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3A3AB4" w14:textId="77777777" w:rsidR="004205B6" w:rsidRPr="007553A8" w:rsidRDefault="00AC3AB2" w:rsidP="007553A8">
      <w:pPr>
        <w:spacing w:before="100" w:beforeAutospacing="1" w:after="100" w:afterAutospacing="1"/>
        <w:rPr>
          <w:lang w:val="en-GB"/>
        </w:rPr>
      </w:pPr>
      <w:r w:rsidRPr="007553A8">
        <w:rPr>
          <w:lang w:val="en-GB"/>
        </w:rPr>
        <w:t xml:space="preserve"> </w:t>
      </w:r>
    </w:p>
    <w:p w14:paraId="6CEB0692" w14:textId="77777777" w:rsidR="004205B6" w:rsidRPr="007553A8" w:rsidRDefault="004205B6" w:rsidP="007553A8">
      <w:pPr>
        <w:spacing w:before="100" w:beforeAutospacing="1" w:after="100" w:afterAutospacing="1"/>
        <w:rPr>
          <w:lang w:val="en-GB"/>
        </w:rPr>
      </w:pPr>
    </w:p>
    <w:p w14:paraId="0F68008F" w14:textId="77777777" w:rsidR="004205B6" w:rsidRPr="007553A8" w:rsidRDefault="004205B6" w:rsidP="007553A8">
      <w:pPr>
        <w:spacing w:before="100" w:beforeAutospacing="1" w:after="100" w:afterAutospacing="1"/>
        <w:rPr>
          <w:lang w:val="en-GB"/>
        </w:rPr>
      </w:pPr>
    </w:p>
    <w:p w14:paraId="23EA289F" w14:textId="2225BE60" w:rsidR="004205B6" w:rsidRPr="007C7E3C" w:rsidRDefault="00AC3AB2" w:rsidP="007553A8">
      <w:pPr>
        <w:spacing w:before="100" w:beforeAutospacing="1" w:after="100" w:afterAutospacing="1"/>
        <w:jc w:val="center"/>
        <w:rPr>
          <w:b/>
          <w:sz w:val="28"/>
          <w:szCs w:val="28"/>
          <w:lang w:val="en-GB"/>
        </w:rPr>
      </w:pPr>
      <w:r w:rsidRPr="007C7E3C">
        <w:rPr>
          <w:b/>
          <w:sz w:val="28"/>
          <w:szCs w:val="28"/>
          <w:lang w:val="en-GB"/>
        </w:rPr>
        <w:t>Your name</w:t>
      </w:r>
      <w:r w:rsidR="00EA0611" w:rsidRPr="007C7E3C">
        <w:rPr>
          <w:b/>
          <w:sz w:val="28"/>
          <w:szCs w:val="28"/>
          <w:lang w:val="en-GB"/>
        </w:rPr>
        <w:t>: Aura</w:t>
      </w:r>
      <w:r w:rsidR="007C7E3C" w:rsidRPr="007C7E3C">
        <w:rPr>
          <w:b/>
          <w:sz w:val="28"/>
          <w:szCs w:val="28"/>
          <w:lang w:val="en-GB"/>
        </w:rPr>
        <w:t xml:space="preserve"> Ioana</w:t>
      </w:r>
      <w:r w:rsidR="00EA0611" w:rsidRPr="007C7E3C">
        <w:rPr>
          <w:b/>
          <w:sz w:val="28"/>
          <w:szCs w:val="28"/>
          <w:lang w:val="en-GB"/>
        </w:rPr>
        <w:t xml:space="preserve"> </w:t>
      </w:r>
      <w:proofErr w:type="spellStart"/>
      <w:r w:rsidR="00EA0611" w:rsidRPr="007C7E3C">
        <w:rPr>
          <w:b/>
          <w:sz w:val="28"/>
          <w:szCs w:val="28"/>
          <w:lang w:val="en-GB"/>
        </w:rPr>
        <w:t>Pantiru</w:t>
      </w:r>
      <w:proofErr w:type="spellEnd"/>
    </w:p>
    <w:p w14:paraId="692517DA" w14:textId="034A8007" w:rsidR="004205B6" w:rsidRPr="007C7E3C" w:rsidRDefault="00AC3AB2" w:rsidP="007553A8">
      <w:pPr>
        <w:spacing w:before="100" w:beforeAutospacing="1" w:after="100" w:afterAutospacing="1"/>
        <w:jc w:val="center"/>
        <w:rPr>
          <w:b/>
          <w:sz w:val="28"/>
          <w:szCs w:val="28"/>
          <w:lang w:val="en-GB"/>
        </w:rPr>
      </w:pPr>
      <w:r w:rsidRPr="007C7E3C">
        <w:rPr>
          <w:b/>
          <w:sz w:val="28"/>
          <w:szCs w:val="28"/>
          <w:lang w:val="en-GB"/>
        </w:rPr>
        <w:t>Your group student ID numbers:</w:t>
      </w:r>
      <w:r w:rsidR="007C7E3C" w:rsidRPr="007C7E3C">
        <w:rPr>
          <w:b/>
          <w:sz w:val="28"/>
          <w:szCs w:val="28"/>
          <w:lang w:val="en-GB"/>
        </w:rPr>
        <w:t xml:space="preserve"> 2123786</w:t>
      </w:r>
    </w:p>
    <w:p w14:paraId="4F10F9F5" w14:textId="77777777" w:rsidR="004205B6" w:rsidRPr="007C7E3C" w:rsidRDefault="00AC3AB2" w:rsidP="007553A8">
      <w:pPr>
        <w:spacing w:before="100" w:beforeAutospacing="1" w:after="100" w:afterAutospacing="1"/>
        <w:jc w:val="center"/>
        <w:rPr>
          <w:b/>
          <w:sz w:val="28"/>
          <w:szCs w:val="28"/>
          <w:lang w:val="en-GB"/>
        </w:rPr>
      </w:pPr>
      <w:r w:rsidRPr="007C7E3C">
        <w:rPr>
          <w:b/>
          <w:sz w:val="28"/>
          <w:szCs w:val="28"/>
          <w:lang w:val="en-GB"/>
        </w:rPr>
        <w:t>The module title: Entrepreneurship</w:t>
      </w:r>
    </w:p>
    <w:p w14:paraId="191809F0" w14:textId="35DFE5FA" w:rsidR="00374CFA" w:rsidRPr="00B247B9" w:rsidRDefault="00AC3AB2" w:rsidP="00B247B9">
      <w:pPr>
        <w:spacing w:before="100" w:beforeAutospacing="1" w:after="100" w:afterAutospacing="1"/>
        <w:jc w:val="center"/>
        <w:rPr>
          <w:b/>
          <w:sz w:val="28"/>
          <w:szCs w:val="28"/>
          <w:lang w:val="en-GB"/>
        </w:rPr>
      </w:pPr>
      <w:r w:rsidRPr="007C7E3C">
        <w:rPr>
          <w:b/>
          <w:sz w:val="28"/>
          <w:szCs w:val="28"/>
          <w:lang w:val="en-GB"/>
        </w:rPr>
        <w:t>The Module code: BMIH5001</w:t>
      </w:r>
      <w:r w:rsidR="00374CFA" w:rsidRPr="007553A8">
        <w:rPr>
          <w:b/>
          <w:lang w:val="en-GB"/>
        </w:rPr>
        <w:br w:type="page"/>
      </w:r>
    </w:p>
    <w:sdt>
      <w:sdtPr>
        <w:rPr>
          <w:rFonts w:ascii="Times New Roman" w:eastAsia="Times New Roman" w:hAnsi="Times New Roman" w:cs="Times New Roman"/>
          <w:b/>
          <w:color w:val="auto"/>
          <w:sz w:val="24"/>
          <w:szCs w:val="24"/>
          <w:lang w:val="en-IN" w:eastAsia="en-IN"/>
        </w:rPr>
        <w:id w:val="-159309934"/>
        <w:docPartObj>
          <w:docPartGallery w:val="Table of Contents"/>
          <w:docPartUnique/>
        </w:docPartObj>
      </w:sdtPr>
      <w:sdtEndPr>
        <w:rPr>
          <w:bCs/>
          <w:noProof/>
        </w:rPr>
      </w:sdtEndPr>
      <w:sdtContent>
        <w:p w14:paraId="4A41EAB8" w14:textId="77777777" w:rsidR="0020590B" w:rsidRPr="007553A8" w:rsidRDefault="0020590B" w:rsidP="007553A8">
          <w:pPr>
            <w:pStyle w:val="TOCHeading"/>
            <w:spacing w:before="100" w:beforeAutospacing="1" w:after="100" w:afterAutospacing="1" w:line="360" w:lineRule="auto"/>
            <w:jc w:val="center"/>
            <w:rPr>
              <w:rFonts w:ascii="Times New Roman" w:hAnsi="Times New Roman" w:cs="Times New Roman"/>
              <w:b/>
              <w:color w:val="auto"/>
              <w:sz w:val="24"/>
              <w:szCs w:val="24"/>
            </w:rPr>
          </w:pPr>
          <w:r w:rsidRPr="007553A8">
            <w:rPr>
              <w:rFonts w:ascii="Times New Roman" w:hAnsi="Times New Roman" w:cs="Times New Roman"/>
              <w:b/>
              <w:color w:val="auto"/>
              <w:sz w:val="24"/>
              <w:szCs w:val="24"/>
            </w:rPr>
            <w:t>Table of Contents</w:t>
          </w:r>
        </w:p>
        <w:p w14:paraId="5DD666F7" w14:textId="77777777" w:rsidR="0020590B" w:rsidRPr="007553A8" w:rsidRDefault="0020590B" w:rsidP="007553A8">
          <w:pPr>
            <w:pStyle w:val="TOC1"/>
            <w:tabs>
              <w:tab w:val="right" w:leader="dot" w:pos="9019"/>
            </w:tabs>
            <w:spacing w:before="100" w:beforeAutospacing="1" w:afterAutospacing="1"/>
            <w:rPr>
              <w:noProof/>
            </w:rPr>
          </w:pPr>
          <w:r w:rsidRPr="007553A8">
            <w:fldChar w:fldCharType="begin"/>
          </w:r>
          <w:r w:rsidRPr="007553A8">
            <w:instrText xml:space="preserve"> TOC \o "1-3" \h \z \u </w:instrText>
          </w:r>
          <w:r w:rsidRPr="007553A8">
            <w:fldChar w:fldCharType="separate"/>
          </w:r>
          <w:hyperlink w:anchor="_Toc190289167" w:history="1">
            <w:r w:rsidRPr="007553A8">
              <w:rPr>
                <w:rStyle w:val="Hyperlink"/>
                <w:noProof/>
                <w:lang w:val="en-GB"/>
              </w:rPr>
              <w:t>Mission Statement</w:t>
            </w:r>
            <w:r w:rsidRPr="007553A8">
              <w:rPr>
                <w:noProof/>
                <w:webHidden/>
              </w:rPr>
              <w:tab/>
            </w:r>
            <w:r w:rsidRPr="007553A8">
              <w:rPr>
                <w:noProof/>
                <w:webHidden/>
              </w:rPr>
              <w:fldChar w:fldCharType="begin"/>
            </w:r>
            <w:r w:rsidRPr="007553A8">
              <w:rPr>
                <w:noProof/>
                <w:webHidden/>
              </w:rPr>
              <w:instrText xml:space="preserve"> PAGEREF _Toc190289167 \h </w:instrText>
            </w:r>
            <w:r w:rsidRPr="007553A8">
              <w:rPr>
                <w:noProof/>
                <w:webHidden/>
              </w:rPr>
            </w:r>
            <w:r w:rsidRPr="007553A8">
              <w:rPr>
                <w:noProof/>
                <w:webHidden/>
              </w:rPr>
              <w:fldChar w:fldCharType="separate"/>
            </w:r>
            <w:r w:rsidRPr="007553A8">
              <w:rPr>
                <w:noProof/>
                <w:webHidden/>
              </w:rPr>
              <w:t>3</w:t>
            </w:r>
            <w:r w:rsidRPr="007553A8">
              <w:rPr>
                <w:noProof/>
                <w:webHidden/>
              </w:rPr>
              <w:fldChar w:fldCharType="end"/>
            </w:r>
          </w:hyperlink>
        </w:p>
        <w:p w14:paraId="0538EE92" w14:textId="77777777" w:rsidR="0020590B" w:rsidRPr="007553A8" w:rsidRDefault="00000000" w:rsidP="007553A8">
          <w:pPr>
            <w:pStyle w:val="TOC1"/>
            <w:tabs>
              <w:tab w:val="right" w:leader="dot" w:pos="9019"/>
            </w:tabs>
            <w:spacing w:before="100" w:beforeAutospacing="1" w:afterAutospacing="1"/>
            <w:rPr>
              <w:noProof/>
            </w:rPr>
          </w:pPr>
          <w:hyperlink w:anchor="_Toc190289168" w:history="1">
            <w:r w:rsidR="0020590B" w:rsidRPr="007553A8">
              <w:rPr>
                <w:rStyle w:val="Hyperlink"/>
                <w:noProof/>
                <w:lang w:val="en-GB"/>
              </w:rPr>
              <w:t>The Concept</w:t>
            </w:r>
            <w:r w:rsidR="0020590B" w:rsidRPr="007553A8">
              <w:rPr>
                <w:noProof/>
                <w:webHidden/>
              </w:rPr>
              <w:tab/>
            </w:r>
            <w:r w:rsidR="0020590B" w:rsidRPr="007553A8">
              <w:rPr>
                <w:noProof/>
                <w:webHidden/>
              </w:rPr>
              <w:fldChar w:fldCharType="begin"/>
            </w:r>
            <w:r w:rsidR="0020590B" w:rsidRPr="007553A8">
              <w:rPr>
                <w:noProof/>
                <w:webHidden/>
              </w:rPr>
              <w:instrText xml:space="preserve"> PAGEREF _Toc190289168 \h </w:instrText>
            </w:r>
            <w:r w:rsidR="0020590B" w:rsidRPr="007553A8">
              <w:rPr>
                <w:noProof/>
                <w:webHidden/>
              </w:rPr>
            </w:r>
            <w:r w:rsidR="0020590B" w:rsidRPr="007553A8">
              <w:rPr>
                <w:noProof/>
                <w:webHidden/>
              </w:rPr>
              <w:fldChar w:fldCharType="separate"/>
            </w:r>
            <w:r w:rsidR="0020590B" w:rsidRPr="007553A8">
              <w:rPr>
                <w:noProof/>
                <w:webHidden/>
              </w:rPr>
              <w:t>3</w:t>
            </w:r>
            <w:r w:rsidR="0020590B" w:rsidRPr="007553A8">
              <w:rPr>
                <w:noProof/>
                <w:webHidden/>
              </w:rPr>
              <w:fldChar w:fldCharType="end"/>
            </w:r>
          </w:hyperlink>
        </w:p>
        <w:p w14:paraId="74250C89" w14:textId="77777777" w:rsidR="0020590B" w:rsidRPr="007553A8" w:rsidRDefault="00000000" w:rsidP="007553A8">
          <w:pPr>
            <w:pStyle w:val="TOC1"/>
            <w:tabs>
              <w:tab w:val="right" w:leader="dot" w:pos="9019"/>
            </w:tabs>
            <w:spacing w:before="100" w:beforeAutospacing="1" w:afterAutospacing="1"/>
            <w:rPr>
              <w:noProof/>
            </w:rPr>
          </w:pPr>
          <w:hyperlink w:anchor="_Toc190289169" w:history="1">
            <w:r w:rsidR="0020590B" w:rsidRPr="007553A8">
              <w:rPr>
                <w:rStyle w:val="Hyperlink"/>
                <w:noProof/>
                <w:lang w:val="en-GB"/>
              </w:rPr>
              <w:t>The Team</w:t>
            </w:r>
            <w:r w:rsidR="0020590B" w:rsidRPr="007553A8">
              <w:rPr>
                <w:noProof/>
                <w:webHidden/>
              </w:rPr>
              <w:tab/>
            </w:r>
            <w:r w:rsidR="0020590B" w:rsidRPr="007553A8">
              <w:rPr>
                <w:noProof/>
                <w:webHidden/>
              </w:rPr>
              <w:fldChar w:fldCharType="begin"/>
            </w:r>
            <w:r w:rsidR="0020590B" w:rsidRPr="007553A8">
              <w:rPr>
                <w:noProof/>
                <w:webHidden/>
              </w:rPr>
              <w:instrText xml:space="preserve"> PAGEREF _Toc190289169 \h </w:instrText>
            </w:r>
            <w:r w:rsidR="0020590B" w:rsidRPr="007553A8">
              <w:rPr>
                <w:noProof/>
                <w:webHidden/>
              </w:rPr>
            </w:r>
            <w:r w:rsidR="0020590B" w:rsidRPr="007553A8">
              <w:rPr>
                <w:noProof/>
                <w:webHidden/>
              </w:rPr>
              <w:fldChar w:fldCharType="separate"/>
            </w:r>
            <w:r w:rsidR="0020590B" w:rsidRPr="007553A8">
              <w:rPr>
                <w:noProof/>
                <w:webHidden/>
              </w:rPr>
              <w:t>3</w:t>
            </w:r>
            <w:r w:rsidR="0020590B" w:rsidRPr="007553A8">
              <w:rPr>
                <w:noProof/>
                <w:webHidden/>
              </w:rPr>
              <w:fldChar w:fldCharType="end"/>
            </w:r>
          </w:hyperlink>
        </w:p>
        <w:p w14:paraId="4C5ED822" w14:textId="77777777" w:rsidR="0020590B" w:rsidRPr="007553A8" w:rsidRDefault="00000000" w:rsidP="007553A8">
          <w:pPr>
            <w:pStyle w:val="TOC1"/>
            <w:tabs>
              <w:tab w:val="right" w:leader="dot" w:pos="9019"/>
            </w:tabs>
            <w:spacing w:before="100" w:beforeAutospacing="1" w:afterAutospacing="1"/>
            <w:rPr>
              <w:noProof/>
            </w:rPr>
          </w:pPr>
          <w:hyperlink w:anchor="_Toc190289170" w:history="1">
            <w:r w:rsidR="0020590B" w:rsidRPr="007553A8">
              <w:rPr>
                <w:rStyle w:val="Hyperlink"/>
                <w:noProof/>
                <w:lang w:val="en-GB"/>
              </w:rPr>
              <w:t>The Market</w:t>
            </w:r>
            <w:r w:rsidR="0020590B" w:rsidRPr="007553A8">
              <w:rPr>
                <w:noProof/>
                <w:webHidden/>
              </w:rPr>
              <w:tab/>
            </w:r>
            <w:r w:rsidR="0020590B" w:rsidRPr="007553A8">
              <w:rPr>
                <w:noProof/>
                <w:webHidden/>
              </w:rPr>
              <w:fldChar w:fldCharType="begin"/>
            </w:r>
            <w:r w:rsidR="0020590B" w:rsidRPr="007553A8">
              <w:rPr>
                <w:noProof/>
                <w:webHidden/>
              </w:rPr>
              <w:instrText xml:space="preserve"> PAGEREF _Toc190289170 \h </w:instrText>
            </w:r>
            <w:r w:rsidR="0020590B" w:rsidRPr="007553A8">
              <w:rPr>
                <w:noProof/>
                <w:webHidden/>
              </w:rPr>
            </w:r>
            <w:r w:rsidR="0020590B" w:rsidRPr="007553A8">
              <w:rPr>
                <w:noProof/>
                <w:webHidden/>
              </w:rPr>
              <w:fldChar w:fldCharType="separate"/>
            </w:r>
            <w:r w:rsidR="0020590B" w:rsidRPr="007553A8">
              <w:rPr>
                <w:noProof/>
                <w:webHidden/>
              </w:rPr>
              <w:t>4</w:t>
            </w:r>
            <w:r w:rsidR="0020590B" w:rsidRPr="007553A8">
              <w:rPr>
                <w:noProof/>
                <w:webHidden/>
              </w:rPr>
              <w:fldChar w:fldCharType="end"/>
            </w:r>
          </w:hyperlink>
        </w:p>
        <w:p w14:paraId="6D966DA3" w14:textId="77777777" w:rsidR="0020590B" w:rsidRPr="007553A8" w:rsidRDefault="00000000" w:rsidP="007553A8">
          <w:pPr>
            <w:pStyle w:val="TOC1"/>
            <w:tabs>
              <w:tab w:val="right" w:leader="dot" w:pos="9019"/>
            </w:tabs>
            <w:spacing w:before="100" w:beforeAutospacing="1" w:afterAutospacing="1"/>
            <w:rPr>
              <w:noProof/>
            </w:rPr>
          </w:pPr>
          <w:hyperlink w:anchor="_Toc190289171" w:history="1">
            <w:r w:rsidR="0020590B" w:rsidRPr="007553A8">
              <w:rPr>
                <w:rStyle w:val="Hyperlink"/>
                <w:noProof/>
                <w:lang w:val="en-GB"/>
              </w:rPr>
              <w:t>Marketing Plan</w:t>
            </w:r>
            <w:r w:rsidR="0020590B" w:rsidRPr="007553A8">
              <w:rPr>
                <w:noProof/>
                <w:webHidden/>
              </w:rPr>
              <w:tab/>
            </w:r>
            <w:r w:rsidR="0020590B" w:rsidRPr="007553A8">
              <w:rPr>
                <w:noProof/>
                <w:webHidden/>
              </w:rPr>
              <w:fldChar w:fldCharType="begin"/>
            </w:r>
            <w:r w:rsidR="0020590B" w:rsidRPr="007553A8">
              <w:rPr>
                <w:noProof/>
                <w:webHidden/>
              </w:rPr>
              <w:instrText xml:space="preserve"> PAGEREF _Toc190289171 \h </w:instrText>
            </w:r>
            <w:r w:rsidR="0020590B" w:rsidRPr="007553A8">
              <w:rPr>
                <w:noProof/>
                <w:webHidden/>
              </w:rPr>
            </w:r>
            <w:r w:rsidR="0020590B" w:rsidRPr="007553A8">
              <w:rPr>
                <w:noProof/>
                <w:webHidden/>
              </w:rPr>
              <w:fldChar w:fldCharType="separate"/>
            </w:r>
            <w:r w:rsidR="0020590B" w:rsidRPr="007553A8">
              <w:rPr>
                <w:noProof/>
                <w:webHidden/>
              </w:rPr>
              <w:t>5</w:t>
            </w:r>
            <w:r w:rsidR="0020590B" w:rsidRPr="007553A8">
              <w:rPr>
                <w:noProof/>
                <w:webHidden/>
              </w:rPr>
              <w:fldChar w:fldCharType="end"/>
            </w:r>
          </w:hyperlink>
        </w:p>
        <w:p w14:paraId="3EF8E586" w14:textId="77777777" w:rsidR="0020590B" w:rsidRPr="007553A8" w:rsidRDefault="00000000" w:rsidP="007553A8">
          <w:pPr>
            <w:pStyle w:val="TOC1"/>
            <w:tabs>
              <w:tab w:val="right" w:leader="dot" w:pos="9019"/>
            </w:tabs>
            <w:spacing w:before="100" w:beforeAutospacing="1" w:afterAutospacing="1"/>
            <w:rPr>
              <w:noProof/>
            </w:rPr>
          </w:pPr>
          <w:hyperlink w:anchor="_Toc190289172" w:history="1">
            <w:r w:rsidR="0020590B" w:rsidRPr="007553A8">
              <w:rPr>
                <w:rStyle w:val="Hyperlink"/>
                <w:noProof/>
                <w:lang w:val="en-GB"/>
              </w:rPr>
              <w:t>SWOT Analysis</w:t>
            </w:r>
            <w:r w:rsidR="0020590B" w:rsidRPr="007553A8">
              <w:rPr>
                <w:noProof/>
                <w:webHidden/>
              </w:rPr>
              <w:tab/>
            </w:r>
            <w:r w:rsidR="0020590B" w:rsidRPr="007553A8">
              <w:rPr>
                <w:noProof/>
                <w:webHidden/>
              </w:rPr>
              <w:fldChar w:fldCharType="begin"/>
            </w:r>
            <w:r w:rsidR="0020590B" w:rsidRPr="007553A8">
              <w:rPr>
                <w:noProof/>
                <w:webHidden/>
              </w:rPr>
              <w:instrText xml:space="preserve"> PAGEREF _Toc190289172 \h </w:instrText>
            </w:r>
            <w:r w:rsidR="0020590B" w:rsidRPr="007553A8">
              <w:rPr>
                <w:noProof/>
                <w:webHidden/>
              </w:rPr>
            </w:r>
            <w:r w:rsidR="0020590B" w:rsidRPr="007553A8">
              <w:rPr>
                <w:noProof/>
                <w:webHidden/>
              </w:rPr>
              <w:fldChar w:fldCharType="separate"/>
            </w:r>
            <w:r w:rsidR="0020590B" w:rsidRPr="007553A8">
              <w:rPr>
                <w:noProof/>
                <w:webHidden/>
              </w:rPr>
              <w:t>7</w:t>
            </w:r>
            <w:r w:rsidR="0020590B" w:rsidRPr="007553A8">
              <w:rPr>
                <w:noProof/>
                <w:webHidden/>
              </w:rPr>
              <w:fldChar w:fldCharType="end"/>
            </w:r>
          </w:hyperlink>
        </w:p>
        <w:p w14:paraId="6D8A2151" w14:textId="77777777" w:rsidR="0020590B" w:rsidRPr="007553A8" w:rsidRDefault="00000000" w:rsidP="007553A8">
          <w:pPr>
            <w:pStyle w:val="TOC1"/>
            <w:tabs>
              <w:tab w:val="right" w:leader="dot" w:pos="9019"/>
            </w:tabs>
            <w:spacing w:before="100" w:beforeAutospacing="1" w:afterAutospacing="1"/>
            <w:rPr>
              <w:noProof/>
            </w:rPr>
          </w:pPr>
          <w:hyperlink w:anchor="_Toc190289173" w:history="1">
            <w:r w:rsidR="0020590B" w:rsidRPr="007553A8">
              <w:rPr>
                <w:rStyle w:val="Hyperlink"/>
                <w:noProof/>
                <w:lang w:val="en-GB"/>
              </w:rPr>
              <w:t>Finances and Start-Up Support</w:t>
            </w:r>
            <w:r w:rsidR="0020590B" w:rsidRPr="007553A8">
              <w:rPr>
                <w:noProof/>
                <w:webHidden/>
              </w:rPr>
              <w:tab/>
            </w:r>
            <w:r w:rsidR="0020590B" w:rsidRPr="007553A8">
              <w:rPr>
                <w:noProof/>
                <w:webHidden/>
              </w:rPr>
              <w:fldChar w:fldCharType="begin"/>
            </w:r>
            <w:r w:rsidR="0020590B" w:rsidRPr="007553A8">
              <w:rPr>
                <w:noProof/>
                <w:webHidden/>
              </w:rPr>
              <w:instrText xml:space="preserve"> PAGEREF _Toc190289173 \h </w:instrText>
            </w:r>
            <w:r w:rsidR="0020590B" w:rsidRPr="007553A8">
              <w:rPr>
                <w:noProof/>
                <w:webHidden/>
              </w:rPr>
            </w:r>
            <w:r w:rsidR="0020590B" w:rsidRPr="007553A8">
              <w:rPr>
                <w:noProof/>
                <w:webHidden/>
              </w:rPr>
              <w:fldChar w:fldCharType="separate"/>
            </w:r>
            <w:r w:rsidR="0020590B" w:rsidRPr="007553A8">
              <w:rPr>
                <w:noProof/>
                <w:webHidden/>
              </w:rPr>
              <w:t>8</w:t>
            </w:r>
            <w:r w:rsidR="0020590B" w:rsidRPr="007553A8">
              <w:rPr>
                <w:noProof/>
                <w:webHidden/>
              </w:rPr>
              <w:fldChar w:fldCharType="end"/>
            </w:r>
          </w:hyperlink>
        </w:p>
        <w:p w14:paraId="672CFFE2" w14:textId="77777777" w:rsidR="0020590B" w:rsidRPr="007553A8" w:rsidRDefault="00000000" w:rsidP="007553A8">
          <w:pPr>
            <w:pStyle w:val="TOC1"/>
            <w:tabs>
              <w:tab w:val="right" w:leader="dot" w:pos="9019"/>
            </w:tabs>
            <w:spacing w:before="100" w:beforeAutospacing="1" w:afterAutospacing="1"/>
            <w:rPr>
              <w:noProof/>
            </w:rPr>
          </w:pPr>
          <w:hyperlink w:anchor="_Toc190289174" w:history="1">
            <w:r w:rsidR="0020590B" w:rsidRPr="007553A8">
              <w:rPr>
                <w:rStyle w:val="Hyperlink"/>
                <w:noProof/>
                <w:lang w:val="en-GB"/>
              </w:rPr>
              <w:t>Reference List</w:t>
            </w:r>
            <w:r w:rsidR="0020590B" w:rsidRPr="007553A8">
              <w:rPr>
                <w:noProof/>
                <w:webHidden/>
              </w:rPr>
              <w:tab/>
            </w:r>
            <w:r w:rsidR="0020590B" w:rsidRPr="007553A8">
              <w:rPr>
                <w:noProof/>
                <w:webHidden/>
              </w:rPr>
              <w:fldChar w:fldCharType="begin"/>
            </w:r>
            <w:r w:rsidR="0020590B" w:rsidRPr="007553A8">
              <w:rPr>
                <w:noProof/>
                <w:webHidden/>
              </w:rPr>
              <w:instrText xml:space="preserve"> PAGEREF _Toc190289174 \h </w:instrText>
            </w:r>
            <w:r w:rsidR="0020590B" w:rsidRPr="007553A8">
              <w:rPr>
                <w:noProof/>
                <w:webHidden/>
              </w:rPr>
            </w:r>
            <w:r w:rsidR="0020590B" w:rsidRPr="007553A8">
              <w:rPr>
                <w:noProof/>
                <w:webHidden/>
              </w:rPr>
              <w:fldChar w:fldCharType="separate"/>
            </w:r>
            <w:r w:rsidR="0020590B" w:rsidRPr="007553A8">
              <w:rPr>
                <w:noProof/>
                <w:webHidden/>
              </w:rPr>
              <w:t>9</w:t>
            </w:r>
            <w:r w:rsidR="0020590B" w:rsidRPr="007553A8">
              <w:rPr>
                <w:noProof/>
                <w:webHidden/>
              </w:rPr>
              <w:fldChar w:fldCharType="end"/>
            </w:r>
          </w:hyperlink>
        </w:p>
        <w:p w14:paraId="44616AD3" w14:textId="77777777" w:rsidR="0020590B" w:rsidRPr="007553A8" w:rsidRDefault="00000000" w:rsidP="007553A8">
          <w:pPr>
            <w:pStyle w:val="TOC1"/>
            <w:tabs>
              <w:tab w:val="right" w:leader="dot" w:pos="9019"/>
            </w:tabs>
            <w:spacing w:before="100" w:beforeAutospacing="1" w:afterAutospacing="1"/>
            <w:rPr>
              <w:noProof/>
            </w:rPr>
          </w:pPr>
          <w:hyperlink w:anchor="_Toc190289175" w:history="1">
            <w:r w:rsidR="0020590B" w:rsidRPr="007553A8">
              <w:rPr>
                <w:rStyle w:val="Hyperlink"/>
                <w:noProof/>
                <w:lang w:val="en-GB"/>
              </w:rPr>
              <w:t>Appendices</w:t>
            </w:r>
            <w:r w:rsidR="0020590B" w:rsidRPr="007553A8">
              <w:rPr>
                <w:noProof/>
                <w:webHidden/>
              </w:rPr>
              <w:tab/>
            </w:r>
            <w:r w:rsidR="0020590B" w:rsidRPr="007553A8">
              <w:rPr>
                <w:noProof/>
                <w:webHidden/>
              </w:rPr>
              <w:fldChar w:fldCharType="begin"/>
            </w:r>
            <w:r w:rsidR="0020590B" w:rsidRPr="007553A8">
              <w:rPr>
                <w:noProof/>
                <w:webHidden/>
              </w:rPr>
              <w:instrText xml:space="preserve"> PAGEREF _Toc190289175 \h </w:instrText>
            </w:r>
            <w:r w:rsidR="0020590B" w:rsidRPr="007553A8">
              <w:rPr>
                <w:noProof/>
                <w:webHidden/>
              </w:rPr>
            </w:r>
            <w:r w:rsidR="0020590B" w:rsidRPr="007553A8">
              <w:rPr>
                <w:noProof/>
                <w:webHidden/>
              </w:rPr>
              <w:fldChar w:fldCharType="separate"/>
            </w:r>
            <w:r w:rsidR="0020590B" w:rsidRPr="007553A8">
              <w:rPr>
                <w:noProof/>
                <w:webHidden/>
              </w:rPr>
              <w:t>12</w:t>
            </w:r>
            <w:r w:rsidR="0020590B" w:rsidRPr="007553A8">
              <w:rPr>
                <w:noProof/>
                <w:webHidden/>
              </w:rPr>
              <w:fldChar w:fldCharType="end"/>
            </w:r>
          </w:hyperlink>
        </w:p>
        <w:p w14:paraId="684C05CE" w14:textId="77777777" w:rsidR="0020590B" w:rsidRPr="007553A8" w:rsidRDefault="00000000" w:rsidP="007553A8">
          <w:pPr>
            <w:pStyle w:val="TOC2"/>
            <w:tabs>
              <w:tab w:val="right" w:leader="dot" w:pos="9019"/>
            </w:tabs>
            <w:spacing w:before="100" w:beforeAutospacing="1" w:afterAutospacing="1"/>
            <w:rPr>
              <w:noProof/>
            </w:rPr>
          </w:pPr>
          <w:hyperlink w:anchor="_Toc190289176" w:history="1">
            <w:r w:rsidR="0020590B" w:rsidRPr="007553A8">
              <w:rPr>
                <w:rStyle w:val="Hyperlink"/>
                <w:noProof/>
                <w:lang w:val="en-GB"/>
              </w:rPr>
              <w:t>Appendix 1: SWOT Analysis</w:t>
            </w:r>
            <w:r w:rsidR="0020590B" w:rsidRPr="007553A8">
              <w:rPr>
                <w:noProof/>
                <w:webHidden/>
              </w:rPr>
              <w:tab/>
            </w:r>
            <w:r w:rsidR="0020590B" w:rsidRPr="007553A8">
              <w:rPr>
                <w:noProof/>
                <w:webHidden/>
              </w:rPr>
              <w:fldChar w:fldCharType="begin"/>
            </w:r>
            <w:r w:rsidR="0020590B" w:rsidRPr="007553A8">
              <w:rPr>
                <w:noProof/>
                <w:webHidden/>
              </w:rPr>
              <w:instrText xml:space="preserve"> PAGEREF _Toc190289176 \h </w:instrText>
            </w:r>
            <w:r w:rsidR="0020590B" w:rsidRPr="007553A8">
              <w:rPr>
                <w:noProof/>
                <w:webHidden/>
              </w:rPr>
            </w:r>
            <w:r w:rsidR="0020590B" w:rsidRPr="007553A8">
              <w:rPr>
                <w:noProof/>
                <w:webHidden/>
              </w:rPr>
              <w:fldChar w:fldCharType="separate"/>
            </w:r>
            <w:r w:rsidR="0020590B" w:rsidRPr="007553A8">
              <w:rPr>
                <w:noProof/>
                <w:webHidden/>
              </w:rPr>
              <w:t>12</w:t>
            </w:r>
            <w:r w:rsidR="0020590B" w:rsidRPr="007553A8">
              <w:rPr>
                <w:noProof/>
                <w:webHidden/>
              </w:rPr>
              <w:fldChar w:fldCharType="end"/>
            </w:r>
          </w:hyperlink>
        </w:p>
        <w:p w14:paraId="478791EB" w14:textId="77777777" w:rsidR="0020590B" w:rsidRPr="007553A8" w:rsidRDefault="00000000" w:rsidP="007553A8">
          <w:pPr>
            <w:pStyle w:val="TOC2"/>
            <w:tabs>
              <w:tab w:val="right" w:leader="dot" w:pos="9019"/>
            </w:tabs>
            <w:spacing w:before="100" w:beforeAutospacing="1" w:afterAutospacing="1"/>
            <w:rPr>
              <w:noProof/>
            </w:rPr>
          </w:pPr>
          <w:hyperlink w:anchor="_Toc190289177" w:history="1">
            <w:r w:rsidR="0020590B" w:rsidRPr="007553A8">
              <w:rPr>
                <w:rStyle w:val="Hyperlink"/>
                <w:noProof/>
                <w:lang w:val="en-GB"/>
              </w:rPr>
              <w:t>Appendix 2: Pestle Analysis</w:t>
            </w:r>
            <w:r w:rsidR="0020590B" w:rsidRPr="007553A8">
              <w:rPr>
                <w:noProof/>
                <w:webHidden/>
              </w:rPr>
              <w:tab/>
            </w:r>
            <w:r w:rsidR="0020590B" w:rsidRPr="007553A8">
              <w:rPr>
                <w:noProof/>
                <w:webHidden/>
              </w:rPr>
              <w:fldChar w:fldCharType="begin"/>
            </w:r>
            <w:r w:rsidR="0020590B" w:rsidRPr="007553A8">
              <w:rPr>
                <w:noProof/>
                <w:webHidden/>
              </w:rPr>
              <w:instrText xml:space="preserve"> PAGEREF _Toc190289177 \h </w:instrText>
            </w:r>
            <w:r w:rsidR="0020590B" w:rsidRPr="007553A8">
              <w:rPr>
                <w:noProof/>
                <w:webHidden/>
              </w:rPr>
            </w:r>
            <w:r w:rsidR="0020590B" w:rsidRPr="007553A8">
              <w:rPr>
                <w:noProof/>
                <w:webHidden/>
              </w:rPr>
              <w:fldChar w:fldCharType="separate"/>
            </w:r>
            <w:r w:rsidR="0020590B" w:rsidRPr="007553A8">
              <w:rPr>
                <w:noProof/>
                <w:webHidden/>
              </w:rPr>
              <w:t>13</w:t>
            </w:r>
            <w:r w:rsidR="0020590B" w:rsidRPr="007553A8">
              <w:rPr>
                <w:noProof/>
                <w:webHidden/>
              </w:rPr>
              <w:fldChar w:fldCharType="end"/>
            </w:r>
          </w:hyperlink>
        </w:p>
        <w:p w14:paraId="36F5B54B" w14:textId="77777777" w:rsidR="0020590B" w:rsidRPr="007553A8" w:rsidRDefault="00000000" w:rsidP="007553A8">
          <w:pPr>
            <w:pStyle w:val="TOC2"/>
            <w:tabs>
              <w:tab w:val="right" w:leader="dot" w:pos="9019"/>
            </w:tabs>
            <w:spacing w:before="100" w:beforeAutospacing="1" w:afterAutospacing="1"/>
            <w:rPr>
              <w:noProof/>
            </w:rPr>
          </w:pPr>
          <w:hyperlink w:anchor="_Toc190289178" w:history="1">
            <w:r w:rsidR="0020590B" w:rsidRPr="007553A8">
              <w:rPr>
                <w:rStyle w:val="Hyperlink"/>
                <w:noProof/>
                <w:lang w:val="en-GB"/>
              </w:rPr>
              <w:t>Appendix 3: Marketing Mix (4Ps)</w:t>
            </w:r>
            <w:r w:rsidR="0020590B" w:rsidRPr="007553A8">
              <w:rPr>
                <w:noProof/>
                <w:webHidden/>
              </w:rPr>
              <w:tab/>
            </w:r>
            <w:r w:rsidR="0020590B" w:rsidRPr="007553A8">
              <w:rPr>
                <w:noProof/>
                <w:webHidden/>
              </w:rPr>
              <w:fldChar w:fldCharType="begin"/>
            </w:r>
            <w:r w:rsidR="0020590B" w:rsidRPr="007553A8">
              <w:rPr>
                <w:noProof/>
                <w:webHidden/>
              </w:rPr>
              <w:instrText xml:space="preserve"> PAGEREF _Toc190289178 \h </w:instrText>
            </w:r>
            <w:r w:rsidR="0020590B" w:rsidRPr="007553A8">
              <w:rPr>
                <w:noProof/>
                <w:webHidden/>
              </w:rPr>
            </w:r>
            <w:r w:rsidR="0020590B" w:rsidRPr="007553A8">
              <w:rPr>
                <w:noProof/>
                <w:webHidden/>
              </w:rPr>
              <w:fldChar w:fldCharType="separate"/>
            </w:r>
            <w:r w:rsidR="0020590B" w:rsidRPr="007553A8">
              <w:rPr>
                <w:noProof/>
                <w:webHidden/>
              </w:rPr>
              <w:t>14</w:t>
            </w:r>
            <w:r w:rsidR="0020590B" w:rsidRPr="007553A8">
              <w:rPr>
                <w:noProof/>
                <w:webHidden/>
              </w:rPr>
              <w:fldChar w:fldCharType="end"/>
            </w:r>
          </w:hyperlink>
        </w:p>
        <w:p w14:paraId="0B38DEAF" w14:textId="77777777" w:rsidR="0020590B" w:rsidRPr="007553A8" w:rsidRDefault="00000000" w:rsidP="007553A8">
          <w:pPr>
            <w:pStyle w:val="TOC2"/>
            <w:tabs>
              <w:tab w:val="right" w:leader="dot" w:pos="9019"/>
            </w:tabs>
            <w:spacing w:before="100" w:beforeAutospacing="1" w:afterAutospacing="1"/>
            <w:rPr>
              <w:noProof/>
            </w:rPr>
          </w:pPr>
          <w:hyperlink w:anchor="_Toc190289179" w:history="1">
            <w:r w:rsidR="0020590B" w:rsidRPr="007553A8">
              <w:rPr>
                <w:rStyle w:val="Hyperlink"/>
                <w:noProof/>
                <w:lang w:val="en-GB"/>
              </w:rPr>
              <w:t>Appendix 4: Segmentation, Targeting, and Positioning (STP)</w:t>
            </w:r>
            <w:r w:rsidR="0020590B" w:rsidRPr="007553A8">
              <w:rPr>
                <w:noProof/>
                <w:webHidden/>
              </w:rPr>
              <w:tab/>
            </w:r>
            <w:r w:rsidR="0020590B" w:rsidRPr="007553A8">
              <w:rPr>
                <w:noProof/>
                <w:webHidden/>
              </w:rPr>
              <w:fldChar w:fldCharType="begin"/>
            </w:r>
            <w:r w:rsidR="0020590B" w:rsidRPr="007553A8">
              <w:rPr>
                <w:noProof/>
                <w:webHidden/>
              </w:rPr>
              <w:instrText xml:space="preserve"> PAGEREF _Toc190289179 \h </w:instrText>
            </w:r>
            <w:r w:rsidR="0020590B" w:rsidRPr="007553A8">
              <w:rPr>
                <w:noProof/>
                <w:webHidden/>
              </w:rPr>
            </w:r>
            <w:r w:rsidR="0020590B" w:rsidRPr="007553A8">
              <w:rPr>
                <w:noProof/>
                <w:webHidden/>
              </w:rPr>
              <w:fldChar w:fldCharType="separate"/>
            </w:r>
            <w:r w:rsidR="0020590B" w:rsidRPr="007553A8">
              <w:rPr>
                <w:noProof/>
                <w:webHidden/>
              </w:rPr>
              <w:t>15</w:t>
            </w:r>
            <w:r w:rsidR="0020590B" w:rsidRPr="007553A8">
              <w:rPr>
                <w:noProof/>
                <w:webHidden/>
              </w:rPr>
              <w:fldChar w:fldCharType="end"/>
            </w:r>
          </w:hyperlink>
        </w:p>
        <w:p w14:paraId="1FC38A49" w14:textId="77777777" w:rsidR="0020590B" w:rsidRPr="007553A8" w:rsidRDefault="0020590B" w:rsidP="007553A8">
          <w:pPr>
            <w:spacing w:before="100" w:beforeAutospacing="1" w:after="100" w:afterAutospacing="1"/>
          </w:pPr>
          <w:r w:rsidRPr="007553A8">
            <w:rPr>
              <w:b/>
              <w:bCs/>
              <w:noProof/>
            </w:rPr>
            <w:fldChar w:fldCharType="end"/>
          </w:r>
        </w:p>
      </w:sdtContent>
    </w:sdt>
    <w:p w14:paraId="2B9CDA87" w14:textId="77777777" w:rsidR="00374CFA" w:rsidRPr="007553A8" w:rsidRDefault="00374CFA" w:rsidP="007553A8">
      <w:pPr>
        <w:spacing w:before="100" w:beforeAutospacing="1" w:after="100" w:afterAutospacing="1"/>
        <w:jc w:val="center"/>
        <w:rPr>
          <w:b/>
          <w:lang w:val="en-GB"/>
        </w:rPr>
      </w:pPr>
    </w:p>
    <w:p w14:paraId="3B7835E0" w14:textId="77777777" w:rsidR="004205B6" w:rsidRPr="007553A8" w:rsidRDefault="004205B6" w:rsidP="007553A8">
      <w:pPr>
        <w:spacing w:before="100" w:beforeAutospacing="1" w:after="100" w:afterAutospacing="1"/>
        <w:rPr>
          <w:lang w:val="en-GB"/>
        </w:rPr>
      </w:pPr>
    </w:p>
    <w:p w14:paraId="0DB79B22" w14:textId="77777777" w:rsidR="004205B6" w:rsidRPr="007553A8" w:rsidRDefault="004205B6" w:rsidP="007553A8">
      <w:pPr>
        <w:spacing w:before="100" w:beforeAutospacing="1" w:after="100" w:afterAutospacing="1"/>
        <w:rPr>
          <w:lang w:val="en-GB"/>
        </w:rPr>
      </w:pPr>
    </w:p>
    <w:p w14:paraId="57C72923" w14:textId="77777777" w:rsidR="004205B6" w:rsidRPr="007553A8" w:rsidRDefault="004205B6" w:rsidP="007553A8">
      <w:pPr>
        <w:spacing w:before="100" w:beforeAutospacing="1" w:after="100" w:afterAutospacing="1"/>
        <w:rPr>
          <w:lang w:val="en-GB"/>
        </w:rPr>
      </w:pPr>
    </w:p>
    <w:p w14:paraId="0E820FFD" w14:textId="77777777" w:rsidR="004205B6" w:rsidRPr="007553A8" w:rsidRDefault="004205B6" w:rsidP="007553A8">
      <w:pPr>
        <w:spacing w:before="100" w:beforeAutospacing="1" w:after="100" w:afterAutospacing="1"/>
        <w:rPr>
          <w:lang w:val="en-GB"/>
        </w:rPr>
      </w:pPr>
    </w:p>
    <w:p w14:paraId="1CB23879" w14:textId="77777777" w:rsidR="004205B6" w:rsidRPr="007553A8" w:rsidRDefault="003B47BE" w:rsidP="007553A8">
      <w:pPr>
        <w:pStyle w:val="Heading1"/>
        <w:spacing w:before="100" w:beforeAutospacing="1" w:after="100" w:afterAutospacing="1"/>
        <w:rPr>
          <w:lang w:val="en-GB"/>
        </w:rPr>
      </w:pPr>
      <w:bookmarkStart w:id="0" w:name="_56h1s3fynvww" w:colFirst="0" w:colLast="0"/>
      <w:bookmarkStart w:id="1" w:name="_Toc190289167"/>
      <w:bookmarkEnd w:id="0"/>
      <w:r w:rsidRPr="007553A8">
        <w:rPr>
          <w:lang w:val="en-GB"/>
        </w:rPr>
        <w:lastRenderedPageBreak/>
        <w:t>Mission Statement</w:t>
      </w:r>
      <w:bookmarkEnd w:id="1"/>
      <w:r w:rsidRPr="007553A8">
        <w:rPr>
          <w:lang w:val="en-GB"/>
        </w:rPr>
        <w:t xml:space="preserve"> </w:t>
      </w:r>
    </w:p>
    <w:p w14:paraId="7C2D3140" w14:textId="479D641A" w:rsidR="004205B6" w:rsidRPr="007553A8" w:rsidRDefault="00AC3AB2" w:rsidP="007553A8">
      <w:pPr>
        <w:spacing w:before="100" w:beforeAutospacing="1" w:after="100" w:afterAutospacing="1"/>
        <w:rPr>
          <w:lang w:val="en-GB"/>
        </w:rPr>
      </w:pPr>
      <w:r w:rsidRPr="007553A8">
        <w:rPr>
          <w:lang w:val="en-GB"/>
        </w:rPr>
        <w:t xml:space="preserve">The earth’s population is 8 billion, of which 12.6% (1 billion of 8 billion people) love drinking coffee every day (Bellis, 2024). </w:t>
      </w:r>
      <w:r w:rsidRPr="007553A8">
        <w:rPr>
          <w:i/>
          <w:lang w:val="en-GB"/>
        </w:rPr>
        <w:t>Brew &amp; Bite Express</w:t>
      </w:r>
      <w:r w:rsidRPr="007553A8">
        <w:rPr>
          <w:lang w:val="en-GB"/>
        </w:rPr>
        <w:t xml:space="preserve"> (Mobile Coffee &amp; Pastry Cart) can be a good </w:t>
      </w:r>
      <w:r w:rsidR="00362D7C">
        <w:rPr>
          <w:lang w:val="en-GB"/>
        </w:rPr>
        <w:t>start-up</w:t>
      </w:r>
      <w:r w:rsidRPr="007553A8">
        <w:rPr>
          <w:lang w:val="en-GB"/>
        </w:rPr>
        <w:t xml:space="preserve"> since coffee consumers are growing globally. Brew &amp; Bite Express's mission is to provide top-notch, locally sourced coffee and handcrafted artisanal pastries efficiently and conveniently. The company is aimed at busy professionals, students, or consumers of fresh, sustainably crafted beverages and snacks. The focus lies in eco-friendly practices, strong customer service as well as a warm welcoming experience made possible by the blending of quality, sustainability, and community integration in each cup and bite. </w:t>
      </w:r>
    </w:p>
    <w:p w14:paraId="6CC76666" w14:textId="77777777" w:rsidR="004205B6" w:rsidRPr="007553A8" w:rsidRDefault="003B47BE" w:rsidP="007553A8">
      <w:pPr>
        <w:pStyle w:val="Heading1"/>
        <w:spacing w:before="100" w:beforeAutospacing="1" w:after="100" w:afterAutospacing="1"/>
        <w:rPr>
          <w:lang w:val="en-GB"/>
        </w:rPr>
      </w:pPr>
      <w:bookmarkStart w:id="2" w:name="_ugnma026148h" w:colFirst="0" w:colLast="0"/>
      <w:bookmarkStart w:id="3" w:name="_Toc190289168"/>
      <w:bookmarkEnd w:id="2"/>
      <w:r w:rsidRPr="007553A8">
        <w:rPr>
          <w:lang w:val="en-GB"/>
        </w:rPr>
        <w:t>The Concept</w:t>
      </w:r>
      <w:bookmarkEnd w:id="3"/>
      <w:r w:rsidRPr="007553A8">
        <w:rPr>
          <w:lang w:val="en-GB"/>
        </w:rPr>
        <w:t xml:space="preserve"> </w:t>
      </w:r>
    </w:p>
    <w:p w14:paraId="38B04487" w14:textId="77777777" w:rsidR="004205B6" w:rsidRPr="007553A8" w:rsidRDefault="00AC3AB2" w:rsidP="007553A8">
      <w:pPr>
        <w:spacing w:before="100" w:beforeAutospacing="1" w:after="100" w:afterAutospacing="1"/>
        <w:rPr>
          <w:lang w:val="en-GB"/>
        </w:rPr>
      </w:pPr>
      <w:r w:rsidRPr="007553A8">
        <w:rPr>
          <w:i/>
          <w:lang w:val="en-GB"/>
        </w:rPr>
        <w:t>Brew &amp; Bite Express</w:t>
      </w:r>
      <w:r w:rsidRPr="007553A8">
        <w:rPr>
          <w:lang w:val="en-GB"/>
        </w:rPr>
        <w:t xml:space="preserve"> is a high-quality, locally sourced coffee and artisanal pastry mobile cart for busy professionals, students, and commuters. Ordering from the company is convenient, fast, and fancy, including sustainability and speed for those on the go. The market for global food trucks in 2024 is USD 4.90 billion (3,93,78,36,000.00 Pound sterling) and it is expected to grow to USD 5.22 billion (4,19,50,00,800.00 Pound sterling) (Straits Research, 2023). Hence, Brew &amp; Bite Express place the carts next to office, university, and event spaces so they can be easily reached but the flavour and quality are not compromised. In addition to this, </w:t>
      </w:r>
      <w:proofErr w:type="spellStart"/>
      <w:r w:rsidRPr="007553A8">
        <w:rPr>
          <w:lang w:val="en-GB"/>
        </w:rPr>
        <w:t>Moneycontrol</w:t>
      </w:r>
      <w:proofErr w:type="spellEnd"/>
      <w:r w:rsidRPr="007553A8">
        <w:rPr>
          <w:lang w:val="en-GB"/>
        </w:rPr>
        <w:t xml:space="preserve"> News (2024) noted that 60% of consumers change their way of purchasing, and are inclined to products that support sustainability. This is what makes sustainability an integral part of the business, eco-friendly packaging and ethically sourcing the ingredients. It has a wide selection of freshly brewed coffee and specialty drinks, as well as handcrafted pastries for diverse tastes. Brew &amp; Bite Express’s commitment to excellent service and community engagement is a commitment to creating an environment that is welcoming and eco-conscious. </w:t>
      </w:r>
    </w:p>
    <w:p w14:paraId="5D41B10E" w14:textId="77777777" w:rsidR="004205B6" w:rsidRPr="007553A8" w:rsidRDefault="003B47BE" w:rsidP="007553A8">
      <w:pPr>
        <w:pStyle w:val="Heading1"/>
        <w:spacing w:before="100" w:beforeAutospacing="1" w:after="100" w:afterAutospacing="1"/>
        <w:rPr>
          <w:lang w:val="en-GB"/>
        </w:rPr>
      </w:pPr>
      <w:bookmarkStart w:id="4" w:name="_1m8xxw9hxk8u" w:colFirst="0" w:colLast="0"/>
      <w:bookmarkStart w:id="5" w:name="_Toc190289169"/>
      <w:bookmarkEnd w:id="4"/>
      <w:r w:rsidRPr="007553A8">
        <w:rPr>
          <w:lang w:val="en-GB"/>
        </w:rPr>
        <w:t>The Team</w:t>
      </w:r>
      <w:bookmarkEnd w:id="5"/>
      <w:r w:rsidRPr="007553A8">
        <w:rPr>
          <w:lang w:val="en-GB"/>
        </w:rPr>
        <w:t xml:space="preserve"> </w:t>
      </w:r>
    </w:p>
    <w:p w14:paraId="3C3240E6" w14:textId="77777777" w:rsidR="004205B6" w:rsidRPr="007553A8" w:rsidRDefault="00AC3AB2" w:rsidP="007553A8">
      <w:pPr>
        <w:spacing w:before="100" w:beforeAutospacing="1" w:after="100" w:afterAutospacing="1"/>
        <w:rPr>
          <w:lang w:val="en-GB"/>
        </w:rPr>
      </w:pPr>
      <w:r w:rsidRPr="007553A8">
        <w:rPr>
          <w:lang w:val="en-GB"/>
        </w:rPr>
        <w:t xml:space="preserve">The driving force behind </w:t>
      </w:r>
      <w:r w:rsidRPr="007553A8">
        <w:rPr>
          <w:i/>
          <w:lang w:val="en-GB"/>
        </w:rPr>
        <w:t>Brew &amp; Bite Express</w:t>
      </w:r>
      <w:r w:rsidRPr="007553A8">
        <w:rPr>
          <w:lang w:val="en-GB"/>
        </w:rPr>
        <w:t xml:space="preserve"> is a group of passionate people who wish to serve the best coffee and pastries with timely service and warmth. It includes skilled baristas, expert bakers, and friendly service staff to deliver the customers with a pleasant experience. The company believes in teamwork. Teamwork is one of the most important factors for business success (Berber et al., 2020). Specialty coffee preparation is taught to each barista to ensure the baristas will serve high-quality beverages out of each cup, and staying true to </w:t>
      </w:r>
      <w:r w:rsidRPr="007553A8">
        <w:rPr>
          <w:lang w:val="en-GB"/>
        </w:rPr>
        <w:lastRenderedPageBreak/>
        <w:t>tradition each barista and baker makes and bakes food fresh daily. Operations, suppliers, and sustainable initiatives are overseen by the management team to keep the company to its eco-friendly way of operations. Customers are impacted by the design, customer service, and brand image (</w:t>
      </w:r>
      <w:proofErr w:type="spellStart"/>
      <w:r w:rsidRPr="007553A8">
        <w:rPr>
          <w:lang w:val="en-GB"/>
        </w:rPr>
        <w:t>Rahi</w:t>
      </w:r>
      <w:proofErr w:type="spellEnd"/>
      <w:r w:rsidRPr="007553A8">
        <w:rPr>
          <w:lang w:val="en-GB"/>
        </w:rPr>
        <w:t xml:space="preserve"> et al., 2020). Hence, customer service excellence is the main focus of Brew &amp; Bite Express as staff are trained to provide a welcoming and efficient environment to customers. The Brew &amp; Bite Express team works together to create a good brand that creates convenience, quality, and sustainability in everything. </w:t>
      </w:r>
    </w:p>
    <w:p w14:paraId="6EF09716" w14:textId="77777777" w:rsidR="004205B6" w:rsidRPr="007553A8" w:rsidRDefault="003B47BE" w:rsidP="007553A8">
      <w:pPr>
        <w:pStyle w:val="Heading1"/>
        <w:spacing w:before="100" w:beforeAutospacing="1" w:after="100" w:afterAutospacing="1"/>
        <w:rPr>
          <w:lang w:val="en-GB"/>
        </w:rPr>
      </w:pPr>
      <w:bookmarkStart w:id="6" w:name="_14gxu4nccgt5" w:colFirst="0" w:colLast="0"/>
      <w:bookmarkStart w:id="7" w:name="_Toc190289170"/>
      <w:bookmarkEnd w:id="6"/>
      <w:r w:rsidRPr="007553A8">
        <w:rPr>
          <w:lang w:val="en-GB"/>
        </w:rPr>
        <w:t>The Market</w:t>
      </w:r>
      <w:bookmarkEnd w:id="7"/>
      <w:r w:rsidRPr="007553A8">
        <w:rPr>
          <w:lang w:val="en-GB"/>
        </w:rPr>
        <w:t xml:space="preserve"> </w:t>
      </w:r>
    </w:p>
    <w:p w14:paraId="1EE11789" w14:textId="2A5E4621" w:rsidR="004205B6" w:rsidRPr="007553A8" w:rsidRDefault="00AC3AB2" w:rsidP="007553A8">
      <w:pPr>
        <w:spacing w:before="100" w:beforeAutospacing="1" w:after="100" w:afterAutospacing="1"/>
        <w:rPr>
          <w:lang w:val="en-GB"/>
        </w:rPr>
      </w:pPr>
      <w:r w:rsidRPr="007553A8">
        <w:rPr>
          <w:lang w:val="en-GB"/>
        </w:rPr>
        <w:t xml:space="preserve">The UK is a market that is in high demand, especially in urban areas, business areas, and transport hubs to fulfil the demands of busy professionals and students who need coffee and handmade pastries. In 2024, the UK coffee market was worth £15.2 billion (ISN, 2024). Nescafe (2023) states that the UK alone consumes 95 million cups of coffee daily. Furthermore, two-thirds (66%) of UK consumers would prefer to purchase an environmentally friendly product (Zero Carbon, 2024). With its offering of sustainable and high quality, </w:t>
      </w:r>
      <w:r w:rsidRPr="007553A8">
        <w:rPr>
          <w:i/>
          <w:lang w:val="en-GB"/>
        </w:rPr>
        <w:t>Brew &amp; Bite Express</w:t>
      </w:r>
      <w:r w:rsidRPr="007553A8">
        <w:rPr>
          <w:lang w:val="en-GB"/>
        </w:rPr>
        <w:t xml:space="preserve"> is excellently placed. The market of the UK is further analysed below using the PESTLE framework. </w:t>
      </w:r>
    </w:p>
    <w:p w14:paraId="3C50B604" w14:textId="77777777" w:rsidR="004205B6" w:rsidRPr="007553A8" w:rsidRDefault="00AC3AB2" w:rsidP="007553A8">
      <w:pPr>
        <w:spacing w:before="100" w:beforeAutospacing="1" w:after="100" w:afterAutospacing="1"/>
        <w:rPr>
          <w:b/>
          <w:lang w:val="en-GB"/>
        </w:rPr>
      </w:pPr>
      <w:r w:rsidRPr="007553A8">
        <w:rPr>
          <w:b/>
          <w:lang w:val="en-GB"/>
        </w:rPr>
        <w:t>Market analysis using the PESTLE Framework</w:t>
      </w:r>
    </w:p>
    <w:p w14:paraId="7F6389B9" w14:textId="77777777" w:rsidR="004205B6" w:rsidRPr="007553A8" w:rsidRDefault="00AC3AB2" w:rsidP="007553A8">
      <w:pPr>
        <w:spacing w:before="100" w:beforeAutospacing="1" w:after="100" w:afterAutospacing="1"/>
        <w:rPr>
          <w:lang w:val="en-GB"/>
        </w:rPr>
      </w:pPr>
      <w:r w:rsidRPr="007553A8">
        <w:rPr>
          <w:b/>
          <w:lang w:val="en-GB"/>
        </w:rPr>
        <w:t>Political:</w:t>
      </w:r>
      <w:r w:rsidRPr="007553A8">
        <w:rPr>
          <w:lang w:val="en-GB"/>
        </w:rPr>
        <w:t xml:space="preserve"> The UK has a stable political environment, established democratic institutions, and a robust legal framework. However, discussions continue regarding closer regulation to the European Union and that may affect future trade and regulatory policies. This factor can moderately influence </w:t>
      </w:r>
      <w:r w:rsidRPr="007553A8">
        <w:rPr>
          <w:i/>
          <w:lang w:val="en-GB"/>
        </w:rPr>
        <w:t>Brew &amp; Bite Express.</w:t>
      </w:r>
    </w:p>
    <w:p w14:paraId="28A768FB" w14:textId="77777777" w:rsidR="004205B6" w:rsidRPr="007553A8" w:rsidRDefault="00AC3AB2" w:rsidP="007553A8">
      <w:pPr>
        <w:spacing w:before="100" w:beforeAutospacing="1" w:after="100" w:afterAutospacing="1"/>
        <w:rPr>
          <w:lang w:val="en-GB"/>
        </w:rPr>
      </w:pPr>
      <w:r w:rsidRPr="007553A8">
        <w:rPr>
          <w:b/>
          <w:lang w:val="en-GB"/>
        </w:rPr>
        <w:t xml:space="preserve">Economic: </w:t>
      </w:r>
      <w:r w:rsidRPr="007553A8">
        <w:rPr>
          <w:lang w:val="en-GB"/>
        </w:rPr>
        <w:t xml:space="preserve">UK GDP has grown by 0.7 % in the first Quarter of 2024 following falls in the previous two Quarters (BBC, 2024). However, inflation is expected to rise to 3.7% in the summer of 2025 due to elevated energy prices and government-set household bills (Bank of England, 2025). Therefore, the economic factor is not favourable for </w:t>
      </w:r>
      <w:r w:rsidRPr="007553A8">
        <w:rPr>
          <w:i/>
          <w:lang w:val="en-GB"/>
        </w:rPr>
        <w:t>Brew &amp; Bite Express</w:t>
      </w:r>
      <w:r w:rsidRPr="007553A8">
        <w:rPr>
          <w:lang w:val="en-GB"/>
        </w:rPr>
        <w:t>.</w:t>
      </w:r>
    </w:p>
    <w:p w14:paraId="397338E1" w14:textId="77777777" w:rsidR="004205B6" w:rsidRPr="007553A8" w:rsidRDefault="00AC3AB2" w:rsidP="007553A8">
      <w:pPr>
        <w:spacing w:before="100" w:beforeAutospacing="1" w:after="100" w:afterAutospacing="1"/>
        <w:rPr>
          <w:lang w:val="en-GB"/>
        </w:rPr>
      </w:pPr>
      <w:r w:rsidRPr="007553A8">
        <w:rPr>
          <w:b/>
          <w:lang w:val="en-GB"/>
        </w:rPr>
        <w:t>Social:</w:t>
      </w:r>
      <w:r w:rsidRPr="007553A8">
        <w:rPr>
          <w:lang w:val="en-GB"/>
        </w:rPr>
        <w:t xml:space="preserve"> The high population (19%) aged 65 and over in the UK (Barton et al., 2024). It may influence the labour markets and the delivery of healthcare services. Consumer behaviour and service demands are still influenced by urbanisation trends. There is a growing preference from </w:t>
      </w:r>
      <w:r w:rsidRPr="007553A8">
        <w:rPr>
          <w:lang w:val="en-GB"/>
        </w:rPr>
        <w:lastRenderedPageBreak/>
        <w:t xml:space="preserve">consumers for products that are either ethically sourced or sustainable. This factor is moderate for </w:t>
      </w:r>
      <w:r w:rsidRPr="007553A8">
        <w:rPr>
          <w:i/>
          <w:lang w:val="en-GB"/>
        </w:rPr>
        <w:t>Brew &amp; Bite Express</w:t>
      </w:r>
      <w:r w:rsidRPr="007553A8">
        <w:rPr>
          <w:lang w:val="en-GB"/>
        </w:rPr>
        <w:t>.</w:t>
      </w:r>
    </w:p>
    <w:p w14:paraId="1459E576" w14:textId="77777777" w:rsidR="004205B6" w:rsidRPr="007553A8" w:rsidRDefault="00AC3AB2" w:rsidP="007553A8">
      <w:pPr>
        <w:spacing w:before="100" w:beforeAutospacing="1" w:after="100" w:afterAutospacing="1"/>
        <w:rPr>
          <w:lang w:val="en-GB"/>
        </w:rPr>
      </w:pPr>
      <w:r w:rsidRPr="007553A8">
        <w:rPr>
          <w:b/>
          <w:lang w:val="en-GB"/>
        </w:rPr>
        <w:t>Technological:</w:t>
      </w:r>
      <w:r w:rsidRPr="007553A8">
        <w:rPr>
          <w:lang w:val="en-GB"/>
        </w:rPr>
        <w:t xml:space="preserve"> The UK government is very significantly engaging with technology and innovation. The 'Invest 2035' modern industrial strategy is a 10-year plan to give certainty and stability to businesses growing in the high-tech sector (Gov.uk, 2024). In Quarter 2 of 2024, business investment grew by 1.4% with the largest contributions from buildings, transport, and intellectual property products (ONS, 2024). This is a highly favourable factor for </w:t>
      </w:r>
      <w:r w:rsidRPr="007553A8">
        <w:rPr>
          <w:i/>
          <w:lang w:val="en-GB"/>
        </w:rPr>
        <w:t>Brew &amp; Bite Express</w:t>
      </w:r>
      <w:r w:rsidRPr="007553A8">
        <w:rPr>
          <w:lang w:val="en-GB"/>
        </w:rPr>
        <w:t>.</w:t>
      </w:r>
    </w:p>
    <w:p w14:paraId="57C48B8D" w14:textId="77777777" w:rsidR="004205B6" w:rsidRPr="007553A8" w:rsidRDefault="00AC3AB2" w:rsidP="007553A8">
      <w:pPr>
        <w:spacing w:before="100" w:beforeAutospacing="1" w:after="100" w:afterAutospacing="1"/>
        <w:rPr>
          <w:lang w:val="en-GB"/>
        </w:rPr>
      </w:pPr>
      <w:r w:rsidRPr="007553A8">
        <w:rPr>
          <w:b/>
          <w:lang w:val="en-GB"/>
        </w:rPr>
        <w:t xml:space="preserve">Legal: </w:t>
      </w:r>
      <w:r w:rsidRPr="007553A8">
        <w:rPr>
          <w:lang w:val="en-GB"/>
        </w:rPr>
        <w:t xml:space="preserve">The UK’s legal system is quite comprehensive and is aimed towards supporting business operations. Recent changes include differences in employer national insurance contributions, which may affect employment costs and business planning. The government is also likely to consider reforms to the planning laws to encourage the development of housing and infrastructure, and this could be a chance for businesses to support industries. This is a favourable factor for </w:t>
      </w:r>
      <w:r w:rsidRPr="007553A8">
        <w:rPr>
          <w:i/>
          <w:lang w:val="en-GB"/>
        </w:rPr>
        <w:t>Brew &amp; Bite Express</w:t>
      </w:r>
      <w:r w:rsidRPr="007553A8">
        <w:rPr>
          <w:lang w:val="en-GB"/>
        </w:rPr>
        <w:t>.</w:t>
      </w:r>
    </w:p>
    <w:p w14:paraId="2A2A7618" w14:textId="77777777" w:rsidR="004205B6" w:rsidRPr="007553A8" w:rsidRDefault="00AC3AB2" w:rsidP="007553A8">
      <w:pPr>
        <w:spacing w:before="100" w:beforeAutospacing="1" w:after="100" w:afterAutospacing="1"/>
        <w:rPr>
          <w:lang w:val="en-GB"/>
        </w:rPr>
      </w:pPr>
      <w:r w:rsidRPr="007553A8">
        <w:rPr>
          <w:b/>
          <w:lang w:val="en-GB"/>
        </w:rPr>
        <w:t>Environmental:</w:t>
      </w:r>
      <w:r w:rsidRPr="007553A8">
        <w:rPr>
          <w:lang w:val="en-GB"/>
        </w:rPr>
        <w:t xml:space="preserve"> The UK aims at environmental sustainability, including carbon emission reduction, renewable energy coverage, and more. The government also has been taking up a number of initiatives to encourage businesses to have eco-friendly practices and there is increasing consumer demand for sustainable products and services. Environmental regulations must be complied with in the UK and in this case, the environmental factor is highly favourable for </w:t>
      </w:r>
      <w:r w:rsidRPr="007553A8">
        <w:rPr>
          <w:i/>
          <w:lang w:val="en-GB"/>
        </w:rPr>
        <w:t>Brew &amp; Bite Express</w:t>
      </w:r>
      <w:r w:rsidRPr="007553A8">
        <w:rPr>
          <w:lang w:val="en-GB"/>
        </w:rPr>
        <w:t>.</w:t>
      </w:r>
    </w:p>
    <w:p w14:paraId="3A013057" w14:textId="7DB53088" w:rsidR="004205B6" w:rsidRPr="007553A8" w:rsidRDefault="00AC3AB2" w:rsidP="007553A8">
      <w:pPr>
        <w:spacing w:before="100" w:beforeAutospacing="1" w:after="100" w:afterAutospacing="1"/>
        <w:rPr>
          <w:lang w:val="en-GB"/>
        </w:rPr>
      </w:pPr>
      <w:r w:rsidRPr="007553A8">
        <w:rPr>
          <w:lang w:val="en-GB"/>
        </w:rPr>
        <w:t>The PESTLE analysis demonstrates the complexity of the environment reflecting all the political and governmental decisions, economic changes, social issues, and technological, legal, and environmental commitments. Brew &amp; Bite Expres</w:t>
      </w:r>
      <w:r w:rsidR="007553A8">
        <w:rPr>
          <w:lang w:val="en-GB"/>
        </w:rPr>
        <w:t>s</w:t>
      </w:r>
      <w:r w:rsidRPr="007553A8">
        <w:rPr>
          <w:lang w:val="en-GB"/>
        </w:rPr>
        <w:t xml:space="preserve"> are now required to pay attention to it for business success.</w:t>
      </w:r>
    </w:p>
    <w:p w14:paraId="5AA8473B" w14:textId="77777777" w:rsidR="004205B6" w:rsidRPr="007553A8" w:rsidRDefault="00AC3AB2" w:rsidP="007553A8">
      <w:pPr>
        <w:pStyle w:val="Heading1"/>
        <w:spacing w:before="100" w:beforeAutospacing="1" w:after="100" w:afterAutospacing="1"/>
        <w:rPr>
          <w:lang w:val="en-GB"/>
        </w:rPr>
      </w:pPr>
      <w:bookmarkStart w:id="8" w:name="_39wy4c40zr6i" w:colFirst="0" w:colLast="0"/>
      <w:bookmarkStart w:id="9" w:name="_Toc190289171"/>
      <w:bookmarkEnd w:id="8"/>
      <w:r w:rsidRPr="007553A8">
        <w:rPr>
          <w:lang w:val="en-GB"/>
        </w:rPr>
        <w:t>Marketing Plan</w:t>
      </w:r>
      <w:bookmarkEnd w:id="9"/>
      <w:r w:rsidRPr="007553A8">
        <w:rPr>
          <w:lang w:val="en-GB"/>
        </w:rPr>
        <w:t xml:space="preserve"> </w:t>
      </w:r>
    </w:p>
    <w:p w14:paraId="04C1832C" w14:textId="77777777" w:rsidR="004205B6" w:rsidRPr="007553A8" w:rsidRDefault="00AC3AB2" w:rsidP="007553A8">
      <w:pPr>
        <w:spacing w:before="100" w:beforeAutospacing="1" w:after="100" w:afterAutospacing="1"/>
        <w:rPr>
          <w:lang w:val="en-GB"/>
        </w:rPr>
      </w:pPr>
      <w:r w:rsidRPr="007553A8">
        <w:rPr>
          <w:lang w:val="en-GB"/>
        </w:rPr>
        <w:t>An effective marketing plan specifies the marketing objectives and goals of the business. In the development of a marketing plan, there is a need to outline the resources that will be used to achieve the desired marketing consequences (</w:t>
      </w:r>
      <w:proofErr w:type="spellStart"/>
      <w:r w:rsidRPr="007553A8">
        <w:rPr>
          <w:lang w:val="en-GB"/>
        </w:rPr>
        <w:t>Theoharakis</w:t>
      </w:r>
      <w:proofErr w:type="spellEnd"/>
      <w:r w:rsidRPr="007553A8">
        <w:rPr>
          <w:lang w:val="en-GB"/>
        </w:rPr>
        <w:t xml:space="preserve">, Zheng, and Zhang, 2024). In the context of Brew and Bite Express, the marketing plan will be designed in context to improve </w:t>
      </w:r>
      <w:r w:rsidRPr="007553A8">
        <w:rPr>
          <w:lang w:val="en-GB"/>
        </w:rPr>
        <w:lastRenderedPageBreak/>
        <w:t xml:space="preserve">the visibility of brand-increased sales and customer engagement. For defining product, pricing, placement, and promotional strategies the marketing plan marketing mix (4Ps) will be used and the segmentation, targeting, and positioning (STP) model used to understand market penetration segments. These models will provide the cornerstone for the development of a market plan based on marketing education and general practices. </w:t>
      </w:r>
    </w:p>
    <w:p w14:paraId="0ED1CF35" w14:textId="77777777" w:rsidR="004205B6" w:rsidRPr="007553A8" w:rsidRDefault="00AC3AB2" w:rsidP="007553A8">
      <w:pPr>
        <w:spacing w:before="100" w:beforeAutospacing="1" w:after="100" w:afterAutospacing="1"/>
        <w:rPr>
          <w:b/>
          <w:lang w:val="en-GB"/>
        </w:rPr>
      </w:pPr>
      <w:r w:rsidRPr="007553A8">
        <w:rPr>
          <w:b/>
          <w:lang w:val="en-GB"/>
        </w:rPr>
        <w:t>Marketing Mix (4Ps)</w:t>
      </w:r>
    </w:p>
    <w:p w14:paraId="2206DBC7" w14:textId="77777777" w:rsidR="004205B6" w:rsidRPr="007553A8" w:rsidRDefault="00AC3AB2" w:rsidP="007553A8">
      <w:pPr>
        <w:spacing w:before="100" w:beforeAutospacing="1" w:after="100" w:afterAutospacing="1"/>
        <w:rPr>
          <w:lang w:val="en-GB"/>
        </w:rPr>
      </w:pPr>
      <w:r w:rsidRPr="007553A8">
        <w:rPr>
          <w:b/>
          <w:lang w:val="en-GB"/>
        </w:rPr>
        <w:t xml:space="preserve">Product:  </w:t>
      </w:r>
      <w:r w:rsidRPr="007553A8">
        <w:rPr>
          <w:lang w:val="en-GB"/>
        </w:rPr>
        <w:t>Product is the most important marketing mix and offers the opportunity for to company to target the market in product diversification, quality, maturity, and returns (</w:t>
      </w:r>
      <w:proofErr w:type="spellStart"/>
      <w:r w:rsidRPr="007553A8">
        <w:rPr>
          <w:lang w:val="en-GB"/>
        </w:rPr>
        <w:t>Sahir</w:t>
      </w:r>
      <w:proofErr w:type="spellEnd"/>
      <w:r w:rsidRPr="007553A8">
        <w:rPr>
          <w:lang w:val="en-GB"/>
        </w:rPr>
        <w:t xml:space="preserve"> and </w:t>
      </w:r>
      <w:proofErr w:type="spellStart"/>
      <w:r w:rsidRPr="007553A8">
        <w:rPr>
          <w:lang w:val="en-GB"/>
        </w:rPr>
        <w:t>Rosmawati</w:t>
      </w:r>
      <w:proofErr w:type="spellEnd"/>
      <w:r w:rsidRPr="007553A8">
        <w:rPr>
          <w:lang w:val="en-GB"/>
        </w:rPr>
        <w:t>, 2020).  As Brew and Bite Express offer premium coffee and pastries made with high-quality ingredients</w:t>
      </w:r>
      <w:r w:rsidR="003B47BE" w:rsidRPr="007553A8">
        <w:rPr>
          <w:lang w:val="en-GB"/>
        </w:rPr>
        <w:t>, product</w:t>
      </w:r>
      <w:r w:rsidRPr="007553A8">
        <w:rPr>
          <w:lang w:val="en-GB"/>
        </w:rPr>
        <w:t xml:space="preserve"> indicators will be considered such as product quality, design, diversity, and product brand.   Product classification will be done based on consumer demands. </w:t>
      </w:r>
    </w:p>
    <w:p w14:paraId="7C2A2B9E" w14:textId="77777777" w:rsidR="004205B6" w:rsidRPr="007553A8" w:rsidRDefault="00AC3AB2" w:rsidP="007553A8">
      <w:pPr>
        <w:spacing w:before="100" w:beforeAutospacing="1" w:after="100" w:afterAutospacing="1"/>
        <w:rPr>
          <w:lang w:val="en-GB"/>
        </w:rPr>
      </w:pPr>
      <w:r w:rsidRPr="007553A8">
        <w:rPr>
          <w:b/>
          <w:lang w:val="en-GB"/>
        </w:rPr>
        <w:t xml:space="preserve">Price:  </w:t>
      </w:r>
      <w:r w:rsidRPr="007553A8">
        <w:rPr>
          <w:lang w:val="en-GB"/>
        </w:rPr>
        <w:t xml:space="preserve">For pricing, three components will be selected such as expense, consumer value, and competitiveness. To determine these components both internal and external factors impacting the crisis of raw materials operational cost and marketing cost will be considered.  The price indicators like price level, affordability, and price discounts in accordance with the buying power of consumers will be </w:t>
      </w:r>
      <w:r w:rsidR="003B47BE" w:rsidRPr="007553A8">
        <w:rPr>
          <w:lang w:val="en-GB"/>
        </w:rPr>
        <w:t>assessed. For</w:t>
      </w:r>
      <w:r w:rsidRPr="007553A8">
        <w:rPr>
          <w:lang w:val="en-GB"/>
        </w:rPr>
        <w:t xml:space="preserve"> the development of pricing strategies such as discounts. </w:t>
      </w:r>
    </w:p>
    <w:p w14:paraId="78D853CA" w14:textId="77777777" w:rsidR="004205B6" w:rsidRPr="007553A8" w:rsidRDefault="00AC3AB2" w:rsidP="007553A8">
      <w:pPr>
        <w:spacing w:before="100" w:beforeAutospacing="1" w:after="100" w:afterAutospacing="1"/>
        <w:rPr>
          <w:b/>
          <w:lang w:val="en-GB"/>
        </w:rPr>
      </w:pPr>
      <w:r w:rsidRPr="007553A8">
        <w:rPr>
          <w:b/>
          <w:lang w:val="en-GB"/>
        </w:rPr>
        <w:t xml:space="preserve">Place: </w:t>
      </w:r>
      <w:r w:rsidRPr="007553A8">
        <w:rPr>
          <w:lang w:val="en-GB"/>
        </w:rPr>
        <w:t>Brew and Bite Express will be placed in a public place to attract customers.  Additionally, office buildings colleges, universities, and places where the event is organized will be targeted to increase the visibility of the brand.</w:t>
      </w:r>
    </w:p>
    <w:p w14:paraId="1E137547" w14:textId="77777777" w:rsidR="004205B6" w:rsidRPr="007553A8" w:rsidRDefault="00AC3AB2" w:rsidP="007553A8">
      <w:pPr>
        <w:spacing w:before="100" w:beforeAutospacing="1" w:after="100" w:afterAutospacing="1"/>
        <w:rPr>
          <w:b/>
          <w:lang w:val="en-GB"/>
        </w:rPr>
      </w:pPr>
      <w:r w:rsidRPr="007553A8">
        <w:rPr>
          <w:b/>
          <w:lang w:val="en-GB"/>
        </w:rPr>
        <w:t xml:space="preserve">Promotion:  </w:t>
      </w:r>
      <w:r w:rsidRPr="007553A8">
        <w:rPr>
          <w:lang w:val="en-GB"/>
        </w:rPr>
        <w:t>Promotional activities enable consumers to be involved in the interaction processes which encourages businesses to take the target action (</w:t>
      </w:r>
      <w:proofErr w:type="spellStart"/>
      <w:r w:rsidRPr="007553A8">
        <w:rPr>
          <w:lang w:val="en-GB"/>
        </w:rPr>
        <w:t>Madhavedi</w:t>
      </w:r>
      <w:proofErr w:type="spellEnd"/>
      <w:r w:rsidRPr="007553A8">
        <w:rPr>
          <w:lang w:val="en-GB"/>
        </w:rPr>
        <w:t xml:space="preserve"> </w:t>
      </w:r>
      <w:r w:rsidRPr="007553A8">
        <w:rPr>
          <w:i/>
          <w:lang w:val="en-GB"/>
        </w:rPr>
        <w:t>et al.,</w:t>
      </w:r>
      <w:r w:rsidRPr="007553A8">
        <w:rPr>
          <w:lang w:val="en-GB"/>
        </w:rPr>
        <w:t xml:space="preserve"> 2024).  Through the market research, the promotional activities will be designed such as the use of visual media, social media, face-to-face promotion, collaboration with the influencers, and offering rewards.  These promotional strategies will help in generating consumer perceptions towards new products that ultimately generate sales.</w:t>
      </w:r>
    </w:p>
    <w:p w14:paraId="6B86F93C" w14:textId="77777777" w:rsidR="004205B6" w:rsidRPr="007553A8" w:rsidRDefault="00AC3AB2" w:rsidP="007553A8">
      <w:pPr>
        <w:spacing w:before="100" w:beforeAutospacing="1" w:after="100" w:afterAutospacing="1"/>
        <w:rPr>
          <w:b/>
          <w:lang w:val="en-GB"/>
        </w:rPr>
      </w:pPr>
      <w:r w:rsidRPr="007553A8">
        <w:rPr>
          <w:b/>
          <w:lang w:val="en-GB"/>
        </w:rPr>
        <w:t>Segmentation, Targeting, and Positioning (STP)</w:t>
      </w:r>
    </w:p>
    <w:p w14:paraId="341467D6" w14:textId="77777777" w:rsidR="004205B6" w:rsidRPr="007553A8" w:rsidRDefault="00AC3AB2" w:rsidP="007553A8">
      <w:pPr>
        <w:spacing w:before="100" w:beforeAutospacing="1" w:after="100" w:afterAutospacing="1"/>
        <w:rPr>
          <w:lang w:val="en-GB"/>
        </w:rPr>
      </w:pPr>
      <w:r w:rsidRPr="007553A8">
        <w:rPr>
          <w:b/>
          <w:lang w:val="en-GB"/>
        </w:rPr>
        <w:lastRenderedPageBreak/>
        <w:t xml:space="preserve">Segmentation:  </w:t>
      </w:r>
      <w:r w:rsidRPr="007553A8">
        <w:rPr>
          <w:lang w:val="en-GB"/>
        </w:rPr>
        <w:t xml:space="preserve">For the demographics segmentation the targeted audience will be the young population who are in the working professions and university students. For the geographic segmentation, the public places will be targeted, whereas, consumers with a modern lifestyle and preferences will be considered based on the psychographic segmentation. </w:t>
      </w:r>
    </w:p>
    <w:p w14:paraId="0DE04C18" w14:textId="77777777" w:rsidR="004205B6" w:rsidRPr="007553A8" w:rsidRDefault="00AC3AB2" w:rsidP="007553A8">
      <w:pPr>
        <w:spacing w:before="100" w:beforeAutospacing="1" w:after="100" w:afterAutospacing="1"/>
        <w:rPr>
          <w:lang w:val="en-GB"/>
        </w:rPr>
      </w:pPr>
      <w:r w:rsidRPr="007553A8">
        <w:rPr>
          <w:b/>
          <w:lang w:val="en-GB"/>
        </w:rPr>
        <w:t xml:space="preserve">Targeting:  </w:t>
      </w:r>
      <w:r w:rsidRPr="007553A8">
        <w:rPr>
          <w:lang w:val="en-GB"/>
        </w:rPr>
        <w:t>Targeting involves the process of focusing on a specific market segment (Sharp, Dawes, and Victory, 2024).  The primary target for the market segment will be university students, professionals, and eco-conscious consumers craving coffee and snacks.</w:t>
      </w:r>
    </w:p>
    <w:p w14:paraId="70D3F5E7" w14:textId="77777777" w:rsidR="004205B6" w:rsidRPr="007553A8" w:rsidRDefault="00AC3AB2" w:rsidP="007553A8">
      <w:pPr>
        <w:spacing w:before="100" w:beforeAutospacing="1" w:after="100" w:afterAutospacing="1"/>
        <w:rPr>
          <w:b/>
          <w:lang w:val="en-GB"/>
        </w:rPr>
      </w:pPr>
      <w:r w:rsidRPr="007553A8">
        <w:rPr>
          <w:b/>
          <w:lang w:val="en-GB"/>
        </w:rPr>
        <w:t xml:space="preserve">Positioning:  </w:t>
      </w:r>
      <w:r w:rsidRPr="007553A8">
        <w:rPr>
          <w:lang w:val="en-GB"/>
        </w:rPr>
        <w:t>Positioning is the last step of creating value propositions after the creation of value and target (Thomas and George, 2021). Competencies and resources will be considered to understand the ability of the company to serve the complete segments. Understanding competencies will help in understanding the growing segments and the associated profit.</w:t>
      </w:r>
    </w:p>
    <w:p w14:paraId="0E8DA02C" w14:textId="77777777" w:rsidR="004205B6" w:rsidRPr="007553A8" w:rsidRDefault="00DA6F9E" w:rsidP="007553A8">
      <w:pPr>
        <w:pStyle w:val="Heading1"/>
        <w:spacing w:before="100" w:beforeAutospacing="1" w:after="100" w:afterAutospacing="1"/>
        <w:rPr>
          <w:lang w:val="en-GB"/>
        </w:rPr>
      </w:pPr>
      <w:bookmarkStart w:id="10" w:name="_7txwe16q02n" w:colFirst="0" w:colLast="0"/>
      <w:bookmarkStart w:id="11" w:name="_Toc190289172"/>
      <w:bookmarkEnd w:id="10"/>
      <w:r w:rsidRPr="007553A8">
        <w:rPr>
          <w:lang w:val="en-GB"/>
        </w:rPr>
        <w:t>SWOT Analysis</w:t>
      </w:r>
      <w:bookmarkEnd w:id="11"/>
      <w:r w:rsidRPr="007553A8">
        <w:rPr>
          <w:lang w:val="en-GB"/>
        </w:rPr>
        <w:t xml:space="preserve"> </w:t>
      </w:r>
    </w:p>
    <w:p w14:paraId="6A467832" w14:textId="77777777" w:rsidR="004205B6" w:rsidRPr="007553A8" w:rsidRDefault="00AC3AB2" w:rsidP="007553A8">
      <w:pPr>
        <w:spacing w:before="100" w:beforeAutospacing="1" w:after="100" w:afterAutospacing="1"/>
        <w:rPr>
          <w:lang w:val="en-GB"/>
        </w:rPr>
      </w:pPr>
      <w:r w:rsidRPr="007553A8">
        <w:rPr>
          <w:b/>
          <w:lang w:val="en-GB"/>
        </w:rPr>
        <w:t>Strengths:</w:t>
      </w:r>
      <w:r w:rsidRPr="007553A8">
        <w:rPr>
          <w:lang w:val="en-GB"/>
        </w:rPr>
        <w:t xml:space="preserve"> </w:t>
      </w:r>
      <w:r w:rsidRPr="007553A8">
        <w:rPr>
          <w:i/>
          <w:lang w:val="en-GB"/>
        </w:rPr>
        <w:t>Brew &amp; Bite Expres</w:t>
      </w:r>
      <w:r w:rsidRPr="007553A8">
        <w:rPr>
          <w:lang w:val="en-GB"/>
        </w:rPr>
        <w:t>s is a new brand with sustainability and ethically sourced products as strong points. Consumer preference also aligns with the company's emphasis on high-quality coffee, and fresh and locally sourced bites. The use of a tech-integrated ordering system and efficient service enhances both customer experience and reduces operational costs by reducing dependency on manpower.</w:t>
      </w:r>
    </w:p>
    <w:p w14:paraId="2C7E098E" w14:textId="77777777" w:rsidR="004205B6" w:rsidRPr="007553A8" w:rsidRDefault="00AC3AB2" w:rsidP="007553A8">
      <w:pPr>
        <w:spacing w:before="100" w:beforeAutospacing="1" w:after="100" w:afterAutospacing="1"/>
        <w:rPr>
          <w:lang w:val="en-GB"/>
        </w:rPr>
      </w:pPr>
      <w:r w:rsidRPr="007553A8">
        <w:rPr>
          <w:b/>
          <w:lang w:val="en-GB"/>
        </w:rPr>
        <w:t>Weaknesses:</w:t>
      </w:r>
      <w:r w:rsidRPr="007553A8">
        <w:rPr>
          <w:lang w:val="en-GB"/>
        </w:rPr>
        <w:t xml:space="preserve"> The </w:t>
      </w:r>
      <w:r w:rsidR="00DA6F9E" w:rsidRPr="007553A8">
        <w:rPr>
          <w:lang w:val="en-GB"/>
        </w:rPr>
        <w:t>Company</w:t>
      </w:r>
      <w:r w:rsidRPr="007553A8">
        <w:rPr>
          <w:lang w:val="en-GB"/>
        </w:rPr>
        <w:t xml:space="preserve"> has weaknesses in the sourcing of sustainable ingredients and the use of eco-friendly packaging which are very costly. The brand still has to get developed in terms of being recognised as a new entrant and there is a need for a huge amount of marketing investment. Further, products for which one relies on other suppliers to provide ethically sourced materials may have supply chain problems.</w:t>
      </w:r>
    </w:p>
    <w:p w14:paraId="7A415BEF" w14:textId="77777777" w:rsidR="004205B6" w:rsidRPr="007553A8" w:rsidRDefault="00AC3AB2" w:rsidP="007553A8">
      <w:pPr>
        <w:spacing w:before="100" w:beforeAutospacing="1" w:after="100" w:afterAutospacing="1"/>
        <w:rPr>
          <w:lang w:val="en-GB"/>
        </w:rPr>
      </w:pPr>
      <w:r w:rsidRPr="007553A8">
        <w:rPr>
          <w:b/>
          <w:lang w:val="en-GB"/>
        </w:rPr>
        <w:t>Opportunities:</w:t>
      </w:r>
      <w:r w:rsidRPr="007553A8">
        <w:rPr>
          <w:lang w:val="en-GB"/>
        </w:rPr>
        <w:t xml:space="preserve"> There is an increasing UK consumer preference for sustainable and ethically sourced products.  Nearly 53% of shoppers in the UK feel better having bought products that have been sustainably produced (Zhang et al.). There are technological improvements such as mobile ordering and AI Personalisation that can capture customer's attention. Other than this, one can expand into high-footfall locations and leverage partnerships with eco-friendly suppliers to further expand growth.</w:t>
      </w:r>
    </w:p>
    <w:p w14:paraId="3870C760" w14:textId="77777777" w:rsidR="004205B6" w:rsidRPr="007553A8" w:rsidRDefault="00AC3AB2" w:rsidP="007553A8">
      <w:pPr>
        <w:spacing w:before="100" w:beforeAutospacing="1" w:after="100" w:afterAutospacing="1"/>
        <w:rPr>
          <w:lang w:val="en-GB"/>
        </w:rPr>
      </w:pPr>
      <w:r w:rsidRPr="007553A8">
        <w:rPr>
          <w:b/>
          <w:lang w:val="en-GB"/>
        </w:rPr>
        <w:lastRenderedPageBreak/>
        <w:t>Threats:</w:t>
      </w:r>
      <w:r w:rsidRPr="007553A8">
        <w:rPr>
          <w:lang w:val="en-GB"/>
        </w:rPr>
        <w:t xml:space="preserve"> Inflation is on the rise and could impact pricing and profit margins. There is competition from existing coffee chains as well as independent cafes. Roasted coffee instead of green coffee beans was imported previously, but now the UK (between 2010 and 2019) imported more than 455 million kg of roasted coffee (Treanor and Saunders, 2021). The raw product cost might be high since it is imported. Other determinants of costs, such as regulatory changes (taxation of packaging waste), could impact operational costs.</w:t>
      </w:r>
    </w:p>
    <w:p w14:paraId="599D88E9" w14:textId="77777777" w:rsidR="004205B6" w:rsidRPr="007553A8" w:rsidRDefault="00AC3AB2" w:rsidP="007553A8">
      <w:pPr>
        <w:spacing w:before="100" w:beforeAutospacing="1" w:after="100" w:afterAutospacing="1"/>
        <w:rPr>
          <w:lang w:val="en-GB"/>
        </w:rPr>
      </w:pPr>
      <w:r w:rsidRPr="007553A8">
        <w:rPr>
          <w:lang w:val="en-GB"/>
        </w:rPr>
        <w:t>With the help of strengths, addressing weaknesses, and taking advantage of opportunities, Brew &amp; Bite Express has a chance to become a solid contender in the UK coffee and snack market.</w:t>
      </w:r>
    </w:p>
    <w:p w14:paraId="0B9A4716" w14:textId="77777777" w:rsidR="004205B6" w:rsidRPr="007553A8" w:rsidRDefault="00DA6F9E" w:rsidP="007553A8">
      <w:pPr>
        <w:pStyle w:val="Heading1"/>
        <w:spacing w:before="100" w:beforeAutospacing="1" w:after="100" w:afterAutospacing="1"/>
        <w:rPr>
          <w:lang w:val="en-GB"/>
        </w:rPr>
      </w:pPr>
      <w:bookmarkStart w:id="12" w:name="_x1m4m4cy4bbg" w:colFirst="0" w:colLast="0"/>
      <w:bookmarkStart w:id="13" w:name="_Toc190289173"/>
      <w:bookmarkEnd w:id="12"/>
      <w:r w:rsidRPr="007553A8">
        <w:rPr>
          <w:lang w:val="en-GB"/>
        </w:rPr>
        <w:t>Finances and Start-Up Support</w:t>
      </w:r>
      <w:bookmarkEnd w:id="13"/>
      <w:r w:rsidRPr="007553A8">
        <w:rPr>
          <w:lang w:val="en-GB"/>
        </w:rPr>
        <w:t xml:space="preserve"> </w:t>
      </w:r>
    </w:p>
    <w:p w14:paraId="38A5D4CF" w14:textId="77777777" w:rsidR="004205B6" w:rsidRPr="007553A8" w:rsidRDefault="00AC3AB2" w:rsidP="007553A8">
      <w:pPr>
        <w:spacing w:before="100" w:beforeAutospacing="1" w:after="100" w:afterAutospacing="1"/>
        <w:rPr>
          <w:lang w:val="en-GB"/>
        </w:rPr>
      </w:pPr>
      <w:r w:rsidRPr="007553A8">
        <w:rPr>
          <w:lang w:val="en-GB"/>
        </w:rPr>
        <w:t xml:space="preserve">Initial investment for </w:t>
      </w:r>
      <w:r w:rsidRPr="007553A8">
        <w:rPr>
          <w:i/>
          <w:lang w:val="en-GB"/>
        </w:rPr>
        <w:t>Brew &amp; Bite Express</w:t>
      </w:r>
      <w:r w:rsidRPr="007553A8">
        <w:rPr>
          <w:lang w:val="en-GB"/>
        </w:rPr>
        <w:t xml:space="preserve"> is estimated at £150,000. That includes £50,000 for equipment, £40,000 for rental and refurbishment, £30,000 for inventory and supplies, and £30,000 for marketing, branding and operational overhead. It will receive funding from personal savings (£30,000), bank loans (£70,000), and government start-up schemes (£50,000). UK business grants are given to support eco-friendly and sustainability schemes and the </w:t>
      </w:r>
      <w:r w:rsidR="00DA6F9E" w:rsidRPr="007553A8">
        <w:rPr>
          <w:lang w:val="en-GB"/>
        </w:rPr>
        <w:t>estimated UK</w:t>
      </w:r>
      <w:r w:rsidRPr="007553A8">
        <w:rPr>
          <w:lang w:val="en-GB"/>
        </w:rPr>
        <w:t xml:space="preserve"> government offer for the Start Up Loans of up to £25,000 per founder. </w:t>
      </w:r>
      <w:r w:rsidRPr="007553A8">
        <w:rPr>
          <w:i/>
          <w:lang w:val="en-GB"/>
        </w:rPr>
        <w:t>Brew &amp; Bite Express</w:t>
      </w:r>
      <w:r w:rsidRPr="007553A8">
        <w:rPr>
          <w:lang w:val="en-GB"/>
        </w:rPr>
        <w:t xml:space="preserve"> hopes to break even in 18–24 months with a monthly revenue of £15,000 and a net profit margin of 15–20%. Financial planning and expansion will be facilitated by support from local business networks and mentorship programmes. Technology and sustainability investment will be helpful for ensuring long-term profitability.</w:t>
      </w:r>
    </w:p>
    <w:p w14:paraId="4CE1DD6B" w14:textId="77777777" w:rsidR="004205B6" w:rsidRPr="007553A8" w:rsidRDefault="004205B6" w:rsidP="007553A8">
      <w:pPr>
        <w:spacing w:before="100" w:beforeAutospacing="1" w:after="100" w:afterAutospacing="1"/>
        <w:rPr>
          <w:lang w:val="en-GB"/>
        </w:rPr>
      </w:pPr>
    </w:p>
    <w:p w14:paraId="0FF83202" w14:textId="77777777" w:rsidR="004205B6" w:rsidRPr="007553A8" w:rsidRDefault="00AC3AB2" w:rsidP="007553A8">
      <w:pPr>
        <w:pStyle w:val="Heading1"/>
        <w:spacing w:before="100" w:beforeAutospacing="1" w:after="100" w:afterAutospacing="1"/>
        <w:rPr>
          <w:lang w:val="en-GB"/>
        </w:rPr>
      </w:pPr>
      <w:bookmarkStart w:id="14" w:name="_kfjecgz15z5c" w:colFirst="0" w:colLast="0"/>
      <w:bookmarkEnd w:id="14"/>
      <w:r w:rsidRPr="007553A8">
        <w:rPr>
          <w:lang w:val="en-GB"/>
        </w:rPr>
        <w:br w:type="page"/>
      </w:r>
    </w:p>
    <w:p w14:paraId="3FA32BED" w14:textId="77777777" w:rsidR="004205B6" w:rsidRPr="007553A8" w:rsidRDefault="00AC3AB2" w:rsidP="007553A8">
      <w:pPr>
        <w:pStyle w:val="Heading1"/>
        <w:spacing w:before="100" w:beforeAutospacing="1" w:after="100" w:afterAutospacing="1"/>
        <w:rPr>
          <w:lang w:val="en-GB"/>
        </w:rPr>
      </w:pPr>
      <w:bookmarkStart w:id="15" w:name="_umi5obzhtcfm" w:colFirst="0" w:colLast="0"/>
      <w:bookmarkStart w:id="16" w:name="_Toc190289174"/>
      <w:bookmarkEnd w:id="15"/>
      <w:r w:rsidRPr="007553A8">
        <w:rPr>
          <w:lang w:val="en-GB"/>
        </w:rPr>
        <w:lastRenderedPageBreak/>
        <w:t>Reference List</w:t>
      </w:r>
      <w:bookmarkEnd w:id="16"/>
      <w:r w:rsidRPr="007553A8">
        <w:rPr>
          <w:lang w:val="en-GB"/>
        </w:rPr>
        <w:t xml:space="preserve"> </w:t>
      </w:r>
    </w:p>
    <w:p w14:paraId="71D8FB96" w14:textId="77777777" w:rsidR="00C81C10" w:rsidRPr="007553A8" w:rsidRDefault="00C81C10" w:rsidP="007553A8">
      <w:pPr>
        <w:widowControl w:val="0"/>
        <w:spacing w:before="100" w:beforeAutospacing="1" w:after="100" w:afterAutospacing="1"/>
        <w:rPr>
          <w:highlight w:val="white"/>
          <w:lang w:val="en-GB"/>
        </w:rPr>
      </w:pPr>
      <w:r w:rsidRPr="007553A8">
        <w:rPr>
          <w:highlight w:val="white"/>
          <w:lang w:val="en-GB"/>
        </w:rPr>
        <w:t xml:space="preserve">Bank of England (2025) </w:t>
      </w:r>
      <w:r w:rsidRPr="007553A8">
        <w:rPr>
          <w:i/>
          <w:highlight w:val="white"/>
          <w:lang w:val="en-GB"/>
        </w:rPr>
        <w:t>Monetary Policy Report</w:t>
      </w:r>
      <w:r w:rsidRPr="007553A8">
        <w:rPr>
          <w:highlight w:val="white"/>
          <w:lang w:val="en-GB"/>
        </w:rPr>
        <w:t xml:space="preserve">, </w:t>
      </w:r>
      <w:r w:rsidRPr="007553A8">
        <w:rPr>
          <w:i/>
          <w:highlight w:val="white"/>
          <w:lang w:val="en-GB"/>
        </w:rPr>
        <w:t>bankofengland.co.uk</w:t>
      </w:r>
      <w:r w:rsidRPr="007553A8">
        <w:rPr>
          <w:highlight w:val="white"/>
          <w:lang w:val="en-GB"/>
        </w:rPr>
        <w:t xml:space="preserve">. Available at: </w:t>
      </w:r>
      <w:hyperlink r:id="rId8" w:anchor=":~:text=The%20November%20Report%20projection%20was,energy%20costs%20and%20regulated%20prices">
        <w:r w:rsidRPr="007553A8">
          <w:rPr>
            <w:highlight w:val="white"/>
            <w:u w:val="single"/>
            <w:lang w:val="en-GB"/>
          </w:rPr>
          <w:t>https://www.bankofengland.co.uk/-/media/boe/files/monetary-policy-report/2025/february/monetary-policy-report-february-2025#:~:text=The%20November%20Report%20projection%20was,energy%20costs%20and%20regulated%20prices</w:t>
        </w:r>
      </w:hyperlink>
      <w:r w:rsidRPr="007553A8">
        <w:rPr>
          <w:highlight w:val="white"/>
          <w:lang w:val="en-GB"/>
        </w:rPr>
        <w:t>. (Accessed: 12 February 2025).</w:t>
      </w:r>
    </w:p>
    <w:p w14:paraId="2C389730" w14:textId="77777777" w:rsidR="00C81C10" w:rsidRPr="007553A8" w:rsidRDefault="00C81C10" w:rsidP="007553A8">
      <w:pPr>
        <w:widowControl w:val="0"/>
        <w:spacing w:before="100" w:beforeAutospacing="1" w:after="100" w:afterAutospacing="1"/>
        <w:rPr>
          <w:highlight w:val="white"/>
          <w:lang w:val="en-GB"/>
        </w:rPr>
      </w:pPr>
      <w:r w:rsidRPr="007553A8">
        <w:rPr>
          <w:highlight w:val="white"/>
          <w:lang w:val="en-GB"/>
        </w:rPr>
        <w:t xml:space="preserve">Barton, C., Sturge, G. and Harker, R. (2024) </w:t>
      </w:r>
      <w:r w:rsidRPr="007553A8">
        <w:rPr>
          <w:i/>
          <w:highlight w:val="white"/>
          <w:lang w:val="en-GB"/>
        </w:rPr>
        <w:t>The UK’s changing population</w:t>
      </w:r>
      <w:r w:rsidRPr="007553A8">
        <w:rPr>
          <w:highlight w:val="white"/>
          <w:lang w:val="en-GB"/>
        </w:rPr>
        <w:t xml:space="preserve">, </w:t>
      </w:r>
      <w:r w:rsidRPr="007553A8">
        <w:rPr>
          <w:i/>
          <w:highlight w:val="white"/>
          <w:lang w:val="en-GB"/>
        </w:rPr>
        <w:t>House of Commons Library</w:t>
      </w:r>
      <w:r w:rsidRPr="007553A8">
        <w:rPr>
          <w:highlight w:val="white"/>
          <w:lang w:val="en-GB"/>
        </w:rPr>
        <w:t xml:space="preserve">. UK Parliament. Available at: </w:t>
      </w:r>
      <w:hyperlink r:id="rId9">
        <w:r w:rsidRPr="007553A8">
          <w:rPr>
            <w:highlight w:val="white"/>
            <w:u w:val="single"/>
            <w:lang w:val="en-GB"/>
          </w:rPr>
          <w:t>https://commonslibrary.parliament.uk/the-uks-changing-population/</w:t>
        </w:r>
      </w:hyperlink>
      <w:r w:rsidRPr="007553A8">
        <w:rPr>
          <w:highlight w:val="white"/>
          <w:lang w:val="en-GB"/>
        </w:rPr>
        <w:t xml:space="preserve"> (Accessed: 12 February 2025).</w:t>
      </w:r>
    </w:p>
    <w:p w14:paraId="120CE348" w14:textId="77777777" w:rsidR="00C81C10" w:rsidRPr="007553A8" w:rsidRDefault="00C81C10" w:rsidP="007553A8">
      <w:pPr>
        <w:widowControl w:val="0"/>
        <w:spacing w:before="100" w:beforeAutospacing="1" w:after="100" w:afterAutospacing="1"/>
        <w:rPr>
          <w:highlight w:val="white"/>
          <w:lang w:val="en-GB"/>
        </w:rPr>
      </w:pPr>
      <w:r w:rsidRPr="007553A8">
        <w:rPr>
          <w:highlight w:val="white"/>
          <w:lang w:val="en-GB"/>
        </w:rPr>
        <w:t xml:space="preserve">BBC (2024) ‘What Is GDP and Why Does It matter?’, </w:t>
      </w:r>
      <w:r w:rsidRPr="007553A8">
        <w:rPr>
          <w:i/>
          <w:highlight w:val="white"/>
          <w:lang w:val="en-GB"/>
        </w:rPr>
        <w:t>BBC News</w:t>
      </w:r>
      <w:r w:rsidRPr="007553A8">
        <w:rPr>
          <w:highlight w:val="white"/>
          <w:lang w:val="en-GB"/>
        </w:rPr>
        <w:t xml:space="preserve">, 14 July. Available at: </w:t>
      </w:r>
      <w:hyperlink r:id="rId10">
        <w:r w:rsidRPr="007553A8">
          <w:rPr>
            <w:highlight w:val="white"/>
            <w:u w:val="single"/>
            <w:lang w:val="en-GB"/>
          </w:rPr>
          <w:t>https://www.bbc.com/news/business-13200758</w:t>
        </w:r>
      </w:hyperlink>
      <w:r w:rsidRPr="007553A8">
        <w:rPr>
          <w:highlight w:val="white"/>
          <w:lang w:val="en-GB"/>
        </w:rPr>
        <w:t xml:space="preserve"> (Accessed: 12 February 2025).</w:t>
      </w:r>
    </w:p>
    <w:p w14:paraId="137808A4" w14:textId="77777777" w:rsidR="00C81C10" w:rsidRPr="007553A8" w:rsidRDefault="00C81C10" w:rsidP="007553A8">
      <w:pPr>
        <w:widowControl w:val="0"/>
        <w:spacing w:before="100" w:beforeAutospacing="1" w:after="100" w:afterAutospacing="1"/>
        <w:rPr>
          <w:highlight w:val="white"/>
          <w:lang w:val="en-GB"/>
        </w:rPr>
      </w:pPr>
      <w:r w:rsidRPr="007553A8">
        <w:rPr>
          <w:highlight w:val="white"/>
          <w:lang w:val="en-GB"/>
        </w:rPr>
        <w:t xml:space="preserve">Bellis, J. (2024) </w:t>
      </w:r>
      <w:r w:rsidRPr="007553A8">
        <w:rPr>
          <w:i/>
          <w:highlight w:val="white"/>
          <w:lang w:val="en-GB"/>
        </w:rPr>
        <w:t>Coffee Consumption Statistics (Crazy Stats For Journalists)</w:t>
      </w:r>
      <w:r w:rsidRPr="007553A8">
        <w:rPr>
          <w:highlight w:val="white"/>
          <w:lang w:val="en-GB"/>
        </w:rPr>
        <w:t xml:space="preserve">, </w:t>
      </w:r>
      <w:r w:rsidRPr="007553A8">
        <w:rPr>
          <w:i/>
          <w:highlight w:val="white"/>
          <w:lang w:val="en-GB"/>
        </w:rPr>
        <w:t>balancecoffee.co.uk</w:t>
      </w:r>
      <w:r w:rsidRPr="007553A8">
        <w:rPr>
          <w:highlight w:val="white"/>
          <w:lang w:val="en-GB"/>
        </w:rPr>
        <w:t xml:space="preserve">. Available at: </w:t>
      </w:r>
      <w:hyperlink r:id="rId11">
        <w:r w:rsidRPr="007553A8">
          <w:rPr>
            <w:highlight w:val="white"/>
            <w:u w:val="single"/>
            <w:lang w:val="en-GB"/>
          </w:rPr>
          <w:t>https://balancecoffee.co.uk/blogs/blog/global-coffee-consumption-statistics</w:t>
        </w:r>
      </w:hyperlink>
      <w:r w:rsidRPr="007553A8">
        <w:rPr>
          <w:highlight w:val="white"/>
          <w:lang w:val="en-GB"/>
        </w:rPr>
        <w:t xml:space="preserve"> (Accessed: 12 February 2025).</w:t>
      </w:r>
    </w:p>
    <w:p w14:paraId="7EF039FD" w14:textId="77777777" w:rsidR="00C81C10" w:rsidRPr="007553A8" w:rsidRDefault="00C81C10" w:rsidP="007553A8">
      <w:pPr>
        <w:widowControl w:val="0"/>
        <w:spacing w:before="100" w:beforeAutospacing="1" w:after="100" w:afterAutospacing="1"/>
        <w:rPr>
          <w:highlight w:val="white"/>
          <w:lang w:val="en-GB"/>
        </w:rPr>
      </w:pPr>
      <w:r w:rsidRPr="007553A8">
        <w:rPr>
          <w:highlight w:val="white"/>
          <w:lang w:val="en-GB"/>
        </w:rPr>
        <w:t xml:space="preserve">Berber, N., </w:t>
      </w:r>
      <w:proofErr w:type="spellStart"/>
      <w:r w:rsidRPr="007553A8">
        <w:rPr>
          <w:highlight w:val="white"/>
          <w:lang w:val="en-GB"/>
        </w:rPr>
        <w:t>Slavić</w:t>
      </w:r>
      <w:proofErr w:type="spellEnd"/>
      <w:r w:rsidRPr="007553A8">
        <w:rPr>
          <w:highlight w:val="white"/>
          <w:lang w:val="en-GB"/>
        </w:rPr>
        <w:t xml:space="preserve">, A. and </w:t>
      </w:r>
      <w:proofErr w:type="spellStart"/>
      <w:r w:rsidRPr="007553A8">
        <w:rPr>
          <w:highlight w:val="white"/>
          <w:lang w:val="en-GB"/>
        </w:rPr>
        <w:t>Aleksić</w:t>
      </w:r>
      <w:proofErr w:type="spellEnd"/>
      <w:r w:rsidRPr="007553A8">
        <w:rPr>
          <w:highlight w:val="white"/>
          <w:lang w:val="en-GB"/>
        </w:rPr>
        <w:t xml:space="preserve">, M., (2020) ‘Relationship between perceived teamwork effectiveness and team performance in banking sector of Serbia’, </w:t>
      </w:r>
      <w:r w:rsidRPr="007553A8">
        <w:rPr>
          <w:i/>
          <w:highlight w:val="white"/>
          <w:lang w:val="en-GB"/>
        </w:rPr>
        <w:t>Sustainability</w:t>
      </w:r>
      <w:r w:rsidRPr="007553A8">
        <w:rPr>
          <w:highlight w:val="white"/>
          <w:lang w:val="en-GB"/>
        </w:rPr>
        <w:t xml:space="preserve">, </w:t>
      </w:r>
      <w:r w:rsidRPr="007553A8">
        <w:rPr>
          <w:i/>
          <w:highlight w:val="white"/>
          <w:lang w:val="en-GB"/>
        </w:rPr>
        <w:t>12</w:t>
      </w:r>
      <w:r w:rsidRPr="007553A8">
        <w:rPr>
          <w:highlight w:val="white"/>
          <w:lang w:val="en-GB"/>
        </w:rPr>
        <w:t>(20), p.8753.</w:t>
      </w:r>
    </w:p>
    <w:p w14:paraId="60EDAAE0" w14:textId="77777777" w:rsidR="00C81C10" w:rsidRPr="007553A8" w:rsidRDefault="00C81C10" w:rsidP="007553A8">
      <w:pPr>
        <w:widowControl w:val="0"/>
        <w:spacing w:before="100" w:beforeAutospacing="1" w:after="100" w:afterAutospacing="1"/>
        <w:rPr>
          <w:highlight w:val="white"/>
          <w:lang w:val="en-GB"/>
        </w:rPr>
      </w:pPr>
      <w:r w:rsidRPr="007553A8">
        <w:rPr>
          <w:highlight w:val="white"/>
          <w:lang w:val="en-GB"/>
        </w:rPr>
        <w:t xml:space="preserve">Gov.uk (2024) </w:t>
      </w:r>
      <w:r w:rsidRPr="007553A8">
        <w:rPr>
          <w:i/>
          <w:highlight w:val="white"/>
          <w:lang w:val="en-GB"/>
        </w:rPr>
        <w:t>Invest 2035: the UK’s modern industrial strategy</w:t>
      </w:r>
      <w:r w:rsidRPr="007553A8">
        <w:rPr>
          <w:highlight w:val="white"/>
          <w:lang w:val="en-GB"/>
        </w:rPr>
        <w:t xml:space="preserve">, </w:t>
      </w:r>
      <w:r w:rsidRPr="007553A8">
        <w:rPr>
          <w:i/>
          <w:highlight w:val="white"/>
          <w:lang w:val="en-GB"/>
        </w:rPr>
        <w:t>GOV.UK</w:t>
      </w:r>
      <w:r w:rsidRPr="007553A8">
        <w:rPr>
          <w:highlight w:val="white"/>
          <w:lang w:val="en-GB"/>
        </w:rPr>
        <w:t xml:space="preserve">. Available at: </w:t>
      </w:r>
      <w:hyperlink r:id="rId12">
        <w:r w:rsidRPr="007553A8">
          <w:rPr>
            <w:highlight w:val="white"/>
            <w:u w:val="single"/>
            <w:lang w:val="en-GB"/>
          </w:rPr>
          <w:t>https://www.gov.uk/government/consultations/invest-2035-the-uks-modern-industrial-strategy/invest-2035-the-uks-modern-industrial-strategy</w:t>
        </w:r>
      </w:hyperlink>
      <w:r w:rsidRPr="007553A8">
        <w:rPr>
          <w:highlight w:val="white"/>
          <w:lang w:val="en-GB"/>
        </w:rPr>
        <w:t xml:space="preserve"> (Accessed: 12 February 2025).</w:t>
      </w:r>
    </w:p>
    <w:p w14:paraId="18C138E8" w14:textId="77777777" w:rsidR="00C81C10" w:rsidRPr="007553A8" w:rsidRDefault="00C81C10" w:rsidP="007553A8">
      <w:pPr>
        <w:widowControl w:val="0"/>
        <w:spacing w:before="100" w:beforeAutospacing="1" w:after="100" w:afterAutospacing="1"/>
        <w:rPr>
          <w:highlight w:val="white"/>
          <w:lang w:val="en-GB"/>
        </w:rPr>
      </w:pPr>
      <w:r w:rsidRPr="007553A8">
        <w:rPr>
          <w:highlight w:val="white"/>
          <w:lang w:val="en-GB"/>
        </w:rPr>
        <w:t xml:space="preserve">ISN (2024) </w:t>
      </w:r>
      <w:r w:rsidRPr="007553A8">
        <w:rPr>
          <w:i/>
          <w:highlight w:val="white"/>
          <w:lang w:val="en-GB"/>
        </w:rPr>
        <w:t>The British Coffee Market: A £15 Billion Industry Outgrowing Fruit and Veg - ISN Reveal</w:t>
      </w:r>
      <w:r w:rsidRPr="007553A8">
        <w:rPr>
          <w:highlight w:val="white"/>
          <w:lang w:val="en-GB"/>
        </w:rPr>
        <w:t xml:space="preserve">, </w:t>
      </w:r>
      <w:r w:rsidRPr="007553A8">
        <w:rPr>
          <w:i/>
          <w:highlight w:val="white"/>
          <w:lang w:val="en-GB"/>
        </w:rPr>
        <w:t>Internationalsupermarketnews.com</w:t>
      </w:r>
      <w:r w:rsidRPr="007553A8">
        <w:rPr>
          <w:highlight w:val="white"/>
          <w:lang w:val="en-GB"/>
        </w:rPr>
        <w:t xml:space="preserve">. International Supermarket News. Available at: </w:t>
      </w:r>
      <w:hyperlink r:id="rId13">
        <w:r w:rsidRPr="007553A8">
          <w:rPr>
            <w:highlight w:val="white"/>
            <w:u w:val="single"/>
            <w:lang w:val="en-GB"/>
          </w:rPr>
          <w:t>https://internationalsupermarketnews.com/archives/18012</w:t>
        </w:r>
      </w:hyperlink>
      <w:r w:rsidRPr="007553A8">
        <w:rPr>
          <w:highlight w:val="white"/>
          <w:lang w:val="en-GB"/>
        </w:rPr>
        <w:t xml:space="preserve"> (Accessed: 12 February 2025).</w:t>
      </w:r>
    </w:p>
    <w:p w14:paraId="47B0D47A" w14:textId="77777777" w:rsidR="00C81C10" w:rsidRPr="007553A8" w:rsidRDefault="00C81C10" w:rsidP="007553A8">
      <w:pPr>
        <w:spacing w:before="100" w:beforeAutospacing="1" w:after="100" w:afterAutospacing="1"/>
        <w:rPr>
          <w:lang w:val="en-GB"/>
        </w:rPr>
      </w:pPr>
      <w:proofErr w:type="spellStart"/>
      <w:r w:rsidRPr="007553A8">
        <w:rPr>
          <w:lang w:val="en-GB"/>
        </w:rPr>
        <w:t>Madhavedi</w:t>
      </w:r>
      <w:proofErr w:type="spellEnd"/>
      <w:r w:rsidRPr="007553A8">
        <w:rPr>
          <w:lang w:val="en-GB"/>
        </w:rPr>
        <w:t xml:space="preserve">, </w:t>
      </w:r>
      <w:proofErr w:type="spellStart"/>
      <w:r w:rsidRPr="007553A8">
        <w:rPr>
          <w:lang w:val="en-GB"/>
        </w:rPr>
        <w:t>Dr.S</w:t>
      </w:r>
      <w:proofErr w:type="spellEnd"/>
      <w:r w:rsidRPr="007553A8">
        <w:rPr>
          <w:lang w:val="en-GB"/>
        </w:rPr>
        <w:t xml:space="preserve">., </w:t>
      </w:r>
      <w:proofErr w:type="spellStart"/>
      <w:r w:rsidRPr="007553A8">
        <w:rPr>
          <w:lang w:val="en-GB"/>
        </w:rPr>
        <w:t>Sudhaker</w:t>
      </w:r>
      <w:proofErr w:type="spellEnd"/>
      <w:r w:rsidRPr="007553A8">
        <w:rPr>
          <w:lang w:val="en-GB"/>
        </w:rPr>
        <w:t xml:space="preserve">, P., Prathima, Ch. and Chakradhar, G. (2024) ‘A Study On Marketing Mix Elements (Product, Price, Place, Promotion) And Their Interplay In Driving Customer Acquisition, Retention’, </w:t>
      </w:r>
      <w:r w:rsidRPr="007553A8">
        <w:rPr>
          <w:i/>
          <w:lang w:val="en-GB"/>
        </w:rPr>
        <w:t>Turkish Journal of Computer and Mathematics Education</w:t>
      </w:r>
      <w:r w:rsidRPr="007553A8">
        <w:rPr>
          <w:lang w:val="en-GB"/>
        </w:rPr>
        <w:t xml:space="preserve">, 11(3), pp.2649–2655. Available at: </w:t>
      </w:r>
      <w:hyperlink r:id="rId14">
        <w:r w:rsidRPr="007553A8">
          <w:rPr>
            <w:u w:val="single"/>
            <w:lang w:val="en-GB"/>
          </w:rPr>
          <w:t>https://doi.org/10.61841/turcomat.v11i3.14490</w:t>
        </w:r>
      </w:hyperlink>
      <w:r w:rsidRPr="007553A8">
        <w:rPr>
          <w:lang w:val="en-GB"/>
        </w:rPr>
        <w:t xml:space="preserve">. </w:t>
      </w:r>
    </w:p>
    <w:p w14:paraId="65D42F00" w14:textId="77777777" w:rsidR="00C81C10" w:rsidRPr="007553A8" w:rsidRDefault="00C81C10" w:rsidP="007553A8">
      <w:pPr>
        <w:widowControl w:val="0"/>
        <w:spacing w:before="100" w:beforeAutospacing="1" w:after="100" w:afterAutospacing="1"/>
        <w:rPr>
          <w:highlight w:val="white"/>
          <w:lang w:val="en-GB"/>
        </w:rPr>
      </w:pPr>
      <w:proofErr w:type="spellStart"/>
      <w:r w:rsidRPr="007553A8">
        <w:rPr>
          <w:highlight w:val="white"/>
          <w:lang w:val="en-GB"/>
        </w:rPr>
        <w:lastRenderedPageBreak/>
        <w:t>Moneycontrol</w:t>
      </w:r>
      <w:proofErr w:type="spellEnd"/>
      <w:r w:rsidRPr="007553A8">
        <w:rPr>
          <w:highlight w:val="white"/>
          <w:lang w:val="en-GB"/>
        </w:rPr>
        <w:t xml:space="preserve"> News (2024) </w:t>
      </w:r>
      <w:r w:rsidRPr="007553A8">
        <w:rPr>
          <w:i/>
          <w:highlight w:val="white"/>
          <w:lang w:val="en-GB"/>
        </w:rPr>
        <w:t>60% of consumers opting for sustainable products, willing to pay more for it: PwC Survey</w:t>
      </w:r>
      <w:r w:rsidRPr="007553A8">
        <w:rPr>
          <w:highlight w:val="white"/>
          <w:lang w:val="en-GB"/>
        </w:rPr>
        <w:t xml:space="preserve">, </w:t>
      </w:r>
      <w:proofErr w:type="spellStart"/>
      <w:r w:rsidRPr="007553A8">
        <w:rPr>
          <w:i/>
          <w:highlight w:val="white"/>
          <w:lang w:val="en-GB"/>
        </w:rPr>
        <w:t>Moneycontrol</w:t>
      </w:r>
      <w:proofErr w:type="spellEnd"/>
      <w:r w:rsidRPr="007553A8">
        <w:rPr>
          <w:highlight w:val="white"/>
          <w:lang w:val="en-GB"/>
        </w:rPr>
        <w:t xml:space="preserve">. </w:t>
      </w:r>
      <w:proofErr w:type="spellStart"/>
      <w:r w:rsidRPr="007553A8">
        <w:rPr>
          <w:highlight w:val="white"/>
          <w:lang w:val="en-GB"/>
        </w:rPr>
        <w:t>Moneycontrol</w:t>
      </w:r>
      <w:proofErr w:type="spellEnd"/>
      <w:r w:rsidRPr="007553A8">
        <w:rPr>
          <w:highlight w:val="white"/>
          <w:lang w:val="en-GB"/>
        </w:rPr>
        <w:t xml:space="preserve">. Available at: </w:t>
      </w:r>
      <w:hyperlink r:id="rId15">
        <w:r w:rsidRPr="007553A8">
          <w:rPr>
            <w:highlight w:val="white"/>
            <w:u w:val="single"/>
            <w:lang w:val="en-GB"/>
          </w:rPr>
          <w:t>https://www.moneycontrol.com/news/business/60-of-consumers-opting-for-sustainable-products-willing-to-pay-more-for-it-pwc-survey-12767121.html</w:t>
        </w:r>
      </w:hyperlink>
      <w:r w:rsidRPr="007553A8">
        <w:rPr>
          <w:highlight w:val="white"/>
          <w:lang w:val="en-GB"/>
        </w:rPr>
        <w:t xml:space="preserve"> (Accessed: 12 February 2025).</w:t>
      </w:r>
    </w:p>
    <w:p w14:paraId="181BF54F" w14:textId="77777777" w:rsidR="00C81C10" w:rsidRPr="007553A8" w:rsidRDefault="00C81C10" w:rsidP="007553A8">
      <w:pPr>
        <w:widowControl w:val="0"/>
        <w:spacing w:before="100" w:beforeAutospacing="1" w:after="100" w:afterAutospacing="1"/>
        <w:rPr>
          <w:highlight w:val="white"/>
          <w:lang w:val="en-GB"/>
        </w:rPr>
      </w:pPr>
      <w:r w:rsidRPr="007553A8">
        <w:rPr>
          <w:highlight w:val="white"/>
          <w:lang w:val="en-GB"/>
        </w:rPr>
        <w:t xml:space="preserve">Nescafe (2023) </w:t>
      </w:r>
      <w:r w:rsidRPr="007553A8">
        <w:rPr>
          <w:i/>
          <w:highlight w:val="white"/>
          <w:lang w:val="en-GB"/>
        </w:rPr>
        <w:t>20 Coffee Statistics That’ll Blow Your Mind | Nescafé | UK &amp; IE</w:t>
      </w:r>
      <w:r w:rsidRPr="007553A8">
        <w:rPr>
          <w:highlight w:val="white"/>
          <w:lang w:val="en-GB"/>
        </w:rPr>
        <w:t xml:space="preserve">, </w:t>
      </w:r>
      <w:r w:rsidRPr="007553A8">
        <w:rPr>
          <w:i/>
          <w:highlight w:val="white"/>
          <w:lang w:val="en-GB"/>
        </w:rPr>
        <w:t>www.nescafe.com</w:t>
      </w:r>
      <w:r w:rsidRPr="007553A8">
        <w:rPr>
          <w:highlight w:val="white"/>
          <w:lang w:val="en-GB"/>
        </w:rPr>
        <w:t xml:space="preserve">. Available at: </w:t>
      </w:r>
      <w:hyperlink r:id="rId16">
        <w:r w:rsidRPr="007553A8">
          <w:rPr>
            <w:highlight w:val="white"/>
            <w:u w:val="single"/>
            <w:lang w:val="en-GB"/>
          </w:rPr>
          <w:t>https://www.nescafe.com/gb/coffee-culture/knowledge/coffee-statistics</w:t>
        </w:r>
      </w:hyperlink>
      <w:r w:rsidRPr="007553A8">
        <w:rPr>
          <w:highlight w:val="white"/>
          <w:lang w:val="en-GB"/>
        </w:rPr>
        <w:t xml:space="preserve"> (Accessed: 12 February 2025).</w:t>
      </w:r>
    </w:p>
    <w:p w14:paraId="039E972B" w14:textId="77777777" w:rsidR="00C81C10" w:rsidRPr="007553A8" w:rsidRDefault="00C81C10" w:rsidP="007553A8">
      <w:pPr>
        <w:widowControl w:val="0"/>
        <w:spacing w:before="100" w:beforeAutospacing="1" w:after="100" w:afterAutospacing="1"/>
        <w:rPr>
          <w:highlight w:val="white"/>
          <w:lang w:val="en-GB"/>
        </w:rPr>
      </w:pPr>
      <w:r w:rsidRPr="007553A8">
        <w:rPr>
          <w:highlight w:val="white"/>
          <w:lang w:val="en-GB"/>
        </w:rPr>
        <w:t xml:space="preserve">ONS (2024) </w:t>
      </w:r>
      <w:r w:rsidRPr="007553A8">
        <w:rPr>
          <w:i/>
          <w:highlight w:val="white"/>
          <w:lang w:val="en-GB"/>
        </w:rPr>
        <w:t>Business investment in the UK</w:t>
      </w:r>
      <w:r w:rsidRPr="007553A8">
        <w:rPr>
          <w:highlight w:val="white"/>
          <w:lang w:val="en-GB"/>
        </w:rPr>
        <w:t xml:space="preserve">, </w:t>
      </w:r>
      <w:r w:rsidRPr="007553A8">
        <w:rPr>
          <w:i/>
          <w:highlight w:val="white"/>
          <w:lang w:val="en-GB"/>
        </w:rPr>
        <w:t>Ons.gov.uk</w:t>
      </w:r>
      <w:r w:rsidRPr="007553A8">
        <w:rPr>
          <w:highlight w:val="white"/>
          <w:lang w:val="en-GB"/>
        </w:rPr>
        <w:t xml:space="preserve">. Office for National Statistics. Available at: </w:t>
      </w:r>
      <w:hyperlink r:id="rId17">
        <w:r w:rsidRPr="007553A8">
          <w:rPr>
            <w:highlight w:val="white"/>
            <w:u w:val="single"/>
            <w:lang w:val="en-GB"/>
          </w:rPr>
          <w:t>https://www.ons.gov.uk/economy/grossdomesticproductgdp/bulletins/businessinvestment/apriltojune2024revisedresults</w:t>
        </w:r>
      </w:hyperlink>
      <w:r w:rsidRPr="007553A8">
        <w:rPr>
          <w:highlight w:val="white"/>
          <w:lang w:val="en-GB"/>
        </w:rPr>
        <w:t xml:space="preserve"> (Accessed: 12 February 2025).</w:t>
      </w:r>
    </w:p>
    <w:p w14:paraId="7619FA53" w14:textId="77777777" w:rsidR="00C81C10" w:rsidRPr="007553A8" w:rsidRDefault="00C81C10" w:rsidP="007553A8">
      <w:pPr>
        <w:widowControl w:val="0"/>
        <w:spacing w:before="100" w:beforeAutospacing="1" w:after="100" w:afterAutospacing="1"/>
        <w:rPr>
          <w:highlight w:val="white"/>
          <w:lang w:val="en-GB"/>
        </w:rPr>
      </w:pPr>
      <w:proofErr w:type="spellStart"/>
      <w:r w:rsidRPr="007553A8">
        <w:rPr>
          <w:highlight w:val="white"/>
          <w:lang w:val="en-GB"/>
        </w:rPr>
        <w:t>Rahi</w:t>
      </w:r>
      <w:proofErr w:type="spellEnd"/>
      <w:r w:rsidRPr="007553A8">
        <w:rPr>
          <w:highlight w:val="white"/>
          <w:lang w:val="en-GB"/>
        </w:rPr>
        <w:t xml:space="preserve">, S., Ghani, M.A. and </w:t>
      </w:r>
      <w:proofErr w:type="spellStart"/>
      <w:r w:rsidRPr="007553A8">
        <w:rPr>
          <w:highlight w:val="white"/>
          <w:lang w:val="en-GB"/>
        </w:rPr>
        <w:t>Ngah</w:t>
      </w:r>
      <w:proofErr w:type="spellEnd"/>
      <w:r w:rsidRPr="007553A8">
        <w:rPr>
          <w:highlight w:val="white"/>
          <w:lang w:val="en-GB"/>
        </w:rPr>
        <w:t xml:space="preserve">, A.H. (2020) ‘Factors propelling the adoption of internet banking: the role of e-customer service, website design, brand image and customer satisfaction’, </w:t>
      </w:r>
      <w:r w:rsidRPr="007553A8">
        <w:rPr>
          <w:i/>
          <w:highlight w:val="white"/>
          <w:lang w:val="en-GB"/>
        </w:rPr>
        <w:t>International Journal of Business Information Systems</w:t>
      </w:r>
      <w:r w:rsidRPr="007553A8">
        <w:rPr>
          <w:highlight w:val="white"/>
          <w:lang w:val="en-GB"/>
        </w:rPr>
        <w:t xml:space="preserve">, </w:t>
      </w:r>
      <w:r w:rsidRPr="007553A8">
        <w:rPr>
          <w:i/>
          <w:highlight w:val="white"/>
          <w:lang w:val="en-GB"/>
        </w:rPr>
        <w:t>33</w:t>
      </w:r>
      <w:r w:rsidRPr="007553A8">
        <w:rPr>
          <w:highlight w:val="white"/>
          <w:lang w:val="en-GB"/>
        </w:rPr>
        <w:t>(4), pp.549-569.</w:t>
      </w:r>
    </w:p>
    <w:p w14:paraId="5DA53AB6" w14:textId="77777777" w:rsidR="00C81C10" w:rsidRPr="007553A8" w:rsidRDefault="00C81C10" w:rsidP="007553A8">
      <w:pPr>
        <w:spacing w:before="100" w:beforeAutospacing="1" w:after="100" w:afterAutospacing="1"/>
        <w:rPr>
          <w:lang w:val="en-GB"/>
        </w:rPr>
      </w:pPr>
      <w:proofErr w:type="spellStart"/>
      <w:r w:rsidRPr="007553A8">
        <w:rPr>
          <w:lang w:val="en-GB"/>
        </w:rPr>
        <w:t>Sahir</w:t>
      </w:r>
      <w:proofErr w:type="spellEnd"/>
      <w:r w:rsidRPr="007553A8">
        <w:rPr>
          <w:lang w:val="en-GB"/>
        </w:rPr>
        <w:t xml:space="preserve">, S.H. and </w:t>
      </w:r>
      <w:proofErr w:type="spellStart"/>
      <w:r w:rsidRPr="007553A8">
        <w:rPr>
          <w:lang w:val="en-GB"/>
        </w:rPr>
        <w:t>Rosmawati</w:t>
      </w:r>
      <w:proofErr w:type="spellEnd"/>
      <w:r w:rsidRPr="007553A8">
        <w:rPr>
          <w:lang w:val="en-GB"/>
        </w:rPr>
        <w:t xml:space="preserve"> (2020) ‘Improve Marketing Mix for Marketing Plan Strategic in Coffeeshop Business’, </w:t>
      </w:r>
      <w:r w:rsidRPr="007553A8">
        <w:rPr>
          <w:i/>
          <w:lang w:val="en-GB"/>
        </w:rPr>
        <w:t>Management Analysis Journal</w:t>
      </w:r>
      <w:r w:rsidRPr="007553A8">
        <w:rPr>
          <w:lang w:val="en-GB"/>
        </w:rPr>
        <w:t xml:space="preserve">, 9(4), pp. 439-466. Available at: </w:t>
      </w:r>
      <w:hyperlink r:id="rId18">
        <w:r w:rsidRPr="007553A8">
          <w:rPr>
            <w:u w:val="single"/>
            <w:lang w:val="en-GB"/>
          </w:rPr>
          <w:t>https://www.researchgate.net/publication/348161712_Management_Analysis_Journal_Improve_Marketing_Mix_for_Marketing_Plan_Strategic_in_Coffeeshop_Business_Article_Information</w:t>
        </w:r>
      </w:hyperlink>
      <w:r w:rsidRPr="007553A8">
        <w:rPr>
          <w:lang w:val="en-GB"/>
        </w:rPr>
        <w:t xml:space="preserve">. </w:t>
      </w:r>
    </w:p>
    <w:p w14:paraId="26CA3C00" w14:textId="77777777" w:rsidR="00C81C10" w:rsidRPr="007553A8" w:rsidRDefault="00C81C10" w:rsidP="007553A8">
      <w:pPr>
        <w:spacing w:before="100" w:beforeAutospacing="1" w:after="100" w:afterAutospacing="1"/>
        <w:rPr>
          <w:lang w:val="en-GB"/>
        </w:rPr>
      </w:pPr>
      <w:r w:rsidRPr="007553A8">
        <w:rPr>
          <w:lang w:val="en-GB"/>
        </w:rPr>
        <w:t xml:space="preserve">Sharp, B., Dawes, J. and Victory, K. (2024) ‘The market-based assets theory of brand competition’, </w:t>
      </w:r>
      <w:r w:rsidRPr="007553A8">
        <w:rPr>
          <w:i/>
          <w:lang w:val="en-GB"/>
        </w:rPr>
        <w:t>Journal of Retailing and Consumer Services</w:t>
      </w:r>
      <w:r w:rsidRPr="007553A8">
        <w:rPr>
          <w:lang w:val="en-GB"/>
        </w:rPr>
        <w:t xml:space="preserve">, 76(5), pp.103566–103566. Available at: </w:t>
      </w:r>
      <w:hyperlink r:id="rId19">
        <w:r w:rsidRPr="007553A8">
          <w:rPr>
            <w:u w:val="single"/>
            <w:lang w:val="en-GB"/>
          </w:rPr>
          <w:t>https://doi.org/10.1016/j.jretconser.2023.103566</w:t>
        </w:r>
      </w:hyperlink>
      <w:r w:rsidRPr="007553A8">
        <w:rPr>
          <w:lang w:val="en-GB"/>
        </w:rPr>
        <w:t xml:space="preserve">. </w:t>
      </w:r>
    </w:p>
    <w:p w14:paraId="376C8459" w14:textId="77777777" w:rsidR="00C81C10" w:rsidRPr="007553A8" w:rsidRDefault="00C81C10" w:rsidP="007553A8">
      <w:pPr>
        <w:widowControl w:val="0"/>
        <w:spacing w:before="100" w:beforeAutospacing="1" w:after="100" w:afterAutospacing="1"/>
        <w:rPr>
          <w:highlight w:val="white"/>
          <w:lang w:val="en-GB"/>
        </w:rPr>
      </w:pPr>
      <w:r w:rsidRPr="007553A8">
        <w:rPr>
          <w:highlight w:val="white"/>
          <w:lang w:val="en-GB"/>
        </w:rPr>
        <w:t xml:space="preserve">Straits Research (2023) </w:t>
      </w:r>
      <w:r w:rsidRPr="007553A8">
        <w:rPr>
          <w:i/>
          <w:highlight w:val="white"/>
          <w:lang w:val="en-GB"/>
        </w:rPr>
        <w:t>Food Truck Market Size, Share &amp; Revenue Statistics by 2031</w:t>
      </w:r>
      <w:r w:rsidRPr="007553A8">
        <w:rPr>
          <w:highlight w:val="white"/>
          <w:lang w:val="en-GB"/>
        </w:rPr>
        <w:t xml:space="preserve">, </w:t>
      </w:r>
      <w:r w:rsidRPr="007553A8">
        <w:rPr>
          <w:i/>
          <w:highlight w:val="white"/>
          <w:lang w:val="en-GB"/>
        </w:rPr>
        <w:t>straitsresearch.com</w:t>
      </w:r>
      <w:r w:rsidRPr="007553A8">
        <w:rPr>
          <w:highlight w:val="white"/>
          <w:lang w:val="en-GB"/>
        </w:rPr>
        <w:t xml:space="preserve">. Available at: </w:t>
      </w:r>
      <w:hyperlink r:id="rId20">
        <w:r w:rsidRPr="007553A8">
          <w:rPr>
            <w:highlight w:val="white"/>
            <w:u w:val="single"/>
            <w:lang w:val="en-GB"/>
          </w:rPr>
          <w:t>https://straitsresearch.com/report/food-truck-market</w:t>
        </w:r>
      </w:hyperlink>
      <w:r w:rsidRPr="007553A8">
        <w:rPr>
          <w:highlight w:val="white"/>
          <w:lang w:val="en-GB"/>
        </w:rPr>
        <w:t xml:space="preserve"> (Accessed: 12 February 2025).</w:t>
      </w:r>
    </w:p>
    <w:p w14:paraId="591E1496" w14:textId="77777777" w:rsidR="00C81C10" w:rsidRPr="007553A8" w:rsidRDefault="00C81C10" w:rsidP="007553A8">
      <w:pPr>
        <w:spacing w:before="100" w:beforeAutospacing="1" w:after="100" w:afterAutospacing="1"/>
        <w:rPr>
          <w:lang w:val="en-GB"/>
        </w:rPr>
      </w:pPr>
      <w:proofErr w:type="spellStart"/>
      <w:r w:rsidRPr="007553A8">
        <w:rPr>
          <w:lang w:val="en-GB"/>
        </w:rPr>
        <w:t>Theoharakis</w:t>
      </w:r>
      <w:proofErr w:type="spellEnd"/>
      <w:r w:rsidRPr="007553A8">
        <w:rPr>
          <w:lang w:val="en-GB"/>
        </w:rPr>
        <w:t xml:space="preserve">, V., Zheng, Y. and Zhang, L. (2024) ‘Dynamic strategic marketing planning: The paradox of concurrently reconfiguring and implementing strategic marketing planning’, </w:t>
      </w:r>
      <w:r w:rsidRPr="007553A8">
        <w:rPr>
          <w:i/>
          <w:lang w:val="en-GB"/>
        </w:rPr>
        <w:lastRenderedPageBreak/>
        <w:t>Journal of Business Research</w:t>
      </w:r>
      <w:r w:rsidRPr="007553A8">
        <w:rPr>
          <w:lang w:val="en-GB"/>
        </w:rPr>
        <w:t xml:space="preserve">, 174, p.114525. Available at: </w:t>
      </w:r>
      <w:hyperlink r:id="rId21">
        <w:r w:rsidRPr="007553A8">
          <w:rPr>
            <w:u w:val="single"/>
            <w:lang w:val="en-GB"/>
          </w:rPr>
          <w:t>https://doi.org/10.1016/j.jbusres.2024.114525</w:t>
        </w:r>
      </w:hyperlink>
      <w:r w:rsidRPr="007553A8">
        <w:rPr>
          <w:lang w:val="en-GB"/>
        </w:rPr>
        <w:t xml:space="preserve">. </w:t>
      </w:r>
    </w:p>
    <w:p w14:paraId="7208988E" w14:textId="77777777" w:rsidR="00C81C10" w:rsidRPr="007553A8" w:rsidRDefault="00C81C10" w:rsidP="007553A8">
      <w:pPr>
        <w:spacing w:before="100" w:beforeAutospacing="1" w:after="100" w:afterAutospacing="1"/>
        <w:rPr>
          <w:lang w:val="en-GB"/>
        </w:rPr>
      </w:pPr>
      <w:r w:rsidRPr="007553A8">
        <w:rPr>
          <w:lang w:val="en-GB"/>
        </w:rPr>
        <w:t>Thomas, M.R. and George, G. (2021) ‘Segmenting, targeting, and Positioning (</w:t>
      </w:r>
      <w:proofErr w:type="spellStart"/>
      <w:r w:rsidRPr="007553A8">
        <w:rPr>
          <w:lang w:val="en-GB"/>
        </w:rPr>
        <w:t>stp</w:t>
      </w:r>
      <w:proofErr w:type="spellEnd"/>
      <w:r w:rsidRPr="007553A8">
        <w:rPr>
          <w:lang w:val="en-GB"/>
        </w:rPr>
        <w:t xml:space="preserve">) Of Generational Cohorts Y, Z and Alpha’, </w:t>
      </w:r>
      <w:r w:rsidRPr="007553A8">
        <w:rPr>
          <w:i/>
          <w:lang w:val="en-GB"/>
        </w:rPr>
        <w:t>IIMS Journal of Management Science</w:t>
      </w:r>
      <w:r w:rsidRPr="007553A8">
        <w:rPr>
          <w:lang w:val="en-GB"/>
        </w:rPr>
        <w:t xml:space="preserve">, 12(2), pp.115–129. Available at: </w:t>
      </w:r>
      <w:hyperlink r:id="rId22">
        <w:r w:rsidRPr="007553A8">
          <w:rPr>
            <w:u w:val="single"/>
            <w:lang w:val="en-GB"/>
          </w:rPr>
          <w:t>https://doi.org/10.5958/0976-173x.2021.00008.7</w:t>
        </w:r>
      </w:hyperlink>
      <w:r w:rsidRPr="007553A8">
        <w:rPr>
          <w:lang w:val="en-GB"/>
        </w:rPr>
        <w:t xml:space="preserve">. </w:t>
      </w:r>
    </w:p>
    <w:p w14:paraId="4ED1662A" w14:textId="77777777" w:rsidR="00C81C10" w:rsidRPr="007553A8" w:rsidRDefault="00C81C10" w:rsidP="007553A8">
      <w:pPr>
        <w:widowControl w:val="0"/>
        <w:spacing w:before="100" w:beforeAutospacing="1" w:after="100" w:afterAutospacing="1"/>
        <w:rPr>
          <w:lang w:val="en-GB"/>
        </w:rPr>
      </w:pPr>
      <w:r w:rsidRPr="007553A8">
        <w:rPr>
          <w:highlight w:val="white"/>
          <w:lang w:val="en-GB"/>
        </w:rPr>
        <w:t xml:space="preserve">Treanor, N.B. and Saunders, J. (2021) ‘Tackling (illegal) deforestation in coffee supply chains: what impact can demand-side regulations have’, </w:t>
      </w:r>
      <w:r w:rsidRPr="007553A8">
        <w:rPr>
          <w:i/>
          <w:highlight w:val="white"/>
          <w:lang w:val="en-GB"/>
        </w:rPr>
        <w:t>Forest Policy Trade and Finance Initiative Report</w:t>
      </w:r>
      <w:r w:rsidRPr="007553A8">
        <w:rPr>
          <w:highlight w:val="white"/>
          <w:lang w:val="en-GB"/>
        </w:rPr>
        <w:t>.</w:t>
      </w:r>
    </w:p>
    <w:p w14:paraId="5249265C" w14:textId="77777777" w:rsidR="00C81C10" w:rsidRPr="007553A8" w:rsidRDefault="00C81C10" w:rsidP="007553A8">
      <w:pPr>
        <w:widowControl w:val="0"/>
        <w:spacing w:before="100" w:beforeAutospacing="1" w:after="100" w:afterAutospacing="1"/>
        <w:rPr>
          <w:highlight w:val="white"/>
          <w:lang w:val="en-GB"/>
        </w:rPr>
      </w:pPr>
      <w:r w:rsidRPr="007553A8">
        <w:rPr>
          <w:highlight w:val="white"/>
          <w:lang w:val="en-GB"/>
        </w:rPr>
        <w:t xml:space="preserve">Zero Carbon (2024) </w:t>
      </w:r>
      <w:r w:rsidRPr="007553A8">
        <w:rPr>
          <w:i/>
          <w:highlight w:val="white"/>
          <w:lang w:val="en-GB"/>
        </w:rPr>
        <w:t>UK consumers keen to buy climate positive products, new survey finds</w:t>
      </w:r>
      <w:r w:rsidRPr="007553A8">
        <w:rPr>
          <w:highlight w:val="white"/>
          <w:lang w:val="en-GB"/>
        </w:rPr>
        <w:t xml:space="preserve">, </w:t>
      </w:r>
      <w:r w:rsidRPr="007553A8">
        <w:rPr>
          <w:i/>
          <w:highlight w:val="white"/>
          <w:lang w:val="en-GB"/>
        </w:rPr>
        <w:t>Zerocarbonacademy.com</w:t>
      </w:r>
      <w:r w:rsidRPr="007553A8">
        <w:rPr>
          <w:highlight w:val="white"/>
          <w:lang w:val="en-GB"/>
        </w:rPr>
        <w:t xml:space="preserve">. Available at: </w:t>
      </w:r>
      <w:hyperlink r:id="rId23">
        <w:r w:rsidRPr="007553A8">
          <w:rPr>
            <w:highlight w:val="white"/>
            <w:u w:val="single"/>
            <w:lang w:val="en-GB"/>
          </w:rPr>
          <w:t>https://www.zerocarbonacademy.com/posts/uk-consumers-keen-to-buy-climate-positive-products-new-survey-finds</w:t>
        </w:r>
      </w:hyperlink>
      <w:r w:rsidRPr="007553A8">
        <w:rPr>
          <w:highlight w:val="white"/>
          <w:lang w:val="en-GB"/>
        </w:rPr>
        <w:t xml:space="preserve"> (Accessed: 12 February 2025).</w:t>
      </w:r>
    </w:p>
    <w:p w14:paraId="5B516DBD" w14:textId="77777777" w:rsidR="00C81C10" w:rsidRPr="007553A8" w:rsidRDefault="00C81C10" w:rsidP="007553A8">
      <w:pPr>
        <w:widowControl w:val="0"/>
        <w:spacing w:before="100" w:beforeAutospacing="1" w:after="100" w:afterAutospacing="1"/>
        <w:rPr>
          <w:highlight w:val="white"/>
          <w:lang w:val="en-GB"/>
        </w:rPr>
      </w:pPr>
      <w:r w:rsidRPr="007553A8">
        <w:rPr>
          <w:highlight w:val="white"/>
          <w:lang w:val="en-GB"/>
        </w:rPr>
        <w:t xml:space="preserve">Zhang, B., Zhang, Y. and Zhou, P., (2021) ‘Consumer attitude towards sustainability of fast fashion products in the UK’, </w:t>
      </w:r>
      <w:r w:rsidRPr="007553A8">
        <w:rPr>
          <w:i/>
          <w:highlight w:val="white"/>
          <w:lang w:val="en-GB"/>
        </w:rPr>
        <w:t>Sustainability</w:t>
      </w:r>
      <w:r w:rsidRPr="007553A8">
        <w:rPr>
          <w:highlight w:val="white"/>
          <w:lang w:val="en-GB"/>
        </w:rPr>
        <w:t xml:space="preserve">, </w:t>
      </w:r>
      <w:r w:rsidRPr="007553A8">
        <w:rPr>
          <w:i/>
          <w:highlight w:val="white"/>
          <w:lang w:val="en-GB"/>
        </w:rPr>
        <w:t>13</w:t>
      </w:r>
      <w:r w:rsidRPr="007553A8">
        <w:rPr>
          <w:highlight w:val="white"/>
          <w:lang w:val="en-GB"/>
        </w:rPr>
        <w:t>(4), p.1646.</w:t>
      </w:r>
    </w:p>
    <w:p w14:paraId="5DEBCF17" w14:textId="77777777" w:rsidR="004205B6" w:rsidRPr="007553A8" w:rsidRDefault="004205B6" w:rsidP="007553A8">
      <w:pPr>
        <w:spacing w:before="100" w:beforeAutospacing="1" w:after="100" w:afterAutospacing="1"/>
        <w:rPr>
          <w:lang w:val="en-GB"/>
        </w:rPr>
      </w:pPr>
    </w:p>
    <w:p w14:paraId="3A74809E" w14:textId="77777777" w:rsidR="004205B6" w:rsidRPr="007553A8" w:rsidRDefault="00AC3AB2" w:rsidP="007553A8">
      <w:pPr>
        <w:pStyle w:val="Heading1"/>
        <w:spacing w:before="100" w:beforeAutospacing="1" w:after="100" w:afterAutospacing="1"/>
        <w:rPr>
          <w:lang w:val="en-GB"/>
        </w:rPr>
      </w:pPr>
      <w:bookmarkStart w:id="17" w:name="_xdiv334lsi2y" w:colFirst="0" w:colLast="0"/>
      <w:bookmarkEnd w:id="17"/>
      <w:r w:rsidRPr="007553A8">
        <w:rPr>
          <w:lang w:val="en-GB"/>
        </w:rPr>
        <w:br w:type="page"/>
      </w:r>
    </w:p>
    <w:p w14:paraId="22771061" w14:textId="77777777" w:rsidR="004205B6" w:rsidRPr="007553A8" w:rsidRDefault="00AC3AB2" w:rsidP="007553A8">
      <w:pPr>
        <w:pStyle w:val="Heading1"/>
        <w:spacing w:before="100" w:beforeAutospacing="1" w:after="100" w:afterAutospacing="1"/>
        <w:rPr>
          <w:lang w:val="en-GB"/>
        </w:rPr>
      </w:pPr>
      <w:bookmarkStart w:id="18" w:name="_o77lczs2ei73" w:colFirst="0" w:colLast="0"/>
      <w:bookmarkStart w:id="19" w:name="_Toc190289175"/>
      <w:bookmarkEnd w:id="18"/>
      <w:r w:rsidRPr="007553A8">
        <w:rPr>
          <w:lang w:val="en-GB"/>
        </w:rPr>
        <w:lastRenderedPageBreak/>
        <w:t>Appendices</w:t>
      </w:r>
      <w:bookmarkEnd w:id="19"/>
      <w:r w:rsidRPr="007553A8">
        <w:rPr>
          <w:lang w:val="en-GB"/>
        </w:rPr>
        <w:t xml:space="preserve"> </w:t>
      </w:r>
    </w:p>
    <w:p w14:paraId="6AB2BB6D" w14:textId="2B13DBBA" w:rsidR="004205B6" w:rsidRPr="007553A8" w:rsidRDefault="00AC3AB2" w:rsidP="007553A8">
      <w:pPr>
        <w:pStyle w:val="Heading2"/>
        <w:spacing w:before="100" w:beforeAutospacing="1" w:after="100" w:afterAutospacing="1"/>
        <w:rPr>
          <w:lang w:val="en-GB"/>
        </w:rPr>
      </w:pPr>
      <w:bookmarkStart w:id="20" w:name="_uo0yv3rp0jwe" w:colFirst="0" w:colLast="0"/>
      <w:bookmarkStart w:id="21" w:name="_Toc190289176"/>
      <w:bookmarkEnd w:id="20"/>
      <w:r w:rsidRPr="007553A8">
        <w:rPr>
          <w:lang w:val="en-GB"/>
        </w:rPr>
        <w:t>Appendix 1: SWOT Analysis</w:t>
      </w:r>
      <w:bookmarkEnd w:id="21"/>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374CFA" w:rsidRPr="007553A8" w14:paraId="7BD11DAC" w14:textId="77777777" w:rsidTr="007553A8">
        <w:tc>
          <w:tcPr>
            <w:tcW w:w="4514" w:type="dxa"/>
            <w:shd w:val="clear" w:color="auto" w:fill="CCC0D9" w:themeFill="accent4" w:themeFillTint="66"/>
            <w:tcMar>
              <w:top w:w="100" w:type="dxa"/>
              <w:left w:w="100" w:type="dxa"/>
              <w:bottom w:w="100" w:type="dxa"/>
              <w:right w:w="100" w:type="dxa"/>
            </w:tcMar>
          </w:tcPr>
          <w:p w14:paraId="65CD4087" w14:textId="77777777" w:rsidR="004205B6" w:rsidRPr="007553A8" w:rsidRDefault="00AC3AB2" w:rsidP="007553A8">
            <w:pPr>
              <w:widowControl w:val="0"/>
              <w:pBdr>
                <w:top w:val="nil"/>
                <w:left w:val="nil"/>
                <w:bottom w:val="nil"/>
                <w:right w:val="nil"/>
                <w:between w:val="nil"/>
              </w:pBdr>
              <w:spacing w:before="100" w:beforeAutospacing="1" w:after="100" w:afterAutospacing="1"/>
              <w:jc w:val="center"/>
              <w:rPr>
                <w:b/>
                <w:lang w:val="en-GB"/>
              </w:rPr>
            </w:pPr>
            <w:r w:rsidRPr="007553A8">
              <w:rPr>
                <w:b/>
                <w:lang w:val="en-GB"/>
              </w:rPr>
              <w:t xml:space="preserve">Strengths </w:t>
            </w:r>
          </w:p>
          <w:p w14:paraId="0E316585" w14:textId="77777777" w:rsidR="004205B6" w:rsidRPr="007553A8" w:rsidRDefault="00AC3AB2" w:rsidP="007553A8">
            <w:pPr>
              <w:numPr>
                <w:ilvl w:val="0"/>
                <w:numId w:val="4"/>
              </w:numPr>
              <w:spacing w:before="100" w:beforeAutospacing="1" w:after="100" w:afterAutospacing="1"/>
              <w:rPr>
                <w:lang w:val="en-GB"/>
              </w:rPr>
            </w:pPr>
            <w:r w:rsidRPr="007553A8">
              <w:rPr>
                <w:lang w:val="en-GB"/>
              </w:rPr>
              <w:t>Emphasis on sustainability</w:t>
            </w:r>
          </w:p>
          <w:p w14:paraId="18105711" w14:textId="77777777" w:rsidR="004205B6" w:rsidRPr="007553A8" w:rsidRDefault="00AC3AB2" w:rsidP="007553A8">
            <w:pPr>
              <w:numPr>
                <w:ilvl w:val="0"/>
                <w:numId w:val="4"/>
              </w:numPr>
              <w:spacing w:before="100" w:beforeAutospacing="1" w:after="100" w:afterAutospacing="1"/>
              <w:rPr>
                <w:lang w:val="en-GB"/>
              </w:rPr>
            </w:pPr>
            <w:r w:rsidRPr="007553A8">
              <w:rPr>
                <w:lang w:val="en-GB"/>
              </w:rPr>
              <w:t>Premium coffee</w:t>
            </w:r>
          </w:p>
          <w:p w14:paraId="45E8E00C" w14:textId="77777777" w:rsidR="004205B6" w:rsidRPr="007553A8" w:rsidRDefault="00AC3AB2" w:rsidP="007553A8">
            <w:pPr>
              <w:numPr>
                <w:ilvl w:val="0"/>
                <w:numId w:val="4"/>
              </w:numPr>
              <w:spacing w:before="100" w:beforeAutospacing="1" w:after="100" w:afterAutospacing="1"/>
              <w:rPr>
                <w:lang w:val="en-GB"/>
              </w:rPr>
            </w:pPr>
            <w:r w:rsidRPr="007553A8">
              <w:rPr>
                <w:lang w:val="en-GB"/>
              </w:rPr>
              <w:t>Locally sourced materials</w:t>
            </w:r>
          </w:p>
          <w:p w14:paraId="11E80108" w14:textId="77777777" w:rsidR="004205B6" w:rsidRPr="007553A8" w:rsidRDefault="00AC3AB2" w:rsidP="007553A8">
            <w:pPr>
              <w:numPr>
                <w:ilvl w:val="0"/>
                <w:numId w:val="4"/>
              </w:numPr>
              <w:spacing w:before="100" w:beforeAutospacing="1" w:after="100" w:afterAutospacing="1"/>
              <w:rPr>
                <w:lang w:val="en-GB"/>
              </w:rPr>
            </w:pPr>
            <w:r w:rsidRPr="007553A8">
              <w:rPr>
                <w:lang w:val="en-GB"/>
              </w:rPr>
              <w:t>Technology-enhanced service.</w:t>
            </w:r>
          </w:p>
        </w:tc>
        <w:tc>
          <w:tcPr>
            <w:tcW w:w="4514" w:type="dxa"/>
            <w:shd w:val="clear" w:color="auto" w:fill="CCC0D9" w:themeFill="accent4" w:themeFillTint="66"/>
            <w:tcMar>
              <w:top w:w="100" w:type="dxa"/>
              <w:left w:w="100" w:type="dxa"/>
              <w:bottom w:w="100" w:type="dxa"/>
              <w:right w:w="100" w:type="dxa"/>
            </w:tcMar>
          </w:tcPr>
          <w:p w14:paraId="0C7C4D20" w14:textId="77777777" w:rsidR="004205B6" w:rsidRPr="007553A8" w:rsidRDefault="00AC3AB2" w:rsidP="007553A8">
            <w:pPr>
              <w:widowControl w:val="0"/>
              <w:spacing w:before="100" w:beforeAutospacing="1" w:after="100" w:afterAutospacing="1"/>
              <w:jc w:val="center"/>
              <w:rPr>
                <w:lang w:val="en-GB"/>
              </w:rPr>
            </w:pPr>
            <w:r w:rsidRPr="007553A8">
              <w:rPr>
                <w:b/>
                <w:lang w:val="en-GB"/>
              </w:rPr>
              <w:t>Weaknesses</w:t>
            </w:r>
          </w:p>
          <w:p w14:paraId="17A78777" w14:textId="77777777" w:rsidR="004205B6" w:rsidRPr="007553A8" w:rsidRDefault="00AC3AB2" w:rsidP="007553A8">
            <w:pPr>
              <w:numPr>
                <w:ilvl w:val="0"/>
                <w:numId w:val="9"/>
              </w:numPr>
              <w:spacing w:before="100" w:beforeAutospacing="1" w:after="100" w:afterAutospacing="1"/>
              <w:rPr>
                <w:lang w:val="en-GB"/>
              </w:rPr>
            </w:pPr>
            <w:r w:rsidRPr="007553A8">
              <w:rPr>
                <w:lang w:val="en-GB"/>
              </w:rPr>
              <w:t>Elevated operational expenses</w:t>
            </w:r>
          </w:p>
          <w:p w14:paraId="1104949C" w14:textId="77777777" w:rsidR="004205B6" w:rsidRPr="007553A8" w:rsidRDefault="00AC3AB2" w:rsidP="007553A8">
            <w:pPr>
              <w:numPr>
                <w:ilvl w:val="0"/>
                <w:numId w:val="9"/>
              </w:numPr>
              <w:spacing w:before="100" w:beforeAutospacing="1" w:after="100" w:afterAutospacing="1"/>
              <w:rPr>
                <w:lang w:val="en-GB"/>
              </w:rPr>
            </w:pPr>
            <w:r w:rsidRPr="007553A8">
              <w:rPr>
                <w:lang w:val="en-GB"/>
              </w:rPr>
              <w:t>Low brand awareness</w:t>
            </w:r>
          </w:p>
          <w:p w14:paraId="77C5D6DF" w14:textId="77777777" w:rsidR="004205B6" w:rsidRPr="007553A8" w:rsidRDefault="00AC3AB2" w:rsidP="007553A8">
            <w:pPr>
              <w:numPr>
                <w:ilvl w:val="0"/>
                <w:numId w:val="9"/>
              </w:numPr>
              <w:spacing w:before="100" w:beforeAutospacing="1" w:after="100" w:afterAutospacing="1"/>
              <w:rPr>
                <w:lang w:val="en-GB"/>
              </w:rPr>
            </w:pPr>
            <w:r w:rsidRPr="007553A8">
              <w:rPr>
                <w:lang w:val="en-GB"/>
              </w:rPr>
              <w:t>Reliance on supply chains.</w:t>
            </w:r>
          </w:p>
        </w:tc>
      </w:tr>
      <w:tr w:rsidR="00374CFA" w:rsidRPr="007553A8" w14:paraId="583527EC" w14:textId="77777777" w:rsidTr="007553A8">
        <w:tc>
          <w:tcPr>
            <w:tcW w:w="4514" w:type="dxa"/>
            <w:shd w:val="clear" w:color="auto" w:fill="E5DFEC" w:themeFill="accent4" w:themeFillTint="33"/>
            <w:tcMar>
              <w:top w:w="100" w:type="dxa"/>
              <w:left w:w="100" w:type="dxa"/>
              <w:bottom w:w="100" w:type="dxa"/>
              <w:right w:w="100" w:type="dxa"/>
            </w:tcMar>
          </w:tcPr>
          <w:p w14:paraId="206C48A5" w14:textId="77777777" w:rsidR="004205B6" w:rsidRPr="007553A8" w:rsidRDefault="00AC3AB2" w:rsidP="007553A8">
            <w:pPr>
              <w:widowControl w:val="0"/>
              <w:spacing w:before="100" w:beforeAutospacing="1" w:after="100" w:afterAutospacing="1"/>
              <w:jc w:val="center"/>
              <w:rPr>
                <w:lang w:val="en-GB"/>
              </w:rPr>
            </w:pPr>
            <w:r w:rsidRPr="007553A8">
              <w:rPr>
                <w:b/>
                <w:lang w:val="en-GB"/>
              </w:rPr>
              <w:t>Opportunities</w:t>
            </w:r>
          </w:p>
          <w:p w14:paraId="752BB0D7" w14:textId="77777777" w:rsidR="004205B6" w:rsidRPr="007553A8" w:rsidRDefault="00AC3AB2" w:rsidP="007553A8">
            <w:pPr>
              <w:numPr>
                <w:ilvl w:val="0"/>
                <w:numId w:val="8"/>
              </w:numPr>
              <w:spacing w:before="100" w:beforeAutospacing="1" w:after="100" w:afterAutospacing="1"/>
              <w:rPr>
                <w:lang w:val="en-GB"/>
              </w:rPr>
            </w:pPr>
            <w:r w:rsidRPr="007553A8">
              <w:rPr>
                <w:lang w:val="en-GB"/>
              </w:rPr>
              <w:t>Increasing need for eco-friendly products</w:t>
            </w:r>
          </w:p>
          <w:p w14:paraId="282C0C36" w14:textId="77777777" w:rsidR="004205B6" w:rsidRPr="007553A8" w:rsidRDefault="00AC3AB2" w:rsidP="007553A8">
            <w:pPr>
              <w:numPr>
                <w:ilvl w:val="0"/>
                <w:numId w:val="8"/>
              </w:numPr>
              <w:spacing w:before="100" w:beforeAutospacing="1" w:after="100" w:afterAutospacing="1"/>
              <w:rPr>
                <w:lang w:val="en-GB"/>
              </w:rPr>
            </w:pPr>
            <w:r w:rsidRPr="007553A8">
              <w:rPr>
                <w:lang w:val="en-GB"/>
              </w:rPr>
              <w:t>Technological progress</w:t>
            </w:r>
          </w:p>
          <w:p w14:paraId="3CDD40DE" w14:textId="77777777" w:rsidR="004205B6" w:rsidRPr="007553A8" w:rsidRDefault="00AC3AB2" w:rsidP="007553A8">
            <w:pPr>
              <w:numPr>
                <w:ilvl w:val="0"/>
                <w:numId w:val="8"/>
              </w:numPr>
              <w:spacing w:before="100" w:beforeAutospacing="1" w:after="100" w:afterAutospacing="1"/>
              <w:rPr>
                <w:lang w:val="en-GB"/>
              </w:rPr>
            </w:pPr>
            <w:r w:rsidRPr="007553A8">
              <w:rPr>
                <w:lang w:val="en-GB"/>
              </w:rPr>
              <w:t>High-traffic venues</w:t>
            </w:r>
          </w:p>
          <w:p w14:paraId="0F0E68E8" w14:textId="77777777" w:rsidR="004205B6" w:rsidRPr="007553A8" w:rsidRDefault="00AC3AB2" w:rsidP="007553A8">
            <w:pPr>
              <w:numPr>
                <w:ilvl w:val="0"/>
                <w:numId w:val="8"/>
              </w:numPr>
              <w:spacing w:before="100" w:beforeAutospacing="1" w:after="100" w:afterAutospacing="1"/>
              <w:rPr>
                <w:lang w:val="en-GB"/>
              </w:rPr>
            </w:pPr>
            <w:r w:rsidRPr="007553A8">
              <w:rPr>
                <w:lang w:val="en-GB"/>
              </w:rPr>
              <w:t xml:space="preserve">Environmentally aware collaborations. </w:t>
            </w:r>
          </w:p>
        </w:tc>
        <w:tc>
          <w:tcPr>
            <w:tcW w:w="4514" w:type="dxa"/>
            <w:shd w:val="clear" w:color="auto" w:fill="E5DFEC" w:themeFill="accent4" w:themeFillTint="33"/>
            <w:tcMar>
              <w:top w:w="100" w:type="dxa"/>
              <w:left w:w="100" w:type="dxa"/>
              <w:bottom w:w="100" w:type="dxa"/>
              <w:right w:w="100" w:type="dxa"/>
            </w:tcMar>
          </w:tcPr>
          <w:p w14:paraId="36DB411B" w14:textId="77777777" w:rsidR="004205B6" w:rsidRPr="007553A8" w:rsidRDefault="00AC3AB2" w:rsidP="007553A8">
            <w:pPr>
              <w:widowControl w:val="0"/>
              <w:spacing w:before="100" w:beforeAutospacing="1" w:after="100" w:afterAutospacing="1"/>
              <w:jc w:val="center"/>
              <w:rPr>
                <w:lang w:val="en-GB"/>
              </w:rPr>
            </w:pPr>
            <w:r w:rsidRPr="007553A8">
              <w:rPr>
                <w:b/>
                <w:lang w:val="en-GB"/>
              </w:rPr>
              <w:t>Threats</w:t>
            </w:r>
          </w:p>
          <w:p w14:paraId="145D84D3" w14:textId="77777777" w:rsidR="004205B6" w:rsidRPr="007553A8" w:rsidRDefault="00AC3AB2" w:rsidP="007553A8">
            <w:pPr>
              <w:numPr>
                <w:ilvl w:val="0"/>
                <w:numId w:val="2"/>
              </w:numPr>
              <w:spacing w:before="100" w:beforeAutospacing="1" w:after="100" w:afterAutospacing="1"/>
              <w:rPr>
                <w:lang w:val="en-GB"/>
              </w:rPr>
            </w:pPr>
            <w:r w:rsidRPr="007553A8">
              <w:rPr>
                <w:lang w:val="en-GB"/>
              </w:rPr>
              <w:t xml:space="preserve">Escalating inflation </w:t>
            </w:r>
          </w:p>
          <w:p w14:paraId="62BD4839" w14:textId="77777777" w:rsidR="004205B6" w:rsidRPr="007553A8" w:rsidRDefault="00AC3AB2" w:rsidP="007553A8">
            <w:pPr>
              <w:numPr>
                <w:ilvl w:val="0"/>
                <w:numId w:val="2"/>
              </w:numPr>
              <w:spacing w:before="100" w:beforeAutospacing="1" w:after="100" w:afterAutospacing="1"/>
              <w:rPr>
                <w:lang w:val="en-GB"/>
              </w:rPr>
            </w:pPr>
            <w:r w:rsidRPr="007553A8">
              <w:rPr>
                <w:lang w:val="en-GB"/>
              </w:rPr>
              <w:t>higher expenses</w:t>
            </w:r>
          </w:p>
          <w:p w14:paraId="1288AE0B" w14:textId="77777777" w:rsidR="004205B6" w:rsidRPr="007553A8" w:rsidRDefault="00AC3AB2" w:rsidP="007553A8">
            <w:pPr>
              <w:numPr>
                <w:ilvl w:val="0"/>
                <w:numId w:val="2"/>
              </w:numPr>
              <w:spacing w:before="100" w:beforeAutospacing="1" w:after="100" w:afterAutospacing="1"/>
              <w:rPr>
                <w:lang w:val="en-GB"/>
              </w:rPr>
            </w:pPr>
            <w:r w:rsidRPr="007553A8">
              <w:rPr>
                <w:lang w:val="en-GB"/>
              </w:rPr>
              <w:t>Intense competition</w:t>
            </w:r>
          </w:p>
          <w:p w14:paraId="20898EBA" w14:textId="77777777" w:rsidR="004205B6" w:rsidRPr="007553A8" w:rsidRDefault="00AC3AB2" w:rsidP="007553A8">
            <w:pPr>
              <w:numPr>
                <w:ilvl w:val="0"/>
                <w:numId w:val="2"/>
              </w:numPr>
              <w:spacing w:before="100" w:beforeAutospacing="1" w:after="100" w:afterAutospacing="1"/>
              <w:rPr>
                <w:lang w:val="en-GB"/>
              </w:rPr>
            </w:pPr>
            <w:r w:rsidRPr="007553A8">
              <w:rPr>
                <w:lang w:val="en-GB"/>
              </w:rPr>
              <w:t xml:space="preserve">Changes in regulations. </w:t>
            </w:r>
          </w:p>
        </w:tc>
      </w:tr>
    </w:tbl>
    <w:p w14:paraId="0A4964FA" w14:textId="77777777" w:rsidR="004205B6" w:rsidRPr="007553A8" w:rsidRDefault="004205B6" w:rsidP="007553A8">
      <w:pPr>
        <w:spacing w:before="100" w:beforeAutospacing="1" w:after="100" w:afterAutospacing="1"/>
        <w:rPr>
          <w:lang w:val="en-GB"/>
        </w:rPr>
      </w:pPr>
    </w:p>
    <w:p w14:paraId="3CB36EF0" w14:textId="77777777" w:rsidR="00374CFA" w:rsidRPr="007553A8" w:rsidRDefault="00374CFA" w:rsidP="007553A8">
      <w:pPr>
        <w:spacing w:before="100" w:beforeAutospacing="1" w:after="100" w:afterAutospacing="1"/>
        <w:rPr>
          <w:b/>
          <w:lang w:val="en-GB"/>
        </w:rPr>
      </w:pPr>
      <w:bookmarkStart w:id="22" w:name="_rj7g0m62vnn3" w:colFirst="0" w:colLast="0"/>
      <w:bookmarkEnd w:id="22"/>
      <w:r w:rsidRPr="007553A8">
        <w:rPr>
          <w:lang w:val="en-GB"/>
        </w:rPr>
        <w:br w:type="page"/>
      </w:r>
    </w:p>
    <w:p w14:paraId="6B5206F5" w14:textId="16B7538A" w:rsidR="004205B6" w:rsidRPr="007553A8" w:rsidRDefault="00AC3AB2" w:rsidP="007553A8">
      <w:pPr>
        <w:pStyle w:val="Heading2"/>
        <w:spacing w:before="100" w:beforeAutospacing="1" w:after="100" w:afterAutospacing="1"/>
        <w:rPr>
          <w:lang w:val="en-GB"/>
        </w:rPr>
      </w:pPr>
      <w:bookmarkStart w:id="23" w:name="_Toc190289177"/>
      <w:r w:rsidRPr="007553A8">
        <w:rPr>
          <w:lang w:val="en-GB"/>
        </w:rPr>
        <w:lastRenderedPageBreak/>
        <w:t>Appendix 2: P</w:t>
      </w:r>
      <w:r w:rsidR="007553A8">
        <w:rPr>
          <w:lang w:val="en-GB"/>
        </w:rPr>
        <w:t>ESTLE</w:t>
      </w:r>
      <w:r w:rsidRPr="007553A8">
        <w:rPr>
          <w:lang w:val="en-GB"/>
        </w:rPr>
        <w:t xml:space="preserve"> Analysis</w:t>
      </w:r>
      <w:bookmarkEnd w:id="23"/>
    </w:p>
    <w:tbl>
      <w:tblPr>
        <w:tblStyle w:val="a0"/>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30"/>
        <w:gridCol w:w="6270"/>
      </w:tblGrid>
      <w:tr w:rsidR="00374CFA" w:rsidRPr="007553A8" w14:paraId="0A0EFD6B" w14:textId="77777777" w:rsidTr="007553A8">
        <w:tc>
          <w:tcPr>
            <w:tcW w:w="2730" w:type="dxa"/>
            <w:shd w:val="clear" w:color="auto" w:fill="B8CCE4" w:themeFill="accent1" w:themeFillTint="66"/>
            <w:tcMar>
              <w:top w:w="100" w:type="dxa"/>
              <w:left w:w="100" w:type="dxa"/>
              <w:bottom w:w="100" w:type="dxa"/>
              <w:right w:w="100" w:type="dxa"/>
            </w:tcMar>
          </w:tcPr>
          <w:p w14:paraId="44E1D984" w14:textId="77777777" w:rsidR="004205B6" w:rsidRPr="007553A8" w:rsidRDefault="00AC3AB2" w:rsidP="007553A8">
            <w:pPr>
              <w:widowControl w:val="0"/>
              <w:pBdr>
                <w:top w:val="nil"/>
                <w:left w:val="nil"/>
                <w:bottom w:val="nil"/>
                <w:right w:val="nil"/>
                <w:between w:val="nil"/>
              </w:pBdr>
              <w:spacing w:before="100" w:beforeAutospacing="1" w:after="100" w:afterAutospacing="1"/>
              <w:jc w:val="center"/>
              <w:rPr>
                <w:b/>
                <w:lang w:val="en-GB"/>
              </w:rPr>
            </w:pPr>
            <w:r w:rsidRPr="007553A8">
              <w:rPr>
                <w:b/>
                <w:lang w:val="en-GB"/>
              </w:rPr>
              <w:t>Political factors (Moderate)</w:t>
            </w:r>
          </w:p>
        </w:tc>
        <w:tc>
          <w:tcPr>
            <w:tcW w:w="6270" w:type="dxa"/>
            <w:shd w:val="clear" w:color="auto" w:fill="auto"/>
            <w:tcMar>
              <w:top w:w="100" w:type="dxa"/>
              <w:left w:w="100" w:type="dxa"/>
              <w:bottom w:w="100" w:type="dxa"/>
              <w:right w:w="100" w:type="dxa"/>
            </w:tcMar>
          </w:tcPr>
          <w:p w14:paraId="2762882D" w14:textId="77777777" w:rsidR="004205B6" w:rsidRPr="007553A8" w:rsidRDefault="00AC3AB2" w:rsidP="007553A8">
            <w:pPr>
              <w:numPr>
                <w:ilvl w:val="0"/>
                <w:numId w:val="5"/>
              </w:numPr>
              <w:spacing w:before="100" w:beforeAutospacing="1" w:after="100" w:afterAutospacing="1"/>
              <w:rPr>
                <w:lang w:val="en-GB"/>
              </w:rPr>
            </w:pPr>
            <w:r w:rsidRPr="007553A8">
              <w:rPr>
                <w:lang w:val="en-GB"/>
              </w:rPr>
              <w:t>Steady administration fosters business development. Possible alignment of EU regulations could affect trade.</w:t>
            </w:r>
          </w:p>
        </w:tc>
      </w:tr>
      <w:tr w:rsidR="00374CFA" w:rsidRPr="007553A8" w14:paraId="2E262509" w14:textId="77777777" w:rsidTr="007553A8">
        <w:tc>
          <w:tcPr>
            <w:tcW w:w="2730" w:type="dxa"/>
            <w:shd w:val="clear" w:color="auto" w:fill="B8CCE4" w:themeFill="accent1" w:themeFillTint="66"/>
            <w:tcMar>
              <w:top w:w="100" w:type="dxa"/>
              <w:left w:w="100" w:type="dxa"/>
              <w:bottom w:w="100" w:type="dxa"/>
              <w:right w:w="100" w:type="dxa"/>
            </w:tcMar>
          </w:tcPr>
          <w:p w14:paraId="7C1CA7E4" w14:textId="77777777" w:rsidR="004205B6" w:rsidRPr="007553A8" w:rsidRDefault="00AC3AB2" w:rsidP="007553A8">
            <w:pPr>
              <w:widowControl w:val="0"/>
              <w:spacing w:before="100" w:beforeAutospacing="1" w:after="100" w:afterAutospacing="1"/>
              <w:jc w:val="center"/>
              <w:rPr>
                <w:b/>
                <w:lang w:val="en-GB"/>
              </w:rPr>
            </w:pPr>
            <w:r w:rsidRPr="007553A8">
              <w:rPr>
                <w:b/>
                <w:lang w:val="en-GB"/>
              </w:rPr>
              <w:t>Economic factors (unfavourable)</w:t>
            </w:r>
          </w:p>
        </w:tc>
        <w:tc>
          <w:tcPr>
            <w:tcW w:w="6270" w:type="dxa"/>
            <w:shd w:val="clear" w:color="auto" w:fill="auto"/>
            <w:tcMar>
              <w:top w:w="100" w:type="dxa"/>
              <w:left w:w="100" w:type="dxa"/>
              <w:bottom w:w="100" w:type="dxa"/>
              <w:right w:w="100" w:type="dxa"/>
            </w:tcMar>
          </w:tcPr>
          <w:p w14:paraId="7261D49B" w14:textId="77777777" w:rsidR="004205B6" w:rsidRPr="007553A8" w:rsidRDefault="00AC3AB2" w:rsidP="007553A8">
            <w:pPr>
              <w:numPr>
                <w:ilvl w:val="0"/>
                <w:numId w:val="6"/>
              </w:numPr>
              <w:spacing w:before="100" w:beforeAutospacing="1" w:after="100" w:afterAutospacing="1"/>
              <w:rPr>
                <w:lang w:val="en-GB"/>
              </w:rPr>
            </w:pPr>
            <w:r w:rsidRPr="007553A8">
              <w:rPr>
                <w:lang w:val="en-GB"/>
              </w:rPr>
              <w:t xml:space="preserve">0.7% growth in GDP for Q1 2024 (BBC, 2024). In 2025, a 3.7% inflation rate could increase expenses (Bank of England, 2025). </w:t>
            </w:r>
          </w:p>
        </w:tc>
      </w:tr>
      <w:tr w:rsidR="00374CFA" w:rsidRPr="007553A8" w14:paraId="54A7B11C" w14:textId="77777777" w:rsidTr="007553A8">
        <w:tc>
          <w:tcPr>
            <w:tcW w:w="2730" w:type="dxa"/>
            <w:shd w:val="clear" w:color="auto" w:fill="B8CCE4" w:themeFill="accent1" w:themeFillTint="66"/>
            <w:tcMar>
              <w:top w:w="100" w:type="dxa"/>
              <w:left w:w="100" w:type="dxa"/>
              <w:bottom w:w="100" w:type="dxa"/>
              <w:right w:w="100" w:type="dxa"/>
            </w:tcMar>
          </w:tcPr>
          <w:p w14:paraId="0867A550" w14:textId="77777777" w:rsidR="004205B6" w:rsidRPr="007553A8" w:rsidRDefault="00AC3AB2" w:rsidP="007553A8">
            <w:pPr>
              <w:widowControl w:val="0"/>
              <w:spacing w:before="100" w:beforeAutospacing="1" w:after="100" w:afterAutospacing="1"/>
              <w:jc w:val="center"/>
              <w:rPr>
                <w:b/>
                <w:lang w:val="en-GB"/>
              </w:rPr>
            </w:pPr>
            <w:r w:rsidRPr="007553A8">
              <w:rPr>
                <w:b/>
                <w:lang w:val="en-GB"/>
              </w:rPr>
              <w:t>Social factors (moderate)</w:t>
            </w:r>
          </w:p>
        </w:tc>
        <w:tc>
          <w:tcPr>
            <w:tcW w:w="6270" w:type="dxa"/>
            <w:shd w:val="clear" w:color="auto" w:fill="auto"/>
            <w:tcMar>
              <w:top w:w="100" w:type="dxa"/>
              <w:left w:w="100" w:type="dxa"/>
              <w:bottom w:w="100" w:type="dxa"/>
              <w:right w:w="100" w:type="dxa"/>
            </w:tcMar>
          </w:tcPr>
          <w:p w14:paraId="0B3D95C7" w14:textId="77777777" w:rsidR="004205B6" w:rsidRPr="007553A8" w:rsidRDefault="00AC3AB2" w:rsidP="007553A8">
            <w:pPr>
              <w:numPr>
                <w:ilvl w:val="0"/>
                <w:numId w:val="1"/>
              </w:numPr>
              <w:spacing w:before="100" w:beforeAutospacing="1" w:after="100" w:afterAutospacing="1"/>
              <w:rPr>
                <w:lang w:val="en-GB"/>
              </w:rPr>
            </w:pPr>
            <w:r w:rsidRPr="007553A8">
              <w:rPr>
                <w:lang w:val="en-GB"/>
              </w:rPr>
              <w:t xml:space="preserve">19% of those aged 65 and older affected labour markets (Barton et al., 2024). The desire for eco-friendly products advantages Brew &amp; Bite Express. </w:t>
            </w:r>
          </w:p>
        </w:tc>
      </w:tr>
      <w:tr w:rsidR="00374CFA" w:rsidRPr="007553A8" w14:paraId="6F3FA16D" w14:textId="77777777" w:rsidTr="007553A8">
        <w:tc>
          <w:tcPr>
            <w:tcW w:w="2730" w:type="dxa"/>
            <w:shd w:val="clear" w:color="auto" w:fill="B8CCE4" w:themeFill="accent1" w:themeFillTint="66"/>
            <w:tcMar>
              <w:top w:w="100" w:type="dxa"/>
              <w:left w:w="100" w:type="dxa"/>
              <w:bottom w:w="100" w:type="dxa"/>
              <w:right w:w="100" w:type="dxa"/>
            </w:tcMar>
          </w:tcPr>
          <w:p w14:paraId="40425364" w14:textId="77777777" w:rsidR="004205B6" w:rsidRPr="007553A8" w:rsidRDefault="00AC3AB2" w:rsidP="007553A8">
            <w:pPr>
              <w:widowControl w:val="0"/>
              <w:spacing w:before="100" w:beforeAutospacing="1" w:after="100" w:afterAutospacing="1"/>
              <w:jc w:val="center"/>
              <w:rPr>
                <w:b/>
                <w:lang w:val="en-GB"/>
              </w:rPr>
            </w:pPr>
            <w:r w:rsidRPr="007553A8">
              <w:rPr>
                <w:b/>
                <w:lang w:val="en-GB"/>
              </w:rPr>
              <w:t>Technological factors (favourable)</w:t>
            </w:r>
          </w:p>
        </w:tc>
        <w:tc>
          <w:tcPr>
            <w:tcW w:w="6270" w:type="dxa"/>
            <w:shd w:val="clear" w:color="auto" w:fill="auto"/>
            <w:tcMar>
              <w:top w:w="100" w:type="dxa"/>
              <w:left w:w="100" w:type="dxa"/>
              <w:bottom w:w="100" w:type="dxa"/>
              <w:right w:w="100" w:type="dxa"/>
            </w:tcMar>
          </w:tcPr>
          <w:p w14:paraId="4B860376" w14:textId="77777777" w:rsidR="004205B6" w:rsidRPr="007553A8" w:rsidRDefault="00AC3AB2" w:rsidP="007553A8">
            <w:pPr>
              <w:numPr>
                <w:ilvl w:val="0"/>
                <w:numId w:val="7"/>
              </w:numPr>
              <w:spacing w:before="100" w:beforeAutospacing="1" w:after="100" w:afterAutospacing="1"/>
              <w:rPr>
                <w:lang w:val="en-GB"/>
              </w:rPr>
            </w:pPr>
            <w:r w:rsidRPr="007553A8">
              <w:rPr>
                <w:lang w:val="en-GB"/>
              </w:rPr>
              <w:t xml:space="preserve">Invest 2035 promotes innovation (Gov.uk, 2024). 1.4% increase in business investment during Q2 2024 (ONS, 2024). </w:t>
            </w:r>
          </w:p>
        </w:tc>
      </w:tr>
      <w:tr w:rsidR="00374CFA" w:rsidRPr="007553A8" w14:paraId="213DD6BF" w14:textId="77777777" w:rsidTr="007553A8">
        <w:tc>
          <w:tcPr>
            <w:tcW w:w="2730" w:type="dxa"/>
            <w:shd w:val="clear" w:color="auto" w:fill="B8CCE4" w:themeFill="accent1" w:themeFillTint="66"/>
            <w:tcMar>
              <w:top w:w="100" w:type="dxa"/>
              <w:left w:w="100" w:type="dxa"/>
              <w:bottom w:w="100" w:type="dxa"/>
              <w:right w:w="100" w:type="dxa"/>
            </w:tcMar>
          </w:tcPr>
          <w:p w14:paraId="7720D173" w14:textId="77777777" w:rsidR="004205B6" w:rsidRPr="007553A8" w:rsidRDefault="00AC3AB2" w:rsidP="007553A8">
            <w:pPr>
              <w:widowControl w:val="0"/>
              <w:spacing w:before="100" w:beforeAutospacing="1" w:after="100" w:afterAutospacing="1"/>
              <w:jc w:val="center"/>
              <w:rPr>
                <w:b/>
                <w:lang w:val="en-GB"/>
              </w:rPr>
            </w:pPr>
            <w:r w:rsidRPr="007553A8">
              <w:rPr>
                <w:b/>
                <w:lang w:val="en-GB"/>
              </w:rPr>
              <w:t>Legal factors (favourable)</w:t>
            </w:r>
          </w:p>
        </w:tc>
        <w:tc>
          <w:tcPr>
            <w:tcW w:w="6270" w:type="dxa"/>
            <w:shd w:val="clear" w:color="auto" w:fill="auto"/>
            <w:tcMar>
              <w:top w:w="100" w:type="dxa"/>
              <w:left w:w="100" w:type="dxa"/>
              <w:bottom w:w="100" w:type="dxa"/>
              <w:right w:w="100" w:type="dxa"/>
            </w:tcMar>
          </w:tcPr>
          <w:p w14:paraId="4110168C" w14:textId="77777777" w:rsidR="004205B6" w:rsidRPr="007553A8" w:rsidRDefault="00AC3AB2" w:rsidP="007553A8">
            <w:pPr>
              <w:numPr>
                <w:ilvl w:val="0"/>
                <w:numId w:val="3"/>
              </w:numPr>
              <w:spacing w:before="100" w:beforeAutospacing="1" w:after="100" w:afterAutospacing="1"/>
              <w:rPr>
                <w:lang w:val="en-GB"/>
              </w:rPr>
            </w:pPr>
            <w:r w:rsidRPr="007553A8">
              <w:rPr>
                <w:lang w:val="en-GB"/>
              </w:rPr>
              <w:t xml:space="preserve">Modifications to national insurance could impact expenses. Proposed changes to planning laws could generate possibilities. </w:t>
            </w:r>
          </w:p>
        </w:tc>
      </w:tr>
      <w:tr w:rsidR="00374CFA" w:rsidRPr="007553A8" w14:paraId="08A01C0D" w14:textId="77777777" w:rsidTr="007553A8">
        <w:tc>
          <w:tcPr>
            <w:tcW w:w="2730" w:type="dxa"/>
            <w:shd w:val="clear" w:color="auto" w:fill="B8CCE4" w:themeFill="accent1" w:themeFillTint="66"/>
            <w:tcMar>
              <w:top w:w="100" w:type="dxa"/>
              <w:left w:w="100" w:type="dxa"/>
              <w:bottom w:w="100" w:type="dxa"/>
              <w:right w:w="100" w:type="dxa"/>
            </w:tcMar>
          </w:tcPr>
          <w:p w14:paraId="5C6427B7" w14:textId="77777777" w:rsidR="004205B6" w:rsidRPr="007553A8" w:rsidRDefault="00AC3AB2" w:rsidP="007553A8">
            <w:pPr>
              <w:widowControl w:val="0"/>
              <w:spacing w:before="100" w:beforeAutospacing="1" w:after="100" w:afterAutospacing="1"/>
              <w:jc w:val="center"/>
              <w:rPr>
                <w:b/>
                <w:lang w:val="en-GB"/>
              </w:rPr>
            </w:pPr>
            <w:r w:rsidRPr="007553A8">
              <w:rPr>
                <w:b/>
                <w:lang w:val="en-GB"/>
              </w:rPr>
              <w:t>Environmental factors (favourable)</w:t>
            </w:r>
          </w:p>
        </w:tc>
        <w:tc>
          <w:tcPr>
            <w:tcW w:w="6270" w:type="dxa"/>
            <w:shd w:val="clear" w:color="auto" w:fill="auto"/>
            <w:tcMar>
              <w:top w:w="100" w:type="dxa"/>
              <w:left w:w="100" w:type="dxa"/>
              <w:bottom w:w="100" w:type="dxa"/>
              <w:right w:w="100" w:type="dxa"/>
            </w:tcMar>
          </w:tcPr>
          <w:p w14:paraId="09547884" w14:textId="77777777" w:rsidR="004205B6" w:rsidRPr="007553A8" w:rsidRDefault="00AC3AB2" w:rsidP="007553A8">
            <w:pPr>
              <w:numPr>
                <w:ilvl w:val="0"/>
                <w:numId w:val="10"/>
              </w:numPr>
              <w:spacing w:before="100" w:beforeAutospacing="1" w:after="100" w:afterAutospacing="1"/>
              <w:rPr>
                <w:lang w:val="en-GB"/>
              </w:rPr>
            </w:pPr>
            <w:r w:rsidRPr="007553A8">
              <w:rPr>
                <w:lang w:val="en-GB"/>
              </w:rPr>
              <w:t xml:space="preserve">The UK advocates for carbon reduction and the use of renewable energy. The increasing need for sustainable products boosts commerce. </w:t>
            </w:r>
          </w:p>
        </w:tc>
      </w:tr>
    </w:tbl>
    <w:p w14:paraId="0160C5C4" w14:textId="77777777" w:rsidR="00374CFA" w:rsidRPr="007553A8" w:rsidRDefault="00374CFA" w:rsidP="007553A8">
      <w:pPr>
        <w:pStyle w:val="Heading2"/>
        <w:spacing w:before="100" w:beforeAutospacing="1" w:after="100" w:afterAutospacing="1"/>
        <w:rPr>
          <w:lang w:val="en-GB"/>
        </w:rPr>
      </w:pPr>
    </w:p>
    <w:p w14:paraId="788F95AA" w14:textId="77777777" w:rsidR="00374CFA" w:rsidRPr="007553A8" w:rsidRDefault="00374CFA" w:rsidP="007553A8">
      <w:pPr>
        <w:spacing w:before="100" w:beforeAutospacing="1" w:after="100" w:afterAutospacing="1"/>
        <w:rPr>
          <w:b/>
          <w:lang w:val="en-GB"/>
        </w:rPr>
      </w:pPr>
      <w:r w:rsidRPr="007553A8">
        <w:rPr>
          <w:lang w:val="en-GB"/>
        </w:rPr>
        <w:br w:type="page"/>
      </w:r>
    </w:p>
    <w:p w14:paraId="01D6388E" w14:textId="31C11B34" w:rsidR="004205B6" w:rsidRPr="007553A8" w:rsidRDefault="00AC3AB2" w:rsidP="007553A8">
      <w:pPr>
        <w:pStyle w:val="Heading2"/>
        <w:spacing w:before="100" w:beforeAutospacing="1" w:after="100" w:afterAutospacing="1"/>
        <w:rPr>
          <w:lang w:val="en-GB"/>
        </w:rPr>
      </w:pPr>
      <w:bookmarkStart w:id="24" w:name="_Toc190289178"/>
      <w:r w:rsidRPr="007553A8">
        <w:rPr>
          <w:lang w:val="en-GB"/>
        </w:rPr>
        <w:lastRenderedPageBreak/>
        <w:t>Appendix 3: Marketing Mix (4Ps)</w:t>
      </w:r>
      <w:bookmarkEnd w:id="24"/>
    </w:p>
    <w:tbl>
      <w:tblPr>
        <w:tblStyle w:val="a1"/>
        <w:tblW w:w="8865" w:type="dxa"/>
        <w:tblBorders>
          <w:top w:val="nil"/>
          <w:left w:val="nil"/>
          <w:bottom w:val="nil"/>
          <w:right w:val="nil"/>
          <w:insideH w:val="nil"/>
          <w:insideV w:val="nil"/>
        </w:tblBorders>
        <w:tblLayout w:type="fixed"/>
        <w:tblLook w:val="0600" w:firstRow="0" w:lastRow="0" w:firstColumn="0" w:lastColumn="0" w:noHBand="1" w:noVBand="1"/>
      </w:tblPr>
      <w:tblGrid>
        <w:gridCol w:w="2760"/>
        <w:gridCol w:w="6105"/>
      </w:tblGrid>
      <w:tr w:rsidR="00374CFA" w:rsidRPr="007553A8" w14:paraId="01500C06" w14:textId="77777777" w:rsidTr="007553A8">
        <w:trPr>
          <w:trHeight w:val="840"/>
        </w:trPr>
        <w:tc>
          <w:tcPr>
            <w:tcW w:w="2760" w:type="dxa"/>
            <w:tcBorders>
              <w:top w:val="single" w:sz="5" w:space="0" w:color="000000"/>
              <w:left w:val="single" w:sz="5" w:space="0" w:color="000000"/>
              <w:bottom w:val="single" w:sz="5" w:space="0" w:color="000000"/>
              <w:right w:val="single" w:sz="5" w:space="0" w:color="000000"/>
            </w:tcBorders>
            <w:shd w:val="clear" w:color="auto" w:fill="C4BC96" w:themeFill="background2" w:themeFillShade="BF"/>
            <w:tcMar>
              <w:top w:w="0" w:type="dxa"/>
              <w:left w:w="100" w:type="dxa"/>
              <w:bottom w:w="0" w:type="dxa"/>
              <w:right w:w="100" w:type="dxa"/>
            </w:tcMar>
          </w:tcPr>
          <w:p w14:paraId="1244540A" w14:textId="77777777" w:rsidR="004205B6" w:rsidRPr="007553A8" w:rsidRDefault="00AC3AB2" w:rsidP="007553A8">
            <w:pPr>
              <w:spacing w:before="100" w:beforeAutospacing="1" w:after="100" w:afterAutospacing="1"/>
              <w:jc w:val="center"/>
              <w:rPr>
                <w:b/>
                <w:lang w:val="en-GB"/>
              </w:rPr>
            </w:pPr>
            <w:r w:rsidRPr="007553A8">
              <w:rPr>
                <w:b/>
                <w:lang w:val="en-GB"/>
              </w:rPr>
              <w:t>Product</w:t>
            </w:r>
          </w:p>
        </w:tc>
        <w:tc>
          <w:tcPr>
            <w:tcW w:w="610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6258BCCE" w14:textId="77777777" w:rsidR="004205B6" w:rsidRPr="007553A8" w:rsidRDefault="00AC3AB2" w:rsidP="007553A8">
            <w:pPr>
              <w:spacing w:before="100" w:beforeAutospacing="1" w:after="100" w:afterAutospacing="1"/>
              <w:rPr>
                <w:lang w:val="en-GB"/>
              </w:rPr>
            </w:pPr>
            <w:r w:rsidRPr="007553A8">
              <w:rPr>
                <w:lang w:val="en-GB"/>
              </w:rPr>
              <w:t>High-quality premium coffee and pastries. Focus on product quality, design, diversity, and branding. Product classification based on consumer demands.</w:t>
            </w:r>
          </w:p>
        </w:tc>
      </w:tr>
      <w:tr w:rsidR="00374CFA" w:rsidRPr="007553A8" w14:paraId="1A323A77" w14:textId="77777777" w:rsidTr="007553A8">
        <w:trPr>
          <w:trHeight w:val="1110"/>
        </w:trPr>
        <w:tc>
          <w:tcPr>
            <w:tcW w:w="2760" w:type="dxa"/>
            <w:tcBorders>
              <w:top w:val="nil"/>
              <w:left w:val="single" w:sz="5" w:space="0" w:color="000000"/>
              <w:bottom w:val="single" w:sz="5" w:space="0" w:color="000000"/>
              <w:right w:val="single" w:sz="5" w:space="0" w:color="000000"/>
            </w:tcBorders>
            <w:shd w:val="clear" w:color="auto" w:fill="C4BC96" w:themeFill="background2" w:themeFillShade="BF"/>
            <w:tcMar>
              <w:top w:w="0" w:type="dxa"/>
              <w:left w:w="100" w:type="dxa"/>
              <w:bottom w:w="0" w:type="dxa"/>
              <w:right w:w="100" w:type="dxa"/>
            </w:tcMar>
          </w:tcPr>
          <w:p w14:paraId="76E9E5D8" w14:textId="77777777" w:rsidR="004205B6" w:rsidRPr="007553A8" w:rsidRDefault="00AC3AB2" w:rsidP="007553A8">
            <w:pPr>
              <w:spacing w:before="100" w:beforeAutospacing="1" w:after="100" w:afterAutospacing="1"/>
              <w:jc w:val="center"/>
              <w:rPr>
                <w:b/>
                <w:lang w:val="en-GB"/>
              </w:rPr>
            </w:pPr>
            <w:r w:rsidRPr="007553A8">
              <w:rPr>
                <w:b/>
                <w:lang w:val="en-GB"/>
              </w:rPr>
              <w:t>Price</w:t>
            </w:r>
          </w:p>
        </w:tc>
        <w:tc>
          <w:tcPr>
            <w:tcW w:w="6105" w:type="dxa"/>
            <w:tcBorders>
              <w:top w:val="nil"/>
              <w:left w:val="nil"/>
              <w:bottom w:val="single" w:sz="5" w:space="0" w:color="000000"/>
              <w:right w:val="single" w:sz="5" w:space="0" w:color="000000"/>
            </w:tcBorders>
            <w:tcMar>
              <w:top w:w="0" w:type="dxa"/>
              <w:left w:w="100" w:type="dxa"/>
              <w:bottom w:w="0" w:type="dxa"/>
              <w:right w:w="100" w:type="dxa"/>
            </w:tcMar>
          </w:tcPr>
          <w:p w14:paraId="06237AFF" w14:textId="77777777" w:rsidR="004205B6" w:rsidRPr="007553A8" w:rsidRDefault="00AC3AB2" w:rsidP="007553A8">
            <w:pPr>
              <w:spacing w:before="100" w:beforeAutospacing="1" w:after="100" w:afterAutospacing="1"/>
              <w:rPr>
                <w:lang w:val="en-GB"/>
              </w:rPr>
            </w:pPr>
            <w:r w:rsidRPr="007553A8">
              <w:rPr>
                <w:lang w:val="en-GB"/>
              </w:rPr>
              <w:t>The strategy considers expenses, consumer value, and competitiveness. Internal and external factors (raw material costs, operational costs, marketing expenses) influence price setting.</w:t>
            </w:r>
          </w:p>
        </w:tc>
      </w:tr>
      <w:tr w:rsidR="00374CFA" w:rsidRPr="007553A8" w14:paraId="37772BB5" w14:textId="77777777" w:rsidTr="007553A8">
        <w:trPr>
          <w:trHeight w:val="840"/>
        </w:trPr>
        <w:tc>
          <w:tcPr>
            <w:tcW w:w="2760" w:type="dxa"/>
            <w:tcBorders>
              <w:top w:val="nil"/>
              <w:left w:val="single" w:sz="5" w:space="0" w:color="000000"/>
              <w:bottom w:val="single" w:sz="5" w:space="0" w:color="000000"/>
              <w:right w:val="single" w:sz="5" w:space="0" w:color="000000"/>
            </w:tcBorders>
            <w:shd w:val="clear" w:color="auto" w:fill="C4BC96" w:themeFill="background2" w:themeFillShade="BF"/>
            <w:tcMar>
              <w:top w:w="0" w:type="dxa"/>
              <w:left w:w="100" w:type="dxa"/>
              <w:bottom w:w="0" w:type="dxa"/>
              <w:right w:w="100" w:type="dxa"/>
            </w:tcMar>
          </w:tcPr>
          <w:p w14:paraId="13F9B90E" w14:textId="77777777" w:rsidR="004205B6" w:rsidRPr="007553A8" w:rsidRDefault="00AC3AB2" w:rsidP="007553A8">
            <w:pPr>
              <w:spacing w:before="100" w:beforeAutospacing="1" w:after="100" w:afterAutospacing="1"/>
              <w:jc w:val="center"/>
              <w:rPr>
                <w:b/>
                <w:lang w:val="en-GB"/>
              </w:rPr>
            </w:pPr>
            <w:r w:rsidRPr="007553A8">
              <w:rPr>
                <w:b/>
                <w:lang w:val="en-GB"/>
              </w:rPr>
              <w:t>Place</w:t>
            </w:r>
          </w:p>
        </w:tc>
        <w:tc>
          <w:tcPr>
            <w:tcW w:w="6105" w:type="dxa"/>
            <w:tcBorders>
              <w:top w:val="nil"/>
              <w:left w:val="nil"/>
              <w:bottom w:val="single" w:sz="5" w:space="0" w:color="000000"/>
              <w:right w:val="single" w:sz="5" w:space="0" w:color="000000"/>
            </w:tcBorders>
            <w:tcMar>
              <w:top w:w="0" w:type="dxa"/>
              <w:left w:w="100" w:type="dxa"/>
              <w:bottom w:w="0" w:type="dxa"/>
              <w:right w:w="100" w:type="dxa"/>
            </w:tcMar>
          </w:tcPr>
          <w:p w14:paraId="6E3D0F0C" w14:textId="77777777" w:rsidR="004205B6" w:rsidRPr="007553A8" w:rsidRDefault="00AC3AB2" w:rsidP="007553A8">
            <w:pPr>
              <w:spacing w:before="100" w:beforeAutospacing="1" w:after="100" w:afterAutospacing="1"/>
              <w:rPr>
                <w:lang w:val="en-GB"/>
              </w:rPr>
            </w:pPr>
            <w:r w:rsidRPr="007553A8">
              <w:rPr>
                <w:lang w:val="en-GB"/>
              </w:rPr>
              <w:t>Locations include public spaces, office buildings, universities, and event venues to increase visibility and accessibility.</w:t>
            </w:r>
          </w:p>
        </w:tc>
      </w:tr>
      <w:tr w:rsidR="00374CFA" w:rsidRPr="007553A8" w14:paraId="2B67C79D" w14:textId="77777777" w:rsidTr="007553A8">
        <w:trPr>
          <w:trHeight w:val="840"/>
        </w:trPr>
        <w:tc>
          <w:tcPr>
            <w:tcW w:w="2760" w:type="dxa"/>
            <w:tcBorders>
              <w:top w:val="nil"/>
              <w:left w:val="single" w:sz="5" w:space="0" w:color="000000"/>
              <w:bottom w:val="single" w:sz="5" w:space="0" w:color="000000"/>
              <w:right w:val="single" w:sz="5" w:space="0" w:color="000000"/>
            </w:tcBorders>
            <w:shd w:val="clear" w:color="auto" w:fill="C4BC96" w:themeFill="background2" w:themeFillShade="BF"/>
            <w:tcMar>
              <w:top w:w="0" w:type="dxa"/>
              <w:left w:w="100" w:type="dxa"/>
              <w:bottom w:w="0" w:type="dxa"/>
              <w:right w:w="100" w:type="dxa"/>
            </w:tcMar>
          </w:tcPr>
          <w:p w14:paraId="71D48B67" w14:textId="77777777" w:rsidR="004205B6" w:rsidRPr="007553A8" w:rsidRDefault="00AC3AB2" w:rsidP="007553A8">
            <w:pPr>
              <w:spacing w:before="100" w:beforeAutospacing="1" w:after="100" w:afterAutospacing="1"/>
              <w:jc w:val="center"/>
              <w:rPr>
                <w:b/>
                <w:lang w:val="en-GB"/>
              </w:rPr>
            </w:pPr>
            <w:r w:rsidRPr="007553A8">
              <w:rPr>
                <w:b/>
                <w:lang w:val="en-GB"/>
              </w:rPr>
              <w:t>Promotion</w:t>
            </w:r>
          </w:p>
        </w:tc>
        <w:tc>
          <w:tcPr>
            <w:tcW w:w="6105" w:type="dxa"/>
            <w:tcBorders>
              <w:top w:val="nil"/>
              <w:left w:val="nil"/>
              <w:bottom w:val="single" w:sz="5" w:space="0" w:color="000000"/>
              <w:right w:val="single" w:sz="5" w:space="0" w:color="000000"/>
            </w:tcBorders>
            <w:tcMar>
              <w:top w:w="0" w:type="dxa"/>
              <w:left w:w="100" w:type="dxa"/>
              <w:bottom w:w="0" w:type="dxa"/>
              <w:right w:w="100" w:type="dxa"/>
            </w:tcMar>
          </w:tcPr>
          <w:p w14:paraId="01F4E7A8" w14:textId="77777777" w:rsidR="004205B6" w:rsidRPr="007553A8" w:rsidRDefault="00AC3AB2" w:rsidP="007553A8">
            <w:pPr>
              <w:spacing w:before="100" w:beforeAutospacing="1" w:after="100" w:afterAutospacing="1"/>
              <w:rPr>
                <w:lang w:val="en-GB"/>
              </w:rPr>
            </w:pPr>
            <w:r w:rsidRPr="007553A8">
              <w:rPr>
                <w:lang w:val="en-GB"/>
              </w:rPr>
              <w:t>Strategies involve visual media, social media, influencer collaborations, face-to-face promotions, and reward programs to enhance consumer engagement and sales.</w:t>
            </w:r>
          </w:p>
        </w:tc>
      </w:tr>
    </w:tbl>
    <w:p w14:paraId="476192A0" w14:textId="77777777" w:rsidR="004205B6" w:rsidRPr="007553A8" w:rsidRDefault="004205B6" w:rsidP="007553A8">
      <w:pPr>
        <w:spacing w:before="100" w:beforeAutospacing="1" w:after="100" w:afterAutospacing="1"/>
        <w:rPr>
          <w:b/>
          <w:lang w:val="en-GB"/>
        </w:rPr>
      </w:pPr>
    </w:p>
    <w:p w14:paraId="0542E4A3" w14:textId="77777777" w:rsidR="00374CFA" w:rsidRPr="007553A8" w:rsidRDefault="00AC3AB2" w:rsidP="007553A8">
      <w:pPr>
        <w:pStyle w:val="Heading2"/>
        <w:spacing w:before="100" w:beforeAutospacing="1" w:after="100" w:afterAutospacing="1"/>
        <w:rPr>
          <w:lang w:val="en-GB"/>
        </w:rPr>
      </w:pPr>
      <w:r w:rsidRPr="007553A8">
        <w:rPr>
          <w:lang w:val="en-GB"/>
        </w:rPr>
        <w:t xml:space="preserve"> </w:t>
      </w:r>
    </w:p>
    <w:p w14:paraId="7249F2E4" w14:textId="77777777" w:rsidR="00374CFA" w:rsidRPr="007553A8" w:rsidRDefault="00374CFA" w:rsidP="007553A8">
      <w:pPr>
        <w:spacing w:before="100" w:beforeAutospacing="1" w:after="100" w:afterAutospacing="1"/>
        <w:rPr>
          <w:b/>
          <w:lang w:val="en-GB"/>
        </w:rPr>
      </w:pPr>
      <w:r w:rsidRPr="007553A8">
        <w:rPr>
          <w:lang w:val="en-GB"/>
        </w:rPr>
        <w:br w:type="page"/>
      </w:r>
    </w:p>
    <w:p w14:paraId="5A016B9F" w14:textId="31739E90" w:rsidR="004205B6" w:rsidRPr="007553A8" w:rsidRDefault="00AC3AB2" w:rsidP="007553A8">
      <w:pPr>
        <w:pStyle w:val="Heading2"/>
        <w:spacing w:before="100" w:beforeAutospacing="1" w:after="100" w:afterAutospacing="1"/>
        <w:rPr>
          <w:lang w:val="en-GB"/>
        </w:rPr>
      </w:pPr>
      <w:bookmarkStart w:id="25" w:name="_Toc190289179"/>
      <w:r w:rsidRPr="007553A8">
        <w:rPr>
          <w:lang w:val="en-GB"/>
        </w:rPr>
        <w:lastRenderedPageBreak/>
        <w:t>Appendix 4: Segmentation, Targeting, and Positioning (STP)</w:t>
      </w:r>
      <w:bookmarkEnd w:id="25"/>
    </w:p>
    <w:tbl>
      <w:tblPr>
        <w:tblStyle w:val="a2"/>
        <w:tblW w:w="8865" w:type="dxa"/>
        <w:tblBorders>
          <w:top w:val="nil"/>
          <w:left w:val="nil"/>
          <w:bottom w:val="nil"/>
          <w:right w:val="nil"/>
          <w:insideH w:val="nil"/>
          <w:insideV w:val="nil"/>
        </w:tblBorders>
        <w:tblLayout w:type="fixed"/>
        <w:tblLook w:val="0600" w:firstRow="0" w:lastRow="0" w:firstColumn="0" w:lastColumn="0" w:noHBand="1" w:noVBand="1"/>
      </w:tblPr>
      <w:tblGrid>
        <w:gridCol w:w="2775"/>
        <w:gridCol w:w="6090"/>
      </w:tblGrid>
      <w:tr w:rsidR="00374CFA" w:rsidRPr="007553A8" w14:paraId="45582EA9" w14:textId="77777777" w:rsidTr="007553A8">
        <w:trPr>
          <w:trHeight w:val="1518"/>
        </w:trPr>
        <w:tc>
          <w:tcPr>
            <w:tcW w:w="2775" w:type="dxa"/>
            <w:tcBorders>
              <w:top w:val="single" w:sz="5" w:space="0" w:color="000000"/>
              <w:left w:val="single" w:sz="5" w:space="0" w:color="000000"/>
              <w:bottom w:val="single" w:sz="5" w:space="0" w:color="000000"/>
              <w:right w:val="single" w:sz="5" w:space="0" w:color="000000"/>
            </w:tcBorders>
            <w:shd w:val="clear" w:color="auto" w:fill="E5B8B7" w:themeFill="accent2" w:themeFillTint="66"/>
            <w:tcMar>
              <w:top w:w="0" w:type="dxa"/>
              <w:left w:w="100" w:type="dxa"/>
              <w:bottom w:w="0" w:type="dxa"/>
              <w:right w:w="100" w:type="dxa"/>
            </w:tcMar>
          </w:tcPr>
          <w:p w14:paraId="038A85F0" w14:textId="77777777" w:rsidR="004205B6" w:rsidRPr="007553A8" w:rsidRDefault="00AC3AB2" w:rsidP="007553A8">
            <w:pPr>
              <w:spacing w:before="100" w:beforeAutospacing="1" w:after="100" w:afterAutospacing="1"/>
              <w:jc w:val="center"/>
              <w:rPr>
                <w:b/>
                <w:lang w:val="en-GB"/>
              </w:rPr>
            </w:pPr>
            <w:r w:rsidRPr="007553A8">
              <w:rPr>
                <w:b/>
                <w:lang w:val="en-GB"/>
              </w:rPr>
              <w:t>Segmentation</w:t>
            </w:r>
          </w:p>
        </w:tc>
        <w:tc>
          <w:tcPr>
            <w:tcW w:w="609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7440ED20" w14:textId="77777777" w:rsidR="004205B6" w:rsidRPr="007553A8" w:rsidRDefault="00AC3AB2" w:rsidP="007553A8">
            <w:pPr>
              <w:spacing w:before="100" w:beforeAutospacing="1" w:after="100" w:afterAutospacing="1"/>
              <w:rPr>
                <w:lang w:val="en-GB"/>
              </w:rPr>
            </w:pPr>
            <w:r w:rsidRPr="007553A8">
              <w:rPr>
                <w:b/>
                <w:lang w:val="en-GB"/>
              </w:rPr>
              <w:t>Demographic:</w:t>
            </w:r>
            <w:r w:rsidRPr="007553A8">
              <w:rPr>
                <w:lang w:val="en-GB"/>
              </w:rPr>
              <w:t xml:space="preserve"> Young professionals and university students.</w:t>
            </w:r>
          </w:p>
          <w:p w14:paraId="79D5D384" w14:textId="77777777" w:rsidR="004205B6" w:rsidRPr="007553A8" w:rsidRDefault="00AC3AB2" w:rsidP="007553A8">
            <w:pPr>
              <w:spacing w:before="100" w:beforeAutospacing="1" w:after="100" w:afterAutospacing="1"/>
              <w:rPr>
                <w:lang w:val="en-GB"/>
              </w:rPr>
            </w:pPr>
            <w:r w:rsidRPr="007553A8">
              <w:rPr>
                <w:b/>
                <w:lang w:val="en-GB"/>
              </w:rPr>
              <w:t>Geographic:</w:t>
            </w:r>
            <w:r w:rsidRPr="007553A8">
              <w:rPr>
                <w:lang w:val="en-GB"/>
              </w:rPr>
              <w:t xml:space="preserve"> Public locations.</w:t>
            </w:r>
          </w:p>
          <w:p w14:paraId="1B206890" w14:textId="77777777" w:rsidR="004205B6" w:rsidRPr="007553A8" w:rsidRDefault="00AC3AB2" w:rsidP="007553A8">
            <w:pPr>
              <w:spacing w:before="100" w:beforeAutospacing="1" w:after="100" w:afterAutospacing="1"/>
              <w:rPr>
                <w:lang w:val="en-GB"/>
              </w:rPr>
            </w:pPr>
            <w:r w:rsidRPr="007553A8">
              <w:rPr>
                <w:b/>
                <w:lang w:val="en-GB"/>
              </w:rPr>
              <w:t>Psychographic:</w:t>
            </w:r>
            <w:r w:rsidRPr="007553A8">
              <w:rPr>
                <w:lang w:val="en-GB"/>
              </w:rPr>
              <w:t xml:space="preserve"> Consumers with a modern lifestyle and preferences.</w:t>
            </w:r>
          </w:p>
        </w:tc>
      </w:tr>
      <w:tr w:rsidR="00374CFA" w:rsidRPr="007553A8" w14:paraId="478A6E16" w14:textId="77777777" w:rsidTr="007553A8">
        <w:trPr>
          <w:trHeight w:val="880"/>
        </w:trPr>
        <w:tc>
          <w:tcPr>
            <w:tcW w:w="2775" w:type="dxa"/>
            <w:tcBorders>
              <w:top w:val="nil"/>
              <w:left w:val="single" w:sz="5" w:space="0" w:color="000000"/>
              <w:bottom w:val="single" w:sz="5" w:space="0" w:color="000000"/>
              <w:right w:val="single" w:sz="5" w:space="0" w:color="000000"/>
            </w:tcBorders>
            <w:shd w:val="clear" w:color="auto" w:fill="E5B8B7" w:themeFill="accent2" w:themeFillTint="66"/>
            <w:tcMar>
              <w:top w:w="0" w:type="dxa"/>
              <w:left w:w="100" w:type="dxa"/>
              <w:bottom w:w="0" w:type="dxa"/>
              <w:right w:w="100" w:type="dxa"/>
            </w:tcMar>
          </w:tcPr>
          <w:p w14:paraId="6302D4C5" w14:textId="77777777" w:rsidR="004205B6" w:rsidRPr="007553A8" w:rsidRDefault="00AC3AB2" w:rsidP="007553A8">
            <w:pPr>
              <w:spacing w:before="100" w:beforeAutospacing="1" w:after="100" w:afterAutospacing="1"/>
              <w:jc w:val="center"/>
              <w:rPr>
                <w:b/>
                <w:lang w:val="en-GB"/>
              </w:rPr>
            </w:pPr>
            <w:r w:rsidRPr="007553A8">
              <w:rPr>
                <w:b/>
                <w:lang w:val="en-GB"/>
              </w:rPr>
              <w:t>Targeting</w:t>
            </w:r>
          </w:p>
        </w:tc>
        <w:tc>
          <w:tcPr>
            <w:tcW w:w="6090" w:type="dxa"/>
            <w:tcBorders>
              <w:top w:val="nil"/>
              <w:left w:val="nil"/>
              <w:bottom w:val="single" w:sz="5" w:space="0" w:color="000000"/>
              <w:right w:val="single" w:sz="5" w:space="0" w:color="000000"/>
            </w:tcBorders>
            <w:tcMar>
              <w:top w:w="0" w:type="dxa"/>
              <w:left w:w="100" w:type="dxa"/>
              <w:bottom w:w="0" w:type="dxa"/>
              <w:right w:w="100" w:type="dxa"/>
            </w:tcMar>
          </w:tcPr>
          <w:p w14:paraId="7EA97F6D" w14:textId="77777777" w:rsidR="004205B6" w:rsidRPr="007553A8" w:rsidRDefault="00AC3AB2" w:rsidP="007553A8">
            <w:pPr>
              <w:spacing w:before="100" w:beforeAutospacing="1" w:after="100" w:afterAutospacing="1"/>
              <w:rPr>
                <w:lang w:val="en-GB"/>
              </w:rPr>
            </w:pPr>
            <w:r w:rsidRPr="007553A8">
              <w:rPr>
                <w:lang w:val="en-GB"/>
              </w:rPr>
              <w:t>Focus on university students, professionals, and eco-conscious consumers who seek coffee and snacks.</w:t>
            </w:r>
          </w:p>
        </w:tc>
      </w:tr>
      <w:tr w:rsidR="00374CFA" w:rsidRPr="007553A8" w14:paraId="3F97F29C" w14:textId="77777777" w:rsidTr="007553A8">
        <w:trPr>
          <w:trHeight w:val="560"/>
        </w:trPr>
        <w:tc>
          <w:tcPr>
            <w:tcW w:w="2775" w:type="dxa"/>
            <w:tcBorders>
              <w:top w:val="nil"/>
              <w:left w:val="single" w:sz="5" w:space="0" w:color="000000"/>
              <w:bottom w:val="single" w:sz="5" w:space="0" w:color="000000"/>
              <w:right w:val="single" w:sz="5" w:space="0" w:color="000000"/>
            </w:tcBorders>
            <w:shd w:val="clear" w:color="auto" w:fill="E5B8B7" w:themeFill="accent2" w:themeFillTint="66"/>
            <w:tcMar>
              <w:top w:w="0" w:type="dxa"/>
              <w:left w:w="100" w:type="dxa"/>
              <w:bottom w:w="0" w:type="dxa"/>
              <w:right w:w="100" w:type="dxa"/>
            </w:tcMar>
          </w:tcPr>
          <w:p w14:paraId="24AE14A4" w14:textId="77777777" w:rsidR="004205B6" w:rsidRPr="007553A8" w:rsidRDefault="00AC3AB2" w:rsidP="007553A8">
            <w:pPr>
              <w:spacing w:before="100" w:beforeAutospacing="1" w:after="100" w:afterAutospacing="1"/>
              <w:jc w:val="center"/>
              <w:rPr>
                <w:b/>
                <w:lang w:val="en-GB"/>
              </w:rPr>
            </w:pPr>
            <w:r w:rsidRPr="007553A8">
              <w:rPr>
                <w:b/>
                <w:lang w:val="en-GB"/>
              </w:rPr>
              <w:t>Positioning</w:t>
            </w:r>
          </w:p>
        </w:tc>
        <w:tc>
          <w:tcPr>
            <w:tcW w:w="6090" w:type="dxa"/>
            <w:tcBorders>
              <w:top w:val="nil"/>
              <w:left w:val="nil"/>
              <w:bottom w:val="single" w:sz="5" w:space="0" w:color="000000"/>
              <w:right w:val="single" w:sz="5" w:space="0" w:color="000000"/>
            </w:tcBorders>
            <w:tcMar>
              <w:top w:w="0" w:type="dxa"/>
              <w:left w:w="100" w:type="dxa"/>
              <w:bottom w:w="0" w:type="dxa"/>
              <w:right w:w="100" w:type="dxa"/>
            </w:tcMar>
          </w:tcPr>
          <w:p w14:paraId="455A9877" w14:textId="77777777" w:rsidR="004205B6" w:rsidRPr="007553A8" w:rsidRDefault="00AC3AB2" w:rsidP="007553A8">
            <w:pPr>
              <w:spacing w:before="100" w:beforeAutospacing="1" w:after="100" w:afterAutospacing="1"/>
              <w:rPr>
                <w:lang w:val="en-GB"/>
              </w:rPr>
            </w:pPr>
            <w:r w:rsidRPr="007553A8">
              <w:rPr>
                <w:lang w:val="en-GB"/>
              </w:rPr>
              <w:t>Establish brand value through competencies and resources</w:t>
            </w:r>
          </w:p>
        </w:tc>
      </w:tr>
    </w:tbl>
    <w:p w14:paraId="43431B4B" w14:textId="77777777" w:rsidR="004205B6" w:rsidRPr="007553A8" w:rsidRDefault="00AC3AB2" w:rsidP="007553A8">
      <w:pPr>
        <w:spacing w:before="100" w:beforeAutospacing="1" w:after="100" w:afterAutospacing="1"/>
        <w:rPr>
          <w:b/>
          <w:lang w:val="en-GB"/>
        </w:rPr>
      </w:pPr>
      <w:r w:rsidRPr="007553A8">
        <w:rPr>
          <w:b/>
          <w:lang w:val="en-GB"/>
        </w:rPr>
        <w:t xml:space="preserve"> </w:t>
      </w:r>
    </w:p>
    <w:p w14:paraId="007AF72C" w14:textId="77777777" w:rsidR="004205B6" w:rsidRPr="007553A8" w:rsidRDefault="004205B6" w:rsidP="007553A8">
      <w:pPr>
        <w:spacing w:before="100" w:beforeAutospacing="1" w:after="100" w:afterAutospacing="1"/>
        <w:rPr>
          <w:b/>
          <w:lang w:val="en-GB"/>
        </w:rPr>
      </w:pPr>
    </w:p>
    <w:sectPr w:rsidR="004205B6" w:rsidRPr="007553A8" w:rsidSect="007C7E3C">
      <w:footerReference w:type="default" r:id="rId2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4BB8E1" w14:textId="77777777" w:rsidR="008F2C90" w:rsidRDefault="008F2C90" w:rsidP="00374CFA">
      <w:pPr>
        <w:spacing w:before="0" w:after="0" w:line="240" w:lineRule="auto"/>
      </w:pPr>
      <w:r>
        <w:separator/>
      </w:r>
    </w:p>
  </w:endnote>
  <w:endnote w:type="continuationSeparator" w:id="0">
    <w:p w14:paraId="7E6BFE19" w14:textId="77777777" w:rsidR="008F2C90" w:rsidRDefault="008F2C90" w:rsidP="00374CF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2836091"/>
      <w:docPartObj>
        <w:docPartGallery w:val="Page Numbers (Bottom of Page)"/>
        <w:docPartUnique/>
      </w:docPartObj>
    </w:sdtPr>
    <w:sdtEndPr>
      <w:rPr>
        <w:noProof/>
      </w:rPr>
    </w:sdtEndPr>
    <w:sdtContent>
      <w:p w14:paraId="22E736AF" w14:textId="77777777" w:rsidR="00374CFA" w:rsidRDefault="00374CFA">
        <w:pPr>
          <w:pStyle w:val="Footer"/>
          <w:jc w:val="right"/>
        </w:pPr>
        <w:r>
          <w:fldChar w:fldCharType="begin"/>
        </w:r>
        <w:r>
          <w:instrText xml:space="preserve"> PAGE   \* MERGEFORMAT </w:instrText>
        </w:r>
        <w:r>
          <w:fldChar w:fldCharType="separate"/>
        </w:r>
        <w:r w:rsidR="0020590B">
          <w:rPr>
            <w:noProof/>
          </w:rPr>
          <w:t>12</w:t>
        </w:r>
        <w:r>
          <w:rPr>
            <w:noProof/>
          </w:rPr>
          <w:fldChar w:fldCharType="end"/>
        </w:r>
      </w:p>
    </w:sdtContent>
  </w:sdt>
  <w:p w14:paraId="1B299E02" w14:textId="77777777" w:rsidR="00374CFA" w:rsidRDefault="00374C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F464E9" w14:textId="77777777" w:rsidR="008F2C90" w:rsidRDefault="008F2C90" w:rsidP="00374CFA">
      <w:pPr>
        <w:spacing w:before="0" w:after="0" w:line="240" w:lineRule="auto"/>
      </w:pPr>
      <w:r>
        <w:separator/>
      </w:r>
    </w:p>
  </w:footnote>
  <w:footnote w:type="continuationSeparator" w:id="0">
    <w:p w14:paraId="1C5372B2" w14:textId="77777777" w:rsidR="008F2C90" w:rsidRDefault="008F2C90" w:rsidP="00374CF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73840"/>
    <w:multiLevelType w:val="multilevel"/>
    <w:tmpl w:val="71BCB3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B8E0094"/>
    <w:multiLevelType w:val="multilevel"/>
    <w:tmpl w:val="D1C4F0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E673FAC"/>
    <w:multiLevelType w:val="multilevel"/>
    <w:tmpl w:val="E8B4FA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8B924CD"/>
    <w:multiLevelType w:val="multilevel"/>
    <w:tmpl w:val="18723F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9A45967"/>
    <w:multiLevelType w:val="multilevel"/>
    <w:tmpl w:val="2A2C3C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11424F0"/>
    <w:multiLevelType w:val="multilevel"/>
    <w:tmpl w:val="87C2B7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22F7E9C"/>
    <w:multiLevelType w:val="multilevel"/>
    <w:tmpl w:val="15FCC4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BDA48A0"/>
    <w:multiLevelType w:val="multilevel"/>
    <w:tmpl w:val="A9C8D3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C842E45"/>
    <w:multiLevelType w:val="multilevel"/>
    <w:tmpl w:val="9A24EB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FE65BFD"/>
    <w:multiLevelType w:val="multilevel"/>
    <w:tmpl w:val="99223E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3151499">
    <w:abstractNumId w:val="8"/>
  </w:num>
  <w:num w:numId="2" w16cid:durableId="1035156366">
    <w:abstractNumId w:val="5"/>
  </w:num>
  <w:num w:numId="3" w16cid:durableId="40250741">
    <w:abstractNumId w:val="4"/>
  </w:num>
  <w:num w:numId="4" w16cid:durableId="1176270446">
    <w:abstractNumId w:val="3"/>
  </w:num>
  <w:num w:numId="5" w16cid:durableId="677347028">
    <w:abstractNumId w:val="9"/>
  </w:num>
  <w:num w:numId="6" w16cid:durableId="733353365">
    <w:abstractNumId w:val="7"/>
  </w:num>
  <w:num w:numId="7" w16cid:durableId="1058632915">
    <w:abstractNumId w:val="1"/>
  </w:num>
  <w:num w:numId="8" w16cid:durableId="408768495">
    <w:abstractNumId w:val="2"/>
  </w:num>
  <w:num w:numId="9" w16cid:durableId="499469516">
    <w:abstractNumId w:val="6"/>
  </w:num>
  <w:num w:numId="10" w16cid:durableId="10151827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05B6"/>
    <w:rsid w:val="00094E1F"/>
    <w:rsid w:val="001005F4"/>
    <w:rsid w:val="001C16FF"/>
    <w:rsid w:val="0020590B"/>
    <w:rsid w:val="00362D7C"/>
    <w:rsid w:val="00374CFA"/>
    <w:rsid w:val="003B47BE"/>
    <w:rsid w:val="004205B6"/>
    <w:rsid w:val="00467E5D"/>
    <w:rsid w:val="004F2F68"/>
    <w:rsid w:val="007553A8"/>
    <w:rsid w:val="007C7E3C"/>
    <w:rsid w:val="008F2C90"/>
    <w:rsid w:val="009C4E82"/>
    <w:rsid w:val="00AC3AB2"/>
    <w:rsid w:val="00B20448"/>
    <w:rsid w:val="00B247B9"/>
    <w:rsid w:val="00C32338"/>
    <w:rsid w:val="00C81C10"/>
    <w:rsid w:val="00D16BB9"/>
    <w:rsid w:val="00DA6F9E"/>
    <w:rsid w:val="00EA061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D55B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after="80"/>
      <w:outlineLvl w:val="4"/>
    </w:pPr>
    <w:rPr>
      <w:color w:val="666666"/>
      <w:sz w:val="22"/>
      <w:szCs w:val="22"/>
    </w:rPr>
  </w:style>
  <w:style w:type="paragraph" w:styleId="Heading6">
    <w:name w:val="heading 6"/>
    <w:basedOn w:val="Normal"/>
    <w:next w:val="Normal"/>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1C16FF"/>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16FF"/>
    <w:rPr>
      <w:rFonts w:ascii="Segoe UI" w:hAnsi="Segoe UI" w:cs="Segoe UI"/>
      <w:sz w:val="18"/>
      <w:szCs w:val="18"/>
    </w:rPr>
  </w:style>
  <w:style w:type="paragraph" w:styleId="Header">
    <w:name w:val="header"/>
    <w:basedOn w:val="Normal"/>
    <w:link w:val="HeaderChar"/>
    <w:uiPriority w:val="99"/>
    <w:unhideWhenUsed/>
    <w:rsid w:val="00374CF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74CFA"/>
  </w:style>
  <w:style w:type="paragraph" w:styleId="Footer">
    <w:name w:val="footer"/>
    <w:basedOn w:val="Normal"/>
    <w:link w:val="FooterChar"/>
    <w:uiPriority w:val="99"/>
    <w:unhideWhenUsed/>
    <w:rsid w:val="00374CF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74CFA"/>
  </w:style>
  <w:style w:type="paragraph" w:styleId="TOCHeading">
    <w:name w:val="TOC Heading"/>
    <w:basedOn w:val="Heading1"/>
    <w:next w:val="Normal"/>
    <w:uiPriority w:val="39"/>
    <w:unhideWhenUsed/>
    <w:qFormat/>
    <w:rsid w:val="0020590B"/>
    <w:pPr>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0590B"/>
    <w:pPr>
      <w:spacing w:after="100"/>
    </w:pPr>
  </w:style>
  <w:style w:type="paragraph" w:styleId="TOC2">
    <w:name w:val="toc 2"/>
    <w:basedOn w:val="Normal"/>
    <w:next w:val="Normal"/>
    <w:autoRedefine/>
    <w:uiPriority w:val="39"/>
    <w:unhideWhenUsed/>
    <w:rsid w:val="0020590B"/>
    <w:pPr>
      <w:spacing w:after="100"/>
      <w:ind w:left="240"/>
    </w:pPr>
  </w:style>
  <w:style w:type="character" w:styleId="Hyperlink">
    <w:name w:val="Hyperlink"/>
    <w:basedOn w:val="DefaultParagraphFont"/>
    <w:uiPriority w:val="99"/>
    <w:unhideWhenUsed/>
    <w:rsid w:val="0020590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ankofengland.co.uk/-/media/boe/files/monetary-policy-report/2025/february/monetary-policy-report-february-2025" TargetMode="External"/><Relationship Id="rId13" Type="http://schemas.openxmlformats.org/officeDocument/2006/relationships/hyperlink" Target="https://internationalsupermarketnews.com/archives/18012" TargetMode="External"/><Relationship Id="rId18" Type="http://schemas.openxmlformats.org/officeDocument/2006/relationships/hyperlink" Target="https://www.researchgate.net/publication/348161712_Management_Analysis_Journal_Improve_Marketing_Mix_for_Marketing_Plan_Strategic_in_Coffeeshop_Business_Article_Information"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016/j.jbusres.2024.114525" TargetMode="External"/><Relationship Id="rId7" Type="http://schemas.openxmlformats.org/officeDocument/2006/relationships/endnotes" Target="endnotes.xml"/><Relationship Id="rId12" Type="http://schemas.openxmlformats.org/officeDocument/2006/relationships/hyperlink" Target="https://www.gov.uk/government/consultations/invest-2035-the-uks-modern-industrial-strategy/invest-2035-the-uks-modern-industrial-strategy" TargetMode="External"/><Relationship Id="rId17" Type="http://schemas.openxmlformats.org/officeDocument/2006/relationships/hyperlink" Target="https://www.ons.gov.uk/economy/grossdomesticproductgdp/bulletins/businessinvestment/apriltojune2024revisedresult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nescafe.com/gb/coffee-culture/knowledge/coffee-statistics" TargetMode="External"/><Relationship Id="rId20" Type="http://schemas.openxmlformats.org/officeDocument/2006/relationships/hyperlink" Target="https://straitsresearch.com/report/food-truck-mark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alancecoffee.co.uk/blogs/blog/global-coffee-consumption-statistics"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moneycontrol.com/news/business/60-of-consumers-opting-for-sustainable-products-willing-to-pay-more-for-it-pwc-survey-12767121.html" TargetMode="External"/><Relationship Id="rId23" Type="http://schemas.openxmlformats.org/officeDocument/2006/relationships/hyperlink" Target="https://www.zerocarbonacademy.com/posts/uk-consumers-keen-to-buy-climate-positive-products-new-survey-finds" TargetMode="External"/><Relationship Id="rId10" Type="http://schemas.openxmlformats.org/officeDocument/2006/relationships/hyperlink" Target="https://www.bbc.com/news/business-13200758" TargetMode="External"/><Relationship Id="rId19" Type="http://schemas.openxmlformats.org/officeDocument/2006/relationships/hyperlink" Target="https://doi.org/10.1016/j.jretconser.2023.103566" TargetMode="External"/><Relationship Id="rId4" Type="http://schemas.openxmlformats.org/officeDocument/2006/relationships/settings" Target="settings.xml"/><Relationship Id="rId9" Type="http://schemas.openxmlformats.org/officeDocument/2006/relationships/hyperlink" Target="https://commonslibrary.parliament.uk/the-uks-changing-population/" TargetMode="External"/><Relationship Id="rId14" Type="http://schemas.openxmlformats.org/officeDocument/2006/relationships/hyperlink" Target="https://doi.org/10.61841/turcomat.v11i3.14490" TargetMode="External"/><Relationship Id="rId22" Type="http://schemas.openxmlformats.org/officeDocument/2006/relationships/hyperlink" Target="https://doi.org/10.5958/0976-173x.2021.0000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A3A99C-219C-6D48-BED9-CEC76BFB53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3535</Words>
  <Characters>20154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23642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2025-02-27T10:06:00Z</dcterms:created>
  <dcterms:modified xsi:type="dcterms:W3CDTF">2025-02-27T10:06:00Z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1546455385d7162b08328c237a34cbef47b3d3f5690193bc538ba63a3563811d</vt:lpwstr>
  </property>
</Properties>
</file>