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F21C7" w:rsidRPr="00675CFD" w:rsidRDefault="0051545D" w:rsidP="00675CFD">
      <w:pPr>
        <w:jc w:val="both"/>
        <w:rPr>
          <w:rFonts w:ascii="Arial" w:hAnsi="Arial" w:cs="Arial"/>
          <w:b/>
          <w:sz w:val="24"/>
          <w:szCs w:val="24"/>
          <w:u w:val="single"/>
        </w:rPr>
      </w:pPr>
      <w:proofErr w:type="spellStart"/>
      <w:r w:rsidRPr="00675CFD">
        <w:rPr>
          <w:rFonts w:ascii="Arial" w:hAnsi="Arial" w:cs="Arial"/>
          <w:b/>
          <w:sz w:val="24"/>
          <w:szCs w:val="24"/>
          <w:u w:val="single"/>
        </w:rPr>
        <w:t>Rhestr</w:t>
      </w:r>
      <w:proofErr w:type="spellEnd"/>
      <w:r w:rsidRPr="00675CFD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675CFD">
        <w:rPr>
          <w:rFonts w:ascii="Arial" w:hAnsi="Arial" w:cs="Arial"/>
          <w:b/>
          <w:sz w:val="24"/>
          <w:szCs w:val="24"/>
          <w:u w:val="single"/>
        </w:rPr>
        <w:t>Cyferinodi</w:t>
      </w:r>
      <w:proofErr w:type="spellEnd"/>
    </w:p>
    <w:p w:rsidR="004D5028" w:rsidRPr="00675CFD" w:rsidRDefault="004D5028" w:rsidP="00675CFD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Comisiynydd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75CFD">
        <w:rPr>
          <w:rFonts w:ascii="Arial" w:hAnsi="Arial" w:cs="Arial"/>
          <w:sz w:val="24"/>
          <w:szCs w:val="24"/>
        </w:rPr>
        <w:t>Cymru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Confensiwn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Cenhedloedd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Unedig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ar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Hawliau’r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Plentyn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>.</w:t>
      </w:r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Avaialble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at: </w:t>
      </w:r>
      <w:hyperlink r:id="rId4" w:history="1"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Confensiwn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y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Cenhedloedd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Unedig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ar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Hawliau'r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Plentyn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-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Testun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llawn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- Children’s Commissioner for Wales (complantcymru.org.uk)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 </w:t>
      </w:r>
    </w:p>
    <w:p w:rsidR="00557370" w:rsidRPr="00675CFD" w:rsidRDefault="00557370" w:rsidP="00675CFD">
      <w:pPr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Contact a family, (2012) </w:t>
      </w:r>
      <w:r w:rsidRPr="00675CFD">
        <w:rPr>
          <w:rFonts w:ascii="Arial" w:hAnsi="Arial" w:cs="Arial"/>
          <w:i/>
          <w:sz w:val="24"/>
          <w:szCs w:val="24"/>
        </w:rPr>
        <w:t xml:space="preserve">Counting the Costs 2012, </w:t>
      </w:r>
      <w:proofErr w:type="gramStart"/>
      <w:r w:rsidRPr="00675CFD">
        <w:rPr>
          <w:rFonts w:ascii="Arial" w:hAnsi="Arial" w:cs="Arial"/>
          <w:i/>
          <w:sz w:val="24"/>
          <w:szCs w:val="24"/>
        </w:rPr>
        <w:t>The</w:t>
      </w:r>
      <w:proofErr w:type="gramEnd"/>
      <w:r w:rsidRPr="00675CFD">
        <w:rPr>
          <w:rFonts w:ascii="Arial" w:hAnsi="Arial" w:cs="Arial"/>
          <w:i/>
          <w:sz w:val="24"/>
          <w:szCs w:val="24"/>
        </w:rPr>
        <w:t xml:space="preserve"> financial reality for families with d</w:t>
      </w:r>
      <w:r w:rsidRPr="00675CFD">
        <w:rPr>
          <w:rFonts w:ascii="Arial" w:hAnsi="Arial" w:cs="Arial"/>
          <w:i/>
          <w:sz w:val="24"/>
          <w:szCs w:val="24"/>
        </w:rPr>
        <w:t xml:space="preserve">isabled children across the UK.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Counting the costs 2010: the financial reality for families with disabled children - Social Care Online (scie-socialcareonline.org.uk)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May 11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86597C" w:rsidRPr="00675CFD" w:rsidRDefault="0086597C" w:rsidP="00675CFD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Cwricwlwm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ar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gyfer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rhagoriaeth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yn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yr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Alban (date unknown) </w:t>
      </w:r>
      <w:r w:rsidRPr="00675CFD">
        <w:rPr>
          <w:rFonts w:ascii="Arial" w:hAnsi="Arial" w:cs="Arial"/>
          <w:i/>
          <w:sz w:val="24"/>
          <w:szCs w:val="24"/>
        </w:rPr>
        <w:t xml:space="preserve">Curriculum of excellence: health and wellbeing: principles and practice.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Health and wellbeing: Principles and practice (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education.gov.scot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May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2E5760" w:rsidRPr="00675CFD" w:rsidRDefault="002E5760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eastAsia="Times New Roman" w:hAnsi="Arial" w:cs="Arial"/>
          <w:sz w:val="24"/>
          <w:szCs w:val="24"/>
          <w:lang w:eastAsia="en-GB"/>
        </w:rPr>
        <w:t>Cyngor</w:t>
      </w:r>
      <w:proofErr w:type="spellEnd"/>
      <w:r w:rsidRPr="00675CFD">
        <w:rPr>
          <w:rFonts w:ascii="Arial" w:eastAsia="Times New Roman" w:hAnsi="Arial" w:cs="Arial"/>
          <w:sz w:val="24"/>
          <w:szCs w:val="24"/>
          <w:lang w:eastAsia="en-GB"/>
        </w:rPr>
        <w:t xml:space="preserve"> Castell-</w:t>
      </w:r>
      <w:proofErr w:type="spellStart"/>
      <w:r w:rsidRPr="00675CFD">
        <w:rPr>
          <w:rFonts w:ascii="Arial" w:eastAsia="Times New Roman" w:hAnsi="Arial" w:cs="Arial"/>
          <w:sz w:val="24"/>
          <w:szCs w:val="24"/>
          <w:lang w:eastAsia="en-GB"/>
        </w:rPr>
        <w:t>Nedd</w:t>
      </w:r>
      <w:proofErr w:type="spellEnd"/>
      <w:r w:rsidRPr="00675CFD">
        <w:rPr>
          <w:rFonts w:ascii="Arial" w:eastAsia="Times New Roman" w:hAnsi="Arial" w:cs="Arial"/>
          <w:sz w:val="24"/>
          <w:szCs w:val="24"/>
          <w:lang w:eastAsia="en-GB"/>
        </w:rPr>
        <w:t xml:space="preserve"> Port Talbot (2020) </w:t>
      </w:r>
      <w:proofErr w:type="spellStart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>Deddf</w:t>
      </w:r>
      <w:proofErr w:type="spellEnd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>Gwasanaethau</w:t>
      </w:r>
      <w:proofErr w:type="spellEnd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>Cymdeithasol</w:t>
      </w:r>
      <w:proofErr w:type="spellEnd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a </w:t>
      </w:r>
      <w:proofErr w:type="spellStart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>Llesiant</w:t>
      </w:r>
      <w:proofErr w:type="spellEnd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(</w:t>
      </w:r>
      <w:proofErr w:type="spellStart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>Cymru</w:t>
      </w:r>
      <w:proofErr w:type="spellEnd"/>
      <w:r w:rsidRPr="00675CFD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). </w:t>
      </w:r>
      <w:r w:rsidRPr="00675CFD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7" w:history="1"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Deddf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Gwasanaeth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Cymdeithasol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(npt.gov.uk)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February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A4507A" w:rsidRPr="00675CFD" w:rsidRDefault="00F65334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>Department for</w:t>
      </w:r>
      <w:r w:rsidR="00A4507A" w:rsidRPr="00675CFD">
        <w:rPr>
          <w:rFonts w:ascii="Arial" w:hAnsi="Arial" w:cs="Arial"/>
          <w:sz w:val="24"/>
          <w:szCs w:val="24"/>
        </w:rPr>
        <w:t xml:space="preserve"> Education (2020) </w:t>
      </w:r>
      <w:r w:rsidR="00A4507A" w:rsidRPr="00675CFD">
        <w:rPr>
          <w:rFonts w:ascii="Arial" w:hAnsi="Arial" w:cs="Arial"/>
          <w:i/>
          <w:sz w:val="24"/>
          <w:szCs w:val="24"/>
        </w:rPr>
        <w:t>State of the nation 2020: children and young people’s wellbeing</w:t>
      </w:r>
      <w:r w:rsidR="00A4507A" w:rsidRPr="00675CFD">
        <w:rPr>
          <w:rFonts w:ascii="Arial" w:hAnsi="Arial" w:cs="Arial"/>
          <w:i/>
          <w:sz w:val="24"/>
          <w:szCs w:val="24"/>
        </w:rPr>
        <w:t xml:space="preserve">. </w:t>
      </w:r>
      <w:r w:rsidR="00A4507A" w:rsidRPr="00675CFD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A4507A"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State of the nation 2020 children and young people's wellbeing (publishing.service.gov.uk)</w:t>
        </w:r>
      </w:hyperlink>
      <w:r w:rsidR="00A4507A" w:rsidRPr="00675CFD">
        <w:rPr>
          <w:rFonts w:ascii="Arial" w:hAnsi="Arial" w:cs="Arial"/>
          <w:sz w:val="24"/>
          <w:szCs w:val="24"/>
        </w:rPr>
        <w:t>. (Accessed: 13</w:t>
      </w:r>
      <w:r w:rsidR="00A4507A"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="00A4507A" w:rsidRPr="00675CFD">
        <w:rPr>
          <w:rFonts w:ascii="Arial" w:hAnsi="Arial" w:cs="Arial"/>
          <w:sz w:val="24"/>
          <w:szCs w:val="24"/>
        </w:rPr>
        <w:t xml:space="preserve"> May 2021)</w:t>
      </w:r>
    </w:p>
    <w:p w:rsidR="00F65334" w:rsidRPr="00675CFD" w:rsidRDefault="00F65334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Department for Work &amp; Pensions. Households </w:t>
      </w:r>
      <w:proofErr w:type="gramStart"/>
      <w:r w:rsidRPr="00675CFD">
        <w:rPr>
          <w:rFonts w:ascii="Arial" w:hAnsi="Arial" w:cs="Arial"/>
          <w:sz w:val="24"/>
          <w:szCs w:val="24"/>
        </w:rPr>
        <w:t>Below</w:t>
      </w:r>
      <w:proofErr w:type="gramEnd"/>
      <w:r w:rsidRPr="00675CFD">
        <w:rPr>
          <w:rFonts w:ascii="Arial" w:hAnsi="Arial" w:cs="Arial"/>
          <w:sz w:val="24"/>
          <w:szCs w:val="24"/>
        </w:rPr>
        <w:t xml:space="preserve"> Average Income: An analysis of the UK income distribution: 1994/95-2017/18. DWP</w:t>
      </w:r>
      <w:proofErr w:type="gramStart"/>
      <w:r w:rsidRPr="00675CFD">
        <w:rPr>
          <w:rFonts w:ascii="Arial" w:hAnsi="Arial" w:cs="Arial"/>
          <w:sz w:val="24"/>
          <w:szCs w:val="24"/>
        </w:rPr>
        <w:t>;2019</w:t>
      </w:r>
      <w:proofErr w:type="gramEnd"/>
      <w:r w:rsidRPr="00675CFD">
        <w:rPr>
          <w:rFonts w:ascii="Arial" w:hAnsi="Arial" w:cs="Arial"/>
          <w:sz w:val="24"/>
          <w:szCs w:val="24"/>
        </w:rPr>
        <w:t xml:space="preserve">. Available at: </w:t>
      </w:r>
      <w:r w:rsidRPr="00675CFD">
        <w:rPr>
          <w:rFonts w:ascii="Arial" w:hAnsi="Arial" w:cs="Arial"/>
          <w:color w:val="0000FF"/>
          <w:sz w:val="24"/>
          <w:szCs w:val="24"/>
          <w:u w:val="single"/>
        </w:rPr>
        <w:t>https://assets.publishing.service.gov.uk/ government/uploads/system/uploads/attachment_data/file/789997/households-below-average</w:t>
      </w:r>
      <w:r w:rsidRPr="00675CFD">
        <w:rPr>
          <w:rFonts w:ascii="Arial" w:hAnsi="Arial" w:cs="Arial"/>
          <w:color w:val="0000FF"/>
          <w:sz w:val="24"/>
          <w:szCs w:val="24"/>
          <w:u w:val="single"/>
        </w:rPr>
        <w:t>income-1994-1995-2017-2018.pdf</w:t>
      </w:r>
      <w:r w:rsidRPr="00675CFD">
        <w:rPr>
          <w:rFonts w:ascii="Arial" w:hAnsi="Arial" w:cs="Arial"/>
          <w:color w:val="3333FF"/>
          <w:sz w:val="24"/>
          <w:szCs w:val="24"/>
        </w:rPr>
        <w:t>.</w:t>
      </w:r>
      <w:r w:rsidR="0087621E" w:rsidRPr="00675CFD">
        <w:rPr>
          <w:rFonts w:ascii="Arial" w:hAnsi="Arial" w:cs="Arial"/>
          <w:sz w:val="24"/>
          <w:szCs w:val="24"/>
        </w:rPr>
        <w:t xml:space="preserve"> (Accessed: May 12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F460A2" w:rsidRPr="00675CFD" w:rsidRDefault="00F460A2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Eime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, R.M., Young, J.A., Harvey, J.T., Charity, M.J. and Payne, W.R (2013) </w:t>
      </w:r>
      <w:proofErr w:type="gramStart"/>
      <w:r w:rsidRPr="00675CFD">
        <w:rPr>
          <w:rFonts w:ascii="Arial" w:hAnsi="Arial" w:cs="Arial"/>
          <w:i/>
          <w:sz w:val="24"/>
          <w:szCs w:val="24"/>
        </w:rPr>
        <w:t>A</w:t>
      </w:r>
      <w:proofErr w:type="gramEnd"/>
      <w:r w:rsidRPr="00675CFD">
        <w:rPr>
          <w:rFonts w:ascii="Arial" w:hAnsi="Arial" w:cs="Arial"/>
          <w:i/>
          <w:sz w:val="24"/>
          <w:szCs w:val="24"/>
        </w:rPr>
        <w:t xml:space="preserve"> systematic review of the psychological and social benefits of participation in sport for children and adolescents: informing development of a conceptual model of health through sport.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675CFD">
          <w:rPr>
            <w:rStyle w:val="Hyperlink"/>
            <w:rFonts w:ascii="Arial" w:hAnsi="Arial" w:cs="Arial"/>
            <w:sz w:val="24"/>
            <w:szCs w:val="24"/>
          </w:rPr>
          <w:t>https://ijbnpa.biomedcentral.com/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May 2021) </w:t>
      </w:r>
    </w:p>
    <w:p w:rsidR="00A32642" w:rsidRPr="00675CFD" w:rsidRDefault="00A32642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Eurochild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, (2011) </w:t>
      </w:r>
      <w:r w:rsidRPr="00675CFD">
        <w:rPr>
          <w:rFonts w:ascii="Arial" w:hAnsi="Arial" w:cs="Arial"/>
          <w:i/>
          <w:sz w:val="24"/>
          <w:szCs w:val="24"/>
        </w:rPr>
        <w:t>Child poverty – family poverty: are they one and the same? A rights-based approach to fighting c</w:t>
      </w:r>
      <w:r w:rsidRPr="00675CFD">
        <w:rPr>
          <w:rFonts w:ascii="Arial" w:hAnsi="Arial" w:cs="Arial"/>
          <w:i/>
          <w:sz w:val="24"/>
          <w:szCs w:val="24"/>
        </w:rPr>
        <w:t>hild poverty</w:t>
      </w:r>
      <w:r w:rsidRPr="00675CFD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Policy Position: Child poverty and family poverty – are they one and the same? – A rights-based approach to fighting child poverty –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Eurochild</w:t>
        </w:r>
        <w:proofErr w:type="spellEnd"/>
      </w:hyperlink>
      <w:r w:rsidRPr="00675CFD">
        <w:rPr>
          <w:rFonts w:ascii="Arial" w:hAnsi="Arial" w:cs="Arial"/>
          <w:sz w:val="24"/>
          <w:szCs w:val="24"/>
        </w:rPr>
        <w:t xml:space="preserve"> (Accessed: May 11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) </w:t>
      </w:r>
    </w:p>
    <w:p w:rsidR="00E47879" w:rsidRPr="00675CFD" w:rsidRDefault="00E47879" w:rsidP="00675CFD">
      <w:pPr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Government Guidance (2020) </w:t>
      </w:r>
      <w:r w:rsidRPr="00675CFD">
        <w:rPr>
          <w:rFonts w:ascii="Arial" w:hAnsi="Arial" w:cs="Arial"/>
          <w:i/>
          <w:sz w:val="24"/>
          <w:szCs w:val="24"/>
        </w:rPr>
        <w:t xml:space="preserve">Report a serious childcare incident.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675CFD">
          <w:rPr>
            <w:rStyle w:val="Hyperlink"/>
            <w:rFonts w:ascii="Arial" w:hAnsi="Arial" w:cs="Arial"/>
            <w:sz w:val="24"/>
            <w:szCs w:val="24"/>
          </w:rPr>
          <w:t>Report a serious childcare incident - GOV.UK (www.gov.uk)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March 15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E47879" w:rsidRPr="00675CFD" w:rsidRDefault="00E47879" w:rsidP="00675CFD">
      <w:pPr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Government Guidance (2020) </w:t>
      </w:r>
      <w:r w:rsidRPr="00675CFD">
        <w:rPr>
          <w:rFonts w:ascii="Arial" w:hAnsi="Arial" w:cs="Arial"/>
          <w:i/>
          <w:sz w:val="24"/>
          <w:szCs w:val="24"/>
        </w:rPr>
        <w:t xml:space="preserve">Report a serious child safeguarding incident.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675CFD">
          <w:rPr>
            <w:rStyle w:val="Hyperlink"/>
            <w:rFonts w:ascii="Arial" w:hAnsi="Arial" w:cs="Arial"/>
            <w:sz w:val="24"/>
            <w:szCs w:val="24"/>
          </w:rPr>
          <w:t>Report a serious child safeguarding incident - GOV.UK (www.gov.uk)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March 15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8A1A1C" w:rsidRPr="00675CFD" w:rsidRDefault="008A1A1C" w:rsidP="00675CFD">
      <w:pPr>
        <w:jc w:val="both"/>
        <w:rPr>
          <w:rFonts w:ascii="Arial" w:hAnsi="Arial" w:cs="Arial"/>
          <w:i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Health Schools Manchester. (Date unknown) </w:t>
      </w:r>
      <w:r w:rsidRPr="00675CFD">
        <w:rPr>
          <w:rFonts w:ascii="Arial" w:hAnsi="Arial" w:cs="Arial"/>
          <w:i/>
          <w:sz w:val="24"/>
          <w:szCs w:val="24"/>
        </w:rPr>
        <w:t>Healthy Lifestyles</w:t>
      </w:r>
      <w:r w:rsidRPr="00675CFD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Healthy Schools (manchesterhealthyschools.nhs.uk)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May 12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  <w:bookmarkStart w:id="0" w:name="_GoBack"/>
      <w:bookmarkEnd w:id="0"/>
    </w:p>
    <w:p w:rsidR="00990BA9" w:rsidRPr="00675CFD" w:rsidRDefault="00990BA9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lastRenderedPageBreak/>
        <w:t xml:space="preserve">Institute of health equity (2020). </w:t>
      </w:r>
      <w:r w:rsidRPr="00675CFD">
        <w:rPr>
          <w:rFonts w:ascii="Arial" w:hAnsi="Arial" w:cs="Arial"/>
          <w:i/>
          <w:sz w:val="24"/>
          <w:szCs w:val="24"/>
        </w:rPr>
        <w:t>Health Equity in England: The Marmot Review 10 years on.</w:t>
      </w:r>
      <w:r w:rsidRPr="00675CFD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Health Equity in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England_The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Marmot Review 10 Years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On_full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report.pdf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May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255CD5" w:rsidRPr="00675CFD" w:rsidRDefault="00255CD5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J.Cribb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et al (2015</w:t>
      </w:r>
      <w:r w:rsidRPr="00675CFD">
        <w:rPr>
          <w:rFonts w:ascii="Arial" w:hAnsi="Arial" w:cs="Arial"/>
          <w:sz w:val="24"/>
          <w:szCs w:val="24"/>
        </w:rPr>
        <w:t xml:space="preserve">) </w:t>
      </w:r>
      <w:r w:rsidRPr="00675CFD">
        <w:rPr>
          <w:rFonts w:ascii="Arial" w:hAnsi="Arial" w:cs="Arial"/>
          <w:i/>
          <w:sz w:val="24"/>
          <w:szCs w:val="24"/>
        </w:rPr>
        <w:t>Living Standards, poverty and inequality in the UK</w:t>
      </w:r>
      <w:proofErr w:type="gramStart"/>
      <w:r w:rsidRPr="00675CFD">
        <w:rPr>
          <w:rFonts w:ascii="Arial" w:hAnsi="Arial" w:cs="Arial"/>
          <w:i/>
          <w:sz w:val="24"/>
          <w:szCs w:val="24"/>
        </w:rPr>
        <w:t>:2012</w:t>
      </w:r>
      <w:proofErr w:type="gramEnd"/>
      <w:r w:rsidRPr="00675CFD">
        <w:rPr>
          <w:rFonts w:ascii="Arial" w:hAnsi="Arial" w:cs="Arial"/>
          <w:i/>
          <w:sz w:val="24"/>
          <w:szCs w:val="24"/>
        </w:rPr>
        <w:t xml:space="preserve">, IFS Commentary C124, y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Sefydliad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Astudiaethau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Cyllid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a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Sefydliad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Joseph Rowntree</w:t>
      </w:r>
      <w:r w:rsidRPr="00675CFD">
        <w:rPr>
          <w:rFonts w:ascii="Arial" w:hAnsi="Arial" w:cs="Arial"/>
          <w:i/>
          <w:sz w:val="24"/>
          <w:szCs w:val="24"/>
        </w:rPr>
        <w:t xml:space="preserve">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R107.pdf (ifs.org.uk)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May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 </w:t>
      </w:r>
    </w:p>
    <w:p w:rsidR="005F6217" w:rsidRPr="00675CFD" w:rsidRDefault="005F6217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Leeser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R. </w:t>
      </w:r>
      <w:r w:rsidR="0087621E" w:rsidRPr="00675CFD">
        <w:rPr>
          <w:rFonts w:ascii="Arial" w:hAnsi="Arial" w:cs="Arial"/>
          <w:sz w:val="24"/>
          <w:szCs w:val="24"/>
        </w:rPr>
        <w:t xml:space="preserve">(2019) </w:t>
      </w:r>
      <w:r w:rsidRPr="00675CFD">
        <w:rPr>
          <w:rFonts w:ascii="Arial" w:hAnsi="Arial" w:cs="Arial"/>
          <w:i/>
          <w:sz w:val="24"/>
          <w:szCs w:val="24"/>
        </w:rPr>
        <w:t>Poverty in London 2017/18</w:t>
      </w:r>
      <w:r w:rsidRPr="00675CFD">
        <w:rPr>
          <w:rFonts w:ascii="Arial" w:hAnsi="Arial" w:cs="Arial"/>
          <w:sz w:val="24"/>
          <w:szCs w:val="24"/>
        </w:rPr>
        <w:t xml:space="preserve">. </w:t>
      </w:r>
      <w:r w:rsidRPr="00675CFD">
        <w:rPr>
          <w:rFonts w:ascii="Arial" w:hAnsi="Arial" w:cs="Arial"/>
          <w:i/>
          <w:sz w:val="24"/>
          <w:szCs w:val="24"/>
        </w:rPr>
        <w:t>Greater London Authority.</w:t>
      </w:r>
      <w:r w:rsidRPr="00675CFD">
        <w:rPr>
          <w:rFonts w:ascii="Arial" w:hAnsi="Arial" w:cs="Arial"/>
          <w:sz w:val="24"/>
          <w:szCs w:val="24"/>
        </w:rPr>
        <w:t xml:space="preserve">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75CFD">
          <w:rPr>
            <w:rStyle w:val="Hyperlink"/>
            <w:rFonts w:ascii="Arial" w:hAnsi="Arial" w:cs="Arial"/>
            <w:sz w:val="24"/>
            <w:szCs w:val="24"/>
          </w:rPr>
          <w:t>https://data.london.gov.uk/blog/poverty-in-london-2017-18/2019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557370" w:rsidRPr="00675CFD" w:rsidRDefault="004D5028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Legislation.gov.uk. (2011)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Mesur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Hawliau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Plant a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Phobl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Ifanc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(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Cymru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) 2011.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75CFD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https://www.legislation.gov.uk/mwa/2011/2/contents/enacted/welsh</w:t>
        </w:r>
      </w:hyperlink>
      <w:r w:rsidR="00557370" w:rsidRPr="00675CFD">
        <w:rPr>
          <w:rFonts w:ascii="Arial" w:hAnsi="Arial" w:cs="Arial"/>
          <w:sz w:val="24"/>
          <w:szCs w:val="24"/>
        </w:rPr>
        <w:t xml:space="preserve"> (</w:t>
      </w:r>
      <w:r w:rsidRPr="00675CFD">
        <w:rPr>
          <w:rFonts w:ascii="Arial" w:hAnsi="Arial" w:cs="Arial"/>
          <w:sz w:val="24"/>
          <w:szCs w:val="24"/>
        </w:rPr>
        <w:t>Accessed: May 12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 </w:t>
      </w:r>
    </w:p>
    <w:p w:rsidR="003027D5" w:rsidRPr="00675CFD" w:rsidRDefault="003027D5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Llywodraeth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Cymru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, (2012)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Adroddiad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Blynyddol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Rhaglen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Lywodraethu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, Mai 2012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Caerdydd</w:t>
      </w:r>
      <w:proofErr w:type="gramStart"/>
      <w:r w:rsidRPr="00675CFD">
        <w:rPr>
          <w:rFonts w:ascii="Arial" w:hAnsi="Arial" w:cs="Arial"/>
          <w:sz w:val="24"/>
          <w:szCs w:val="24"/>
        </w:rPr>
        <w:t>:</w:t>
      </w:r>
      <w:r w:rsidRPr="00675CFD">
        <w:rPr>
          <w:rFonts w:ascii="Arial" w:hAnsi="Arial" w:cs="Arial"/>
          <w:i/>
          <w:sz w:val="24"/>
          <w:szCs w:val="24"/>
        </w:rPr>
        <w:t>LLC</w:t>
      </w:r>
      <w:proofErr w:type="spellEnd"/>
      <w:proofErr w:type="gramEnd"/>
      <w:r w:rsidRPr="00675CFD">
        <w:rPr>
          <w:rFonts w:ascii="Arial" w:hAnsi="Arial" w:cs="Arial"/>
          <w:i/>
          <w:sz w:val="24"/>
          <w:szCs w:val="24"/>
        </w:rPr>
        <w:t xml:space="preserve">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Datganiad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Llafar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-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Adroddiad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Blynyddol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ar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y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Rhaglen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Lywodraethu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(29 Mai 2012) | LLYW.CYMRU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8F1E5D" w:rsidRPr="00675CFD" w:rsidRDefault="008F1E5D" w:rsidP="00675CFD">
      <w:pPr>
        <w:shd w:val="clear" w:color="auto" w:fill="FFFFFF"/>
        <w:spacing w:after="100" w:afterAutospacing="1" w:line="240" w:lineRule="auto"/>
        <w:jc w:val="both"/>
        <w:outlineLvl w:val="1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675CFD">
        <w:rPr>
          <w:rFonts w:ascii="Arial" w:hAnsi="Arial" w:cs="Arial"/>
          <w:sz w:val="24"/>
          <w:szCs w:val="24"/>
        </w:rPr>
        <w:t>Llywodraeth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Cynulliad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sz w:val="24"/>
          <w:szCs w:val="24"/>
        </w:rPr>
        <w:t>Cymru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 (2018)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Meddwl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yn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675CFD">
        <w:rPr>
          <w:rFonts w:ascii="Arial" w:hAnsi="Arial" w:cs="Arial"/>
          <w:i/>
          <w:sz w:val="24"/>
          <w:szCs w:val="24"/>
        </w:rPr>
        <w:t>gadarnhaol</w:t>
      </w:r>
      <w:proofErr w:type="spellEnd"/>
      <w:r w:rsidRPr="00675CFD">
        <w:rPr>
          <w:rFonts w:ascii="Arial" w:hAnsi="Arial" w:cs="Arial"/>
          <w:i/>
          <w:sz w:val="24"/>
          <w:szCs w:val="24"/>
        </w:rPr>
        <w:t xml:space="preserve">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Introduction (</w:t>
        </w:r>
        <w:proofErr w:type="spellStart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llyw.cymru</w:t>
        </w:r>
        <w:proofErr w:type="spellEnd"/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985178" w:rsidRPr="00675CFD" w:rsidRDefault="00985178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Mind (2021) </w:t>
      </w:r>
      <w:r w:rsidRPr="00675CFD">
        <w:rPr>
          <w:rFonts w:ascii="Arial" w:hAnsi="Arial" w:cs="Arial"/>
          <w:i/>
          <w:sz w:val="24"/>
          <w:szCs w:val="24"/>
        </w:rPr>
        <w:t xml:space="preserve">Mental Health Problems – an Introduction.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675CFD">
          <w:rPr>
            <w:rStyle w:val="Hyperlink"/>
            <w:rFonts w:ascii="Arial" w:hAnsi="Arial" w:cs="Arial"/>
            <w:sz w:val="24"/>
            <w:szCs w:val="24"/>
          </w:rPr>
          <w:t>What are mental health problems? | Mind</w:t>
        </w:r>
      </w:hyperlink>
      <w:r w:rsidR="004B2A05" w:rsidRPr="00675CFD">
        <w:rPr>
          <w:rFonts w:ascii="Arial" w:hAnsi="Arial" w:cs="Arial"/>
          <w:sz w:val="24"/>
          <w:szCs w:val="24"/>
        </w:rPr>
        <w:t xml:space="preserve"> (Accessed: February 1</w:t>
      </w:r>
      <w:r w:rsidR="004B2A05" w:rsidRPr="00675CFD">
        <w:rPr>
          <w:rFonts w:ascii="Arial" w:hAnsi="Arial" w:cs="Arial"/>
          <w:sz w:val="24"/>
          <w:szCs w:val="24"/>
          <w:vertAlign w:val="superscript"/>
        </w:rPr>
        <w:t>st</w:t>
      </w:r>
      <w:r w:rsidR="004B2A05" w:rsidRPr="00675CFD">
        <w:rPr>
          <w:rFonts w:ascii="Arial" w:hAnsi="Arial" w:cs="Arial"/>
          <w:sz w:val="24"/>
          <w:szCs w:val="24"/>
        </w:rPr>
        <w:t xml:space="preserve"> 2021)</w:t>
      </w: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985178" w:rsidRPr="00675CFD" w:rsidRDefault="00985178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NSPCC (2021) </w:t>
      </w:r>
      <w:r w:rsidRPr="00675CFD">
        <w:rPr>
          <w:rFonts w:ascii="Arial" w:hAnsi="Arial" w:cs="Arial"/>
          <w:i/>
          <w:sz w:val="24"/>
          <w:szCs w:val="24"/>
        </w:rPr>
        <w:t xml:space="preserve">Child Mental Health. </w:t>
      </w:r>
      <w:hyperlink r:id="rId21" w:history="1">
        <w:r w:rsidR="004B2A05" w:rsidRPr="00675CFD">
          <w:rPr>
            <w:rStyle w:val="Hyperlink"/>
            <w:rFonts w:ascii="Arial" w:hAnsi="Arial" w:cs="Arial"/>
            <w:sz w:val="24"/>
            <w:szCs w:val="24"/>
          </w:rPr>
          <w:t>Child mental health: recognising and responding to issues | NSPCC Learning</w:t>
        </w:r>
      </w:hyperlink>
      <w:r w:rsidR="004B2A05" w:rsidRPr="00675CFD">
        <w:rPr>
          <w:rFonts w:ascii="Arial" w:hAnsi="Arial" w:cs="Arial"/>
          <w:sz w:val="24"/>
          <w:szCs w:val="24"/>
        </w:rPr>
        <w:t xml:space="preserve"> (Accessed February 1</w:t>
      </w:r>
      <w:r w:rsidR="004B2A05" w:rsidRPr="00675CFD">
        <w:rPr>
          <w:rFonts w:ascii="Arial" w:hAnsi="Arial" w:cs="Arial"/>
          <w:sz w:val="24"/>
          <w:szCs w:val="24"/>
          <w:vertAlign w:val="superscript"/>
        </w:rPr>
        <w:t>st</w:t>
      </w:r>
      <w:r w:rsidR="004B2A05" w:rsidRPr="00675CFD">
        <w:rPr>
          <w:rFonts w:ascii="Arial" w:hAnsi="Arial" w:cs="Arial"/>
          <w:sz w:val="24"/>
          <w:szCs w:val="24"/>
        </w:rPr>
        <w:t xml:space="preserve"> 2021)</w:t>
      </w: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Psychology Today (2019) </w:t>
      </w:r>
      <w:r w:rsidRPr="00675CFD">
        <w:rPr>
          <w:rFonts w:ascii="Arial" w:eastAsia="Times New Roman" w:hAnsi="Arial" w:cs="Arial"/>
          <w:i/>
          <w:color w:val="2C2D30"/>
          <w:kern w:val="36"/>
          <w:sz w:val="24"/>
          <w:szCs w:val="24"/>
          <w:lang w:eastAsia="en-GB"/>
        </w:rPr>
        <w:t xml:space="preserve">What Is Well-Being? Definition, Types, and Well-Being Skills. </w:t>
      </w:r>
      <w:r w:rsidRPr="00675CFD">
        <w:rPr>
          <w:rFonts w:ascii="Arial" w:eastAsia="Times New Roman" w:hAnsi="Arial" w:cs="Arial"/>
          <w:color w:val="2C2D30"/>
          <w:kern w:val="36"/>
          <w:sz w:val="24"/>
          <w:szCs w:val="24"/>
          <w:lang w:eastAsia="en-GB"/>
        </w:rPr>
        <w:t xml:space="preserve">Available at: </w:t>
      </w:r>
      <w:hyperlink r:id="rId22" w:history="1">
        <w:r w:rsidRPr="00675CFD">
          <w:rPr>
            <w:rStyle w:val="Hyperlink"/>
            <w:rFonts w:ascii="Arial" w:hAnsi="Arial" w:cs="Arial"/>
            <w:sz w:val="24"/>
            <w:szCs w:val="24"/>
          </w:rPr>
          <w:t>What Is Well-Being? Definition, Types, and Well-Being Skills | Psychology Today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February 1</w:t>
      </w:r>
      <w:r w:rsidRPr="00675CFD">
        <w:rPr>
          <w:rFonts w:ascii="Arial" w:hAnsi="Arial" w:cs="Arial"/>
          <w:sz w:val="24"/>
          <w:szCs w:val="24"/>
          <w:vertAlign w:val="superscript"/>
        </w:rPr>
        <w:t>st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EF3BF5" w:rsidRPr="00675CFD" w:rsidRDefault="00EF3BF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8A1A1C" w:rsidRPr="00675CFD" w:rsidRDefault="008A1A1C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Public Health England (2015) </w:t>
      </w:r>
      <w:r w:rsidRPr="00675CFD">
        <w:rPr>
          <w:rFonts w:ascii="Arial" w:hAnsi="Arial" w:cs="Arial"/>
          <w:i/>
          <w:sz w:val="24"/>
          <w:szCs w:val="24"/>
        </w:rPr>
        <w:t>children and young people's emotional health and wellbeing: A whole school and college approach</w:t>
      </w:r>
      <w:r w:rsidRPr="00675CFD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Promoting children and young people’s emotional health and wellbeing - GOV.UK (www.gov.uk)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8A1A1C" w:rsidRPr="00675CFD" w:rsidRDefault="008A1A1C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EF3BF5" w:rsidRPr="00675CFD" w:rsidRDefault="00EF3BF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Sprang, G. and </w:t>
      </w:r>
      <w:proofErr w:type="spellStart"/>
      <w:r w:rsidRPr="00675CFD">
        <w:rPr>
          <w:rFonts w:ascii="Arial" w:hAnsi="Arial" w:cs="Arial"/>
          <w:sz w:val="24"/>
          <w:szCs w:val="24"/>
        </w:rPr>
        <w:t>Silman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, M., (2013). </w:t>
      </w:r>
      <w:r w:rsidRPr="00675CFD">
        <w:rPr>
          <w:rFonts w:ascii="Arial" w:hAnsi="Arial" w:cs="Arial"/>
          <w:i/>
          <w:sz w:val="24"/>
          <w:szCs w:val="24"/>
        </w:rPr>
        <w:t xml:space="preserve">Posttraumatic stress disorder in parents and youth after health-related disasters.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675CFD">
          <w:rPr>
            <w:rStyle w:val="Hyperlink"/>
            <w:rFonts w:ascii="Arial" w:hAnsi="Arial" w:cs="Arial"/>
            <w:sz w:val="24"/>
            <w:szCs w:val="24"/>
          </w:rPr>
          <w:t>https://www.cambridge.org/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May 13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B41EA9" w:rsidRPr="00675CFD" w:rsidRDefault="00B41EA9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B41EA9" w:rsidRPr="00675CFD" w:rsidRDefault="00B41EA9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Swann, O.V., Holden, K.A., Turtle, L., Pollock, L., Fairfield, C.J., Drake, T.M., Seth, S., Egan, C., Hardwick, H.E., </w:t>
      </w:r>
      <w:proofErr w:type="spellStart"/>
      <w:r w:rsidRPr="00675CFD">
        <w:rPr>
          <w:rFonts w:ascii="Arial" w:hAnsi="Arial" w:cs="Arial"/>
          <w:sz w:val="24"/>
          <w:szCs w:val="24"/>
        </w:rPr>
        <w:t>Halpin</w:t>
      </w:r>
      <w:proofErr w:type="spellEnd"/>
      <w:r w:rsidRPr="00675CFD">
        <w:rPr>
          <w:rFonts w:ascii="Arial" w:hAnsi="Arial" w:cs="Arial"/>
          <w:sz w:val="24"/>
          <w:szCs w:val="24"/>
        </w:rPr>
        <w:t xml:space="preserve">, S. and Girvan, M (2020) </w:t>
      </w:r>
      <w:r w:rsidRPr="00675CFD">
        <w:rPr>
          <w:rFonts w:ascii="Arial" w:eastAsia="Times New Roman" w:hAnsi="Arial" w:cs="Arial"/>
          <w:bCs/>
          <w:i/>
          <w:color w:val="333333"/>
          <w:kern w:val="36"/>
          <w:sz w:val="24"/>
          <w:szCs w:val="24"/>
          <w:lang w:eastAsia="en-GB"/>
        </w:rPr>
        <w:t>Clinical characteristics of children and young people admitted to hospital with covid-19 in United Kingdom: prospective multicentre observational cohort study.</w:t>
      </w:r>
      <w:r w:rsidRPr="00675CFD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Clinical characteristics of children and young people admitted to hospital with covid-19 in United Kingdom: prospective multicentre observational cohort study | The BMJ</w:t>
        </w:r>
      </w:hyperlink>
      <w:r w:rsidR="0087621E" w:rsidRPr="00675CFD">
        <w:rPr>
          <w:rFonts w:ascii="Arial" w:hAnsi="Arial" w:cs="Arial"/>
          <w:sz w:val="24"/>
          <w:szCs w:val="24"/>
        </w:rPr>
        <w:t xml:space="preserve"> (Accessed May 10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F32189" w:rsidRPr="00675CFD" w:rsidRDefault="00F32189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1F22C3" w:rsidRPr="00675CFD" w:rsidRDefault="001F22C3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lastRenderedPageBreak/>
        <w:t xml:space="preserve">The Children’s Society. (2020) </w:t>
      </w:r>
      <w:proofErr w:type="gramStart"/>
      <w:r w:rsidRPr="00675CFD">
        <w:rPr>
          <w:rFonts w:ascii="Arial" w:hAnsi="Arial" w:cs="Arial"/>
          <w:i/>
          <w:sz w:val="24"/>
          <w:szCs w:val="24"/>
        </w:rPr>
        <w:t>The</w:t>
      </w:r>
      <w:proofErr w:type="gramEnd"/>
      <w:r w:rsidRPr="00675CFD">
        <w:rPr>
          <w:rFonts w:ascii="Arial" w:hAnsi="Arial" w:cs="Arial"/>
          <w:i/>
          <w:sz w:val="24"/>
          <w:szCs w:val="24"/>
        </w:rPr>
        <w:t xml:space="preserve"> Good Childhood Report 2020.</w:t>
      </w:r>
      <w:r w:rsidR="00EB1319" w:rsidRPr="00675CFD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="00EB1319" w:rsidRPr="00675CFD">
          <w:rPr>
            <w:rFonts w:ascii="Arial" w:hAnsi="Arial" w:cs="Arial"/>
            <w:color w:val="0000FF"/>
            <w:sz w:val="24"/>
            <w:szCs w:val="24"/>
            <w:u w:val="single"/>
          </w:rPr>
          <w:t>Good-Childhood-Report-2020.pdf (childrenssociety.org.uk)</w:t>
        </w:r>
      </w:hyperlink>
      <w:r w:rsidRPr="00675CFD">
        <w:rPr>
          <w:rFonts w:ascii="Arial" w:hAnsi="Arial" w:cs="Arial"/>
          <w:sz w:val="24"/>
          <w:szCs w:val="24"/>
        </w:rPr>
        <w:t xml:space="preserve"> </w:t>
      </w:r>
      <w:r w:rsidR="00EB1319" w:rsidRPr="00675CFD">
        <w:rPr>
          <w:rFonts w:ascii="Arial" w:hAnsi="Arial" w:cs="Arial"/>
          <w:sz w:val="24"/>
          <w:szCs w:val="24"/>
        </w:rPr>
        <w:t>(Accessed 20</w:t>
      </w:r>
      <w:r w:rsidR="00EB1319"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="00EB1319" w:rsidRPr="00675CFD">
        <w:rPr>
          <w:rFonts w:ascii="Arial" w:hAnsi="Arial" w:cs="Arial"/>
          <w:sz w:val="24"/>
          <w:szCs w:val="24"/>
        </w:rPr>
        <w:t xml:space="preserve"> February 2021)</w:t>
      </w:r>
    </w:p>
    <w:p w:rsidR="001F22C3" w:rsidRPr="00675CFD" w:rsidRDefault="001F22C3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F32189" w:rsidRPr="00675CFD" w:rsidRDefault="00F32189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The Children’s Society (2021) </w:t>
      </w:r>
      <w:r w:rsidRPr="00675CFD">
        <w:rPr>
          <w:rFonts w:ascii="Arial" w:hAnsi="Arial" w:cs="Arial"/>
          <w:i/>
          <w:sz w:val="24"/>
          <w:szCs w:val="24"/>
        </w:rPr>
        <w:t xml:space="preserve">Young People’s Well-being.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675CFD">
          <w:rPr>
            <w:rStyle w:val="Hyperlink"/>
            <w:rFonts w:ascii="Arial" w:hAnsi="Arial" w:cs="Arial"/>
            <w:sz w:val="24"/>
            <w:szCs w:val="24"/>
          </w:rPr>
          <w:t xml:space="preserve">Young People's Well-Being | </w:t>
        </w:r>
        <w:proofErr w:type="gramStart"/>
        <w:r w:rsidRPr="00675CFD">
          <w:rPr>
            <w:rStyle w:val="Hyperlink"/>
            <w:rFonts w:ascii="Arial" w:hAnsi="Arial" w:cs="Arial"/>
            <w:sz w:val="24"/>
            <w:szCs w:val="24"/>
          </w:rPr>
          <w:t>The</w:t>
        </w:r>
        <w:proofErr w:type="gramEnd"/>
        <w:r w:rsidRPr="00675CFD">
          <w:rPr>
            <w:rStyle w:val="Hyperlink"/>
            <w:rFonts w:ascii="Arial" w:hAnsi="Arial" w:cs="Arial"/>
            <w:sz w:val="24"/>
            <w:szCs w:val="24"/>
          </w:rPr>
          <w:t xml:space="preserve"> Children's Society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 February 5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FE3C26" w:rsidRPr="00675CFD" w:rsidRDefault="00FE3C26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The Office of National Statistics (2020) </w:t>
      </w:r>
      <w:r w:rsidRPr="00675CFD">
        <w:rPr>
          <w:rFonts w:ascii="Arial" w:hAnsi="Arial" w:cs="Arial"/>
          <w:i/>
          <w:sz w:val="24"/>
          <w:szCs w:val="24"/>
        </w:rPr>
        <w:t xml:space="preserve">Children’s well-being indicator review, UK: 2020.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75CFD">
          <w:rPr>
            <w:rStyle w:val="Hyperlink"/>
            <w:rFonts w:ascii="Arial" w:hAnsi="Arial" w:cs="Arial"/>
            <w:sz w:val="24"/>
            <w:szCs w:val="24"/>
          </w:rPr>
          <w:t>Children’s well-being indicator review, UK: 2020 - Office for National Statistics (ons.gov.uk)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February 5</w:t>
      </w:r>
      <w:r w:rsidRPr="00675CFD">
        <w:rPr>
          <w:rFonts w:ascii="Arial" w:hAnsi="Arial" w:cs="Arial"/>
          <w:sz w:val="24"/>
          <w:szCs w:val="24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</w:rPr>
        <w:t xml:space="preserve"> 2021) </w:t>
      </w:r>
    </w:p>
    <w:p w:rsidR="00FE3C26" w:rsidRPr="00675CFD" w:rsidRDefault="00FE3C26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51545D" w:rsidRPr="00675CFD" w:rsidRDefault="0051545D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675CFD">
        <w:rPr>
          <w:rFonts w:ascii="Arial" w:hAnsi="Arial" w:cs="Arial"/>
          <w:sz w:val="24"/>
          <w:szCs w:val="24"/>
        </w:rPr>
        <w:t xml:space="preserve">World Health Organization (2017) </w:t>
      </w:r>
      <w:r w:rsidRPr="00675CFD">
        <w:rPr>
          <w:rFonts w:ascii="Arial" w:hAnsi="Arial" w:cs="Arial"/>
          <w:i/>
          <w:sz w:val="24"/>
          <w:szCs w:val="24"/>
        </w:rPr>
        <w:t xml:space="preserve">Determinants of Health. </w:t>
      </w:r>
      <w:r w:rsidRPr="00675CFD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675CFD">
          <w:rPr>
            <w:rStyle w:val="Hyperlink"/>
            <w:rFonts w:ascii="Arial" w:hAnsi="Arial" w:cs="Arial"/>
            <w:sz w:val="24"/>
            <w:szCs w:val="24"/>
          </w:rPr>
          <w:t>Determinants of health (who.int)</w:t>
        </w:r>
      </w:hyperlink>
      <w:r w:rsidRPr="00675CFD">
        <w:rPr>
          <w:rFonts w:ascii="Arial" w:hAnsi="Arial" w:cs="Arial"/>
          <w:sz w:val="24"/>
          <w:szCs w:val="24"/>
        </w:rPr>
        <w:t xml:space="preserve"> (Accessed: February 1</w:t>
      </w:r>
      <w:r w:rsidRPr="00675CFD">
        <w:rPr>
          <w:rFonts w:ascii="Arial" w:hAnsi="Arial" w:cs="Arial"/>
          <w:sz w:val="24"/>
          <w:szCs w:val="24"/>
          <w:vertAlign w:val="superscript"/>
        </w:rPr>
        <w:t>st</w:t>
      </w:r>
      <w:r w:rsidRPr="00675CFD">
        <w:rPr>
          <w:rFonts w:ascii="Arial" w:hAnsi="Arial" w:cs="Arial"/>
          <w:sz w:val="24"/>
          <w:szCs w:val="24"/>
        </w:rPr>
        <w:t xml:space="preserve"> 2021)</w:t>
      </w: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482A98" w:rsidRPr="00675CFD" w:rsidRDefault="00482A98" w:rsidP="00675CFD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CFCFC"/>
        </w:rPr>
      </w:pPr>
      <w:r w:rsidRPr="00675CFD">
        <w:rPr>
          <w:rFonts w:ascii="Arial" w:hAnsi="Arial" w:cs="Arial"/>
          <w:sz w:val="24"/>
          <w:szCs w:val="24"/>
          <w:shd w:val="clear" w:color="auto" w:fill="FCFCFC"/>
        </w:rPr>
        <w:t xml:space="preserve">World Health Organization (WHO). (2014) </w:t>
      </w:r>
      <w:proofErr w:type="gramStart"/>
      <w:r w:rsidRPr="00675CFD">
        <w:rPr>
          <w:rFonts w:ascii="Arial" w:hAnsi="Arial" w:cs="Arial"/>
          <w:i/>
          <w:sz w:val="24"/>
          <w:szCs w:val="24"/>
          <w:shd w:val="clear" w:color="auto" w:fill="FCFCFC"/>
        </w:rPr>
        <w:t>Mental</w:t>
      </w:r>
      <w:proofErr w:type="gramEnd"/>
      <w:r w:rsidRPr="00675CFD">
        <w:rPr>
          <w:rFonts w:ascii="Arial" w:hAnsi="Arial" w:cs="Arial"/>
          <w:i/>
          <w:sz w:val="24"/>
          <w:szCs w:val="24"/>
          <w:shd w:val="clear" w:color="auto" w:fill="FCFCFC"/>
        </w:rPr>
        <w:t xml:space="preserve"> health: Strengthening our response. Fact sheet No. 220. Geneva: WHO. </w:t>
      </w:r>
      <w:r w:rsidRPr="00675CFD">
        <w:rPr>
          <w:rFonts w:ascii="Arial" w:hAnsi="Arial" w:cs="Arial"/>
          <w:sz w:val="24"/>
          <w:szCs w:val="24"/>
          <w:shd w:val="clear" w:color="auto" w:fill="FCFCFC"/>
        </w:rPr>
        <w:t xml:space="preserve">Available at: </w:t>
      </w:r>
      <w:r w:rsidRPr="00675CFD">
        <w:rPr>
          <w:rFonts w:ascii="Arial" w:hAnsi="Arial" w:cs="Arial"/>
          <w:i/>
          <w:sz w:val="24"/>
          <w:szCs w:val="24"/>
          <w:shd w:val="clear" w:color="auto" w:fill="FCFCFC"/>
        </w:rPr>
        <w:t> </w:t>
      </w:r>
      <w:hyperlink r:id="rId30" w:history="1">
        <w:r w:rsidRPr="00675CFD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http://www.who.int/mediacentre/factsheets/fs220/en/</w:t>
        </w:r>
      </w:hyperlink>
      <w:r w:rsidRPr="00675CFD">
        <w:rPr>
          <w:rFonts w:ascii="Arial" w:hAnsi="Arial" w:cs="Arial"/>
          <w:color w:val="0000FF"/>
          <w:sz w:val="24"/>
          <w:szCs w:val="24"/>
          <w:shd w:val="clear" w:color="auto" w:fill="FCFCFC"/>
        </w:rPr>
        <w:t xml:space="preserve">. </w:t>
      </w:r>
      <w:r w:rsidRPr="00675CFD">
        <w:rPr>
          <w:rFonts w:ascii="Arial" w:hAnsi="Arial" w:cs="Arial"/>
          <w:sz w:val="24"/>
          <w:szCs w:val="24"/>
          <w:shd w:val="clear" w:color="auto" w:fill="FCFCFC"/>
        </w:rPr>
        <w:t>(Accessed February 1</w:t>
      </w:r>
      <w:r w:rsidRPr="00675CFD">
        <w:rPr>
          <w:rFonts w:ascii="Arial" w:hAnsi="Arial" w:cs="Arial"/>
          <w:sz w:val="24"/>
          <w:szCs w:val="24"/>
          <w:shd w:val="clear" w:color="auto" w:fill="FCFCFC"/>
          <w:vertAlign w:val="superscript"/>
        </w:rPr>
        <w:t>st</w:t>
      </w:r>
      <w:r w:rsidRPr="00675CFD">
        <w:rPr>
          <w:rFonts w:ascii="Arial" w:hAnsi="Arial" w:cs="Arial"/>
          <w:sz w:val="24"/>
          <w:szCs w:val="24"/>
          <w:shd w:val="clear" w:color="auto" w:fill="FCFCFC"/>
        </w:rPr>
        <w:t xml:space="preserve"> 2021)</w:t>
      </w:r>
    </w:p>
    <w:p w:rsidR="00DC7245" w:rsidRPr="00675CFD" w:rsidRDefault="00DC7245" w:rsidP="00675CFD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482A98" w:rsidRPr="00675CFD" w:rsidRDefault="00482A98" w:rsidP="00675CFD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CFCFC"/>
        </w:rPr>
      </w:pPr>
      <w:r w:rsidRPr="00675CFD">
        <w:rPr>
          <w:rFonts w:ascii="Arial" w:hAnsi="Arial" w:cs="Arial"/>
          <w:sz w:val="24"/>
          <w:szCs w:val="24"/>
          <w:shd w:val="clear" w:color="auto" w:fill="FCFCFC"/>
        </w:rPr>
        <w:t xml:space="preserve">World Health Organization (WHO). (2012) </w:t>
      </w:r>
      <w:r w:rsidRPr="00675CFD">
        <w:rPr>
          <w:rFonts w:ascii="Arial" w:hAnsi="Arial" w:cs="Arial"/>
          <w:i/>
          <w:sz w:val="24"/>
          <w:szCs w:val="24"/>
          <w:shd w:val="clear" w:color="auto" w:fill="FCFCFC"/>
        </w:rPr>
        <w:t>Risks to mental health: An overview of vulnerabilities and risk factors. Background paper by WHO secretariat for the development of a comprehensive mental health action plan. Geneva: WHO</w:t>
      </w:r>
      <w:r w:rsidRPr="00675CFD">
        <w:rPr>
          <w:rFonts w:ascii="Arial" w:hAnsi="Arial" w:cs="Arial"/>
          <w:sz w:val="24"/>
          <w:szCs w:val="24"/>
        </w:rPr>
        <w:t>. Available at:  </w:t>
      </w:r>
      <w:hyperlink r:id="rId31" w:history="1">
        <w:r w:rsidRPr="00675CFD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http://www.who.int/mental_health/mhgap/risks_to_mental_health_EN_27_08_12.pdf?ua=1</w:t>
        </w:r>
      </w:hyperlink>
      <w:r w:rsidRPr="00675CFD">
        <w:rPr>
          <w:rFonts w:ascii="Arial" w:hAnsi="Arial" w:cs="Arial"/>
          <w:color w:val="0000FF"/>
          <w:sz w:val="24"/>
          <w:szCs w:val="24"/>
          <w:shd w:val="clear" w:color="auto" w:fill="FCFCFC"/>
        </w:rPr>
        <w:t>.</w:t>
      </w:r>
      <w:r w:rsidRPr="00675CFD">
        <w:rPr>
          <w:rFonts w:ascii="Arial" w:hAnsi="Arial" w:cs="Arial"/>
          <w:color w:val="3333FF"/>
          <w:sz w:val="24"/>
          <w:szCs w:val="24"/>
          <w:shd w:val="clear" w:color="auto" w:fill="FCFCFC"/>
        </w:rPr>
        <w:t> </w:t>
      </w:r>
      <w:r w:rsidR="0087621E" w:rsidRPr="00675CFD">
        <w:rPr>
          <w:rFonts w:ascii="Arial" w:hAnsi="Arial" w:cs="Arial"/>
          <w:sz w:val="24"/>
          <w:szCs w:val="24"/>
          <w:shd w:val="clear" w:color="auto" w:fill="FCFCFC"/>
        </w:rPr>
        <w:t>(Accessed: February 5</w:t>
      </w:r>
      <w:r w:rsidR="0087621E" w:rsidRPr="00675CFD">
        <w:rPr>
          <w:rFonts w:ascii="Arial" w:hAnsi="Arial" w:cs="Arial"/>
          <w:sz w:val="24"/>
          <w:szCs w:val="24"/>
          <w:shd w:val="clear" w:color="auto" w:fill="FCFCFC"/>
          <w:vertAlign w:val="superscript"/>
        </w:rPr>
        <w:t>th</w:t>
      </w:r>
      <w:r w:rsidRPr="00675CFD">
        <w:rPr>
          <w:rFonts w:ascii="Arial" w:hAnsi="Arial" w:cs="Arial"/>
          <w:sz w:val="24"/>
          <w:szCs w:val="24"/>
          <w:shd w:val="clear" w:color="auto" w:fill="FCFCFC"/>
        </w:rPr>
        <w:t xml:space="preserve"> 2021)</w:t>
      </w:r>
    </w:p>
    <w:p w:rsidR="00482A98" w:rsidRPr="00675CFD" w:rsidRDefault="00482A98" w:rsidP="00675CFD">
      <w:pPr>
        <w:jc w:val="both"/>
        <w:rPr>
          <w:rFonts w:ascii="Arial" w:hAnsi="Arial" w:cs="Arial"/>
          <w:sz w:val="24"/>
          <w:szCs w:val="24"/>
        </w:rPr>
      </w:pPr>
    </w:p>
    <w:sectPr w:rsidR="00482A98" w:rsidRPr="00675C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545D"/>
    <w:rsid w:val="00054B02"/>
    <w:rsid w:val="00086D51"/>
    <w:rsid w:val="001F22C3"/>
    <w:rsid w:val="00255CD5"/>
    <w:rsid w:val="002E5760"/>
    <w:rsid w:val="003027D5"/>
    <w:rsid w:val="00412F89"/>
    <w:rsid w:val="004305D4"/>
    <w:rsid w:val="00480AA4"/>
    <w:rsid w:val="00482A98"/>
    <w:rsid w:val="004B2A05"/>
    <w:rsid w:val="004D5028"/>
    <w:rsid w:val="0051545D"/>
    <w:rsid w:val="00557370"/>
    <w:rsid w:val="005F6217"/>
    <w:rsid w:val="00675CFD"/>
    <w:rsid w:val="006A57E9"/>
    <w:rsid w:val="006F0C21"/>
    <w:rsid w:val="0086597C"/>
    <w:rsid w:val="0087621E"/>
    <w:rsid w:val="008A1A1C"/>
    <w:rsid w:val="008F1E5D"/>
    <w:rsid w:val="00985178"/>
    <w:rsid w:val="00990BA9"/>
    <w:rsid w:val="009C78A4"/>
    <w:rsid w:val="00A32642"/>
    <w:rsid w:val="00A4507A"/>
    <w:rsid w:val="00B41EA9"/>
    <w:rsid w:val="00DC7245"/>
    <w:rsid w:val="00E47879"/>
    <w:rsid w:val="00EB1319"/>
    <w:rsid w:val="00EF169B"/>
    <w:rsid w:val="00EF3BF5"/>
    <w:rsid w:val="00F32189"/>
    <w:rsid w:val="00F460A2"/>
    <w:rsid w:val="00F65334"/>
    <w:rsid w:val="00FE3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92792"/>
  <w15:chartTrackingRefBased/>
  <w15:docId w15:val="{0C3367F0-1B7C-4D4B-BC50-E11C5A09A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2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545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C724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uiPriority w:val="1"/>
    <w:qFormat/>
    <w:rsid w:val="00DC7245"/>
    <w:pPr>
      <w:spacing w:after="0" w:line="240" w:lineRule="auto"/>
    </w:pPr>
  </w:style>
  <w:style w:type="character" w:customStyle="1" w:styleId="jlqj4b">
    <w:name w:val="jlqj4b"/>
    <w:basedOn w:val="DefaultParagraphFont"/>
    <w:rsid w:val="008659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918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74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25329/State_of_the_nation_2020_children_and_young_people_s_wellbeing.pdf" TargetMode="External"/><Relationship Id="rId13" Type="http://schemas.openxmlformats.org/officeDocument/2006/relationships/hyperlink" Target="https://www.manchesterhealthyschools.nhs.uk/health-areas/healthy-lifestyles/resources" TargetMode="External"/><Relationship Id="rId18" Type="http://schemas.openxmlformats.org/officeDocument/2006/relationships/hyperlink" Target="https://llyw.cymru/datganiad-llafar-adroddiad-blynyddol-ar-y-rhaglen-lywodraethu-1" TargetMode="External"/><Relationship Id="rId26" Type="http://schemas.openxmlformats.org/officeDocument/2006/relationships/hyperlink" Target="https://www.childrenssociety.org.uk/sites/default/files/2020-11/Good-Childhood-Report-2020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child-health-development/child-mental-health" TargetMode="External"/><Relationship Id="rId7" Type="http://schemas.openxmlformats.org/officeDocument/2006/relationships/hyperlink" Target="https://www.npt.gov.uk/6900?lang=cy-gb" TargetMode="External"/><Relationship Id="rId12" Type="http://schemas.openxmlformats.org/officeDocument/2006/relationships/hyperlink" Target="https://www.gov.uk/guidance/report-a-serious-child-safeguarding-incident" TargetMode="External"/><Relationship Id="rId17" Type="http://schemas.openxmlformats.org/officeDocument/2006/relationships/hyperlink" Target="https://www.legislation.gov.uk/mwa/2011/2/contents/enacted/welsh" TargetMode="External"/><Relationship Id="rId25" Type="http://schemas.openxmlformats.org/officeDocument/2006/relationships/hyperlink" Target="https://www.bmj.com/content/370/bmj.m3249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ata.london.gov.uk/blog/poverty-in-london-2017-18/2019" TargetMode="External"/><Relationship Id="rId20" Type="http://schemas.openxmlformats.org/officeDocument/2006/relationships/hyperlink" Target="https://www.mind.org.uk/information-support/types-of-mental-health-problems/mental-health-problems-introduction/about-mental-health-problems/" TargetMode="External"/><Relationship Id="rId29" Type="http://schemas.openxmlformats.org/officeDocument/2006/relationships/hyperlink" Target="https://www.who.int/news-room/q-a-detail/determinants-of-health" TargetMode="External"/><Relationship Id="rId1" Type="http://schemas.openxmlformats.org/officeDocument/2006/relationships/styles" Target="styles.xml"/><Relationship Id="rId6" Type="http://schemas.openxmlformats.org/officeDocument/2006/relationships/hyperlink" Target="https://education.gov.scot/Documents/health-and-wellbeing-pp.pdf" TargetMode="External"/><Relationship Id="rId11" Type="http://schemas.openxmlformats.org/officeDocument/2006/relationships/hyperlink" Target="https://www.gov.uk/guidance/report-a-serious-childcare-incident" TargetMode="External"/><Relationship Id="rId24" Type="http://schemas.openxmlformats.org/officeDocument/2006/relationships/hyperlink" Target="https://www.cambridge.org/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scie-socialcareonline.org.uk/counting-the-costs-2010-the-financial-reality-for-families-with-disabled-children/r/a11G000000180jjIAA" TargetMode="External"/><Relationship Id="rId15" Type="http://schemas.openxmlformats.org/officeDocument/2006/relationships/hyperlink" Target="https://www.ifs.org.uk/uploads/publications/comms/R107.pdf" TargetMode="External"/><Relationship Id="rId23" Type="http://schemas.openxmlformats.org/officeDocument/2006/relationships/hyperlink" Target="https://www.gov.uk/government/publications/promoting-children-and-young-peoples-emotional-health-and-wellbeing" TargetMode="External"/><Relationship Id="rId28" Type="http://schemas.openxmlformats.org/officeDocument/2006/relationships/hyperlink" Target="https://www.ons.gov.uk/peoplepopulationandcommunity/wellbeing/articles/childrenswellbeingindicatorreviewuk2020/2020-09-02" TargetMode="External"/><Relationship Id="rId10" Type="http://schemas.openxmlformats.org/officeDocument/2006/relationships/hyperlink" Target="https://eurochild.org/resource/policy-position-child-poverty-and-family-poverty-are-they-one-and-the-same-a-rights-based-approach-to-fighting-child-poverty/" TargetMode="External"/><Relationship Id="rId19" Type="http://schemas.openxmlformats.org/officeDocument/2006/relationships/hyperlink" Target="https://llyw.cymru/sites/default/files/publications/2018-12/meddwl-yn-gadarnhaol-iechyd-a-lles-emosiynol-mewn-ysgolion-a-lleoliadau-blynyddoedd-cynnar.pdf" TargetMode="External"/><Relationship Id="rId31" Type="http://schemas.openxmlformats.org/officeDocument/2006/relationships/hyperlink" Target="http://www.who.int/mental_health/mhgap/risks_to_mental_health_EN_27_08_12.pdf%3fua%3d1" TargetMode="External"/><Relationship Id="rId4" Type="http://schemas.openxmlformats.org/officeDocument/2006/relationships/hyperlink" Target="https://www.complantcymru.org.uk/confensiwn-y-cenhedloedd-unedig-ar-hawliaur-plentyn-testun-llawn/" TargetMode="External"/><Relationship Id="rId9" Type="http://schemas.openxmlformats.org/officeDocument/2006/relationships/hyperlink" Target="https://ijbnpa.biomedcentral.com/" TargetMode="External"/><Relationship Id="rId14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22" Type="http://schemas.openxmlformats.org/officeDocument/2006/relationships/hyperlink" Target="https://www.psychologytoday.com/us/blog/click-here-happiness/201901/what-is-well-being-definition-types-and-well-being-skills" TargetMode="External"/><Relationship Id="rId27" Type="http://schemas.openxmlformats.org/officeDocument/2006/relationships/hyperlink" Target="https://www.childrenssociety.org.uk/what-we-do/our-work/well-being" TargetMode="External"/><Relationship Id="rId30" Type="http://schemas.openxmlformats.org/officeDocument/2006/relationships/hyperlink" Target="http://www.who.int/mediacentre/factsheets/fs220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2258</TotalTime>
  <Pages>3</Pages>
  <Words>1416</Words>
  <Characters>8076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9474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23</cp:revision>
  <dcterms:created xsi:type="dcterms:W3CDTF">2021-03-05T18:38:00Z</dcterms:created>
  <dcterms:modified xsi:type="dcterms:W3CDTF">2021-05-22T18:26:00Z</dcterms:modified>
</cp:coreProperties>
</file>