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93461" w:rsidRPr="00E143EB" w:rsidRDefault="00093461">
      <w:pPr>
        <w:rPr>
          <w:rFonts w:eastAsia="Times New Roman" w:cs="Times New Roman"/>
          <w:b/>
          <w:sz w:val="44"/>
          <w:szCs w:val="44"/>
          <w:lang w:val="en-GB"/>
        </w:rPr>
      </w:pPr>
    </w:p>
    <w:p w14:paraId="00000002" w14:textId="77777777" w:rsidR="00093461" w:rsidRPr="00BC4197" w:rsidRDefault="00093461">
      <w:pPr>
        <w:rPr>
          <w:rFonts w:eastAsia="Times New Roman" w:cs="Times New Roman"/>
          <w:b/>
          <w:sz w:val="44"/>
          <w:szCs w:val="44"/>
          <w:lang w:val="en-GB"/>
        </w:rPr>
      </w:pPr>
    </w:p>
    <w:p w14:paraId="00000003" w14:textId="77777777" w:rsidR="00093461" w:rsidRPr="00BC4197" w:rsidRDefault="00093461">
      <w:pPr>
        <w:rPr>
          <w:rFonts w:eastAsia="Times New Roman" w:cs="Times New Roman"/>
          <w:b/>
          <w:sz w:val="44"/>
          <w:szCs w:val="44"/>
          <w:lang w:val="en-GB"/>
        </w:rPr>
      </w:pPr>
    </w:p>
    <w:p w14:paraId="00000004" w14:textId="77777777" w:rsidR="00093461" w:rsidRPr="00BC4197" w:rsidRDefault="00093461">
      <w:pPr>
        <w:rPr>
          <w:rFonts w:eastAsia="Times New Roman" w:cs="Times New Roman"/>
          <w:b/>
          <w:sz w:val="44"/>
          <w:szCs w:val="44"/>
          <w:lang w:val="en-GB"/>
        </w:rPr>
      </w:pPr>
    </w:p>
    <w:p w14:paraId="00000005" w14:textId="77777777" w:rsidR="00093461" w:rsidRPr="00BC4197" w:rsidRDefault="00093461">
      <w:pPr>
        <w:rPr>
          <w:rFonts w:eastAsia="Times New Roman" w:cs="Times New Roman"/>
          <w:b/>
          <w:sz w:val="44"/>
          <w:szCs w:val="44"/>
          <w:lang w:val="en-GB"/>
        </w:rPr>
      </w:pPr>
    </w:p>
    <w:p w14:paraId="4667CDAC" w14:textId="77777777" w:rsidR="005D13A1" w:rsidRPr="00BC4197" w:rsidRDefault="00000000" w:rsidP="00E143EB">
      <w:pPr>
        <w:jc w:val="center"/>
        <w:rPr>
          <w:rFonts w:eastAsia="Times New Roman" w:cs="Times New Roman"/>
          <w:b/>
          <w:sz w:val="44"/>
          <w:szCs w:val="44"/>
          <w:lang w:val="en-GB"/>
        </w:rPr>
      </w:pPr>
      <w:r w:rsidRPr="00BC4197">
        <w:rPr>
          <w:rFonts w:eastAsia="Times New Roman" w:cs="Times New Roman"/>
          <w:b/>
          <w:sz w:val="44"/>
          <w:szCs w:val="44"/>
          <w:lang w:val="en-GB"/>
        </w:rPr>
        <w:t>Management and Organisational Behaviour</w:t>
      </w:r>
    </w:p>
    <w:p w14:paraId="174A0D0A" w14:textId="187477E0" w:rsidR="005D13A1" w:rsidRDefault="005D13A1" w:rsidP="005D13A1">
      <w:pPr>
        <w:jc w:val="center"/>
        <w:rPr>
          <w:rFonts w:eastAsia="Times New Roman" w:cs="Times New Roman"/>
          <w:szCs w:val="24"/>
          <w:lang w:val="en-GB"/>
        </w:rPr>
      </w:pPr>
      <w:r w:rsidRPr="00BC4197">
        <w:rPr>
          <w:rFonts w:eastAsia="Times New Roman" w:cs="Times New Roman"/>
          <w:szCs w:val="24"/>
          <w:lang w:val="en-GB"/>
        </w:rPr>
        <w:t xml:space="preserve"> </w:t>
      </w:r>
      <w:proofErr w:type="gramStart"/>
      <w:r w:rsidR="00FE76BA">
        <w:rPr>
          <w:rFonts w:eastAsia="Times New Roman" w:cs="Times New Roman"/>
          <w:szCs w:val="24"/>
          <w:lang w:val="en-GB"/>
        </w:rPr>
        <w:t xml:space="preserve">CRITICALLY </w:t>
      </w:r>
      <w:r w:rsidRPr="00BC4197">
        <w:rPr>
          <w:rFonts w:eastAsia="Times New Roman" w:cs="Times New Roman"/>
          <w:szCs w:val="24"/>
          <w:lang w:val="en-GB"/>
        </w:rPr>
        <w:t xml:space="preserve"> </w:t>
      </w:r>
      <w:r w:rsidR="00FE76BA">
        <w:rPr>
          <w:rFonts w:eastAsia="Times New Roman" w:cs="Times New Roman"/>
          <w:szCs w:val="24"/>
          <w:lang w:val="en-GB"/>
        </w:rPr>
        <w:t>EVALUATE</w:t>
      </w:r>
      <w:proofErr w:type="gramEnd"/>
      <w:r w:rsidRPr="00BC4197">
        <w:rPr>
          <w:rFonts w:eastAsia="Times New Roman" w:cs="Times New Roman"/>
          <w:szCs w:val="24"/>
          <w:lang w:val="en-GB"/>
        </w:rPr>
        <w:t xml:space="preserve"> </w:t>
      </w:r>
      <w:r w:rsidR="00FE76BA">
        <w:rPr>
          <w:rFonts w:eastAsia="Times New Roman" w:cs="Times New Roman"/>
          <w:szCs w:val="24"/>
          <w:lang w:val="en-GB"/>
        </w:rPr>
        <w:t>THE</w:t>
      </w:r>
      <w:r w:rsidRPr="00BC4197">
        <w:rPr>
          <w:rFonts w:eastAsia="Times New Roman" w:cs="Times New Roman"/>
          <w:szCs w:val="24"/>
          <w:lang w:val="en-GB"/>
        </w:rPr>
        <w:t xml:space="preserve"> </w:t>
      </w:r>
      <w:r w:rsidR="00FE76BA">
        <w:rPr>
          <w:rFonts w:eastAsia="Times New Roman" w:cs="Times New Roman"/>
          <w:szCs w:val="24"/>
          <w:lang w:val="en-GB"/>
        </w:rPr>
        <w:t>DIFFERENT</w:t>
      </w:r>
      <w:r w:rsidRPr="00BC4197">
        <w:rPr>
          <w:rFonts w:eastAsia="Times New Roman" w:cs="Times New Roman"/>
          <w:szCs w:val="24"/>
          <w:lang w:val="en-GB"/>
        </w:rPr>
        <w:t xml:space="preserve"> </w:t>
      </w:r>
      <w:r w:rsidR="00FE76BA">
        <w:rPr>
          <w:rFonts w:eastAsia="Times New Roman" w:cs="Times New Roman"/>
          <w:szCs w:val="24"/>
          <w:lang w:val="en-GB"/>
        </w:rPr>
        <w:t>APPROACHES</w:t>
      </w:r>
      <w:r w:rsidRPr="00BC4197">
        <w:rPr>
          <w:rFonts w:eastAsia="Times New Roman" w:cs="Times New Roman"/>
          <w:szCs w:val="24"/>
          <w:lang w:val="en-GB"/>
        </w:rPr>
        <w:t xml:space="preserve"> </w:t>
      </w:r>
      <w:r w:rsidR="00FE76BA">
        <w:rPr>
          <w:rFonts w:eastAsia="Times New Roman" w:cs="Times New Roman"/>
          <w:szCs w:val="24"/>
          <w:lang w:val="en-GB"/>
        </w:rPr>
        <w:t>TO</w:t>
      </w:r>
      <w:r w:rsidRPr="00BC4197">
        <w:rPr>
          <w:rFonts w:eastAsia="Times New Roman" w:cs="Times New Roman"/>
          <w:szCs w:val="24"/>
          <w:lang w:val="en-GB"/>
        </w:rPr>
        <w:t xml:space="preserve"> </w:t>
      </w:r>
      <w:r w:rsidR="00FE76BA">
        <w:rPr>
          <w:rFonts w:eastAsia="Times New Roman" w:cs="Times New Roman"/>
          <w:szCs w:val="24"/>
          <w:lang w:val="en-GB"/>
        </w:rPr>
        <w:t>LEADERSHIP</w:t>
      </w:r>
      <w:r w:rsidRPr="00BC4197">
        <w:rPr>
          <w:rFonts w:eastAsia="Times New Roman" w:cs="Times New Roman"/>
          <w:szCs w:val="24"/>
          <w:lang w:val="en-GB"/>
        </w:rPr>
        <w:t xml:space="preserve"> </w:t>
      </w:r>
      <w:r w:rsidR="00FE76BA">
        <w:rPr>
          <w:rFonts w:eastAsia="Times New Roman" w:cs="Times New Roman"/>
          <w:szCs w:val="24"/>
          <w:lang w:val="en-GB"/>
        </w:rPr>
        <w:t>AND THEIR</w:t>
      </w:r>
      <w:r w:rsidRPr="00BC4197">
        <w:rPr>
          <w:rFonts w:eastAsia="Times New Roman" w:cs="Times New Roman"/>
          <w:szCs w:val="24"/>
          <w:lang w:val="en-GB"/>
        </w:rPr>
        <w:t xml:space="preserve"> </w:t>
      </w:r>
      <w:r w:rsidR="00FE76BA">
        <w:rPr>
          <w:rFonts w:eastAsia="Times New Roman" w:cs="Times New Roman"/>
          <w:szCs w:val="24"/>
          <w:lang w:val="en-GB"/>
        </w:rPr>
        <w:t>EFFECTIVENESS</w:t>
      </w:r>
      <w:r w:rsidRPr="00BC4197">
        <w:rPr>
          <w:rFonts w:eastAsia="Times New Roman" w:cs="Times New Roman"/>
          <w:szCs w:val="24"/>
          <w:lang w:val="en-GB"/>
        </w:rPr>
        <w:t xml:space="preserve"> </w:t>
      </w:r>
      <w:r w:rsidR="00FE76BA">
        <w:rPr>
          <w:rFonts w:eastAsia="Times New Roman" w:cs="Times New Roman"/>
          <w:szCs w:val="24"/>
          <w:lang w:val="en-GB"/>
        </w:rPr>
        <w:t>WITHIN</w:t>
      </w:r>
      <w:r w:rsidRPr="00BC4197">
        <w:rPr>
          <w:rFonts w:eastAsia="Times New Roman" w:cs="Times New Roman"/>
          <w:szCs w:val="24"/>
          <w:lang w:val="en-GB"/>
        </w:rPr>
        <w:t xml:space="preserve"> </w:t>
      </w:r>
      <w:r w:rsidR="00FE76BA">
        <w:rPr>
          <w:rFonts w:eastAsia="Times New Roman" w:cs="Times New Roman"/>
          <w:szCs w:val="24"/>
          <w:lang w:val="en-GB"/>
        </w:rPr>
        <w:t>THE HOSPITALITY</w:t>
      </w:r>
      <w:r w:rsidRPr="00BC4197">
        <w:rPr>
          <w:rFonts w:eastAsia="Times New Roman" w:cs="Times New Roman"/>
          <w:szCs w:val="24"/>
          <w:lang w:val="en-GB"/>
        </w:rPr>
        <w:t xml:space="preserve"> </w:t>
      </w:r>
      <w:r w:rsidR="00FE76BA">
        <w:rPr>
          <w:rFonts w:eastAsia="Times New Roman" w:cs="Times New Roman"/>
          <w:szCs w:val="24"/>
          <w:lang w:val="en-GB"/>
        </w:rPr>
        <w:t>INDUSTRY</w:t>
      </w:r>
    </w:p>
    <w:p w14:paraId="4018FC40" w14:textId="12E0536D" w:rsidR="00FE76BA" w:rsidRDefault="00FE76BA" w:rsidP="00FE76BA">
      <w:pPr>
        <w:jc w:val="center"/>
        <w:rPr>
          <w:rFonts w:eastAsia="Times New Roman" w:cs="Times New Roman"/>
          <w:szCs w:val="24"/>
          <w:lang w:val="en-GB"/>
        </w:rPr>
      </w:pPr>
      <w:r>
        <w:rPr>
          <w:rFonts w:eastAsia="Times New Roman" w:cs="Times New Roman"/>
          <w:szCs w:val="24"/>
          <w:lang w:val="en-GB"/>
        </w:rPr>
        <w:t>SEMRA ISMAIL</w:t>
      </w:r>
    </w:p>
    <w:p w14:paraId="42ED2549" w14:textId="751FC57C" w:rsidR="00FE76BA" w:rsidRDefault="00FE76BA" w:rsidP="00FE76BA">
      <w:pPr>
        <w:jc w:val="center"/>
        <w:rPr>
          <w:rFonts w:eastAsia="Times New Roman" w:cs="Times New Roman"/>
          <w:szCs w:val="24"/>
          <w:lang w:val="en-GB"/>
        </w:rPr>
      </w:pPr>
      <w:r>
        <w:rPr>
          <w:rFonts w:eastAsia="Times New Roman" w:cs="Times New Roman"/>
          <w:szCs w:val="24"/>
          <w:lang w:val="en-GB"/>
        </w:rPr>
        <w:t>2207104</w:t>
      </w:r>
    </w:p>
    <w:p w14:paraId="5EE8117E" w14:textId="54D48DD5" w:rsidR="00FE76BA" w:rsidRDefault="00FE76BA" w:rsidP="00FE76BA">
      <w:pPr>
        <w:jc w:val="center"/>
        <w:rPr>
          <w:rFonts w:eastAsia="Times New Roman" w:cs="Times New Roman"/>
          <w:szCs w:val="24"/>
          <w:lang w:val="en-GB"/>
        </w:rPr>
      </w:pPr>
      <w:r>
        <w:rPr>
          <w:rFonts w:eastAsia="Times New Roman" w:cs="Times New Roman"/>
          <w:szCs w:val="24"/>
          <w:lang w:val="en-GB"/>
        </w:rPr>
        <w:t>BMIH5004</w:t>
      </w:r>
    </w:p>
    <w:p w14:paraId="79520555" w14:textId="6F7E5B59" w:rsidR="00FE76BA" w:rsidRDefault="00FE76BA" w:rsidP="00FE76BA">
      <w:pPr>
        <w:jc w:val="center"/>
        <w:rPr>
          <w:rFonts w:eastAsia="Times New Roman" w:cs="Times New Roman"/>
          <w:szCs w:val="24"/>
          <w:lang w:val="en-GB"/>
        </w:rPr>
      </w:pPr>
      <w:r>
        <w:rPr>
          <w:rFonts w:eastAsia="Times New Roman" w:cs="Times New Roman"/>
          <w:szCs w:val="24"/>
          <w:lang w:val="en-GB"/>
        </w:rPr>
        <w:t>ERNEST WAVEI</w:t>
      </w:r>
    </w:p>
    <w:p w14:paraId="5D836130" w14:textId="2996A360" w:rsidR="00FE76BA" w:rsidRPr="00BC4197" w:rsidRDefault="00FE76BA" w:rsidP="00FE76BA">
      <w:pPr>
        <w:jc w:val="center"/>
        <w:rPr>
          <w:rFonts w:eastAsia="Times New Roman" w:cs="Times New Roman"/>
          <w:szCs w:val="24"/>
          <w:lang w:val="en-GB"/>
        </w:rPr>
      </w:pPr>
      <w:r>
        <w:rPr>
          <w:rFonts w:eastAsia="Times New Roman" w:cs="Times New Roman"/>
          <w:szCs w:val="24"/>
          <w:lang w:val="en-GB"/>
        </w:rPr>
        <w:t>10.05.2024</w:t>
      </w:r>
    </w:p>
    <w:p w14:paraId="00000006" w14:textId="51BC7881" w:rsidR="00093461" w:rsidRPr="00BC4197" w:rsidRDefault="00000000" w:rsidP="005D13A1">
      <w:pPr>
        <w:rPr>
          <w:rFonts w:eastAsia="Times New Roman" w:cs="Times New Roman"/>
          <w:b/>
          <w:szCs w:val="24"/>
          <w:u w:val="single"/>
          <w:lang w:val="en-GB"/>
        </w:rPr>
      </w:pPr>
      <w:r w:rsidRPr="00BC4197">
        <w:rPr>
          <w:lang w:val="en-GB"/>
        </w:rPr>
        <w:br w:type="page"/>
      </w:r>
    </w:p>
    <w:p w14:paraId="00000008" w14:textId="77777777" w:rsidR="00093461" w:rsidRPr="00BC4197" w:rsidRDefault="00000000">
      <w:pPr>
        <w:pStyle w:val="Heading1"/>
        <w:rPr>
          <w:lang w:val="en-GB"/>
        </w:rPr>
      </w:pPr>
      <w:bookmarkStart w:id="0" w:name="_6wnfvg31uqwx" w:colFirst="0" w:colLast="0"/>
      <w:bookmarkEnd w:id="0"/>
      <w:r w:rsidRPr="00BC4197">
        <w:rPr>
          <w:lang w:val="en-GB"/>
        </w:rPr>
        <w:lastRenderedPageBreak/>
        <w:t>Introduction</w:t>
      </w:r>
    </w:p>
    <w:p w14:paraId="00000009" w14:textId="2637A265" w:rsidR="00093461" w:rsidRPr="00BC4197" w:rsidRDefault="00000000">
      <w:pPr>
        <w:rPr>
          <w:rFonts w:eastAsia="Times New Roman" w:cs="Times New Roman"/>
          <w:szCs w:val="24"/>
          <w:lang w:val="en-GB"/>
        </w:rPr>
      </w:pPr>
      <w:r w:rsidRPr="00BC4197">
        <w:rPr>
          <w:rFonts w:eastAsia="Times New Roman" w:cs="Times New Roman"/>
          <w:szCs w:val="24"/>
          <w:lang w:val="en-GB"/>
        </w:rPr>
        <w:t>Organisational behaviour is an observation study that reflects on the individual behaviour and attitudes in the organisation. By maintaining organisational behaviour</w:t>
      </w:r>
      <w:r w:rsidR="001D41B4">
        <w:rPr>
          <w:rFonts w:eastAsia="Times New Roman" w:cs="Times New Roman"/>
          <w:szCs w:val="24"/>
          <w:lang w:val="en-GB"/>
        </w:rPr>
        <w:t>, management manages task requirements and leads the company in attaining</w:t>
      </w:r>
      <w:r w:rsidRPr="00BC4197">
        <w:rPr>
          <w:rFonts w:eastAsia="Times New Roman" w:cs="Times New Roman"/>
          <w:szCs w:val="24"/>
          <w:lang w:val="en-GB"/>
        </w:rPr>
        <w:t xml:space="preserve"> its desired goals. Both organisational management and behaviour are interrelated</w:t>
      </w:r>
      <w:r w:rsidR="001D41B4">
        <w:rPr>
          <w:rFonts w:eastAsia="Times New Roman" w:cs="Times New Roman"/>
          <w:szCs w:val="24"/>
          <w:lang w:val="en-GB"/>
        </w:rPr>
        <w:t xml:space="preserve">, following the five principles of organisation: labour, discipline, unity of direction, authority and responsibility, and </w:t>
      </w:r>
      <w:r w:rsidRPr="00BC4197">
        <w:rPr>
          <w:rFonts w:eastAsia="Times New Roman" w:cs="Times New Roman"/>
          <w:szCs w:val="24"/>
          <w:lang w:val="en-GB"/>
        </w:rPr>
        <w:t xml:space="preserve">unity of command. The main aim of this essay is to evaluate several leadership theories and concepts critically and determine the application of these theories to the hospitality industry. This essay will critically analyse the relationship between organisational culture, structure, and performance with this particular purpose of leadership concepts. This essay also highlights the role of the leader and elucidates a few aspects related to approaches to organisational behaviour and organisational management.  </w:t>
      </w:r>
    </w:p>
    <w:p w14:paraId="0000000A" w14:textId="77777777" w:rsidR="00093461" w:rsidRPr="00BC4197" w:rsidRDefault="00000000">
      <w:pPr>
        <w:pStyle w:val="Heading1"/>
        <w:rPr>
          <w:lang w:val="en-GB"/>
        </w:rPr>
      </w:pPr>
      <w:bookmarkStart w:id="1" w:name="_r1snb0ob58hf" w:colFirst="0" w:colLast="0"/>
      <w:bookmarkEnd w:id="1"/>
      <w:r w:rsidRPr="00BC4197">
        <w:rPr>
          <w:lang w:val="en-GB"/>
        </w:rPr>
        <w:t xml:space="preserve">Main Body </w:t>
      </w:r>
    </w:p>
    <w:p w14:paraId="0000000B" w14:textId="77777777" w:rsidR="00093461" w:rsidRPr="00BC4197" w:rsidRDefault="00000000">
      <w:pPr>
        <w:rPr>
          <w:rFonts w:eastAsia="Times New Roman" w:cs="Times New Roman"/>
          <w:szCs w:val="24"/>
          <w:lang w:val="en-GB"/>
        </w:rPr>
      </w:pPr>
      <w:r w:rsidRPr="00BC4197">
        <w:rPr>
          <w:rFonts w:eastAsia="Times New Roman" w:cs="Times New Roman"/>
          <w:szCs w:val="24"/>
          <w:lang w:val="en-GB"/>
        </w:rPr>
        <w:t xml:space="preserve">This section is going to evaluate different leadership theories by </w:t>
      </w:r>
      <w:proofErr w:type="gramStart"/>
      <w:r w:rsidRPr="00BC4197">
        <w:rPr>
          <w:rFonts w:eastAsia="Times New Roman" w:cs="Times New Roman"/>
          <w:szCs w:val="24"/>
          <w:lang w:val="en-GB"/>
        </w:rPr>
        <w:t>comparing and contrasting</w:t>
      </w:r>
      <w:proofErr w:type="gramEnd"/>
      <w:r w:rsidRPr="00BC4197">
        <w:rPr>
          <w:rFonts w:eastAsia="Times New Roman" w:cs="Times New Roman"/>
          <w:szCs w:val="24"/>
          <w:lang w:val="en-GB"/>
        </w:rPr>
        <w:t xml:space="preserve"> different leadership approaches concerning structure, culture, people and organisational performance. Leadership is a relationship through which one person influences the behaviour or actions of other people in an organisation (</w:t>
      </w:r>
      <w:r w:rsidRPr="00BC4197">
        <w:rPr>
          <w:rFonts w:eastAsia="Times New Roman" w:cs="Times New Roman"/>
          <w:szCs w:val="24"/>
          <w:highlight w:val="white"/>
          <w:lang w:val="en-GB"/>
        </w:rPr>
        <w:t xml:space="preserve">Humphrey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2022</w:t>
      </w:r>
      <w:r w:rsidRPr="00BC4197">
        <w:rPr>
          <w:rFonts w:eastAsia="Times New Roman" w:cs="Times New Roman"/>
          <w:szCs w:val="24"/>
          <w:lang w:val="en-GB"/>
        </w:rPr>
        <w:t>). Basically, leadership in the organisation works as the mediator of maintaining organisational relationships with its members by directing their behaviour and attitudes in the workplace. On the other hand, management in the organisation helps to develop strategic planning to manage the people and tasks of the organisation. The PIGG model refers to the main role and responsibility of management in the organisation by influencing processes, individuals, groups and goals (</w:t>
      </w:r>
      <w:r w:rsidRPr="00BC4197">
        <w:rPr>
          <w:rFonts w:eastAsia="Times New Roman" w:cs="Times New Roman"/>
          <w:szCs w:val="24"/>
          <w:highlight w:val="white"/>
          <w:lang w:val="en-GB"/>
        </w:rPr>
        <w:t>Oliveira and Brown, 2023</w:t>
      </w:r>
      <w:r w:rsidRPr="00BC4197">
        <w:rPr>
          <w:rFonts w:eastAsia="Times New Roman" w:cs="Times New Roman"/>
          <w:szCs w:val="24"/>
          <w:lang w:val="en-GB"/>
        </w:rPr>
        <w:t xml:space="preserve">). In order to explain the differences between leadership and management John Kotter's Leadership vs. </w:t>
      </w:r>
      <w:r w:rsidRPr="00BC4197">
        <w:rPr>
          <w:rFonts w:eastAsia="Times New Roman" w:cs="Times New Roman"/>
          <w:szCs w:val="24"/>
          <w:lang w:val="en-GB"/>
        </w:rPr>
        <w:lastRenderedPageBreak/>
        <w:t xml:space="preserve">Management Theory can be implemented in this section. According to this theory, leadership helps the organisation direct its employee behaviour to achieve organisational goals. Meanwhile, management plays a functional role in the organisation by influencing other people, groups and other factors in the direction of improving organisational productivity.   </w:t>
      </w:r>
    </w:p>
    <w:p w14:paraId="0000000C" w14:textId="672E12C3" w:rsidR="00093461" w:rsidRPr="00BC4197" w:rsidRDefault="00000000">
      <w:pPr>
        <w:rPr>
          <w:rFonts w:eastAsia="Times New Roman" w:cs="Times New Roman"/>
          <w:szCs w:val="24"/>
          <w:lang w:val="en-GB"/>
        </w:rPr>
      </w:pPr>
      <w:r w:rsidRPr="00BC4197">
        <w:rPr>
          <w:rFonts w:eastAsia="Times New Roman" w:cs="Times New Roman"/>
          <w:szCs w:val="24"/>
          <w:lang w:val="en-GB"/>
        </w:rPr>
        <w:t xml:space="preserve">In this section, six variables are evaluated that help to select appropriate leadership and management styles for the hospitality industry. </w:t>
      </w:r>
      <w:proofErr w:type="gramStart"/>
      <w:r w:rsidRPr="00BC4197">
        <w:rPr>
          <w:rFonts w:eastAsia="Times New Roman" w:cs="Times New Roman"/>
          <w:szCs w:val="24"/>
          <w:lang w:val="en-GB"/>
        </w:rPr>
        <w:t>First of all</w:t>
      </w:r>
      <w:proofErr w:type="gramEnd"/>
      <w:r w:rsidRPr="00BC4197">
        <w:rPr>
          <w:rFonts w:eastAsia="Times New Roman" w:cs="Times New Roman"/>
          <w:szCs w:val="24"/>
          <w:lang w:val="en-GB"/>
        </w:rPr>
        <w:t>, personal characteristics are very important in the selection of leadership and management in the organisation (</w:t>
      </w:r>
      <w:proofErr w:type="spellStart"/>
      <w:r w:rsidRPr="00BC4197">
        <w:rPr>
          <w:rFonts w:eastAsia="Times New Roman" w:cs="Times New Roman"/>
          <w:szCs w:val="24"/>
          <w:highlight w:val="white"/>
          <w:lang w:val="en-GB"/>
        </w:rPr>
        <w:t>Kalbarczyk</w:t>
      </w:r>
      <w:proofErr w:type="spellEnd"/>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xml:space="preserve"> 2022</w:t>
      </w:r>
      <w:r w:rsidRPr="00BC4197">
        <w:rPr>
          <w:rFonts w:eastAsia="Times New Roman" w:cs="Times New Roman"/>
          <w:szCs w:val="24"/>
          <w:lang w:val="en-GB"/>
        </w:rPr>
        <w:t>). Personal characteristics of leaders such as valuable traits and skills have a significant impact on the organisational performance improvement with the positive engagement of employees. For example, with the help of one-on-one interaction traits leaders and managers in an organisation can gain trust and collaboration among employees.</w:t>
      </w:r>
      <w:r w:rsidR="000A50D8" w:rsidRPr="00BC4197">
        <w:rPr>
          <w:rFonts w:eastAsia="Times New Roman" w:cs="Times New Roman"/>
          <w:szCs w:val="24"/>
          <w:lang w:val="en-GB"/>
        </w:rPr>
        <w:t xml:space="preserve"> Elon Musk leadership style is the best example of the trait leader because he uses his creativity and innovation taints to improve productivity at Tesla. </w:t>
      </w:r>
      <w:r w:rsidRPr="00BC4197">
        <w:rPr>
          <w:rFonts w:eastAsia="Times New Roman" w:cs="Times New Roman"/>
          <w:szCs w:val="24"/>
          <w:lang w:val="en-GB"/>
        </w:rPr>
        <w:t xml:space="preserve"> The situational variable helps to influence dynamic management and leadership in the organisation. The situation allows the organisation to define the needs of leadership and management (</w:t>
      </w:r>
      <w:proofErr w:type="spellStart"/>
      <w:r w:rsidRPr="00BC4197">
        <w:rPr>
          <w:rFonts w:eastAsia="Times New Roman" w:cs="Times New Roman"/>
          <w:szCs w:val="24"/>
          <w:highlight w:val="white"/>
          <w:lang w:val="en-GB"/>
        </w:rPr>
        <w:t>Lindmäe</w:t>
      </w:r>
      <w:proofErr w:type="spellEnd"/>
      <w:r w:rsidRPr="00BC4197">
        <w:rPr>
          <w:rFonts w:eastAsia="Times New Roman" w:cs="Times New Roman"/>
          <w:szCs w:val="24"/>
          <w:highlight w:val="white"/>
          <w:lang w:val="en-GB"/>
        </w:rPr>
        <w:t>, 2022</w:t>
      </w:r>
      <w:r w:rsidRPr="00BC4197">
        <w:rPr>
          <w:rFonts w:eastAsia="Times New Roman" w:cs="Times New Roman"/>
          <w:szCs w:val="24"/>
          <w:lang w:val="en-GB"/>
        </w:rPr>
        <w:t>). For example, in a crisis, transformational leadership and management can become effective for the hospitality industry while in normal situations organisations can adopt Democratic or autocratic leadership.</w:t>
      </w:r>
      <w:r w:rsidR="000A50D8" w:rsidRPr="00BC4197">
        <w:rPr>
          <w:rFonts w:eastAsia="Times New Roman" w:cs="Times New Roman"/>
          <w:szCs w:val="24"/>
          <w:lang w:val="en-GB"/>
        </w:rPr>
        <w:t xml:space="preserve"> For example, small organisational in the UK such as </w:t>
      </w:r>
      <w:r w:rsidR="00FE1BC8" w:rsidRPr="00BC4197">
        <w:rPr>
          <w:rFonts w:eastAsia="Times New Roman" w:cs="Times New Roman"/>
          <w:szCs w:val="24"/>
          <w:lang w:val="en-GB"/>
        </w:rPr>
        <w:t>Mill Street</w:t>
      </w:r>
      <w:r w:rsidR="000A50D8" w:rsidRPr="00BC4197">
        <w:rPr>
          <w:rFonts w:eastAsia="Times New Roman" w:cs="Times New Roman"/>
          <w:szCs w:val="24"/>
          <w:lang w:val="en-GB"/>
        </w:rPr>
        <w:t xml:space="preserve">, </w:t>
      </w:r>
      <w:r w:rsidR="00FE1BC8" w:rsidRPr="00BC4197">
        <w:rPr>
          <w:rFonts w:eastAsia="Times New Roman" w:cs="Times New Roman"/>
          <w:szCs w:val="24"/>
          <w:lang w:val="en-GB"/>
        </w:rPr>
        <w:t xml:space="preserve">Queens Gate Hotel London </w:t>
      </w:r>
      <w:r w:rsidR="000A50D8" w:rsidRPr="00BC4197">
        <w:rPr>
          <w:rFonts w:eastAsia="Times New Roman" w:cs="Times New Roman"/>
          <w:szCs w:val="24"/>
          <w:lang w:val="en-GB"/>
        </w:rPr>
        <w:t>use autocratic leadership styles to make decision in the organisational by own and direct its employees.</w:t>
      </w:r>
      <w:r w:rsidRPr="00BC4197">
        <w:rPr>
          <w:rFonts w:eastAsia="Times New Roman" w:cs="Times New Roman"/>
          <w:szCs w:val="24"/>
          <w:lang w:val="en-GB"/>
        </w:rPr>
        <w:t xml:space="preserve"> Effective selection of the management and leaders in the organisation creates an effective organisational culture that can influence people's values, norms and practices for organisational development. Thus, culture also refers to the potential variables of the selection of an effective leadership style (</w:t>
      </w:r>
      <w:r w:rsidRPr="00BC4197">
        <w:rPr>
          <w:rFonts w:eastAsia="Times New Roman" w:cs="Times New Roman"/>
          <w:szCs w:val="24"/>
          <w:highlight w:val="white"/>
          <w:lang w:val="en-GB"/>
        </w:rPr>
        <w:t>Oliveira and Brown, 2023</w:t>
      </w:r>
      <w:r w:rsidRPr="00BC4197">
        <w:rPr>
          <w:rFonts w:eastAsia="Times New Roman" w:cs="Times New Roman"/>
          <w:szCs w:val="24"/>
          <w:lang w:val="en-GB"/>
        </w:rPr>
        <w:t xml:space="preserve">). On the other hand, different types of interpersonal dynamics that involve conflict </w:t>
      </w:r>
      <w:r w:rsidRPr="00BC4197">
        <w:rPr>
          <w:rFonts w:eastAsia="Times New Roman" w:cs="Times New Roman"/>
          <w:szCs w:val="24"/>
          <w:lang w:val="en-GB"/>
        </w:rPr>
        <w:lastRenderedPageBreak/>
        <w:t xml:space="preserve">resolution, and collaboration requirements help to select effective leaders and management in the organisation. Change and innovations are constant variables that allow to make changes in the leadership and management approaches to power the organisational needs for innovation. </w:t>
      </w:r>
      <w:r w:rsidR="000A50D8" w:rsidRPr="00BC4197">
        <w:rPr>
          <w:rFonts w:eastAsia="Times New Roman" w:cs="Times New Roman"/>
          <w:szCs w:val="24"/>
          <w:lang w:val="en-GB"/>
        </w:rPr>
        <w:t xml:space="preserve">For example, innovation requirements of </w:t>
      </w:r>
      <w:r w:rsidR="00FE1BC8" w:rsidRPr="00BC4197">
        <w:rPr>
          <w:rFonts w:eastAsia="Times New Roman" w:cs="Times New Roman"/>
          <w:szCs w:val="24"/>
          <w:lang w:val="en-GB"/>
        </w:rPr>
        <w:t xml:space="preserve">Accor SA </w:t>
      </w:r>
      <w:r w:rsidR="000A50D8" w:rsidRPr="00BC4197">
        <w:rPr>
          <w:rFonts w:eastAsia="Times New Roman" w:cs="Times New Roman"/>
          <w:szCs w:val="24"/>
          <w:lang w:val="en-GB"/>
        </w:rPr>
        <w:t xml:space="preserve">lead </w:t>
      </w:r>
      <w:r w:rsidR="00FE1BC8" w:rsidRPr="00BC4197">
        <w:rPr>
          <w:rFonts w:eastAsia="Times New Roman" w:cs="Times New Roman"/>
          <w:szCs w:val="24"/>
          <w:lang w:val="en-GB"/>
        </w:rPr>
        <w:t>organisational leaders</w:t>
      </w:r>
      <w:r w:rsidR="000A50D8" w:rsidRPr="00BC4197">
        <w:rPr>
          <w:rFonts w:eastAsia="Times New Roman" w:cs="Times New Roman"/>
          <w:szCs w:val="24"/>
          <w:lang w:val="en-GB"/>
        </w:rPr>
        <w:t xml:space="preserve"> to </w:t>
      </w:r>
      <w:r w:rsidR="00FE1BC8" w:rsidRPr="00BC4197">
        <w:rPr>
          <w:rFonts w:eastAsia="Times New Roman" w:cs="Times New Roman"/>
          <w:szCs w:val="24"/>
          <w:lang w:val="en-GB"/>
        </w:rPr>
        <w:t>improve</w:t>
      </w:r>
      <w:r w:rsidR="000A50D8" w:rsidRPr="00BC4197">
        <w:rPr>
          <w:rFonts w:eastAsia="Times New Roman" w:cs="Times New Roman"/>
          <w:szCs w:val="24"/>
          <w:lang w:val="en-GB"/>
        </w:rPr>
        <w:t xml:space="preserve"> 50% of </w:t>
      </w:r>
      <w:r w:rsidR="003F3175" w:rsidRPr="00BC4197">
        <w:rPr>
          <w:rFonts w:eastAsia="Times New Roman" w:cs="Times New Roman"/>
          <w:szCs w:val="24"/>
          <w:lang w:val="en-GB"/>
        </w:rPr>
        <w:t>employees’</w:t>
      </w:r>
      <w:r w:rsidR="000A50D8" w:rsidRPr="00BC4197">
        <w:rPr>
          <w:rFonts w:eastAsia="Times New Roman" w:cs="Times New Roman"/>
          <w:szCs w:val="24"/>
          <w:lang w:val="en-GB"/>
        </w:rPr>
        <w:t xml:space="preserve"> </w:t>
      </w:r>
      <w:r w:rsidR="00FE1BC8" w:rsidRPr="00BC4197">
        <w:rPr>
          <w:rFonts w:eastAsia="Times New Roman" w:cs="Times New Roman"/>
          <w:szCs w:val="24"/>
          <w:lang w:val="en-GB"/>
        </w:rPr>
        <w:t xml:space="preserve">performance </w:t>
      </w:r>
      <w:r w:rsidR="000A50D8" w:rsidRPr="00BC4197">
        <w:rPr>
          <w:rFonts w:eastAsia="Times New Roman" w:cs="Times New Roman"/>
          <w:szCs w:val="24"/>
          <w:lang w:val="en-GB"/>
        </w:rPr>
        <w:t xml:space="preserve">with autocratic leadership style. </w:t>
      </w:r>
      <w:r w:rsidRPr="00BC4197">
        <w:rPr>
          <w:rFonts w:eastAsia="Times New Roman" w:cs="Times New Roman"/>
          <w:szCs w:val="24"/>
          <w:lang w:val="en-GB"/>
        </w:rPr>
        <w:t>Finally, external factors of the company as a variable also influence the selection of an effective leadership style.</w:t>
      </w:r>
      <w:r w:rsidR="000A50D8" w:rsidRPr="00BC4197">
        <w:rPr>
          <w:rFonts w:eastAsia="Times New Roman" w:cs="Times New Roman"/>
          <w:szCs w:val="24"/>
          <w:lang w:val="en-GB"/>
        </w:rPr>
        <w:t xml:space="preserve"> </w:t>
      </w:r>
    </w:p>
    <w:p w14:paraId="0000000D" w14:textId="4352BA28" w:rsidR="00093461" w:rsidRPr="00BC4197" w:rsidRDefault="00000000">
      <w:pPr>
        <w:rPr>
          <w:rFonts w:eastAsia="Times New Roman" w:cs="Times New Roman"/>
          <w:szCs w:val="24"/>
          <w:lang w:val="en-GB"/>
        </w:rPr>
      </w:pPr>
      <w:r w:rsidRPr="00BC4197">
        <w:rPr>
          <w:rFonts w:eastAsia="Times New Roman" w:cs="Times New Roman"/>
          <w:szCs w:val="24"/>
          <w:lang w:val="en-GB"/>
        </w:rPr>
        <w:t xml:space="preserve">According to Blake and Mouton’s Managerial Grid, the leaders in the organisation provide importance to both people's concerns and production concerns. This </w:t>
      </w:r>
      <w:proofErr w:type="gramStart"/>
      <w:r w:rsidRPr="00BC4197">
        <w:rPr>
          <w:rFonts w:eastAsia="Times New Roman" w:cs="Times New Roman"/>
          <w:szCs w:val="24"/>
          <w:lang w:val="en-GB"/>
        </w:rPr>
        <w:t>particular model</w:t>
      </w:r>
      <w:proofErr w:type="gramEnd"/>
      <w:r w:rsidRPr="00BC4197">
        <w:rPr>
          <w:rFonts w:eastAsia="Times New Roman" w:cs="Times New Roman"/>
          <w:szCs w:val="24"/>
          <w:lang w:val="en-GB"/>
        </w:rPr>
        <w:t xml:space="preserve"> of management is associated with the task-oriented and people-oriented leaders in the organisation following these concerns (</w:t>
      </w:r>
      <w:proofErr w:type="spellStart"/>
      <w:r w:rsidRPr="00BC4197">
        <w:rPr>
          <w:rFonts w:eastAsia="Times New Roman" w:cs="Times New Roman"/>
          <w:szCs w:val="24"/>
          <w:highlight w:val="white"/>
          <w:lang w:val="en-GB"/>
        </w:rPr>
        <w:t>Allio</w:t>
      </w:r>
      <w:proofErr w:type="spellEnd"/>
      <w:r w:rsidRPr="00BC4197">
        <w:rPr>
          <w:rFonts w:eastAsia="Times New Roman" w:cs="Times New Roman"/>
          <w:szCs w:val="24"/>
          <w:highlight w:val="white"/>
          <w:lang w:val="en-GB"/>
        </w:rPr>
        <w:t>, 2023</w:t>
      </w:r>
      <w:r w:rsidRPr="00BC4197">
        <w:rPr>
          <w:rFonts w:eastAsia="Times New Roman" w:cs="Times New Roman"/>
          <w:szCs w:val="24"/>
          <w:lang w:val="en-GB"/>
        </w:rPr>
        <w:t>). This model contains both XY grids among these grids the X factors support the concern of leaders to improve organisational performance and organisational productivity. On the other hand, the Y factors support the leader's point of view of people maintenance and management in the organisation. By implementing this leadership and management in the hospitality industry some of the management styles that an organisation has employed include “club management, impoverished management, middle-of-the-road management, produce or perish management, and team management” (</w:t>
      </w:r>
      <w:proofErr w:type="spellStart"/>
      <w:r w:rsidRPr="00BC4197">
        <w:rPr>
          <w:rFonts w:eastAsia="Times New Roman" w:cs="Times New Roman"/>
          <w:szCs w:val="24"/>
          <w:highlight w:val="white"/>
          <w:lang w:val="en-GB"/>
        </w:rPr>
        <w:t>Buribaevich</w:t>
      </w:r>
      <w:proofErr w:type="spellEnd"/>
      <w:r w:rsidRPr="00BC4197">
        <w:rPr>
          <w:rFonts w:eastAsia="Times New Roman" w:cs="Times New Roman"/>
          <w:szCs w:val="24"/>
          <w:highlight w:val="white"/>
          <w:lang w:val="en-GB"/>
        </w:rPr>
        <w:t>, 2023</w:t>
      </w:r>
      <w:r w:rsidRPr="00BC4197">
        <w:rPr>
          <w:rFonts w:eastAsia="Times New Roman" w:cs="Times New Roman"/>
          <w:szCs w:val="24"/>
          <w:lang w:val="en-GB"/>
        </w:rPr>
        <w:t>). For each management style, this technique also evaluates five different leadership approaches. For instance, the club management associated with the club country leadership style has the potential to improve organisation performance (</w:t>
      </w:r>
      <w:proofErr w:type="spellStart"/>
      <w:r w:rsidRPr="00BC4197">
        <w:rPr>
          <w:rFonts w:eastAsia="Times New Roman" w:cs="Times New Roman"/>
          <w:szCs w:val="24"/>
          <w:highlight w:val="white"/>
          <w:lang w:val="en-GB"/>
        </w:rPr>
        <w:t>Kalbarczyk</w:t>
      </w:r>
      <w:proofErr w:type="spellEnd"/>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xml:space="preserve"> 2022</w:t>
      </w:r>
      <w:r w:rsidRPr="00BC4197">
        <w:rPr>
          <w:rFonts w:eastAsia="Times New Roman" w:cs="Times New Roman"/>
          <w:szCs w:val="24"/>
          <w:lang w:val="en-GB"/>
        </w:rPr>
        <w:t>). The middle-of-the-road leaders support the middle-road management process on the other hand team leaders support team management in the organisation. The major advantage of the implementation of this model of leadership in the hospitality industry is its potential to gain workplace opportunities and improve the self-awareness of workers (</w:t>
      </w:r>
      <w:proofErr w:type="spellStart"/>
      <w:r w:rsidRPr="00BC4197">
        <w:rPr>
          <w:rFonts w:eastAsia="Times New Roman" w:cs="Times New Roman"/>
          <w:szCs w:val="24"/>
          <w:highlight w:val="white"/>
          <w:lang w:val="en-GB"/>
        </w:rPr>
        <w:t>Kassai</w:t>
      </w:r>
      <w:proofErr w:type="spellEnd"/>
      <w:r w:rsidRPr="00BC4197">
        <w:rPr>
          <w:rFonts w:eastAsia="Times New Roman" w:cs="Times New Roman"/>
          <w:szCs w:val="24"/>
          <w:highlight w:val="white"/>
          <w:lang w:val="en-GB"/>
        </w:rPr>
        <w:t>, 2022</w:t>
      </w:r>
      <w:r w:rsidRPr="00BC4197">
        <w:rPr>
          <w:rFonts w:eastAsia="Times New Roman" w:cs="Times New Roman"/>
          <w:szCs w:val="24"/>
          <w:lang w:val="en-GB"/>
        </w:rPr>
        <w:t xml:space="preserve">). </w:t>
      </w:r>
      <w:r w:rsidR="00457402" w:rsidRPr="00BC4197">
        <w:rPr>
          <w:rFonts w:eastAsia="Times New Roman" w:cs="Times New Roman"/>
          <w:szCs w:val="24"/>
          <w:lang w:val="en-GB"/>
        </w:rPr>
        <w:t>Basically,</w:t>
      </w:r>
      <w:r w:rsidRPr="00BC4197">
        <w:rPr>
          <w:rFonts w:eastAsia="Times New Roman" w:cs="Times New Roman"/>
          <w:szCs w:val="24"/>
          <w:lang w:val="en-GB"/>
        </w:rPr>
        <w:t xml:space="preserve"> with the goal of the improvement of </w:t>
      </w:r>
      <w:r w:rsidRPr="00BC4197">
        <w:rPr>
          <w:rFonts w:eastAsia="Times New Roman" w:cs="Times New Roman"/>
          <w:szCs w:val="24"/>
          <w:lang w:val="en-GB"/>
        </w:rPr>
        <w:lastRenderedPageBreak/>
        <w:t xml:space="preserve">organisational productivity by manipulating employee performance this </w:t>
      </w:r>
      <w:proofErr w:type="gramStart"/>
      <w:r w:rsidRPr="00BC4197">
        <w:rPr>
          <w:rFonts w:eastAsia="Times New Roman" w:cs="Times New Roman"/>
          <w:szCs w:val="24"/>
          <w:lang w:val="en-GB"/>
        </w:rPr>
        <w:t>particular model</w:t>
      </w:r>
      <w:proofErr w:type="gramEnd"/>
      <w:r w:rsidRPr="00BC4197">
        <w:rPr>
          <w:rFonts w:eastAsia="Times New Roman" w:cs="Times New Roman"/>
          <w:szCs w:val="24"/>
          <w:lang w:val="en-GB"/>
        </w:rPr>
        <w:t xml:space="preserve"> can be implemented in the hospitality industry. The main limitation of this theory is its lack of priority on the crisis and matter-of-fact related issues (</w:t>
      </w:r>
      <w:r w:rsidR="00303509" w:rsidRPr="00BC4197">
        <w:rPr>
          <w:szCs w:val="24"/>
          <w:shd w:val="clear" w:color="auto" w:fill="FFFFFF"/>
        </w:rPr>
        <w:t>Zheng</w:t>
      </w:r>
      <w:r w:rsidR="00303509" w:rsidRPr="00BC4197">
        <w:rPr>
          <w:rFonts w:eastAsia="Times New Roman" w:cs="Times New Roman"/>
          <w:i/>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xml:space="preserve"> 2022</w:t>
      </w:r>
      <w:r w:rsidRPr="00BC4197">
        <w:rPr>
          <w:rFonts w:eastAsia="Times New Roman" w:cs="Times New Roman"/>
          <w:szCs w:val="24"/>
          <w:lang w:val="en-GB"/>
        </w:rPr>
        <w:t xml:space="preserve">). </w:t>
      </w:r>
      <w:r w:rsidR="000A50D8" w:rsidRPr="00BC4197">
        <w:rPr>
          <w:rFonts w:eastAsia="Times New Roman" w:cs="Times New Roman"/>
          <w:szCs w:val="24"/>
          <w:lang w:val="en-GB"/>
        </w:rPr>
        <w:t xml:space="preserve">For example, </w:t>
      </w:r>
      <w:r w:rsidRPr="00BC4197">
        <w:rPr>
          <w:rFonts w:eastAsia="Times New Roman" w:cs="Times New Roman"/>
          <w:szCs w:val="24"/>
          <w:lang w:val="en-GB"/>
        </w:rPr>
        <w:t xml:space="preserve">The Hilton Hotel in the scope of the hospitality industry implements this model to maintain a high-performance culture in the organisation that supports both employee productivity and organisational performance.   </w:t>
      </w:r>
    </w:p>
    <w:p w14:paraId="5DDCC792" w14:textId="60FDEC18" w:rsidR="00235AE7" w:rsidRPr="00BC4197" w:rsidRDefault="00000000">
      <w:pPr>
        <w:rPr>
          <w:rFonts w:eastAsia="Times New Roman" w:cs="Times New Roman"/>
          <w:szCs w:val="24"/>
          <w:lang w:val="en-GB"/>
        </w:rPr>
      </w:pPr>
      <w:r w:rsidRPr="00BC4197">
        <w:rPr>
          <w:rFonts w:eastAsia="Times New Roman" w:cs="Times New Roman"/>
          <w:szCs w:val="24"/>
          <w:lang w:val="en-GB"/>
        </w:rPr>
        <w:t>On the contrary, as per the statement of John Adair's Action–Centred Leadership Model (ACL), Leaders in the organisation have the role of maintaining a proper balance between organisational productivity and quality improvement of employee moral development (</w:t>
      </w:r>
      <w:r w:rsidRPr="00BC4197">
        <w:rPr>
          <w:rFonts w:eastAsia="Times New Roman" w:cs="Times New Roman"/>
          <w:szCs w:val="24"/>
          <w:highlight w:val="white"/>
          <w:lang w:val="en-GB"/>
        </w:rPr>
        <w:t>Emerick, 2022</w:t>
      </w:r>
      <w:r w:rsidRPr="00BC4197">
        <w:rPr>
          <w:rFonts w:eastAsia="Times New Roman" w:cs="Times New Roman"/>
          <w:szCs w:val="24"/>
          <w:lang w:val="en-GB"/>
        </w:rPr>
        <w:t xml:space="preserve">). </w:t>
      </w:r>
      <w:r w:rsidR="00366A04" w:rsidRPr="00BC4197">
        <w:rPr>
          <w:rFonts w:eastAsia="Times New Roman" w:cs="Times New Roman"/>
          <w:szCs w:val="24"/>
          <w:lang w:val="en-GB"/>
        </w:rPr>
        <w:t xml:space="preserve">For example, </w:t>
      </w:r>
      <w:r w:rsidR="003F3175" w:rsidRPr="00BC4197">
        <w:rPr>
          <w:rFonts w:eastAsia="Times New Roman" w:cs="Times New Roman"/>
          <w:szCs w:val="24"/>
          <w:lang w:val="en-GB"/>
        </w:rPr>
        <w:t>Marriott</w:t>
      </w:r>
      <w:r w:rsidR="00366A04" w:rsidRPr="00BC4197">
        <w:rPr>
          <w:rFonts w:eastAsia="Times New Roman" w:cs="Times New Roman"/>
          <w:szCs w:val="24"/>
          <w:lang w:val="en-GB"/>
        </w:rPr>
        <w:t xml:space="preserve"> company</w:t>
      </w:r>
      <w:r w:rsidR="001D41B4">
        <w:rPr>
          <w:rFonts w:eastAsia="Times New Roman" w:cs="Times New Roman"/>
          <w:szCs w:val="24"/>
          <w:lang w:val="en-GB"/>
        </w:rPr>
        <w:t>,</w:t>
      </w:r>
      <w:r w:rsidR="00366A04" w:rsidRPr="00BC4197">
        <w:rPr>
          <w:rFonts w:eastAsia="Times New Roman" w:cs="Times New Roman"/>
          <w:szCs w:val="24"/>
          <w:lang w:val="en-GB"/>
        </w:rPr>
        <w:t xml:space="preserve"> with the application of the democratic leadership approach</w:t>
      </w:r>
      <w:r w:rsidR="001D41B4">
        <w:rPr>
          <w:rFonts w:eastAsia="Times New Roman" w:cs="Times New Roman"/>
          <w:szCs w:val="24"/>
          <w:lang w:val="en-GB"/>
        </w:rPr>
        <w:t>,</w:t>
      </w:r>
      <w:r w:rsidR="00366A04" w:rsidRPr="00BC4197">
        <w:rPr>
          <w:rFonts w:eastAsia="Times New Roman" w:cs="Times New Roman"/>
          <w:szCs w:val="24"/>
          <w:lang w:val="en-GB"/>
        </w:rPr>
        <w:t xml:space="preserve"> maintain high productivity action campong </w:t>
      </w:r>
      <w:r w:rsidR="001D41B4">
        <w:rPr>
          <w:rFonts w:eastAsia="Times New Roman" w:cs="Times New Roman"/>
          <w:szCs w:val="24"/>
          <w:lang w:val="en-GB"/>
        </w:rPr>
        <w:t>employees</w:t>
      </w:r>
      <w:r w:rsidR="00366A04" w:rsidRPr="00BC4197">
        <w:rPr>
          <w:rFonts w:eastAsia="Times New Roman" w:cs="Times New Roman"/>
          <w:szCs w:val="24"/>
          <w:lang w:val="en-GB"/>
        </w:rPr>
        <w:t xml:space="preserve"> and increased 50% of organisational productivity. </w:t>
      </w:r>
      <w:r w:rsidRPr="00BC4197">
        <w:rPr>
          <w:rFonts w:eastAsia="Times New Roman" w:cs="Times New Roman"/>
          <w:szCs w:val="24"/>
          <w:lang w:val="en-GB"/>
        </w:rPr>
        <w:t xml:space="preserve">The application of this theory in the hospitality industry allows the leader to </w:t>
      </w:r>
      <w:r w:rsidR="001D41B4">
        <w:rPr>
          <w:rFonts w:eastAsia="Times New Roman" w:cs="Times New Roman"/>
          <w:szCs w:val="24"/>
          <w:lang w:val="en-GB"/>
        </w:rPr>
        <w:t xml:space="preserve">emphasise different organisational variables, such as cultural structure, to improve the moral development of employees and improve the quality </w:t>
      </w:r>
      <w:r w:rsidRPr="00BC4197">
        <w:rPr>
          <w:rFonts w:eastAsia="Times New Roman" w:cs="Times New Roman"/>
          <w:szCs w:val="24"/>
          <w:lang w:val="en-GB"/>
        </w:rPr>
        <w:t>of organisational productivity. This theory divides leadership qualities and approaches into three parts</w:t>
      </w:r>
      <w:r w:rsidR="001D41B4">
        <w:rPr>
          <w:rFonts w:eastAsia="Times New Roman" w:cs="Times New Roman"/>
          <w:szCs w:val="24"/>
          <w:lang w:val="en-GB"/>
        </w:rPr>
        <w:t>: individual management, team management,</w:t>
      </w:r>
      <w:r w:rsidRPr="00BC4197">
        <w:rPr>
          <w:rFonts w:eastAsia="Times New Roman" w:cs="Times New Roman"/>
          <w:szCs w:val="24"/>
          <w:lang w:val="en-GB"/>
        </w:rPr>
        <w:t xml:space="preserve"> and task management (</w:t>
      </w:r>
      <w:proofErr w:type="spellStart"/>
      <w:r w:rsidRPr="00BC4197">
        <w:rPr>
          <w:rFonts w:eastAsia="Times New Roman" w:cs="Times New Roman"/>
          <w:szCs w:val="24"/>
          <w:highlight w:val="white"/>
          <w:lang w:val="en-GB"/>
        </w:rPr>
        <w:t>Helmold</w:t>
      </w:r>
      <w:proofErr w:type="spellEnd"/>
      <w:r w:rsidRPr="00BC4197">
        <w:rPr>
          <w:rFonts w:eastAsia="Times New Roman" w:cs="Times New Roman"/>
          <w:szCs w:val="24"/>
          <w:highlight w:val="white"/>
          <w:lang w:val="en-GB"/>
        </w:rPr>
        <w:t>, 2022</w:t>
      </w:r>
      <w:r w:rsidRPr="00BC4197">
        <w:rPr>
          <w:rFonts w:eastAsia="Times New Roman" w:cs="Times New Roman"/>
          <w:szCs w:val="24"/>
          <w:lang w:val="en-GB"/>
        </w:rPr>
        <w:t xml:space="preserve">). The task approach allows the leader to complete tasks on time by directing employees. </w:t>
      </w:r>
    </w:p>
    <w:p w14:paraId="0000000E" w14:textId="3DE077A1" w:rsidR="00093461" w:rsidRPr="00BC4197" w:rsidRDefault="00000000">
      <w:pPr>
        <w:rPr>
          <w:rFonts w:eastAsia="Times New Roman" w:cs="Times New Roman"/>
          <w:szCs w:val="24"/>
          <w:lang w:val="en-GB"/>
        </w:rPr>
      </w:pPr>
      <w:r w:rsidRPr="00BC4197">
        <w:rPr>
          <w:rFonts w:eastAsia="Times New Roman" w:cs="Times New Roman"/>
          <w:szCs w:val="24"/>
          <w:lang w:val="en-GB"/>
        </w:rPr>
        <w:t xml:space="preserve">On the other hand, a team or group approach maintains team or group direction for the achievement of a particular goal finally individual approach helps the leader to individually maintain the role and responsibility of each member of the organisation. This </w:t>
      </w:r>
      <w:proofErr w:type="gramStart"/>
      <w:r w:rsidRPr="00BC4197">
        <w:rPr>
          <w:rFonts w:eastAsia="Times New Roman" w:cs="Times New Roman"/>
          <w:szCs w:val="24"/>
          <w:lang w:val="en-GB"/>
        </w:rPr>
        <w:t>particular leadership</w:t>
      </w:r>
      <w:proofErr w:type="gramEnd"/>
      <w:r w:rsidRPr="00BC4197">
        <w:rPr>
          <w:rFonts w:eastAsia="Times New Roman" w:cs="Times New Roman"/>
          <w:szCs w:val="24"/>
          <w:lang w:val="en-GB"/>
        </w:rPr>
        <w:t xml:space="preserve"> theory can be implemented in the organisational effective decision-making process by evaluating vision, mission and organisational aim (</w:t>
      </w:r>
      <w:proofErr w:type="spellStart"/>
      <w:r w:rsidRPr="00BC4197">
        <w:rPr>
          <w:rFonts w:eastAsia="Times New Roman" w:cs="Times New Roman"/>
          <w:szCs w:val="24"/>
          <w:highlight w:val="white"/>
          <w:lang w:val="en-GB"/>
        </w:rPr>
        <w:t>D'Mello</w:t>
      </w:r>
      <w:proofErr w:type="spellEnd"/>
      <w:r w:rsidRPr="00BC4197">
        <w:rPr>
          <w:rFonts w:eastAsia="Times New Roman" w:cs="Times New Roman"/>
          <w:szCs w:val="24"/>
          <w:highlight w:val="white"/>
          <w:lang w:val="en-GB"/>
        </w:rPr>
        <w:t>, 2023</w:t>
      </w:r>
      <w:r w:rsidRPr="00BC4197">
        <w:rPr>
          <w:rFonts w:eastAsia="Times New Roman" w:cs="Times New Roman"/>
          <w:szCs w:val="24"/>
          <w:lang w:val="en-GB"/>
        </w:rPr>
        <w:t xml:space="preserve">). This </w:t>
      </w:r>
      <w:proofErr w:type="gramStart"/>
      <w:r w:rsidRPr="00BC4197">
        <w:rPr>
          <w:rFonts w:eastAsia="Times New Roman" w:cs="Times New Roman"/>
          <w:szCs w:val="24"/>
          <w:lang w:val="en-GB"/>
        </w:rPr>
        <w:t>particular leadership</w:t>
      </w:r>
      <w:proofErr w:type="gramEnd"/>
      <w:r w:rsidRPr="00BC4197">
        <w:rPr>
          <w:rFonts w:eastAsia="Times New Roman" w:cs="Times New Roman"/>
          <w:szCs w:val="24"/>
          <w:lang w:val="en-GB"/>
        </w:rPr>
        <w:t xml:space="preserve"> theory supports a positive environmental culture in the organisation and the application of a matrix structure that allows individual roles and responsibilities to achieve the general goal of the company. The main benefit </w:t>
      </w:r>
      <w:r w:rsidRPr="00BC4197">
        <w:rPr>
          <w:rFonts w:eastAsia="Times New Roman" w:cs="Times New Roman"/>
          <w:szCs w:val="24"/>
          <w:lang w:val="en-GB"/>
        </w:rPr>
        <w:lastRenderedPageBreak/>
        <w:t>of this leadership approach is the improvement of transferable skills among organisational members by identifying key benefits of collaboration (</w:t>
      </w:r>
      <w:r w:rsidR="00303509" w:rsidRPr="00BC4197">
        <w:rPr>
          <w:szCs w:val="24"/>
          <w:shd w:val="clear" w:color="auto" w:fill="FFFFFF"/>
        </w:rPr>
        <w:t>Forde, 2023</w:t>
      </w:r>
      <w:r w:rsidRPr="00BC4197">
        <w:rPr>
          <w:rFonts w:eastAsia="Times New Roman" w:cs="Times New Roman"/>
          <w:szCs w:val="24"/>
          <w:lang w:val="en-GB"/>
        </w:rPr>
        <w:t xml:space="preserve">). On the other hand, it also has limitations due to a lack of effective balance in poor management and employee motivation. </w:t>
      </w:r>
    </w:p>
    <w:p w14:paraId="4874BCDE" w14:textId="3657FB20" w:rsidR="00235AE7" w:rsidRPr="00BC4197" w:rsidRDefault="00000000">
      <w:pPr>
        <w:rPr>
          <w:rFonts w:eastAsia="Times New Roman" w:cs="Times New Roman"/>
          <w:szCs w:val="24"/>
          <w:lang w:val="en-GB"/>
        </w:rPr>
      </w:pPr>
      <w:r w:rsidRPr="00BC4197">
        <w:rPr>
          <w:rFonts w:eastAsia="Times New Roman" w:cs="Times New Roman"/>
          <w:szCs w:val="24"/>
          <w:lang w:val="en-GB"/>
        </w:rPr>
        <w:t>In the contradiction, McGregor's Theory X &amp; Theory Y motivational theory reflected on the leadership approaches towards the employee's motivation. According to this motivation theory, there are two types of employees presented in the organisation (</w:t>
      </w:r>
      <w:r w:rsidRPr="00BC4197">
        <w:rPr>
          <w:rFonts w:eastAsia="Times New Roman" w:cs="Times New Roman"/>
          <w:szCs w:val="24"/>
          <w:highlight w:val="white"/>
          <w:lang w:val="en-GB"/>
        </w:rPr>
        <w:t xml:space="preserve">Dissanayake </w:t>
      </w:r>
      <w:r w:rsidR="001D41B4">
        <w:rPr>
          <w:rFonts w:eastAsia="Times New Roman" w:cs="Times New Roman"/>
          <w:i/>
          <w:szCs w:val="24"/>
          <w:highlight w:val="white"/>
          <w:lang w:val="en-GB"/>
        </w:rPr>
        <w:t>et al.</w:t>
      </w:r>
      <w:r w:rsidRPr="00BC4197">
        <w:rPr>
          <w:rFonts w:eastAsia="Times New Roman" w:cs="Times New Roman"/>
          <w:i/>
          <w:szCs w:val="24"/>
          <w:highlight w:val="white"/>
          <w:lang w:val="en-GB"/>
        </w:rPr>
        <w:t>,</w:t>
      </w:r>
      <w:r w:rsidRPr="00BC4197">
        <w:rPr>
          <w:rFonts w:eastAsia="Times New Roman" w:cs="Times New Roman"/>
          <w:szCs w:val="24"/>
          <w:highlight w:val="white"/>
          <w:lang w:val="en-GB"/>
        </w:rPr>
        <w:t xml:space="preserve"> 2023</w:t>
      </w:r>
      <w:r w:rsidRPr="00BC4197">
        <w:rPr>
          <w:rFonts w:eastAsia="Times New Roman" w:cs="Times New Roman"/>
          <w:szCs w:val="24"/>
          <w:lang w:val="en-GB"/>
        </w:rPr>
        <w:t xml:space="preserve">). The X theory of this model is associated with individuals in the organisation who do not like to work and have suffered from a lack of ambition and responsibility-related issues due to desire for the need for security. This theory allows </w:t>
      </w:r>
      <w:r w:rsidR="001D41B4">
        <w:rPr>
          <w:rFonts w:eastAsia="Times New Roman" w:cs="Times New Roman"/>
          <w:szCs w:val="24"/>
          <w:lang w:val="en-GB"/>
        </w:rPr>
        <w:t>managers to direct these employees through effective rewards and punishment strategies</w:t>
      </w:r>
      <w:r w:rsidRPr="00BC4197">
        <w:rPr>
          <w:rFonts w:eastAsia="Times New Roman" w:cs="Times New Roman"/>
          <w:szCs w:val="24"/>
          <w:lang w:val="en-GB"/>
        </w:rPr>
        <w:t xml:space="preserve"> with an effective structured system. In this </w:t>
      </w:r>
      <w:proofErr w:type="gramStart"/>
      <w:r w:rsidRPr="00BC4197">
        <w:rPr>
          <w:rFonts w:eastAsia="Times New Roman" w:cs="Times New Roman"/>
          <w:szCs w:val="24"/>
          <w:lang w:val="en-GB"/>
        </w:rPr>
        <w:t>particular context</w:t>
      </w:r>
      <w:proofErr w:type="gramEnd"/>
      <w:r w:rsidRPr="00BC4197">
        <w:rPr>
          <w:rFonts w:eastAsia="Times New Roman" w:cs="Times New Roman"/>
          <w:szCs w:val="24"/>
          <w:lang w:val="en-GB"/>
        </w:rPr>
        <w:t xml:space="preserve"> in the organisation</w:t>
      </w:r>
      <w:r w:rsidR="001D41B4">
        <w:rPr>
          <w:rFonts w:eastAsia="Times New Roman" w:cs="Times New Roman"/>
          <w:szCs w:val="24"/>
          <w:lang w:val="en-GB"/>
        </w:rPr>
        <w:t>,</w:t>
      </w:r>
      <w:r w:rsidRPr="00BC4197">
        <w:rPr>
          <w:rFonts w:eastAsia="Times New Roman" w:cs="Times New Roman"/>
          <w:szCs w:val="24"/>
          <w:lang w:val="en-GB"/>
        </w:rPr>
        <w:t xml:space="preserve"> to motivate employees toward their job role</w:t>
      </w:r>
      <w:r w:rsidR="001D41B4">
        <w:rPr>
          <w:rFonts w:eastAsia="Times New Roman" w:cs="Times New Roman"/>
          <w:szCs w:val="24"/>
          <w:lang w:val="en-GB"/>
        </w:rPr>
        <w:t>,</w:t>
      </w:r>
      <w:r w:rsidRPr="00BC4197">
        <w:rPr>
          <w:rFonts w:eastAsia="Times New Roman" w:cs="Times New Roman"/>
          <w:szCs w:val="24"/>
          <w:lang w:val="en-GB"/>
        </w:rPr>
        <w:t xml:space="preserve"> the autocratic leadership style can become effective (</w:t>
      </w:r>
      <w:r w:rsidR="00477D12" w:rsidRPr="00BC4197">
        <w:rPr>
          <w:szCs w:val="24"/>
          <w:shd w:val="clear" w:color="auto" w:fill="FFFFFF"/>
        </w:rPr>
        <w:t>Holland</w:t>
      </w:r>
      <w:r w:rsidR="00477D12" w:rsidRPr="00BC4197">
        <w:rPr>
          <w:rFonts w:eastAsia="Times New Roman" w:cs="Times New Roman"/>
          <w:i/>
          <w:szCs w:val="24"/>
          <w:highlight w:val="white"/>
          <w:lang w:val="en-GB"/>
        </w:rPr>
        <w:t xml:space="preserve"> </w:t>
      </w:r>
      <w:r w:rsidR="001D41B4">
        <w:rPr>
          <w:rFonts w:eastAsia="Times New Roman" w:cs="Times New Roman"/>
          <w:i/>
          <w:szCs w:val="24"/>
          <w:highlight w:val="white"/>
          <w:lang w:val="en-GB"/>
        </w:rPr>
        <w:t>et al.</w:t>
      </w:r>
      <w:r w:rsidRPr="00BC4197">
        <w:rPr>
          <w:rFonts w:eastAsia="Times New Roman" w:cs="Times New Roman"/>
          <w:i/>
          <w:szCs w:val="24"/>
          <w:highlight w:val="white"/>
          <w:lang w:val="en-GB"/>
        </w:rPr>
        <w:t>,</w:t>
      </w:r>
      <w:r w:rsidRPr="00BC4197">
        <w:rPr>
          <w:rFonts w:eastAsia="Times New Roman" w:cs="Times New Roman"/>
          <w:szCs w:val="24"/>
          <w:highlight w:val="white"/>
          <w:lang w:val="en-GB"/>
        </w:rPr>
        <w:t xml:space="preserve"> 202</w:t>
      </w:r>
      <w:r w:rsidR="00477D12" w:rsidRPr="00BC4197">
        <w:rPr>
          <w:rFonts w:eastAsia="Times New Roman" w:cs="Times New Roman"/>
          <w:szCs w:val="24"/>
          <w:lang w:val="en-GB"/>
        </w:rPr>
        <w:t>2</w:t>
      </w:r>
      <w:r w:rsidRPr="00BC4197">
        <w:rPr>
          <w:rFonts w:eastAsia="Times New Roman" w:cs="Times New Roman"/>
          <w:szCs w:val="24"/>
          <w:lang w:val="en-GB"/>
        </w:rPr>
        <w:t>). Autocratic leaders</w:t>
      </w:r>
      <w:r w:rsidR="001D41B4">
        <w:rPr>
          <w:rFonts w:eastAsia="Times New Roman" w:cs="Times New Roman"/>
          <w:szCs w:val="24"/>
          <w:lang w:val="en-GB"/>
        </w:rPr>
        <w:t>,</w:t>
      </w:r>
      <w:r w:rsidRPr="00BC4197">
        <w:rPr>
          <w:rFonts w:eastAsia="Times New Roman" w:cs="Times New Roman"/>
          <w:szCs w:val="24"/>
          <w:lang w:val="en-GB"/>
        </w:rPr>
        <w:t xml:space="preserve"> with the help of the top-down approach</w:t>
      </w:r>
      <w:r w:rsidR="001D41B4">
        <w:rPr>
          <w:rFonts w:eastAsia="Times New Roman" w:cs="Times New Roman"/>
          <w:szCs w:val="24"/>
          <w:lang w:val="en-GB"/>
        </w:rPr>
        <w:t>,</w:t>
      </w:r>
      <w:r w:rsidRPr="00BC4197">
        <w:rPr>
          <w:rFonts w:eastAsia="Times New Roman" w:cs="Times New Roman"/>
          <w:szCs w:val="24"/>
          <w:lang w:val="en-GB"/>
        </w:rPr>
        <w:t xml:space="preserve"> can make decisions in the organisation and motivate their employees to achieve the goals of the task. </w:t>
      </w:r>
      <w:r w:rsidR="005B32D4" w:rsidRPr="00BC4197">
        <w:rPr>
          <w:rFonts w:eastAsia="Times New Roman" w:cs="Times New Roman"/>
          <w:szCs w:val="24"/>
          <w:lang w:val="en-GB"/>
        </w:rPr>
        <w:t xml:space="preserve">For example, </w:t>
      </w:r>
      <w:r w:rsidR="001D41B4">
        <w:rPr>
          <w:rFonts w:eastAsia="Times New Roman" w:cs="Times New Roman"/>
          <w:szCs w:val="24"/>
          <w:lang w:val="en-GB"/>
        </w:rPr>
        <w:t xml:space="preserve">the </w:t>
      </w:r>
      <w:r w:rsidR="00C378EA" w:rsidRPr="00BC4197">
        <w:rPr>
          <w:rFonts w:eastAsia="Times New Roman" w:cs="Times New Roman"/>
          <w:szCs w:val="24"/>
          <w:lang w:val="en-GB"/>
        </w:rPr>
        <w:t>leaders of Mitchells and Butlers</w:t>
      </w:r>
      <w:r w:rsidR="005B32D4" w:rsidRPr="00BC4197">
        <w:rPr>
          <w:rFonts w:eastAsia="Times New Roman" w:cs="Times New Roman"/>
          <w:szCs w:val="24"/>
          <w:lang w:val="en-GB"/>
        </w:rPr>
        <w:t xml:space="preserve"> make </w:t>
      </w:r>
      <w:r w:rsidR="001D41B4">
        <w:rPr>
          <w:rFonts w:eastAsia="Times New Roman" w:cs="Times New Roman"/>
          <w:szCs w:val="24"/>
          <w:lang w:val="en-GB"/>
        </w:rPr>
        <w:t>decisions</w:t>
      </w:r>
      <w:r w:rsidR="005B32D4" w:rsidRPr="00BC4197">
        <w:rPr>
          <w:rFonts w:eastAsia="Times New Roman" w:cs="Times New Roman"/>
          <w:szCs w:val="24"/>
          <w:lang w:val="en-GB"/>
        </w:rPr>
        <w:t xml:space="preserve"> by </w:t>
      </w:r>
      <w:r w:rsidR="001D41B4">
        <w:rPr>
          <w:rFonts w:eastAsia="Times New Roman" w:cs="Times New Roman"/>
          <w:szCs w:val="24"/>
          <w:lang w:val="en-GB"/>
        </w:rPr>
        <w:t xml:space="preserve">themselves to achieve high employee performance </w:t>
      </w:r>
      <w:r w:rsidR="005B32D4" w:rsidRPr="00BC4197">
        <w:rPr>
          <w:rFonts w:eastAsia="Times New Roman" w:cs="Times New Roman"/>
          <w:szCs w:val="24"/>
          <w:lang w:val="en-GB"/>
        </w:rPr>
        <w:t xml:space="preserve">in the organisation with the implementation of </w:t>
      </w:r>
      <w:r w:rsidR="001D41B4">
        <w:rPr>
          <w:rFonts w:eastAsia="Times New Roman" w:cs="Times New Roman"/>
          <w:szCs w:val="24"/>
          <w:lang w:val="en-GB"/>
        </w:rPr>
        <w:t xml:space="preserve">an </w:t>
      </w:r>
      <w:r w:rsidR="005B32D4" w:rsidRPr="00BC4197">
        <w:rPr>
          <w:rFonts w:eastAsia="Times New Roman" w:cs="Times New Roman"/>
          <w:szCs w:val="24"/>
          <w:lang w:val="en-GB"/>
        </w:rPr>
        <w:t xml:space="preserve">autocratic leadership style. </w:t>
      </w:r>
    </w:p>
    <w:p w14:paraId="0000000F" w14:textId="29F60D04" w:rsidR="00093461" w:rsidRPr="00BC4197" w:rsidRDefault="00000000">
      <w:pPr>
        <w:rPr>
          <w:rFonts w:eastAsia="Times New Roman" w:cs="Times New Roman"/>
          <w:szCs w:val="24"/>
          <w:lang w:val="en-GB"/>
        </w:rPr>
      </w:pPr>
      <w:r w:rsidRPr="00BC4197">
        <w:rPr>
          <w:rFonts w:eastAsia="Times New Roman" w:cs="Times New Roman"/>
          <w:szCs w:val="24"/>
          <w:lang w:val="en-GB"/>
        </w:rPr>
        <w:t xml:space="preserve">Meanwhile, the </w:t>
      </w:r>
      <w:r w:rsidR="00235AE7" w:rsidRPr="00BC4197">
        <w:rPr>
          <w:rFonts w:eastAsia="Times New Roman" w:cs="Times New Roman"/>
          <w:szCs w:val="24"/>
          <w:lang w:val="en-GB"/>
        </w:rPr>
        <w:t>Y</w:t>
      </w:r>
      <w:r w:rsidRPr="00BC4197">
        <w:rPr>
          <w:rFonts w:eastAsia="Times New Roman" w:cs="Times New Roman"/>
          <w:szCs w:val="24"/>
          <w:lang w:val="en-GB"/>
        </w:rPr>
        <w:t xml:space="preserve"> theory considered those employees in the organisation who view their work as a source of satisfaction. According to this theory, employees in the scope of the Y theory are easily motivated by the level of responsibilities and consider their effective efforts in the organisation for the achievement of the desired goal. This type of leadership approach is associated with the respective organisational culture with the application of the hierarchy structure (</w:t>
      </w:r>
      <w:proofErr w:type="spellStart"/>
      <w:r w:rsidRPr="00BC4197">
        <w:rPr>
          <w:rFonts w:eastAsia="Times New Roman" w:cs="Times New Roman"/>
          <w:szCs w:val="24"/>
          <w:highlight w:val="white"/>
          <w:lang w:val="en-GB"/>
        </w:rPr>
        <w:t>Hamouche</w:t>
      </w:r>
      <w:proofErr w:type="spellEnd"/>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2023</w:t>
      </w:r>
      <w:r w:rsidRPr="00BC4197">
        <w:rPr>
          <w:rFonts w:eastAsia="Times New Roman" w:cs="Times New Roman"/>
          <w:szCs w:val="24"/>
          <w:lang w:val="en-GB"/>
        </w:rPr>
        <w:t xml:space="preserve">). The hierarchy structure by promoting employee responsibility and levels in the organisation motivates employees and fosters a responsible environment. With the application of employee </w:t>
      </w:r>
      <w:r w:rsidRPr="00BC4197">
        <w:rPr>
          <w:rFonts w:eastAsia="Times New Roman" w:cs="Times New Roman"/>
          <w:szCs w:val="24"/>
          <w:lang w:val="en-GB"/>
        </w:rPr>
        <w:lastRenderedPageBreak/>
        <w:t xml:space="preserve">motivation, this bottom-up approach of leadership allows democratic leadership styles in the organisation that allow the engagement of employees in the organisational decision-making process. </w:t>
      </w:r>
    </w:p>
    <w:p w14:paraId="00000010" w14:textId="72FB6FD0" w:rsidR="00093461" w:rsidRPr="00BC4197" w:rsidRDefault="00000000">
      <w:pPr>
        <w:rPr>
          <w:rFonts w:eastAsia="Times New Roman" w:cs="Times New Roman"/>
          <w:szCs w:val="24"/>
          <w:lang w:val="en-GB"/>
        </w:rPr>
      </w:pPr>
      <w:r w:rsidRPr="00BC4197">
        <w:rPr>
          <w:rFonts w:eastAsia="Times New Roman" w:cs="Times New Roman"/>
          <w:szCs w:val="24"/>
          <w:lang w:val="en-GB"/>
        </w:rPr>
        <w:t>In this section, the nature of the managerial work and the effectiveness of the managerial work of leadership in the hospitality industry have been demonstrated. It has been identified that in the hospitality industry, 51% of industrial productivity depends on employee productivity (</w:t>
      </w:r>
      <w:r w:rsidRPr="00BC4197">
        <w:rPr>
          <w:rFonts w:eastAsia="Times New Roman" w:cs="Times New Roman"/>
          <w:szCs w:val="24"/>
          <w:highlight w:val="white"/>
          <w:lang w:val="en-GB"/>
        </w:rPr>
        <w:t xml:space="preserve">Gallego </w:t>
      </w:r>
      <w:r w:rsidR="001D41B4">
        <w:rPr>
          <w:rFonts w:eastAsia="Times New Roman" w:cs="Times New Roman"/>
          <w:i/>
          <w:szCs w:val="24"/>
          <w:highlight w:val="white"/>
          <w:lang w:val="en-GB"/>
        </w:rPr>
        <w:t>et al.</w:t>
      </w:r>
      <w:r w:rsidRPr="00BC4197">
        <w:rPr>
          <w:rFonts w:eastAsia="Times New Roman" w:cs="Times New Roman"/>
          <w:i/>
          <w:szCs w:val="24"/>
          <w:highlight w:val="white"/>
          <w:lang w:val="en-GB"/>
        </w:rPr>
        <w:t>,</w:t>
      </w:r>
      <w:r w:rsidRPr="00BC4197">
        <w:rPr>
          <w:rFonts w:eastAsia="Times New Roman" w:cs="Times New Roman"/>
          <w:szCs w:val="24"/>
          <w:highlight w:val="white"/>
          <w:lang w:val="en-GB"/>
        </w:rPr>
        <w:t xml:space="preserve"> 2023</w:t>
      </w:r>
      <w:r w:rsidRPr="00BC4197">
        <w:rPr>
          <w:rFonts w:eastAsia="Times New Roman" w:cs="Times New Roman"/>
          <w:szCs w:val="24"/>
          <w:lang w:val="en-GB"/>
        </w:rPr>
        <w:t xml:space="preserve">). Employee productivity in the organisation depends on the selection of an effective managerial nature by influencing different leadership and management variables. The core function of organisational management involves planning, organising, controlling and leading. The planning organisational management function is associated with setting organisational objectives and deciding the accomplishment of the objective for the achievement of the organisational goal. This </w:t>
      </w:r>
      <w:proofErr w:type="gramStart"/>
      <w:r w:rsidRPr="00BC4197">
        <w:rPr>
          <w:rFonts w:eastAsia="Times New Roman" w:cs="Times New Roman"/>
          <w:szCs w:val="24"/>
          <w:lang w:val="en-GB"/>
        </w:rPr>
        <w:t>particular function</w:t>
      </w:r>
      <w:proofErr w:type="gramEnd"/>
      <w:r w:rsidRPr="00BC4197">
        <w:rPr>
          <w:rFonts w:eastAsia="Times New Roman" w:cs="Times New Roman"/>
          <w:szCs w:val="24"/>
          <w:lang w:val="en-GB"/>
        </w:rPr>
        <w:t xml:space="preserve"> of organisational management is associated with the trait approach of leadership (</w:t>
      </w:r>
      <w:proofErr w:type="spellStart"/>
      <w:r w:rsidR="00477D12" w:rsidRPr="00BC4197">
        <w:rPr>
          <w:szCs w:val="24"/>
          <w:shd w:val="clear" w:color="auto" w:fill="FFFFFF"/>
        </w:rPr>
        <w:t>Colmekcioglu</w:t>
      </w:r>
      <w:proofErr w:type="spellEnd"/>
      <w:r w:rsidR="00477D12" w:rsidRPr="00BC4197">
        <w:rPr>
          <w:rFonts w:eastAsia="Times New Roman" w:cs="Times New Roman"/>
          <w:i/>
          <w:szCs w:val="24"/>
          <w:highlight w:val="white"/>
          <w:lang w:val="en-GB"/>
        </w:rPr>
        <w:t xml:space="preserve"> </w:t>
      </w:r>
      <w:r w:rsidR="001D41B4">
        <w:rPr>
          <w:rFonts w:eastAsia="Times New Roman" w:cs="Times New Roman"/>
          <w:i/>
          <w:szCs w:val="24"/>
          <w:highlight w:val="white"/>
          <w:lang w:val="en-GB"/>
        </w:rPr>
        <w:t>et al.</w:t>
      </w:r>
      <w:r w:rsidRPr="00BC4197">
        <w:rPr>
          <w:rFonts w:eastAsia="Times New Roman" w:cs="Times New Roman"/>
          <w:i/>
          <w:szCs w:val="24"/>
          <w:highlight w:val="white"/>
          <w:lang w:val="en-GB"/>
        </w:rPr>
        <w:t>,</w:t>
      </w:r>
      <w:r w:rsidRPr="00BC4197">
        <w:rPr>
          <w:rFonts w:eastAsia="Times New Roman" w:cs="Times New Roman"/>
          <w:szCs w:val="24"/>
          <w:highlight w:val="white"/>
          <w:lang w:val="en-GB"/>
        </w:rPr>
        <w:t xml:space="preserve"> 2022</w:t>
      </w:r>
      <w:r w:rsidRPr="00BC4197">
        <w:rPr>
          <w:rFonts w:eastAsia="Times New Roman" w:cs="Times New Roman"/>
          <w:szCs w:val="24"/>
          <w:lang w:val="en-GB"/>
        </w:rPr>
        <w:t xml:space="preserve">). The trait approach allows leaders to create goals for the company and direct its potential employees and other members of the organisation toward the achievement of the selected goal. The organising function of the management depends on dividing tasks and assigning people as per their roles and responsibilities. </w:t>
      </w:r>
    </w:p>
    <w:p w14:paraId="00000011" w14:textId="1C86F588" w:rsidR="00093461" w:rsidRPr="00BC4197" w:rsidRDefault="00000000">
      <w:pPr>
        <w:rPr>
          <w:rFonts w:eastAsia="Times New Roman" w:cs="Times New Roman"/>
          <w:szCs w:val="24"/>
          <w:lang w:val="en-GB"/>
        </w:rPr>
      </w:pPr>
      <w:r w:rsidRPr="00BC4197">
        <w:rPr>
          <w:rFonts w:eastAsia="Times New Roman" w:cs="Times New Roman"/>
          <w:szCs w:val="24"/>
          <w:lang w:val="en-GB"/>
        </w:rPr>
        <w:t>The organising function also leads the management of the organisation to allocate effective resources and maintain coordination in the outcome (</w:t>
      </w:r>
      <w:proofErr w:type="spellStart"/>
      <w:r w:rsidRPr="00BC4197">
        <w:rPr>
          <w:rFonts w:eastAsia="Times New Roman" w:cs="Times New Roman"/>
          <w:szCs w:val="24"/>
          <w:highlight w:val="white"/>
          <w:lang w:val="en-GB"/>
        </w:rPr>
        <w:t>Kalbarczyk</w:t>
      </w:r>
      <w:proofErr w:type="spellEnd"/>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xml:space="preserve"> 2022</w:t>
      </w:r>
      <w:r w:rsidRPr="00BC4197">
        <w:rPr>
          <w:rFonts w:eastAsia="Times New Roman" w:cs="Times New Roman"/>
          <w:szCs w:val="24"/>
          <w:lang w:val="en-GB"/>
        </w:rPr>
        <w:t xml:space="preserve">). This managerial function is linked to the transformational leadership approach that helps to assist tasks as per the quality and preferences of employees in the organisation. </w:t>
      </w:r>
      <w:r w:rsidR="005E1B2F" w:rsidRPr="00BC4197">
        <w:rPr>
          <w:rFonts w:eastAsia="Times New Roman" w:cs="Times New Roman"/>
          <w:szCs w:val="24"/>
          <w:lang w:val="en-GB"/>
        </w:rPr>
        <w:t xml:space="preserve">For example, Recreation Hotel use transformational leadership styles to maintain digital services in organisation. </w:t>
      </w:r>
      <w:r w:rsidRPr="00BC4197">
        <w:rPr>
          <w:rFonts w:eastAsia="Times New Roman" w:cs="Times New Roman"/>
          <w:szCs w:val="24"/>
          <w:lang w:val="en-GB"/>
        </w:rPr>
        <w:t>The organising function with a transformational approach also improves organisational performance and makes positive changes in organisational workplace culture (</w:t>
      </w:r>
      <w:r w:rsidR="00477D12" w:rsidRPr="00BC4197">
        <w:rPr>
          <w:szCs w:val="24"/>
          <w:shd w:val="clear" w:color="auto" w:fill="FFFFFF"/>
        </w:rPr>
        <w:t>Stadler</w:t>
      </w:r>
      <w:r w:rsidR="00477D12" w:rsidRPr="00BC4197">
        <w:rPr>
          <w:rFonts w:eastAsia="Times New Roman" w:cs="Times New Roman"/>
          <w:i/>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xml:space="preserve"> 2022</w:t>
      </w:r>
      <w:r w:rsidRPr="00BC4197">
        <w:rPr>
          <w:rFonts w:eastAsia="Times New Roman" w:cs="Times New Roman"/>
          <w:szCs w:val="24"/>
          <w:lang w:val="en-GB"/>
        </w:rPr>
        <w:t xml:space="preserve">). On the other hand, the </w:t>
      </w:r>
      <w:r w:rsidRPr="00BC4197">
        <w:rPr>
          <w:rFonts w:eastAsia="Times New Roman" w:cs="Times New Roman"/>
          <w:szCs w:val="24"/>
          <w:lang w:val="en-GB"/>
        </w:rPr>
        <w:lastRenderedPageBreak/>
        <w:t xml:space="preserve">controlling function of the management allows to control and monitor organisational performance and take effective action that can ensure the desired result. As per the behaviour approach, the leaders in the organisation </w:t>
      </w:r>
      <w:proofErr w:type="gramStart"/>
      <w:r w:rsidRPr="00BC4197">
        <w:rPr>
          <w:rFonts w:eastAsia="Times New Roman" w:cs="Times New Roman"/>
          <w:szCs w:val="24"/>
          <w:lang w:val="en-GB"/>
        </w:rPr>
        <w:t>have to</w:t>
      </w:r>
      <w:proofErr w:type="gramEnd"/>
      <w:r w:rsidRPr="00BC4197">
        <w:rPr>
          <w:rFonts w:eastAsia="Times New Roman" w:cs="Times New Roman"/>
          <w:szCs w:val="24"/>
          <w:lang w:val="en-GB"/>
        </w:rPr>
        <w:t xml:space="preserve"> monitor people's behaviours and monitor their performance to improve organisational productivity (</w:t>
      </w:r>
      <w:proofErr w:type="spellStart"/>
      <w:r w:rsidR="00477D12" w:rsidRPr="00BC4197">
        <w:rPr>
          <w:szCs w:val="24"/>
          <w:shd w:val="clear" w:color="auto" w:fill="FFFFFF"/>
        </w:rPr>
        <w:t>Masouras</w:t>
      </w:r>
      <w:proofErr w:type="spellEnd"/>
      <w:r w:rsidR="00477D12" w:rsidRPr="00BC4197">
        <w:rPr>
          <w:rFonts w:eastAsia="Times New Roman" w:cs="Times New Roman"/>
          <w:i/>
          <w:szCs w:val="24"/>
          <w:highlight w:val="white"/>
          <w:lang w:val="en-GB"/>
        </w:rPr>
        <w:t xml:space="preserve"> </w:t>
      </w:r>
      <w:r w:rsidRPr="00BC4197">
        <w:rPr>
          <w:rFonts w:eastAsia="Times New Roman" w:cs="Times New Roman"/>
          <w:i/>
          <w:szCs w:val="24"/>
          <w:highlight w:val="white"/>
          <w:lang w:val="en-GB"/>
        </w:rPr>
        <w:t>et. al.,</w:t>
      </w:r>
      <w:r w:rsidRPr="00BC4197">
        <w:rPr>
          <w:rFonts w:eastAsia="Times New Roman" w:cs="Times New Roman"/>
          <w:szCs w:val="24"/>
          <w:highlight w:val="white"/>
          <w:lang w:val="en-GB"/>
        </w:rPr>
        <w:t xml:space="preserve"> 2023</w:t>
      </w:r>
      <w:r w:rsidRPr="00BC4197">
        <w:rPr>
          <w:rFonts w:eastAsia="Times New Roman" w:cs="Times New Roman"/>
          <w:szCs w:val="24"/>
          <w:lang w:val="en-GB"/>
        </w:rPr>
        <w:t>). The behaviour approach of leadership is linked to the controlling managerial nature that has the potential to improve organisational productivity by manipulating employee productivity. Finally, leading managerial functions lead leaders in the organisation to create an organisational vision and inspire positive commitments of individuals for common purposes (</w:t>
      </w:r>
      <w:r w:rsidR="00477D12" w:rsidRPr="00BC4197">
        <w:rPr>
          <w:szCs w:val="24"/>
          <w:shd w:val="clear" w:color="auto" w:fill="FFFFFF"/>
        </w:rPr>
        <w:t>Stoyanova-</w:t>
      </w:r>
      <w:proofErr w:type="spellStart"/>
      <w:r w:rsidR="00477D12" w:rsidRPr="00BC4197">
        <w:rPr>
          <w:szCs w:val="24"/>
          <w:shd w:val="clear" w:color="auto" w:fill="FFFFFF"/>
        </w:rPr>
        <w:t>Bozhkova</w:t>
      </w:r>
      <w:proofErr w:type="spellEnd"/>
      <w:r w:rsidR="00477D12" w:rsidRPr="00BC4197">
        <w:rPr>
          <w:szCs w:val="24"/>
          <w:shd w:val="clear" w:color="auto" w:fill="FFFFFF"/>
        </w:rPr>
        <w:t>, 2023</w:t>
      </w:r>
      <w:r w:rsidRPr="00BC4197">
        <w:rPr>
          <w:rFonts w:eastAsia="Times New Roman" w:cs="Times New Roman"/>
          <w:szCs w:val="24"/>
          <w:lang w:val="en-GB"/>
        </w:rPr>
        <w:t>). This function is linked to the situational approach of leadership. It has been identified that the situation approach of the leadership helps to control different types of unfavourable situations in the organisation with proper employee motivation and maintaining positive engagement of employees for a particular purpose of improving organisational performance during a crisis (</w:t>
      </w:r>
      <w:r w:rsidR="00477D12" w:rsidRPr="00BC4197">
        <w:rPr>
          <w:szCs w:val="24"/>
          <w:shd w:val="clear" w:color="auto" w:fill="FFFFFF"/>
        </w:rPr>
        <w:t>Farrell, 2022</w:t>
      </w:r>
      <w:r w:rsidRPr="00BC4197">
        <w:rPr>
          <w:rFonts w:eastAsia="Times New Roman" w:cs="Times New Roman"/>
          <w:szCs w:val="24"/>
          <w:lang w:val="en-GB"/>
        </w:rPr>
        <w:t xml:space="preserve">). </w:t>
      </w:r>
      <w:proofErr w:type="gramStart"/>
      <w:r w:rsidRPr="00BC4197">
        <w:rPr>
          <w:rFonts w:eastAsia="Times New Roman" w:cs="Times New Roman"/>
          <w:szCs w:val="24"/>
          <w:lang w:val="en-GB"/>
        </w:rPr>
        <w:t>The majority of</w:t>
      </w:r>
      <w:proofErr w:type="gramEnd"/>
      <w:r w:rsidRPr="00BC4197">
        <w:rPr>
          <w:rFonts w:eastAsia="Times New Roman" w:cs="Times New Roman"/>
          <w:szCs w:val="24"/>
          <w:lang w:val="en-GB"/>
        </w:rPr>
        <w:t xml:space="preserve"> the hospitality organisations at the time of the pandemic failed to maintain their business performance. </w:t>
      </w:r>
      <w:r w:rsidR="009952C2" w:rsidRPr="00BC4197">
        <w:rPr>
          <w:rFonts w:eastAsia="Times New Roman" w:cs="Times New Roman"/>
          <w:szCs w:val="24"/>
          <w:lang w:val="en-GB"/>
        </w:rPr>
        <w:t>For example</w:t>
      </w:r>
      <w:r w:rsidRPr="00BC4197">
        <w:rPr>
          <w:rFonts w:eastAsia="Times New Roman" w:cs="Times New Roman"/>
          <w:szCs w:val="24"/>
          <w:lang w:val="en-GB"/>
        </w:rPr>
        <w:t>, Hyatt Ho</w:t>
      </w:r>
      <w:r w:rsidR="009952C2" w:rsidRPr="00BC4197">
        <w:rPr>
          <w:rFonts w:eastAsia="Times New Roman" w:cs="Times New Roman"/>
          <w:szCs w:val="24"/>
          <w:lang w:val="en-GB"/>
        </w:rPr>
        <w:t>t</w:t>
      </w:r>
      <w:r w:rsidRPr="00BC4197">
        <w:rPr>
          <w:rFonts w:eastAsia="Times New Roman" w:cs="Times New Roman"/>
          <w:szCs w:val="24"/>
          <w:lang w:val="en-GB"/>
        </w:rPr>
        <w:t xml:space="preserve">el with the help of the situational </w:t>
      </w:r>
      <w:r w:rsidR="004E3248" w:rsidRPr="00BC4197">
        <w:rPr>
          <w:rFonts w:eastAsia="Times New Roman" w:cs="Times New Roman"/>
          <w:szCs w:val="24"/>
          <w:lang w:val="en-GB"/>
        </w:rPr>
        <w:t>leaders</w:t>
      </w:r>
      <w:r w:rsidR="005172F5" w:rsidRPr="00BC4197">
        <w:rPr>
          <w:rFonts w:eastAsia="Times New Roman" w:cs="Times New Roman"/>
          <w:szCs w:val="24"/>
          <w:lang w:val="en-GB"/>
        </w:rPr>
        <w:t>hip</w:t>
      </w:r>
      <w:r w:rsidRPr="00BC4197">
        <w:rPr>
          <w:rFonts w:eastAsia="Times New Roman" w:cs="Times New Roman"/>
          <w:szCs w:val="24"/>
          <w:lang w:val="en-GB"/>
        </w:rPr>
        <w:t xml:space="preserve"> approach overcame the pandemic issues with hygiene and protected services.     </w:t>
      </w:r>
    </w:p>
    <w:p w14:paraId="00000012" w14:textId="77777777" w:rsidR="00093461" w:rsidRPr="00BC4197" w:rsidRDefault="00000000">
      <w:pPr>
        <w:pStyle w:val="Heading1"/>
        <w:rPr>
          <w:lang w:val="en-GB"/>
        </w:rPr>
      </w:pPr>
      <w:bookmarkStart w:id="2" w:name="_urgi7qsho0ff" w:colFirst="0" w:colLast="0"/>
      <w:bookmarkEnd w:id="2"/>
      <w:r w:rsidRPr="00BC4197">
        <w:rPr>
          <w:lang w:val="en-GB"/>
        </w:rPr>
        <w:t xml:space="preserve">Conclusion </w:t>
      </w:r>
    </w:p>
    <w:p w14:paraId="00000013" w14:textId="77777777" w:rsidR="00093461" w:rsidRPr="00BC4197" w:rsidRDefault="00000000">
      <w:pPr>
        <w:rPr>
          <w:rFonts w:eastAsia="Times New Roman" w:cs="Times New Roman"/>
          <w:szCs w:val="24"/>
          <w:lang w:val="en-GB"/>
        </w:rPr>
      </w:pPr>
      <w:r w:rsidRPr="00BC4197">
        <w:rPr>
          <w:rFonts w:eastAsia="Times New Roman" w:cs="Times New Roman"/>
          <w:szCs w:val="24"/>
          <w:lang w:val="en-GB"/>
        </w:rPr>
        <w:t xml:space="preserve">From the above study, it has been concluded that the selection of the effective leadership approach in the hospitality industry helps to remove potential barriers in the management issue and leads the organisation to improve its performance. It also maintains effective engagement of employees and improves collaboration of employees. It is concluded that performance improvements in the hospitality industry have been found to be significantly impacted by the selection of appropriate leadership approaches. In this essay, many leadership theories are discussed that are helpful in </w:t>
      </w:r>
      <w:r w:rsidRPr="00BC4197">
        <w:rPr>
          <w:rFonts w:eastAsia="Times New Roman" w:cs="Times New Roman"/>
          <w:szCs w:val="24"/>
          <w:lang w:val="en-GB"/>
        </w:rPr>
        <w:lastRenderedPageBreak/>
        <w:t xml:space="preserve">comparing the advantages and disadvantages of each approach in order to the selection of effective leadership styles for the hospitality industry. Determining the primary benefits and limitations of any leadership theory facilitates the selection of an effective theory that aligns with current productivity improvements and workplace conditions. This article evaluated </w:t>
      </w:r>
      <w:proofErr w:type="gramStart"/>
      <w:r w:rsidRPr="00BC4197">
        <w:rPr>
          <w:rFonts w:eastAsia="Times New Roman" w:cs="Times New Roman"/>
          <w:szCs w:val="24"/>
          <w:lang w:val="en-GB"/>
        </w:rPr>
        <w:t>a number of</w:t>
      </w:r>
      <w:proofErr w:type="gramEnd"/>
      <w:r w:rsidRPr="00BC4197">
        <w:rPr>
          <w:rFonts w:eastAsia="Times New Roman" w:cs="Times New Roman"/>
          <w:szCs w:val="24"/>
          <w:lang w:val="en-GB"/>
        </w:rPr>
        <w:t xml:space="preserve"> leadership philosophies that the hotel industry may apply to increase profitability and productivity in the current marketing climate. This post also provides helpful examples from several businesses in this industry to show the effectiveness of each technique. </w:t>
      </w:r>
      <w:r w:rsidRPr="00BC4197">
        <w:rPr>
          <w:lang w:val="en-GB"/>
        </w:rPr>
        <w:br w:type="page"/>
      </w:r>
    </w:p>
    <w:p w14:paraId="00000014" w14:textId="77777777" w:rsidR="00093461" w:rsidRPr="00BC4197" w:rsidRDefault="00000000">
      <w:pPr>
        <w:pStyle w:val="Heading1"/>
        <w:rPr>
          <w:lang w:val="en-GB"/>
        </w:rPr>
      </w:pPr>
      <w:bookmarkStart w:id="3" w:name="_8s09w0c0r97i" w:colFirst="0" w:colLast="0"/>
      <w:bookmarkEnd w:id="3"/>
      <w:r w:rsidRPr="00BC4197">
        <w:rPr>
          <w:lang w:val="en-GB"/>
        </w:rPr>
        <w:lastRenderedPageBreak/>
        <w:t xml:space="preserve">Reference </w:t>
      </w:r>
    </w:p>
    <w:p w14:paraId="356BEEB0" w14:textId="7777777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Allio</w:t>
      </w:r>
      <w:proofErr w:type="spellEnd"/>
      <w:r w:rsidRPr="00BC4197">
        <w:rPr>
          <w:rFonts w:eastAsia="Times New Roman" w:cs="Times New Roman"/>
          <w:szCs w:val="24"/>
          <w:highlight w:val="white"/>
          <w:lang w:val="en-GB"/>
        </w:rPr>
        <w:t xml:space="preserve">, R.J., (2023). Preparing leadership for daunting 21st Century challenges. </w:t>
      </w:r>
      <w:r w:rsidRPr="00BC4197">
        <w:rPr>
          <w:rFonts w:eastAsia="Times New Roman" w:cs="Times New Roman"/>
          <w:i/>
          <w:szCs w:val="24"/>
          <w:highlight w:val="white"/>
          <w:lang w:val="en-GB"/>
        </w:rPr>
        <w:t>Strategy and Leadership</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51</w:t>
      </w:r>
      <w:r w:rsidRPr="00BC4197">
        <w:rPr>
          <w:rFonts w:eastAsia="Times New Roman" w:cs="Times New Roman"/>
          <w:szCs w:val="24"/>
          <w:highlight w:val="white"/>
          <w:lang w:val="en-GB"/>
        </w:rPr>
        <w:t>(1), pp.3-9.</w:t>
      </w:r>
    </w:p>
    <w:p w14:paraId="08B09960" w14:textId="7777777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Buribaevich</w:t>
      </w:r>
      <w:proofErr w:type="spellEnd"/>
      <w:r w:rsidRPr="00BC4197">
        <w:rPr>
          <w:rFonts w:eastAsia="Times New Roman" w:cs="Times New Roman"/>
          <w:szCs w:val="24"/>
          <w:highlight w:val="white"/>
          <w:lang w:val="en-GB"/>
        </w:rPr>
        <w:t xml:space="preserve">, M.K., (2023). Leadership as an Effective Tool in Management Activities. </w:t>
      </w:r>
      <w:r w:rsidRPr="00BC4197">
        <w:rPr>
          <w:rFonts w:eastAsia="Times New Roman" w:cs="Times New Roman"/>
          <w:i/>
          <w:szCs w:val="24"/>
          <w:highlight w:val="white"/>
          <w:lang w:val="en-GB"/>
        </w:rPr>
        <w:t>Central Asian Journal of Literature, Philosophy and Culture</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4</w:t>
      </w:r>
      <w:r w:rsidRPr="00BC4197">
        <w:rPr>
          <w:rFonts w:eastAsia="Times New Roman" w:cs="Times New Roman"/>
          <w:szCs w:val="24"/>
          <w:highlight w:val="white"/>
          <w:lang w:val="en-GB"/>
        </w:rPr>
        <w:t>(1), pp.153-158.</w:t>
      </w:r>
    </w:p>
    <w:p w14:paraId="79F8BDA1" w14:textId="77777777" w:rsidR="00E0075E" w:rsidRPr="00BC4197" w:rsidRDefault="00E0075E" w:rsidP="00477D12">
      <w:pPr>
        <w:rPr>
          <w:szCs w:val="24"/>
          <w:shd w:val="clear" w:color="auto" w:fill="FFFFFF"/>
        </w:rPr>
      </w:pPr>
      <w:proofErr w:type="spellStart"/>
      <w:r w:rsidRPr="00BC4197">
        <w:rPr>
          <w:szCs w:val="24"/>
          <w:shd w:val="clear" w:color="auto" w:fill="FFFFFF"/>
        </w:rPr>
        <w:t>Colmekcioglu</w:t>
      </w:r>
      <w:proofErr w:type="spellEnd"/>
      <w:r w:rsidRPr="00BC4197">
        <w:rPr>
          <w:szCs w:val="24"/>
          <w:shd w:val="clear" w:color="auto" w:fill="FFFFFF"/>
        </w:rPr>
        <w:t xml:space="preserve">, N., </w:t>
      </w:r>
      <w:proofErr w:type="spellStart"/>
      <w:r w:rsidRPr="00BC4197">
        <w:rPr>
          <w:szCs w:val="24"/>
          <w:shd w:val="clear" w:color="auto" w:fill="FFFFFF"/>
        </w:rPr>
        <w:t>Dineva</w:t>
      </w:r>
      <w:proofErr w:type="spellEnd"/>
      <w:r w:rsidRPr="00BC4197">
        <w:rPr>
          <w:szCs w:val="24"/>
          <w:shd w:val="clear" w:color="auto" w:fill="FFFFFF"/>
        </w:rPr>
        <w:t>, D. and Lu, X., (2022). “Building back better”: the impact of the COVID-19 pandemic on the resilience of the hospitality and tourism industries. </w:t>
      </w:r>
      <w:r w:rsidRPr="00BC4197">
        <w:rPr>
          <w:i/>
          <w:iCs/>
          <w:szCs w:val="24"/>
          <w:shd w:val="clear" w:color="auto" w:fill="FFFFFF"/>
        </w:rPr>
        <w:t>International Journal of Contemporary Hospitality Management</w:t>
      </w:r>
      <w:r w:rsidRPr="00BC4197">
        <w:rPr>
          <w:szCs w:val="24"/>
          <w:shd w:val="clear" w:color="auto" w:fill="FFFFFF"/>
        </w:rPr>
        <w:t>, </w:t>
      </w:r>
      <w:r w:rsidRPr="00BC4197">
        <w:rPr>
          <w:i/>
          <w:iCs/>
          <w:szCs w:val="24"/>
          <w:shd w:val="clear" w:color="auto" w:fill="FFFFFF"/>
        </w:rPr>
        <w:t>34</w:t>
      </w:r>
      <w:r w:rsidRPr="00BC4197">
        <w:rPr>
          <w:szCs w:val="24"/>
          <w:shd w:val="clear" w:color="auto" w:fill="FFFFFF"/>
        </w:rPr>
        <w:t>(11), pp.4103-4122.</w:t>
      </w:r>
    </w:p>
    <w:p w14:paraId="568FCDD0" w14:textId="425C724B" w:rsidR="00E0075E" w:rsidRPr="00BC4197" w:rsidRDefault="00E0075E">
      <w:pPr>
        <w:rPr>
          <w:rFonts w:eastAsia="Times New Roman" w:cs="Times New Roman"/>
          <w:szCs w:val="24"/>
          <w:lang w:val="en-GB"/>
        </w:rPr>
      </w:pPr>
      <w:r w:rsidRPr="00BC4197">
        <w:rPr>
          <w:rFonts w:eastAsia="Times New Roman" w:cs="Times New Roman"/>
          <w:szCs w:val="24"/>
          <w:highlight w:val="white"/>
          <w:lang w:val="en-GB"/>
        </w:rPr>
        <w:t>Dissanayake, M., Minor, K. and Richards, V., (2023), May. A conceptual paper on understanding the cross-cultural differences in online complain behaviour of hotel guests: the case of Sri Lanka hotel industry</w:t>
      </w:r>
      <w:r w:rsidR="001D41B4">
        <w:rPr>
          <w:rFonts w:eastAsia="Times New Roman" w:cs="Times New Roman"/>
          <w:szCs w:val="24"/>
          <w:highlight w:val="white"/>
          <w:lang w:val="en-GB"/>
        </w:rPr>
        <w:t>, in</w:t>
      </w:r>
      <w:r w:rsidRPr="00BC4197">
        <w:rPr>
          <w:rFonts w:eastAsia="Times New Roman" w:cs="Times New Roman"/>
          <w:szCs w:val="24"/>
          <w:highlight w:val="white"/>
          <w:lang w:val="en-GB"/>
        </w:rPr>
        <w:t xml:space="preserve"> </w:t>
      </w:r>
      <w:r w:rsidRPr="00BC4197">
        <w:rPr>
          <w:rFonts w:eastAsia="Times New Roman" w:cs="Times New Roman"/>
          <w:i/>
          <w:szCs w:val="24"/>
          <w:lang w:val="en-GB"/>
        </w:rPr>
        <w:t>Advances in Management and Innovation Conference Proceedings 2023 Cardiff School of Management May 16th-17th 2023</w:t>
      </w:r>
      <w:r w:rsidRPr="00BC4197">
        <w:rPr>
          <w:rFonts w:eastAsia="Times New Roman" w:cs="Times New Roman"/>
          <w:szCs w:val="24"/>
          <w:lang w:val="en-GB"/>
        </w:rPr>
        <w:t>.</w:t>
      </w:r>
    </w:p>
    <w:p w14:paraId="65D77602" w14:textId="7777777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D'Mello</w:t>
      </w:r>
      <w:proofErr w:type="spellEnd"/>
      <w:r w:rsidRPr="00BC4197">
        <w:rPr>
          <w:rFonts w:eastAsia="Times New Roman" w:cs="Times New Roman"/>
          <w:szCs w:val="24"/>
          <w:highlight w:val="white"/>
          <w:lang w:val="en-GB"/>
        </w:rPr>
        <w:t xml:space="preserve">, J., (2023). Servant Leadership in the Workplace. </w:t>
      </w:r>
      <w:r w:rsidRPr="00BC4197">
        <w:rPr>
          <w:rFonts w:eastAsia="Times New Roman" w:cs="Times New Roman"/>
          <w:i/>
          <w:szCs w:val="24"/>
          <w:highlight w:val="white"/>
          <w:lang w:val="en-GB"/>
        </w:rPr>
        <w:t>Journal of Vincentian Social Action</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7</w:t>
      </w:r>
      <w:r w:rsidRPr="00BC4197">
        <w:rPr>
          <w:rFonts w:eastAsia="Times New Roman" w:cs="Times New Roman"/>
          <w:szCs w:val="24"/>
          <w:highlight w:val="white"/>
          <w:lang w:val="en-GB"/>
        </w:rPr>
        <w:t>(1), p.8.</w:t>
      </w:r>
    </w:p>
    <w:p w14:paraId="15D71594" w14:textId="6F998CB2" w:rsidR="00E0075E" w:rsidRPr="00BC4197" w:rsidRDefault="00E0075E">
      <w:pPr>
        <w:rPr>
          <w:rFonts w:eastAsia="Times New Roman" w:cs="Times New Roman"/>
          <w:szCs w:val="24"/>
          <w:highlight w:val="white"/>
          <w:lang w:val="en-GB"/>
        </w:rPr>
      </w:pPr>
      <w:r w:rsidRPr="00BC4197">
        <w:rPr>
          <w:rFonts w:eastAsia="Times New Roman" w:cs="Times New Roman"/>
          <w:szCs w:val="24"/>
          <w:highlight w:val="white"/>
          <w:lang w:val="en-GB"/>
        </w:rPr>
        <w:t xml:space="preserve">Emerick, T., (2022). </w:t>
      </w:r>
      <w:r w:rsidRPr="00BC4197">
        <w:rPr>
          <w:rFonts w:eastAsia="Times New Roman" w:cs="Times New Roman"/>
          <w:i/>
          <w:szCs w:val="24"/>
          <w:highlight w:val="white"/>
          <w:lang w:val="en-GB"/>
        </w:rPr>
        <w:t>Extreme Entrepreneurs: Steve Jobs and Jesus Christ</w:t>
      </w:r>
      <w:r w:rsidRPr="00BC4197">
        <w:rPr>
          <w:rFonts w:eastAsia="Times New Roman" w:cs="Times New Roman"/>
          <w:szCs w:val="24"/>
          <w:highlight w:val="white"/>
          <w:lang w:val="en-GB"/>
        </w:rPr>
        <w:t xml:space="preserve">. Page Publishing Inc. </w:t>
      </w:r>
      <w:r w:rsidR="001D41B4">
        <w:rPr>
          <w:rFonts w:eastAsia="Times New Roman" w:cs="Times New Roman"/>
          <w:szCs w:val="24"/>
          <w:highlight w:val="white"/>
          <w:lang w:val="en-GB"/>
        </w:rPr>
        <w:t xml:space="preserve">The </w:t>
      </w:r>
      <w:r w:rsidRPr="00BC4197">
        <w:rPr>
          <w:rFonts w:eastAsia="Times New Roman" w:cs="Times New Roman"/>
          <w:szCs w:val="24"/>
          <w:highlight w:val="white"/>
          <w:lang w:val="en-GB"/>
        </w:rPr>
        <w:t>UK.</w:t>
      </w:r>
    </w:p>
    <w:p w14:paraId="776382FD" w14:textId="77777777" w:rsidR="00E0075E" w:rsidRPr="00BC4197" w:rsidRDefault="00E0075E" w:rsidP="00477D12">
      <w:pPr>
        <w:rPr>
          <w:szCs w:val="24"/>
          <w:shd w:val="clear" w:color="auto" w:fill="FFFFFF"/>
        </w:rPr>
      </w:pPr>
      <w:r w:rsidRPr="00BC4197">
        <w:rPr>
          <w:szCs w:val="24"/>
          <w:shd w:val="clear" w:color="auto" w:fill="FFFFFF"/>
        </w:rPr>
        <w:t>Farrell, K., (2022). Transformational Leadership for the Hospitality and Tourism Industry. In </w:t>
      </w:r>
      <w:r w:rsidRPr="00BC4197">
        <w:rPr>
          <w:i/>
          <w:iCs/>
          <w:szCs w:val="24"/>
          <w:shd w:val="clear" w:color="auto" w:fill="FFFFFF"/>
        </w:rPr>
        <w:t>Humanistic Perspectives in Hospitality and Tourism, Volume 1: Excellence and Professionalism in Care</w:t>
      </w:r>
      <w:r w:rsidRPr="00BC4197">
        <w:rPr>
          <w:szCs w:val="24"/>
          <w:shd w:val="clear" w:color="auto" w:fill="FFFFFF"/>
        </w:rPr>
        <w:t> (pp. 273-292). Cham: Springer International Publishing.</w:t>
      </w:r>
    </w:p>
    <w:p w14:paraId="3FA514E7" w14:textId="77777777" w:rsidR="00E0075E" w:rsidRPr="00BC4197" w:rsidRDefault="00E0075E" w:rsidP="00477D12">
      <w:pPr>
        <w:rPr>
          <w:szCs w:val="24"/>
          <w:shd w:val="clear" w:color="auto" w:fill="FFFFFF"/>
        </w:rPr>
      </w:pPr>
      <w:r w:rsidRPr="00BC4197">
        <w:rPr>
          <w:szCs w:val="24"/>
          <w:shd w:val="clear" w:color="auto" w:fill="FFFFFF"/>
        </w:rPr>
        <w:t>Forde, C., (2023). The potential of archival methods in industrial relations, sociology of work, management and HRM research: a case study of the relationship between temporary employment agencies and the state in the UK during the 1980s. </w:t>
      </w:r>
      <w:proofErr w:type="spellStart"/>
      <w:r w:rsidRPr="00BC4197">
        <w:rPr>
          <w:i/>
          <w:iCs/>
          <w:szCs w:val="24"/>
          <w:shd w:val="clear" w:color="auto" w:fill="FFFFFF"/>
        </w:rPr>
        <w:t>Labour</w:t>
      </w:r>
      <w:proofErr w:type="spellEnd"/>
      <w:r w:rsidRPr="00BC4197">
        <w:rPr>
          <w:i/>
          <w:iCs/>
          <w:szCs w:val="24"/>
          <w:shd w:val="clear" w:color="auto" w:fill="FFFFFF"/>
        </w:rPr>
        <w:t xml:space="preserve"> and Industry</w:t>
      </w:r>
      <w:r w:rsidRPr="00BC4197">
        <w:rPr>
          <w:szCs w:val="24"/>
          <w:shd w:val="clear" w:color="auto" w:fill="FFFFFF"/>
        </w:rPr>
        <w:t>, </w:t>
      </w:r>
      <w:r w:rsidRPr="00BC4197">
        <w:rPr>
          <w:i/>
          <w:iCs/>
          <w:szCs w:val="24"/>
          <w:shd w:val="clear" w:color="auto" w:fill="FFFFFF"/>
        </w:rPr>
        <w:t>33</w:t>
      </w:r>
      <w:r w:rsidRPr="00BC4197">
        <w:rPr>
          <w:szCs w:val="24"/>
          <w:shd w:val="clear" w:color="auto" w:fill="FFFFFF"/>
        </w:rPr>
        <w:t>(2), pp.188-206.</w:t>
      </w:r>
    </w:p>
    <w:p w14:paraId="3B1FB876" w14:textId="77777777" w:rsidR="00E0075E" w:rsidRPr="00BC4197" w:rsidRDefault="00E0075E">
      <w:pPr>
        <w:rPr>
          <w:rFonts w:eastAsia="Times New Roman" w:cs="Times New Roman"/>
          <w:szCs w:val="24"/>
          <w:lang w:val="en-GB"/>
        </w:rPr>
      </w:pPr>
      <w:r w:rsidRPr="00BC4197">
        <w:rPr>
          <w:rFonts w:eastAsia="Times New Roman" w:cs="Times New Roman"/>
          <w:szCs w:val="24"/>
          <w:highlight w:val="white"/>
          <w:lang w:val="en-GB"/>
        </w:rPr>
        <w:lastRenderedPageBreak/>
        <w:t xml:space="preserve">Gallego, I., González-Rodríguez, M.R. and Font, X., (2023). A </w:t>
      </w:r>
      <w:proofErr w:type="gramStart"/>
      <w:r w:rsidRPr="00BC4197">
        <w:rPr>
          <w:rFonts w:eastAsia="Times New Roman" w:cs="Times New Roman"/>
          <w:szCs w:val="24"/>
          <w:highlight w:val="white"/>
          <w:lang w:val="en-GB"/>
        </w:rPr>
        <w:t>multi-criteria</w:t>
      </w:r>
      <w:proofErr w:type="gramEnd"/>
      <w:r w:rsidRPr="00BC4197">
        <w:rPr>
          <w:rFonts w:eastAsia="Times New Roman" w:cs="Times New Roman"/>
          <w:szCs w:val="24"/>
          <w:highlight w:val="white"/>
          <w:lang w:val="en-GB"/>
        </w:rPr>
        <w:t xml:space="preserve">, composite index methodology to measure the suitability of target markets for the hotel industry. </w:t>
      </w:r>
      <w:r w:rsidRPr="00BC4197">
        <w:rPr>
          <w:rFonts w:eastAsia="Times New Roman" w:cs="Times New Roman"/>
          <w:i/>
          <w:szCs w:val="24"/>
          <w:lang w:val="en-GB"/>
        </w:rPr>
        <w:t>Tourism Management Perspectives</w:t>
      </w:r>
      <w:r w:rsidRPr="00BC4197">
        <w:rPr>
          <w:rFonts w:eastAsia="Times New Roman" w:cs="Times New Roman"/>
          <w:szCs w:val="24"/>
          <w:lang w:val="en-GB"/>
        </w:rPr>
        <w:t xml:space="preserve">, </w:t>
      </w:r>
      <w:r w:rsidRPr="00BC4197">
        <w:rPr>
          <w:rFonts w:eastAsia="Times New Roman" w:cs="Times New Roman"/>
          <w:i/>
          <w:szCs w:val="24"/>
          <w:lang w:val="en-GB"/>
        </w:rPr>
        <w:t>47</w:t>
      </w:r>
      <w:r w:rsidRPr="00BC4197">
        <w:rPr>
          <w:rFonts w:eastAsia="Times New Roman" w:cs="Times New Roman"/>
          <w:szCs w:val="24"/>
          <w:lang w:val="en-GB"/>
        </w:rPr>
        <w:t>, p.101104.</w:t>
      </w:r>
    </w:p>
    <w:p w14:paraId="4AF458D7" w14:textId="77777777" w:rsidR="00E0075E" w:rsidRPr="00BC4197" w:rsidRDefault="00E0075E">
      <w:pPr>
        <w:rPr>
          <w:rFonts w:eastAsia="Times New Roman" w:cs="Times New Roman"/>
          <w:szCs w:val="24"/>
          <w:lang w:val="en-GB"/>
        </w:rPr>
      </w:pPr>
      <w:proofErr w:type="spellStart"/>
      <w:r w:rsidRPr="00BC4197">
        <w:rPr>
          <w:rFonts w:eastAsia="Times New Roman" w:cs="Times New Roman"/>
          <w:szCs w:val="24"/>
          <w:highlight w:val="white"/>
          <w:lang w:val="en-GB"/>
        </w:rPr>
        <w:t>Hamouche</w:t>
      </w:r>
      <w:proofErr w:type="spellEnd"/>
      <w:r w:rsidRPr="00BC4197">
        <w:rPr>
          <w:rFonts w:eastAsia="Times New Roman" w:cs="Times New Roman"/>
          <w:szCs w:val="24"/>
          <w:highlight w:val="white"/>
          <w:lang w:val="en-GB"/>
        </w:rPr>
        <w:t xml:space="preserve">, S., </w:t>
      </w:r>
      <w:proofErr w:type="spellStart"/>
      <w:r w:rsidRPr="00BC4197">
        <w:rPr>
          <w:rFonts w:eastAsia="Times New Roman" w:cs="Times New Roman"/>
          <w:szCs w:val="24"/>
          <w:highlight w:val="white"/>
          <w:lang w:val="en-GB"/>
        </w:rPr>
        <w:t>Koritos</w:t>
      </w:r>
      <w:proofErr w:type="spellEnd"/>
      <w:r w:rsidRPr="00BC4197">
        <w:rPr>
          <w:rFonts w:eastAsia="Times New Roman" w:cs="Times New Roman"/>
          <w:szCs w:val="24"/>
          <w:highlight w:val="white"/>
          <w:lang w:val="en-GB"/>
        </w:rPr>
        <w:t xml:space="preserve">, C. and </w:t>
      </w:r>
      <w:proofErr w:type="spellStart"/>
      <w:r w:rsidRPr="00BC4197">
        <w:rPr>
          <w:rFonts w:eastAsia="Times New Roman" w:cs="Times New Roman"/>
          <w:szCs w:val="24"/>
          <w:highlight w:val="white"/>
          <w:lang w:val="en-GB"/>
        </w:rPr>
        <w:t>Papastathopoulos</w:t>
      </w:r>
      <w:proofErr w:type="spellEnd"/>
      <w:r w:rsidRPr="00BC4197">
        <w:rPr>
          <w:rFonts w:eastAsia="Times New Roman" w:cs="Times New Roman"/>
          <w:szCs w:val="24"/>
          <w:highlight w:val="white"/>
          <w:lang w:val="en-GB"/>
        </w:rPr>
        <w:t xml:space="preserve">, A., (2023). Quiet quitting: relationship with other concepts and implications for tourism and hospitality. </w:t>
      </w:r>
      <w:r w:rsidRPr="00BC4197">
        <w:rPr>
          <w:rFonts w:eastAsia="Times New Roman" w:cs="Times New Roman"/>
          <w:i/>
          <w:szCs w:val="24"/>
          <w:lang w:val="en-GB"/>
        </w:rPr>
        <w:t>International Journal of Contemporary Hospitality Management</w:t>
      </w:r>
      <w:r w:rsidRPr="00BC4197">
        <w:rPr>
          <w:rFonts w:eastAsia="Times New Roman" w:cs="Times New Roman"/>
          <w:szCs w:val="24"/>
          <w:lang w:val="en-GB"/>
        </w:rPr>
        <w:t>.</w:t>
      </w:r>
    </w:p>
    <w:p w14:paraId="1B00FF02" w14:textId="7777777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Helmold</w:t>
      </w:r>
      <w:proofErr w:type="spellEnd"/>
      <w:r w:rsidRPr="00BC4197">
        <w:rPr>
          <w:rFonts w:eastAsia="Times New Roman" w:cs="Times New Roman"/>
          <w:szCs w:val="24"/>
          <w:highlight w:val="white"/>
          <w:lang w:val="en-GB"/>
        </w:rPr>
        <w:t xml:space="preserve">, M., (2022). Leadership </w:t>
      </w:r>
      <w:proofErr w:type="spellStart"/>
      <w:r w:rsidRPr="00BC4197">
        <w:rPr>
          <w:rFonts w:eastAsia="Times New Roman" w:cs="Times New Roman"/>
          <w:szCs w:val="24"/>
          <w:highlight w:val="white"/>
          <w:lang w:val="en-GB"/>
        </w:rPr>
        <w:t>als</w:t>
      </w:r>
      <w:proofErr w:type="spellEnd"/>
      <w:r w:rsidRPr="00BC4197">
        <w:rPr>
          <w:rFonts w:eastAsia="Times New Roman" w:cs="Times New Roman"/>
          <w:szCs w:val="24"/>
          <w:highlight w:val="white"/>
          <w:lang w:val="en-GB"/>
        </w:rPr>
        <w:t xml:space="preserve"> Teil der </w:t>
      </w:r>
      <w:proofErr w:type="spellStart"/>
      <w:r w:rsidRPr="00BC4197">
        <w:rPr>
          <w:rFonts w:eastAsia="Times New Roman" w:cs="Times New Roman"/>
          <w:szCs w:val="24"/>
          <w:highlight w:val="white"/>
          <w:lang w:val="en-GB"/>
        </w:rPr>
        <w:t>Unternehmensstrategie</w:t>
      </w:r>
      <w:proofErr w:type="spellEnd"/>
      <w:r w:rsidRPr="00BC4197">
        <w:rPr>
          <w:rFonts w:eastAsia="Times New Roman" w:cs="Times New Roman"/>
          <w:szCs w:val="24"/>
          <w:highlight w:val="white"/>
          <w:lang w:val="en-GB"/>
        </w:rPr>
        <w:t xml:space="preserve">. In </w:t>
      </w:r>
      <w:r w:rsidRPr="00BC4197">
        <w:rPr>
          <w:rFonts w:eastAsia="Times New Roman" w:cs="Times New Roman"/>
          <w:i/>
          <w:szCs w:val="24"/>
          <w:highlight w:val="white"/>
          <w:lang w:val="en-GB"/>
        </w:rPr>
        <w:t xml:space="preserve">Leadership: Agile, </w:t>
      </w:r>
      <w:proofErr w:type="spellStart"/>
      <w:r w:rsidRPr="00BC4197">
        <w:rPr>
          <w:rFonts w:eastAsia="Times New Roman" w:cs="Times New Roman"/>
          <w:i/>
          <w:szCs w:val="24"/>
          <w:highlight w:val="white"/>
          <w:lang w:val="en-GB"/>
        </w:rPr>
        <w:t>virtuelle</w:t>
      </w:r>
      <w:proofErr w:type="spellEnd"/>
      <w:r w:rsidRPr="00BC4197">
        <w:rPr>
          <w:rFonts w:eastAsia="Times New Roman" w:cs="Times New Roman"/>
          <w:i/>
          <w:szCs w:val="24"/>
          <w:highlight w:val="white"/>
          <w:lang w:val="en-GB"/>
        </w:rPr>
        <w:t xml:space="preserve"> und </w:t>
      </w:r>
      <w:proofErr w:type="spellStart"/>
      <w:r w:rsidRPr="00BC4197">
        <w:rPr>
          <w:rFonts w:eastAsia="Times New Roman" w:cs="Times New Roman"/>
          <w:i/>
          <w:szCs w:val="24"/>
          <w:highlight w:val="white"/>
          <w:lang w:val="en-GB"/>
        </w:rPr>
        <w:t>globale</w:t>
      </w:r>
      <w:proofErr w:type="spellEnd"/>
      <w:r w:rsidRPr="00BC4197">
        <w:rPr>
          <w:rFonts w:eastAsia="Times New Roman" w:cs="Times New Roman"/>
          <w:i/>
          <w:szCs w:val="24"/>
          <w:highlight w:val="white"/>
          <w:lang w:val="en-GB"/>
        </w:rPr>
        <w:t xml:space="preserve"> </w:t>
      </w:r>
      <w:proofErr w:type="spellStart"/>
      <w:r w:rsidRPr="00BC4197">
        <w:rPr>
          <w:rFonts w:eastAsia="Times New Roman" w:cs="Times New Roman"/>
          <w:i/>
          <w:szCs w:val="24"/>
          <w:highlight w:val="white"/>
          <w:lang w:val="en-GB"/>
        </w:rPr>
        <w:t>Führungskonzepte</w:t>
      </w:r>
      <w:proofErr w:type="spellEnd"/>
      <w:r w:rsidRPr="00BC4197">
        <w:rPr>
          <w:rFonts w:eastAsia="Times New Roman" w:cs="Times New Roman"/>
          <w:i/>
          <w:szCs w:val="24"/>
          <w:highlight w:val="white"/>
          <w:lang w:val="en-GB"/>
        </w:rPr>
        <w:t xml:space="preserve"> in </w:t>
      </w:r>
      <w:proofErr w:type="spellStart"/>
      <w:r w:rsidRPr="00BC4197">
        <w:rPr>
          <w:rFonts w:eastAsia="Times New Roman" w:cs="Times New Roman"/>
          <w:i/>
          <w:szCs w:val="24"/>
          <w:highlight w:val="white"/>
          <w:lang w:val="en-GB"/>
        </w:rPr>
        <w:t>Zeiten</w:t>
      </w:r>
      <w:proofErr w:type="spellEnd"/>
      <w:r w:rsidRPr="00BC4197">
        <w:rPr>
          <w:rFonts w:eastAsia="Times New Roman" w:cs="Times New Roman"/>
          <w:i/>
          <w:szCs w:val="24"/>
          <w:highlight w:val="white"/>
          <w:lang w:val="en-GB"/>
        </w:rPr>
        <w:t xml:space="preserve"> von </w:t>
      </w:r>
      <w:proofErr w:type="spellStart"/>
      <w:r w:rsidRPr="00BC4197">
        <w:rPr>
          <w:rFonts w:eastAsia="Times New Roman" w:cs="Times New Roman"/>
          <w:i/>
          <w:szCs w:val="24"/>
          <w:highlight w:val="white"/>
          <w:lang w:val="en-GB"/>
        </w:rPr>
        <w:t>neuen</w:t>
      </w:r>
      <w:proofErr w:type="spellEnd"/>
      <w:r w:rsidRPr="00BC4197">
        <w:rPr>
          <w:rFonts w:eastAsia="Times New Roman" w:cs="Times New Roman"/>
          <w:i/>
          <w:szCs w:val="24"/>
          <w:highlight w:val="white"/>
          <w:lang w:val="en-GB"/>
        </w:rPr>
        <w:t xml:space="preserve"> Megatrends</w:t>
      </w:r>
      <w:r w:rsidRPr="00BC4197">
        <w:rPr>
          <w:rFonts w:eastAsia="Times New Roman" w:cs="Times New Roman"/>
          <w:szCs w:val="24"/>
          <w:highlight w:val="white"/>
          <w:lang w:val="en-GB"/>
        </w:rPr>
        <w:t xml:space="preserve"> (pp. 69-83). Wiesbaden: Springer </w:t>
      </w:r>
      <w:proofErr w:type="spellStart"/>
      <w:r w:rsidRPr="00BC4197">
        <w:rPr>
          <w:rFonts w:eastAsia="Times New Roman" w:cs="Times New Roman"/>
          <w:szCs w:val="24"/>
          <w:highlight w:val="white"/>
          <w:lang w:val="en-GB"/>
        </w:rPr>
        <w:t>Fachmedien</w:t>
      </w:r>
      <w:proofErr w:type="spellEnd"/>
      <w:r w:rsidRPr="00BC4197">
        <w:rPr>
          <w:rFonts w:eastAsia="Times New Roman" w:cs="Times New Roman"/>
          <w:szCs w:val="24"/>
          <w:highlight w:val="white"/>
          <w:lang w:val="en-GB"/>
        </w:rPr>
        <w:t xml:space="preserve"> Wiesbaden.</w:t>
      </w:r>
    </w:p>
    <w:p w14:paraId="1043AD79" w14:textId="70B7869E" w:rsidR="00E0075E" w:rsidRPr="00BC4197" w:rsidRDefault="00E0075E" w:rsidP="00477D12">
      <w:pPr>
        <w:rPr>
          <w:szCs w:val="24"/>
          <w:shd w:val="clear" w:color="auto" w:fill="FFFFFF"/>
        </w:rPr>
      </w:pPr>
      <w:r w:rsidRPr="00BC4197">
        <w:rPr>
          <w:szCs w:val="24"/>
          <w:shd w:val="clear" w:color="auto" w:fill="FFFFFF"/>
        </w:rPr>
        <w:t xml:space="preserve">Holland, P., Bartram, T., </w:t>
      </w:r>
      <w:proofErr w:type="spellStart"/>
      <w:r w:rsidRPr="00BC4197">
        <w:rPr>
          <w:szCs w:val="24"/>
          <w:shd w:val="clear" w:color="auto" w:fill="FFFFFF"/>
        </w:rPr>
        <w:t>Garavan</w:t>
      </w:r>
      <w:proofErr w:type="spellEnd"/>
      <w:r w:rsidRPr="00BC4197">
        <w:rPr>
          <w:szCs w:val="24"/>
          <w:shd w:val="clear" w:color="auto" w:fill="FFFFFF"/>
        </w:rPr>
        <w:t>, T. and Grant, K. eds., (2022). </w:t>
      </w:r>
      <w:r w:rsidRPr="00BC4197">
        <w:rPr>
          <w:i/>
          <w:iCs/>
          <w:szCs w:val="24"/>
          <w:shd w:val="clear" w:color="auto" w:fill="FFFFFF"/>
        </w:rPr>
        <w:t>The Emerald Handbook of Work, Workplaces and Disruptive Issues in HRM</w:t>
      </w:r>
      <w:r w:rsidRPr="00BC4197">
        <w:rPr>
          <w:szCs w:val="24"/>
          <w:shd w:val="clear" w:color="auto" w:fill="FFFFFF"/>
        </w:rPr>
        <w:t xml:space="preserve">. Emerald Publishing Limited. </w:t>
      </w:r>
      <w:r w:rsidR="001D41B4">
        <w:rPr>
          <w:szCs w:val="24"/>
          <w:shd w:val="clear" w:color="auto" w:fill="FFFFFF"/>
        </w:rPr>
        <w:t xml:space="preserve">The </w:t>
      </w:r>
      <w:r w:rsidRPr="00BC4197">
        <w:rPr>
          <w:szCs w:val="24"/>
          <w:shd w:val="clear" w:color="auto" w:fill="FFFFFF"/>
        </w:rPr>
        <w:t>UK.</w:t>
      </w:r>
    </w:p>
    <w:p w14:paraId="0F62A1D9" w14:textId="77777777" w:rsidR="00E0075E" w:rsidRPr="00BC4197" w:rsidRDefault="00E0075E">
      <w:pPr>
        <w:rPr>
          <w:rFonts w:eastAsia="Times New Roman" w:cs="Times New Roman"/>
          <w:szCs w:val="24"/>
          <w:highlight w:val="white"/>
          <w:lang w:val="en-GB"/>
        </w:rPr>
      </w:pPr>
      <w:r w:rsidRPr="00BC4197">
        <w:rPr>
          <w:rFonts w:eastAsia="Times New Roman" w:cs="Times New Roman"/>
          <w:szCs w:val="24"/>
          <w:highlight w:val="white"/>
          <w:lang w:val="en-GB"/>
        </w:rPr>
        <w:t xml:space="preserve">Humphrey, S.E., Macy, R. and Wang, C.S., (2022). Teaching Entrepreneurial Negotiation. </w:t>
      </w:r>
      <w:r w:rsidRPr="00BC4197">
        <w:rPr>
          <w:rFonts w:eastAsia="Times New Roman" w:cs="Times New Roman"/>
          <w:i/>
          <w:szCs w:val="24"/>
          <w:highlight w:val="white"/>
          <w:lang w:val="en-GB"/>
        </w:rPr>
        <w:t>Negotiation Journal</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38</w:t>
      </w:r>
      <w:r w:rsidRPr="00BC4197">
        <w:rPr>
          <w:rFonts w:eastAsia="Times New Roman" w:cs="Times New Roman"/>
          <w:szCs w:val="24"/>
          <w:highlight w:val="white"/>
          <w:lang w:val="en-GB"/>
        </w:rPr>
        <w:t>(1), pp.93-110.</w:t>
      </w:r>
    </w:p>
    <w:p w14:paraId="55E7BFB9" w14:textId="5D5F606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Kalbarczyk</w:t>
      </w:r>
      <w:proofErr w:type="spellEnd"/>
      <w:r w:rsidRPr="00BC4197">
        <w:rPr>
          <w:rFonts w:eastAsia="Times New Roman" w:cs="Times New Roman"/>
          <w:szCs w:val="24"/>
          <w:highlight w:val="white"/>
          <w:lang w:val="en-GB"/>
        </w:rPr>
        <w:t xml:space="preserve">, A., Hood, E., </w:t>
      </w:r>
      <w:proofErr w:type="spellStart"/>
      <w:r w:rsidRPr="00BC4197">
        <w:rPr>
          <w:rFonts w:eastAsia="Times New Roman" w:cs="Times New Roman"/>
          <w:szCs w:val="24"/>
          <w:highlight w:val="white"/>
          <w:lang w:val="en-GB"/>
        </w:rPr>
        <w:t>Azizatunnisa</w:t>
      </w:r>
      <w:proofErr w:type="spellEnd"/>
      <w:r w:rsidRPr="00BC4197">
        <w:rPr>
          <w:rFonts w:eastAsia="Times New Roman" w:cs="Times New Roman"/>
          <w:szCs w:val="24"/>
          <w:highlight w:val="white"/>
          <w:lang w:val="en-GB"/>
        </w:rPr>
        <w:t xml:space="preserve">, L., </w:t>
      </w:r>
      <w:proofErr w:type="spellStart"/>
      <w:r w:rsidRPr="00BC4197">
        <w:rPr>
          <w:rFonts w:eastAsia="Times New Roman" w:cs="Times New Roman"/>
          <w:szCs w:val="24"/>
          <w:highlight w:val="white"/>
          <w:lang w:val="en-GB"/>
        </w:rPr>
        <w:t>Cintyamena</w:t>
      </w:r>
      <w:proofErr w:type="spellEnd"/>
      <w:r w:rsidRPr="00BC4197">
        <w:rPr>
          <w:rFonts w:eastAsia="Times New Roman" w:cs="Times New Roman"/>
          <w:szCs w:val="24"/>
          <w:highlight w:val="white"/>
          <w:lang w:val="en-GB"/>
        </w:rPr>
        <w:t xml:space="preserve">, U., Nigatu, F. and </w:t>
      </w:r>
      <w:proofErr w:type="spellStart"/>
      <w:r w:rsidRPr="00BC4197">
        <w:rPr>
          <w:rFonts w:eastAsia="Times New Roman" w:cs="Times New Roman"/>
          <w:szCs w:val="24"/>
          <w:highlight w:val="white"/>
          <w:lang w:val="en-GB"/>
        </w:rPr>
        <w:t>Baral</w:t>
      </w:r>
      <w:proofErr w:type="spellEnd"/>
      <w:r w:rsidRPr="00BC4197">
        <w:rPr>
          <w:rFonts w:eastAsia="Times New Roman" w:cs="Times New Roman"/>
          <w:szCs w:val="24"/>
          <w:highlight w:val="white"/>
          <w:lang w:val="en-GB"/>
        </w:rPr>
        <w:t xml:space="preserve">, P., (2022). Development, Implementation, and Evaluation of a New Course on Essential Skills for Women’s Leadership in Global Health. </w:t>
      </w:r>
      <w:r w:rsidRPr="00BC4197">
        <w:rPr>
          <w:rFonts w:eastAsia="Times New Roman" w:cs="Times New Roman"/>
          <w:i/>
          <w:szCs w:val="24"/>
          <w:highlight w:val="white"/>
          <w:lang w:val="en-GB"/>
        </w:rPr>
        <w:t xml:space="preserve">Annals of </w:t>
      </w:r>
      <w:r w:rsidR="001D41B4">
        <w:rPr>
          <w:rFonts w:eastAsia="Times New Roman" w:cs="Times New Roman"/>
          <w:i/>
          <w:szCs w:val="24"/>
          <w:highlight w:val="white"/>
          <w:lang w:val="en-GB"/>
        </w:rPr>
        <w:t>Global Health</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88</w:t>
      </w:r>
      <w:r w:rsidRPr="00BC4197">
        <w:rPr>
          <w:rFonts w:eastAsia="Times New Roman" w:cs="Times New Roman"/>
          <w:szCs w:val="24"/>
          <w:highlight w:val="white"/>
          <w:lang w:val="en-GB"/>
        </w:rPr>
        <w:t>(1).</w:t>
      </w:r>
    </w:p>
    <w:p w14:paraId="36B2F765" w14:textId="7777777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Kassai</w:t>
      </w:r>
      <w:proofErr w:type="spellEnd"/>
      <w:r w:rsidRPr="00BC4197">
        <w:rPr>
          <w:rFonts w:eastAsia="Times New Roman" w:cs="Times New Roman"/>
          <w:szCs w:val="24"/>
          <w:highlight w:val="white"/>
          <w:lang w:val="en-GB"/>
        </w:rPr>
        <w:t xml:space="preserve">, Á., (2022). The four leadership styles of entrepreneurs: a competency-based model for entrepreneurial leadership. </w:t>
      </w:r>
      <w:proofErr w:type="spellStart"/>
      <w:r w:rsidRPr="00BC4197">
        <w:rPr>
          <w:rFonts w:eastAsia="Times New Roman" w:cs="Times New Roman"/>
          <w:i/>
          <w:szCs w:val="24"/>
          <w:highlight w:val="white"/>
          <w:lang w:val="en-GB"/>
        </w:rPr>
        <w:t>Vezetéstudomány</w:t>
      </w:r>
      <w:proofErr w:type="spellEnd"/>
      <w:r w:rsidRPr="00BC4197">
        <w:rPr>
          <w:rFonts w:eastAsia="Times New Roman" w:cs="Times New Roman"/>
          <w:i/>
          <w:szCs w:val="24"/>
          <w:highlight w:val="white"/>
          <w:lang w:val="en-GB"/>
        </w:rPr>
        <w:t>/Budapest Management Review</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53</w:t>
      </w:r>
      <w:r w:rsidRPr="00BC4197">
        <w:rPr>
          <w:rFonts w:eastAsia="Times New Roman" w:cs="Times New Roman"/>
          <w:szCs w:val="24"/>
          <w:highlight w:val="white"/>
          <w:lang w:val="en-GB"/>
        </w:rPr>
        <w:t>(5), pp.16-31.</w:t>
      </w:r>
    </w:p>
    <w:p w14:paraId="0AC9B9B5" w14:textId="77777777" w:rsidR="00E0075E" w:rsidRPr="00BC4197" w:rsidRDefault="00E0075E">
      <w:pPr>
        <w:rPr>
          <w:rFonts w:eastAsia="Times New Roman" w:cs="Times New Roman"/>
          <w:szCs w:val="24"/>
          <w:highlight w:val="white"/>
          <w:lang w:val="en-GB"/>
        </w:rPr>
      </w:pPr>
      <w:proofErr w:type="spellStart"/>
      <w:r w:rsidRPr="00BC4197">
        <w:rPr>
          <w:rFonts w:eastAsia="Times New Roman" w:cs="Times New Roman"/>
          <w:szCs w:val="24"/>
          <w:highlight w:val="white"/>
          <w:lang w:val="en-GB"/>
        </w:rPr>
        <w:t>Lindmäe</w:t>
      </w:r>
      <w:proofErr w:type="spellEnd"/>
      <w:r w:rsidRPr="00BC4197">
        <w:rPr>
          <w:rFonts w:eastAsia="Times New Roman" w:cs="Times New Roman"/>
          <w:szCs w:val="24"/>
          <w:highlight w:val="white"/>
          <w:lang w:val="en-GB"/>
        </w:rPr>
        <w:t xml:space="preserve">, M., (2022). “¡ Tengo gloria </w:t>
      </w:r>
      <w:proofErr w:type="spellStart"/>
      <w:r w:rsidRPr="00BC4197">
        <w:rPr>
          <w:rFonts w:eastAsia="Times New Roman" w:cs="Times New Roman"/>
          <w:szCs w:val="24"/>
          <w:highlight w:val="white"/>
          <w:lang w:val="en-GB"/>
        </w:rPr>
        <w:t>bendita</w:t>
      </w:r>
      <w:proofErr w:type="spellEnd"/>
      <w:r w:rsidRPr="00BC4197">
        <w:rPr>
          <w:rFonts w:eastAsia="Times New Roman" w:cs="Times New Roman"/>
          <w:szCs w:val="24"/>
          <w:highlight w:val="white"/>
          <w:lang w:val="en-GB"/>
        </w:rPr>
        <w:t xml:space="preserve">!”: pitching and the sonic production of place atmospheres under increasing marketplace regulation. </w:t>
      </w:r>
      <w:r w:rsidRPr="00BC4197">
        <w:rPr>
          <w:rFonts w:eastAsia="Times New Roman" w:cs="Times New Roman"/>
          <w:i/>
          <w:szCs w:val="24"/>
          <w:highlight w:val="white"/>
          <w:lang w:val="en-GB"/>
        </w:rPr>
        <w:t>cultural geographies</w:t>
      </w:r>
      <w:r w:rsidRPr="00BC4197">
        <w:rPr>
          <w:rFonts w:eastAsia="Times New Roman" w:cs="Times New Roman"/>
          <w:szCs w:val="24"/>
          <w:highlight w:val="white"/>
          <w:lang w:val="en-GB"/>
        </w:rPr>
        <w:t xml:space="preserve">, </w:t>
      </w:r>
      <w:r w:rsidRPr="00BC4197">
        <w:rPr>
          <w:rFonts w:eastAsia="Times New Roman" w:cs="Times New Roman"/>
          <w:i/>
          <w:szCs w:val="24"/>
          <w:highlight w:val="white"/>
          <w:lang w:val="en-GB"/>
        </w:rPr>
        <w:t>29</w:t>
      </w:r>
      <w:r w:rsidRPr="00BC4197">
        <w:rPr>
          <w:rFonts w:eastAsia="Times New Roman" w:cs="Times New Roman"/>
          <w:szCs w:val="24"/>
          <w:highlight w:val="white"/>
          <w:lang w:val="en-GB"/>
        </w:rPr>
        <w:t>(4), pp.515-529.</w:t>
      </w:r>
    </w:p>
    <w:p w14:paraId="77E60A53" w14:textId="77777777" w:rsidR="00E0075E" w:rsidRPr="00BC4197" w:rsidRDefault="00E0075E" w:rsidP="00477D12">
      <w:pPr>
        <w:rPr>
          <w:szCs w:val="24"/>
          <w:shd w:val="clear" w:color="auto" w:fill="FFFFFF"/>
        </w:rPr>
      </w:pPr>
      <w:proofErr w:type="spellStart"/>
      <w:r w:rsidRPr="00BC4197">
        <w:rPr>
          <w:szCs w:val="24"/>
          <w:shd w:val="clear" w:color="auto" w:fill="FFFFFF"/>
        </w:rPr>
        <w:t>Masouras</w:t>
      </w:r>
      <w:proofErr w:type="spellEnd"/>
      <w:r w:rsidRPr="00BC4197">
        <w:rPr>
          <w:szCs w:val="24"/>
          <w:shd w:val="clear" w:color="auto" w:fill="FFFFFF"/>
        </w:rPr>
        <w:t xml:space="preserve">, A., </w:t>
      </w:r>
      <w:proofErr w:type="spellStart"/>
      <w:r w:rsidRPr="00BC4197">
        <w:rPr>
          <w:szCs w:val="24"/>
          <w:shd w:val="clear" w:color="auto" w:fill="FFFFFF"/>
        </w:rPr>
        <w:t>Papademetriou</w:t>
      </w:r>
      <w:proofErr w:type="spellEnd"/>
      <w:r w:rsidRPr="00BC4197">
        <w:rPr>
          <w:szCs w:val="24"/>
          <w:shd w:val="clear" w:color="auto" w:fill="FFFFFF"/>
        </w:rPr>
        <w:t xml:space="preserve">, C., </w:t>
      </w:r>
      <w:proofErr w:type="spellStart"/>
      <w:r w:rsidRPr="00BC4197">
        <w:rPr>
          <w:szCs w:val="24"/>
          <w:shd w:val="clear" w:color="auto" w:fill="FFFFFF"/>
        </w:rPr>
        <w:t>Belias</w:t>
      </w:r>
      <w:proofErr w:type="spellEnd"/>
      <w:r w:rsidRPr="00BC4197">
        <w:rPr>
          <w:szCs w:val="24"/>
          <w:shd w:val="clear" w:color="auto" w:fill="FFFFFF"/>
        </w:rPr>
        <w:t xml:space="preserve">, D. and </w:t>
      </w:r>
      <w:proofErr w:type="spellStart"/>
      <w:r w:rsidRPr="00BC4197">
        <w:rPr>
          <w:szCs w:val="24"/>
          <w:shd w:val="clear" w:color="auto" w:fill="FFFFFF"/>
        </w:rPr>
        <w:t>Anastasiadou</w:t>
      </w:r>
      <w:proofErr w:type="spellEnd"/>
      <w:r w:rsidRPr="00BC4197">
        <w:rPr>
          <w:szCs w:val="24"/>
          <w:shd w:val="clear" w:color="auto" w:fill="FFFFFF"/>
        </w:rPr>
        <w:t>, S. eds., (2023). </w:t>
      </w:r>
      <w:r w:rsidRPr="00BC4197">
        <w:rPr>
          <w:i/>
          <w:iCs/>
          <w:szCs w:val="24"/>
          <w:shd w:val="clear" w:color="auto" w:fill="FFFFFF"/>
        </w:rPr>
        <w:t>Sustainable Growth Strategies for Entrepreneurial Venture Tourism and Regional Development</w:t>
      </w:r>
      <w:r w:rsidRPr="00BC4197">
        <w:rPr>
          <w:szCs w:val="24"/>
          <w:shd w:val="clear" w:color="auto" w:fill="FFFFFF"/>
        </w:rPr>
        <w:t>. IGI Global.</w:t>
      </w:r>
    </w:p>
    <w:p w14:paraId="4F270D7C" w14:textId="77777777" w:rsidR="00E0075E" w:rsidRPr="00E143EB" w:rsidRDefault="00E0075E">
      <w:pPr>
        <w:rPr>
          <w:rFonts w:eastAsia="Times New Roman" w:cs="Times New Roman"/>
          <w:color w:val="222222"/>
          <w:szCs w:val="24"/>
          <w:highlight w:val="white"/>
          <w:lang w:val="en-GB"/>
        </w:rPr>
      </w:pPr>
      <w:r w:rsidRPr="00E143EB">
        <w:rPr>
          <w:rFonts w:eastAsia="Times New Roman" w:cs="Times New Roman"/>
          <w:color w:val="222222"/>
          <w:szCs w:val="24"/>
          <w:highlight w:val="white"/>
          <w:lang w:val="en-GB"/>
        </w:rPr>
        <w:lastRenderedPageBreak/>
        <w:t xml:space="preserve">Oliveira, A.W. and Brown, A.O., (2022). Experiencing the entrepreneurial side of science: undergraduate students pitching science-based businesses. </w:t>
      </w:r>
      <w:r w:rsidRPr="00E143EB">
        <w:rPr>
          <w:rFonts w:eastAsia="Times New Roman" w:cs="Times New Roman"/>
          <w:i/>
          <w:color w:val="222222"/>
          <w:szCs w:val="24"/>
          <w:highlight w:val="white"/>
          <w:lang w:val="en-GB"/>
        </w:rPr>
        <w:t>Entrepreneurship Education</w:t>
      </w:r>
      <w:r w:rsidRPr="00E143EB">
        <w:rPr>
          <w:rFonts w:eastAsia="Times New Roman" w:cs="Times New Roman"/>
          <w:color w:val="222222"/>
          <w:szCs w:val="24"/>
          <w:highlight w:val="white"/>
          <w:lang w:val="en-GB"/>
        </w:rPr>
        <w:t>, pp.1-31.</w:t>
      </w:r>
    </w:p>
    <w:p w14:paraId="283D274A" w14:textId="77777777" w:rsidR="00E0075E" w:rsidRPr="00BC4197" w:rsidRDefault="00E0075E">
      <w:pPr>
        <w:rPr>
          <w:rFonts w:eastAsia="Times New Roman" w:cs="Times New Roman"/>
          <w:szCs w:val="24"/>
          <w:highlight w:val="white"/>
          <w:lang w:val="en-GB"/>
        </w:rPr>
      </w:pPr>
      <w:r w:rsidRPr="00E143EB">
        <w:rPr>
          <w:rFonts w:eastAsia="Times New Roman" w:cs="Times New Roman"/>
          <w:color w:val="222222"/>
          <w:szCs w:val="24"/>
          <w:highlight w:val="white"/>
          <w:lang w:val="en-GB"/>
        </w:rPr>
        <w:t xml:space="preserve">Oliveira, A.W. and Brown, A.O., (2023). Pitching STEM: a communicative approach to entrepreneurship in STEM classrooms. In </w:t>
      </w:r>
      <w:r w:rsidRPr="00E143EB">
        <w:rPr>
          <w:rFonts w:eastAsia="Times New Roman" w:cs="Times New Roman"/>
          <w:i/>
          <w:color w:val="222222"/>
          <w:szCs w:val="24"/>
          <w:highlight w:val="white"/>
          <w:lang w:val="en-GB"/>
        </w:rPr>
        <w:t xml:space="preserve">Enhancing Entrepreneurial Mindsets Through STEM </w:t>
      </w:r>
      <w:r w:rsidRPr="00BC4197">
        <w:rPr>
          <w:rFonts w:eastAsia="Times New Roman" w:cs="Times New Roman"/>
          <w:i/>
          <w:szCs w:val="24"/>
          <w:highlight w:val="white"/>
          <w:lang w:val="en-GB"/>
        </w:rPr>
        <w:t>Education</w:t>
      </w:r>
      <w:r w:rsidRPr="00BC4197">
        <w:rPr>
          <w:rFonts w:eastAsia="Times New Roman" w:cs="Times New Roman"/>
          <w:szCs w:val="24"/>
          <w:highlight w:val="white"/>
          <w:lang w:val="en-GB"/>
        </w:rPr>
        <w:t xml:space="preserve"> (pp. 325-348). Cham: Springer International Publishing.</w:t>
      </w:r>
    </w:p>
    <w:p w14:paraId="4D19022C" w14:textId="77777777" w:rsidR="00E0075E" w:rsidRPr="00BC4197" w:rsidRDefault="00E0075E" w:rsidP="00477D12">
      <w:pPr>
        <w:rPr>
          <w:szCs w:val="24"/>
          <w:shd w:val="clear" w:color="auto" w:fill="FFFFFF"/>
        </w:rPr>
      </w:pPr>
      <w:r w:rsidRPr="00BC4197">
        <w:rPr>
          <w:szCs w:val="24"/>
          <w:shd w:val="clear" w:color="auto" w:fill="FFFFFF"/>
        </w:rPr>
        <w:t>Stadler, R., Walters, T. and Jepson, A., (2022). Sustainable humans: a framework for applying sustainable HRM principles to the events industry. </w:t>
      </w:r>
      <w:r w:rsidRPr="00BC4197">
        <w:rPr>
          <w:i/>
          <w:iCs/>
          <w:szCs w:val="24"/>
          <w:shd w:val="clear" w:color="auto" w:fill="FFFFFF"/>
        </w:rPr>
        <w:t>Event Management</w:t>
      </w:r>
      <w:r w:rsidRPr="00BC4197">
        <w:rPr>
          <w:szCs w:val="24"/>
          <w:shd w:val="clear" w:color="auto" w:fill="FFFFFF"/>
        </w:rPr>
        <w:t>, </w:t>
      </w:r>
      <w:r w:rsidRPr="00BC4197">
        <w:rPr>
          <w:i/>
          <w:iCs/>
          <w:szCs w:val="24"/>
          <w:shd w:val="clear" w:color="auto" w:fill="FFFFFF"/>
        </w:rPr>
        <w:t>26</w:t>
      </w:r>
      <w:r w:rsidRPr="00BC4197">
        <w:rPr>
          <w:szCs w:val="24"/>
          <w:shd w:val="clear" w:color="auto" w:fill="FFFFFF"/>
        </w:rPr>
        <w:t>(8), pp.1817-1832.</w:t>
      </w:r>
    </w:p>
    <w:p w14:paraId="537525FA" w14:textId="77777777" w:rsidR="00E0075E" w:rsidRPr="00BC4197" w:rsidRDefault="00E0075E" w:rsidP="00477D12">
      <w:pPr>
        <w:rPr>
          <w:szCs w:val="24"/>
          <w:shd w:val="clear" w:color="auto" w:fill="FFFFFF"/>
        </w:rPr>
      </w:pPr>
      <w:r w:rsidRPr="00BC4197">
        <w:rPr>
          <w:szCs w:val="24"/>
          <w:shd w:val="clear" w:color="auto" w:fill="FFFFFF"/>
        </w:rPr>
        <w:t>Stoyanova-</w:t>
      </w:r>
      <w:proofErr w:type="spellStart"/>
      <w:r w:rsidRPr="00BC4197">
        <w:rPr>
          <w:szCs w:val="24"/>
          <w:shd w:val="clear" w:color="auto" w:fill="FFFFFF"/>
        </w:rPr>
        <w:t>Bozhkova</w:t>
      </w:r>
      <w:proofErr w:type="spellEnd"/>
      <w:r w:rsidRPr="00BC4197">
        <w:rPr>
          <w:szCs w:val="24"/>
          <w:shd w:val="clear" w:color="auto" w:fill="FFFFFF"/>
        </w:rPr>
        <w:t>, S., (2023). The role of leadership in improving employee wellbeing and building resilience in a changing world.</w:t>
      </w:r>
    </w:p>
    <w:p w14:paraId="503ED969" w14:textId="77777777" w:rsidR="00E0075E" w:rsidRPr="00BC4197" w:rsidRDefault="00E0075E" w:rsidP="00477D12">
      <w:pPr>
        <w:rPr>
          <w:szCs w:val="24"/>
          <w:shd w:val="clear" w:color="auto" w:fill="FFFFFF"/>
        </w:rPr>
      </w:pPr>
      <w:r w:rsidRPr="00BC4197">
        <w:rPr>
          <w:szCs w:val="24"/>
          <w:shd w:val="clear" w:color="auto" w:fill="FFFFFF"/>
        </w:rPr>
        <w:t>Zheng, C.J., Wu, J.S. and Zhao, X.R., (2022). How could hospitality employees survive? The individual costs, career decisions and autonomy support of furlough strategies in a crisis. </w:t>
      </w:r>
      <w:r w:rsidRPr="00BC4197">
        <w:rPr>
          <w:i/>
          <w:iCs/>
          <w:szCs w:val="24"/>
          <w:shd w:val="clear" w:color="auto" w:fill="FFFFFF"/>
        </w:rPr>
        <w:t>International Journal of Hospitality Management</w:t>
      </w:r>
      <w:r w:rsidRPr="00BC4197">
        <w:rPr>
          <w:szCs w:val="24"/>
          <w:shd w:val="clear" w:color="auto" w:fill="FFFFFF"/>
        </w:rPr>
        <w:t>, </w:t>
      </w:r>
      <w:r w:rsidRPr="00BC4197">
        <w:rPr>
          <w:i/>
          <w:iCs/>
          <w:szCs w:val="24"/>
          <w:shd w:val="clear" w:color="auto" w:fill="FFFFFF"/>
        </w:rPr>
        <w:t>106</w:t>
      </w:r>
      <w:r w:rsidRPr="00BC4197">
        <w:rPr>
          <w:szCs w:val="24"/>
          <w:shd w:val="clear" w:color="auto" w:fill="FFFFFF"/>
        </w:rPr>
        <w:t>, p.103279.</w:t>
      </w:r>
    </w:p>
    <w:p w14:paraId="7751D1A5" w14:textId="77777777" w:rsidR="00477D12" w:rsidRPr="00E143EB" w:rsidRDefault="00477D12">
      <w:pPr>
        <w:rPr>
          <w:rFonts w:eastAsia="Times New Roman" w:cs="Times New Roman"/>
          <w:color w:val="222222"/>
          <w:szCs w:val="24"/>
          <w:highlight w:val="white"/>
          <w:lang w:val="en-GB"/>
        </w:rPr>
      </w:pPr>
    </w:p>
    <w:p w14:paraId="00000023" w14:textId="77777777" w:rsidR="00093461" w:rsidRPr="00E143EB" w:rsidRDefault="00093461">
      <w:pPr>
        <w:rPr>
          <w:rFonts w:eastAsia="Times New Roman" w:cs="Times New Roman"/>
          <w:szCs w:val="24"/>
          <w:lang w:val="en-GB"/>
        </w:rPr>
      </w:pPr>
    </w:p>
    <w:p w14:paraId="00000024" w14:textId="77777777" w:rsidR="00093461" w:rsidRPr="00E143EB" w:rsidRDefault="00000000">
      <w:pPr>
        <w:rPr>
          <w:rFonts w:eastAsia="Times New Roman" w:cs="Times New Roman"/>
          <w:szCs w:val="24"/>
          <w:lang w:val="en-GB"/>
        </w:rPr>
      </w:pPr>
      <w:r w:rsidRPr="00E143EB">
        <w:rPr>
          <w:rFonts w:eastAsia="Times New Roman" w:cs="Times New Roman"/>
          <w:szCs w:val="24"/>
          <w:lang w:val="en-GB"/>
        </w:rPr>
        <w:t xml:space="preserve">                      </w:t>
      </w:r>
    </w:p>
    <w:sectPr w:rsidR="00093461" w:rsidRPr="00E143EB" w:rsidSect="00012AFD">
      <w:headerReference w:type="default" r:id="rId6"/>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D8C5A" w14:textId="77777777" w:rsidR="005D4331" w:rsidRDefault="005D4331">
      <w:pPr>
        <w:spacing w:line="240" w:lineRule="auto"/>
      </w:pPr>
      <w:r>
        <w:separator/>
      </w:r>
    </w:p>
  </w:endnote>
  <w:endnote w:type="continuationSeparator" w:id="0">
    <w:p w14:paraId="382EA3AF" w14:textId="77777777" w:rsidR="005D4331" w:rsidRDefault="005D43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328552"/>
      <w:docPartObj>
        <w:docPartGallery w:val="Page Numbers (Bottom of Page)"/>
        <w:docPartUnique/>
      </w:docPartObj>
    </w:sdtPr>
    <w:sdtContent>
      <w:sdt>
        <w:sdtPr>
          <w:id w:val="-1769616900"/>
          <w:docPartObj>
            <w:docPartGallery w:val="Page Numbers (Top of Page)"/>
            <w:docPartUnique/>
          </w:docPartObj>
        </w:sdtPr>
        <w:sdtContent>
          <w:p w14:paraId="6F647814" w14:textId="7A23179F" w:rsidR="00457402" w:rsidRDefault="00457402">
            <w:pPr>
              <w:pStyle w:val="Footer"/>
              <w:jc w:val="right"/>
            </w:pPr>
            <w:r w:rsidRPr="00457402">
              <w:rPr>
                <w:b/>
                <w:bCs/>
                <w:sz w:val="20"/>
                <w:szCs w:val="18"/>
              </w:rPr>
              <w:t xml:space="preserve">Page </w:t>
            </w:r>
            <w:r w:rsidRPr="00457402">
              <w:rPr>
                <w:b/>
                <w:bCs/>
                <w:sz w:val="20"/>
                <w:szCs w:val="20"/>
              </w:rPr>
              <w:fldChar w:fldCharType="begin"/>
            </w:r>
            <w:r w:rsidRPr="00457402">
              <w:rPr>
                <w:b/>
                <w:bCs/>
                <w:sz w:val="20"/>
                <w:szCs w:val="18"/>
              </w:rPr>
              <w:instrText xml:space="preserve"> PAGE </w:instrText>
            </w:r>
            <w:r w:rsidRPr="00457402">
              <w:rPr>
                <w:b/>
                <w:bCs/>
                <w:sz w:val="20"/>
                <w:szCs w:val="20"/>
              </w:rPr>
              <w:fldChar w:fldCharType="separate"/>
            </w:r>
            <w:r w:rsidRPr="00457402">
              <w:rPr>
                <w:b/>
                <w:bCs/>
                <w:noProof/>
                <w:sz w:val="20"/>
                <w:szCs w:val="18"/>
              </w:rPr>
              <w:t>2</w:t>
            </w:r>
            <w:r w:rsidRPr="00457402">
              <w:rPr>
                <w:b/>
                <w:bCs/>
                <w:sz w:val="20"/>
                <w:szCs w:val="20"/>
              </w:rPr>
              <w:fldChar w:fldCharType="end"/>
            </w:r>
            <w:r w:rsidRPr="00457402">
              <w:rPr>
                <w:b/>
                <w:bCs/>
                <w:sz w:val="20"/>
                <w:szCs w:val="18"/>
              </w:rPr>
              <w:t xml:space="preserve"> of </w:t>
            </w:r>
            <w:r w:rsidRPr="00457402">
              <w:rPr>
                <w:b/>
                <w:bCs/>
                <w:sz w:val="20"/>
                <w:szCs w:val="20"/>
              </w:rPr>
              <w:fldChar w:fldCharType="begin"/>
            </w:r>
            <w:r w:rsidRPr="00457402">
              <w:rPr>
                <w:b/>
                <w:bCs/>
                <w:sz w:val="20"/>
                <w:szCs w:val="18"/>
              </w:rPr>
              <w:instrText xml:space="preserve"> NUMPAGES  </w:instrText>
            </w:r>
            <w:r w:rsidRPr="00457402">
              <w:rPr>
                <w:b/>
                <w:bCs/>
                <w:sz w:val="20"/>
                <w:szCs w:val="20"/>
              </w:rPr>
              <w:fldChar w:fldCharType="separate"/>
            </w:r>
            <w:r w:rsidRPr="00457402">
              <w:rPr>
                <w:b/>
                <w:bCs/>
                <w:noProof/>
                <w:sz w:val="20"/>
                <w:szCs w:val="18"/>
              </w:rPr>
              <w:t>2</w:t>
            </w:r>
            <w:r w:rsidRPr="00457402">
              <w:rPr>
                <w:b/>
                <w:bCs/>
                <w:sz w:val="20"/>
                <w:szCs w:val="20"/>
              </w:rPr>
              <w:fldChar w:fldCharType="end"/>
            </w:r>
          </w:p>
        </w:sdtContent>
      </w:sdt>
    </w:sdtContent>
  </w:sdt>
  <w:p w14:paraId="2695D235" w14:textId="77777777" w:rsidR="00457402" w:rsidRDefault="00457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3087A" w14:textId="77777777" w:rsidR="005D4331" w:rsidRDefault="005D4331">
      <w:pPr>
        <w:spacing w:line="240" w:lineRule="auto"/>
      </w:pPr>
      <w:r>
        <w:separator/>
      </w:r>
    </w:p>
  </w:footnote>
  <w:footnote w:type="continuationSeparator" w:id="0">
    <w:p w14:paraId="65074BF2" w14:textId="77777777" w:rsidR="005D4331" w:rsidRDefault="005D43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093461" w:rsidRPr="00E143EB" w:rsidRDefault="00000000">
    <w:pPr>
      <w:jc w:val="right"/>
      <w:rPr>
        <w:rFonts w:eastAsia="Times New Roman" w:cs="Times New Roman"/>
        <w:b/>
        <w:sz w:val="20"/>
        <w:szCs w:val="20"/>
        <w:lang w:val="en-GB"/>
      </w:rPr>
    </w:pPr>
    <w:r w:rsidRPr="00E143EB">
      <w:rPr>
        <w:rFonts w:eastAsia="Times New Roman" w:cs="Times New Roman"/>
        <w:b/>
        <w:sz w:val="20"/>
        <w:szCs w:val="20"/>
        <w:lang w:val="en-GB"/>
      </w:rPr>
      <w:t>Management and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461"/>
    <w:rsid w:val="00012AFD"/>
    <w:rsid w:val="00093461"/>
    <w:rsid w:val="000A50D8"/>
    <w:rsid w:val="00145794"/>
    <w:rsid w:val="001854F2"/>
    <w:rsid w:val="001A4D3F"/>
    <w:rsid w:val="001D2BEE"/>
    <w:rsid w:val="001D41B4"/>
    <w:rsid w:val="00226226"/>
    <w:rsid w:val="00235AE7"/>
    <w:rsid w:val="00303509"/>
    <w:rsid w:val="0032355A"/>
    <w:rsid w:val="00366A04"/>
    <w:rsid w:val="003A5900"/>
    <w:rsid w:val="003F3175"/>
    <w:rsid w:val="00457402"/>
    <w:rsid w:val="00477D12"/>
    <w:rsid w:val="004E3248"/>
    <w:rsid w:val="005172F5"/>
    <w:rsid w:val="00517F3D"/>
    <w:rsid w:val="005A029B"/>
    <w:rsid w:val="005B32D4"/>
    <w:rsid w:val="005D13A1"/>
    <w:rsid w:val="005D4331"/>
    <w:rsid w:val="005E1B2F"/>
    <w:rsid w:val="008E2DFB"/>
    <w:rsid w:val="008F45A6"/>
    <w:rsid w:val="00982D91"/>
    <w:rsid w:val="009952C2"/>
    <w:rsid w:val="00B84D2B"/>
    <w:rsid w:val="00BC4197"/>
    <w:rsid w:val="00C378EA"/>
    <w:rsid w:val="00CA67D1"/>
    <w:rsid w:val="00DA54BE"/>
    <w:rsid w:val="00DC0BB5"/>
    <w:rsid w:val="00E0075E"/>
    <w:rsid w:val="00E143EB"/>
    <w:rsid w:val="00E26BAA"/>
    <w:rsid w:val="00FE1BC8"/>
    <w:rsid w:val="00FE76B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6F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402"/>
    <w:pPr>
      <w:spacing w:line="480" w:lineRule="auto"/>
      <w:jc w:val="both"/>
    </w:pPr>
    <w:rPr>
      <w:rFonts w:ascii="Times New Roman" w:hAnsi="Times New Roman"/>
      <w:sz w:val="24"/>
    </w:rPr>
  </w:style>
  <w:style w:type="paragraph" w:styleId="Heading1">
    <w:name w:val="heading 1"/>
    <w:basedOn w:val="Normal"/>
    <w:next w:val="Normal"/>
    <w:uiPriority w:val="9"/>
    <w:qFormat/>
    <w:rsid w:val="00457402"/>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E143EB"/>
    <w:pPr>
      <w:tabs>
        <w:tab w:val="center" w:pos="4513"/>
        <w:tab w:val="right" w:pos="9026"/>
      </w:tabs>
      <w:spacing w:line="240" w:lineRule="auto"/>
    </w:pPr>
  </w:style>
  <w:style w:type="character" w:customStyle="1" w:styleId="HeaderChar">
    <w:name w:val="Header Char"/>
    <w:basedOn w:val="DefaultParagraphFont"/>
    <w:link w:val="Header"/>
    <w:uiPriority w:val="99"/>
    <w:rsid w:val="00E143EB"/>
  </w:style>
  <w:style w:type="paragraph" w:styleId="Footer">
    <w:name w:val="footer"/>
    <w:basedOn w:val="Normal"/>
    <w:link w:val="FooterChar"/>
    <w:uiPriority w:val="99"/>
    <w:unhideWhenUsed/>
    <w:rsid w:val="00E143EB"/>
    <w:pPr>
      <w:tabs>
        <w:tab w:val="center" w:pos="4513"/>
        <w:tab w:val="right" w:pos="9026"/>
      </w:tabs>
      <w:spacing w:line="240" w:lineRule="auto"/>
    </w:pPr>
  </w:style>
  <w:style w:type="character" w:customStyle="1" w:styleId="FooterChar">
    <w:name w:val="Footer Char"/>
    <w:basedOn w:val="DefaultParagraphFont"/>
    <w:link w:val="Footer"/>
    <w:uiPriority w:val="99"/>
    <w:rsid w:val="00E143EB"/>
  </w:style>
  <w:style w:type="character" w:styleId="CommentReference">
    <w:name w:val="annotation reference"/>
    <w:basedOn w:val="DefaultParagraphFont"/>
    <w:uiPriority w:val="99"/>
    <w:semiHidden/>
    <w:unhideWhenUsed/>
    <w:rsid w:val="00982D91"/>
    <w:rPr>
      <w:sz w:val="16"/>
      <w:szCs w:val="16"/>
    </w:rPr>
  </w:style>
  <w:style w:type="paragraph" w:styleId="CommentText">
    <w:name w:val="annotation text"/>
    <w:basedOn w:val="Normal"/>
    <w:link w:val="CommentTextChar"/>
    <w:uiPriority w:val="99"/>
    <w:unhideWhenUsed/>
    <w:rsid w:val="00982D91"/>
    <w:pPr>
      <w:spacing w:line="240" w:lineRule="auto"/>
    </w:pPr>
    <w:rPr>
      <w:sz w:val="20"/>
      <w:szCs w:val="20"/>
    </w:rPr>
  </w:style>
  <w:style w:type="character" w:customStyle="1" w:styleId="CommentTextChar">
    <w:name w:val="Comment Text Char"/>
    <w:basedOn w:val="DefaultParagraphFont"/>
    <w:link w:val="CommentText"/>
    <w:uiPriority w:val="99"/>
    <w:rsid w:val="00982D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82D91"/>
    <w:rPr>
      <w:b/>
      <w:bCs/>
    </w:rPr>
  </w:style>
  <w:style w:type="character" w:customStyle="1" w:styleId="CommentSubjectChar">
    <w:name w:val="Comment Subject Char"/>
    <w:basedOn w:val="CommentTextChar"/>
    <w:link w:val="CommentSubject"/>
    <w:uiPriority w:val="99"/>
    <w:semiHidden/>
    <w:rsid w:val="00982D91"/>
    <w:rPr>
      <w:rFonts w:ascii="Times New Roman" w:hAnsi="Times New Roman"/>
      <w:b/>
      <w:bCs/>
      <w:sz w:val="20"/>
      <w:szCs w:val="20"/>
    </w:rPr>
  </w:style>
  <w:style w:type="paragraph" w:styleId="ListParagraph">
    <w:name w:val="List Paragraph"/>
    <w:basedOn w:val="Normal"/>
    <w:uiPriority w:val="34"/>
    <w:qFormat/>
    <w:rsid w:val="00477D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2953</Words>
  <Characters>16837</Characters>
  <Application>Microsoft Office Word</Application>
  <DocSecurity>0</DocSecurity>
  <Lines>140</Lines>
  <Paragraphs>39</Paragraphs>
  <ScaleCrop>false</ScaleCrop>
  <Company/>
  <LinksUpToDate>false</LinksUpToDate>
  <CharactersWithSpaces>19751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2024-05-05T12:58:00Z</dcterms:created>
  <dcterms:modified xsi:type="dcterms:W3CDTF">2024-05-05T12:58:00Z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8e3056ea6b893158dce1cf1b9ebeb52f19b1735222468c638739df13590ade43</vt:lpwstr>
  </property>
</Properties>
</file>