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1987" w:rsidRDefault="00C71987" w:rsidP="00326D62"/>
    <w:p w:rsidR="00C71987" w:rsidRDefault="00C71987" w:rsidP="00326D62"/>
    <w:p w:rsidR="00C71987" w:rsidRDefault="00C71987" w:rsidP="00326D62"/>
    <w:p w:rsidR="00C71987" w:rsidRDefault="00C71987" w:rsidP="00326D62"/>
    <w:p w:rsidR="00C71987" w:rsidRDefault="00C71987" w:rsidP="00326D62"/>
    <w:p w:rsidR="00C71987" w:rsidRDefault="00C71987" w:rsidP="00326D62"/>
    <w:p w:rsidR="003B673B" w:rsidRDefault="003B673B" w:rsidP="00326D62"/>
    <w:p w:rsidR="007D7F8B" w:rsidRDefault="00397B64" w:rsidP="003B673B">
      <w:pPr>
        <w:jc w:val="center"/>
        <w:rPr>
          <w:b/>
          <w:sz w:val="32"/>
        </w:rPr>
      </w:pPr>
      <w:r>
        <w:rPr>
          <w:b/>
          <w:sz w:val="32"/>
        </w:rPr>
        <w:t>INTERCULTURAL COMPETENCE REPORT</w:t>
      </w:r>
    </w:p>
    <w:p w:rsidR="00AB4832" w:rsidRDefault="00AB4832" w:rsidP="003B673B">
      <w:pPr>
        <w:jc w:val="center"/>
        <w:rPr>
          <w:b/>
          <w:sz w:val="32"/>
        </w:rPr>
      </w:pPr>
    </w:p>
    <w:p w:rsidR="00AB4832" w:rsidRDefault="00AB4832" w:rsidP="003B673B">
      <w:pPr>
        <w:jc w:val="center"/>
        <w:rPr>
          <w:b/>
          <w:sz w:val="32"/>
        </w:rPr>
      </w:pPr>
    </w:p>
    <w:p w:rsidR="00AB4832" w:rsidRDefault="00AB4832" w:rsidP="003B673B">
      <w:pPr>
        <w:jc w:val="center"/>
        <w:rPr>
          <w:b/>
          <w:sz w:val="32"/>
        </w:rPr>
      </w:pPr>
    </w:p>
    <w:p w:rsidR="00AB4832" w:rsidRDefault="00AB4832" w:rsidP="003B673B">
      <w:pPr>
        <w:jc w:val="center"/>
        <w:rPr>
          <w:b/>
          <w:sz w:val="32"/>
        </w:rPr>
      </w:pPr>
    </w:p>
    <w:p w:rsidR="00AB4832" w:rsidRDefault="00AB4832" w:rsidP="00AB4832">
      <w:pPr>
        <w:jc w:val="center"/>
        <w:rPr>
          <w:b/>
          <w:sz w:val="32"/>
        </w:rPr>
      </w:pPr>
      <w:r>
        <w:rPr>
          <w:b/>
          <w:sz w:val="32"/>
        </w:rPr>
        <w:t>Student Name: Ancuta Mariana Racovita</w:t>
      </w:r>
    </w:p>
    <w:p w:rsidR="00AB4832" w:rsidRDefault="00AB4832" w:rsidP="00AB4832">
      <w:pPr>
        <w:jc w:val="center"/>
        <w:rPr>
          <w:b/>
          <w:sz w:val="32"/>
        </w:rPr>
      </w:pPr>
      <w:r>
        <w:rPr>
          <w:b/>
          <w:sz w:val="32"/>
        </w:rPr>
        <w:t>Student ID: 2208682</w:t>
      </w:r>
    </w:p>
    <w:p w:rsidR="00AB4832" w:rsidRDefault="00AB4832" w:rsidP="00AB4832">
      <w:pPr>
        <w:jc w:val="center"/>
        <w:rPr>
          <w:b/>
          <w:sz w:val="32"/>
        </w:rPr>
      </w:pPr>
      <w:r>
        <w:rPr>
          <w:b/>
          <w:sz w:val="32"/>
        </w:rPr>
        <w:t>Module Name: Foreign Language and Cultural Awareness BMIH5003</w:t>
      </w:r>
    </w:p>
    <w:p w:rsidR="00AB4832" w:rsidRDefault="00AB4832" w:rsidP="00AB4832">
      <w:pPr>
        <w:jc w:val="center"/>
        <w:rPr>
          <w:b/>
          <w:sz w:val="32"/>
        </w:rPr>
      </w:pPr>
      <w:r>
        <w:rPr>
          <w:b/>
          <w:sz w:val="32"/>
        </w:rPr>
        <w:t>Lecturer Name: Lisa Bassler</w:t>
      </w:r>
    </w:p>
    <w:p w:rsidR="00AB4832" w:rsidRPr="003B673B" w:rsidRDefault="00AB4832" w:rsidP="00AB4832">
      <w:pPr>
        <w:jc w:val="center"/>
        <w:rPr>
          <w:b/>
          <w:sz w:val="32"/>
        </w:rPr>
      </w:pPr>
      <w:r>
        <w:rPr>
          <w:b/>
          <w:sz w:val="32"/>
        </w:rPr>
        <w:t>Word Count: 1026</w:t>
      </w:r>
    </w:p>
    <w:p w:rsidR="007452DD" w:rsidRPr="00AB4832" w:rsidRDefault="007452DD" w:rsidP="00AB4832">
      <w:r>
        <w:rPr>
          <w:lang w:val="en-IN" w:eastAsia="en-IN"/>
        </w:rPr>
        <w:br w:type="page"/>
      </w:r>
    </w:p>
    <w:sdt>
      <w:sdtPr>
        <w:rPr>
          <w:rFonts w:ascii="Times New Roman" w:eastAsiaTheme="minorHAnsi" w:hAnsi="Times New Roman" w:cs="Times New Roman"/>
          <w:color w:val="auto"/>
          <w:kern w:val="2"/>
          <w:sz w:val="24"/>
          <w:szCs w:val="22"/>
          <w:lang w:val="en-GB"/>
        </w:rPr>
        <w:id w:val="1742906539"/>
        <w:docPartObj>
          <w:docPartGallery w:val="Table of Contents"/>
          <w:docPartUnique/>
        </w:docPartObj>
      </w:sdtPr>
      <w:sdtEndPr>
        <w:rPr>
          <w:b/>
          <w:bCs/>
          <w:noProof/>
        </w:rPr>
      </w:sdtEndPr>
      <w:sdtContent>
        <w:p w:rsidR="007452DD" w:rsidRPr="00E00D41" w:rsidRDefault="007452DD" w:rsidP="00E00D41">
          <w:pPr>
            <w:pStyle w:val="TOCHeading"/>
            <w:jc w:val="center"/>
            <w:rPr>
              <w:rFonts w:ascii="Times New Roman" w:hAnsi="Times New Roman" w:cs="Times New Roman"/>
              <w:b/>
              <w:color w:val="000000" w:themeColor="text1"/>
              <w:sz w:val="28"/>
            </w:rPr>
          </w:pPr>
          <w:r w:rsidRPr="00E00D41">
            <w:rPr>
              <w:rFonts w:ascii="Times New Roman" w:hAnsi="Times New Roman" w:cs="Times New Roman"/>
              <w:b/>
              <w:color w:val="000000" w:themeColor="text1"/>
              <w:sz w:val="28"/>
            </w:rPr>
            <w:t>Table of Contents</w:t>
          </w:r>
        </w:p>
        <w:p w:rsidR="00E00D41" w:rsidRDefault="0091060D">
          <w:pPr>
            <w:pStyle w:val="TOC1"/>
            <w:tabs>
              <w:tab w:val="right" w:leader="dot" w:pos="9016"/>
            </w:tabs>
            <w:rPr>
              <w:rFonts w:asciiTheme="minorHAnsi" w:eastAsiaTheme="minorEastAsia" w:hAnsiTheme="minorHAnsi" w:cstheme="minorBidi"/>
              <w:noProof/>
              <w:kern w:val="0"/>
              <w:sz w:val="22"/>
              <w:shd w:val="clear" w:color="auto" w:fill="auto"/>
              <w:lang w:val="en-IN" w:eastAsia="en-IN"/>
            </w:rPr>
          </w:pPr>
          <w:r>
            <w:rPr>
              <w:b/>
              <w:bCs/>
              <w:noProof/>
            </w:rPr>
            <w:fldChar w:fldCharType="begin"/>
          </w:r>
          <w:r w:rsidR="007452DD">
            <w:rPr>
              <w:b/>
              <w:bCs/>
              <w:noProof/>
            </w:rPr>
            <w:instrText xml:space="preserve"> TOC \o "1-3" \h \z \u </w:instrText>
          </w:r>
          <w:r>
            <w:rPr>
              <w:b/>
              <w:bCs/>
              <w:noProof/>
            </w:rPr>
            <w:fldChar w:fldCharType="separate"/>
          </w:r>
          <w:hyperlink w:anchor="_Toc150260056" w:history="1">
            <w:r w:rsidR="00E00D41" w:rsidRPr="00E26E24">
              <w:rPr>
                <w:rStyle w:val="Hyperlink"/>
                <w:noProof/>
              </w:rPr>
              <w:t>1. Introduction</w:t>
            </w:r>
            <w:r w:rsidR="00E00D41">
              <w:rPr>
                <w:noProof/>
                <w:webHidden/>
              </w:rPr>
              <w:tab/>
            </w:r>
            <w:r>
              <w:rPr>
                <w:noProof/>
                <w:webHidden/>
              </w:rPr>
              <w:fldChar w:fldCharType="begin"/>
            </w:r>
            <w:r w:rsidR="00E00D41">
              <w:rPr>
                <w:noProof/>
                <w:webHidden/>
              </w:rPr>
              <w:instrText xml:space="preserve"> PAGEREF _Toc150260056 \h </w:instrText>
            </w:r>
            <w:r>
              <w:rPr>
                <w:noProof/>
                <w:webHidden/>
              </w:rPr>
            </w:r>
            <w:r>
              <w:rPr>
                <w:noProof/>
                <w:webHidden/>
              </w:rPr>
              <w:fldChar w:fldCharType="separate"/>
            </w:r>
            <w:r w:rsidR="00E00D41">
              <w:rPr>
                <w:noProof/>
                <w:webHidden/>
              </w:rPr>
              <w:t>4</w:t>
            </w:r>
            <w:r>
              <w:rPr>
                <w:noProof/>
                <w:webHidden/>
              </w:rPr>
              <w:fldChar w:fldCharType="end"/>
            </w:r>
          </w:hyperlink>
        </w:p>
        <w:p w:rsidR="00E00D41" w:rsidRDefault="001F6529">
          <w:pPr>
            <w:pStyle w:val="TOC1"/>
            <w:tabs>
              <w:tab w:val="right" w:leader="dot" w:pos="9016"/>
            </w:tabs>
            <w:rPr>
              <w:rFonts w:asciiTheme="minorHAnsi" w:eastAsiaTheme="minorEastAsia" w:hAnsiTheme="minorHAnsi" w:cstheme="minorBidi"/>
              <w:noProof/>
              <w:kern w:val="0"/>
              <w:sz w:val="22"/>
              <w:shd w:val="clear" w:color="auto" w:fill="auto"/>
              <w:lang w:val="en-IN" w:eastAsia="en-IN"/>
            </w:rPr>
          </w:pPr>
          <w:hyperlink w:anchor="_Toc150260057" w:history="1">
            <w:r w:rsidR="00E00D41" w:rsidRPr="00E26E24">
              <w:rPr>
                <w:rStyle w:val="Hyperlink"/>
                <w:noProof/>
              </w:rPr>
              <w:t>2. Main body</w:t>
            </w:r>
            <w:r w:rsidR="00E00D41">
              <w:rPr>
                <w:noProof/>
                <w:webHidden/>
              </w:rPr>
              <w:tab/>
            </w:r>
            <w:r w:rsidR="0091060D">
              <w:rPr>
                <w:noProof/>
                <w:webHidden/>
              </w:rPr>
              <w:fldChar w:fldCharType="begin"/>
            </w:r>
            <w:r w:rsidR="00E00D41">
              <w:rPr>
                <w:noProof/>
                <w:webHidden/>
              </w:rPr>
              <w:instrText xml:space="preserve"> PAGEREF _Toc150260057 \h </w:instrText>
            </w:r>
            <w:r w:rsidR="0091060D">
              <w:rPr>
                <w:noProof/>
                <w:webHidden/>
              </w:rPr>
            </w:r>
            <w:r w:rsidR="0091060D">
              <w:rPr>
                <w:noProof/>
                <w:webHidden/>
              </w:rPr>
              <w:fldChar w:fldCharType="separate"/>
            </w:r>
            <w:r w:rsidR="00E00D41">
              <w:rPr>
                <w:noProof/>
                <w:webHidden/>
              </w:rPr>
              <w:t>4</w:t>
            </w:r>
            <w:r w:rsidR="0091060D">
              <w:rPr>
                <w:noProof/>
                <w:webHidden/>
              </w:rPr>
              <w:fldChar w:fldCharType="end"/>
            </w:r>
          </w:hyperlink>
        </w:p>
        <w:p w:rsidR="00E00D41" w:rsidRDefault="001F6529">
          <w:pPr>
            <w:pStyle w:val="TOC2"/>
            <w:tabs>
              <w:tab w:val="right" w:leader="dot" w:pos="9016"/>
            </w:tabs>
            <w:rPr>
              <w:rFonts w:asciiTheme="minorHAnsi" w:eastAsiaTheme="minorEastAsia" w:hAnsiTheme="minorHAnsi" w:cstheme="minorBidi"/>
              <w:noProof/>
              <w:kern w:val="0"/>
              <w:sz w:val="22"/>
              <w:shd w:val="clear" w:color="auto" w:fill="auto"/>
              <w:lang w:val="en-IN" w:eastAsia="en-IN"/>
            </w:rPr>
          </w:pPr>
          <w:hyperlink w:anchor="_Toc150260058" w:history="1">
            <w:r w:rsidR="00E00D41" w:rsidRPr="00E26E24">
              <w:rPr>
                <w:rStyle w:val="Hyperlink"/>
                <w:noProof/>
              </w:rPr>
              <w:t>2.1 Cultural overview</w:t>
            </w:r>
            <w:r w:rsidR="00E00D41">
              <w:rPr>
                <w:noProof/>
                <w:webHidden/>
              </w:rPr>
              <w:tab/>
            </w:r>
            <w:r w:rsidR="0091060D">
              <w:rPr>
                <w:noProof/>
                <w:webHidden/>
              </w:rPr>
              <w:fldChar w:fldCharType="begin"/>
            </w:r>
            <w:r w:rsidR="00E00D41">
              <w:rPr>
                <w:noProof/>
                <w:webHidden/>
              </w:rPr>
              <w:instrText xml:space="preserve"> PAGEREF _Toc150260058 \h </w:instrText>
            </w:r>
            <w:r w:rsidR="0091060D">
              <w:rPr>
                <w:noProof/>
                <w:webHidden/>
              </w:rPr>
            </w:r>
            <w:r w:rsidR="0091060D">
              <w:rPr>
                <w:noProof/>
                <w:webHidden/>
              </w:rPr>
              <w:fldChar w:fldCharType="separate"/>
            </w:r>
            <w:r w:rsidR="00E00D41">
              <w:rPr>
                <w:noProof/>
                <w:webHidden/>
              </w:rPr>
              <w:t>4</w:t>
            </w:r>
            <w:r w:rsidR="0091060D">
              <w:rPr>
                <w:noProof/>
                <w:webHidden/>
              </w:rPr>
              <w:fldChar w:fldCharType="end"/>
            </w:r>
          </w:hyperlink>
        </w:p>
        <w:p w:rsidR="00E00D41" w:rsidRDefault="001F6529">
          <w:pPr>
            <w:pStyle w:val="TOC2"/>
            <w:tabs>
              <w:tab w:val="right" w:leader="dot" w:pos="9016"/>
            </w:tabs>
            <w:rPr>
              <w:rFonts w:asciiTheme="minorHAnsi" w:eastAsiaTheme="minorEastAsia" w:hAnsiTheme="minorHAnsi" w:cstheme="minorBidi"/>
              <w:noProof/>
              <w:kern w:val="0"/>
              <w:sz w:val="22"/>
              <w:shd w:val="clear" w:color="auto" w:fill="auto"/>
              <w:lang w:val="en-IN" w:eastAsia="en-IN"/>
            </w:rPr>
          </w:pPr>
          <w:hyperlink w:anchor="_Toc150260059" w:history="1">
            <w:r w:rsidR="00E00D41" w:rsidRPr="00E26E24">
              <w:rPr>
                <w:rStyle w:val="Hyperlink"/>
                <w:noProof/>
              </w:rPr>
              <w:t>2.2 Globe Project Country Analysis</w:t>
            </w:r>
            <w:r w:rsidR="00E00D41">
              <w:rPr>
                <w:noProof/>
                <w:webHidden/>
              </w:rPr>
              <w:tab/>
            </w:r>
            <w:r w:rsidR="0091060D">
              <w:rPr>
                <w:noProof/>
                <w:webHidden/>
              </w:rPr>
              <w:fldChar w:fldCharType="begin"/>
            </w:r>
            <w:r w:rsidR="00E00D41">
              <w:rPr>
                <w:noProof/>
                <w:webHidden/>
              </w:rPr>
              <w:instrText xml:space="preserve"> PAGEREF _Toc150260059 \h </w:instrText>
            </w:r>
            <w:r w:rsidR="0091060D">
              <w:rPr>
                <w:noProof/>
                <w:webHidden/>
              </w:rPr>
            </w:r>
            <w:r w:rsidR="0091060D">
              <w:rPr>
                <w:noProof/>
                <w:webHidden/>
              </w:rPr>
              <w:fldChar w:fldCharType="separate"/>
            </w:r>
            <w:r w:rsidR="00E00D41">
              <w:rPr>
                <w:noProof/>
                <w:webHidden/>
              </w:rPr>
              <w:t>6</w:t>
            </w:r>
            <w:r w:rsidR="0091060D">
              <w:rPr>
                <w:noProof/>
                <w:webHidden/>
              </w:rPr>
              <w:fldChar w:fldCharType="end"/>
            </w:r>
          </w:hyperlink>
        </w:p>
        <w:p w:rsidR="00E00D41" w:rsidRDefault="001F6529">
          <w:pPr>
            <w:pStyle w:val="TOC2"/>
            <w:tabs>
              <w:tab w:val="right" w:leader="dot" w:pos="9016"/>
            </w:tabs>
            <w:rPr>
              <w:rFonts w:asciiTheme="minorHAnsi" w:eastAsiaTheme="minorEastAsia" w:hAnsiTheme="minorHAnsi" w:cstheme="minorBidi"/>
              <w:noProof/>
              <w:kern w:val="0"/>
              <w:sz w:val="22"/>
              <w:shd w:val="clear" w:color="auto" w:fill="auto"/>
              <w:lang w:val="en-IN" w:eastAsia="en-IN"/>
            </w:rPr>
          </w:pPr>
          <w:hyperlink w:anchor="_Toc150260060" w:history="1">
            <w:r w:rsidR="00E00D41" w:rsidRPr="00E26E24">
              <w:rPr>
                <w:rStyle w:val="Hyperlink"/>
                <w:noProof/>
              </w:rPr>
              <w:t>2.3 Importance of cultural intelligence and sensitivity in hotel business</w:t>
            </w:r>
            <w:r w:rsidR="00E00D41">
              <w:rPr>
                <w:noProof/>
                <w:webHidden/>
              </w:rPr>
              <w:tab/>
            </w:r>
            <w:r w:rsidR="0091060D">
              <w:rPr>
                <w:noProof/>
                <w:webHidden/>
              </w:rPr>
              <w:fldChar w:fldCharType="begin"/>
            </w:r>
            <w:r w:rsidR="00E00D41">
              <w:rPr>
                <w:noProof/>
                <w:webHidden/>
              </w:rPr>
              <w:instrText xml:space="preserve"> PAGEREF _Toc150260060 \h </w:instrText>
            </w:r>
            <w:r w:rsidR="0091060D">
              <w:rPr>
                <w:noProof/>
                <w:webHidden/>
              </w:rPr>
            </w:r>
            <w:r w:rsidR="0091060D">
              <w:rPr>
                <w:noProof/>
                <w:webHidden/>
              </w:rPr>
              <w:fldChar w:fldCharType="separate"/>
            </w:r>
            <w:r w:rsidR="00E00D41">
              <w:rPr>
                <w:noProof/>
                <w:webHidden/>
              </w:rPr>
              <w:t>7</w:t>
            </w:r>
            <w:r w:rsidR="0091060D">
              <w:rPr>
                <w:noProof/>
                <w:webHidden/>
              </w:rPr>
              <w:fldChar w:fldCharType="end"/>
            </w:r>
          </w:hyperlink>
        </w:p>
        <w:p w:rsidR="00E00D41" w:rsidRDefault="001F6529">
          <w:pPr>
            <w:pStyle w:val="TOC1"/>
            <w:tabs>
              <w:tab w:val="right" w:leader="dot" w:pos="9016"/>
            </w:tabs>
            <w:rPr>
              <w:rFonts w:asciiTheme="minorHAnsi" w:eastAsiaTheme="minorEastAsia" w:hAnsiTheme="minorHAnsi" w:cstheme="minorBidi"/>
              <w:noProof/>
              <w:kern w:val="0"/>
              <w:sz w:val="22"/>
              <w:shd w:val="clear" w:color="auto" w:fill="auto"/>
              <w:lang w:val="en-IN" w:eastAsia="en-IN"/>
            </w:rPr>
          </w:pPr>
          <w:hyperlink w:anchor="_Toc150260061" w:history="1">
            <w:r w:rsidR="00E00D41" w:rsidRPr="00E26E24">
              <w:rPr>
                <w:rStyle w:val="Hyperlink"/>
                <w:noProof/>
              </w:rPr>
              <w:t>3. Recommendations</w:t>
            </w:r>
            <w:r w:rsidR="00E00D41">
              <w:rPr>
                <w:noProof/>
                <w:webHidden/>
              </w:rPr>
              <w:tab/>
            </w:r>
            <w:r w:rsidR="0091060D">
              <w:rPr>
                <w:noProof/>
                <w:webHidden/>
              </w:rPr>
              <w:fldChar w:fldCharType="begin"/>
            </w:r>
            <w:r w:rsidR="00E00D41">
              <w:rPr>
                <w:noProof/>
                <w:webHidden/>
              </w:rPr>
              <w:instrText xml:space="preserve"> PAGEREF _Toc150260061 \h </w:instrText>
            </w:r>
            <w:r w:rsidR="0091060D">
              <w:rPr>
                <w:noProof/>
                <w:webHidden/>
              </w:rPr>
            </w:r>
            <w:r w:rsidR="0091060D">
              <w:rPr>
                <w:noProof/>
                <w:webHidden/>
              </w:rPr>
              <w:fldChar w:fldCharType="separate"/>
            </w:r>
            <w:r w:rsidR="00E00D41">
              <w:rPr>
                <w:noProof/>
                <w:webHidden/>
              </w:rPr>
              <w:t>8</w:t>
            </w:r>
            <w:r w:rsidR="0091060D">
              <w:rPr>
                <w:noProof/>
                <w:webHidden/>
              </w:rPr>
              <w:fldChar w:fldCharType="end"/>
            </w:r>
          </w:hyperlink>
        </w:p>
        <w:p w:rsidR="00E00D41" w:rsidRDefault="001F6529">
          <w:pPr>
            <w:pStyle w:val="TOC1"/>
            <w:tabs>
              <w:tab w:val="right" w:leader="dot" w:pos="9016"/>
            </w:tabs>
            <w:rPr>
              <w:rFonts w:asciiTheme="minorHAnsi" w:eastAsiaTheme="minorEastAsia" w:hAnsiTheme="minorHAnsi" w:cstheme="minorBidi"/>
              <w:noProof/>
              <w:kern w:val="0"/>
              <w:sz w:val="22"/>
              <w:shd w:val="clear" w:color="auto" w:fill="auto"/>
              <w:lang w:val="en-IN" w:eastAsia="en-IN"/>
            </w:rPr>
          </w:pPr>
          <w:hyperlink w:anchor="_Toc150260062" w:history="1">
            <w:r w:rsidR="00E00D41" w:rsidRPr="00E26E24">
              <w:rPr>
                <w:rStyle w:val="Hyperlink"/>
                <w:noProof/>
              </w:rPr>
              <w:t>4. Conclusion</w:t>
            </w:r>
            <w:r w:rsidR="00E00D41">
              <w:rPr>
                <w:noProof/>
                <w:webHidden/>
              </w:rPr>
              <w:tab/>
            </w:r>
            <w:r w:rsidR="0091060D">
              <w:rPr>
                <w:noProof/>
                <w:webHidden/>
              </w:rPr>
              <w:fldChar w:fldCharType="begin"/>
            </w:r>
            <w:r w:rsidR="00E00D41">
              <w:rPr>
                <w:noProof/>
                <w:webHidden/>
              </w:rPr>
              <w:instrText xml:space="preserve"> PAGEREF _Toc150260062 \h </w:instrText>
            </w:r>
            <w:r w:rsidR="0091060D">
              <w:rPr>
                <w:noProof/>
                <w:webHidden/>
              </w:rPr>
            </w:r>
            <w:r w:rsidR="0091060D">
              <w:rPr>
                <w:noProof/>
                <w:webHidden/>
              </w:rPr>
              <w:fldChar w:fldCharType="separate"/>
            </w:r>
            <w:r w:rsidR="00E00D41">
              <w:rPr>
                <w:noProof/>
                <w:webHidden/>
              </w:rPr>
              <w:t>8</w:t>
            </w:r>
            <w:r w:rsidR="0091060D">
              <w:rPr>
                <w:noProof/>
                <w:webHidden/>
              </w:rPr>
              <w:fldChar w:fldCharType="end"/>
            </w:r>
          </w:hyperlink>
        </w:p>
        <w:p w:rsidR="00E00D41" w:rsidRDefault="001F6529">
          <w:pPr>
            <w:pStyle w:val="TOC1"/>
            <w:tabs>
              <w:tab w:val="right" w:leader="dot" w:pos="9016"/>
            </w:tabs>
            <w:rPr>
              <w:rFonts w:asciiTheme="minorHAnsi" w:eastAsiaTheme="minorEastAsia" w:hAnsiTheme="minorHAnsi" w:cstheme="minorBidi"/>
              <w:noProof/>
              <w:kern w:val="0"/>
              <w:sz w:val="22"/>
              <w:shd w:val="clear" w:color="auto" w:fill="auto"/>
              <w:lang w:val="en-IN" w:eastAsia="en-IN"/>
            </w:rPr>
          </w:pPr>
          <w:hyperlink w:anchor="_Toc150260063" w:history="1">
            <w:r w:rsidR="00E00D41" w:rsidRPr="00E26E24">
              <w:rPr>
                <w:rStyle w:val="Hyperlink"/>
                <w:noProof/>
              </w:rPr>
              <w:t>References</w:t>
            </w:r>
            <w:r w:rsidR="00E00D41">
              <w:rPr>
                <w:noProof/>
                <w:webHidden/>
              </w:rPr>
              <w:tab/>
            </w:r>
            <w:r w:rsidR="0091060D">
              <w:rPr>
                <w:noProof/>
                <w:webHidden/>
              </w:rPr>
              <w:fldChar w:fldCharType="begin"/>
            </w:r>
            <w:r w:rsidR="00E00D41">
              <w:rPr>
                <w:noProof/>
                <w:webHidden/>
              </w:rPr>
              <w:instrText xml:space="preserve"> PAGEREF _Toc150260063 \h </w:instrText>
            </w:r>
            <w:r w:rsidR="0091060D">
              <w:rPr>
                <w:noProof/>
                <w:webHidden/>
              </w:rPr>
            </w:r>
            <w:r w:rsidR="0091060D">
              <w:rPr>
                <w:noProof/>
                <w:webHidden/>
              </w:rPr>
              <w:fldChar w:fldCharType="separate"/>
            </w:r>
            <w:r w:rsidR="00E00D41">
              <w:rPr>
                <w:noProof/>
                <w:webHidden/>
              </w:rPr>
              <w:t>9</w:t>
            </w:r>
            <w:r w:rsidR="0091060D">
              <w:rPr>
                <w:noProof/>
                <w:webHidden/>
              </w:rPr>
              <w:fldChar w:fldCharType="end"/>
            </w:r>
          </w:hyperlink>
        </w:p>
        <w:p w:rsidR="00E00D41" w:rsidRDefault="001F6529">
          <w:pPr>
            <w:pStyle w:val="TOC1"/>
            <w:tabs>
              <w:tab w:val="right" w:leader="dot" w:pos="9016"/>
            </w:tabs>
            <w:rPr>
              <w:rFonts w:asciiTheme="minorHAnsi" w:eastAsiaTheme="minorEastAsia" w:hAnsiTheme="minorHAnsi" w:cstheme="minorBidi"/>
              <w:noProof/>
              <w:kern w:val="0"/>
              <w:sz w:val="22"/>
              <w:shd w:val="clear" w:color="auto" w:fill="auto"/>
              <w:lang w:val="en-IN" w:eastAsia="en-IN"/>
            </w:rPr>
          </w:pPr>
          <w:hyperlink w:anchor="_Toc150260064" w:history="1">
            <w:r w:rsidR="00E00D41" w:rsidRPr="00E26E24">
              <w:rPr>
                <w:rStyle w:val="Hyperlink"/>
                <w:noProof/>
              </w:rPr>
              <w:t>Appendices</w:t>
            </w:r>
            <w:r w:rsidR="00E00D41">
              <w:rPr>
                <w:noProof/>
                <w:webHidden/>
              </w:rPr>
              <w:tab/>
            </w:r>
            <w:r w:rsidR="0091060D">
              <w:rPr>
                <w:noProof/>
                <w:webHidden/>
              </w:rPr>
              <w:fldChar w:fldCharType="begin"/>
            </w:r>
            <w:r w:rsidR="00E00D41">
              <w:rPr>
                <w:noProof/>
                <w:webHidden/>
              </w:rPr>
              <w:instrText xml:space="preserve"> PAGEREF _Toc150260064 \h </w:instrText>
            </w:r>
            <w:r w:rsidR="0091060D">
              <w:rPr>
                <w:noProof/>
                <w:webHidden/>
              </w:rPr>
            </w:r>
            <w:r w:rsidR="0091060D">
              <w:rPr>
                <w:noProof/>
                <w:webHidden/>
              </w:rPr>
              <w:fldChar w:fldCharType="separate"/>
            </w:r>
            <w:r w:rsidR="00E00D41">
              <w:rPr>
                <w:noProof/>
                <w:webHidden/>
              </w:rPr>
              <w:t>11</w:t>
            </w:r>
            <w:r w:rsidR="0091060D">
              <w:rPr>
                <w:noProof/>
                <w:webHidden/>
              </w:rPr>
              <w:fldChar w:fldCharType="end"/>
            </w:r>
          </w:hyperlink>
        </w:p>
        <w:p w:rsidR="00E00D41" w:rsidRDefault="001F6529">
          <w:pPr>
            <w:pStyle w:val="TOC2"/>
            <w:tabs>
              <w:tab w:val="right" w:leader="dot" w:pos="9016"/>
            </w:tabs>
            <w:rPr>
              <w:rFonts w:asciiTheme="minorHAnsi" w:eastAsiaTheme="minorEastAsia" w:hAnsiTheme="minorHAnsi" w:cstheme="minorBidi"/>
              <w:noProof/>
              <w:kern w:val="0"/>
              <w:sz w:val="22"/>
              <w:shd w:val="clear" w:color="auto" w:fill="auto"/>
              <w:lang w:val="en-IN" w:eastAsia="en-IN"/>
            </w:rPr>
          </w:pPr>
          <w:hyperlink w:anchor="_Toc150260065" w:history="1">
            <w:r w:rsidR="00E00D41" w:rsidRPr="00E26E24">
              <w:rPr>
                <w:rStyle w:val="Hyperlink"/>
                <w:noProof/>
              </w:rPr>
              <w:t>Appendix 1: Germany Globe Project</w:t>
            </w:r>
            <w:r w:rsidR="00E00D41">
              <w:rPr>
                <w:noProof/>
                <w:webHidden/>
              </w:rPr>
              <w:tab/>
            </w:r>
            <w:r w:rsidR="0091060D">
              <w:rPr>
                <w:noProof/>
                <w:webHidden/>
              </w:rPr>
              <w:fldChar w:fldCharType="begin"/>
            </w:r>
            <w:r w:rsidR="00E00D41">
              <w:rPr>
                <w:noProof/>
                <w:webHidden/>
              </w:rPr>
              <w:instrText xml:space="preserve"> PAGEREF _Toc150260065 \h </w:instrText>
            </w:r>
            <w:r w:rsidR="0091060D">
              <w:rPr>
                <w:noProof/>
                <w:webHidden/>
              </w:rPr>
            </w:r>
            <w:r w:rsidR="0091060D">
              <w:rPr>
                <w:noProof/>
                <w:webHidden/>
              </w:rPr>
              <w:fldChar w:fldCharType="separate"/>
            </w:r>
            <w:r w:rsidR="00E00D41">
              <w:rPr>
                <w:noProof/>
                <w:webHidden/>
              </w:rPr>
              <w:t>11</w:t>
            </w:r>
            <w:r w:rsidR="0091060D">
              <w:rPr>
                <w:noProof/>
                <w:webHidden/>
              </w:rPr>
              <w:fldChar w:fldCharType="end"/>
            </w:r>
          </w:hyperlink>
        </w:p>
        <w:p w:rsidR="00E00D41" w:rsidRDefault="001F6529">
          <w:pPr>
            <w:pStyle w:val="TOC2"/>
            <w:tabs>
              <w:tab w:val="right" w:leader="dot" w:pos="9016"/>
            </w:tabs>
            <w:rPr>
              <w:rFonts w:asciiTheme="minorHAnsi" w:eastAsiaTheme="minorEastAsia" w:hAnsiTheme="minorHAnsi" w:cstheme="minorBidi"/>
              <w:noProof/>
              <w:kern w:val="0"/>
              <w:sz w:val="22"/>
              <w:shd w:val="clear" w:color="auto" w:fill="auto"/>
              <w:lang w:val="en-IN" w:eastAsia="en-IN"/>
            </w:rPr>
          </w:pPr>
          <w:hyperlink w:anchor="_Toc150260066" w:history="1">
            <w:r w:rsidR="00E00D41" w:rsidRPr="00E26E24">
              <w:rPr>
                <w:rStyle w:val="Hyperlink"/>
                <w:noProof/>
              </w:rPr>
              <w:t>Appendix 2: England Globe Project</w:t>
            </w:r>
            <w:r w:rsidR="00E00D41">
              <w:rPr>
                <w:noProof/>
                <w:webHidden/>
              </w:rPr>
              <w:tab/>
            </w:r>
            <w:r w:rsidR="0091060D">
              <w:rPr>
                <w:noProof/>
                <w:webHidden/>
              </w:rPr>
              <w:fldChar w:fldCharType="begin"/>
            </w:r>
            <w:r w:rsidR="00E00D41">
              <w:rPr>
                <w:noProof/>
                <w:webHidden/>
              </w:rPr>
              <w:instrText xml:space="preserve"> PAGEREF _Toc150260066 \h </w:instrText>
            </w:r>
            <w:r w:rsidR="0091060D">
              <w:rPr>
                <w:noProof/>
                <w:webHidden/>
              </w:rPr>
            </w:r>
            <w:r w:rsidR="0091060D">
              <w:rPr>
                <w:noProof/>
                <w:webHidden/>
              </w:rPr>
              <w:fldChar w:fldCharType="separate"/>
            </w:r>
            <w:r w:rsidR="00E00D41">
              <w:rPr>
                <w:noProof/>
                <w:webHidden/>
              </w:rPr>
              <w:t>12</w:t>
            </w:r>
            <w:r w:rsidR="0091060D">
              <w:rPr>
                <w:noProof/>
                <w:webHidden/>
              </w:rPr>
              <w:fldChar w:fldCharType="end"/>
            </w:r>
          </w:hyperlink>
        </w:p>
        <w:p w:rsidR="007452DD" w:rsidRDefault="0091060D">
          <w:r>
            <w:rPr>
              <w:b/>
              <w:bCs/>
              <w:noProof/>
            </w:rPr>
            <w:fldChar w:fldCharType="end"/>
          </w:r>
        </w:p>
      </w:sdtContent>
    </w:sdt>
    <w:p w:rsidR="0093766B" w:rsidRPr="0093766B" w:rsidRDefault="0093766B" w:rsidP="00326D62">
      <w:pPr>
        <w:rPr>
          <w:lang w:val="en-IN" w:eastAsia="en-IN"/>
        </w:rPr>
      </w:pPr>
    </w:p>
    <w:p w:rsidR="007D7F8B" w:rsidRDefault="007D7F8B" w:rsidP="00326D62">
      <w:r>
        <w:br w:type="page"/>
      </w:r>
    </w:p>
    <w:p w:rsidR="006332FB" w:rsidRPr="006332FB" w:rsidRDefault="006332FB" w:rsidP="003B673B">
      <w:pPr>
        <w:pStyle w:val="Heading1"/>
        <w:rPr>
          <w:sz w:val="48"/>
        </w:rPr>
      </w:pPr>
      <w:bookmarkStart w:id="0" w:name="_Toc150255747"/>
      <w:bookmarkStart w:id="1" w:name="_Toc150260056"/>
      <w:r w:rsidRPr="006332FB">
        <w:lastRenderedPageBreak/>
        <w:t>1. Introduction</w:t>
      </w:r>
      <w:bookmarkEnd w:id="0"/>
      <w:bookmarkEnd w:id="1"/>
    </w:p>
    <w:p w:rsidR="006332FB" w:rsidRPr="006332FB" w:rsidRDefault="006332FB" w:rsidP="00326D62">
      <w:pPr>
        <w:rPr>
          <w:lang w:val="en-IN" w:eastAsia="en-IN"/>
        </w:rPr>
      </w:pPr>
      <w:r w:rsidRPr="006332FB">
        <w:rPr>
          <w:lang w:val="en-IN" w:eastAsia="en-IN"/>
        </w:rPr>
        <w:t>The report is going to discuss cultural competence within the hotel industry. In this study, the selected organisation that will expand its business overseas has to face some cultural barriers. The Diversity Hotel and Spa which is situated in London wants to expand its business to Germany. In this case, the cultural competence that the hotel business may face needs to be analysed. The report will discuss the country analysis of Germany while providing some possible recommendations to mitigate the cultural barriers.  </w:t>
      </w:r>
    </w:p>
    <w:p w:rsidR="006332FB" w:rsidRPr="006332FB" w:rsidRDefault="006332FB" w:rsidP="003B673B">
      <w:pPr>
        <w:pStyle w:val="Heading1"/>
        <w:rPr>
          <w:sz w:val="48"/>
        </w:rPr>
      </w:pPr>
      <w:bookmarkStart w:id="2" w:name="_Toc150255748"/>
      <w:bookmarkStart w:id="3" w:name="_Toc150260057"/>
      <w:r w:rsidRPr="006332FB">
        <w:t>2. Main body</w:t>
      </w:r>
      <w:bookmarkEnd w:id="2"/>
      <w:bookmarkEnd w:id="3"/>
    </w:p>
    <w:p w:rsidR="006332FB" w:rsidRPr="006332FB" w:rsidRDefault="006332FB" w:rsidP="003B673B">
      <w:pPr>
        <w:pStyle w:val="Heading2"/>
        <w:rPr>
          <w:sz w:val="36"/>
        </w:rPr>
      </w:pPr>
      <w:bookmarkStart w:id="4" w:name="_Toc150255749"/>
      <w:bookmarkStart w:id="5" w:name="_Toc150260058"/>
      <w:r w:rsidRPr="006332FB">
        <w:t>2.1 Cultural overview</w:t>
      </w:r>
      <w:bookmarkEnd w:id="4"/>
      <w:bookmarkEnd w:id="5"/>
    </w:p>
    <w:p w:rsidR="006332FB" w:rsidRPr="006332FB" w:rsidRDefault="006332FB" w:rsidP="00326D62">
      <w:pPr>
        <w:rPr>
          <w:lang w:val="en-IN" w:eastAsia="en-IN"/>
        </w:rPr>
      </w:pPr>
      <w:r w:rsidRPr="006332FB">
        <w:rPr>
          <w:lang w:val="en-IN" w:eastAsia="en-IN"/>
        </w:rPr>
        <w:t>The Diversity Hotel and Spa has decided to expand its business to Germany. In this case, the culture, society and customs are completely different between the home and the hot country. It is significantly important to analyse the host country’s culture and customs before establishing the business. Analysing the host country’s culture will provide a clear insight into their target audience, competitors and product designs. </w:t>
      </w:r>
    </w:p>
    <w:p w:rsidR="006332FB" w:rsidRPr="006332FB" w:rsidRDefault="006332FB" w:rsidP="00326D62">
      <w:pPr>
        <w:rPr>
          <w:lang w:val="en-IN" w:eastAsia="en-IN"/>
        </w:rPr>
      </w:pPr>
      <w:r w:rsidRPr="006332FB">
        <w:rPr>
          <w:b/>
          <w:bCs/>
          <w:i/>
          <w:iCs/>
          <w:lang w:val="en-IN" w:eastAsia="en-IN"/>
        </w:rPr>
        <w:t xml:space="preserve">Cultural Overview of England: </w:t>
      </w:r>
      <w:r w:rsidRPr="006332FB">
        <w:rPr>
          <w:lang w:val="en-IN" w:eastAsia="en-IN"/>
        </w:rPr>
        <w:t xml:space="preserve">The Home country, England in this case is a much diverse society and an amalgamation of several cultures (Orlin, 2020).  UK people value tradition, however, they adopt new trends and ideas quickly. England has advanced education and healthcare systems (Wood, 2020).  People of England value entertainment along with balancing work and life (Wahyuni </w:t>
      </w:r>
      <w:r w:rsidRPr="006332FB">
        <w:rPr>
          <w:i/>
          <w:iCs/>
          <w:lang w:val="en-IN" w:eastAsia="en-IN"/>
        </w:rPr>
        <w:t xml:space="preserve">et al. </w:t>
      </w:r>
      <w:r w:rsidRPr="006332FB">
        <w:rPr>
          <w:lang w:val="en-IN" w:eastAsia="en-IN"/>
        </w:rPr>
        <w:t xml:space="preserve">2019).  England is more adaptable to fast food </w:t>
      </w:r>
      <w:r w:rsidR="00397B64" w:rsidRPr="006332FB">
        <w:rPr>
          <w:lang w:val="en-IN" w:eastAsia="en-IN"/>
        </w:rPr>
        <w:t>culture</w:t>
      </w:r>
      <w:r w:rsidR="00397B64" w:rsidRPr="001C37C0">
        <w:rPr>
          <w:b/>
          <w:i/>
          <w:lang w:val="en-IN" w:eastAsia="en-IN"/>
        </w:rPr>
        <w:t xml:space="preserve"> [</w:t>
      </w:r>
      <w:r w:rsidR="001C37C0" w:rsidRPr="001C37C0">
        <w:rPr>
          <w:b/>
          <w:i/>
          <w:lang w:val="en-IN" w:eastAsia="en-IN"/>
        </w:rPr>
        <w:t>referred to appendix 2]</w:t>
      </w:r>
      <w:r w:rsidRPr="006332FB">
        <w:rPr>
          <w:lang w:val="en-IN" w:eastAsia="en-IN"/>
        </w:rPr>
        <w:t>. </w:t>
      </w:r>
    </w:p>
    <w:p w:rsidR="006332FB" w:rsidRPr="006332FB" w:rsidRDefault="006332FB" w:rsidP="003B673B">
      <w:pPr>
        <w:jc w:val="center"/>
        <w:rPr>
          <w:lang w:val="en-IN" w:eastAsia="en-IN"/>
        </w:rPr>
      </w:pPr>
      <w:r w:rsidRPr="006332FB">
        <w:rPr>
          <w:noProof/>
          <w:bdr w:val="none" w:sz="0" w:space="0" w:color="auto" w:frame="1"/>
          <w:lang w:eastAsia="en-GB"/>
        </w:rPr>
        <w:lastRenderedPageBreak/>
        <w:drawing>
          <wp:inline distT="0" distB="0" distL="0" distR="0">
            <wp:extent cx="5731510" cy="3855720"/>
            <wp:effectExtent l="76200" t="76200" r="116840" b="106680"/>
            <wp:docPr id="14882304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55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332FB" w:rsidRPr="003B673B" w:rsidRDefault="006332FB" w:rsidP="003B673B">
      <w:pPr>
        <w:jc w:val="center"/>
        <w:rPr>
          <w:b/>
          <w:lang w:val="en-IN" w:eastAsia="en-IN"/>
        </w:rPr>
      </w:pPr>
      <w:r w:rsidRPr="003B673B">
        <w:rPr>
          <w:b/>
          <w:lang w:val="en-IN" w:eastAsia="en-IN"/>
        </w:rPr>
        <w:t>Figure 1: Fast Food consumption of UK</w:t>
      </w:r>
    </w:p>
    <w:p w:rsidR="006332FB" w:rsidRPr="006332FB" w:rsidRDefault="006332FB" w:rsidP="003B673B">
      <w:pPr>
        <w:jc w:val="center"/>
        <w:rPr>
          <w:lang w:val="en-IN" w:eastAsia="en-IN"/>
        </w:rPr>
      </w:pPr>
      <w:r w:rsidRPr="006332FB">
        <w:rPr>
          <w:lang w:val="en-IN" w:eastAsia="en-IN"/>
        </w:rPr>
        <w:t>(Source: Newfoodmagazine, 2023)</w:t>
      </w:r>
    </w:p>
    <w:p w:rsidR="006332FB" w:rsidRPr="006332FB" w:rsidRDefault="006332FB" w:rsidP="00326D62">
      <w:pPr>
        <w:rPr>
          <w:lang w:val="en-IN" w:eastAsia="en-IN"/>
        </w:rPr>
      </w:pPr>
      <w:r w:rsidRPr="006332FB">
        <w:rPr>
          <w:b/>
          <w:bCs/>
          <w:i/>
          <w:iCs/>
          <w:lang w:val="en-IN" w:eastAsia="en-IN"/>
        </w:rPr>
        <w:t xml:space="preserve">Cultural Overview of Germany: </w:t>
      </w:r>
      <w:r w:rsidRPr="006332FB">
        <w:rPr>
          <w:lang w:val="en-IN" w:eastAsia="en-IN"/>
        </w:rPr>
        <w:t>On the other hand, Germany is a country that is less diverse in comparison to the UK. German people are workaholics and they do not give much scope to entertainment (Schilling, 2022). Germany has a predominantly Christian society and they prefer having less spiced food (Jefferies, 2020</w:t>
      </w:r>
      <w:r w:rsidRPr="00AB4832">
        <w:rPr>
          <w:lang w:val="en-IN" w:eastAsia="en-IN"/>
        </w:rPr>
        <w:t xml:space="preserve">). </w:t>
      </w:r>
      <w:r w:rsidR="00AB4832" w:rsidRPr="00AB4832">
        <w:rPr>
          <w:lang w:val="en-IN" w:eastAsia="en-IN"/>
        </w:rPr>
        <w:t xml:space="preserve">In </w:t>
      </w:r>
      <w:r w:rsidR="00604FA6" w:rsidRPr="00AB4832">
        <w:rPr>
          <w:lang w:val="en-IN" w:eastAsia="en-IN"/>
        </w:rPr>
        <w:t>this case, German people prefer to have breads, potatoes, meat and plenty of green vegetables. German language is the official language of Germany. German people love to play sports as a form of entertainment</w:t>
      </w:r>
      <w:r w:rsidR="00604FA6" w:rsidRPr="00604FA6">
        <w:rPr>
          <w:color w:val="FF0000"/>
          <w:lang w:val="en-IN" w:eastAsia="en-IN"/>
        </w:rPr>
        <w:t>.</w:t>
      </w:r>
      <w:r w:rsidR="00604FA6">
        <w:rPr>
          <w:lang w:val="en-IN" w:eastAsia="en-IN"/>
        </w:rPr>
        <w:t xml:space="preserve"> </w:t>
      </w:r>
      <w:r w:rsidRPr="006332FB">
        <w:rPr>
          <w:lang w:val="en-IN" w:eastAsia="en-IN"/>
        </w:rPr>
        <w:t xml:space="preserve">German people are not very digitally advanced in comparison to England (Garcia </w:t>
      </w:r>
      <w:r w:rsidRPr="006332FB">
        <w:rPr>
          <w:i/>
          <w:iCs/>
          <w:lang w:val="en-IN" w:eastAsia="en-IN"/>
        </w:rPr>
        <w:t xml:space="preserve">et al. </w:t>
      </w:r>
      <w:r w:rsidR="00AB4832" w:rsidRPr="006332FB">
        <w:rPr>
          <w:lang w:val="en-IN" w:eastAsia="en-IN"/>
        </w:rPr>
        <w:t>2020)</w:t>
      </w:r>
      <w:r w:rsidR="00AB4832" w:rsidRPr="001C37C0">
        <w:rPr>
          <w:b/>
          <w:i/>
          <w:lang w:val="en-IN" w:eastAsia="en-IN"/>
        </w:rPr>
        <w:t xml:space="preserve"> [</w:t>
      </w:r>
      <w:r w:rsidR="001C37C0" w:rsidRPr="001C37C0">
        <w:rPr>
          <w:b/>
          <w:i/>
          <w:lang w:val="en-IN" w:eastAsia="en-IN"/>
        </w:rPr>
        <w:t xml:space="preserve">referred to appendix </w:t>
      </w:r>
      <w:r w:rsidR="001C37C0">
        <w:rPr>
          <w:b/>
          <w:i/>
          <w:lang w:val="en-IN" w:eastAsia="en-IN"/>
        </w:rPr>
        <w:t>1</w:t>
      </w:r>
      <w:r w:rsidR="001C37C0" w:rsidRPr="001C37C0">
        <w:rPr>
          <w:b/>
          <w:i/>
          <w:lang w:val="en-IN" w:eastAsia="en-IN"/>
        </w:rPr>
        <w:t>]</w:t>
      </w:r>
      <w:r w:rsidRPr="006332FB">
        <w:rPr>
          <w:lang w:val="en-IN" w:eastAsia="en-IN"/>
        </w:rPr>
        <w:t>. </w:t>
      </w:r>
    </w:p>
    <w:p w:rsidR="006332FB" w:rsidRPr="006332FB" w:rsidRDefault="006332FB" w:rsidP="003B673B">
      <w:pPr>
        <w:jc w:val="center"/>
        <w:rPr>
          <w:lang w:val="en-IN" w:eastAsia="en-IN"/>
        </w:rPr>
      </w:pPr>
      <w:r w:rsidRPr="006332FB">
        <w:rPr>
          <w:noProof/>
          <w:bdr w:val="none" w:sz="0" w:space="0" w:color="auto" w:frame="1"/>
          <w:lang w:eastAsia="en-GB"/>
        </w:rPr>
        <w:lastRenderedPageBreak/>
        <w:drawing>
          <wp:inline distT="0" distB="0" distL="0" distR="0">
            <wp:extent cx="4038600" cy="2295525"/>
            <wp:effectExtent l="76200" t="76200" r="114300" b="123825"/>
            <wp:docPr id="1851298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8600" cy="2295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332FB" w:rsidRPr="003B673B" w:rsidRDefault="006332FB" w:rsidP="003B673B">
      <w:pPr>
        <w:jc w:val="center"/>
        <w:rPr>
          <w:b/>
          <w:lang w:val="en-IN" w:eastAsia="en-IN"/>
        </w:rPr>
      </w:pPr>
      <w:r w:rsidRPr="003B673B">
        <w:rPr>
          <w:b/>
          <w:lang w:val="en-IN" w:eastAsia="en-IN"/>
        </w:rPr>
        <w:t>Figure 2: German Eating Habits</w:t>
      </w:r>
    </w:p>
    <w:p w:rsidR="006332FB" w:rsidRPr="006332FB" w:rsidRDefault="006332FB" w:rsidP="003B673B">
      <w:pPr>
        <w:jc w:val="center"/>
        <w:rPr>
          <w:rFonts w:eastAsia="Times New Roman"/>
          <w:kern w:val="0"/>
          <w:szCs w:val="24"/>
          <w:lang w:val="en-IN" w:eastAsia="en-IN"/>
        </w:rPr>
      </w:pPr>
      <w:r w:rsidRPr="006332FB">
        <w:rPr>
          <w:rFonts w:eastAsia="Times New Roman"/>
          <w:kern w:val="0"/>
          <w:szCs w:val="24"/>
          <w:lang w:val="en-IN" w:eastAsia="en-IN"/>
        </w:rPr>
        <w:t xml:space="preserve">(Source: </w:t>
      </w:r>
      <w:r w:rsidR="00AC3E04" w:rsidRPr="00AC3E04">
        <w:t>Seubelt</w:t>
      </w:r>
      <w:r w:rsidR="00AC3E04" w:rsidRPr="00AC3E04">
        <w:rPr>
          <w:i/>
        </w:rPr>
        <w:t>et al.</w:t>
      </w:r>
      <w:r w:rsidR="00AC3E04">
        <w:t xml:space="preserve"> 2022</w:t>
      </w:r>
      <w:r w:rsidRPr="006332FB">
        <w:rPr>
          <w:rFonts w:eastAsia="Times New Roman"/>
          <w:kern w:val="0"/>
          <w:szCs w:val="24"/>
          <w:lang w:val="en-IN" w:eastAsia="en-IN"/>
        </w:rPr>
        <w:t>)</w:t>
      </w:r>
    </w:p>
    <w:p w:rsidR="006332FB" w:rsidRPr="006332FB" w:rsidRDefault="006332FB" w:rsidP="00326D62">
      <w:pPr>
        <w:rPr>
          <w:lang w:val="en-IN" w:eastAsia="en-IN"/>
        </w:rPr>
      </w:pPr>
      <w:r w:rsidRPr="006332FB">
        <w:rPr>
          <w:lang w:val="en-IN" w:eastAsia="en-IN"/>
        </w:rPr>
        <w:t>Hence, it can be inferred that the culture of the home and the ho</w:t>
      </w:r>
      <w:r w:rsidR="009A3DD3">
        <w:rPr>
          <w:lang w:val="en-IN" w:eastAsia="en-IN"/>
        </w:rPr>
        <w:t>s</w:t>
      </w:r>
      <w:r w:rsidRPr="006332FB">
        <w:rPr>
          <w:lang w:val="en-IN" w:eastAsia="en-IN"/>
        </w:rPr>
        <w:t>t country is significantly different. In this case, the Diversity Hotel and Spa needs to conduct a country analysis to know more about the culture of Germany. </w:t>
      </w:r>
    </w:p>
    <w:p w:rsidR="006332FB" w:rsidRPr="006332FB" w:rsidRDefault="006332FB" w:rsidP="003B673B">
      <w:pPr>
        <w:pStyle w:val="Heading2"/>
        <w:rPr>
          <w:sz w:val="36"/>
        </w:rPr>
      </w:pPr>
      <w:bookmarkStart w:id="6" w:name="_Toc150255750"/>
      <w:bookmarkStart w:id="7" w:name="_Toc150260059"/>
      <w:r w:rsidRPr="006332FB">
        <w:t>2.2 Globe Project Country Analysis</w:t>
      </w:r>
      <w:bookmarkEnd w:id="6"/>
      <w:bookmarkEnd w:id="7"/>
    </w:p>
    <w:tbl>
      <w:tblPr>
        <w:tblW w:w="9026" w:type="dxa"/>
        <w:tblCellMar>
          <w:top w:w="15" w:type="dxa"/>
          <w:left w:w="15" w:type="dxa"/>
          <w:bottom w:w="15" w:type="dxa"/>
          <w:right w:w="15" w:type="dxa"/>
        </w:tblCellMar>
        <w:tblLook w:val="04A0" w:firstRow="1" w:lastRow="0" w:firstColumn="1" w:lastColumn="0" w:noHBand="0" w:noVBand="1"/>
      </w:tblPr>
      <w:tblGrid>
        <w:gridCol w:w="3157"/>
        <w:gridCol w:w="2978"/>
        <w:gridCol w:w="2891"/>
      </w:tblGrid>
      <w:tr w:rsidR="006332FB" w:rsidRPr="006332FB" w:rsidTr="00284C84">
        <w:tc>
          <w:tcPr>
            <w:tcW w:w="3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Criteria</w:t>
            </w:r>
          </w:p>
        </w:tc>
        <w:tc>
          <w:tcPr>
            <w:tcW w:w="29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England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Germany</w:t>
            </w:r>
          </w:p>
        </w:tc>
      </w:tr>
      <w:tr w:rsidR="006332FB" w:rsidRPr="006332FB" w:rsidTr="00284C84">
        <w:tc>
          <w:tcPr>
            <w:tcW w:w="3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Uncertainty Avoidance:</w:t>
            </w:r>
          </w:p>
        </w:tc>
        <w:tc>
          <w:tcPr>
            <w:tcW w:w="29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The society of England is more open and easily adopt the new changes and uncertainty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The German society is more into traditional values and slow in adopting the changes and trends</w:t>
            </w:r>
          </w:p>
        </w:tc>
      </w:tr>
      <w:tr w:rsidR="006332FB" w:rsidRPr="006332FB" w:rsidTr="00284C84">
        <w:tc>
          <w:tcPr>
            <w:tcW w:w="3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Assertiveness:</w:t>
            </w:r>
          </w:p>
        </w:tc>
        <w:tc>
          <w:tcPr>
            <w:tcW w:w="29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The people of England are more assertive and dominant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The German people are less assertive but usually are aggressive than the People of England</w:t>
            </w:r>
          </w:p>
        </w:tc>
      </w:tr>
      <w:tr w:rsidR="006332FB" w:rsidRPr="006332FB" w:rsidTr="00284C84">
        <w:tc>
          <w:tcPr>
            <w:tcW w:w="3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Gender Differentiation/Egalitarianism:</w:t>
            </w:r>
          </w:p>
        </w:tc>
        <w:tc>
          <w:tcPr>
            <w:tcW w:w="29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 xml:space="preserve">The Society of England has still not fully accepted gender equality as gender </w:t>
            </w:r>
            <w:r w:rsidRPr="006332FB">
              <w:rPr>
                <w:lang w:val="en-IN" w:eastAsia="en-IN"/>
              </w:rPr>
              <w:lastRenderedPageBreak/>
              <w:t>pay disparity is still predominant there (Globalproject,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lastRenderedPageBreak/>
              <w:t xml:space="preserve">German society is more adaptable to gender equality and promotes </w:t>
            </w:r>
            <w:r w:rsidRPr="006332FB">
              <w:rPr>
                <w:lang w:val="en-IN" w:eastAsia="en-IN"/>
              </w:rPr>
              <w:lastRenderedPageBreak/>
              <w:t>women's education and equal payment (Globalproject, 2023)</w:t>
            </w:r>
          </w:p>
        </w:tc>
      </w:tr>
      <w:tr w:rsidR="006332FB" w:rsidRPr="006332FB" w:rsidTr="00284C84">
        <w:tc>
          <w:tcPr>
            <w:tcW w:w="3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lastRenderedPageBreak/>
              <w:t>Performance Orientation:</w:t>
            </w:r>
          </w:p>
        </w:tc>
        <w:tc>
          <w:tcPr>
            <w:tcW w:w="29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The England people are performance-oriented and give much importance to rewards as a form of encouragement (Globalproject,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The people of Germany are more performance-oriented but  they do not give much importance to rewards as a medium of encouragement</w:t>
            </w:r>
          </w:p>
        </w:tc>
      </w:tr>
      <w:tr w:rsidR="006332FB" w:rsidRPr="006332FB" w:rsidTr="00284C84">
        <w:tc>
          <w:tcPr>
            <w:tcW w:w="3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Humane Orientation:</w:t>
            </w:r>
          </w:p>
        </w:tc>
        <w:tc>
          <w:tcPr>
            <w:tcW w:w="29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The people in the UK are not much humane-oriented as they are not very concerned about others.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332FB" w:rsidRPr="006332FB" w:rsidRDefault="006332FB" w:rsidP="00326D62">
            <w:pPr>
              <w:rPr>
                <w:lang w:val="en-IN" w:eastAsia="en-IN"/>
              </w:rPr>
            </w:pPr>
            <w:r w:rsidRPr="006332FB">
              <w:rPr>
                <w:lang w:val="en-IN" w:eastAsia="en-IN"/>
              </w:rPr>
              <w:t>The people of Germany give much importance to kindness and care (Globalproject, 2023)</w:t>
            </w:r>
          </w:p>
        </w:tc>
      </w:tr>
    </w:tbl>
    <w:p w:rsidR="006332FB" w:rsidRPr="006332FB" w:rsidRDefault="006332FB" w:rsidP="003B673B">
      <w:pPr>
        <w:pStyle w:val="Heading2"/>
        <w:rPr>
          <w:sz w:val="36"/>
        </w:rPr>
      </w:pPr>
      <w:bookmarkStart w:id="8" w:name="_Toc150255751"/>
      <w:bookmarkStart w:id="9" w:name="_Toc150260060"/>
      <w:r w:rsidRPr="006332FB">
        <w:t>2.3 Importance of cultural intelligence and sensitivity in hotel business</w:t>
      </w:r>
      <w:bookmarkEnd w:id="8"/>
      <w:bookmarkEnd w:id="9"/>
    </w:p>
    <w:p w:rsidR="006332FB" w:rsidRPr="006332FB" w:rsidRDefault="006332FB" w:rsidP="00326D62">
      <w:pPr>
        <w:rPr>
          <w:lang w:val="en-IN" w:eastAsia="en-IN"/>
        </w:rPr>
      </w:pPr>
      <w:r w:rsidRPr="006332FB">
        <w:rPr>
          <w:lang w:val="en-IN" w:eastAsia="en-IN"/>
        </w:rPr>
        <w:t>The hotel business mostly targets customer satisfaction as a tactic to generate more revenue and profit. In this case, knowing the needs and preferences of the customers is important to provide a better service (</w:t>
      </w:r>
      <w:r w:rsidR="00AB4832" w:rsidRPr="006332FB">
        <w:rPr>
          <w:lang w:val="en-IN" w:eastAsia="en-IN"/>
        </w:rPr>
        <w:t>Koc, 2021</w:t>
      </w:r>
      <w:r w:rsidRPr="006332FB">
        <w:rPr>
          <w:lang w:val="en-IN" w:eastAsia="en-IN"/>
        </w:rPr>
        <w:t xml:space="preserve">).  Different countries have different beliefs and traditions to follow. In this case, a hotel business that has subsidiaries in different countries needs to adopt different tactics for each country they are operating. Cultural sensitivity can help an organisation to control its human resources (Hossain </w:t>
      </w:r>
      <w:r w:rsidRPr="006332FB">
        <w:rPr>
          <w:i/>
          <w:iCs/>
          <w:lang w:val="en-IN" w:eastAsia="en-IN"/>
        </w:rPr>
        <w:t xml:space="preserve">et al. </w:t>
      </w:r>
      <w:r w:rsidRPr="006332FB">
        <w:rPr>
          <w:lang w:val="en-IN" w:eastAsia="en-IN"/>
        </w:rPr>
        <w:t>2021). In this case, the hotel business must provide the same dignity and respect to their staff irrespective of their cultural backgrounds. Cultural sensitivity can also help a hotel business to know the needs of its target audience in a host country (Koc, 2019).  </w:t>
      </w:r>
    </w:p>
    <w:p w:rsidR="006332FB" w:rsidRPr="006332FB" w:rsidRDefault="006332FB" w:rsidP="00326D62">
      <w:pPr>
        <w:rPr>
          <w:lang w:val="en-IN" w:eastAsia="en-IN"/>
        </w:rPr>
      </w:pPr>
      <w:r w:rsidRPr="006332FB">
        <w:rPr>
          <w:lang w:val="en-IN" w:eastAsia="en-IN"/>
        </w:rPr>
        <w:t xml:space="preserve">Giving priority and respect to the cultural values of the host country is called cultural intelligence. The Diversity Hotel and Spa that is going to establish its business in Germany needs to prioritise the cultural values and beliefs of the German people in order to build a market reputation and brand image for their business in the host country. </w:t>
      </w:r>
      <w:r w:rsidR="009A3DD3" w:rsidRPr="00AB4832">
        <w:rPr>
          <w:lang w:val="en-IN" w:eastAsia="en-IN"/>
        </w:rPr>
        <w:t>The hotel business needs to focus on the food habit of the German people and need to introduce a new food menu for the host country. The hotel business can incorporate sports and games as form of</w:t>
      </w:r>
      <w:r w:rsidR="009A3DD3" w:rsidRPr="009A3DD3">
        <w:rPr>
          <w:color w:val="FF0000"/>
          <w:lang w:val="en-IN" w:eastAsia="en-IN"/>
        </w:rPr>
        <w:t xml:space="preserve"> </w:t>
      </w:r>
      <w:r w:rsidR="009A3DD3" w:rsidRPr="00AB4832">
        <w:rPr>
          <w:lang w:val="en-IN" w:eastAsia="en-IN"/>
        </w:rPr>
        <w:lastRenderedPageBreak/>
        <w:t>activities and entrainments for the German guests. The hotel busine</w:t>
      </w:r>
      <w:bookmarkStart w:id="10" w:name="_GoBack"/>
      <w:bookmarkEnd w:id="10"/>
      <w:r w:rsidR="009A3DD3" w:rsidRPr="00AB4832">
        <w:rPr>
          <w:lang w:val="en-IN" w:eastAsia="en-IN"/>
        </w:rPr>
        <w:t>ss needs to recruit people who are efficient in speaking German language.</w:t>
      </w:r>
      <w:r w:rsidR="009A3DD3">
        <w:rPr>
          <w:lang w:val="en-IN" w:eastAsia="en-IN"/>
        </w:rPr>
        <w:t xml:space="preserve"> </w:t>
      </w:r>
      <w:r w:rsidRPr="006332FB">
        <w:rPr>
          <w:lang w:val="en-IN" w:eastAsia="en-IN"/>
        </w:rPr>
        <w:t>Cultural intelligence would also help the staff of the hotel to provide better service to the customers. For example, the German people’s food habits are different from the people of England. The German people usually eat less spiced meals (LiveScience, 2023). In this case, the hotel business needs to modify its food menu according to the taste of the German people. </w:t>
      </w:r>
    </w:p>
    <w:p w:rsidR="006332FB" w:rsidRPr="006332FB" w:rsidRDefault="006332FB" w:rsidP="003B673B">
      <w:pPr>
        <w:pStyle w:val="Heading1"/>
        <w:rPr>
          <w:sz w:val="48"/>
        </w:rPr>
      </w:pPr>
      <w:bookmarkStart w:id="11" w:name="_Toc150255752"/>
      <w:bookmarkStart w:id="12" w:name="_Toc150260061"/>
      <w:r w:rsidRPr="006332FB">
        <w:t>3. Recommendations</w:t>
      </w:r>
      <w:bookmarkEnd w:id="11"/>
      <w:bookmarkEnd w:id="12"/>
    </w:p>
    <w:p w:rsidR="006332FB" w:rsidRPr="00326D62" w:rsidRDefault="006332FB" w:rsidP="00326D62">
      <w:pPr>
        <w:pStyle w:val="ListParagraph"/>
        <w:numPr>
          <w:ilvl w:val="0"/>
          <w:numId w:val="1"/>
        </w:numPr>
        <w:rPr>
          <w:lang w:val="en-IN" w:eastAsia="en-IN"/>
        </w:rPr>
      </w:pPr>
      <w:r w:rsidRPr="00326D62">
        <w:rPr>
          <w:lang w:val="en-IN" w:eastAsia="en-IN"/>
        </w:rPr>
        <w:t>The Diversity Hotel and Spa needs to recruit local people from the host country to understand their cultural values and principles</w:t>
      </w:r>
    </w:p>
    <w:p w:rsidR="006332FB" w:rsidRPr="00326D62" w:rsidRDefault="006332FB" w:rsidP="00326D62">
      <w:pPr>
        <w:pStyle w:val="ListParagraph"/>
        <w:numPr>
          <w:ilvl w:val="0"/>
          <w:numId w:val="1"/>
        </w:numPr>
        <w:rPr>
          <w:lang w:val="en-IN" w:eastAsia="en-IN"/>
        </w:rPr>
      </w:pPr>
      <w:r w:rsidRPr="00326D62">
        <w:rPr>
          <w:lang w:val="en-IN" w:eastAsia="en-IN"/>
        </w:rPr>
        <w:t>The hotel business needs to incorporate an equal pay system for each employee irrespective of gender as per the pay system of Germany. </w:t>
      </w:r>
    </w:p>
    <w:p w:rsidR="006332FB" w:rsidRPr="00326D62" w:rsidRDefault="006332FB" w:rsidP="00326D62">
      <w:pPr>
        <w:pStyle w:val="ListParagraph"/>
        <w:numPr>
          <w:ilvl w:val="0"/>
          <w:numId w:val="1"/>
        </w:numPr>
        <w:rPr>
          <w:lang w:val="en-IN" w:eastAsia="en-IN"/>
        </w:rPr>
      </w:pPr>
      <w:r w:rsidRPr="00326D62">
        <w:rPr>
          <w:lang w:val="en-IN" w:eastAsia="en-IN"/>
        </w:rPr>
        <w:t>The hotel business needs to modify its services according to the preferences of the German people.</w:t>
      </w:r>
    </w:p>
    <w:p w:rsidR="006332FB" w:rsidRPr="006332FB" w:rsidRDefault="006332FB" w:rsidP="003B673B">
      <w:pPr>
        <w:pStyle w:val="Heading1"/>
        <w:rPr>
          <w:sz w:val="48"/>
        </w:rPr>
      </w:pPr>
      <w:bookmarkStart w:id="13" w:name="_Toc150255753"/>
      <w:bookmarkStart w:id="14" w:name="_Toc150260062"/>
      <w:r w:rsidRPr="006332FB">
        <w:t>4. Conclusion</w:t>
      </w:r>
      <w:bookmarkEnd w:id="13"/>
      <w:bookmarkEnd w:id="14"/>
    </w:p>
    <w:p w:rsidR="006332FB" w:rsidRPr="006332FB" w:rsidRDefault="006332FB" w:rsidP="00326D62">
      <w:pPr>
        <w:rPr>
          <w:lang w:val="en-IN" w:eastAsia="en-IN"/>
        </w:rPr>
      </w:pPr>
      <w:r w:rsidRPr="006332FB">
        <w:rPr>
          <w:lang w:val="en-IN" w:eastAsia="en-IN"/>
        </w:rPr>
        <w:t>It has been found that the diverse Hotel and Spa needs to analyse the cultural society of Germany in order to successfully run their business there. In this case, The Globe Project cultural analysis has presented several dimensions that can help the hotel business understand the preferences and needs of the customers. In this case, the cultural customs, religious beliefs, food habits, education and healthcare systems need to be analysed to provide better service to the customers of Germany. </w:t>
      </w:r>
    </w:p>
    <w:p w:rsidR="006332FB" w:rsidRPr="006332FB" w:rsidRDefault="006332FB" w:rsidP="00326D62">
      <w:pPr>
        <w:rPr>
          <w:lang w:val="en-IN" w:eastAsia="en-IN"/>
        </w:rPr>
      </w:pPr>
    </w:p>
    <w:p w:rsidR="006332FB" w:rsidRDefault="006332FB" w:rsidP="00326D62">
      <w:pPr>
        <w:rPr>
          <w:lang w:val="en-IN" w:eastAsia="en-IN"/>
        </w:rPr>
      </w:pPr>
      <w:r>
        <w:rPr>
          <w:lang w:val="en-IN" w:eastAsia="en-IN"/>
        </w:rPr>
        <w:br w:type="page"/>
      </w:r>
    </w:p>
    <w:p w:rsidR="006332FB" w:rsidRPr="006332FB" w:rsidRDefault="006332FB" w:rsidP="003B673B">
      <w:pPr>
        <w:pStyle w:val="Heading1"/>
        <w:rPr>
          <w:sz w:val="48"/>
        </w:rPr>
      </w:pPr>
      <w:bookmarkStart w:id="15" w:name="_Toc150255754"/>
      <w:bookmarkStart w:id="16" w:name="_Toc150260063"/>
      <w:r w:rsidRPr="006332FB">
        <w:lastRenderedPageBreak/>
        <w:t>References</w:t>
      </w:r>
      <w:bookmarkEnd w:id="15"/>
      <w:bookmarkEnd w:id="16"/>
    </w:p>
    <w:p w:rsidR="00AC3E04" w:rsidRPr="006332FB" w:rsidRDefault="00AC3E04" w:rsidP="003B673B">
      <w:pPr>
        <w:spacing w:before="240"/>
        <w:rPr>
          <w:lang w:val="en-IN" w:eastAsia="en-IN"/>
        </w:rPr>
      </w:pPr>
      <w:r w:rsidRPr="006332FB">
        <w:rPr>
          <w:lang w:val="en-IN" w:eastAsia="en-IN"/>
        </w:rPr>
        <w:t xml:space="preserve">Garcia, F., Serra, E., Garcia, O.F., Martinez, I. and Cruise, E., 2019. A third emerging stage for the current digital society? Optimal parenting styles in Spain, the United States, Germany, and Brazil. </w:t>
      </w:r>
      <w:r w:rsidRPr="006332FB">
        <w:rPr>
          <w:i/>
          <w:iCs/>
          <w:lang w:val="en-IN" w:eastAsia="en-IN"/>
        </w:rPr>
        <w:t>International Journal of Environmental Research and Public Health</w:t>
      </w:r>
      <w:r w:rsidRPr="006332FB">
        <w:rPr>
          <w:lang w:val="en-IN" w:eastAsia="en-IN"/>
        </w:rPr>
        <w:t xml:space="preserve">, </w:t>
      </w:r>
      <w:r w:rsidRPr="006332FB">
        <w:rPr>
          <w:i/>
          <w:iCs/>
          <w:lang w:val="en-IN" w:eastAsia="en-IN"/>
        </w:rPr>
        <w:t>16</w:t>
      </w:r>
      <w:r w:rsidRPr="006332FB">
        <w:rPr>
          <w:lang w:val="en-IN" w:eastAsia="en-IN"/>
        </w:rPr>
        <w:t>(13), p.2333.</w:t>
      </w:r>
    </w:p>
    <w:p w:rsidR="00AC3E04" w:rsidRPr="006332FB" w:rsidRDefault="00AC3E04" w:rsidP="003B673B">
      <w:pPr>
        <w:spacing w:before="240"/>
        <w:rPr>
          <w:lang w:val="en-IN" w:eastAsia="en-IN"/>
        </w:rPr>
      </w:pPr>
      <w:r w:rsidRPr="006332FB">
        <w:rPr>
          <w:lang w:val="en-IN" w:eastAsia="en-IN"/>
        </w:rPr>
        <w:t xml:space="preserve">Globalproject, 2023. </w:t>
      </w:r>
      <w:r w:rsidRPr="006332FB">
        <w:rPr>
          <w:i/>
          <w:iCs/>
          <w:lang w:val="en-IN" w:eastAsia="en-IN"/>
        </w:rPr>
        <w:t>Globe Project</w:t>
      </w:r>
      <w:r w:rsidRPr="006332FB">
        <w:rPr>
          <w:lang w:val="en-IN" w:eastAsia="en-IN"/>
        </w:rPr>
        <w:t>.  Available at:</w:t>
      </w:r>
      <w:hyperlink r:id="rId10" w:history="1">
        <w:r w:rsidRPr="006332FB">
          <w:rPr>
            <w:lang w:val="en-IN" w:eastAsia="en-IN"/>
          </w:rPr>
          <w:t>https://globeproject.com/</w:t>
        </w:r>
      </w:hyperlink>
      <w:r w:rsidRPr="006332FB">
        <w:rPr>
          <w:lang w:val="en-IN" w:eastAsia="en-IN"/>
        </w:rPr>
        <w:t>. (Accessed: 7th November, 2023)</w:t>
      </w:r>
    </w:p>
    <w:p w:rsidR="00AC3E04" w:rsidRPr="006332FB" w:rsidRDefault="00AC3E04" w:rsidP="003B673B">
      <w:pPr>
        <w:spacing w:before="240"/>
        <w:rPr>
          <w:lang w:val="en-IN" w:eastAsia="en-IN"/>
        </w:rPr>
      </w:pPr>
      <w:r w:rsidRPr="006332FB">
        <w:rPr>
          <w:lang w:val="en-IN" w:eastAsia="en-IN"/>
        </w:rPr>
        <w:t>Hossain, M.S., Kannan, S.N. and Raman Nair, S.K.K., 2021. Factors influencing sustainable competitive advantage in the hospitality industry. Journal of Quality Assurance in Hospitality &amp; Tourism, 22(6), pp.679-710.</w:t>
      </w:r>
    </w:p>
    <w:p w:rsidR="00AC3E04" w:rsidRPr="006332FB" w:rsidRDefault="00AC3E04" w:rsidP="003B673B">
      <w:pPr>
        <w:spacing w:before="240"/>
        <w:rPr>
          <w:lang w:val="en-IN" w:eastAsia="en-IN"/>
        </w:rPr>
      </w:pPr>
      <w:r w:rsidRPr="006332FB">
        <w:rPr>
          <w:lang w:val="en-IN" w:eastAsia="en-IN"/>
        </w:rPr>
        <w:t xml:space="preserve">Jefferies, M., 2020. </w:t>
      </w:r>
      <w:r w:rsidRPr="006332FB">
        <w:rPr>
          <w:i/>
          <w:iCs/>
          <w:lang w:val="en-IN" w:eastAsia="en-IN"/>
        </w:rPr>
        <w:t>Imperial Culture in Germany, 1871-1918</w:t>
      </w:r>
      <w:r w:rsidRPr="006332FB">
        <w:rPr>
          <w:lang w:val="en-IN" w:eastAsia="en-IN"/>
        </w:rPr>
        <w:t>. Bloomsbury Publishing.</w:t>
      </w:r>
    </w:p>
    <w:p w:rsidR="00AC3E04" w:rsidRPr="006332FB" w:rsidRDefault="00AC3E04" w:rsidP="003B673B">
      <w:pPr>
        <w:spacing w:before="240"/>
        <w:rPr>
          <w:lang w:val="en-IN" w:eastAsia="en-IN"/>
        </w:rPr>
      </w:pPr>
      <w:r w:rsidRPr="006332FB">
        <w:rPr>
          <w:lang w:val="en-IN" w:eastAsia="en-IN"/>
        </w:rPr>
        <w:t>Koc, E., 2019. Service failures and recovery in hospitality and tourism: A review of literature and recommendations for future research. Journal of Hospitality Marketing &amp; Management, 28(5), pp.513-537.</w:t>
      </w:r>
    </w:p>
    <w:p w:rsidR="00AC3E04" w:rsidRPr="006332FB" w:rsidRDefault="00AC3E04" w:rsidP="003B673B">
      <w:pPr>
        <w:spacing w:before="240"/>
        <w:rPr>
          <w:lang w:val="en-IN" w:eastAsia="en-IN"/>
        </w:rPr>
      </w:pPr>
      <w:r w:rsidRPr="006332FB">
        <w:rPr>
          <w:lang w:val="en-IN" w:eastAsia="en-IN"/>
        </w:rPr>
        <w:t>Koc, E., 2021. Intercultural competence in tourism and hospitality: Self-efficacy beliefs and the Dunning Kruger Effect. International Journal of Intercultural Relations, 82, pp.175-184.</w:t>
      </w:r>
    </w:p>
    <w:p w:rsidR="00AC3E04" w:rsidRPr="006332FB" w:rsidRDefault="00AC3E04" w:rsidP="003B673B">
      <w:pPr>
        <w:spacing w:before="240"/>
        <w:rPr>
          <w:lang w:val="en-IN" w:eastAsia="en-IN"/>
        </w:rPr>
      </w:pPr>
      <w:r w:rsidRPr="006332FB">
        <w:rPr>
          <w:lang w:val="en-IN" w:eastAsia="en-IN"/>
        </w:rPr>
        <w:t xml:space="preserve">LiveScience, 2023. </w:t>
      </w:r>
      <w:r w:rsidRPr="006332FB">
        <w:rPr>
          <w:i/>
          <w:iCs/>
          <w:lang w:val="en-IN" w:eastAsia="en-IN"/>
        </w:rPr>
        <w:t>German Culture</w:t>
      </w:r>
      <w:r w:rsidRPr="006332FB">
        <w:rPr>
          <w:lang w:val="en-IN" w:eastAsia="en-IN"/>
        </w:rPr>
        <w:t>.  Available at:</w:t>
      </w:r>
      <w:hyperlink r:id="rId11" w:history="1">
        <w:r w:rsidRPr="006332FB">
          <w:rPr>
            <w:lang w:val="en-IN" w:eastAsia="en-IN"/>
          </w:rPr>
          <w:t>https://www.livescience.com/44007-german-culture.html</w:t>
        </w:r>
      </w:hyperlink>
      <w:r w:rsidRPr="006332FB">
        <w:rPr>
          <w:lang w:val="en-IN" w:eastAsia="en-IN"/>
        </w:rPr>
        <w:t>.(Accessed: 7th November, 2023)</w:t>
      </w:r>
    </w:p>
    <w:p w:rsidR="00AC3E04" w:rsidRPr="006332FB" w:rsidRDefault="00AC3E04" w:rsidP="003B673B">
      <w:pPr>
        <w:spacing w:before="240"/>
        <w:rPr>
          <w:lang w:val="en-IN" w:eastAsia="en-IN"/>
        </w:rPr>
      </w:pPr>
      <w:r w:rsidRPr="006332FB">
        <w:rPr>
          <w:lang w:val="en-IN" w:eastAsia="en-IN"/>
        </w:rPr>
        <w:t xml:space="preserve">Newfoodmagazine, 2023. </w:t>
      </w:r>
      <w:r w:rsidRPr="006332FB">
        <w:rPr>
          <w:i/>
          <w:iCs/>
          <w:lang w:val="en-IN" w:eastAsia="en-IN"/>
        </w:rPr>
        <w:t>Fast Food Consumption of the UK</w:t>
      </w:r>
      <w:r w:rsidRPr="006332FB">
        <w:rPr>
          <w:lang w:val="en-IN" w:eastAsia="en-IN"/>
        </w:rPr>
        <w:t>. Available at:</w:t>
      </w:r>
      <w:hyperlink r:id="rId12" w:history="1">
        <w:r w:rsidRPr="006332FB">
          <w:rPr>
            <w:lang w:val="en-IN" w:eastAsia="en-IN"/>
          </w:rPr>
          <w:t>https://www.newfoodmagazine.com/news/142469/junk-food-europe/</w:t>
        </w:r>
      </w:hyperlink>
      <w:r w:rsidRPr="006332FB">
        <w:rPr>
          <w:lang w:val="en-IN" w:eastAsia="en-IN"/>
        </w:rPr>
        <w:t>.(Accessed: 7th November, 2023)</w:t>
      </w:r>
    </w:p>
    <w:p w:rsidR="00AC3E04" w:rsidRPr="006332FB" w:rsidRDefault="00AC3E04" w:rsidP="003B673B">
      <w:pPr>
        <w:spacing w:before="240"/>
        <w:rPr>
          <w:lang w:val="en-IN" w:eastAsia="en-IN"/>
        </w:rPr>
      </w:pPr>
      <w:r w:rsidRPr="006332FB">
        <w:rPr>
          <w:lang w:val="en-IN" w:eastAsia="en-IN"/>
        </w:rPr>
        <w:t>Orlin, L.C., 2020. Private matters and public culture in post-Reformation England. Cornell University Press.</w:t>
      </w:r>
    </w:p>
    <w:p w:rsidR="00AC3E04" w:rsidRPr="006332FB" w:rsidRDefault="00AC3E04" w:rsidP="003B673B">
      <w:pPr>
        <w:spacing w:before="240"/>
        <w:rPr>
          <w:lang w:val="en-IN" w:eastAsia="en-IN"/>
        </w:rPr>
      </w:pPr>
      <w:r w:rsidRPr="006332FB">
        <w:rPr>
          <w:lang w:val="en-IN" w:eastAsia="en-IN"/>
        </w:rPr>
        <w:t>Schilling, H., 2022. Religion, Political Culture, and the Emergence of Early Modern Society: Essays in German and Dutch History (Vol. 50). Brill.</w:t>
      </w:r>
    </w:p>
    <w:p w:rsidR="00AC3E04" w:rsidRPr="00AC3E04" w:rsidRDefault="00AC3E04" w:rsidP="003B673B">
      <w:pPr>
        <w:spacing w:before="240"/>
        <w:rPr>
          <w:color w:val="000000" w:themeColor="text1"/>
          <w:sz w:val="40"/>
          <w:szCs w:val="32"/>
        </w:rPr>
      </w:pPr>
      <w:r w:rsidRPr="00AC3E04">
        <w:t>Seubelt, N., Michalke, A. and Gaugler, T., 2022. Influencing factors for sustainable dietary transformation—A case study of German food consumption. </w:t>
      </w:r>
      <w:r w:rsidRPr="00AC3E04">
        <w:rPr>
          <w:i/>
          <w:iCs/>
        </w:rPr>
        <w:t>Foods</w:t>
      </w:r>
      <w:r w:rsidRPr="00AC3E04">
        <w:t>, </w:t>
      </w:r>
      <w:r w:rsidRPr="00AC3E04">
        <w:rPr>
          <w:i/>
          <w:iCs/>
        </w:rPr>
        <w:t>11</w:t>
      </w:r>
      <w:r w:rsidRPr="00AC3E04">
        <w:t>(2), p.227.</w:t>
      </w:r>
    </w:p>
    <w:p w:rsidR="00AC3E04" w:rsidRPr="006332FB" w:rsidRDefault="00AC3E04" w:rsidP="003B673B">
      <w:pPr>
        <w:spacing w:before="240"/>
        <w:rPr>
          <w:lang w:val="en-IN" w:eastAsia="en-IN"/>
        </w:rPr>
      </w:pPr>
      <w:r w:rsidRPr="006332FB">
        <w:rPr>
          <w:lang w:val="en-IN" w:eastAsia="en-IN"/>
        </w:rPr>
        <w:lastRenderedPageBreak/>
        <w:t xml:space="preserve">Wahyuni, Y.D., Rizkanisa, N., Samad, I.A. and Daud, B., 2019. Experiencing English: A textbook evaluation on the cultural loads. </w:t>
      </w:r>
      <w:r w:rsidRPr="006332FB">
        <w:rPr>
          <w:i/>
          <w:iCs/>
          <w:lang w:val="en-IN" w:eastAsia="en-IN"/>
        </w:rPr>
        <w:t>Al-Ta lim Journal</w:t>
      </w:r>
      <w:r w:rsidRPr="006332FB">
        <w:rPr>
          <w:lang w:val="en-IN" w:eastAsia="en-IN"/>
        </w:rPr>
        <w:t xml:space="preserve">, </w:t>
      </w:r>
      <w:r w:rsidRPr="006332FB">
        <w:rPr>
          <w:i/>
          <w:iCs/>
          <w:lang w:val="en-IN" w:eastAsia="en-IN"/>
        </w:rPr>
        <w:t>26</w:t>
      </w:r>
      <w:r w:rsidRPr="006332FB">
        <w:rPr>
          <w:lang w:val="en-IN" w:eastAsia="en-IN"/>
        </w:rPr>
        <w:t>(3), pp.254-266.</w:t>
      </w:r>
    </w:p>
    <w:p w:rsidR="00326D62" w:rsidRDefault="00AC3E04" w:rsidP="003B673B">
      <w:pPr>
        <w:spacing w:before="240"/>
        <w:rPr>
          <w:lang w:val="en-IN" w:eastAsia="en-IN"/>
        </w:rPr>
      </w:pPr>
      <w:r w:rsidRPr="006332FB">
        <w:rPr>
          <w:lang w:val="en-IN" w:eastAsia="en-IN"/>
        </w:rPr>
        <w:t xml:space="preserve">Wood, E., 2020. Learning, development and the early childhood curriculum: A critical discourse analysis of the Early Years Foundation Stage in England. </w:t>
      </w:r>
      <w:r w:rsidRPr="006332FB">
        <w:rPr>
          <w:i/>
          <w:iCs/>
          <w:lang w:val="en-IN" w:eastAsia="en-IN"/>
        </w:rPr>
        <w:t>Journal of Early Childhood Research</w:t>
      </w:r>
      <w:r w:rsidRPr="006332FB">
        <w:rPr>
          <w:lang w:val="en-IN" w:eastAsia="en-IN"/>
        </w:rPr>
        <w:t xml:space="preserve">, </w:t>
      </w:r>
      <w:r w:rsidRPr="006332FB">
        <w:rPr>
          <w:i/>
          <w:iCs/>
          <w:lang w:val="en-IN" w:eastAsia="en-IN"/>
        </w:rPr>
        <w:t>18</w:t>
      </w:r>
      <w:r w:rsidRPr="006332FB">
        <w:rPr>
          <w:lang w:val="en-IN" w:eastAsia="en-IN"/>
        </w:rPr>
        <w:t>(3), pp.321-336.</w:t>
      </w:r>
    </w:p>
    <w:p w:rsidR="00326D62" w:rsidRDefault="00326D62" w:rsidP="003B673B">
      <w:pPr>
        <w:spacing w:before="240"/>
        <w:rPr>
          <w:lang w:val="en-IN" w:eastAsia="en-IN"/>
        </w:rPr>
      </w:pPr>
      <w:r>
        <w:rPr>
          <w:lang w:val="en-IN" w:eastAsia="en-IN"/>
        </w:rPr>
        <w:br w:type="page"/>
      </w:r>
    </w:p>
    <w:p w:rsidR="00AC3E04" w:rsidRDefault="00326D62" w:rsidP="00326D62">
      <w:pPr>
        <w:pStyle w:val="Heading1"/>
      </w:pPr>
      <w:bookmarkStart w:id="17" w:name="_Toc150260064"/>
      <w:r>
        <w:lastRenderedPageBreak/>
        <w:t>Appendices</w:t>
      </w:r>
      <w:bookmarkEnd w:id="17"/>
    </w:p>
    <w:p w:rsidR="00326D62" w:rsidRDefault="00326D62" w:rsidP="00326D62">
      <w:pPr>
        <w:pStyle w:val="Heading2"/>
      </w:pPr>
      <w:bookmarkStart w:id="18" w:name="_Hlk150259669"/>
      <w:bookmarkStart w:id="19" w:name="_Toc150260065"/>
      <w:r>
        <w:t>Appendix 1: Germany Globe Project</w:t>
      </w:r>
      <w:bookmarkEnd w:id="18"/>
      <w:bookmarkEnd w:id="19"/>
    </w:p>
    <w:p w:rsidR="00326D62" w:rsidRDefault="00326D62" w:rsidP="00326D62">
      <w:pPr>
        <w:rPr>
          <w:rFonts w:eastAsia="Times New Roman"/>
          <w:color w:val="000000" w:themeColor="text1"/>
          <w:kern w:val="0"/>
          <w:szCs w:val="24"/>
          <w:lang w:val="en-IN" w:eastAsia="en-IN"/>
        </w:rPr>
      </w:pPr>
      <w:r>
        <w:rPr>
          <w:noProof/>
          <w:lang w:eastAsia="en-GB"/>
        </w:rPr>
        <w:drawing>
          <wp:inline distT="0" distB="0" distL="0" distR="0">
            <wp:extent cx="5731510" cy="21513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151380"/>
                    </a:xfrm>
                    <a:prstGeom prst="rect">
                      <a:avLst/>
                    </a:prstGeom>
                  </pic:spPr>
                </pic:pic>
              </a:graphicData>
            </a:graphic>
          </wp:inline>
        </w:drawing>
      </w:r>
    </w:p>
    <w:p w:rsidR="00326D62" w:rsidRDefault="00326D62" w:rsidP="006A5D6E">
      <w:pPr>
        <w:jc w:val="center"/>
        <w:rPr>
          <w:color w:val="000000" w:themeColor="text1"/>
          <w:lang w:val="en-IN" w:eastAsia="en-IN"/>
        </w:rPr>
      </w:pPr>
      <w:r w:rsidRPr="006332FB">
        <w:rPr>
          <w:lang w:val="en-IN" w:eastAsia="en-IN"/>
        </w:rPr>
        <w:t>(Globalproject, 2023)</w:t>
      </w:r>
    </w:p>
    <w:p w:rsidR="00326D62" w:rsidRDefault="00326D62" w:rsidP="00326D62">
      <w:pPr>
        <w:rPr>
          <w:lang w:val="en-IN" w:eastAsia="en-IN"/>
        </w:rPr>
      </w:pPr>
      <w:r>
        <w:rPr>
          <w:lang w:val="en-IN" w:eastAsia="en-IN"/>
        </w:rPr>
        <w:br w:type="page"/>
      </w:r>
    </w:p>
    <w:p w:rsidR="00326D62" w:rsidRDefault="00326D62" w:rsidP="00326D62">
      <w:pPr>
        <w:pStyle w:val="Heading2"/>
      </w:pPr>
      <w:bookmarkStart w:id="20" w:name="_Toc150260066"/>
      <w:r w:rsidRPr="00326D62">
        <w:lastRenderedPageBreak/>
        <w:t xml:space="preserve">Appendix </w:t>
      </w:r>
      <w:r w:rsidR="003B673B">
        <w:t>2</w:t>
      </w:r>
      <w:r w:rsidRPr="00326D62">
        <w:t xml:space="preserve">: </w:t>
      </w:r>
      <w:r>
        <w:t>England</w:t>
      </w:r>
      <w:r w:rsidRPr="00326D62">
        <w:t xml:space="preserve"> Globe Project</w:t>
      </w:r>
      <w:bookmarkEnd w:id="20"/>
    </w:p>
    <w:p w:rsidR="00326D62" w:rsidRDefault="00326D62" w:rsidP="007452DD">
      <w:r>
        <w:rPr>
          <w:noProof/>
          <w:lang w:eastAsia="en-GB"/>
        </w:rPr>
        <w:drawing>
          <wp:inline distT="0" distB="0" distL="0" distR="0">
            <wp:extent cx="5731510" cy="22377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237740"/>
                    </a:xfrm>
                    <a:prstGeom prst="rect">
                      <a:avLst/>
                    </a:prstGeom>
                  </pic:spPr>
                </pic:pic>
              </a:graphicData>
            </a:graphic>
          </wp:inline>
        </w:drawing>
      </w:r>
    </w:p>
    <w:p w:rsidR="00326D62" w:rsidRPr="00326D62" w:rsidRDefault="00326D62" w:rsidP="007452DD">
      <w:pPr>
        <w:jc w:val="center"/>
      </w:pPr>
      <w:r w:rsidRPr="00326D62">
        <w:t>(Globalproject, 2023)</w:t>
      </w:r>
    </w:p>
    <w:sectPr w:rsidR="00326D62" w:rsidRPr="00326D62" w:rsidSect="00AA1722">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6529" w:rsidRDefault="001F6529" w:rsidP="00326D62">
      <w:r>
        <w:separator/>
      </w:r>
    </w:p>
  </w:endnote>
  <w:endnote w:type="continuationSeparator" w:id="0">
    <w:p w:rsidR="001F6529" w:rsidRDefault="001F6529" w:rsidP="00326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244342419"/>
      <w:docPartObj>
        <w:docPartGallery w:val="Page Numbers (Bottom of Page)"/>
        <w:docPartUnique/>
      </w:docPartObj>
    </w:sdtPr>
    <w:sdtEndPr>
      <w:rPr>
        <w:noProof/>
      </w:rPr>
    </w:sdtEndPr>
    <w:sdtContent>
      <w:p w:rsidR="005376FB" w:rsidRPr="005376FB" w:rsidRDefault="0091060D">
        <w:pPr>
          <w:pStyle w:val="Footer"/>
          <w:jc w:val="right"/>
          <w:rPr>
            <w:sz w:val="20"/>
          </w:rPr>
        </w:pPr>
        <w:r w:rsidRPr="005376FB">
          <w:rPr>
            <w:sz w:val="20"/>
          </w:rPr>
          <w:fldChar w:fldCharType="begin"/>
        </w:r>
        <w:r w:rsidR="005376FB" w:rsidRPr="005376FB">
          <w:rPr>
            <w:sz w:val="20"/>
          </w:rPr>
          <w:instrText xml:space="preserve"> PAGE   \* MERGEFORMAT </w:instrText>
        </w:r>
        <w:r w:rsidRPr="005376FB">
          <w:rPr>
            <w:sz w:val="20"/>
          </w:rPr>
          <w:fldChar w:fldCharType="separate"/>
        </w:r>
        <w:r w:rsidR="007943EC">
          <w:rPr>
            <w:noProof/>
            <w:sz w:val="20"/>
          </w:rPr>
          <w:t>2</w:t>
        </w:r>
        <w:r w:rsidRPr="005376FB">
          <w:rPr>
            <w:noProof/>
            <w:sz w:val="20"/>
          </w:rPr>
          <w:fldChar w:fldCharType="end"/>
        </w:r>
      </w:p>
    </w:sdtContent>
  </w:sdt>
  <w:p w:rsidR="005376FB" w:rsidRPr="005376FB" w:rsidRDefault="005376FB">
    <w:pPr>
      <w:pStyle w:val="Footer"/>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6529" w:rsidRDefault="001F6529" w:rsidP="00326D62">
      <w:r>
        <w:separator/>
      </w:r>
    </w:p>
  </w:footnote>
  <w:footnote w:type="continuationSeparator" w:id="0">
    <w:p w:rsidR="001F6529" w:rsidRDefault="001F6529" w:rsidP="00326D6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146238"/>
    <w:multiLevelType w:val="multilevel"/>
    <w:tmpl w:val="B0C0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5E5"/>
    <w:rsid w:val="00012614"/>
    <w:rsid w:val="00114359"/>
    <w:rsid w:val="001C37C0"/>
    <w:rsid w:val="001F6529"/>
    <w:rsid w:val="00280596"/>
    <w:rsid w:val="00284C84"/>
    <w:rsid w:val="002D67A2"/>
    <w:rsid w:val="00326D62"/>
    <w:rsid w:val="00376FA3"/>
    <w:rsid w:val="00397B64"/>
    <w:rsid w:val="003B673B"/>
    <w:rsid w:val="00424836"/>
    <w:rsid w:val="004729DE"/>
    <w:rsid w:val="004E2144"/>
    <w:rsid w:val="005376FB"/>
    <w:rsid w:val="00567422"/>
    <w:rsid w:val="005B15E5"/>
    <w:rsid w:val="005B4B73"/>
    <w:rsid w:val="00604FA6"/>
    <w:rsid w:val="006332FB"/>
    <w:rsid w:val="006A5D6E"/>
    <w:rsid w:val="007426A5"/>
    <w:rsid w:val="007452DD"/>
    <w:rsid w:val="007943EC"/>
    <w:rsid w:val="007D7F8B"/>
    <w:rsid w:val="0091060D"/>
    <w:rsid w:val="00923288"/>
    <w:rsid w:val="0093766B"/>
    <w:rsid w:val="009A3DD3"/>
    <w:rsid w:val="009C5DDF"/>
    <w:rsid w:val="00A86965"/>
    <w:rsid w:val="00AA1722"/>
    <w:rsid w:val="00AB4832"/>
    <w:rsid w:val="00AC3E04"/>
    <w:rsid w:val="00B52FAF"/>
    <w:rsid w:val="00BC528C"/>
    <w:rsid w:val="00C3637C"/>
    <w:rsid w:val="00C71987"/>
    <w:rsid w:val="00CA0976"/>
    <w:rsid w:val="00CC7DFF"/>
    <w:rsid w:val="00E00D41"/>
    <w:rsid w:val="00EB2E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67DCA"/>
  <w15:docId w15:val="{F50D8EDA-37BC-415F-A716-4D5547031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73B"/>
    <w:pPr>
      <w:spacing w:line="360" w:lineRule="auto"/>
      <w:jc w:val="both"/>
    </w:pPr>
    <w:rPr>
      <w:rFonts w:ascii="Times New Roman" w:hAnsi="Times New Roman" w:cs="Times New Roman"/>
      <w:sz w:val="24"/>
      <w:shd w:val="clear" w:color="auto" w:fill="FFFFFF"/>
      <w:lang w:val="en-GB"/>
    </w:rPr>
  </w:style>
  <w:style w:type="paragraph" w:styleId="Heading1">
    <w:name w:val="heading 1"/>
    <w:basedOn w:val="Normal"/>
    <w:link w:val="Heading1Char"/>
    <w:uiPriority w:val="9"/>
    <w:qFormat/>
    <w:rsid w:val="00326D62"/>
    <w:pPr>
      <w:spacing w:before="100" w:beforeAutospacing="1" w:after="100" w:afterAutospacing="1" w:line="240" w:lineRule="auto"/>
      <w:outlineLvl w:val="0"/>
    </w:pPr>
    <w:rPr>
      <w:rFonts w:eastAsia="Times New Roman"/>
      <w:b/>
      <w:bCs/>
      <w:color w:val="000000" w:themeColor="text1"/>
      <w:kern w:val="36"/>
      <w:sz w:val="28"/>
      <w:szCs w:val="48"/>
      <w:lang w:val="en-IN" w:eastAsia="en-IN"/>
    </w:rPr>
  </w:style>
  <w:style w:type="paragraph" w:styleId="Heading2">
    <w:name w:val="heading 2"/>
    <w:basedOn w:val="Normal"/>
    <w:link w:val="Heading2Char"/>
    <w:uiPriority w:val="9"/>
    <w:qFormat/>
    <w:rsid w:val="00326D62"/>
    <w:pPr>
      <w:spacing w:before="100" w:beforeAutospacing="1" w:after="100" w:afterAutospacing="1" w:line="240" w:lineRule="auto"/>
      <w:outlineLvl w:val="1"/>
    </w:pPr>
    <w:rPr>
      <w:rFonts w:eastAsia="Times New Roman"/>
      <w:b/>
      <w:bCs/>
      <w:color w:val="000000" w:themeColor="text1"/>
      <w:kern w:val="0"/>
      <w:szCs w:val="36"/>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F8B"/>
    <w:rPr>
      <w:lang w:val="en-GB"/>
    </w:rPr>
  </w:style>
  <w:style w:type="paragraph" w:styleId="Footer">
    <w:name w:val="footer"/>
    <w:basedOn w:val="Normal"/>
    <w:link w:val="FooterChar"/>
    <w:uiPriority w:val="99"/>
    <w:unhideWhenUsed/>
    <w:rsid w:val="007D7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F8B"/>
    <w:rPr>
      <w:lang w:val="en-GB"/>
    </w:rPr>
  </w:style>
  <w:style w:type="character" w:customStyle="1" w:styleId="Heading1Char">
    <w:name w:val="Heading 1 Char"/>
    <w:basedOn w:val="DefaultParagraphFont"/>
    <w:link w:val="Heading1"/>
    <w:uiPriority w:val="9"/>
    <w:rsid w:val="00326D62"/>
    <w:rPr>
      <w:rFonts w:ascii="Times New Roman" w:eastAsia="Times New Roman" w:hAnsi="Times New Roman" w:cs="Times New Roman"/>
      <w:b/>
      <w:bCs/>
      <w:color w:val="000000" w:themeColor="text1"/>
      <w:kern w:val="36"/>
      <w:sz w:val="28"/>
      <w:szCs w:val="48"/>
      <w:lang w:eastAsia="en-IN"/>
    </w:rPr>
  </w:style>
  <w:style w:type="character" w:customStyle="1" w:styleId="Heading2Char">
    <w:name w:val="Heading 2 Char"/>
    <w:basedOn w:val="DefaultParagraphFont"/>
    <w:link w:val="Heading2"/>
    <w:uiPriority w:val="9"/>
    <w:rsid w:val="00326D62"/>
    <w:rPr>
      <w:rFonts w:ascii="Times New Roman" w:eastAsia="Times New Roman" w:hAnsi="Times New Roman" w:cs="Times New Roman"/>
      <w:b/>
      <w:bCs/>
      <w:color w:val="000000" w:themeColor="text1"/>
      <w:kern w:val="0"/>
      <w:sz w:val="24"/>
      <w:szCs w:val="36"/>
      <w:lang w:eastAsia="en-IN"/>
    </w:rPr>
  </w:style>
  <w:style w:type="paragraph" w:styleId="NormalWeb">
    <w:name w:val="Normal (Web)"/>
    <w:basedOn w:val="Normal"/>
    <w:uiPriority w:val="99"/>
    <w:semiHidden/>
    <w:unhideWhenUsed/>
    <w:rsid w:val="006332FB"/>
    <w:pPr>
      <w:spacing w:before="100" w:beforeAutospacing="1" w:after="100" w:afterAutospacing="1" w:line="240" w:lineRule="auto"/>
    </w:pPr>
    <w:rPr>
      <w:rFonts w:eastAsia="Times New Roman"/>
      <w:kern w:val="0"/>
      <w:szCs w:val="24"/>
      <w:lang w:val="en-IN" w:eastAsia="en-IN"/>
    </w:rPr>
  </w:style>
  <w:style w:type="character" w:styleId="Hyperlink">
    <w:name w:val="Hyperlink"/>
    <w:basedOn w:val="DefaultParagraphFont"/>
    <w:uiPriority w:val="99"/>
    <w:unhideWhenUsed/>
    <w:rsid w:val="006332FB"/>
    <w:rPr>
      <w:color w:val="0000FF"/>
      <w:u w:val="single"/>
    </w:rPr>
  </w:style>
  <w:style w:type="paragraph" w:styleId="TOCHeading">
    <w:name w:val="TOC Heading"/>
    <w:basedOn w:val="Heading1"/>
    <w:next w:val="Normal"/>
    <w:uiPriority w:val="39"/>
    <w:unhideWhenUsed/>
    <w:qFormat/>
    <w:rsid w:val="007426A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426A5"/>
    <w:pPr>
      <w:spacing w:after="100"/>
    </w:pPr>
  </w:style>
  <w:style w:type="paragraph" w:styleId="TOC2">
    <w:name w:val="toc 2"/>
    <w:basedOn w:val="Normal"/>
    <w:next w:val="Normal"/>
    <w:autoRedefine/>
    <w:uiPriority w:val="39"/>
    <w:unhideWhenUsed/>
    <w:rsid w:val="007426A5"/>
    <w:pPr>
      <w:spacing w:after="100"/>
      <w:ind w:left="220"/>
    </w:pPr>
  </w:style>
  <w:style w:type="character" w:customStyle="1" w:styleId="UnresolvedMention">
    <w:name w:val="Unresolved Mention"/>
    <w:basedOn w:val="DefaultParagraphFont"/>
    <w:uiPriority w:val="99"/>
    <w:semiHidden/>
    <w:unhideWhenUsed/>
    <w:rsid w:val="00AC3E04"/>
    <w:rPr>
      <w:color w:val="605E5C"/>
      <w:shd w:val="clear" w:color="auto" w:fill="E1DFDD"/>
    </w:rPr>
  </w:style>
  <w:style w:type="character" w:styleId="FollowedHyperlink">
    <w:name w:val="FollowedHyperlink"/>
    <w:basedOn w:val="DefaultParagraphFont"/>
    <w:uiPriority w:val="99"/>
    <w:semiHidden/>
    <w:unhideWhenUsed/>
    <w:rsid w:val="00AC3E04"/>
    <w:rPr>
      <w:color w:val="954F72" w:themeColor="followedHyperlink"/>
      <w:u w:val="single"/>
    </w:rPr>
  </w:style>
  <w:style w:type="paragraph" w:styleId="ListParagraph">
    <w:name w:val="List Paragraph"/>
    <w:basedOn w:val="Normal"/>
    <w:uiPriority w:val="34"/>
    <w:qFormat/>
    <w:rsid w:val="00326D62"/>
    <w:pPr>
      <w:ind w:left="720"/>
      <w:contextualSpacing/>
    </w:pPr>
  </w:style>
  <w:style w:type="paragraph" w:styleId="BalloonText">
    <w:name w:val="Balloon Text"/>
    <w:basedOn w:val="Normal"/>
    <w:link w:val="BalloonTextChar"/>
    <w:uiPriority w:val="99"/>
    <w:semiHidden/>
    <w:unhideWhenUsed/>
    <w:rsid w:val="00604F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FA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67">
      <w:bodyDiv w:val="1"/>
      <w:marLeft w:val="0"/>
      <w:marRight w:val="0"/>
      <w:marTop w:val="0"/>
      <w:marBottom w:val="0"/>
      <w:divBdr>
        <w:top w:val="none" w:sz="0" w:space="0" w:color="auto"/>
        <w:left w:val="none" w:sz="0" w:space="0" w:color="auto"/>
        <w:bottom w:val="none" w:sz="0" w:space="0" w:color="auto"/>
        <w:right w:val="none" w:sz="0" w:space="0" w:color="auto"/>
      </w:divBdr>
    </w:div>
    <w:div w:id="147895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ewfoodmagazine.com/news/142469/junk-food-europ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vescience.com/44007-german-culture.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globeprojec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527E5-C69B-42CE-B036-87389DB0C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1537</Words>
  <Characters>8764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anca moraru</cp:lastModifiedBy>
  <cp:revision>2</cp:revision>
  <dcterms:created xsi:type="dcterms:W3CDTF">2023-11-10T22:28:00Z</dcterms:created>
  <dcterms:modified xsi:type="dcterms:W3CDTF">2023-11-10T22:28:00Z</dcterms:modified>
</cp:coreProperties>
</file>