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hAnsiTheme="majorHAnsi" w:cstheme="majorHAnsi"/>
        </w:rPr>
        <w:id w:val="-1319730841"/>
        <w:docPartObj>
          <w:docPartGallery w:val="Cover Pages"/>
          <w:docPartUnique/>
        </w:docPartObj>
      </w:sdtPr>
      <w:sdtEndPr>
        <w:rPr>
          <w:lang w:val="en-GB"/>
        </w:rPr>
      </w:sdtEndPr>
      <w:sdtContent>
        <w:p w14:paraId="1F22CFBB" w14:textId="2D16A457" w:rsidR="00715E17" w:rsidRPr="001D0FE8" w:rsidRDefault="00715E17">
          <w:pPr>
            <w:rPr>
              <w:rFonts w:asciiTheme="majorHAnsi" w:hAnsiTheme="majorHAnsi" w:cstheme="majorHAnsi"/>
            </w:rPr>
          </w:pPr>
        </w:p>
        <w:p w14:paraId="02818B6F" w14:textId="253705D5" w:rsidR="00715E17" w:rsidRPr="001D0FE8" w:rsidRDefault="00715E17">
          <w:pPr>
            <w:rPr>
              <w:rFonts w:asciiTheme="majorHAnsi" w:hAnsiTheme="majorHAnsi" w:cstheme="majorHAnsi"/>
              <w:lang w:val="en-GB"/>
            </w:rPr>
          </w:pPr>
          <w:r w:rsidRPr="001D0FE8">
            <w:rPr>
              <w:rFonts w:asciiTheme="majorHAnsi" w:hAnsiTheme="majorHAnsi" w:cstheme="majorHAnsi"/>
              <w:noProof/>
            </w:rPr>
            <mc:AlternateContent>
              <mc:Choice Requires="wpg">
                <w:drawing>
                  <wp:anchor distT="0" distB="0" distL="114300" distR="114300" simplePos="0" relativeHeight="251659264" behindDoc="1" locked="0" layoutInCell="1" allowOverlap="1" wp14:anchorId="1C907248" wp14:editId="6C7CF86A">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360CAA0" w14:textId="23DA3F77" w:rsidR="00715E17" w:rsidRPr="001D0FE8" w:rsidRDefault="00715E17">
                                  <w:pPr>
                                    <w:rPr>
                                      <w:rFonts w:asciiTheme="majorHAnsi" w:hAnsiTheme="majorHAnsi" w:cstheme="majorHAnsi"/>
                                      <w:b/>
                                      <w:bCs/>
                                      <w:color w:val="FFFFFF" w:themeColor="background1"/>
                                      <w:sz w:val="56"/>
                                      <w:szCs w:val="56"/>
                                    </w:rPr>
                                  </w:pPr>
                                  <w:sdt>
                                    <w:sdtPr>
                                      <w:rPr>
                                        <w:rFonts w:asciiTheme="majorHAnsi" w:hAnsiTheme="majorHAnsi" w:cstheme="majorHAnsi"/>
                                        <w:b/>
                                        <w:bCs/>
                                        <w:sz w:val="56"/>
                                        <w:szCs w:val="56"/>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1D0FE8">
                                        <w:rPr>
                                          <w:rFonts w:asciiTheme="majorHAnsi" w:hAnsiTheme="majorHAnsi" w:cstheme="majorHAnsi"/>
                                          <w:b/>
                                          <w:bCs/>
                                          <w:sz w:val="56"/>
                                          <w:szCs w:val="56"/>
                                        </w:rPr>
                                        <w:t xml:space="preserve">Data Analysis and </w:t>
                                      </w:r>
                                      <w:proofErr w:type="spellStart"/>
                                      <w:r w:rsidRPr="001D0FE8">
                                        <w:rPr>
                                          <w:rFonts w:asciiTheme="majorHAnsi" w:hAnsiTheme="majorHAnsi" w:cstheme="majorHAnsi"/>
                                          <w:b/>
                                          <w:bCs/>
                                          <w:sz w:val="56"/>
                                          <w:szCs w:val="56"/>
                                        </w:rPr>
                                        <w:t>Visualisation</w:t>
                                      </w:r>
                                      <w:proofErr w:type="spellEnd"/>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1C907248" id="Group 125" o:spid="_x0000_s1026" style="position:absolute;left:0;text-align:left;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" adj="-11796480,,5400" path="m,c,644,,644,,644v23,6,62,14,113,21c250,685,476,700,720,644v,-27,,-27,,-27c720,,720,,720,,,,,,,e" fillcolor="#2d69b5 [2578]" stroked="f">
                      <v:fill color2="#091525 [962]" rotate="t" focusposition=".5,.5" focussize="" focus="100%" type="gradientRadial"/>
                      <v:stroke joinstyle="miter"/>
                      <v:formulas/>
                      <v:path arrowok="t" o:connecttype="custom" o:connectlocs="0,0;0,4972126;872222,5134261;5557520,4972126;5557520,4763667;5557520,0;0,0" o:connectangles="0,0,0,0,0,0,0" textboxrect="0,0,720,700"/>
                      <v:textbox inset="1in,86.4pt,86.4pt,86.4pt">
                        <w:txbxContent>
                          <w:p w14:paraId="3360CAA0" w14:textId="23DA3F77" w:rsidR="00715E17" w:rsidRPr="001D0FE8" w:rsidRDefault="00715E17">
                            <w:pPr>
                              <w:rPr>
                                <w:rFonts w:asciiTheme="majorHAnsi" w:hAnsiTheme="majorHAnsi" w:cstheme="majorHAnsi"/>
                                <w:b/>
                                <w:bCs/>
                                <w:color w:val="FFFFFF" w:themeColor="background1"/>
                                <w:sz w:val="56"/>
                                <w:szCs w:val="56"/>
                              </w:rPr>
                            </w:pPr>
                            <w:sdt>
                              <w:sdtPr>
                                <w:rPr>
                                  <w:rFonts w:asciiTheme="majorHAnsi" w:hAnsiTheme="majorHAnsi" w:cstheme="majorHAnsi"/>
                                  <w:b/>
                                  <w:bCs/>
                                  <w:sz w:val="56"/>
                                  <w:szCs w:val="56"/>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1D0FE8">
                                  <w:rPr>
                                    <w:rFonts w:asciiTheme="majorHAnsi" w:hAnsiTheme="majorHAnsi" w:cstheme="majorHAnsi"/>
                                    <w:b/>
                                    <w:bCs/>
                                    <w:sz w:val="56"/>
                                    <w:szCs w:val="56"/>
                                  </w:rPr>
                                  <w:t xml:space="preserve">Data Analysis and </w:t>
                                </w:r>
                                <w:proofErr w:type="spellStart"/>
                                <w:r w:rsidRPr="001D0FE8">
                                  <w:rPr>
                                    <w:rFonts w:asciiTheme="majorHAnsi" w:hAnsiTheme="majorHAnsi" w:cstheme="majorHAnsi"/>
                                    <w:b/>
                                    <w:bCs/>
                                    <w:sz w:val="56"/>
                                    <w:szCs w:val="56"/>
                                  </w:rPr>
                                  <w:t>Visualisation</w:t>
                                </w:r>
                                <w:proofErr w:type="spellEnd"/>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Pr="001D0FE8">
            <w:rPr>
              <w:rFonts w:asciiTheme="majorHAnsi" w:hAnsiTheme="majorHAnsi" w:cstheme="majorHAnsi"/>
              <w:noProof/>
            </w:rPr>
            <mc:AlternateContent>
              <mc:Choice Requires="wps">
                <w:drawing>
                  <wp:anchor distT="0" distB="0" distL="114300" distR="114300" simplePos="0" relativeHeight="251661312" behindDoc="0" locked="0" layoutInCell="1" allowOverlap="1" wp14:anchorId="6EE63EEC" wp14:editId="7C290991">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CD43A4" w14:textId="1023B49D" w:rsidR="00715E17" w:rsidRPr="001D0FE8" w:rsidRDefault="00715E17">
                                <w:pPr>
                                  <w:pStyle w:val="NoSpacing"/>
                                  <w:spacing w:before="40" w:after="40"/>
                                  <w:rPr>
                                    <w:rFonts w:asciiTheme="majorHAnsi" w:hAnsiTheme="majorHAnsi" w:cstheme="majorHAnsi"/>
                                    <w:b/>
                                    <w:bCs/>
                                    <w:caps/>
                                    <w:sz w:val="48"/>
                                    <w:szCs w:val="48"/>
                                  </w:rPr>
                                </w:pPr>
                              </w:p>
                              <w:sdt>
                                <w:sdtPr>
                                  <w:rPr>
                                    <w:rFonts w:asciiTheme="majorHAnsi" w:hAnsiTheme="majorHAnsi" w:cstheme="majorHAnsi"/>
                                    <w:b/>
                                    <w:bCs/>
                                    <w:caps/>
                                    <w:sz w:val="48"/>
                                    <w:szCs w:val="48"/>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32A8CA0A" w14:textId="65173E6A" w:rsidR="00715E17" w:rsidRPr="001D0FE8" w:rsidRDefault="001D0FE8">
                                    <w:pPr>
                                      <w:pStyle w:val="NoSpacing"/>
                                      <w:spacing w:before="40" w:after="40"/>
                                      <w:rPr>
                                        <w:rFonts w:asciiTheme="majorHAnsi" w:hAnsiTheme="majorHAnsi" w:cstheme="majorHAnsi"/>
                                        <w:b/>
                                        <w:bCs/>
                                        <w:caps/>
                                        <w:sz w:val="48"/>
                                        <w:szCs w:val="48"/>
                                      </w:rPr>
                                    </w:pPr>
                                    <w:r w:rsidRPr="001D0FE8">
                                      <w:rPr>
                                        <w:rFonts w:asciiTheme="majorHAnsi" w:hAnsiTheme="majorHAnsi" w:cstheme="majorHAnsi"/>
                                        <w:b/>
                                        <w:bCs/>
                                        <w:caps/>
                                        <w:sz w:val="48"/>
                                        <w:szCs w:val="48"/>
                                      </w:rPr>
                                      <w:t xml:space="preserve">Florin Iotu – 2020809 </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6EE63EEC" id="_x0000_t202" coordsize="21600,21600" o:spt="202" path="m,l,21600r21600,l21600,xe">
                    <v:stroke joinstyle="miter"/>
                    <v:path gradientshapeok="t" o:connecttype="rect"/>
                  </v:shapetype>
                  <v:shape id="Text Box 129" o:spid="_x0000_s1029" type="#_x0000_t202" style="position:absolute;left:0;text-align:left;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" filled="f" stroked="f" strokeweight=".5pt">
                    <v:textbox style="mso-fit-shape-to-text:t" inset="1in,0,86.4pt,0">
                      <w:txbxContent>
                        <w:p w14:paraId="59CD43A4" w14:textId="1023B49D" w:rsidR="00715E17" w:rsidRPr="001D0FE8" w:rsidRDefault="00715E17">
                          <w:pPr>
                            <w:pStyle w:val="NoSpacing"/>
                            <w:spacing w:before="40" w:after="40"/>
                            <w:rPr>
                              <w:rFonts w:asciiTheme="majorHAnsi" w:hAnsiTheme="majorHAnsi" w:cstheme="majorHAnsi"/>
                              <w:b/>
                              <w:bCs/>
                              <w:caps/>
                              <w:sz w:val="48"/>
                              <w:szCs w:val="48"/>
                            </w:rPr>
                          </w:pPr>
                        </w:p>
                        <w:sdt>
                          <w:sdtPr>
                            <w:rPr>
                              <w:rFonts w:asciiTheme="majorHAnsi" w:hAnsiTheme="majorHAnsi" w:cstheme="majorHAnsi"/>
                              <w:b/>
                              <w:bCs/>
                              <w:caps/>
                              <w:sz w:val="48"/>
                              <w:szCs w:val="48"/>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32A8CA0A" w14:textId="65173E6A" w:rsidR="00715E17" w:rsidRPr="001D0FE8" w:rsidRDefault="001D0FE8">
                              <w:pPr>
                                <w:pStyle w:val="NoSpacing"/>
                                <w:spacing w:before="40" w:after="40"/>
                                <w:rPr>
                                  <w:rFonts w:asciiTheme="majorHAnsi" w:hAnsiTheme="majorHAnsi" w:cstheme="majorHAnsi"/>
                                  <w:b/>
                                  <w:bCs/>
                                  <w:caps/>
                                  <w:sz w:val="48"/>
                                  <w:szCs w:val="48"/>
                                </w:rPr>
                              </w:pPr>
                              <w:r w:rsidRPr="001D0FE8">
                                <w:rPr>
                                  <w:rFonts w:asciiTheme="majorHAnsi" w:hAnsiTheme="majorHAnsi" w:cstheme="majorHAnsi"/>
                                  <w:b/>
                                  <w:bCs/>
                                  <w:caps/>
                                  <w:sz w:val="48"/>
                                  <w:szCs w:val="48"/>
                                </w:rPr>
                                <w:t xml:space="preserve">Florin Iotu – 2020809 </w:t>
                              </w:r>
                            </w:p>
                          </w:sdtContent>
                        </w:sdt>
                      </w:txbxContent>
                    </v:textbox>
                    <w10:wrap type="square" anchorx="page" anchory="page"/>
                  </v:shape>
                </w:pict>
              </mc:Fallback>
            </mc:AlternateContent>
          </w:r>
          <w:r w:rsidRPr="001D0FE8">
            <w:rPr>
              <w:rFonts w:asciiTheme="majorHAnsi" w:hAnsiTheme="majorHAnsi" w:cstheme="majorHAnsi"/>
              <w:lang w:val="en-GB"/>
            </w:rPr>
            <w:br w:type="page"/>
          </w:r>
        </w:p>
      </w:sdtContent>
    </w:sdt>
    <w:p w14:paraId="67713C93" w14:textId="77777777" w:rsidR="00CC6986" w:rsidRPr="001D0FE8" w:rsidRDefault="00CC6986">
      <w:pPr>
        <w:jc w:val="center"/>
        <w:rPr>
          <w:rFonts w:asciiTheme="majorHAnsi" w:hAnsiTheme="majorHAnsi" w:cstheme="majorHAnsi"/>
          <w:b/>
          <w:sz w:val="32"/>
          <w:szCs w:val="32"/>
          <w:lang w:val="en-GB"/>
        </w:rPr>
      </w:pPr>
    </w:p>
    <w:p w14:paraId="00000001" w14:textId="46386E3B" w:rsidR="005A3488" w:rsidRPr="001D0FE8" w:rsidRDefault="005A3488">
      <w:pPr>
        <w:jc w:val="center"/>
        <w:rPr>
          <w:rFonts w:asciiTheme="majorHAnsi" w:hAnsiTheme="majorHAnsi" w:cstheme="majorHAnsi"/>
          <w:b/>
          <w:sz w:val="32"/>
          <w:szCs w:val="32"/>
          <w:lang w:val="en-GB"/>
        </w:rPr>
      </w:pPr>
    </w:p>
    <w:sdt>
      <w:sdtPr>
        <w:rPr>
          <w:rFonts w:eastAsia="Times New Roman" w:cstheme="majorHAnsi"/>
          <w:color w:val="auto"/>
          <w:sz w:val="24"/>
          <w:szCs w:val="24"/>
          <w:lang w:val="en-GB" w:eastAsia="en-IN"/>
        </w:rPr>
        <w:id w:val="334124822"/>
        <w:docPartObj>
          <w:docPartGallery w:val="Table of Contents"/>
          <w:docPartUnique/>
        </w:docPartObj>
      </w:sdtPr>
      <w:sdtEndPr>
        <w:rPr>
          <w:b/>
          <w:bCs/>
          <w:noProof/>
        </w:rPr>
      </w:sdtEndPr>
      <w:sdtContent>
        <w:p w14:paraId="11A2AF94" w14:textId="7A7C3476" w:rsidR="00B5558B" w:rsidRPr="001D0FE8" w:rsidRDefault="00B5558B" w:rsidP="00B5558B">
          <w:pPr>
            <w:pStyle w:val="TOCHeading"/>
            <w:jc w:val="center"/>
            <w:rPr>
              <w:rFonts w:cstheme="majorHAnsi"/>
              <w:b/>
              <w:color w:val="auto"/>
              <w:sz w:val="28"/>
              <w:szCs w:val="28"/>
              <w:lang w:val="en-GB"/>
            </w:rPr>
          </w:pPr>
          <w:r w:rsidRPr="001D0FE8">
            <w:rPr>
              <w:rFonts w:cstheme="majorHAnsi"/>
              <w:b/>
              <w:color w:val="auto"/>
              <w:sz w:val="28"/>
              <w:szCs w:val="28"/>
              <w:lang w:val="en-GB"/>
            </w:rPr>
            <w:t>Table of Contents</w:t>
          </w:r>
        </w:p>
        <w:p w14:paraId="53EBAF43" w14:textId="77777777" w:rsidR="00B5558B" w:rsidRPr="001D0FE8" w:rsidRDefault="00B5558B">
          <w:pPr>
            <w:pStyle w:val="TOC1"/>
            <w:tabs>
              <w:tab w:val="right" w:leader="dot" w:pos="9017"/>
            </w:tabs>
            <w:rPr>
              <w:rFonts w:asciiTheme="majorHAnsi" w:eastAsiaTheme="minorEastAsia" w:hAnsiTheme="majorHAnsi" w:cstheme="majorHAnsi"/>
              <w:noProof/>
              <w:sz w:val="22"/>
              <w:szCs w:val="22"/>
              <w:lang w:val="en-GB"/>
            </w:rPr>
          </w:pPr>
          <w:r w:rsidRPr="001D0FE8">
            <w:rPr>
              <w:rFonts w:asciiTheme="majorHAnsi" w:hAnsiTheme="majorHAnsi" w:cstheme="majorHAnsi"/>
              <w:lang w:val="en-GB"/>
            </w:rPr>
            <w:fldChar w:fldCharType="begin"/>
          </w:r>
          <w:r w:rsidRPr="001D0FE8">
            <w:rPr>
              <w:rFonts w:asciiTheme="majorHAnsi" w:hAnsiTheme="majorHAnsi" w:cstheme="majorHAnsi"/>
              <w:lang w:val="en-GB"/>
            </w:rPr>
            <w:instrText xml:space="preserve"> TOC \o "1-3" \h \z \u </w:instrText>
          </w:r>
          <w:r w:rsidRPr="001D0FE8">
            <w:rPr>
              <w:rFonts w:asciiTheme="majorHAnsi" w:hAnsiTheme="majorHAnsi" w:cstheme="majorHAnsi"/>
              <w:lang w:val="en-GB"/>
            </w:rPr>
            <w:fldChar w:fldCharType="separate"/>
          </w:r>
          <w:hyperlink w:anchor="_Toc77598686" w:history="1">
            <w:r w:rsidRPr="001D0FE8">
              <w:rPr>
                <w:rStyle w:val="Hyperlink"/>
                <w:rFonts w:asciiTheme="majorHAnsi" w:hAnsiTheme="majorHAnsi" w:cstheme="majorHAnsi"/>
                <w:noProof/>
                <w:lang w:val="en-GB"/>
              </w:rPr>
              <w:t>Task 1: Impact of COVID-19 on accelerating print industry transformation</w:t>
            </w:r>
            <w:r w:rsidRPr="001D0FE8">
              <w:rPr>
                <w:rFonts w:asciiTheme="majorHAnsi" w:hAnsiTheme="majorHAnsi" w:cstheme="majorHAnsi"/>
                <w:noProof/>
                <w:webHidden/>
                <w:lang w:val="en-GB"/>
              </w:rPr>
              <w:tab/>
            </w:r>
            <w:r w:rsidRPr="001D0FE8">
              <w:rPr>
                <w:rFonts w:asciiTheme="majorHAnsi" w:hAnsiTheme="majorHAnsi" w:cstheme="majorHAnsi"/>
                <w:noProof/>
                <w:webHidden/>
                <w:lang w:val="en-GB"/>
              </w:rPr>
              <w:fldChar w:fldCharType="begin"/>
            </w:r>
            <w:r w:rsidRPr="001D0FE8">
              <w:rPr>
                <w:rFonts w:asciiTheme="majorHAnsi" w:hAnsiTheme="majorHAnsi" w:cstheme="majorHAnsi"/>
                <w:noProof/>
                <w:webHidden/>
                <w:lang w:val="en-GB"/>
              </w:rPr>
              <w:instrText xml:space="preserve"> PAGEREF _Toc77598686 \h </w:instrText>
            </w:r>
            <w:r w:rsidRPr="001D0FE8">
              <w:rPr>
                <w:rFonts w:asciiTheme="majorHAnsi" w:hAnsiTheme="majorHAnsi" w:cstheme="majorHAnsi"/>
                <w:noProof/>
                <w:webHidden/>
                <w:lang w:val="en-GB"/>
              </w:rPr>
            </w:r>
            <w:r w:rsidRPr="001D0FE8">
              <w:rPr>
                <w:rFonts w:asciiTheme="majorHAnsi" w:hAnsiTheme="majorHAnsi" w:cstheme="majorHAnsi"/>
                <w:noProof/>
                <w:webHidden/>
                <w:lang w:val="en-GB"/>
              </w:rPr>
              <w:fldChar w:fldCharType="separate"/>
            </w:r>
            <w:r w:rsidRPr="001D0FE8">
              <w:rPr>
                <w:rFonts w:asciiTheme="majorHAnsi" w:hAnsiTheme="majorHAnsi" w:cstheme="majorHAnsi"/>
                <w:noProof/>
                <w:webHidden/>
                <w:lang w:val="en-GB"/>
              </w:rPr>
              <w:t>3</w:t>
            </w:r>
            <w:r w:rsidRPr="001D0FE8">
              <w:rPr>
                <w:rFonts w:asciiTheme="majorHAnsi" w:hAnsiTheme="majorHAnsi" w:cstheme="majorHAnsi"/>
                <w:noProof/>
                <w:webHidden/>
                <w:lang w:val="en-GB"/>
              </w:rPr>
              <w:fldChar w:fldCharType="end"/>
            </w:r>
          </w:hyperlink>
        </w:p>
        <w:p w14:paraId="13AF7289" w14:textId="77777777" w:rsidR="00B5558B" w:rsidRPr="001D0FE8" w:rsidRDefault="00240A16">
          <w:pPr>
            <w:pStyle w:val="TOC2"/>
            <w:tabs>
              <w:tab w:val="right" w:leader="dot" w:pos="9017"/>
            </w:tabs>
            <w:rPr>
              <w:rFonts w:asciiTheme="majorHAnsi" w:eastAsiaTheme="minorEastAsia" w:hAnsiTheme="majorHAnsi" w:cstheme="majorHAnsi"/>
              <w:noProof/>
              <w:sz w:val="22"/>
              <w:szCs w:val="22"/>
              <w:lang w:val="en-GB"/>
            </w:rPr>
          </w:pPr>
          <w:hyperlink w:anchor="_Toc77598687" w:history="1">
            <w:r w:rsidR="00B5558B" w:rsidRPr="001D0FE8">
              <w:rPr>
                <w:rStyle w:val="Hyperlink"/>
                <w:rFonts w:asciiTheme="majorHAnsi" w:hAnsiTheme="majorHAnsi" w:cstheme="majorHAnsi"/>
                <w:noProof/>
                <w:lang w:val="en-GB"/>
              </w:rPr>
              <w:t>Introduction</w:t>
            </w:r>
            <w:r w:rsidR="00B5558B" w:rsidRPr="001D0FE8">
              <w:rPr>
                <w:rFonts w:asciiTheme="majorHAnsi" w:hAnsiTheme="majorHAnsi" w:cstheme="majorHAnsi"/>
                <w:noProof/>
                <w:webHidden/>
                <w:lang w:val="en-GB"/>
              </w:rPr>
              <w:tab/>
            </w:r>
            <w:r w:rsidR="00B5558B" w:rsidRPr="001D0FE8">
              <w:rPr>
                <w:rFonts w:asciiTheme="majorHAnsi" w:hAnsiTheme="majorHAnsi" w:cstheme="majorHAnsi"/>
                <w:noProof/>
                <w:webHidden/>
                <w:lang w:val="en-GB"/>
              </w:rPr>
              <w:fldChar w:fldCharType="begin"/>
            </w:r>
            <w:r w:rsidR="00B5558B" w:rsidRPr="001D0FE8">
              <w:rPr>
                <w:rFonts w:asciiTheme="majorHAnsi" w:hAnsiTheme="majorHAnsi" w:cstheme="majorHAnsi"/>
                <w:noProof/>
                <w:webHidden/>
                <w:lang w:val="en-GB"/>
              </w:rPr>
              <w:instrText xml:space="preserve"> PAGEREF _Toc77598687 \h </w:instrText>
            </w:r>
            <w:r w:rsidR="00B5558B" w:rsidRPr="001D0FE8">
              <w:rPr>
                <w:rFonts w:asciiTheme="majorHAnsi" w:hAnsiTheme="majorHAnsi" w:cstheme="majorHAnsi"/>
                <w:noProof/>
                <w:webHidden/>
                <w:lang w:val="en-GB"/>
              </w:rPr>
            </w:r>
            <w:r w:rsidR="00B5558B" w:rsidRPr="001D0FE8">
              <w:rPr>
                <w:rFonts w:asciiTheme="majorHAnsi" w:hAnsiTheme="majorHAnsi" w:cstheme="majorHAnsi"/>
                <w:noProof/>
                <w:webHidden/>
                <w:lang w:val="en-GB"/>
              </w:rPr>
              <w:fldChar w:fldCharType="separate"/>
            </w:r>
            <w:r w:rsidR="00B5558B" w:rsidRPr="001D0FE8">
              <w:rPr>
                <w:rFonts w:asciiTheme="majorHAnsi" w:hAnsiTheme="majorHAnsi" w:cstheme="majorHAnsi"/>
                <w:noProof/>
                <w:webHidden/>
                <w:lang w:val="en-GB"/>
              </w:rPr>
              <w:t>3</w:t>
            </w:r>
            <w:r w:rsidR="00B5558B" w:rsidRPr="001D0FE8">
              <w:rPr>
                <w:rFonts w:asciiTheme="majorHAnsi" w:hAnsiTheme="majorHAnsi" w:cstheme="majorHAnsi"/>
                <w:noProof/>
                <w:webHidden/>
                <w:lang w:val="en-GB"/>
              </w:rPr>
              <w:fldChar w:fldCharType="end"/>
            </w:r>
          </w:hyperlink>
        </w:p>
        <w:p w14:paraId="4CC9B967" w14:textId="77777777" w:rsidR="00B5558B" w:rsidRPr="001D0FE8" w:rsidRDefault="00240A16">
          <w:pPr>
            <w:pStyle w:val="TOC2"/>
            <w:tabs>
              <w:tab w:val="right" w:leader="dot" w:pos="9017"/>
            </w:tabs>
            <w:rPr>
              <w:rFonts w:asciiTheme="majorHAnsi" w:eastAsiaTheme="minorEastAsia" w:hAnsiTheme="majorHAnsi" w:cstheme="majorHAnsi"/>
              <w:noProof/>
              <w:sz w:val="22"/>
              <w:szCs w:val="22"/>
              <w:lang w:val="en-GB"/>
            </w:rPr>
          </w:pPr>
          <w:hyperlink w:anchor="_Toc77598688" w:history="1">
            <w:r w:rsidR="00B5558B" w:rsidRPr="001D0FE8">
              <w:rPr>
                <w:rStyle w:val="Hyperlink"/>
                <w:rFonts w:asciiTheme="majorHAnsi" w:hAnsiTheme="majorHAnsi" w:cstheme="majorHAnsi"/>
                <w:noProof/>
                <w:lang w:val="en-GB"/>
              </w:rPr>
              <w:t>Key messages</w:t>
            </w:r>
            <w:r w:rsidR="00B5558B" w:rsidRPr="001D0FE8">
              <w:rPr>
                <w:rFonts w:asciiTheme="majorHAnsi" w:hAnsiTheme="majorHAnsi" w:cstheme="majorHAnsi"/>
                <w:noProof/>
                <w:webHidden/>
                <w:lang w:val="en-GB"/>
              </w:rPr>
              <w:tab/>
            </w:r>
            <w:r w:rsidR="00B5558B" w:rsidRPr="001D0FE8">
              <w:rPr>
                <w:rFonts w:asciiTheme="majorHAnsi" w:hAnsiTheme="majorHAnsi" w:cstheme="majorHAnsi"/>
                <w:noProof/>
                <w:webHidden/>
                <w:lang w:val="en-GB"/>
              </w:rPr>
              <w:fldChar w:fldCharType="begin"/>
            </w:r>
            <w:r w:rsidR="00B5558B" w:rsidRPr="001D0FE8">
              <w:rPr>
                <w:rFonts w:asciiTheme="majorHAnsi" w:hAnsiTheme="majorHAnsi" w:cstheme="majorHAnsi"/>
                <w:noProof/>
                <w:webHidden/>
                <w:lang w:val="en-GB"/>
              </w:rPr>
              <w:instrText xml:space="preserve"> PAGEREF _Toc77598688 \h </w:instrText>
            </w:r>
            <w:r w:rsidR="00B5558B" w:rsidRPr="001D0FE8">
              <w:rPr>
                <w:rFonts w:asciiTheme="majorHAnsi" w:hAnsiTheme="majorHAnsi" w:cstheme="majorHAnsi"/>
                <w:noProof/>
                <w:webHidden/>
                <w:lang w:val="en-GB"/>
              </w:rPr>
            </w:r>
            <w:r w:rsidR="00B5558B" w:rsidRPr="001D0FE8">
              <w:rPr>
                <w:rFonts w:asciiTheme="majorHAnsi" w:hAnsiTheme="majorHAnsi" w:cstheme="majorHAnsi"/>
                <w:noProof/>
                <w:webHidden/>
                <w:lang w:val="en-GB"/>
              </w:rPr>
              <w:fldChar w:fldCharType="separate"/>
            </w:r>
            <w:r w:rsidR="00B5558B" w:rsidRPr="001D0FE8">
              <w:rPr>
                <w:rFonts w:asciiTheme="majorHAnsi" w:hAnsiTheme="majorHAnsi" w:cstheme="majorHAnsi"/>
                <w:noProof/>
                <w:webHidden/>
                <w:lang w:val="en-GB"/>
              </w:rPr>
              <w:t>3</w:t>
            </w:r>
            <w:r w:rsidR="00B5558B" w:rsidRPr="001D0FE8">
              <w:rPr>
                <w:rFonts w:asciiTheme="majorHAnsi" w:hAnsiTheme="majorHAnsi" w:cstheme="majorHAnsi"/>
                <w:noProof/>
                <w:webHidden/>
                <w:lang w:val="en-GB"/>
              </w:rPr>
              <w:fldChar w:fldCharType="end"/>
            </w:r>
          </w:hyperlink>
        </w:p>
        <w:p w14:paraId="71DA70C4" w14:textId="77777777" w:rsidR="00B5558B" w:rsidRPr="001D0FE8" w:rsidRDefault="00240A16">
          <w:pPr>
            <w:pStyle w:val="TOC2"/>
            <w:tabs>
              <w:tab w:val="right" w:leader="dot" w:pos="9017"/>
            </w:tabs>
            <w:rPr>
              <w:rFonts w:asciiTheme="majorHAnsi" w:eastAsiaTheme="minorEastAsia" w:hAnsiTheme="majorHAnsi" w:cstheme="majorHAnsi"/>
              <w:noProof/>
              <w:sz w:val="22"/>
              <w:szCs w:val="22"/>
              <w:lang w:val="en-GB"/>
            </w:rPr>
          </w:pPr>
          <w:hyperlink w:anchor="_Toc77598689" w:history="1">
            <w:r w:rsidR="00B5558B" w:rsidRPr="001D0FE8">
              <w:rPr>
                <w:rStyle w:val="Hyperlink"/>
                <w:rFonts w:asciiTheme="majorHAnsi" w:hAnsiTheme="majorHAnsi" w:cstheme="majorHAnsi"/>
                <w:noProof/>
                <w:lang w:val="en-GB"/>
              </w:rPr>
              <w:t>Colour</w:t>
            </w:r>
            <w:r w:rsidR="00B5558B" w:rsidRPr="001D0FE8">
              <w:rPr>
                <w:rFonts w:asciiTheme="majorHAnsi" w:hAnsiTheme="majorHAnsi" w:cstheme="majorHAnsi"/>
                <w:noProof/>
                <w:webHidden/>
                <w:lang w:val="en-GB"/>
              </w:rPr>
              <w:tab/>
            </w:r>
            <w:r w:rsidR="00B5558B" w:rsidRPr="001D0FE8">
              <w:rPr>
                <w:rFonts w:asciiTheme="majorHAnsi" w:hAnsiTheme="majorHAnsi" w:cstheme="majorHAnsi"/>
                <w:noProof/>
                <w:webHidden/>
                <w:lang w:val="en-GB"/>
              </w:rPr>
              <w:fldChar w:fldCharType="begin"/>
            </w:r>
            <w:r w:rsidR="00B5558B" w:rsidRPr="001D0FE8">
              <w:rPr>
                <w:rFonts w:asciiTheme="majorHAnsi" w:hAnsiTheme="majorHAnsi" w:cstheme="majorHAnsi"/>
                <w:noProof/>
                <w:webHidden/>
                <w:lang w:val="en-GB"/>
              </w:rPr>
              <w:instrText xml:space="preserve"> PAGEREF _Toc77598689 \h </w:instrText>
            </w:r>
            <w:r w:rsidR="00B5558B" w:rsidRPr="001D0FE8">
              <w:rPr>
                <w:rFonts w:asciiTheme="majorHAnsi" w:hAnsiTheme="majorHAnsi" w:cstheme="majorHAnsi"/>
                <w:noProof/>
                <w:webHidden/>
                <w:lang w:val="en-GB"/>
              </w:rPr>
            </w:r>
            <w:r w:rsidR="00B5558B" w:rsidRPr="001D0FE8">
              <w:rPr>
                <w:rFonts w:asciiTheme="majorHAnsi" w:hAnsiTheme="majorHAnsi" w:cstheme="majorHAnsi"/>
                <w:noProof/>
                <w:webHidden/>
                <w:lang w:val="en-GB"/>
              </w:rPr>
              <w:fldChar w:fldCharType="separate"/>
            </w:r>
            <w:r w:rsidR="00B5558B" w:rsidRPr="001D0FE8">
              <w:rPr>
                <w:rFonts w:asciiTheme="majorHAnsi" w:hAnsiTheme="majorHAnsi" w:cstheme="majorHAnsi"/>
                <w:noProof/>
                <w:webHidden/>
                <w:lang w:val="en-GB"/>
              </w:rPr>
              <w:t>5</w:t>
            </w:r>
            <w:r w:rsidR="00B5558B" w:rsidRPr="001D0FE8">
              <w:rPr>
                <w:rFonts w:asciiTheme="majorHAnsi" w:hAnsiTheme="majorHAnsi" w:cstheme="majorHAnsi"/>
                <w:noProof/>
                <w:webHidden/>
                <w:lang w:val="en-GB"/>
              </w:rPr>
              <w:fldChar w:fldCharType="end"/>
            </w:r>
          </w:hyperlink>
        </w:p>
        <w:p w14:paraId="642512ED" w14:textId="77777777" w:rsidR="00B5558B" w:rsidRPr="001D0FE8" w:rsidRDefault="00240A16">
          <w:pPr>
            <w:pStyle w:val="TOC2"/>
            <w:tabs>
              <w:tab w:val="right" w:leader="dot" w:pos="9017"/>
            </w:tabs>
            <w:rPr>
              <w:rFonts w:asciiTheme="majorHAnsi" w:eastAsiaTheme="minorEastAsia" w:hAnsiTheme="majorHAnsi" w:cstheme="majorHAnsi"/>
              <w:noProof/>
              <w:sz w:val="22"/>
              <w:szCs w:val="22"/>
              <w:lang w:val="en-GB"/>
            </w:rPr>
          </w:pPr>
          <w:hyperlink w:anchor="_Toc77598690" w:history="1">
            <w:r w:rsidR="00B5558B" w:rsidRPr="001D0FE8">
              <w:rPr>
                <w:rStyle w:val="Hyperlink"/>
                <w:rFonts w:asciiTheme="majorHAnsi" w:hAnsiTheme="majorHAnsi" w:cstheme="majorHAnsi"/>
                <w:noProof/>
                <w:lang w:val="en-GB"/>
              </w:rPr>
              <w:t>Text</w:t>
            </w:r>
            <w:r w:rsidR="00B5558B" w:rsidRPr="001D0FE8">
              <w:rPr>
                <w:rFonts w:asciiTheme="majorHAnsi" w:hAnsiTheme="majorHAnsi" w:cstheme="majorHAnsi"/>
                <w:noProof/>
                <w:webHidden/>
                <w:lang w:val="en-GB"/>
              </w:rPr>
              <w:tab/>
            </w:r>
            <w:r w:rsidR="00B5558B" w:rsidRPr="001D0FE8">
              <w:rPr>
                <w:rFonts w:asciiTheme="majorHAnsi" w:hAnsiTheme="majorHAnsi" w:cstheme="majorHAnsi"/>
                <w:noProof/>
                <w:webHidden/>
                <w:lang w:val="en-GB"/>
              </w:rPr>
              <w:fldChar w:fldCharType="begin"/>
            </w:r>
            <w:r w:rsidR="00B5558B" w:rsidRPr="001D0FE8">
              <w:rPr>
                <w:rFonts w:asciiTheme="majorHAnsi" w:hAnsiTheme="majorHAnsi" w:cstheme="majorHAnsi"/>
                <w:noProof/>
                <w:webHidden/>
                <w:lang w:val="en-GB"/>
              </w:rPr>
              <w:instrText xml:space="preserve"> PAGEREF _Toc77598690 \h </w:instrText>
            </w:r>
            <w:r w:rsidR="00B5558B" w:rsidRPr="001D0FE8">
              <w:rPr>
                <w:rFonts w:asciiTheme="majorHAnsi" w:hAnsiTheme="majorHAnsi" w:cstheme="majorHAnsi"/>
                <w:noProof/>
                <w:webHidden/>
                <w:lang w:val="en-GB"/>
              </w:rPr>
            </w:r>
            <w:r w:rsidR="00B5558B" w:rsidRPr="001D0FE8">
              <w:rPr>
                <w:rFonts w:asciiTheme="majorHAnsi" w:hAnsiTheme="majorHAnsi" w:cstheme="majorHAnsi"/>
                <w:noProof/>
                <w:webHidden/>
                <w:lang w:val="en-GB"/>
              </w:rPr>
              <w:fldChar w:fldCharType="separate"/>
            </w:r>
            <w:r w:rsidR="00B5558B" w:rsidRPr="001D0FE8">
              <w:rPr>
                <w:rFonts w:asciiTheme="majorHAnsi" w:hAnsiTheme="majorHAnsi" w:cstheme="majorHAnsi"/>
                <w:noProof/>
                <w:webHidden/>
                <w:lang w:val="en-GB"/>
              </w:rPr>
              <w:t>5</w:t>
            </w:r>
            <w:r w:rsidR="00B5558B" w:rsidRPr="001D0FE8">
              <w:rPr>
                <w:rFonts w:asciiTheme="majorHAnsi" w:hAnsiTheme="majorHAnsi" w:cstheme="majorHAnsi"/>
                <w:noProof/>
                <w:webHidden/>
                <w:lang w:val="en-GB"/>
              </w:rPr>
              <w:fldChar w:fldCharType="end"/>
            </w:r>
          </w:hyperlink>
        </w:p>
        <w:p w14:paraId="7D53F485" w14:textId="77777777" w:rsidR="00B5558B" w:rsidRPr="001D0FE8" w:rsidRDefault="00240A16">
          <w:pPr>
            <w:pStyle w:val="TOC2"/>
            <w:tabs>
              <w:tab w:val="right" w:leader="dot" w:pos="9017"/>
            </w:tabs>
            <w:rPr>
              <w:rFonts w:asciiTheme="majorHAnsi" w:eastAsiaTheme="minorEastAsia" w:hAnsiTheme="majorHAnsi" w:cstheme="majorHAnsi"/>
              <w:noProof/>
              <w:sz w:val="22"/>
              <w:szCs w:val="22"/>
              <w:lang w:val="en-GB"/>
            </w:rPr>
          </w:pPr>
          <w:hyperlink w:anchor="_Toc77598691" w:history="1">
            <w:r w:rsidR="00B5558B" w:rsidRPr="001D0FE8">
              <w:rPr>
                <w:rStyle w:val="Hyperlink"/>
                <w:rFonts w:asciiTheme="majorHAnsi" w:hAnsiTheme="majorHAnsi" w:cstheme="majorHAnsi"/>
                <w:noProof/>
                <w:lang w:val="en-GB"/>
              </w:rPr>
              <w:t>Graphs and Graphics</w:t>
            </w:r>
            <w:r w:rsidR="00B5558B" w:rsidRPr="001D0FE8">
              <w:rPr>
                <w:rFonts w:asciiTheme="majorHAnsi" w:hAnsiTheme="majorHAnsi" w:cstheme="majorHAnsi"/>
                <w:noProof/>
                <w:webHidden/>
                <w:lang w:val="en-GB"/>
              </w:rPr>
              <w:tab/>
            </w:r>
            <w:r w:rsidR="00B5558B" w:rsidRPr="001D0FE8">
              <w:rPr>
                <w:rFonts w:asciiTheme="majorHAnsi" w:hAnsiTheme="majorHAnsi" w:cstheme="majorHAnsi"/>
                <w:noProof/>
                <w:webHidden/>
                <w:lang w:val="en-GB"/>
              </w:rPr>
              <w:fldChar w:fldCharType="begin"/>
            </w:r>
            <w:r w:rsidR="00B5558B" w:rsidRPr="001D0FE8">
              <w:rPr>
                <w:rFonts w:asciiTheme="majorHAnsi" w:hAnsiTheme="majorHAnsi" w:cstheme="majorHAnsi"/>
                <w:noProof/>
                <w:webHidden/>
                <w:lang w:val="en-GB"/>
              </w:rPr>
              <w:instrText xml:space="preserve"> PAGEREF _Toc77598691 \h </w:instrText>
            </w:r>
            <w:r w:rsidR="00B5558B" w:rsidRPr="001D0FE8">
              <w:rPr>
                <w:rFonts w:asciiTheme="majorHAnsi" w:hAnsiTheme="majorHAnsi" w:cstheme="majorHAnsi"/>
                <w:noProof/>
                <w:webHidden/>
                <w:lang w:val="en-GB"/>
              </w:rPr>
            </w:r>
            <w:r w:rsidR="00B5558B" w:rsidRPr="001D0FE8">
              <w:rPr>
                <w:rFonts w:asciiTheme="majorHAnsi" w:hAnsiTheme="majorHAnsi" w:cstheme="majorHAnsi"/>
                <w:noProof/>
                <w:webHidden/>
                <w:lang w:val="en-GB"/>
              </w:rPr>
              <w:fldChar w:fldCharType="separate"/>
            </w:r>
            <w:r w:rsidR="00B5558B" w:rsidRPr="001D0FE8">
              <w:rPr>
                <w:rFonts w:asciiTheme="majorHAnsi" w:hAnsiTheme="majorHAnsi" w:cstheme="majorHAnsi"/>
                <w:noProof/>
                <w:webHidden/>
                <w:lang w:val="en-GB"/>
              </w:rPr>
              <w:t>5</w:t>
            </w:r>
            <w:r w:rsidR="00B5558B" w:rsidRPr="001D0FE8">
              <w:rPr>
                <w:rFonts w:asciiTheme="majorHAnsi" w:hAnsiTheme="majorHAnsi" w:cstheme="majorHAnsi"/>
                <w:noProof/>
                <w:webHidden/>
                <w:lang w:val="en-GB"/>
              </w:rPr>
              <w:fldChar w:fldCharType="end"/>
            </w:r>
          </w:hyperlink>
        </w:p>
        <w:p w14:paraId="18D89E23" w14:textId="77777777" w:rsidR="00B5558B" w:rsidRPr="001D0FE8" w:rsidRDefault="00240A16">
          <w:pPr>
            <w:pStyle w:val="TOC2"/>
            <w:tabs>
              <w:tab w:val="right" w:leader="dot" w:pos="9017"/>
            </w:tabs>
            <w:rPr>
              <w:rFonts w:asciiTheme="majorHAnsi" w:eastAsiaTheme="minorEastAsia" w:hAnsiTheme="majorHAnsi" w:cstheme="majorHAnsi"/>
              <w:noProof/>
              <w:sz w:val="22"/>
              <w:szCs w:val="22"/>
              <w:lang w:val="en-GB"/>
            </w:rPr>
          </w:pPr>
          <w:hyperlink w:anchor="_Toc77598692" w:history="1">
            <w:r w:rsidR="00B5558B" w:rsidRPr="001D0FE8">
              <w:rPr>
                <w:rStyle w:val="Hyperlink"/>
                <w:rFonts w:asciiTheme="majorHAnsi" w:hAnsiTheme="majorHAnsi" w:cstheme="majorHAnsi"/>
                <w:noProof/>
                <w:lang w:val="en-GB"/>
              </w:rPr>
              <w:t>Cognition</w:t>
            </w:r>
            <w:r w:rsidR="00B5558B" w:rsidRPr="001D0FE8">
              <w:rPr>
                <w:rFonts w:asciiTheme="majorHAnsi" w:hAnsiTheme="majorHAnsi" w:cstheme="majorHAnsi"/>
                <w:noProof/>
                <w:webHidden/>
                <w:lang w:val="en-GB"/>
              </w:rPr>
              <w:tab/>
            </w:r>
            <w:r w:rsidR="00B5558B" w:rsidRPr="001D0FE8">
              <w:rPr>
                <w:rFonts w:asciiTheme="majorHAnsi" w:hAnsiTheme="majorHAnsi" w:cstheme="majorHAnsi"/>
                <w:noProof/>
                <w:webHidden/>
                <w:lang w:val="en-GB"/>
              </w:rPr>
              <w:fldChar w:fldCharType="begin"/>
            </w:r>
            <w:r w:rsidR="00B5558B" w:rsidRPr="001D0FE8">
              <w:rPr>
                <w:rFonts w:asciiTheme="majorHAnsi" w:hAnsiTheme="majorHAnsi" w:cstheme="majorHAnsi"/>
                <w:noProof/>
                <w:webHidden/>
                <w:lang w:val="en-GB"/>
              </w:rPr>
              <w:instrText xml:space="preserve"> PAGEREF _Toc77598692 \h </w:instrText>
            </w:r>
            <w:r w:rsidR="00B5558B" w:rsidRPr="001D0FE8">
              <w:rPr>
                <w:rFonts w:asciiTheme="majorHAnsi" w:hAnsiTheme="majorHAnsi" w:cstheme="majorHAnsi"/>
                <w:noProof/>
                <w:webHidden/>
                <w:lang w:val="en-GB"/>
              </w:rPr>
            </w:r>
            <w:r w:rsidR="00B5558B" w:rsidRPr="001D0FE8">
              <w:rPr>
                <w:rFonts w:asciiTheme="majorHAnsi" w:hAnsiTheme="majorHAnsi" w:cstheme="majorHAnsi"/>
                <w:noProof/>
                <w:webHidden/>
                <w:lang w:val="en-GB"/>
              </w:rPr>
              <w:fldChar w:fldCharType="separate"/>
            </w:r>
            <w:r w:rsidR="00B5558B" w:rsidRPr="001D0FE8">
              <w:rPr>
                <w:rFonts w:asciiTheme="majorHAnsi" w:hAnsiTheme="majorHAnsi" w:cstheme="majorHAnsi"/>
                <w:noProof/>
                <w:webHidden/>
                <w:lang w:val="en-GB"/>
              </w:rPr>
              <w:t>5</w:t>
            </w:r>
            <w:r w:rsidR="00B5558B" w:rsidRPr="001D0FE8">
              <w:rPr>
                <w:rFonts w:asciiTheme="majorHAnsi" w:hAnsiTheme="majorHAnsi" w:cstheme="majorHAnsi"/>
                <w:noProof/>
                <w:webHidden/>
                <w:lang w:val="en-GB"/>
              </w:rPr>
              <w:fldChar w:fldCharType="end"/>
            </w:r>
          </w:hyperlink>
        </w:p>
        <w:p w14:paraId="49375618" w14:textId="77777777" w:rsidR="00B5558B" w:rsidRPr="001D0FE8" w:rsidRDefault="00240A16">
          <w:pPr>
            <w:pStyle w:val="TOC2"/>
            <w:tabs>
              <w:tab w:val="right" w:leader="dot" w:pos="9017"/>
            </w:tabs>
            <w:rPr>
              <w:rFonts w:asciiTheme="majorHAnsi" w:eastAsiaTheme="minorEastAsia" w:hAnsiTheme="majorHAnsi" w:cstheme="majorHAnsi"/>
              <w:noProof/>
              <w:sz w:val="22"/>
              <w:szCs w:val="22"/>
              <w:lang w:val="en-GB"/>
            </w:rPr>
          </w:pPr>
          <w:hyperlink w:anchor="_Toc77598693" w:history="1">
            <w:r w:rsidR="00B5558B" w:rsidRPr="001D0FE8">
              <w:rPr>
                <w:rStyle w:val="Hyperlink"/>
                <w:rFonts w:asciiTheme="majorHAnsi" w:hAnsiTheme="majorHAnsi" w:cstheme="majorHAnsi"/>
                <w:noProof/>
                <w:lang w:val="en-GB"/>
              </w:rPr>
              <w:t>Improvements</w:t>
            </w:r>
            <w:r w:rsidR="00B5558B" w:rsidRPr="001D0FE8">
              <w:rPr>
                <w:rFonts w:asciiTheme="majorHAnsi" w:hAnsiTheme="majorHAnsi" w:cstheme="majorHAnsi"/>
                <w:noProof/>
                <w:webHidden/>
                <w:lang w:val="en-GB"/>
              </w:rPr>
              <w:tab/>
            </w:r>
            <w:r w:rsidR="00B5558B" w:rsidRPr="001D0FE8">
              <w:rPr>
                <w:rFonts w:asciiTheme="majorHAnsi" w:hAnsiTheme="majorHAnsi" w:cstheme="majorHAnsi"/>
                <w:noProof/>
                <w:webHidden/>
                <w:lang w:val="en-GB"/>
              </w:rPr>
              <w:fldChar w:fldCharType="begin"/>
            </w:r>
            <w:r w:rsidR="00B5558B" w:rsidRPr="001D0FE8">
              <w:rPr>
                <w:rFonts w:asciiTheme="majorHAnsi" w:hAnsiTheme="majorHAnsi" w:cstheme="majorHAnsi"/>
                <w:noProof/>
                <w:webHidden/>
                <w:lang w:val="en-GB"/>
              </w:rPr>
              <w:instrText xml:space="preserve"> PAGEREF _Toc77598693 \h </w:instrText>
            </w:r>
            <w:r w:rsidR="00B5558B" w:rsidRPr="001D0FE8">
              <w:rPr>
                <w:rFonts w:asciiTheme="majorHAnsi" w:hAnsiTheme="majorHAnsi" w:cstheme="majorHAnsi"/>
                <w:noProof/>
                <w:webHidden/>
                <w:lang w:val="en-GB"/>
              </w:rPr>
            </w:r>
            <w:r w:rsidR="00B5558B" w:rsidRPr="001D0FE8">
              <w:rPr>
                <w:rFonts w:asciiTheme="majorHAnsi" w:hAnsiTheme="majorHAnsi" w:cstheme="majorHAnsi"/>
                <w:noProof/>
                <w:webHidden/>
                <w:lang w:val="en-GB"/>
              </w:rPr>
              <w:fldChar w:fldCharType="separate"/>
            </w:r>
            <w:r w:rsidR="00B5558B" w:rsidRPr="001D0FE8">
              <w:rPr>
                <w:rFonts w:asciiTheme="majorHAnsi" w:hAnsiTheme="majorHAnsi" w:cstheme="majorHAnsi"/>
                <w:noProof/>
                <w:webHidden/>
                <w:lang w:val="en-GB"/>
              </w:rPr>
              <w:t>5</w:t>
            </w:r>
            <w:r w:rsidR="00B5558B" w:rsidRPr="001D0FE8">
              <w:rPr>
                <w:rFonts w:asciiTheme="majorHAnsi" w:hAnsiTheme="majorHAnsi" w:cstheme="majorHAnsi"/>
                <w:noProof/>
                <w:webHidden/>
                <w:lang w:val="en-GB"/>
              </w:rPr>
              <w:fldChar w:fldCharType="end"/>
            </w:r>
          </w:hyperlink>
        </w:p>
        <w:p w14:paraId="6AEEA517" w14:textId="77777777" w:rsidR="00B5558B" w:rsidRPr="001D0FE8" w:rsidRDefault="00240A16">
          <w:pPr>
            <w:pStyle w:val="TOC2"/>
            <w:tabs>
              <w:tab w:val="right" w:leader="dot" w:pos="9017"/>
            </w:tabs>
            <w:rPr>
              <w:rFonts w:asciiTheme="majorHAnsi" w:eastAsiaTheme="minorEastAsia" w:hAnsiTheme="majorHAnsi" w:cstheme="majorHAnsi"/>
              <w:noProof/>
              <w:sz w:val="22"/>
              <w:szCs w:val="22"/>
              <w:lang w:val="en-GB"/>
            </w:rPr>
          </w:pPr>
          <w:hyperlink w:anchor="_Toc77598694" w:history="1">
            <w:r w:rsidR="00B5558B" w:rsidRPr="001D0FE8">
              <w:rPr>
                <w:rStyle w:val="Hyperlink"/>
                <w:rFonts w:asciiTheme="majorHAnsi" w:hAnsiTheme="majorHAnsi" w:cstheme="majorHAnsi"/>
                <w:noProof/>
                <w:lang w:val="en-GB"/>
              </w:rPr>
              <w:t>Conclusion</w:t>
            </w:r>
            <w:r w:rsidR="00B5558B" w:rsidRPr="001D0FE8">
              <w:rPr>
                <w:rFonts w:asciiTheme="majorHAnsi" w:hAnsiTheme="majorHAnsi" w:cstheme="majorHAnsi"/>
                <w:noProof/>
                <w:webHidden/>
                <w:lang w:val="en-GB"/>
              </w:rPr>
              <w:tab/>
            </w:r>
            <w:r w:rsidR="00B5558B" w:rsidRPr="001D0FE8">
              <w:rPr>
                <w:rFonts w:asciiTheme="majorHAnsi" w:hAnsiTheme="majorHAnsi" w:cstheme="majorHAnsi"/>
                <w:noProof/>
                <w:webHidden/>
                <w:lang w:val="en-GB"/>
              </w:rPr>
              <w:fldChar w:fldCharType="begin"/>
            </w:r>
            <w:r w:rsidR="00B5558B" w:rsidRPr="001D0FE8">
              <w:rPr>
                <w:rFonts w:asciiTheme="majorHAnsi" w:hAnsiTheme="majorHAnsi" w:cstheme="majorHAnsi"/>
                <w:noProof/>
                <w:webHidden/>
                <w:lang w:val="en-GB"/>
              </w:rPr>
              <w:instrText xml:space="preserve"> PAGEREF _Toc77598694 \h </w:instrText>
            </w:r>
            <w:r w:rsidR="00B5558B" w:rsidRPr="001D0FE8">
              <w:rPr>
                <w:rFonts w:asciiTheme="majorHAnsi" w:hAnsiTheme="majorHAnsi" w:cstheme="majorHAnsi"/>
                <w:noProof/>
                <w:webHidden/>
                <w:lang w:val="en-GB"/>
              </w:rPr>
            </w:r>
            <w:r w:rsidR="00B5558B" w:rsidRPr="001D0FE8">
              <w:rPr>
                <w:rFonts w:asciiTheme="majorHAnsi" w:hAnsiTheme="majorHAnsi" w:cstheme="majorHAnsi"/>
                <w:noProof/>
                <w:webHidden/>
                <w:lang w:val="en-GB"/>
              </w:rPr>
              <w:fldChar w:fldCharType="separate"/>
            </w:r>
            <w:r w:rsidR="00B5558B" w:rsidRPr="001D0FE8">
              <w:rPr>
                <w:rFonts w:asciiTheme="majorHAnsi" w:hAnsiTheme="majorHAnsi" w:cstheme="majorHAnsi"/>
                <w:noProof/>
                <w:webHidden/>
                <w:lang w:val="en-GB"/>
              </w:rPr>
              <w:t>5</w:t>
            </w:r>
            <w:r w:rsidR="00B5558B" w:rsidRPr="001D0FE8">
              <w:rPr>
                <w:rFonts w:asciiTheme="majorHAnsi" w:hAnsiTheme="majorHAnsi" w:cstheme="majorHAnsi"/>
                <w:noProof/>
                <w:webHidden/>
                <w:lang w:val="en-GB"/>
              </w:rPr>
              <w:fldChar w:fldCharType="end"/>
            </w:r>
          </w:hyperlink>
        </w:p>
        <w:p w14:paraId="60406368" w14:textId="77777777" w:rsidR="00B5558B" w:rsidRPr="001D0FE8" w:rsidRDefault="00240A16">
          <w:pPr>
            <w:pStyle w:val="TOC1"/>
            <w:tabs>
              <w:tab w:val="right" w:leader="dot" w:pos="9017"/>
            </w:tabs>
            <w:rPr>
              <w:rFonts w:asciiTheme="majorHAnsi" w:eastAsiaTheme="minorEastAsia" w:hAnsiTheme="majorHAnsi" w:cstheme="majorHAnsi"/>
              <w:noProof/>
              <w:sz w:val="22"/>
              <w:szCs w:val="22"/>
              <w:lang w:val="en-GB"/>
            </w:rPr>
          </w:pPr>
          <w:hyperlink w:anchor="_Toc77598695" w:history="1">
            <w:r w:rsidR="00B5558B" w:rsidRPr="001D0FE8">
              <w:rPr>
                <w:rStyle w:val="Hyperlink"/>
                <w:rFonts w:asciiTheme="majorHAnsi" w:hAnsiTheme="majorHAnsi" w:cstheme="majorHAnsi"/>
                <w:noProof/>
                <w:lang w:val="en-GB"/>
              </w:rPr>
              <w:t>Task 2: Poster</w:t>
            </w:r>
            <w:r w:rsidR="00B5558B" w:rsidRPr="001D0FE8">
              <w:rPr>
                <w:rFonts w:asciiTheme="majorHAnsi" w:hAnsiTheme="majorHAnsi" w:cstheme="majorHAnsi"/>
                <w:noProof/>
                <w:webHidden/>
                <w:lang w:val="en-GB"/>
              </w:rPr>
              <w:tab/>
            </w:r>
            <w:r w:rsidR="00B5558B" w:rsidRPr="001D0FE8">
              <w:rPr>
                <w:rFonts w:asciiTheme="majorHAnsi" w:hAnsiTheme="majorHAnsi" w:cstheme="majorHAnsi"/>
                <w:noProof/>
                <w:webHidden/>
                <w:lang w:val="en-GB"/>
              </w:rPr>
              <w:fldChar w:fldCharType="begin"/>
            </w:r>
            <w:r w:rsidR="00B5558B" w:rsidRPr="001D0FE8">
              <w:rPr>
                <w:rFonts w:asciiTheme="majorHAnsi" w:hAnsiTheme="majorHAnsi" w:cstheme="majorHAnsi"/>
                <w:noProof/>
                <w:webHidden/>
                <w:lang w:val="en-GB"/>
              </w:rPr>
              <w:instrText xml:space="preserve"> PAGEREF _Toc77598695 \h </w:instrText>
            </w:r>
            <w:r w:rsidR="00B5558B" w:rsidRPr="001D0FE8">
              <w:rPr>
                <w:rFonts w:asciiTheme="majorHAnsi" w:hAnsiTheme="majorHAnsi" w:cstheme="majorHAnsi"/>
                <w:noProof/>
                <w:webHidden/>
                <w:lang w:val="en-GB"/>
              </w:rPr>
            </w:r>
            <w:r w:rsidR="00B5558B" w:rsidRPr="001D0FE8">
              <w:rPr>
                <w:rFonts w:asciiTheme="majorHAnsi" w:hAnsiTheme="majorHAnsi" w:cstheme="majorHAnsi"/>
                <w:noProof/>
                <w:webHidden/>
                <w:lang w:val="en-GB"/>
              </w:rPr>
              <w:fldChar w:fldCharType="separate"/>
            </w:r>
            <w:r w:rsidR="00B5558B" w:rsidRPr="001D0FE8">
              <w:rPr>
                <w:rFonts w:asciiTheme="majorHAnsi" w:hAnsiTheme="majorHAnsi" w:cstheme="majorHAnsi"/>
                <w:noProof/>
                <w:webHidden/>
                <w:lang w:val="en-GB"/>
              </w:rPr>
              <w:t>6</w:t>
            </w:r>
            <w:r w:rsidR="00B5558B" w:rsidRPr="001D0FE8">
              <w:rPr>
                <w:rFonts w:asciiTheme="majorHAnsi" w:hAnsiTheme="majorHAnsi" w:cstheme="majorHAnsi"/>
                <w:noProof/>
                <w:webHidden/>
                <w:lang w:val="en-GB"/>
              </w:rPr>
              <w:fldChar w:fldCharType="end"/>
            </w:r>
          </w:hyperlink>
        </w:p>
        <w:p w14:paraId="213276F5" w14:textId="77777777" w:rsidR="00B5558B" w:rsidRPr="001D0FE8" w:rsidRDefault="00240A16">
          <w:pPr>
            <w:pStyle w:val="TOC1"/>
            <w:tabs>
              <w:tab w:val="right" w:leader="dot" w:pos="9017"/>
            </w:tabs>
            <w:rPr>
              <w:rFonts w:asciiTheme="majorHAnsi" w:eastAsiaTheme="minorEastAsia" w:hAnsiTheme="majorHAnsi" w:cstheme="majorHAnsi"/>
              <w:noProof/>
              <w:sz w:val="22"/>
              <w:szCs w:val="22"/>
              <w:lang w:val="en-GB"/>
            </w:rPr>
          </w:pPr>
          <w:hyperlink w:anchor="_Toc77598696" w:history="1">
            <w:r w:rsidR="00B5558B" w:rsidRPr="001D0FE8">
              <w:rPr>
                <w:rStyle w:val="Hyperlink"/>
                <w:rFonts w:asciiTheme="majorHAnsi" w:hAnsiTheme="majorHAnsi" w:cstheme="majorHAnsi"/>
                <w:noProof/>
                <w:lang w:val="en-GB"/>
              </w:rPr>
              <w:t>Reference list</w:t>
            </w:r>
            <w:r w:rsidR="00B5558B" w:rsidRPr="001D0FE8">
              <w:rPr>
                <w:rFonts w:asciiTheme="majorHAnsi" w:hAnsiTheme="majorHAnsi" w:cstheme="majorHAnsi"/>
                <w:noProof/>
                <w:webHidden/>
                <w:lang w:val="en-GB"/>
              </w:rPr>
              <w:tab/>
            </w:r>
            <w:r w:rsidR="00B5558B" w:rsidRPr="001D0FE8">
              <w:rPr>
                <w:rFonts w:asciiTheme="majorHAnsi" w:hAnsiTheme="majorHAnsi" w:cstheme="majorHAnsi"/>
                <w:noProof/>
                <w:webHidden/>
                <w:lang w:val="en-GB"/>
              </w:rPr>
              <w:fldChar w:fldCharType="begin"/>
            </w:r>
            <w:r w:rsidR="00B5558B" w:rsidRPr="001D0FE8">
              <w:rPr>
                <w:rFonts w:asciiTheme="majorHAnsi" w:hAnsiTheme="majorHAnsi" w:cstheme="majorHAnsi"/>
                <w:noProof/>
                <w:webHidden/>
                <w:lang w:val="en-GB"/>
              </w:rPr>
              <w:instrText xml:space="preserve"> PAGEREF _Toc77598696 \h </w:instrText>
            </w:r>
            <w:r w:rsidR="00B5558B" w:rsidRPr="001D0FE8">
              <w:rPr>
                <w:rFonts w:asciiTheme="majorHAnsi" w:hAnsiTheme="majorHAnsi" w:cstheme="majorHAnsi"/>
                <w:noProof/>
                <w:webHidden/>
                <w:lang w:val="en-GB"/>
              </w:rPr>
            </w:r>
            <w:r w:rsidR="00B5558B" w:rsidRPr="001D0FE8">
              <w:rPr>
                <w:rFonts w:asciiTheme="majorHAnsi" w:hAnsiTheme="majorHAnsi" w:cstheme="majorHAnsi"/>
                <w:noProof/>
                <w:webHidden/>
                <w:lang w:val="en-GB"/>
              </w:rPr>
              <w:fldChar w:fldCharType="separate"/>
            </w:r>
            <w:r w:rsidR="00B5558B" w:rsidRPr="001D0FE8">
              <w:rPr>
                <w:rFonts w:asciiTheme="majorHAnsi" w:hAnsiTheme="majorHAnsi" w:cstheme="majorHAnsi"/>
                <w:noProof/>
                <w:webHidden/>
                <w:lang w:val="en-GB"/>
              </w:rPr>
              <w:t>7</w:t>
            </w:r>
            <w:r w:rsidR="00B5558B" w:rsidRPr="001D0FE8">
              <w:rPr>
                <w:rFonts w:asciiTheme="majorHAnsi" w:hAnsiTheme="majorHAnsi" w:cstheme="majorHAnsi"/>
                <w:noProof/>
                <w:webHidden/>
                <w:lang w:val="en-GB"/>
              </w:rPr>
              <w:fldChar w:fldCharType="end"/>
            </w:r>
          </w:hyperlink>
        </w:p>
        <w:p w14:paraId="29367764" w14:textId="01AD900F" w:rsidR="00B5558B" w:rsidRPr="001D0FE8" w:rsidRDefault="00B5558B">
          <w:pPr>
            <w:rPr>
              <w:rFonts w:asciiTheme="majorHAnsi" w:hAnsiTheme="majorHAnsi" w:cstheme="majorHAnsi"/>
              <w:lang w:val="en-GB"/>
            </w:rPr>
          </w:pPr>
          <w:r w:rsidRPr="001D0FE8">
            <w:rPr>
              <w:rFonts w:asciiTheme="majorHAnsi" w:hAnsiTheme="majorHAnsi" w:cstheme="majorHAnsi"/>
              <w:b/>
              <w:bCs/>
              <w:noProof/>
              <w:lang w:val="en-GB"/>
            </w:rPr>
            <w:fldChar w:fldCharType="end"/>
          </w:r>
        </w:p>
      </w:sdtContent>
    </w:sdt>
    <w:p w14:paraId="00000002" w14:textId="5DA44D1E" w:rsidR="005A3488" w:rsidRPr="001D0FE8" w:rsidRDefault="00873166">
      <w:pPr>
        <w:jc w:val="center"/>
        <w:rPr>
          <w:rFonts w:asciiTheme="majorHAnsi" w:hAnsiTheme="majorHAnsi" w:cstheme="majorHAnsi"/>
          <w:b/>
          <w:sz w:val="32"/>
          <w:szCs w:val="32"/>
          <w:lang w:val="en-GB"/>
        </w:rPr>
      </w:pPr>
      <w:r w:rsidRPr="001D0FE8">
        <w:rPr>
          <w:rFonts w:asciiTheme="majorHAnsi" w:hAnsiTheme="majorHAnsi" w:cstheme="majorHAnsi"/>
          <w:lang w:val="en-GB"/>
        </w:rPr>
        <w:br w:type="page"/>
      </w:r>
    </w:p>
    <w:p w14:paraId="00000003" w14:textId="77777777" w:rsidR="005A3488" w:rsidRPr="001D0FE8" w:rsidRDefault="00873166">
      <w:pPr>
        <w:pStyle w:val="Heading1"/>
        <w:rPr>
          <w:rFonts w:asciiTheme="majorHAnsi" w:hAnsiTheme="majorHAnsi" w:cstheme="majorHAnsi"/>
          <w:lang w:val="en-GB"/>
        </w:rPr>
      </w:pPr>
      <w:bookmarkStart w:id="0" w:name="_ax6goqwpwehf" w:colFirst="0" w:colLast="0"/>
      <w:bookmarkStart w:id="1" w:name="_Toc77598686"/>
      <w:bookmarkEnd w:id="0"/>
      <w:r w:rsidRPr="001D0FE8">
        <w:rPr>
          <w:rFonts w:asciiTheme="majorHAnsi" w:hAnsiTheme="majorHAnsi" w:cstheme="majorHAnsi"/>
          <w:lang w:val="en-GB"/>
        </w:rPr>
        <w:lastRenderedPageBreak/>
        <w:t>Task 1: Impact of COVID-19 on accelerating print industry transformation</w:t>
      </w:r>
      <w:bookmarkEnd w:id="1"/>
    </w:p>
    <w:p w14:paraId="00000004" w14:textId="77777777" w:rsidR="005A3488" w:rsidRPr="001D0FE8" w:rsidRDefault="00873166">
      <w:pPr>
        <w:pStyle w:val="Heading2"/>
        <w:rPr>
          <w:rFonts w:asciiTheme="majorHAnsi" w:hAnsiTheme="majorHAnsi" w:cstheme="majorHAnsi"/>
          <w:lang w:val="en-GB"/>
        </w:rPr>
      </w:pPr>
      <w:bookmarkStart w:id="2" w:name="_d0ns86lfh0qk" w:colFirst="0" w:colLast="0"/>
      <w:bookmarkStart w:id="3" w:name="_Toc77598687"/>
      <w:bookmarkEnd w:id="2"/>
      <w:r w:rsidRPr="001D0FE8">
        <w:rPr>
          <w:rFonts w:asciiTheme="majorHAnsi" w:hAnsiTheme="majorHAnsi" w:cstheme="majorHAnsi"/>
          <w:lang w:val="en-GB"/>
        </w:rPr>
        <w:t>Introduction</w:t>
      </w:r>
      <w:bookmarkEnd w:id="3"/>
    </w:p>
    <w:p w14:paraId="00000005" w14:textId="070360DB" w:rsidR="005A3488" w:rsidRPr="001D0FE8" w:rsidRDefault="00873166">
      <w:pPr>
        <w:rPr>
          <w:rFonts w:asciiTheme="majorHAnsi" w:hAnsiTheme="majorHAnsi" w:cstheme="majorHAnsi"/>
          <w:lang w:val="en-GB"/>
        </w:rPr>
      </w:pPr>
      <w:r w:rsidRPr="001D0FE8">
        <w:rPr>
          <w:rFonts w:asciiTheme="majorHAnsi" w:hAnsiTheme="majorHAnsi" w:cstheme="majorHAnsi"/>
          <w:lang w:val="en-GB"/>
        </w:rPr>
        <w:t xml:space="preserve">Digital technologies became leaders of printing </w:t>
      </w:r>
      <w:r w:rsidR="00544741" w:rsidRPr="001D0FE8">
        <w:rPr>
          <w:rFonts w:asciiTheme="majorHAnsi" w:hAnsiTheme="majorHAnsi" w:cstheme="majorHAnsi"/>
          <w:lang w:val="en-GB"/>
        </w:rPr>
        <w:t>industry, which</w:t>
      </w:r>
      <w:r w:rsidRPr="001D0FE8">
        <w:rPr>
          <w:rFonts w:asciiTheme="majorHAnsi" w:hAnsiTheme="majorHAnsi" w:cstheme="majorHAnsi"/>
          <w:lang w:val="en-GB"/>
        </w:rPr>
        <w:t xml:space="preserve"> brought enormous transformation during digital revolution. COVID-19 pandemic situation played an emerging role to bring transformation and changes in multiple industries. This section is going to identify impact of COVID-19 pandemic situation to accelerate print industry transformation. This task is going to discuss positive and negative impacts of COVID-19 on printing industry. Further, this section will explore how COVId-19 transforms printing industry. </w:t>
      </w:r>
    </w:p>
    <w:p w14:paraId="00000006" w14:textId="77777777" w:rsidR="005A3488" w:rsidRPr="001D0FE8" w:rsidRDefault="00873166" w:rsidP="00B5558B">
      <w:pPr>
        <w:pStyle w:val="Heading2"/>
        <w:rPr>
          <w:rFonts w:asciiTheme="majorHAnsi" w:hAnsiTheme="majorHAnsi" w:cstheme="majorHAnsi"/>
          <w:lang w:val="en-GB"/>
        </w:rPr>
      </w:pPr>
      <w:bookmarkStart w:id="4" w:name="_kkdj8qvjkcrq" w:colFirst="0" w:colLast="0"/>
      <w:bookmarkStart w:id="5" w:name="_Toc77598688"/>
      <w:bookmarkEnd w:id="4"/>
      <w:r w:rsidRPr="001D0FE8">
        <w:rPr>
          <w:rFonts w:asciiTheme="majorHAnsi" w:hAnsiTheme="majorHAnsi" w:cstheme="majorHAnsi"/>
          <w:lang w:val="en-GB"/>
        </w:rPr>
        <w:t>Key messages</w:t>
      </w:r>
      <w:bookmarkEnd w:id="5"/>
    </w:p>
    <w:p w14:paraId="00000007" w14:textId="5E403763" w:rsidR="005A3488" w:rsidRPr="001D0FE8" w:rsidRDefault="00873166">
      <w:pPr>
        <w:rPr>
          <w:rFonts w:asciiTheme="majorHAnsi" w:hAnsiTheme="majorHAnsi" w:cstheme="majorHAnsi"/>
          <w:lang w:val="en-GB"/>
        </w:rPr>
      </w:pPr>
      <w:r w:rsidRPr="001D0FE8">
        <w:rPr>
          <w:rFonts w:asciiTheme="majorHAnsi" w:hAnsiTheme="majorHAnsi" w:cstheme="majorHAnsi"/>
          <w:lang w:val="en-GB"/>
        </w:rPr>
        <w:t>This section is going to present key messages of this assignment. This assignment is based on impact of COVID-19 on accelerating print industry transformation. During COVID-19 pandemic situation, entire manufacturing industry faced supply and raw materials issues across globe. During this pandemic situation, print industry has faced huge issues in collecting raw materials, lack of skilled staff and lockdown issues (</w:t>
      </w:r>
      <w:r w:rsidRPr="001D0FE8">
        <w:rPr>
          <w:rFonts w:asciiTheme="majorHAnsi" w:hAnsiTheme="majorHAnsi" w:cstheme="majorHAnsi"/>
          <w:highlight w:val="white"/>
          <w:lang w:val="en-GB"/>
        </w:rPr>
        <w:t>Soto-Acosta, 2020, p. 261)</w:t>
      </w:r>
      <w:r w:rsidRPr="001D0FE8">
        <w:rPr>
          <w:rFonts w:asciiTheme="majorHAnsi" w:hAnsiTheme="majorHAnsi" w:cstheme="majorHAnsi"/>
          <w:lang w:val="en-GB"/>
        </w:rPr>
        <w:t xml:space="preserve">. These issues affect growth and development of print industry. In this </w:t>
      </w:r>
      <w:r w:rsidR="00544741" w:rsidRPr="001D0FE8">
        <w:rPr>
          <w:rFonts w:asciiTheme="majorHAnsi" w:hAnsiTheme="majorHAnsi" w:cstheme="majorHAnsi"/>
          <w:lang w:val="en-GB"/>
        </w:rPr>
        <w:t>aspect</w:t>
      </w:r>
      <w:r w:rsidRPr="001D0FE8">
        <w:rPr>
          <w:rFonts w:asciiTheme="majorHAnsi" w:hAnsiTheme="majorHAnsi" w:cstheme="majorHAnsi"/>
          <w:lang w:val="en-GB"/>
        </w:rPr>
        <w:t xml:space="preserve">, print industry is coping with COVID-19 pandemic situation, by bringing digital media into this industry. </w:t>
      </w:r>
    </w:p>
    <w:p w14:paraId="00000008" w14:textId="5F6F96D9" w:rsidR="005A3488" w:rsidRPr="001D0FE8" w:rsidRDefault="00873166">
      <w:pPr>
        <w:rPr>
          <w:rFonts w:asciiTheme="majorHAnsi" w:hAnsiTheme="majorHAnsi" w:cstheme="majorHAnsi"/>
          <w:lang w:val="en-GB"/>
        </w:rPr>
      </w:pPr>
      <w:r w:rsidRPr="001D0FE8">
        <w:rPr>
          <w:rFonts w:asciiTheme="majorHAnsi" w:hAnsiTheme="majorHAnsi" w:cstheme="majorHAnsi"/>
          <w:lang w:val="en-GB"/>
        </w:rPr>
        <w:t xml:space="preserve">According to </w:t>
      </w:r>
      <w:r w:rsidRPr="001D0FE8">
        <w:rPr>
          <w:rFonts w:asciiTheme="majorHAnsi" w:hAnsiTheme="majorHAnsi" w:cstheme="majorHAnsi"/>
          <w:highlight w:val="white"/>
          <w:lang w:val="en-GB"/>
        </w:rPr>
        <w:t xml:space="preserve">Soto-Acosta, </w:t>
      </w:r>
      <w:r w:rsidRPr="001D0FE8">
        <w:rPr>
          <w:rFonts w:asciiTheme="majorHAnsi" w:hAnsiTheme="majorHAnsi" w:cstheme="majorHAnsi"/>
          <w:lang w:val="en-GB"/>
        </w:rPr>
        <w:t xml:space="preserve">(2020, p. 261), digital media and digital transformation help printing industry to cope with COVID-19 pandemic situation and improve its service to target customers. Social distancing, </w:t>
      </w:r>
      <w:r w:rsidR="000216B6" w:rsidRPr="001D0FE8">
        <w:rPr>
          <w:rFonts w:asciiTheme="majorHAnsi" w:hAnsiTheme="majorHAnsi" w:cstheme="majorHAnsi"/>
          <w:lang w:val="en-GB"/>
        </w:rPr>
        <w:t>lockdown,</w:t>
      </w:r>
      <w:r w:rsidRPr="001D0FE8">
        <w:rPr>
          <w:rFonts w:asciiTheme="majorHAnsi" w:hAnsiTheme="majorHAnsi" w:cstheme="majorHAnsi"/>
          <w:lang w:val="en-GB"/>
        </w:rPr>
        <w:t xml:space="preserve"> and transportation issues are identified during this pandemic situation. In order to mitigate these issues and continue business operations, printing industry obtained digital media to continue business growth. During this pandemic situation, printing industry obtained 3D printing as a coping tool to address supply chain gaps and continue entire business process (Attaran, 2020, p. 989). In this pandemic situation, traditional printing formats have faced huge issues. Due to communication issues, traditional printing mediums have faced severe issues with distribution. In this </w:t>
      </w:r>
      <w:r w:rsidR="00544741" w:rsidRPr="001D0FE8">
        <w:rPr>
          <w:rFonts w:asciiTheme="majorHAnsi" w:hAnsiTheme="majorHAnsi" w:cstheme="majorHAnsi"/>
          <w:lang w:val="en-GB"/>
        </w:rPr>
        <w:t>aspect</w:t>
      </w:r>
      <w:r w:rsidRPr="001D0FE8">
        <w:rPr>
          <w:rFonts w:asciiTheme="majorHAnsi" w:hAnsiTheme="majorHAnsi" w:cstheme="majorHAnsi"/>
          <w:lang w:val="en-GB"/>
        </w:rPr>
        <w:t>, printing industry obtains internet or digital media as a coping medium during this pandemic situation.</w:t>
      </w:r>
    </w:p>
    <w:p w14:paraId="00000009" w14:textId="67F77DC1" w:rsidR="005A3488" w:rsidRPr="001D0FE8" w:rsidRDefault="00873166">
      <w:pPr>
        <w:rPr>
          <w:rFonts w:asciiTheme="majorHAnsi" w:hAnsiTheme="majorHAnsi" w:cstheme="majorHAnsi"/>
          <w:lang w:val="en-GB"/>
        </w:rPr>
      </w:pPr>
      <w:r w:rsidRPr="001D0FE8">
        <w:rPr>
          <w:rFonts w:asciiTheme="majorHAnsi" w:hAnsiTheme="majorHAnsi" w:cstheme="majorHAnsi"/>
          <w:lang w:val="en-GB"/>
        </w:rPr>
        <w:t xml:space="preserve">In context of digital media, printing industry follows fourth revolution during this </w:t>
      </w:r>
      <w:r w:rsidR="00544741" w:rsidRPr="001D0FE8">
        <w:rPr>
          <w:rFonts w:asciiTheme="majorHAnsi" w:hAnsiTheme="majorHAnsi" w:cstheme="majorHAnsi"/>
          <w:lang w:val="en-GB"/>
        </w:rPr>
        <w:t>pandemic</w:t>
      </w:r>
      <w:r w:rsidRPr="001D0FE8">
        <w:rPr>
          <w:rFonts w:asciiTheme="majorHAnsi" w:hAnsiTheme="majorHAnsi" w:cstheme="majorHAnsi"/>
          <w:lang w:val="en-GB"/>
        </w:rPr>
        <w:t xml:space="preserve"> situation to fulfil needs and demands of customers. In context of digitalisation, printing industry adds new business models with existing business models to continue business </w:t>
      </w:r>
      <w:r w:rsidRPr="001D0FE8">
        <w:rPr>
          <w:rFonts w:asciiTheme="majorHAnsi" w:hAnsiTheme="majorHAnsi" w:cstheme="majorHAnsi"/>
          <w:lang w:val="en-GB"/>
        </w:rPr>
        <w:lastRenderedPageBreak/>
        <w:t xml:space="preserve">operations. Further, </w:t>
      </w:r>
      <w:r w:rsidRPr="001D0FE8">
        <w:rPr>
          <w:rFonts w:asciiTheme="majorHAnsi" w:hAnsiTheme="majorHAnsi" w:cstheme="majorHAnsi"/>
          <w:highlight w:val="white"/>
          <w:lang w:val="en-GB"/>
        </w:rPr>
        <w:t xml:space="preserve">Soto-Acosta, </w:t>
      </w:r>
      <w:r w:rsidRPr="001D0FE8">
        <w:rPr>
          <w:rFonts w:asciiTheme="majorHAnsi" w:hAnsiTheme="majorHAnsi" w:cstheme="majorHAnsi"/>
          <w:lang w:val="en-GB"/>
        </w:rPr>
        <w:t xml:space="preserve">(2020, p. 262) stated that printing industry improves value proposition during pandemic situations. Through implementing digital media and digitalisation, print industry continues its business work remotely, which helps to mitigate issue of lack of skilled workers (Bai and Kumar, 2020, p. 5). Further, digitalisation allows printing industry to maintain social distancing norms and regulations by government. </w:t>
      </w:r>
    </w:p>
    <w:p w14:paraId="0000000A" w14:textId="1171C9A7" w:rsidR="005A3488" w:rsidRPr="001D0FE8" w:rsidRDefault="00873166">
      <w:pPr>
        <w:rPr>
          <w:rFonts w:asciiTheme="majorHAnsi" w:hAnsiTheme="majorHAnsi" w:cstheme="majorHAnsi"/>
          <w:lang w:val="en-GB"/>
        </w:rPr>
      </w:pPr>
      <w:r w:rsidRPr="001D0FE8">
        <w:rPr>
          <w:rFonts w:asciiTheme="majorHAnsi" w:hAnsiTheme="majorHAnsi" w:cstheme="majorHAnsi"/>
          <w:lang w:val="en-GB"/>
        </w:rPr>
        <w:t xml:space="preserve">In terms of bringing changes and transformation in printing industry, 3D printers played an essential role. Since 1984, 3D printers have developed and provided services. However, before this </w:t>
      </w:r>
      <w:r w:rsidR="00544741" w:rsidRPr="001D0FE8">
        <w:rPr>
          <w:rFonts w:asciiTheme="majorHAnsi" w:hAnsiTheme="majorHAnsi" w:cstheme="majorHAnsi"/>
          <w:lang w:val="en-GB"/>
        </w:rPr>
        <w:t>pandemic</w:t>
      </w:r>
      <w:r w:rsidRPr="001D0FE8">
        <w:rPr>
          <w:rFonts w:asciiTheme="majorHAnsi" w:hAnsiTheme="majorHAnsi" w:cstheme="majorHAnsi"/>
          <w:lang w:val="en-GB"/>
        </w:rPr>
        <w:t xml:space="preserve"> situation, 3D printers have not been highlighted. During COVID-19 pandemic situation, 3D printers played an essential role to continue service and facility in printing industry. According to Attaran, (2020, p. 995), a huge number of organisations and manufacturer companies have faced shipping issues, and order delivery issues during this pandemic situation, which affect profit and growth of printing industry. In these aspects, a maximum number of manufacturing companies have obtained 3D printers as coping tools to mitigate these issues (</w:t>
      </w:r>
      <w:r w:rsidRPr="001D0FE8">
        <w:rPr>
          <w:rFonts w:asciiTheme="majorHAnsi" w:hAnsiTheme="majorHAnsi" w:cstheme="majorHAnsi"/>
          <w:highlight w:val="white"/>
          <w:lang w:val="en-GB"/>
        </w:rPr>
        <w:t xml:space="preserve">Sarfraz </w:t>
      </w:r>
      <w:r w:rsidRPr="001D0FE8">
        <w:rPr>
          <w:rFonts w:asciiTheme="majorHAnsi" w:hAnsiTheme="majorHAnsi" w:cstheme="majorHAnsi"/>
          <w:i/>
          <w:highlight w:val="white"/>
          <w:lang w:val="en-GB"/>
        </w:rPr>
        <w:t>et al.</w:t>
      </w:r>
      <w:r w:rsidRPr="001D0FE8">
        <w:rPr>
          <w:rFonts w:asciiTheme="majorHAnsi" w:hAnsiTheme="majorHAnsi" w:cstheme="majorHAnsi"/>
          <w:highlight w:val="white"/>
          <w:lang w:val="en-GB"/>
        </w:rPr>
        <w:t xml:space="preserve"> 2021, p. 591)</w:t>
      </w:r>
      <w:r w:rsidRPr="001D0FE8">
        <w:rPr>
          <w:rFonts w:asciiTheme="majorHAnsi" w:hAnsiTheme="majorHAnsi" w:cstheme="majorHAnsi"/>
          <w:lang w:val="en-GB"/>
        </w:rPr>
        <w:t xml:space="preserve">. 3D printers help to provide essential clinical material, personal protective </w:t>
      </w:r>
      <w:r w:rsidR="00544741" w:rsidRPr="001D0FE8">
        <w:rPr>
          <w:rFonts w:asciiTheme="majorHAnsi" w:hAnsiTheme="majorHAnsi" w:cstheme="majorHAnsi"/>
          <w:lang w:val="en-GB"/>
        </w:rPr>
        <w:t>materials, which</w:t>
      </w:r>
      <w:r w:rsidRPr="001D0FE8">
        <w:rPr>
          <w:rFonts w:asciiTheme="majorHAnsi" w:hAnsiTheme="majorHAnsi" w:cstheme="majorHAnsi"/>
          <w:lang w:val="en-GB"/>
        </w:rPr>
        <w:t xml:space="preserve"> help to mitigate these issues (</w:t>
      </w:r>
      <w:r w:rsidRPr="001D0FE8">
        <w:rPr>
          <w:rFonts w:asciiTheme="majorHAnsi" w:hAnsiTheme="majorHAnsi" w:cstheme="majorHAnsi"/>
          <w:highlight w:val="white"/>
          <w:lang w:val="en-GB"/>
        </w:rPr>
        <w:t>Flanagan and Ballard, 2020 p. 905)</w:t>
      </w:r>
      <w:r w:rsidRPr="001D0FE8">
        <w:rPr>
          <w:rFonts w:asciiTheme="majorHAnsi" w:hAnsiTheme="majorHAnsi" w:cstheme="majorHAnsi"/>
          <w:lang w:val="en-GB"/>
        </w:rPr>
        <w:t xml:space="preserve">. Simultaneously, COVID-19 pandemic situation drastically highlighted growth and advantages of 3D printing (Attaran, 2020, p. 989). </w:t>
      </w:r>
    </w:p>
    <w:p w14:paraId="0000000B" w14:textId="0B0C250A" w:rsidR="005A3488" w:rsidRPr="001D0FE8" w:rsidRDefault="00873166">
      <w:pPr>
        <w:rPr>
          <w:rFonts w:asciiTheme="majorHAnsi" w:hAnsiTheme="majorHAnsi" w:cstheme="majorHAnsi"/>
          <w:lang w:val="en-GB"/>
        </w:rPr>
      </w:pPr>
      <w:r w:rsidRPr="001D0FE8">
        <w:rPr>
          <w:rFonts w:asciiTheme="majorHAnsi" w:hAnsiTheme="majorHAnsi" w:cstheme="majorHAnsi"/>
          <w:lang w:val="en-GB"/>
        </w:rPr>
        <w:t xml:space="preserve">For example, Pan </w:t>
      </w:r>
      <w:r w:rsidR="00544741" w:rsidRPr="001D0FE8">
        <w:rPr>
          <w:rFonts w:asciiTheme="majorHAnsi" w:hAnsiTheme="majorHAnsi" w:cstheme="majorHAnsi"/>
          <w:lang w:val="en-GB"/>
        </w:rPr>
        <w:t>European</w:t>
      </w:r>
      <w:r w:rsidRPr="001D0FE8">
        <w:rPr>
          <w:rFonts w:asciiTheme="majorHAnsi" w:hAnsiTheme="majorHAnsi" w:cstheme="majorHAnsi"/>
          <w:lang w:val="en-GB"/>
        </w:rPr>
        <w:t xml:space="preserve"> printing industry stated that COVID-19 pandemic situation helped to improve printing industry through including automation and digital processes. Pan </w:t>
      </w:r>
      <w:r w:rsidR="00544741" w:rsidRPr="001D0FE8">
        <w:rPr>
          <w:rFonts w:asciiTheme="majorHAnsi" w:hAnsiTheme="majorHAnsi" w:cstheme="majorHAnsi"/>
          <w:lang w:val="en-GB"/>
        </w:rPr>
        <w:t>European</w:t>
      </w:r>
      <w:r w:rsidRPr="001D0FE8">
        <w:rPr>
          <w:rFonts w:asciiTheme="majorHAnsi" w:hAnsiTheme="majorHAnsi" w:cstheme="majorHAnsi"/>
          <w:lang w:val="en-GB"/>
        </w:rPr>
        <w:t xml:space="preserve"> printing industry included an automation process during this pandemic situation to continue business process (Packaging Europe, 2020). This system allows printing industry to improve delivery of products and services to customers. Managerial department of printing industry stated that automation tool acts as an effective system for both workflow and equipment levels. </w:t>
      </w:r>
    </w:p>
    <w:p w14:paraId="0000000C" w14:textId="683E77B5" w:rsidR="005A3488" w:rsidRPr="001D0FE8" w:rsidRDefault="00873166">
      <w:pPr>
        <w:rPr>
          <w:rFonts w:asciiTheme="majorHAnsi" w:hAnsiTheme="majorHAnsi" w:cstheme="majorHAnsi"/>
          <w:lang w:val="en-GB"/>
        </w:rPr>
      </w:pPr>
      <w:r w:rsidRPr="001D0FE8">
        <w:rPr>
          <w:rFonts w:asciiTheme="majorHAnsi" w:hAnsiTheme="majorHAnsi" w:cstheme="majorHAnsi"/>
          <w:lang w:val="en-GB"/>
        </w:rPr>
        <w:t xml:space="preserve">Automation services and systems in printing industry improve demand for easy print devices and it does not depend on skilled workers. Therefore, this automation process allows printing industry to improve profit and business growth during COVID-19 pandemic situations. Further, COVID-19 pandemic situations bring shorter printers in printing </w:t>
      </w:r>
      <w:r w:rsidR="00544741" w:rsidRPr="001D0FE8">
        <w:rPr>
          <w:rFonts w:asciiTheme="majorHAnsi" w:hAnsiTheme="majorHAnsi" w:cstheme="majorHAnsi"/>
          <w:lang w:val="en-GB"/>
        </w:rPr>
        <w:t>industry, which</w:t>
      </w:r>
      <w:r w:rsidRPr="001D0FE8">
        <w:rPr>
          <w:rFonts w:asciiTheme="majorHAnsi" w:hAnsiTheme="majorHAnsi" w:cstheme="majorHAnsi"/>
          <w:lang w:val="en-GB"/>
        </w:rPr>
        <w:t xml:space="preserve"> are faster and work for both label printing and commercial printing. Moreover, this printer is suitable for digitalisation. These new normal </w:t>
      </w:r>
      <w:r w:rsidR="00544741" w:rsidRPr="001D0FE8">
        <w:rPr>
          <w:rFonts w:asciiTheme="majorHAnsi" w:hAnsiTheme="majorHAnsi" w:cstheme="majorHAnsi"/>
          <w:lang w:val="en-GB"/>
        </w:rPr>
        <w:t>behaviours</w:t>
      </w:r>
      <w:r w:rsidRPr="001D0FE8">
        <w:rPr>
          <w:rFonts w:asciiTheme="majorHAnsi" w:hAnsiTheme="majorHAnsi" w:cstheme="majorHAnsi"/>
          <w:lang w:val="en-GB"/>
        </w:rPr>
        <w:t xml:space="preserve"> in printing industry during COVID-19 pandemic situation help printing industry to improve profit and growth. </w:t>
      </w:r>
      <w:r w:rsidRPr="001D0FE8">
        <w:rPr>
          <w:rFonts w:asciiTheme="majorHAnsi" w:hAnsiTheme="majorHAnsi" w:cstheme="majorHAnsi"/>
          <w:highlight w:val="white"/>
          <w:lang w:val="en-GB"/>
        </w:rPr>
        <w:t xml:space="preserve">Soto-Acosta, </w:t>
      </w:r>
      <w:r w:rsidRPr="001D0FE8">
        <w:rPr>
          <w:rFonts w:asciiTheme="majorHAnsi" w:hAnsiTheme="majorHAnsi" w:cstheme="majorHAnsi"/>
          <w:lang w:val="en-GB"/>
        </w:rPr>
        <w:t xml:space="preserve">(2020, p. 262) stated that revenue of digital print newspapers exceeded during this pandemic </w:t>
      </w:r>
      <w:r w:rsidRPr="001D0FE8">
        <w:rPr>
          <w:rFonts w:asciiTheme="majorHAnsi" w:hAnsiTheme="majorHAnsi" w:cstheme="majorHAnsi"/>
          <w:lang w:val="en-GB"/>
        </w:rPr>
        <w:lastRenderedPageBreak/>
        <w:t xml:space="preserve">situation for first time in history. Therefore, it can be stated that COVID-19 creates a positive effect on printing </w:t>
      </w:r>
      <w:r w:rsidR="00544741" w:rsidRPr="001D0FE8">
        <w:rPr>
          <w:rFonts w:asciiTheme="majorHAnsi" w:hAnsiTheme="majorHAnsi" w:cstheme="majorHAnsi"/>
          <w:lang w:val="en-GB"/>
        </w:rPr>
        <w:t>industry</w:t>
      </w:r>
      <w:r w:rsidRPr="001D0FE8">
        <w:rPr>
          <w:rFonts w:asciiTheme="majorHAnsi" w:hAnsiTheme="majorHAnsi" w:cstheme="majorHAnsi"/>
          <w:lang w:val="en-GB"/>
        </w:rPr>
        <w:t xml:space="preserve"> and allows this industry to bring digital media. Hence, it can be stated that through digital medium and digitalisation process, COVID-19 accelerated transformation of print industry. </w:t>
      </w:r>
    </w:p>
    <w:p w14:paraId="0000000D" w14:textId="77777777" w:rsidR="005A3488" w:rsidRPr="001D0FE8" w:rsidRDefault="00873166">
      <w:pPr>
        <w:pStyle w:val="Heading2"/>
        <w:rPr>
          <w:rFonts w:asciiTheme="majorHAnsi" w:hAnsiTheme="majorHAnsi" w:cstheme="majorHAnsi"/>
          <w:lang w:val="en-GB"/>
        </w:rPr>
      </w:pPr>
      <w:bookmarkStart w:id="6" w:name="_343texe937c0" w:colFirst="0" w:colLast="0"/>
      <w:bookmarkStart w:id="7" w:name="_Toc77598689"/>
      <w:bookmarkEnd w:id="6"/>
      <w:r w:rsidRPr="001D0FE8">
        <w:rPr>
          <w:rFonts w:asciiTheme="majorHAnsi" w:hAnsiTheme="majorHAnsi" w:cstheme="majorHAnsi"/>
          <w:lang w:val="en-GB"/>
        </w:rPr>
        <w:t>Colour</w:t>
      </w:r>
      <w:bookmarkEnd w:id="7"/>
    </w:p>
    <w:p w14:paraId="0000000E" w14:textId="77777777" w:rsidR="005A3488" w:rsidRPr="001D0FE8" w:rsidRDefault="00873166">
      <w:pPr>
        <w:rPr>
          <w:rFonts w:asciiTheme="majorHAnsi" w:hAnsiTheme="majorHAnsi" w:cstheme="majorHAnsi"/>
          <w:lang w:val="en-GB"/>
        </w:rPr>
      </w:pPr>
      <w:r w:rsidRPr="001D0FE8">
        <w:rPr>
          <w:rFonts w:asciiTheme="majorHAnsi" w:hAnsiTheme="majorHAnsi" w:cstheme="majorHAnsi"/>
          <w:lang w:val="en-GB"/>
        </w:rPr>
        <w:t xml:space="preserve">This section used academic colour black to develop the entire assignment regarding impact of COVID-19 on accelerating growth of printing industry transformation. Through using a lack of colour in contrast to white background, everything is clear and easily visible in this assignment. </w:t>
      </w:r>
    </w:p>
    <w:p w14:paraId="0000000F" w14:textId="77777777" w:rsidR="005A3488" w:rsidRPr="001D0FE8" w:rsidRDefault="00873166">
      <w:pPr>
        <w:pStyle w:val="Heading2"/>
        <w:rPr>
          <w:rFonts w:asciiTheme="majorHAnsi" w:hAnsiTheme="majorHAnsi" w:cstheme="majorHAnsi"/>
          <w:lang w:val="en-GB"/>
        </w:rPr>
      </w:pPr>
      <w:bookmarkStart w:id="8" w:name="_8kz5b5m1mf11" w:colFirst="0" w:colLast="0"/>
      <w:bookmarkStart w:id="9" w:name="_Toc77598690"/>
      <w:bookmarkEnd w:id="8"/>
      <w:r w:rsidRPr="001D0FE8">
        <w:rPr>
          <w:rFonts w:asciiTheme="majorHAnsi" w:hAnsiTheme="majorHAnsi" w:cstheme="majorHAnsi"/>
          <w:lang w:val="en-GB"/>
        </w:rPr>
        <w:t>Text</w:t>
      </w:r>
      <w:bookmarkEnd w:id="9"/>
    </w:p>
    <w:p w14:paraId="00000010" w14:textId="2C428651" w:rsidR="005A3488" w:rsidRPr="001D0FE8" w:rsidRDefault="00873166">
      <w:pPr>
        <w:rPr>
          <w:rFonts w:asciiTheme="majorHAnsi" w:hAnsiTheme="majorHAnsi" w:cstheme="majorHAnsi"/>
          <w:lang w:val="en-GB"/>
        </w:rPr>
      </w:pPr>
      <w:r w:rsidRPr="001D0FE8">
        <w:rPr>
          <w:rFonts w:asciiTheme="majorHAnsi" w:hAnsiTheme="majorHAnsi" w:cstheme="majorHAnsi"/>
          <w:lang w:val="en-GB"/>
        </w:rPr>
        <w:t xml:space="preserve">This section uses academic fonts </w:t>
      </w:r>
      <w:r w:rsidR="00544741" w:rsidRPr="001D0FE8">
        <w:rPr>
          <w:rFonts w:asciiTheme="majorHAnsi" w:hAnsiTheme="majorHAnsi" w:cstheme="majorHAnsi"/>
          <w:lang w:val="en-GB"/>
        </w:rPr>
        <w:t>and sizes</w:t>
      </w:r>
      <w:r w:rsidRPr="001D0FE8">
        <w:rPr>
          <w:rFonts w:asciiTheme="majorHAnsi" w:hAnsiTheme="majorHAnsi" w:cstheme="majorHAnsi"/>
          <w:lang w:val="en-GB"/>
        </w:rPr>
        <w:t xml:space="preserve"> such as Times New Roman with size 12. Due to utilizing academic fonts and size, texts are visible and clear to read. Due to using appropriate font and line spacing, text is not too big or too small. </w:t>
      </w:r>
    </w:p>
    <w:p w14:paraId="00000011" w14:textId="77777777" w:rsidR="005A3488" w:rsidRPr="001D0FE8" w:rsidRDefault="00873166">
      <w:pPr>
        <w:pStyle w:val="Heading2"/>
        <w:rPr>
          <w:rFonts w:asciiTheme="majorHAnsi" w:hAnsiTheme="majorHAnsi" w:cstheme="majorHAnsi"/>
          <w:lang w:val="en-GB"/>
        </w:rPr>
      </w:pPr>
      <w:bookmarkStart w:id="10" w:name="_itu4rkpe20sh" w:colFirst="0" w:colLast="0"/>
      <w:bookmarkStart w:id="11" w:name="_Toc77598691"/>
      <w:bookmarkEnd w:id="10"/>
      <w:r w:rsidRPr="001D0FE8">
        <w:rPr>
          <w:rFonts w:asciiTheme="majorHAnsi" w:hAnsiTheme="majorHAnsi" w:cstheme="majorHAnsi"/>
          <w:lang w:val="en-GB"/>
        </w:rPr>
        <w:t>Graphs and Graphics</w:t>
      </w:r>
      <w:bookmarkEnd w:id="11"/>
    </w:p>
    <w:p w14:paraId="00000012" w14:textId="77777777" w:rsidR="005A3488" w:rsidRPr="001D0FE8" w:rsidRDefault="00873166">
      <w:pPr>
        <w:rPr>
          <w:rFonts w:asciiTheme="majorHAnsi" w:hAnsiTheme="majorHAnsi" w:cstheme="majorHAnsi"/>
          <w:lang w:val="en-GB"/>
        </w:rPr>
      </w:pPr>
      <w:r w:rsidRPr="001D0FE8">
        <w:rPr>
          <w:rFonts w:asciiTheme="majorHAnsi" w:hAnsiTheme="majorHAnsi" w:cstheme="majorHAnsi"/>
          <w:lang w:val="en-GB"/>
        </w:rPr>
        <w:t>This section has not been provided with any graphics or visual presentation due to lack of enough information regarding the impact of COVID-19 on the printing industry.</w:t>
      </w:r>
    </w:p>
    <w:p w14:paraId="00000013" w14:textId="77777777" w:rsidR="005A3488" w:rsidRPr="001D0FE8" w:rsidRDefault="00873166">
      <w:pPr>
        <w:pStyle w:val="Heading2"/>
        <w:rPr>
          <w:rFonts w:asciiTheme="majorHAnsi" w:hAnsiTheme="majorHAnsi" w:cstheme="majorHAnsi"/>
          <w:lang w:val="en-GB"/>
        </w:rPr>
      </w:pPr>
      <w:bookmarkStart w:id="12" w:name="_k0cbwcbnrb54" w:colFirst="0" w:colLast="0"/>
      <w:bookmarkStart w:id="13" w:name="_Toc77598692"/>
      <w:bookmarkEnd w:id="12"/>
      <w:r w:rsidRPr="001D0FE8">
        <w:rPr>
          <w:rFonts w:asciiTheme="majorHAnsi" w:hAnsiTheme="majorHAnsi" w:cstheme="majorHAnsi"/>
          <w:lang w:val="en-GB"/>
        </w:rPr>
        <w:t>Cognition</w:t>
      </w:r>
      <w:bookmarkEnd w:id="13"/>
    </w:p>
    <w:p w14:paraId="00000014" w14:textId="77777777" w:rsidR="005A3488" w:rsidRPr="001D0FE8" w:rsidRDefault="00873166">
      <w:pPr>
        <w:rPr>
          <w:rFonts w:asciiTheme="majorHAnsi" w:hAnsiTheme="majorHAnsi" w:cstheme="majorHAnsi"/>
          <w:lang w:val="en-GB"/>
        </w:rPr>
      </w:pPr>
      <w:r w:rsidRPr="001D0FE8">
        <w:rPr>
          <w:rFonts w:asciiTheme="majorHAnsi" w:hAnsiTheme="majorHAnsi" w:cstheme="majorHAnsi"/>
          <w:lang w:val="en-GB"/>
        </w:rPr>
        <w:t xml:space="preserve">The entire task of this assignment provided in-depth information regarding impact of COVID-19 on accelerating the growth of printing industry. </w:t>
      </w:r>
    </w:p>
    <w:p w14:paraId="00000015" w14:textId="77777777" w:rsidR="005A3488" w:rsidRPr="001D0FE8" w:rsidRDefault="00873166">
      <w:pPr>
        <w:pStyle w:val="Heading2"/>
        <w:rPr>
          <w:rFonts w:asciiTheme="majorHAnsi" w:hAnsiTheme="majorHAnsi" w:cstheme="majorHAnsi"/>
          <w:lang w:val="en-GB"/>
        </w:rPr>
      </w:pPr>
      <w:bookmarkStart w:id="14" w:name="_dgogtdwlfw8k" w:colFirst="0" w:colLast="0"/>
      <w:bookmarkStart w:id="15" w:name="_Toc77598693"/>
      <w:bookmarkEnd w:id="14"/>
      <w:r w:rsidRPr="001D0FE8">
        <w:rPr>
          <w:rFonts w:asciiTheme="majorHAnsi" w:hAnsiTheme="majorHAnsi" w:cstheme="majorHAnsi"/>
          <w:lang w:val="en-GB"/>
        </w:rPr>
        <w:t>Improvements</w:t>
      </w:r>
      <w:bookmarkEnd w:id="15"/>
    </w:p>
    <w:p w14:paraId="00000016" w14:textId="77777777" w:rsidR="005A3488" w:rsidRPr="001D0FE8" w:rsidRDefault="00873166">
      <w:pPr>
        <w:rPr>
          <w:rFonts w:asciiTheme="majorHAnsi" w:hAnsiTheme="majorHAnsi" w:cstheme="majorHAnsi"/>
          <w:lang w:val="en-GB"/>
        </w:rPr>
      </w:pPr>
      <w:r w:rsidRPr="001D0FE8">
        <w:rPr>
          <w:rFonts w:asciiTheme="majorHAnsi" w:hAnsiTheme="majorHAnsi" w:cstheme="majorHAnsi"/>
          <w:lang w:val="en-GB"/>
        </w:rPr>
        <w:t xml:space="preserve">This section may provide information regarding opportunities or challenges of print industry transformation after this pandemic situation. This information will improve these assignments. </w:t>
      </w:r>
    </w:p>
    <w:p w14:paraId="00000017" w14:textId="77777777" w:rsidR="005A3488" w:rsidRPr="001D0FE8" w:rsidRDefault="00873166">
      <w:pPr>
        <w:pStyle w:val="Heading2"/>
        <w:rPr>
          <w:rFonts w:asciiTheme="majorHAnsi" w:hAnsiTheme="majorHAnsi" w:cstheme="majorHAnsi"/>
          <w:lang w:val="en-GB"/>
        </w:rPr>
      </w:pPr>
      <w:bookmarkStart w:id="16" w:name="_nznm4hy30ef9" w:colFirst="0" w:colLast="0"/>
      <w:bookmarkStart w:id="17" w:name="_Toc77598694"/>
      <w:bookmarkEnd w:id="16"/>
      <w:r w:rsidRPr="001D0FE8">
        <w:rPr>
          <w:rFonts w:asciiTheme="majorHAnsi" w:hAnsiTheme="majorHAnsi" w:cstheme="majorHAnsi"/>
          <w:lang w:val="en-GB"/>
        </w:rPr>
        <w:t>Conclusion</w:t>
      </w:r>
      <w:bookmarkEnd w:id="17"/>
    </w:p>
    <w:p w14:paraId="00000018" w14:textId="71A42DAB" w:rsidR="005A3488" w:rsidRPr="001D0FE8" w:rsidRDefault="00873166">
      <w:pPr>
        <w:rPr>
          <w:rFonts w:asciiTheme="majorHAnsi" w:hAnsiTheme="majorHAnsi" w:cstheme="majorHAnsi"/>
          <w:b/>
          <w:sz w:val="26"/>
          <w:szCs w:val="26"/>
          <w:lang w:val="en-GB"/>
        </w:rPr>
      </w:pPr>
      <w:r w:rsidRPr="001D0FE8">
        <w:rPr>
          <w:rFonts w:asciiTheme="majorHAnsi" w:hAnsiTheme="majorHAnsi" w:cstheme="majorHAnsi"/>
          <w:lang w:val="en-GB"/>
        </w:rPr>
        <w:t>This assignment can be concluded that COVID-19 create a positive effect on printing industry through bring digitalisation in this industry. This assignment has discussed impact of COVID-</w:t>
      </w:r>
      <w:r w:rsidRPr="001D0FE8">
        <w:rPr>
          <w:rFonts w:asciiTheme="majorHAnsi" w:hAnsiTheme="majorHAnsi" w:cstheme="majorHAnsi"/>
          <w:lang w:val="en-GB"/>
        </w:rPr>
        <w:lastRenderedPageBreak/>
        <w:t xml:space="preserve">19 on accelerating the growth of the printing industry. Further, colour, text, </w:t>
      </w:r>
      <w:r w:rsidR="000216B6" w:rsidRPr="001D0FE8">
        <w:rPr>
          <w:rFonts w:asciiTheme="majorHAnsi" w:hAnsiTheme="majorHAnsi" w:cstheme="majorHAnsi"/>
          <w:lang w:val="en-GB"/>
        </w:rPr>
        <w:t>graphics,</w:t>
      </w:r>
      <w:r w:rsidRPr="001D0FE8">
        <w:rPr>
          <w:rFonts w:asciiTheme="majorHAnsi" w:hAnsiTheme="majorHAnsi" w:cstheme="majorHAnsi"/>
          <w:lang w:val="en-GB"/>
        </w:rPr>
        <w:t xml:space="preserve"> and cognition of this assignment </w:t>
      </w:r>
      <w:r w:rsidR="00544741" w:rsidRPr="001D0FE8">
        <w:rPr>
          <w:rFonts w:asciiTheme="majorHAnsi" w:hAnsiTheme="majorHAnsi" w:cstheme="majorHAnsi"/>
          <w:lang w:val="en-GB"/>
        </w:rPr>
        <w:t>have</w:t>
      </w:r>
      <w:r w:rsidRPr="001D0FE8">
        <w:rPr>
          <w:rFonts w:asciiTheme="majorHAnsi" w:hAnsiTheme="majorHAnsi" w:cstheme="majorHAnsi"/>
          <w:lang w:val="en-GB"/>
        </w:rPr>
        <w:t xml:space="preserve"> been discussed in this task. Finally, this assignment has highlighted that COVID-19 allows the printing industry to bring autonomous procedures to improve facility d services to customers and improve overall profit and growth. </w:t>
      </w:r>
    </w:p>
    <w:p w14:paraId="00000019" w14:textId="518E4C24" w:rsidR="005A3488" w:rsidRPr="001D0FE8" w:rsidRDefault="00873166">
      <w:pPr>
        <w:pStyle w:val="Heading1"/>
        <w:jc w:val="left"/>
        <w:rPr>
          <w:rFonts w:asciiTheme="majorHAnsi" w:hAnsiTheme="majorHAnsi" w:cstheme="majorHAnsi"/>
          <w:lang w:val="en-GB"/>
        </w:rPr>
      </w:pPr>
      <w:bookmarkStart w:id="18" w:name="_oxv4qwqttefr" w:colFirst="0" w:colLast="0"/>
      <w:bookmarkStart w:id="19" w:name="_Toc77598695"/>
      <w:bookmarkEnd w:id="18"/>
      <w:r w:rsidRPr="001D0FE8">
        <w:rPr>
          <w:rFonts w:asciiTheme="majorHAnsi" w:hAnsiTheme="majorHAnsi" w:cstheme="majorHAnsi"/>
          <w:lang w:val="en-GB"/>
        </w:rPr>
        <w:t>Task 2</w:t>
      </w:r>
      <w:r w:rsidR="001750BB" w:rsidRPr="001D0FE8">
        <w:rPr>
          <w:rFonts w:asciiTheme="majorHAnsi" w:hAnsiTheme="majorHAnsi" w:cstheme="majorHAnsi"/>
          <w:lang w:val="en-GB"/>
        </w:rPr>
        <w:t>: Poster</w:t>
      </w:r>
      <w:bookmarkEnd w:id="19"/>
    </w:p>
    <w:p w14:paraId="0000001A" w14:textId="4DE2FB76" w:rsidR="005A3488" w:rsidRPr="001D0FE8" w:rsidRDefault="00873166">
      <w:pPr>
        <w:numPr>
          <w:ilvl w:val="0"/>
          <w:numId w:val="1"/>
        </w:numPr>
        <w:rPr>
          <w:rFonts w:asciiTheme="majorHAnsi" w:hAnsiTheme="majorHAnsi" w:cstheme="majorHAnsi"/>
          <w:lang w:val="en-GB"/>
        </w:rPr>
      </w:pPr>
      <w:r w:rsidRPr="001D0FE8">
        <w:rPr>
          <w:rFonts w:asciiTheme="majorHAnsi" w:hAnsiTheme="majorHAnsi" w:cstheme="majorHAnsi"/>
          <w:lang w:val="en-GB"/>
        </w:rPr>
        <w:t xml:space="preserve">In 2020, the total death rate gradually increased in the first two </w:t>
      </w:r>
      <w:r w:rsidR="00544741" w:rsidRPr="001D0FE8">
        <w:rPr>
          <w:rFonts w:asciiTheme="majorHAnsi" w:hAnsiTheme="majorHAnsi" w:cstheme="majorHAnsi"/>
          <w:lang w:val="en-GB"/>
        </w:rPr>
        <w:t>weeks;</w:t>
      </w:r>
      <w:r w:rsidRPr="001D0FE8">
        <w:rPr>
          <w:rFonts w:asciiTheme="majorHAnsi" w:hAnsiTheme="majorHAnsi" w:cstheme="majorHAnsi"/>
          <w:lang w:val="en-GB"/>
        </w:rPr>
        <w:t xml:space="preserve"> however, the death rate was reduced in weeks 4 and </w:t>
      </w:r>
      <w:r w:rsidR="00544741" w:rsidRPr="001D0FE8">
        <w:rPr>
          <w:rFonts w:asciiTheme="majorHAnsi" w:hAnsiTheme="majorHAnsi" w:cstheme="majorHAnsi"/>
          <w:lang w:val="en-GB"/>
        </w:rPr>
        <w:t>5</w:t>
      </w:r>
      <w:r w:rsidRPr="001D0FE8">
        <w:rPr>
          <w:rFonts w:asciiTheme="majorHAnsi" w:hAnsiTheme="majorHAnsi" w:cstheme="majorHAnsi"/>
          <w:lang w:val="en-GB"/>
        </w:rPr>
        <w:t>. On the other hand, in 2021, the total death rate will gradually increas</w:t>
      </w:r>
      <w:r w:rsidR="00544741" w:rsidRPr="001D0FE8">
        <w:rPr>
          <w:rFonts w:asciiTheme="majorHAnsi" w:hAnsiTheme="majorHAnsi" w:cstheme="majorHAnsi"/>
          <w:lang w:val="en-GB"/>
        </w:rPr>
        <w:t>e from the first three weeks. I</w:t>
      </w:r>
      <w:r w:rsidRPr="001D0FE8">
        <w:rPr>
          <w:rFonts w:asciiTheme="majorHAnsi" w:hAnsiTheme="majorHAnsi" w:cstheme="majorHAnsi"/>
          <w:lang w:val="en-GB"/>
        </w:rPr>
        <w:t xml:space="preserve">t can be stated that total death rate is higher in 2021 compared to 2020. </w:t>
      </w:r>
    </w:p>
    <w:p w14:paraId="0000001B" w14:textId="77777777" w:rsidR="005A3488" w:rsidRPr="001D0FE8" w:rsidRDefault="00873166">
      <w:pPr>
        <w:numPr>
          <w:ilvl w:val="0"/>
          <w:numId w:val="1"/>
        </w:numPr>
        <w:rPr>
          <w:rFonts w:asciiTheme="majorHAnsi" w:hAnsiTheme="majorHAnsi" w:cstheme="majorHAnsi"/>
          <w:lang w:val="en-GB"/>
        </w:rPr>
      </w:pPr>
      <w:r w:rsidRPr="001D0FE8">
        <w:rPr>
          <w:rFonts w:asciiTheme="majorHAnsi" w:hAnsiTheme="majorHAnsi" w:cstheme="majorHAnsi"/>
          <w:lang w:val="en-GB"/>
        </w:rPr>
        <w:t>Above figure indicates that total average death recorded at a higher rate in England compared to Wales from week 15 to 20 in 2020.</w:t>
      </w:r>
    </w:p>
    <w:p w14:paraId="0000001C" w14:textId="15EBB6A8" w:rsidR="005A3488" w:rsidRPr="001D0FE8" w:rsidRDefault="00873166">
      <w:pPr>
        <w:numPr>
          <w:ilvl w:val="0"/>
          <w:numId w:val="1"/>
        </w:numPr>
        <w:rPr>
          <w:rFonts w:asciiTheme="majorHAnsi" w:hAnsiTheme="majorHAnsi" w:cstheme="majorHAnsi"/>
          <w:lang w:val="en-GB"/>
        </w:rPr>
      </w:pPr>
      <w:r w:rsidRPr="001D0FE8">
        <w:rPr>
          <w:rFonts w:asciiTheme="majorHAnsi" w:hAnsiTheme="majorHAnsi" w:cstheme="majorHAnsi"/>
          <w:lang w:val="en-GB"/>
        </w:rPr>
        <w:t xml:space="preserve"> In </w:t>
      </w:r>
      <w:r w:rsidR="00544741" w:rsidRPr="001D0FE8">
        <w:rPr>
          <w:rFonts w:asciiTheme="majorHAnsi" w:hAnsiTheme="majorHAnsi" w:cstheme="majorHAnsi"/>
          <w:lang w:val="en-GB"/>
        </w:rPr>
        <w:t>2020,</w:t>
      </w:r>
      <w:r w:rsidRPr="001D0FE8">
        <w:rPr>
          <w:rFonts w:asciiTheme="majorHAnsi" w:hAnsiTheme="majorHAnsi" w:cstheme="majorHAnsi"/>
          <w:lang w:val="en-GB"/>
        </w:rPr>
        <w:t xml:space="preserve"> Death by respiratory disease increased from week 11 to week 14. On other hand, death by COVId-19 drastically increased from week 11 to week 16. It can be stated that the total death rate is higher in COVID-19 disease compared to respiratory disease in 2020. </w:t>
      </w:r>
    </w:p>
    <w:p w14:paraId="0000001D" w14:textId="77777777" w:rsidR="005A3488" w:rsidRPr="001D0FE8" w:rsidRDefault="00873166">
      <w:pPr>
        <w:numPr>
          <w:ilvl w:val="0"/>
          <w:numId w:val="1"/>
        </w:numPr>
        <w:rPr>
          <w:rFonts w:asciiTheme="majorHAnsi" w:hAnsiTheme="majorHAnsi" w:cstheme="majorHAnsi"/>
          <w:lang w:val="en-GB"/>
        </w:rPr>
      </w:pPr>
      <w:r w:rsidRPr="001D0FE8">
        <w:rPr>
          <w:rFonts w:asciiTheme="majorHAnsi" w:hAnsiTheme="majorHAnsi" w:cstheme="majorHAnsi"/>
          <w:lang w:val="en-GB"/>
        </w:rPr>
        <w:t xml:space="preserve">Above figure indicates that the total death rate of people over the 90+age group has been greater in 2020 compared to 2021 from week seven to week 12. </w:t>
      </w:r>
    </w:p>
    <w:p w14:paraId="0000001E" w14:textId="77777777" w:rsidR="005A3488" w:rsidRPr="001D0FE8" w:rsidRDefault="00873166">
      <w:pPr>
        <w:numPr>
          <w:ilvl w:val="0"/>
          <w:numId w:val="1"/>
        </w:numPr>
        <w:rPr>
          <w:rFonts w:asciiTheme="majorHAnsi" w:hAnsiTheme="majorHAnsi" w:cstheme="majorHAnsi"/>
          <w:lang w:val="en-GB"/>
        </w:rPr>
      </w:pPr>
      <w:r w:rsidRPr="001D0FE8">
        <w:rPr>
          <w:rFonts w:asciiTheme="majorHAnsi" w:hAnsiTheme="majorHAnsi" w:cstheme="majorHAnsi"/>
          <w:lang w:val="en-GB"/>
        </w:rPr>
        <w:t xml:space="preserve">Above figure reflects that death rate of males among age group of 75 to 79 was greater in 2020 from week 10 to week 15 compared to the death rate of males in 2021. </w:t>
      </w:r>
    </w:p>
    <w:p w14:paraId="0000001F" w14:textId="59374844" w:rsidR="005A3488" w:rsidRPr="001D0FE8" w:rsidRDefault="00873166">
      <w:pPr>
        <w:numPr>
          <w:ilvl w:val="0"/>
          <w:numId w:val="1"/>
        </w:numPr>
        <w:rPr>
          <w:rFonts w:asciiTheme="majorHAnsi" w:hAnsiTheme="majorHAnsi" w:cstheme="majorHAnsi"/>
          <w:lang w:val="en-GB"/>
        </w:rPr>
      </w:pPr>
      <w:r w:rsidRPr="001D0FE8">
        <w:rPr>
          <w:rFonts w:asciiTheme="majorHAnsi" w:hAnsiTheme="majorHAnsi" w:cstheme="majorHAnsi"/>
          <w:lang w:val="en-GB"/>
        </w:rPr>
        <w:t xml:space="preserve">Death rate of females among the 85 to 89 age group is higher in 2021 compared to the death rate of females in 2020 between </w:t>
      </w:r>
      <w:r w:rsidR="00544741" w:rsidRPr="001D0FE8">
        <w:rPr>
          <w:rFonts w:asciiTheme="majorHAnsi" w:hAnsiTheme="majorHAnsi" w:cstheme="majorHAnsi"/>
          <w:lang w:val="en-GB"/>
        </w:rPr>
        <w:t>weeks</w:t>
      </w:r>
      <w:r w:rsidRPr="001D0FE8">
        <w:rPr>
          <w:rFonts w:asciiTheme="majorHAnsi" w:hAnsiTheme="majorHAnsi" w:cstheme="majorHAnsi"/>
          <w:lang w:val="en-GB"/>
        </w:rPr>
        <w:t xml:space="preserve"> one to week five. </w:t>
      </w:r>
    </w:p>
    <w:p w14:paraId="00000020" w14:textId="77777777" w:rsidR="005A3488" w:rsidRPr="001D0FE8" w:rsidRDefault="00873166">
      <w:pPr>
        <w:numPr>
          <w:ilvl w:val="0"/>
          <w:numId w:val="1"/>
        </w:numPr>
        <w:rPr>
          <w:rFonts w:asciiTheme="majorHAnsi" w:hAnsiTheme="majorHAnsi" w:cstheme="majorHAnsi"/>
          <w:lang w:val="en-GB"/>
        </w:rPr>
      </w:pPr>
      <w:r w:rsidRPr="001D0FE8">
        <w:rPr>
          <w:rFonts w:asciiTheme="majorHAnsi" w:hAnsiTheme="majorHAnsi" w:cstheme="majorHAnsi"/>
          <w:lang w:val="en-GB"/>
        </w:rPr>
        <w:t>Above figure indicates that COVID-19 on death certified death rate is greater compared to any other underlying cause of death.</w:t>
      </w:r>
    </w:p>
    <w:p w14:paraId="00000021" w14:textId="50819D3D" w:rsidR="005A3488" w:rsidRPr="001D0FE8" w:rsidRDefault="00873166">
      <w:pPr>
        <w:numPr>
          <w:ilvl w:val="0"/>
          <w:numId w:val="1"/>
        </w:numPr>
        <w:rPr>
          <w:rFonts w:asciiTheme="majorHAnsi" w:hAnsiTheme="majorHAnsi" w:cstheme="majorHAnsi"/>
          <w:lang w:val="en-GB"/>
        </w:rPr>
      </w:pPr>
      <w:r w:rsidRPr="001D0FE8">
        <w:rPr>
          <w:rFonts w:asciiTheme="majorHAnsi" w:hAnsiTheme="majorHAnsi" w:cstheme="majorHAnsi"/>
          <w:lang w:val="en-GB"/>
        </w:rPr>
        <w:t xml:space="preserve">In the context of death by region, in 2020, a total number of deaths by region </w:t>
      </w:r>
      <w:r w:rsidR="00B5558B" w:rsidRPr="001D0FE8">
        <w:rPr>
          <w:rFonts w:asciiTheme="majorHAnsi" w:hAnsiTheme="majorHAnsi" w:cstheme="majorHAnsi"/>
          <w:lang w:val="en-GB"/>
        </w:rPr>
        <w:t>are</w:t>
      </w:r>
      <w:r w:rsidRPr="001D0FE8">
        <w:rPr>
          <w:rFonts w:asciiTheme="majorHAnsi" w:hAnsiTheme="majorHAnsi" w:cstheme="majorHAnsi"/>
          <w:lang w:val="en-GB"/>
        </w:rPr>
        <w:t xml:space="preserve"> higher compared to total death by region in 2021. </w:t>
      </w:r>
    </w:p>
    <w:p w14:paraId="00000022" w14:textId="1779FE16" w:rsidR="00B5558B" w:rsidRPr="001D0FE8" w:rsidRDefault="00B5558B">
      <w:pPr>
        <w:rPr>
          <w:rFonts w:asciiTheme="majorHAnsi" w:hAnsiTheme="majorHAnsi" w:cstheme="majorHAnsi"/>
          <w:lang w:val="en-GB"/>
        </w:rPr>
      </w:pPr>
      <w:r w:rsidRPr="001D0FE8">
        <w:rPr>
          <w:rFonts w:asciiTheme="majorHAnsi" w:hAnsiTheme="majorHAnsi" w:cstheme="majorHAnsi"/>
          <w:lang w:val="en-GB"/>
        </w:rPr>
        <w:br w:type="page"/>
      </w:r>
    </w:p>
    <w:p w14:paraId="7AAFB319" w14:textId="77777777" w:rsidR="00B5558B" w:rsidRPr="001D0FE8" w:rsidRDefault="00B5558B" w:rsidP="00B5558B">
      <w:pPr>
        <w:pStyle w:val="Heading1"/>
        <w:rPr>
          <w:rFonts w:asciiTheme="majorHAnsi" w:hAnsiTheme="majorHAnsi" w:cstheme="majorHAnsi"/>
          <w:lang w:val="en-GB"/>
        </w:rPr>
      </w:pPr>
      <w:bookmarkStart w:id="20" w:name="_Toc77598696"/>
      <w:r w:rsidRPr="001D0FE8">
        <w:rPr>
          <w:rFonts w:asciiTheme="majorHAnsi" w:hAnsiTheme="majorHAnsi" w:cstheme="majorHAnsi"/>
          <w:lang w:val="en-GB"/>
        </w:rPr>
        <w:lastRenderedPageBreak/>
        <w:t>Reference list</w:t>
      </w:r>
      <w:bookmarkEnd w:id="20"/>
    </w:p>
    <w:p w14:paraId="58B13AC2" w14:textId="75510434" w:rsidR="00B5558B" w:rsidRPr="001D0FE8" w:rsidRDefault="00B5558B" w:rsidP="00B5558B">
      <w:pPr>
        <w:rPr>
          <w:rFonts w:asciiTheme="majorHAnsi" w:hAnsiTheme="majorHAnsi" w:cstheme="majorHAnsi"/>
          <w:b/>
          <w:lang w:val="en-GB"/>
        </w:rPr>
      </w:pPr>
      <w:r w:rsidRPr="001D0FE8">
        <w:rPr>
          <w:rFonts w:asciiTheme="majorHAnsi" w:hAnsiTheme="majorHAnsi" w:cstheme="majorHAnsi"/>
          <w:b/>
          <w:lang w:val="en-GB"/>
        </w:rPr>
        <w:t>Journals</w:t>
      </w:r>
    </w:p>
    <w:p w14:paraId="7871028C" w14:textId="77777777" w:rsidR="00B5558B" w:rsidRPr="001D0FE8" w:rsidRDefault="00B5558B" w:rsidP="00B5558B">
      <w:pPr>
        <w:rPr>
          <w:rFonts w:asciiTheme="majorHAnsi" w:hAnsiTheme="majorHAnsi" w:cstheme="majorHAnsi"/>
          <w:lang w:val="en-GB"/>
        </w:rPr>
      </w:pPr>
      <w:r w:rsidRPr="001D0FE8">
        <w:rPr>
          <w:rFonts w:asciiTheme="majorHAnsi" w:hAnsiTheme="majorHAnsi" w:cstheme="majorHAnsi"/>
          <w:lang w:val="en-GB"/>
        </w:rPr>
        <w:t>Attaran, M. (2020). 3D printing role in filling the critical gap in the medical supply chain during COVID-19 pandemic. </w:t>
      </w:r>
      <w:r w:rsidRPr="001D0FE8">
        <w:rPr>
          <w:rFonts w:asciiTheme="majorHAnsi" w:hAnsiTheme="majorHAnsi" w:cstheme="majorHAnsi"/>
          <w:i/>
          <w:iCs/>
          <w:lang w:val="en-GB"/>
        </w:rPr>
        <w:t>American Journal of Industrial and Business Management</w:t>
      </w:r>
      <w:r w:rsidRPr="001D0FE8">
        <w:rPr>
          <w:rFonts w:asciiTheme="majorHAnsi" w:hAnsiTheme="majorHAnsi" w:cstheme="majorHAnsi"/>
          <w:lang w:val="en-GB"/>
        </w:rPr>
        <w:t>, </w:t>
      </w:r>
      <w:r w:rsidRPr="001D0FE8">
        <w:rPr>
          <w:rFonts w:asciiTheme="majorHAnsi" w:hAnsiTheme="majorHAnsi" w:cstheme="majorHAnsi"/>
          <w:iCs/>
          <w:lang w:val="en-GB"/>
        </w:rPr>
        <w:t>10</w:t>
      </w:r>
      <w:r w:rsidRPr="001D0FE8">
        <w:rPr>
          <w:rFonts w:asciiTheme="majorHAnsi" w:hAnsiTheme="majorHAnsi" w:cstheme="majorHAnsi"/>
          <w:lang w:val="en-GB"/>
        </w:rPr>
        <w:t>(05), p.988. DOI: https://www.scirp.org/pdf/ajibm_2020052515583087.pdf</w:t>
      </w:r>
    </w:p>
    <w:p w14:paraId="227BAE2C" w14:textId="702AEF38" w:rsidR="00B5558B" w:rsidRPr="001D0FE8" w:rsidRDefault="00B5558B" w:rsidP="00B5558B">
      <w:pPr>
        <w:rPr>
          <w:rFonts w:asciiTheme="majorHAnsi" w:hAnsiTheme="majorHAnsi" w:cstheme="majorHAnsi"/>
          <w:shd w:val="clear" w:color="auto" w:fill="FFFFFF"/>
          <w:lang w:val="en-GB"/>
        </w:rPr>
      </w:pPr>
      <w:r w:rsidRPr="001D0FE8">
        <w:rPr>
          <w:rFonts w:asciiTheme="majorHAnsi" w:hAnsiTheme="majorHAnsi" w:cstheme="majorHAnsi"/>
          <w:shd w:val="clear" w:color="auto" w:fill="FFFFFF"/>
          <w:lang w:val="en-GB"/>
        </w:rPr>
        <w:t>Bai, Y. and Kumar, V. (2020). THE IMPACT OF DIGITAL TECHNOLOGIES ON SUPPLY CHAIN RESILIENCE IN THE CONTEXT OF COVID-19 OUTBREAK. </w:t>
      </w:r>
      <w:r w:rsidRPr="001D0FE8">
        <w:rPr>
          <w:rFonts w:asciiTheme="majorHAnsi" w:hAnsiTheme="majorHAnsi" w:cstheme="majorHAnsi"/>
          <w:i/>
          <w:iCs/>
          <w:shd w:val="clear" w:color="auto" w:fill="FFFFFF"/>
          <w:lang w:val="en-GB"/>
        </w:rPr>
        <w:t>THE IMPACT OF COVID-19 ON LOGISTICS IN VIETNAM</w:t>
      </w:r>
      <w:r w:rsidRPr="001D0FE8">
        <w:rPr>
          <w:rFonts w:asciiTheme="majorHAnsi" w:hAnsiTheme="majorHAnsi" w:cstheme="majorHAnsi"/>
          <w:shd w:val="clear" w:color="auto" w:fill="FFFFFF"/>
          <w:lang w:val="en-GB"/>
        </w:rPr>
        <w:t>. pp, 1-20. DOI: https://neu.edu.vn/Resources/Docs/SubDomain/crceb/B5-K%E1%BB%88%20Y%E1%BA%BEU%20H%E1%BB%98I%20TH%E1%BA%A2O%202-12.pdf#page=6</w:t>
      </w:r>
    </w:p>
    <w:p w14:paraId="7DD58474" w14:textId="77777777" w:rsidR="00B5558B" w:rsidRPr="001D0FE8" w:rsidRDefault="00B5558B" w:rsidP="00B5558B">
      <w:pPr>
        <w:rPr>
          <w:rFonts w:asciiTheme="majorHAnsi" w:hAnsiTheme="majorHAnsi" w:cstheme="majorHAnsi"/>
          <w:shd w:val="clear" w:color="auto" w:fill="FFFFFF"/>
          <w:lang w:val="en-GB"/>
        </w:rPr>
      </w:pPr>
      <w:r w:rsidRPr="001D0FE8">
        <w:rPr>
          <w:rFonts w:asciiTheme="majorHAnsi" w:hAnsiTheme="majorHAnsi" w:cstheme="majorHAnsi"/>
          <w:shd w:val="clear" w:color="auto" w:fill="FFFFFF"/>
          <w:lang w:val="en-GB"/>
        </w:rPr>
        <w:t xml:space="preserve">Flanagan, </w:t>
      </w:r>
      <w:proofErr w:type="gramStart"/>
      <w:r w:rsidRPr="001D0FE8">
        <w:rPr>
          <w:rFonts w:asciiTheme="majorHAnsi" w:hAnsiTheme="majorHAnsi" w:cstheme="majorHAnsi"/>
          <w:shd w:val="clear" w:color="auto" w:fill="FFFFFF"/>
          <w:lang w:val="en-GB"/>
        </w:rPr>
        <w:t>S.T.</w:t>
      </w:r>
      <w:proofErr w:type="gramEnd"/>
      <w:r w:rsidRPr="001D0FE8">
        <w:rPr>
          <w:rFonts w:asciiTheme="majorHAnsi" w:hAnsiTheme="majorHAnsi" w:cstheme="majorHAnsi"/>
          <w:shd w:val="clear" w:color="auto" w:fill="FFFFFF"/>
          <w:lang w:val="en-GB"/>
        </w:rPr>
        <w:t xml:space="preserve"> and Ballard, D.H. (2020). 3D printed face shields: a community response to the COVID-19 global pandemic. </w:t>
      </w:r>
      <w:r w:rsidRPr="001D0FE8">
        <w:rPr>
          <w:rFonts w:asciiTheme="majorHAnsi" w:hAnsiTheme="majorHAnsi" w:cstheme="majorHAnsi"/>
          <w:i/>
          <w:iCs/>
          <w:shd w:val="clear" w:color="auto" w:fill="FFFFFF"/>
          <w:lang w:val="en-GB"/>
        </w:rPr>
        <w:t>Academic radiology</w:t>
      </w:r>
      <w:r w:rsidRPr="001D0FE8">
        <w:rPr>
          <w:rFonts w:asciiTheme="majorHAnsi" w:hAnsiTheme="majorHAnsi" w:cstheme="majorHAnsi"/>
          <w:shd w:val="clear" w:color="auto" w:fill="FFFFFF"/>
          <w:lang w:val="en-GB"/>
        </w:rPr>
        <w:t>, </w:t>
      </w:r>
      <w:r w:rsidRPr="001D0FE8">
        <w:rPr>
          <w:rFonts w:asciiTheme="majorHAnsi" w:hAnsiTheme="majorHAnsi" w:cstheme="majorHAnsi"/>
          <w:i/>
          <w:iCs/>
          <w:shd w:val="clear" w:color="auto" w:fill="FFFFFF"/>
          <w:lang w:val="en-GB"/>
        </w:rPr>
        <w:t>27</w:t>
      </w:r>
      <w:r w:rsidRPr="001D0FE8">
        <w:rPr>
          <w:rFonts w:asciiTheme="majorHAnsi" w:hAnsiTheme="majorHAnsi" w:cstheme="majorHAnsi"/>
          <w:shd w:val="clear" w:color="auto" w:fill="FFFFFF"/>
          <w:lang w:val="en-GB"/>
        </w:rPr>
        <w:t>(6), pp.905-906. DOI: https://dx.doi.org/10.1016%2Fj.acra.2020.04.020</w:t>
      </w:r>
    </w:p>
    <w:p w14:paraId="0347585F" w14:textId="3274F85E" w:rsidR="00B5558B" w:rsidRPr="001D0FE8" w:rsidRDefault="00B5558B" w:rsidP="00B5558B">
      <w:pPr>
        <w:rPr>
          <w:rFonts w:asciiTheme="majorHAnsi" w:hAnsiTheme="majorHAnsi" w:cstheme="majorHAnsi"/>
          <w:shd w:val="clear" w:color="auto" w:fill="FFFFFF"/>
          <w:lang w:val="en-GB"/>
        </w:rPr>
      </w:pPr>
      <w:r w:rsidRPr="001D0FE8">
        <w:rPr>
          <w:rFonts w:asciiTheme="majorHAnsi" w:hAnsiTheme="majorHAnsi" w:cstheme="majorHAnsi"/>
          <w:shd w:val="clear" w:color="auto" w:fill="FFFFFF"/>
          <w:lang w:val="en-GB"/>
        </w:rPr>
        <w:t xml:space="preserve">Sarfraz, Z., Sarfraz, A., </w:t>
      </w:r>
      <w:proofErr w:type="spellStart"/>
      <w:r w:rsidRPr="001D0FE8">
        <w:rPr>
          <w:rFonts w:asciiTheme="majorHAnsi" w:hAnsiTheme="majorHAnsi" w:cstheme="majorHAnsi"/>
          <w:shd w:val="clear" w:color="auto" w:fill="FFFFFF"/>
          <w:lang w:val="en-GB"/>
        </w:rPr>
        <w:t>Iftikar</w:t>
      </w:r>
      <w:proofErr w:type="spellEnd"/>
      <w:r w:rsidRPr="001D0FE8">
        <w:rPr>
          <w:rFonts w:asciiTheme="majorHAnsi" w:hAnsiTheme="majorHAnsi" w:cstheme="majorHAnsi"/>
          <w:shd w:val="clear" w:color="auto" w:fill="FFFFFF"/>
          <w:lang w:val="en-GB"/>
        </w:rPr>
        <w:t>, H.M. and Akhund, R. (2021). Is covid-19 pushing us to the fifth industrial revolution (Society 5.0</w:t>
      </w:r>
      <w:proofErr w:type="gramStart"/>
      <w:r w:rsidRPr="001D0FE8">
        <w:rPr>
          <w:rFonts w:asciiTheme="majorHAnsi" w:hAnsiTheme="majorHAnsi" w:cstheme="majorHAnsi"/>
          <w:shd w:val="clear" w:color="auto" w:fill="FFFFFF"/>
          <w:lang w:val="en-GB"/>
        </w:rPr>
        <w:t>)?.</w:t>
      </w:r>
      <w:proofErr w:type="gramEnd"/>
      <w:r w:rsidRPr="001D0FE8">
        <w:rPr>
          <w:rFonts w:asciiTheme="majorHAnsi" w:hAnsiTheme="majorHAnsi" w:cstheme="majorHAnsi"/>
          <w:shd w:val="clear" w:color="auto" w:fill="FFFFFF"/>
          <w:lang w:val="en-GB"/>
        </w:rPr>
        <w:t> </w:t>
      </w:r>
      <w:r w:rsidRPr="001D0FE8">
        <w:rPr>
          <w:rFonts w:asciiTheme="majorHAnsi" w:hAnsiTheme="majorHAnsi" w:cstheme="majorHAnsi"/>
          <w:i/>
          <w:iCs/>
          <w:shd w:val="clear" w:color="auto" w:fill="FFFFFF"/>
          <w:lang w:val="en-GB"/>
        </w:rPr>
        <w:t>Pakistan journal of medical sciences</w:t>
      </w:r>
      <w:r w:rsidRPr="001D0FE8">
        <w:rPr>
          <w:rFonts w:asciiTheme="majorHAnsi" w:hAnsiTheme="majorHAnsi" w:cstheme="majorHAnsi"/>
          <w:shd w:val="clear" w:color="auto" w:fill="FFFFFF"/>
          <w:lang w:val="en-GB"/>
        </w:rPr>
        <w:t>, </w:t>
      </w:r>
      <w:r w:rsidRPr="001D0FE8">
        <w:rPr>
          <w:rFonts w:asciiTheme="majorHAnsi" w:hAnsiTheme="majorHAnsi" w:cstheme="majorHAnsi"/>
          <w:i/>
          <w:iCs/>
          <w:shd w:val="clear" w:color="auto" w:fill="FFFFFF"/>
          <w:lang w:val="en-GB"/>
        </w:rPr>
        <w:t>37</w:t>
      </w:r>
      <w:r w:rsidRPr="001D0FE8">
        <w:rPr>
          <w:rFonts w:asciiTheme="majorHAnsi" w:hAnsiTheme="majorHAnsi" w:cstheme="majorHAnsi"/>
          <w:shd w:val="clear" w:color="auto" w:fill="FFFFFF"/>
          <w:lang w:val="en-GB"/>
        </w:rPr>
        <w:t>(2), p.591. DOI: https://dx.doi.org/10.12669%2Fpjms.37.2.3387</w:t>
      </w:r>
    </w:p>
    <w:p w14:paraId="6315DC4C" w14:textId="6FD81AF5" w:rsidR="00B5558B" w:rsidRPr="001D0FE8" w:rsidRDefault="00B5558B" w:rsidP="00B5558B">
      <w:pPr>
        <w:rPr>
          <w:rFonts w:asciiTheme="majorHAnsi" w:hAnsiTheme="majorHAnsi" w:cstheme="majorHAnsi"/>
          <w:shd w:val="clear" w:color="auto" w:fill="FFFFFF"/>
          <w:lang w:val="en-GB"/>
        </w:rPr>
      </w:pPr>
      <w:r w:rsidRPr="001D0FE8">
        <w:rPr>
          <w:rFonts w:asciiTheme="majorHAnsi" w:hAnsiTheme="majorHAnsi" w:cstheme="majorHAnsi"/>
          <w:shd w:val="clear" w:color="auto" w:fill="FFFFFF"/>
          <w:lang w:val="en-GB"/>
        </w:rPr>
        <w:t>Soto-Acosta, P. (2020). COVID-19 pandemic: Shifting digital transformation to a high-speed gear. </w:t>
      </w:r>
      <w:r w:rsidRPr="001D0FE8">
        <w:rPr>
          <w:rFonts w:asciiTheme="majorHAnsi" w:hAnsiTheme="majorHAnsi" w:cstheme="majorHAnsi"/>
          <w:i/>
          <w:iCs/>
          <w:shd w:val="clear" w:color="auto" w:fill="FFFFFF"/>
          <w:lang w:val="en-GB"/>
        </w:rPr>
        <w:t>Information Systems Management</w:t>
      </w:r>
      <w:r w:rsidRPr="001D0FE8">
        <w:rPr>
          <w:rFonts w:asciiTheme="majorHAnsi" w:hAnsiTheme="majorHAnsi" w:cstheme="majorHAnsi"/>
          <w:shd w:val="clear" w:color="auto" w:fill="FFFFFF"/>
          <w:lang w:val="en-GB"/>
        </w:rPr>
        <w:t>, </w:t>
      </w:r>
      <w:r w:rsidRPr="001D0FE8">
        <w:rPr>
          <w:rFonts w:asciiTheme="majorHAnsi" w:hAnsiTheme="majorHAnsi" w:cstheme="majorHAnsi"/>
          <w:iCs/>
          <w:shd w:val="clear" w:color="auto" w:fill="FFFFFF"/>
          <w:lang w:val="en-GB"/>
        </w:rPr>
        <w:t>37</w:t>
      </w:r>
      <w:r w:rsidRPr="001D0FE8">
        <w:rPr>
          <w:rFonts w:asciiTheme="majorHAnsi" w:hAnsiTheme="majorHAnsi" w:cstheme="majorHAnsi"/>
          <w:shd w:val="clear" w:color="auto" w:fill="FFFFFF"/>
          <w:lang w:val="en-GB"/>
        </w:rPr>
        <w:t>(4), pp.260-266. DOI: https://doi.org/10.1080/10580530.2020.1814461</w:t>
      </w:r>
    </w:p>
    <w:p w14:paraId="57638323" w14:textId="5C7FB3C7" w:rsidR="00B5558B" w:rsidRPr="001D0FE8" w:rsidRDefault="00B5558B" w:rsidP="00B5558B">
      <w:pPr>
        <w:rPr>
          <w:rFonts w:asciiTheme="majorHAnsi" w:hAnsiTheme="majorHAnsi" w:cstheme="majorHAnsi"/>
          <w:b/>
          <w:shd w:val="clear" w:color="auto" w:fill="FFFFFF"/>
          <w:lang w:val="en-GB"/>
        </w:rPr>
      </w:pPr>
      <w:r w:rsidRPr="001D0FE8">
        <w:rPr>
          <w:rFonts w:asciiTheme="majorHAnsi" w:hAnsiTheme="majorHAnsi" w:cstheme="majorHAnsi"/>
          <w:b/>
          <w:shd w:val="clear" w:color="auto" w:fill="FFFFFF"/>
          <w:lang w:val="en-GB"/>
        </w:rPr>
        <w:t>Website</w:t>
      </w:r>
    </w:p>
    <w:p w14:paraId="7A2E258D" w14:textId="1C44296C" w:rsidR="00B5558B" w:rsidRPr="001D0FE8" w:rsidRDefault="00B5558B" w:rsidP="00B5558B">
      <w:pPr>
        <w:rPr>
          <w:rFonts w:asciiTheme="majorHAnsi" w:hAnsiTheme="majorHAnsi" w:cstheme="majorHAnsi"/>
          <w:lang w:val="en-GB"/>
        </w:rPr>
      </w:pPr>
      <w:r w:rsidRPr="001D0FE8">
        <w:rPr>
          <w:rFonts w:asciiTheme="majorHAnsi" w:hAnsiTheme="majorHAnsi" w:cstheme="majorHAnsi"/>
          <w:lang w:val="en-GB"/>
        </w:rPr>
        <w:t xml:space="preserve">Packaging Europe (2020). </w:t>
      </w:r>
      <w:r w:rsidRPr="001D0FE8">
        <w:rPr>
          <w:rFonts w:asciiTheme="majorHAnsi" w:eastAsiaTheme="minorHAnsi" w:hAnsiTheme="majorHAnsi" w:cstheme="majorHAnsi"/>
          <w:lang w:val="en-GB"/>
        </w:rPr>
        <w:t>The impact of COVID-19 on the pan-European printing industry</w:t>
      </w:r>
      <w:r w:rsidRPr="001D0FE8">
        <w:rPr>
          <w:rFonts w:asciiTheme="majorHAnsi" w:hAnsiTheme="majorHAnsi" w:cstheme="majorHAnsi"/>
          <w:lang w:val="en-GB"/>
        </w:rPr>
        <w:t>. Available at: https://packagingeurope.com/the-impact-of-covid-19-on-the-pan-european-printing-industry/.(Accessed: 19 July 2021)</w:t>
      </w:r>
    </w:p>
    <w:p w14:paraId="3E154C10" w14:textId="77777777" w:rsidR="005A3488" w:rsidRPr="001D0FE8" w:rsidRDefault="005A3488">
      <w:pPr>
        <w:rPr>
          <w:rFonts w:asciiTheme="majorHAnsi" w:hAnsiTheme="majorHAnsi" w:cstheme="majorHAnsi"/>
          <w:lang w:val="en-GB"/>
        </w:rPr>
      </w:pPr>
    </w:p>
    <w:sectPr w:rsidR="005A3488" w:rsidRPr="001D0FE8" w:rsidSect="00715E17">
      <w:footerReference w:type="default" r:id="rId8"/>
      <w:pgSz w:w="11907" w:h="16839"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1A4C07" w14:textId="77777777" w:rsidR="00240A16" w:rsidRDefault="00240A16">
      <w:pPr>
        <w:spacing w:line="240" w:lineRule="auto"/>
      </w:pPr>
      <w:r>
        <w:separator/>
      </w:r>
    </w:p>
  </w:endnote>
  <w:endnote w:type="continuationSeparator" w:id="0">
    <w:p w14:paraId="010A58F4" w14:textId="77777777" w:rsidR="00240A16" w:rsidRDefault="00240A1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9281769"/>
      <w:docPartObj>
        <w:docPartGallery w:val="Page Numbers (Bottom of Page)"/>
        <w:docPartUnique/>
      </w:docPartObj>
    </w:sdtPr>
    <w:sdtEndPr>
      <w:rPr>
        <w:noProof/>
        <w:sz w:val="20"/>
        <w:szCs w:val="20"/>
      </w:rPr>
    </w:sdtEndPr>
    <w:sdtContent>
      <w:p w14:paraId="33B8222C" w14:textId="3FEE40F8" w:rsidR="00CC6986" w:rsidRPr="00CC6986" w:rsidRDefault="00873166">
        <w:pPr>
          <w:pStyle w:val="Footer"/>
          <w:jc w:val="right"/>
          <w:rPr>
            <w:sz w:val="20"/>
            <w:szCs w:val="20"/>
          </w:rPr>
        </w:pPr>
        <w:r w:rsidRPr="00CC6986">
          <w:rPr>
            <w:sz w:val="20"/>
            <w:szCs w:val="20"/>
          </w:rPr>
          <w:fldChar w:fldCharType="begin"/>
        </w:r>
        <w:r w:rsidRPr="00CC6986">
          <w:rPr>
            <w:sz w:val="20"/>
            <w:szCs w:val="20"/>
          </w:rPr>
          <w:instrText xml:space="preserve"> PAGE   \* MERGEFORMAT </w:instrText>
        </w:r>
        <w:r w:rsidRPr="00CC6986">
          <w:rPr>
            <w:sz w:val="20"/>
            <w:szCs w:val="20"/>
          </w:rPr>
          <w:fldChar w:fldCharType="separate"/>
        </w:r>
        <w:r w:rsidR="000216B6">
          <w:rPr>
            <w:noProof/>
            <w:sz w:val="20"/>
            <w:szCs w:val="20"/>
          </w:rPr>
          <w:t>7</w:t>
        </w:r>
        <w:r w:rsidRPr="00CC6986">
          <w:rPr>
            <w:noProof/>
            <w:sz w:val="20"/>
            <w:szCs w:val="20"/>
          </w:rPr>
          <w:fldChar w:fldCharType="end"/>
        </w:r>
      </w:p>
    </w:sdtContent>
  </w:sdt>
  <w:p w14:paraId="3CE839FF" w14:textId="77777777" w:rsidR="00CC6986" w:rsidRDefault="00CC69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6D7D19" w14:textId="77777777" w:rsidR="00240A16" w:rsidRDefault="00240A16">
      <w:pPr>
        <w:spacing w:line="240" w:lineRule="auto"/>
      </w:pPr>
      <w:r>
        <w:separator/>
      </w:r>
    </w:p>
  </w:footnote>
  <w:footnote w:type="continuationSeparator" w:id="0">
    <w:p w14:paraId="29DCF0E1" w14:textId="77777777" w:rsidR="00240A16" w:rsidRDefault="00240A1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9C204E"/>
    <w:multiLevelType w:val="multilevel"/>
    <w:tmpl w:val="305CBF8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activeWritingStyle w:appName="MSWord" w:lang="en-GB" w:vendorID="64" w:dllVersion="6" w:nlCheck="1" w:checkStyle="0"/>
  <w:activeWritingStyle w:appName="MSWord" w:lang="en-US" w:vendorID="64" w:dllVersion="6" w:nlCheck="1" w:checkStyle="1"/>
  <w:activeWritingStyle w:appName="MSWord" w:lang="en-IN" w:vendorID="64" w:dllVersion="6" w:nlCheck="1" w:checkStyle="1"/>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3488"/>
    <w:rsid w:val="000216B6"/>
    <w:rsid w:val="001750BB"/>
    <w:rsid w:val="001D0FE8"/>
    <w:rsid w:val="00240A16"/>
    <w:rsid w:val="00544741"/>
    <w:rsid w:val="005A3488"/>
    <w:rsid w:val="00715E17"/>
    <w:rsid w:val="00873166"/>
    <w:rsid w:val="008F2105"/>
    <w:rsid w:val="00B5558B"/>
    <w:rsid w:val="00CC6986"/>
    <w:rsid w:val="00EF7D8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6F2C99"/>
  <w15:docId w15:val="{BE2BC41A-1FE0-43F8-A742-71E7EC3A06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b/>
      <w:sz w:val="28"/>
      <w:szCs w:val="28"/>
    </w:rPr>
  </w:style>
  <w:style w:type="paragraph" w:styleId="Heading2">
    <w:name w:val="heading 2"/>
    <w:basedOn w:val="Normal"/>
    <w:next w:val="Normal"/>
    <w:pPr>
      <w:keepNext/>
      <w:keepLines/>
      <w:spacing w:before="200" w:after="200"/>
      <w:outlineLvl w:val="1"/>
    </w:pPr>
    <w:rPr>
      <w:b/>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CC6986"/>
    <w:pPr>
      <w:tabs>
        <w:tab w:val="center" w:pos="4513"/>
        <w:tab w:val="right" w:pos="9026"/>
      </w:tabs>
      <w:spacing w:line="240" w:lineRule="auto"/>
    </w:pPr>
  </w:style>
  <w:style w:type="character" w:customStyle="1" w:styleId="HeaderChar">
    <w:name w:val="Header Char"/>
    <w:basedOn w:val="DefaultParagraphFont"/>
    <w:link w:val="Header"/>
    <w:uiPriority w:val="99"/>
    <w:rsid w:val="00CC6986"/>
  </w:style>
  <w:style w:type="paragraph" w:styleId="Footer">
    <w:name w:val="footer"/>
    <w:basedOn w:val="Normal"/>
    <w:link w:val="FooterChar"/>
    <w:uiPriority w:val="99"/>
    <w:unhideWhenUsed/>
    <w:rsid w:val="00CC6986"/>
    <w:pPr>
      <w:tabs>
        <w:tab w:val="center" w:pos="4513"/>
        <w:tab w:val="right" w:pos="9026"/>
      </w:tabs>
      <w:spacing w:line="240" w:lineRule="auto"/>
    </w:pPr>
  </w:style>
  <w:style w:type="character" w:customStyle="1" w:styleId="FooterChar">
    <w:name w:val="Footer Char"/>
    <w:basedOn w:val="DefaultParagraphFont"/>
    <w:link w:val="Footer"/>
    <w:uiPriority w:val="99"/>
    <w:rsid w:val="00CC6986"/>
  </w:style>
  <w:style w:type="character" w:styleId="Hyperlink">
    <w:name w:val="Hyperlink"/>
    <w:basedOn w:val="DefaultParagraphFont"/>
    <w:uiPriority w:val="99"/>
    <w:unhideWhenUsed/>
    <w:rsid w:val="00B5558B"/>
    <w:rPr>
      <w:color w:val="0000FF" w:themeColor="hyperlink"/>
      <w:u w:val="single"/>
    </w:rPr>
  </w:style>
  <w:style w:type="paragraph" w:styleId="TOCHeading">
    <w:name w:val="TOC Heading"/>
    <w:basedOn w:val="Heading1"/>
    <w:next w:val="Normal"/>
    <w:uiPriority w:val="39"/>
    <w:unhideWhenUsed/>
    <w:qFormat/>
    <w:rsid w:val="00B5558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5558B"/>
    <w:pPr>
      <w:spacing w:after="100"/>
    </w:pPr>
  </w:style>
  <w:style w:type="paragraph" w:styleId="TOC2">
    <w:name w:val="toc 2"/>
    <w:basedOn w:val="Normal"/>
    <w:next w:val="Normal"/>
    <w:autoRedefine/>
    <w:uiPriority w:val="39"/>
    <w:unhideWhenUsed/>
    <w:rsid w:val="00B5558B"/>
    <w:pPr>
      <w:spacing w:after="100"/>
      <w:ind w:left="240"/>
    </w:pPr>
  </w:style>
  <w:style w:type="paragraph" w:styleId="NoSpacing">
    <w:name w:val="No Spacing"/>
    <w:link w:val="NoSpacingChar"/>
    <w:uiPriority w:val="1"/>
    <w:qFormat/>
    <w:rsid w:val="00715E17"/>
    <w:pPr>
      <w:spacing w:line="240" w:lineRule="auto"/>
      <w:jc w:val="left"/>
    </w:pPr>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715E17"/>
    <w:rPr>
      <w:rFonts w:asciiTheme="minorHAnsi" w:eastAsiaTheme="minorEastAsia" w:hAnsiTheme="minorHAnsi" w:cstheme="minorBid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B46218-95BC-42A2-80CC-E35096624D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1647</Words>
  <Characters>9389</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Analysis and Visualisation</dc:title>
  <dc:creator>Florin Iotu – 2020809</dc:creator>
  <cp:lastModifiedBy>Florin Iotu (2020809)</cp:lastModifiedBy>
  <cp:revision>2</cp:revision>
  <dcterms:created xsi:type="dcterms:W3CDTF">2021-08-05T21:55:00Z</dcterms:created>
  <dcterms:modified xsi:type="dcterms:W3CDTF">2021-08-05T21:55:00Z</dcterms:modified>
</cp:coreProperties>
</file>