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FF24C" w14:textId="6C0ACB32" w:rsidR="0009798D" w:rsidRPr="00113A12" w:rsidRDefault="0009798D" w:rsidP="000D2DF6">
      <w:pPr>
        <w:jc w:val="both"/>
        <w:rPr>
          <w:rFonts w:ascii="Times New Roman" w:hAnsi="Times New Roman" w:cs="Times New Roman"/>
          <w:sz w:val="24"/>
          <w:szCs w:val="24"/>
        </w:rPr>
      </w:pPr>
    </w:p>
    <w:p w14:paraId="67FF15B0" w14:textId="77777777" w:rsidR="0009798D" w:rsidRPr="00113A12" w:rsidRDefault="0009798D" w:rsidP="000D2DF6">
      <w:pPr>
        <w:jc w:val="both"/>
        <w:rPr>
          <w:rFonts w:ascii="Times New Roman" w:hAnsi="Times New Roman" w:cs="Times New Roman"/>
          <w:sz w:val="24"/>
          <w:szCs w:val="24"/>
        </w:rPr>
      </w:pPr>
    </w:p>
    <w:p w14:paraId="73E76514" w14:textId="77777777" w:rsidR="0009798D" w:rsidRPr="00274C16" w:rsidRDefault="0009798D" w:rsidP="00274C16">
      <w:pPr>
        <w:rPr>
          <w:rFonts w:ascii="Times New Roman" w:hAnsi="Times New Roman" w:cs="Times New Roman"/>
          <w:sz w:val="32"/>
          <w:szCs w:val="32"/>
        </w:rPr>
      </w:pPr>
    </w:p>
    <w:p w14:paraId="0F1D98CB" w14:textId="2DD78C01" w:rsidR="0009798D" w:rsidRPr="00274C16" w:rsidRDefault="006D4C45" w:rsidP="00A50556">
      <w:pPr>
        <w:jc w:val="center"/>
        <w:rPr>
          <w:rFonts w:ascii="Times New Roman" w:hAnsi="Times New Roman" w:cs="Times New Roman"/>
          <w:b/>
          <w:sz w:val="32"/>
          <w:szCs w:val="32"/>
          <w:u w:val="single"/>
        </w:rPr>
      </w:pPr>
      <w:r w:rsidRPr="00274C16">
        <w:rPr>
          <w:rFonts w:ascii="Times New Roman" w:hAnsi="Times New Roman" w:cs="Times New Roman"/>
          <w:b/>
          <w:sz w:val="32"/>
          <w:szCs w:val="32"/>
          <w:u w:val="single"/>
          <w:shd w:val="clear" w:color="auto" w:fill="FFFFFF"/>
        </w:rPr>
        <w:t xml:space="preserve">The Impact of Virtual Learning Environment </w:t>
      </w:r>
    </w:p>
    <w:p w14:paraId="7D7B6634" w14:textId="77777777" w:rsidR="0009798D" w:rsidRPr="001669DA" w:rsidRDefault="0009798D" w:rsidP="00A50556">
      <w:pPr>
        <w:jc w:val="center"/>
        <w:rPr>
          <w:rFonts w:ascii="Times New Roman" w:hAnsi="Times New Roman" w:cs="Times New Roman"/>
          <w:b/>
          <w:sz w:val="24"/>
          <w:szCs w:val="24"/>
          <w:shd w:val="clear" w:color="auto" w:fill="FFFFFF"/>
        </w:rPr>
      </w:pPr>
    </w:p>
    <w:p w14:paraId="020CDD85" w14:textId="18FABB94" w:rsidR="0009798D" w:rsidRDefault="006D4C45" w:rsidP="00A50556">
      <w:pPr>
        <w:jc w:val="center"/>
        <w:rPr>
          <w:rFonts w:ascii="Times New Roman" w:hAnsi="Times New Roman" w:cs="Times New Roman"/>
          <w:sz w:val="24"/>
          <w:szCs w:val="24"/>
        </w:rPr>
      </w:pPr>
      <w:r w:rsidRPr="001669DA">
        <w:rPr>
          <w:rFonts w:ascii="Times New Roman" w:hAnsi="Times New Roman" w:cs="Times New Roman"/>
          <w:sz w:val="24"/>
          <w:szCs w:val="24"/>
        </w:rPr>
        <w:t>Name</w:t>
      </w:r>
      <w:r w:rsidR="00274C16">
        <w:rPr>
          <w:rFonts w:ascii="Times New Roman" w:hAnsi="Times New Roman" w:cs="Times New Roman"/>
          <w:sz w:val="24"/>
          <w:szCs w:val="24"/>
        </w:rPr>
        <w:t xml:space="preserve">: </w:t>
      </w:r>
    </w:p>
    <w:p w14:paraId="01D24BF3" w14:textId="030B8912" w:rsidR="00274C16" w:rsidRDefault="00274C16" w:rsidP="00A50556">
      <w:pPr>
        <w:jc w:val="center"/>
        <w:rPr>
          <w:rFonts w:ascii="Times New Roman" w:hAnsi="Times New Roman" w:cs="Times New Roman"/>
          <w:sz w:val="24"/>
          <w:szCs w:val="24"/>
        </w:rPr>
      </w:pPr>
      <w:r>
        <w:rPr>
          <w:rFonts w:ascii="Times New Roman" w:hAnsi="Times New Roman" w:cs="Times New Roman"/>
          <w:sz w:val="24"/>
          <w:szCs w:val="24"/>
        </w:rPr>
        <w:t xml:space="preserve">Vania Genine Moura Gomes Barbosa Da Costa </w:t>
      </w:r>
    </w:p>
    <w:p w14:paraId="577E8FD1" w14:textId="42B45993" w:rsidR="00274C16" w:rsidRDefault="00274C16" w:rsidP="00274C16">
      <w:pPr>
        <w:jc w:val="center"/>
        <w:rPr>
          <w:rFonts w:ascii="Times New Roman" w:hAnsi="Times New Roman" w:cs="Times New Roman"/>
          <w:sz w:val="24"/>
          <w:szCs w:val="24"/>
        </w:rPr>
      </w:pPr>
      <w:r w:rsidRPr="001669DA">
        <w:rPr>
          <w:rFonts w:ascii="Times New Roman" w:hAnsi="Times New Roman" w:cs="Times New Roman"/>
          <w:sz w:val="24"/>
          <w:szCs w:val="24"/>
        </w:rPr>
        <w:t>Student</w:t>
      </w:r>
      <w:r>
        <w:rPr>
          <w:rFonts w:ascii="Times New Roman" w:hAnsi="Times New Roman" w:cs="Times New Roman"/>
          <w:sz w:val="24"/>
          <w:szCs w:val="24"/>
        </w:rPr>
        <w:t xml:space="preserve"> Number: </w:t>
      </w:r>
    </w:p>
    <w:p w14:paraId="6C9627B7" w14:textId="2CC3C7AC" w:rsidR="00274C16" w:rsidRPr="001669DA" w:rsidRDefault="00274C16" w:rsidP="00A50556">
      <w:pPr>
        <w:jc w:val="center"/>
        <w:rPr>
          <w:rFonts w:ascii="Times New Roman" w:hAnsi="Times New Roman" w:cs="Times New Roman"/>
          <w:sz w:val="24"/>
          <w:szCs w:val="24"/>
        </w:rPr>
      </w:pPr>
      <w:r>
        <w:rPr>
          <w:rFonts w:ascii="Times New Roman" w:hAnsi="Times New Roman" w:cs="Times New Roman"/>
          <w:sz w:val="24"/>
          <w:szCs w:val="24"/>
        </w:rPr>
        <w:t>2030889</w:t>
      </w:r>
    </w:p>
    <w:p w14:paraId="17F39FD2" w14:textId="42924054" w:rsidR="0009798D" w:rsidRDefault="006D4C45" w:rsidP="00A50556">
      <w:pPr>
        <w:jc w:val="center"/>
        <w:rPr>
          <w:rFonts w:ascii="Times New Roman" w:hAnsi="Times New Roman" w:cs="Times New Roman"/>
          <w:sz w:val="24"/>
          <w:szCs w:val="24"/>
        </w:rPr>
      </w:pPr>
      <w:r w:rsidRPr="001669DA">
        <w:rPr>
          <w:rFonts w:ascii="Times New Roman" w:hAnsi="Times New Roman" w:cs="Times New Roman"/>
          <w:sz w:val="24"/>
          <w:szCs w:val="24"/>
        </w:rPr>
        <w:t>Subject Name</w:t>
      </w:r>
      <w:r w:rsidR="00274C16">
        <w:rPr>
          <w:rFonts w:ascii="Times New Roman" w:hAnsi="Times New Roman" w:cs="Times New Roman"/>
          <w:sz w:val="24"/>
          <w:szCs w:val="24"/>
        </w:rPr>
        <w:t>:</w:t>
      </w:r>
    </w:p>
    <w:p w14:paraId="7ECA9086" w14:textId="75223472" w:rsidR="00274C16" w:rsidRPr="001669DA" w:rsidRDefault="00274C16" w:rsidP="00274C16">
      <w:pPr>
        <w:jc w:val="center"/>
        <w:rPr>
          <w:rFonts w:ascii="Times New Roman" w:hAnsi="Times New Roman" w:cs="Times New Roman"/>
          <w:sz w:val="24"/>
          <w:szCs w:val="24"/>
        </w:rPr>
      </w:pPr>
      <w:r>
        <w:rPr>
          <w:rFonts w:ascii="Times New Roman" w:hAnsi="Times New Roman" w:cs="Times New Roman"/>
          <w:sz w:val="24"/>
          <w:szCs w:val="24"/>
        </w:rPr>
        <w:t>Digital Skills and Research Methods</w:t>
      </w:r>
    </w:p>
    <w:p w14:paraId="7846EEC3" w14:textId="2FDFAE82" w:rsidR="0009798D" w:rsidRDefault="006D4C45" w:rsidP="00A50556">
      <w:pPr>
        <w:jc w:val="center"/>
        <w:rPr>
          <w:rFonts w:ascii="Times New Roman" w:hAnsi="Times New Roman" w:cs="Times New Roman"/>
          <w:sz w:val="24"/>
          <w:szCs w:val="24"/>
        </w:rPr>
      </w:pPr>
      <w:r w:rsidRPr="001669DA">
        <w:rPr>
          <w:rFonts w:ascii="Times New Roman" w:hAnsi="Times New Roman" w:cs="Times New Roman"/>
          <w:sz w:val="24"/>
          <w:szCs w:val="24"/>
        </w:rPr>
        <w:t>Date</w:t>
      </w:r>
      <w:r w:rsidR="00274C16">
        <w:rPr>
          <w:rFonts w:ascii="Times New Roman" w:hAnsi="Times New Roman" w:cs="Times New Roman"/>
          <w:sz w:val="24"/>
          <w:szCs w:val="24"/>
        </w:rPr>
        <w:t>:</w:t>
      </w:r>
    </w:p>
    <w:p w14:paraId="33367470" w14:textId="20BEE8AF" w:rsidR="00274C16" w:rsidRPr="001669DA" w:rsidRDefault="00274C16" w:rsidP="00A50556">
      <w:pPr>
        <w:jc w:val="center"/>
        <w:rPr>
          <w:rFonts w:ascii="Times New Roman" w:hAnsi="Times New Roman" w:cs="Times New Roman"/>
          <w:sz w:val="24"/>
          <w:szCs w:val="24"/>
        </w:rPr>
      </w:pPr>
      <w:r>
        <w:rPr>
          <w:rFonts w:ascii="Times New Roman" w:hAnsi="Times New Roman" w:cs="Times New Roman"/>
          <w:sz w:val="24"/>
          <w:szCs w:val="24"/>
        </w:rPr>
        <w:t>07/01/2022</w:t>
      </w:r>
    </w:p>
    <w:p w14:paraId="5442A6E0" w14:textId="77777777" w:rsidR="0009798D" w:rsidRPr="001669DA" w:rsidRDefault="0009798D" w:rsidP="000D2DF6">
      <w:pPr>
        <w:jc w:val="both"/>
        <w:rPr>
          <w:rFonts w:ascii="Times New Roman" w:hAnsi="Times New Roman" w:cs="Times New Roman"/>
          <w:sz w:val="24"/>
          <w:szCs w:val="24"/>
        </w:rPr>
      </w:pPr>
    </w:p>
    <w:p w14:paraId="1C08B8EB" w14:textId="04A84E7A" w:rsidR="0009798D" w:rsidRDefault="0009798D" w:rsidP="000D2DF6">
      <w:pPr>
        <w:jc w:val="both"/>
        <w:rPr>
          <w:rFonts w:ascii="Times New Roman" w:hAnsi="Times New Roman" w:cs="Times New Roman"/>
          <w:sz w:val="24"/>
          <w:szCs w:val="24"/>
        </w:rPr>
      </w:pPr>
    </w:p>
    <w:p w14:paraId="47D7449C" w14:textId="77777777" w:rsidR="008A76B3" w:rsidRPr="001669DA" w:rsidRDefault="008A76B3" w:rsidP="000D2DF6">
      <w:pPr>
        <w:jc w:val="both"/>
        <w:rPr>
          <w:rFonts w:ascii="Times New Roman" w:hAnsi="Times New Roman" w:cs="Times New Roman"/>
          <w:sz w:val="24"/>
          <w:szCs w:val="24"/>
        </w:rPr>
      </w:pPr>
    </w:p>
    <w:p w14:paraId="15AAC52C" w14:textId="77777777" w:rsidR="0009798D" w:rsidRPr="001669DA" w:rsidRDefault="0009798D" w:rsidP="000D2DF6">
      <w:pPr>
        <w:jc w:val="both"/>
        <w:outlineLvl w:val="1"/>
        <w:rPr>
          <w:rFonts w:ascii="Times New Roman" w:hAnsi="Times New Roman" w:cs="Times New Roman"/>
          <w:b/>
          <w:sz w:val="24"/>
          <w:szCs w:val="24"/>
        </w:rPr>
      </w:pPr>
    </w:p>
    <w:p w14:paraId="535AEC7E" w14:textId="77777777" w:rsidR="0009798D" w:rsidRPr="001669DA" w:rsidRDefault="0009798D" w:rsidP="000D2DF6">
      <w:pPr>
        <w:jc w:val="both"/>
        <w:outlineLvl w:val="1"/>
        <w:rPr>
          <w:rFonts w:ascii="Times New Roman" w:hAnsi="Times New Roman" w:cs="Times New Roman"/>
          <w:b/>
          <w:sz w:val="24"/>
          <w:szCs w:val="24"/>
        </w:rPr>
      </w:pPr>
    </w:p>
    <w:p w14:paraId="622F90DD" w14:textId="77777777" w:rsidR="0009798D" w:rsidRPr="001669DA" w:rsidRDefault="0009798D" w:rsidP="000D2DF6">
      <w:pPr>
        <w:jc w:val="both"/>
        <w:rPr>
          <w:rFonts w:ascii="Times New Roman" w:hAnsi="Times New Roman" w:cs="Times New Roman"/>
          <w:sz w:val="24"/>
          <w:szCs w:val="24"/>
          <w:shd w:val="clear" w:color="auto" w:fill="FFFFFF"/>
        </w:rPr>
      </w:pPr>
    </w:p>
    <w:p w14:paraId="55D54820" w14:textId="77777777" w:rsidR="0009798D" w:rsidRPr="001669DA" w:rsidRDefault="0009798D" w:rsidP="000D2DF6">
      <w:pPr>
        <w:jc w:val="both"/>
        <w:rPr>
          <w:rFonts w:ascii="Times New Roman" w:hAnsi="Times New Roman" w:cs="Times New Roman"/>
          <w:sz w:val="24"/>
          <w:szCs w:val="24"/>
        </w:rPr>
      </w:pPr>
    </w:p>
    <w:p w14:paraId="723CC54B" w14:textId="77777777" w:rsidR="007F3B48" w:rsidRPr="001669DA" w:rsidRDefault="006D4C45" w:rsidP="000D2DF6">
      <w:pPr>
        <w:pStyle w:val="Heading1"/>
        <w:jc w:val="center"/>
        <w:rPr>
          <w:rFonts w:ascii="Times New Roman" w:hAnsi="Times New Roman" w:cs="Times New Roman"/>
          <w:sz w:val="24"/>
          <w:szCs w:val="24"/>
        </w:rPr>
      </w:pPr>
      <w:bookmarkStart w:id="0" w:name="_Toc91891993"/>
      <w:r w:rsidRPr="001669DA">
        <w:rPr>
          <w:rFonts w:ascii="Times New Roman" w:hAnsi="Times New Roman" w:cs="Times New Roman"/>
          <w:sz w:val="24"/>
          <w:szCs w:val="24"/>
        </w:rPr>
        <w:lastRenderedPageBreak/>
        <w:t>Abstract</w:t>
      </w:r>
      <w:bookmarkEnd w:id="0"/>
    </w:p>
    <w:p w14:paraId="2069CE00" w14:textId="0F27C878" w:rsidR="004242DD"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This study aimed at finding out the impact of VLE </w:t>
      </w:r>
      <w:r w:rsidRPr="001669DA">
        <w:rPr>
          <w:rFonts w:ascii="Times New Roman" w:hAnsi="Times New Roman" w:cs="Times New Roman"/>
          <w:sz w:val="24"/>
          <w:szCs w:val="24"/>
          <w:shd w:val="clear" w:color="auto" w:fill="FFFFFF"/>
        </w:rPr>
        <w:t>(</w:t>
      </w:r>
      <w:r w:rsidRPr="001669DA">
        <w:rPr>
          <w:rFonts w:ascii="Times New Roman" w:hAnsi="Times New Roman" w:cs="Times New Roman"/>
          <w:sz w:val="24"/>
          <w:szCs w:val="24"/>
        </w:rPr>
        <w:t>as an example Moodle of the University) on the learning experience of the students at UWTSD London Campus. The study involved the use of primary and secondary data in the sense that it employed mixed research design and</w:t>
      </w:r>
      <w:r w:rsidR="00B2776E" w:rsidRPr="001669DA">
        <w:rPr>
          <w:rFonts w:ascii="Times New Roman" w:hAnsi="Times New Roman" w:cs="Times New Roman"/>
          <w:sz w:val="24"/>
          <w:szCs w:val="24"/>
        </w:rPr>
        <w:t xml:space="preserve"> descriptive</w:t>
      </w:r>
      <w:r w:rsidRPr="001669DA">
        <w:rPr>
          <w:rFonts w:ascii="Times New Roman" w:hAnsi="Times New Roman" w:cs="Times New Roman"/>
          <w:sz w:val="24"/>
          <w:szCs w:val="24"/>
        </w:rPr>
        <w:t xml:space="preserve"> qualitative research design. Primary data was collected using an online survey whereas the secondary data was collected through the application of the key terms on the appropriate online databases. It was the key finding of the study that the VLE has more positive impact than negative impacts when it comes to the learning experience of the university students at UWTSD London Campus. Thus, it was the key recommendation of this particular research that more future studies be done to determine the main challenges affecting the total adoption and/or implementation of VLE as an effective teaching and learning approach.</w:t>
      </w:r>
    </w:p>
    <w:p w14:paraId="1610A44E" w14:textId="77777777" w:rsidR="004855CB" w:rsidRPr="001669DA" w:rsidRDefault="004855CB" w:rsidP="000D2DF6">
      <w:pPr>
        <w:ind w:firstLine="720"/>
        <w:jc w:val="both"/>
        <w:rPr>
          <w:rFonts w:ascii="Times New Roman" w:hAnsi="Times New Roman" w:cs="Times New Roman"/>
          <w:sz w:val="24"/>
          <w:szCs w:val="24"/>
        </w:rPr>
      </w:pPr>
    </w:p>
    <w:p w14:paraId="177BF0B2" w14:textId="77777777" w:rsidR="006B323F" w:rsidRPr="001669DA" w:rsidRDefault="006B323F" w:rsidP="000D2DF6">
      <w:pPr>
        <w:jc w:val="both"/>
        <w:rPr>
          <w:rFonts w:ascii="Times New Roman" w:hAnsi="Times New Roman" w:cs="Times New Roman"/>
          <w:b/>
          <w:sz w:val="24"/>
          <w:szCs w:val="24"/>
        </w:rPr>
      </w:pPr>
    </w:p>
    <w:p w14:paraId="08CDA486" w14:textId="77777777" w:rsidR="006B323F" w:rsidRPr="001669DA" w:rsidRDefault="006B323F" w:rsidP="000D2DF6">
      <w:pPr>
        <w:jc w:val="both"/>
        <w:rPr>
          <w:rFonts w:ascii="Times New Roman" w:hAnsi="Times New Roman" w:cs="Times New Roman"/>
          <w:b/>
          <w:sz w:val="24"/>
          <w:szCs w:val="24"/>
        </w:rPr>
      </w:pPr>
    </w:p>
    <w:p w14:paraId="542D6393" w14:textId="77777777" w:rsidR="006B323F" w:rsidRPr="001669DA" w:rsidRDefault="006B323F" w:rsidP="000D2DF6">
      <w:pPr>
        <w:jc w:val="both"/>
        <w:rPr>
          <w:rFonts w:ascii="Times New Roman" w:hAnsi="Times New Roman" w:cs="Times New Roman"/>
          <w:b/>
          <w:sz w:val="24"/>
          <w:szCs w:val="24"/>
        </w:rPr>
      </w:pPr>
    </w:p>
    <w:p w14:paraId="6C51CF66" w14:textId="77777777" w:rsidR="0083264B" w:rsidRPr="001669DA" w:rsidRDefault="0083264B" w:rsidP="000D2DF6">
      <w:pPr>
        <w:jc w:val="both"/>
        <w:rPr>
          <w:rFonts w:ascii="Times New Roman" w:hAnsi="Times New Roman" w:cs="Times New Roman"/>
          <w:sz w:val="24"/>
          <w:szCs w:val="24"/>
        </w:rPr>
      </w:pPr>
    </w:p>
    <w:p w14:paraId="198E6375" w14:textId="77777777" w:rsidR="0083264B" w:rsidRPr="001669DA" w:rsidRDefault="0083264B" w:rsidP="000D2DF6">
      <w:pPr>
        <w:jc w:val="both"/>
        <w:rPr>
          <w:rFonts w:ascii="Times New Roman" w:hAnsi="Times New Roman" w:cs="Times New Roman"/>
          <w:sz w:val="24"/>
          <w:szCs w:val="24"/>
        </w:rPr>
      </w:pPr>
    </w:p>
    <w:p w14:paraId="068A4C76" w14:textId="77777777" w:rsidR="0083264B" w:rsidRPr="001669DA" w:rsidRDefault="0083264B" w:rsidP="000D2DF6">
      <w:pPr>
        <w:jc w:val="both"/>
        <w:rPr>
          <w:rFonts w:ascii="Times New Roman" w:hAnsi="Times New Roman" w:cs="Times New Roman"/>
          <w:sz w:val="24"/>
          <w:szCs w:val="24"/>
        </w:rPr>
      </w:pPr>
    </w:p>
    <w:p w14:paraId="02A3ECE4" w14:textId="77777777" w:rsidR="0083264B" w:rsidRPr="001669DA" w:rsidRDefault="0083264B" w:rsidP="000D2DF6">
      <w:pPr>
        <w:jc w:val="both"/>
        <w:rPr>
          <w:rFonts w:ascii="Times New Roman" w:hAnsi="Times New Roman" w:cs="Times New Roman"/>
          <w:sz w:val="24"/>
          <w:szCs w:val="24"/>
        </w:rPr>
      </w:pPr>
    </w:p>
    <w:p w14:paraId="65C385C6" w14:textId="77777777" w:rsidR="0083264B" w:rsidRPr="001669DA" w:rsidRDefault="0083264B" w:rsidP="000D2DF6">
      <w:pPr>
        <w:jc w:val="both"/>
        <w:rPr>
          <w:rFonts w:ascii="Times New Roman" w:hAnsi="Times New Roman" w:cs="Times New Roman"/>
          <w:sz w:val="24"/>
          <w:szCs w:val="24"/>
        </w:rPr>
      </w:pPr>
    </w:p>
    <w:p w14:paraId="18EFD773" w14:textId="77777777" w:rsidR="0083264B" w:rsidRPr="001669DA" w:rsidRDefault="0083264B" w:rsidP="000D2DF6">
      <w:pPr>
        <w:jc w:val="both"/>
        <w:rPr>
          <w:rFonts w:ascii="Times New Roman" w:hAnsi="Times New Roman" w:cs="Times New Roman"/>
          <w:sz w:val="24"/>
          <w:szCs w:val="24"/>
        </w:rPr>
      </w:pPr>
    </w:p>
    <w:p w14:paraId="44290B14" w14:textId="77777777" w:rsidR="0083264B" w:rsidRPr="001669DA" w:rsidRDefault="0083264B" w:rsidP="000D2DF6">
      <w:pPr>
        <w:jc w:val="both"/>
        <w:rPr>
          <w:rFonts w:ascii="Times New Roman" w:hAnsi="Times New Roman" w:cs="Times New Roman"/>
          <w:sz w:val="24"/>
          <w:szCs w:val="24"/>
        </w:rPr>
      </w:pPr>
    </w:p>
    <w:p w14:paraId="759ACFDC" w14:textId="77777777" w:rsidR="0083264B" w:rsidRPr="001669DA" w:rsidRDefault="0083264B" w:rsidP="000D2DF6">
      <w:pPr>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GB" w:eastAsia="en-US"/>
        </w:rPr>
        <w:id w:val="-1075279002"/>
        <w:docPartObj>
          <w:docPartGallery w:val="Table of Contents"/>
          <w:docPartUnique/>
        </w:docPartObj>
      </w:sdtPr>
      <w:sdtEndPr>
        <w:rPr>
          <w:noProof/>
        </w:rPr>
      </w:sdtEndPr>
      <w:sdtContent>
        <w:p w14:paraId="4F2523B5" w14:textId="77777777" w:rsidR="00BB7A5B" w:rsidRPr="001669DA" w:rsidRDefault="006D4C45" w:rsidP="000D2DF6">
          <w:pPr>
            <w:pStyle w:val="TOCHeading"/>
            <w:jc w:val="both"/>
            <w:rPr>
              <w:rFonts w:ascii="Times New Roman" w:hAnsi="Times New Roman" w:cs="Times New Roman"/>
              <w:sz w:val="24"/>
              <w:szCs w:val="24"/>
            </w:rPr>
          </w:pPr>
          <w:r w:rsidRPr="001669DA">
            <w:rPr>
              <w:rFonts w:ascii="Times New Roman" w:hAnsi="Times New Roman" w:cs="Times New Roman"/>
              <w:sz w:val="24"/>
              <w:szCs w:val="24"/>
            </w:rPr>
            <w:t>Table of Contents</w:t>
          </w:r>
        </w:p>
        <w:p w14:paraId="5ED7A919" w14:textId="77777777" w:rsidR="006D1C35" w:rsidRDefault="00E9362D">
          <w:pPr>
            <w:pStyle w:val="TOC1"/>
            <w:tabs>
              <w:tab w:val="right" w:leader="dot" w:pos="9350"/>
            </w:tabs>
            <w:rPr>
              <w:rFonts w:eastAsiaTheme="minorEastAsia"/>
              <w:noProof/>
              <w:lang w:val="en-US"/>
            </w:rPr>
          </w:pPr>
          <w:r w:rsidRPr="001669DA">
            <w:rPr>
              <w:rFonts w:ascii="Times New Roman" w:hAnsi="Times New Roman" w:cs="Times New Roman"/>
              <w:sz w:val="24"/>
              <w:szCs w:val="24"/>
            </w:rPr>
            <w:fldChar w:fldCharType="begin"/>
          </w:r>
          <w:r w:rsidR="006F6539" w:rsidRPr="001669DA">
            <w:rPr>
              <w:rFonts w:ascii="Times New Roman" w:hAnsi="Times New Roman" w:cs="Times New Roman"/>
              <w:sz w:val="24"/>
              <w:szCs w:val="24"/>
            </w:rPr>
            <w:instrText xml:space="preserve"> TOC \o "1-3" \h \z \u </w:instrText>
          </w:r>
          <w:r w:rsidRPr="001669DA">
            <w:rPr>
              <w:rFonts w:ascii="Times New Roman" w:hAnsi="Times New Roman" w:cs="Times New Roman"/>
              <w:sz w:val="24"/>
              <w:szCs w:val="24"/>
            </w:rPr>
            <w:fldChar w:fldCharType="separate"/>
          </w:r>
          <w:hyperlink w:anchor="_Toc91891993" w:history="1">
            <w:r w:rsidR="006D1C35" w:rsidRPr="00A95468">
              <w:rPr>
                <w:rStyle w:val="Hyperlink"/>
                <w:rFonts w:ascii="Times New Roman" w:hAnsi="Times New Roman" w:cs="Times New Roman"/>
                <w:noProof/>
              </w:rPr>
              <w:t>Abstract</w:t>
            </w:r>
            <w:r w:rsidR="006D1C35">
              <w:rPr>
                <w:noProof/>
                <w:webHidden/>
              </w:rPr>
              <w:tab/>
            </w:r>
            <w:r w:rsidR="006D1C35">
              <w:rPr>
                <w:noProof/>
                <w:webHidden/>
              </w:rPr>
              <w:fldChar w:fldCharType="begin"/>
            </w:r>
            <w:r w:rsidR="006D1C35">
              <w:rPr>
                <w:noProof/>
                <w:webHidden/>
              </w:rPr>
              <w:instrText xml:space="preserve"> PAGEREF _Toc91891993 \h </w:instrText>
            </w:r>
            <w:r w:rsidR="006D1C35">
              <w:rPr>
                <w:noProof/>
                <w:webHidden/>
              </w:rPr>
            </w:r>
            <w:r w:rsidR="006D1C35">
              <w:rPr>
                <w:noProof/>
                <w:webHidden/>
              </w:rPr>
              <w:fldChar w:fldCharType="separate"/>
            </w:r>
            <w:r w:rsidR="006D1C35">
              <w:rPr>
                <w:noProof/>
                <w:webHidden/>
              </w:rPr>
              <w:t>2</w:t>
            </w:r>
            <w:r w:rsidR="006D1C35">
              <w:rPr>
                <w:noProof/>
                <w:webHidden/>
              </w:rPr>
              <w:fldChar w:fldCharType="end"/>
            </w:r>
          </w:hyperlink>
        </w:p>
        <w:p w14:paraId="127F15D4" w14:textId="77777777" w:rsidR="006D1C35" w:rsidRDefault="00B82BD5">
          <w:pPr>
            <w:pStyle w:val="TOC1"/>
            <w:tabs>
              <w:tab w:val="right" w:leader="dot" w:pos="9350"/>
            </w:tabs>
            <w:rPr>
              <w:rFonts w:eastAsiaTheme="minorEastAsia"/>
              <w:noProof/>
              <w:lang w:val="en-US"/>
            </w:rPr>
          </w:pPr>
          <w:hyperlink w:anchor="_Toc91891994" w:history="1">
            <w:r w:rsidR="006D1C35" w:rsidRPr="00A95468">
              <w:rPr>
                <w:rStyle w:val="Hyperlink"/>
                <w:rFonts w:ascii="Times New Roman" w:hAnsi="Times New Roman" w:cs="Times New Roman"/>
                <w:noProof/>
              </w:rPr>
              <w:t>Introduction</w:t>
            </w:r>
            <w:r w:rsidR="006D1C35">
              <w:rPr>
                <w:noProof/>
                <w:webHidden/>
              </w:rPr>
              <w:tab/>
            </w:r>
            <w:r w:rsidR="006D1C35">
              <w:rPr>
                <w:noProof/>
                <w:webHidden/>
              </w:rPr>
              <w:fldChar w:fldCharType="begin"/>
            </w:r>
            <w:r w:rsidR="006D1C35">
              <w:rPr>
                <w:noProof/>
                <w:webHidden/>
              </w:rPr>
              <w:instrText xml:space="preserve"> PAGEREF _Toc91891994 \h </w:instrText>
            </w:r>
            <w:r w:rsidR="006D1C35">
              <w:rPr>
                <w:noProof/>
                <w:webHidden/>
              </w:rPr>
            </w:r>
            <w:r w:rsidR="006D1C35">
              <w:rPr>
                <w:noProof/>
                <w:webHidden/>
              </w:rPr>
              <w:fldChar w:fldCharType="separate"/>
            </w:r>
            <w:r w:rsidR="006D1C35">
              <w:rPr>
                <w:noProof/>
                <w:webHidden/>
              </w:rPr>
              <w:t>4</w:t>
            </w:r>
            <w:r w:rsidR="006D1C35">
              <w:rPr>
                <w:noProof/>
                <w:webHidden/>
              </w:rPr>
              <w:fldChar w:fldCharType="end"/>
            </w:r>
          </w:hyperlink>
        </w:p>
        <w:p w14:paraId="30750F27" w14:textId="77777777" w:rsidR="006D1C35" w:rsidRDefault="00B82BD5">
          <w:pPr>
            <w:pStyle w:val="TOC2"/>
            <w:tabs>
              <w:tab w:val="right" w:leader="dot" w:pos="9350"/>
            </w:tabs>
            <w:rPr>
              <w:rFonts w:eastAsiaTheme="minorEastAsia"/>
              <w:noProof/>
              <w:lang w:val="en-US"/>
            </w:rPr>
          </w:pPr>
          <w:hyperlink w:anchor="_Toc91891995" w:history="1">
            <w:r w:rsidR="006D1C35" w:rsidRPr="00A95468">
              <w:rPr>
                <w:rStyle w:val="Hyperlink"/>
                <w:rFonts w:ascii="Times New Roman" w:hAnsi="Times New Roman" w:cs="Times New Roman"/>
                <w:noProof/>
              </w:rPr>
              <w:t>Background of the Study</w:t>
            </w:r>
            <w:r w:rsidR="006D1C35">
              <w:rPr>
                <w:noProof/>
                <w:webHidden/>
              </w:rPr>
              <w:tab/>
            </w:r>
            <w:r w:rsidR="006D1C35">
              <w:rPr>
                <w:noProof/>
                <w:webHidden/>
              </w:rPr>
              <w:fldChar w:fldCharType="begin"/>
            </w:r>
            <w:r w:rsidR="006D1C35">
              <w:rPr>
                <w:noProof/>
                <w:webHidden/>
              </w:rPr>
              <w:instrText xml:space="preserve"> PAGEREF _Toc91891995 \h </w:instrText>
            </w:r>
            <w:r w:rsidR="006D1C35">
              <w:rPr>
                <w:noProof/>
                <w:webHidden/>
              </w:rPr>
            </w:r>
            <w:r w:rsidR="006D1C35">
              <w:rPr>
                <w:noProof/>
                <w:webHidden/>
              </w:rPr>
              <w:fldChar w:fldCharType="separate"/>
            </w:r>
            <w:r w:rsidR="006D1C35">
              <w:rPr>
                <w:noProof/>
                <w:webHidden/>
              </w:rPr>
              <w:t>4</w:t>
            </w:r>
            <w:r w:rsidR="006D1C35">
              <w:rPr>
                <w:noProof/>
                <w:webHidden/>
              </w:rPr>
              <w:fldChar w:fldCharType="end"/>
            </w:r>
          </w:hyperlink>
        </w:p>
        <w:p w14:paraId="15D31A4C" w14:textId="77777777" w:rsidR="006D1C35" w:rsidRDefault="00B82BD5">
          <w:pPr>
            <w:pStyle w:val="TOC2"/>
            <w:tabs>
              <w:tab w:val="right" w:leader="dot" w:pos="9350"/>
            </w:tabs>
            <w:rPr>
              <w:rFonts w:eastAsiaTheme="minorEastAsia"/>
              <w:noProof/>
              <w:lang w:val="en-US"/>
            </w:rPr>
          </w:pPr>
          <w:hyperlink w:anchor="_Toc91891996" w:history="1">
            <w:r w:rsidR="006D1C35" w:rsidRPr="00A95468">
              <w:rPr>
                <w:rStyle w:val="Hyperlink"/>
                <w:rFonts w:ascii="Times New Roman" w:hAnsi="Times New Roman" w:cs="Times New Roman"/>
                <w:noProof/>
              </w:rPr>
              <w:t>Rationale</w:t>
            </w:r>
            <w:r w:rsidR="006D1C35">
              <w:rPr>
                <w:noProof/>
                <w:webHidden/>
              </w:rPr>
              <w:tab/>
            </w:r>
            <w:r w:rsidR="006D1C35">
              <w:rPr>
                <w:noProof/>
                <w:webHidden/>
              </w:rPr>
              <w:fldChar w:fldCharType="begin"/>
            </w:r>
            <w:r w:rsidR="006D1C35">
              <w:rPr>
                <w:noProof/>
                <w:webHidden/>
              </w:rPr>
              <w:instrText xml:space="preserve"> PAGEREF _Toc91891996 \h </w:instrText>
            </w:r>
            <w:r w:rsidR="006D1C35">
              <w:rPr>
                <w:noProof/>
                <w:webHidden/>
              </w:rPr>
            </w:r>
            <w:r w:rsidR="006D1C35">
              <w:rPr>
                <w:noProof/>
                <w:webHidden/>
              </w:rPr>
              <w:fldChar w:fldCharType="separate"/>
            </w:r>
            <w:r w:rsidR="006D1C35">
              <w:rPr>
                <w:noProof/>
                <w:webHidden/>
              </w:rPr>
              <w:t>4</w:t>
            </w:r>
            <w:r w:rsidR="006D1C35">
              <w:rPr>
                <w:noProof/>
                <w:webHidden/>
              </w:rPr>
              <w:fldChar w:fldCharType="end"/>
            </w:r>
          </w:hyperlink>
        </w:p>
        <w:p w14:paraId="5EA481E4" w14:textId="77777777" w:rsidR="006D1C35" w:rsidRDefault="00B82BD5">
          <w:pPr>
            <w:pStyle w:val="TOC2"/>
            <w:tabs>
              <w:tab w:val="right" w:leader="dot" w:pos="9350"/>
            </w:tabs>
            <w:rPr>
              <w:rFonts w:eastAsiaTheme="minorEastAsia"/>
              <w:noProof/>
              <w:lang w:val="en-US"/>
            </w:rPr>
          </w:pPr>
          <w:hyperlink w:anchor="_Toc91891997" w:history="1">
            <w:r w:rsidR="006D1C35" w:rsidRPr="00A95468">
              <w:rPr>
                <w:rStyle w:val="Hyperlink"/>
                <w:rFonts w:ascii="Times New Roman" w:hAnsi="Times New Roman" w:cs="Times New Roman"/>
                <w:noProof/>
              </w:rPr>
              <w:t>Research Objectives</w:t>
            </w:r>
            <w:r w:rsidR="006D1C35">
              <w:rPr>
                <w:noProof/>
                <w:webHidden/>
              </w:rPr>
              <w:tab/>
            </w:r>
            <w:r w:rsidR="006D1C35">
              <w:rPr>
                <w:noProof/>
                <w:webHidden/>
              </w:rPr>
              <w:fldChar w:fldCharType="begin"/>
            </w:r>
            <w:r w:rsidR="006D1C35">
              <w:rPr>
                <w:noProof/>
                <w:webHidden/>
              </w:rPr>
              <w:instrText xml:space="preserve"> PAGEREF _Toc91891997 \h </w:instrText>
            </w:r>
            <w:r w:rsidR="006D1C35">
              <w:rPr>
                <w:noProof/>
                <w:webHidden/>
              </w:rPr>
            </w:r>
            <w:r w:rsidR="006D1C35">
              <w:rPr>
                <w:noProof/>
                <w:webHidden/>
              </w:rPr>
              <w:fldChar w:fldCharType="separate"/>
            </w:r>
            <w:r w:rsidR="006D1C35">
              <w:rPr>
                <w:noProof/>
                <w:webHidden/>
              </w:rPr>
              <w:t>5</w:t>
            </w:r>
            <w:r w:rsidR="006D1C35">
              <w:rPr>
                <w:noProof/>
                <w:webHidden/>
              </w:rPr>
              <w:fldChar w:fldCharType="end"/>
            </w:r>
          </w:hyperlink>
        </w:p>
        <w:p w14:paraId="6817EF14" w14:textId="77777777" w:rsidR="006D1C35" w:rsidRDefault="00B82BD5">
          <w:pPr>
            <w:pStyle w:val="TOC1"/>
            <w:tabs>
              <w:tab w:val="right" w:leader="dot" w:pos="9350"/>
            </w:tabs>
            <w:rPr>
              <w:rFonts w:eastAsiaTheme="minorEastAsia"/>
              <w:noProof/>
              <w:lang w:val="en-US"/>
            </w:rPr>
          </w:pPr>
          <w:hyperlink w:anchor="_Toc91891998" w:history="1">
            <w:r w:rsidR="006D1C35" w:rsidRPr="00A95468">
              <w:rPr>
                <w:rStyle w:val="Hyperlink"/>
                <w:rFonts w:ascii="Times New Roman" w:hAnsi="Times New Roman" w:cs="Times New Roman"/>
                <w:noProof/>
              </w:rPr>
              <w:t>Literature Review</w:t>
            </w:r>
            <w:r w:rsidR="006D1C35">
              <w:rPr>
                <w:noProof/>
                <w:webHidden/>
              </w:rPr>
              <w:tab/>
            </w:r>
            <w:r w:rsidR="006D1C35">
              <w:rPr>
                <w:noProof/>
                <w:webHidden/>
              </w:rPr>
              <w:fldChar w:fldCharType="begin"/>
            </w:r>
            <w:r w:rsidR="006D1C35">
              <w:rPr>
                <w:noProof/>
                <w:webHidden/>
              </w:rPr>
              <w:instrText xml:space="preserve"> PAGEREF _Toc91891998 \h </w:instrText>
            </w:r>
            <w:r w:rsidR="006D1C35">
              <w:rPr>
                <w:noProof/>
                <w:webHidden/>
              </w:rPr>
            </w:r>
            <w:r w:rsidR="006D1C35">
              <w:rPr>
                <w:noProof/>
                <w:webHidden/>
              </w:rPr>
              <w:fldChar w:fldCharType="separate"/>
            </w:r>
            <w:r w:rsidR="006D1C35">
              <w:rPr>
                <w:noProof/>
                <w:webHidden/>
              </w:rPr>
              <w:t>5</w:t>
            </w:r>
            <w:r w:rsidR="006D1C35">
              <w:rPr>
                <w:noProof/>
                <w:webHidden/>
              </w:rPr>
              <w:fldChar w:fldCharType="end"/>
            </w:r>
          </w:hyperlink>
        </w:p>
        <w:p w14:paraId="793BB7A4" w14:textId="77777777" w:rsidR="006D1C35" w:rsidRDefault="00B82BD5">
          <w:pPr>
            <w:pStyle w:val="TOC1"/>
            <w:tabs>
              <w:tab w:val="right" w:leader="dot" w:pos="9350"/>
            </w:tabs>
            <w:rPr>
              <w:rFonts w:eastAsiaTheme="minorEastAsia"/>
              <w:noProof/>
              <w:lang w:val="en-US"/>
            </w:rPr>
          </w:pPr>
          <w:hyperlink w:anchor="_Toc91891999" w:history="1">
            <w:r w:rsidR="006D1C35" w:rsidRPr="00A95468">
              <w:rPr>
                <w:rStyle w:val="Hyperlink"/>
                <w:rFonts w:ascii="Times New Roman" w:hAnsi="Times New Roman" w:cs="Times New Roman"/>
                <w:noProof/>
              </w:rPr>
              <w:t>Research Methodology</w:t>
            </w:r>
            <w:r w:rsidR="006D1C35">
              <w:rPr>
                <w:noProof/>
                <w:webHidden/>
              </w:rPr>
              <w:tab/>
            </w:r>
            <w:r w:rsidR="006D1C35">
              <w:rPr>
                <w:noProof/>
                <w:webHidden/>
              </w:rPr>
              <w:fldChar w:fldCharType="begin"/>
            </w:r>
            <w:r w:rsidR="006D1C35">
              <w:rPr>
                <w:noProof/>
                <w:webHidden/>
              </w:rPr>
              <w:instrText xml:space="preserve"> PAGEREF _Toc91891999 \h </w:instrText>
            </w:r>
            <w:r w:rsidR="006D1C35">
              <w:rPr>
                <w:noProof/>
                <w:webHidden/>
              </w:rPr>
            </w:r>
            <w:r w:rsidR="006D1C35">
              <w:rPr>
                <w:noProof/>
                <w:webHidden/>
              </w:rPr>
              <w:fldChar w:fldCharType="separate"/>
            </w:r>
            <w:r w:rsidR="006D1C35">
              <w:rPr>
                <w:noProof/>
                <w:webHidden/>
              </w:rPr>
              <w:t>6</w:t>
            </w:r>
            <w:r w:rsidR="006D1C35">
              <w:rPr>
                <w:noProof/>
                <w:webHidden/>
              </w:rPr>
              <w:fldChar w:fldCharType="end"/>
            </w:r>
          </w:hyperlink>
        </w:p>
        <w:p w14:paraId="03010591" w14:textId="77777777" w:rsidR="006D1C35" w:rsidRDefault="00B82BD5">
          <w:pPr>
            <w:pStyle w:val="TOC2"/>
            <w:tabs>
              <w:tab w:val="right" w:leader="dot" w:pos="9350"/>
            </w:tabs>
            <w:rPr>
              <w:rFonts w:eastAsiaTheme="minorEastAsia"/>
              <w:noProof/>
              <w:lang w:val="en-US"/>
            </w:rPr>
          </w:pPr>
          <w:hyperlink w:anchor="_Toc91892000" w:history="1">
            <w:r w:rsidR="006D1C35" w:rsidRPr="00A95468">
              <w:rPr>
                <w:rStyle w:val="Hyperlink"/>
                <w:rFonts w:ascii="Times New Roman" w:hAnsi="Times New Roman" w:cs="Times New Roman"/>
                <w:noProof/>
              </w:rPr>
              <w:t>Research Method and the Methodology</w:t>
            </w:r>
            <w:r w:rsidR="006D1C35">
              <w:rPr>
                <w:noProof/>
                <w:webHidden/>
              </w:rPr>
              <w:tab/>
            </w:r>
            <w:r w:rsidR="006D1C35">
              <w:rPr>
                <w:noProof/>
                <w:webHidden/>
              </w:rPr>
              <w:fldChar w:fldCharType="begin"/>
            </w:r>
            <w:r w:rsidR="006D1C35">
              <w:rPr>
                <w:noProof/>
                <w:webHidden/>
              </w:rPr>
              <w:instrText xml:space="preserve"> PAGEREF _Toc91892000 \h </w:instrText>
            </w:r>
            <w:r w:rsidR="006D1C35">
              <w:rPr>
                <w:noProof/>
                <w:webHidden/>
              </w:rPr>
            </w:r>
            <w:r w:rsidR="006D1C35">
              <w:rPr>
                <w:noProof/>
                <w:webHidden/>
              </w:rPr>
              <w:fldChar w:fldCharType="separate"/>
            </w:r>
            <w:r w:rsidR="006D1C35">
              <w:rPr>
                <w:noProof/>
                <w:webHidden/>
              </w:rPr>
              <w:t>6</w:t>
            </w:r>
            <w:r w:rsidR="006D1C35">
              <w:rPr>
                <w:noProof/>
                <w:webHidden/>
              </w:rPr>
              <w:fldChar w:fldCharType="end"/>
            </w:r>
          </w:hyperlink>
        </w:p>
        <w:p w14:paraId="593F503C" w14:textId="77777777" w:rsidR="006D1C35" w:rsidRDefault="00B82BD5">
          <w:pPr>
            <w:pStyle w:val="TOC2"/>
            <w:tabs>
              <w:tab w:val="right" w:leader="dot" w:pos="9350"/>
            </w:tabs>
            <w:rPr>
              <w:rFonts w:eastAsiaTheme="minorEastAsia"/>
              <w:noProof/>
              <w:lang w:val="en-US"/>
            </w:rPr>
          </w:pPr>
          <w:hyperlink w:anchor="_Toc91892001" w:history="1">
            <w:r w:rsidR="006D1C35" w:rsidRPr="00A95468">
              <w:rPr>
                <w:rStyle w:val="Hyperlink"/>
                <w:rFonts w:ascii="Times New Roman" w:hAnsi="Times New Roman" w:cs="Times New Roman"/>
                <w:noProof/>
              </w:rPr>
              <w:t>Data Collection Process</w:t>
            </w:r>
            <w:r w:rsidR="006D1C35">
              <w:rPr>
                <w:noProof/>
                <w:webHidden/>
              </w:rPr>
              <w:tab/>
            </w:r>
            <w:r w:rsidR="006D1C35">
              <w:rPr>
                <w:noProof/>
                <w:webHidden/>
              </w:rPr>
              <w:fldChar w:fldCharType="begin"/>
            </w:r>
            <w:r w:rsidR="006D1C35">
              <w:rPr>
                <w:noProof/>
                <w:webHidden/>
              </w:rPr>
              <w:instrText xml:space="preserve"> PAGEREF _Toc91892001 \h </w:instrText>
            </w:r>
            <w:r w:rsidR="006D1C35">
              <w:rPr>
                <w:noProof/>
                <w:webHidden/>
              </w:rPr>
            </w:r>
            <w:r w:rsidR="006D1C35">
              <w:rPr>
                <w:noProof/>
                <w:webHidden/>
              </w:rPr>
              <w:fldChar w:fldCharType="separate"/>
            </w:r>
            <w:r w:rsidR="006D1C35">
              <w:rPr>
                <w:noProof/>
                <w:webHidden/>
              </w:rPr>
              <w:t>7</w:t>
            </w:r>
            <w:r w:rsidR="006D1C35">
              <w:rPr>
                <w:noProof/>
                <w:webHidden/>
              </w:rPr>
              <w:fldChar w:fldCharType="end"/>
            </w:r>
          </w:hyperlink>
        </w:p>
        <w:p w14:paraId="6CF5EF5A" w14:textId="77777777" w:rsidR="006D1C35" w:rsidRDefault="00B82BD5">
          <w:pPr>
            <w:pStyle w:val="TOC2"/>
            <w:tabs>
              <w:tab w:val="right" w:leader="dot" w:pos="9350"/>
            </w:tabs>
            <w:rPr>
              <w:rFonts w:eastAsiaTheme="minorEastAsia"/>
              <w:noProof/>
              <w:lang w:val="en-US"/>
            </w:rPr>
          </w:pPr>
          <w:hyperlink w:anchor="_Toc91892002" w:history="1">
            <w:r w:rsidR="006D1C35" w:rsidRPr="00A95468">
              <w:rPr>
                <w:rStyle w:val="Hyperlink"/>
                <w:rFonts w:ascii="Times New Roman" w:hAnsi="Times New Roman" w:cs="Times New Roman"/>
                <w:noProof/>
              </w:rPr>
              <w:t>Population, Sample and Sample Size</w:t>
            </w:r>
            <w:r w:rsidR="006D1C35">
              <w:rPr>
                <w:noProof/>
                <w:webHidden/>
              </w:rPr>
              <w:tab/>
            </w:r>
            <w:r w:rsidR="006D1C35">
              <w:rPr>
                <w:noProof/>
                <w:webHidden/>
              </w:rPr>
              <w:fldChar w:fldCharType="begin"/>
            </w:r>
            <w:r w:rsidR="006D1C35">
              <w:rPr>
                <w:noProof/>
                <w:webHidden/>
              </w:rPr>
              <w:instrText xml:space="preserve"> PAGEREF _Toc91892002 \h </w:instrText>
            </w:r>
            <w:r w:rsidR="006D1C35">
              <w:rPr>
                <w:noProof/>
                <w:webHidden/>
              </w:rPr>
            </w:r>
            <w:r w:rsidR="006D1C35">
              <w:rPr>
                <w:noProof/>
                <w:webHidden/>
              </w:rPr>
              <w:fldChar w:fldCharType="separate"/>
            </w:r>
            <w:r w:rsidR="006D1C35">
              <w:rPr>
                <w:noProof/>
                <w:webHidden/>
              </w:rPr>
              <w:t>7</w:t>
            </w:r>
            <w:r w:rsidR="006D1C35">
              <w:rPr>
                <w:noProof/>
                <w:webHidden/>
              </w:rPr>
              <w:fldChar w:fldCharType="end"/>
            </w:r>
          </w:hyperlink>
        </w:p>
        <w:p w14:paraId="31EC5392" w14:textId="77777777" w:rsidR="006D1C35" w:rsidRDefault="00B82BD5">
          <w:pPr>
            <w:pStyle w:val="TOC2"/>
            <w:tabs>
              <w:tab w:val="right" w:leader="dot" w:pos="9350"/>
            </w:tabs>
            <w:rPr>
              <w:rFonts w:eastAsiaTheme="minorEastAsia"/>
              <w:noProof/>
              <w:lang w:val="en-US"/>
            </w:rPr>
          </w:pPr>
          <w:hyperlink w:anchor="_Toc91892003" w:history="1">
            <w:r w:rsidR="006D1C35" w:rsidRPr="00A95468">
              <w:rPr>
                <w:rStyle w:val="Hyperlink"/>
                <w:rFonts w:ascii="Times New Roman" w:hAnsi="Times New Roman" w:cs="Times New Roman"/>
                <w:noProof/>
              </w:rPr>
              <w:t>Ethics in Data Collection</w:t>
            </w:r>
            <w:r w:rsidR="006D1C35">
              <w:rPr>
                <w:noProof/>
                <w:webHidden/>
              </w:rPr>
              <w:tab/>
            </w:r>
            <w:r w:rsidR="006D1C35">
              <w:rPr>
                <w:noProof/>
                <w:webHidden/>
              </w:rPr>
              <w:fldChar w:fldCharType="begin"/>
            </w:r>
            <w:r w:rsidR="006D1C35">
              <w:rPr>
                <w:noProof/>
                <w:webHidden/>
              </w:rPr>
              <w:instrText xml:space="preserve"> PAGEREF _Toc91892003 \h </w:instrText>
            </w:r>
            <w:r w:rsidR="006D1C35">
              <w:rPr>
                <w:noProof/>
                <w:webHidden/>
              </w:rPr>
            </w:r>
            <w:r w:rsidR="006D1C35">
              <w:rPr>
                <w:noProof/>
                <w:webHidden/>
              </w:rPr>
              <w:fldChar w:fldCharType="separate"/>
            </w:r>
            <w:r w:rsidR="006D1C35">
              <w:rPr>
                <w:noProof/>
                <w:webHidden/>
              </w:rPr>
              <w:t>7</w:t>
            </w:r>
            <w:r w:rsidR="006D1C35">
              <w:rPr>
                <w:noProof/>
                <w:webHidden/>
              </w:rPr>
              <w:fldChar w:fldCharType="end"/>
            </w:r>
          </w:hyperlink>
        </w:p>
        <w:p w14:paraId="524ED5E4" w14:textId="77777777" w:rsidR="006D1C35" w:rsidRDefault="00B82BD5">
          <w:pPr>
            <w:pStyle w:val="TOC1"/>
            <w:tabs>
              <w:tab w:val="right" w:leader="dot" w:pos="9350"/>
            </w:tabs>
            <w:rPr>
              <w:rFonts w:eastAsiaTheme="minorEastAsia"/>
              <w:noProof/>
              <w:lang w:val="en-US"/>
            </w:rPr>
          </w:pPr>
          <w:hyperlink w:anchor="_Toc91892004" w:history="1">
            <w:r w:rsidR="006D1C35" w:rsidRPr="00A95468">
              <w:rPr>
                <w:rStyle w:val="Hyperlink"/>
                <w:rFonts w:ascii="Times New Roman" w:hAnsi="Times New Roman" w:cs="Times New Roman"/>
                <w:noProof/>
              </w:rPr>
              <w:t>Results/Findings, Analysis and Discussion</w:t>
            </w:r>
            <w:r w:rsidR="006D1C35">
              <w:rPr>
                <w:noProof/>
                <w:webHidden/>
              </w:rPr>
              <w:tab/>
            </w:r>
            <w:r w:rsidR="006D1C35">
              <w:rPr>
                <w:noProof/>
                <w:webHidden/>
              </w:rPr>
              <w:fldChar w:fldCharType="begin"/>
            </w:r>
            <w:r w:rsidR="006D1C35">
              <w:rPr>
                <w:noProof/>
                <w:webHidden/>
              </w:rPr>
              <w:instrText xml:space="preserve"> PAGEREF _Toc91892004 \h </w:instrText>
            </w:r>
            <w:r w:rsidR="006D1C35">
              <w:rPr>
                <w:noProof/>
                <w:webHidden/>
              </w:rPr>
            </w:r>
            <w:r w:rsidR="006D1C35">
              <w:rPr>
                <w:noProof/>
                <w:webHidden/>
              </w:rPr>
              <w:fldChar w:fldCharType="separate"/>
            </w:r>
            <w:r w:rsidR="006D1C35">
              <w:rPr>
                <w:noProof/>
                <w:webHidden/>
              </w:rPr>
              <w:t>8</w:t>
            </w:r>
            <w:r w:rsidR="006D1C35">
              <w:rPr>
                <w:noProof/>
                <w:webHidden/>
              </w:rPr>
              <w:fldChar w:fldCharType="end"/>
            </w:r>
          </w:hyperlink>
        </w:p>
        <w:p w14:paraId="35705B1A" w14:textId="77777777" w:rsidR="006D1C35" w:rsidRDefault="00B82BD5">
          <w:pPr>
            <w:pStyle w:val="TOC2"/>
            <w:tabs>
              <w:tab w:val="right" w:leader="dot" w:pos="9350"/>
            </w:tabs>
            <w:rPr>
              <w:rFonts w:eastAsiaTheme="minorEastAsia"/>
              <w:noProof/>
              <w:lang w:val="en-US"/>
            </w:rPr>
          </w:pPr>
          <w:hyperlink w:anchor="_Toc91892005" w:history="1">
            <w:r w:rsidR="006D1C35" w:rsidRPr="00A95468">
              <w:rPr>
                <w:rStyle w:val="Hyperlink"/>
                <w:rFonts w:ascii="Times New Roman" w:hAnsi="Times New Roman" w:cs="Times New Roman"/>
                <w:noProof/>
              </w:rPr>
              <w:t>Primary Data Analysis</w:t>
            </w:r>
            <w:r w:rsidR="006D1C35">
              <w:rPr>
                <w:noProof/>
                <w:webHidden/>
              </w:rPr>
              <w:tab/>
            </w:r>
            <w:r w:rsidR="006D1C35">
              <w:rPr>
                <w:noProof/>
                <w:webHidden/>
              </w:rPr>
              <w:fldChar w:fldCharType="begin"/>
            </w:r>
            <w:r w:rsidR="006D1C35">
              <w:rPr>
                <w:noProof/>
                <w:webHidden/>
              </w:rPr>
              <w:instrText xml:space="preserve"> PAGEREF _Toc91892005 \h </w:instrText>
            </w:r>
            <w:r w:rsidR="006D1C35">
              <w:rPr>
                <w:noProof/>
                <w:webHidden/>
              </w:rPr>
            </w:r>
            <w:r w:rsidR="006D1C35">
              <w:rPr>
                <w:noProof/>
                <w:webHidden/>
              </w:rPr>
              <w:fldChar w:fldCharType="separate"/>
            </w:r>
            <w:r w:rsidR="006D1C35">
              <w:rPr>
                <w:noProof/>
                <w:webHidden/>
              </w:rPr>
              <w:t>8</w:t>
            </w:r>
            <w:r w:rsidR="006D1C35">
              <w:rPr>
                <w:noProof/>
                <w:webHidden/>
              </w:rPr>
              <w:fldChar w:fldCharType="end"/>
            </w:r>
          </w:hyperlink>
        </w:p>
        <w:p w14:paraId="3263D507" w14:textId="77777777" w:rsidR="006D1C35" w:rsidRDefault="00B82BD5">
          <w:pPr>
            <w:pStyle w:val="TOC2"/>
            <w:tabs>
              <w:tab w:val="right" w:leader="dot" w:pos="9350"/>
            </w:tabs>
            <w:rPr>
              <w:rFonts w:eastAsiaTheme="minorEastAsia"/>
              <w:noProof/>
              <w:lang w:val="en-US"/>
            </w:rPr>
          </w:pPr>
          <w:hyperlink w:anchor="_Toc91892006" w:history="1">
            <w:r w:rsidR="006D1C35" w:rsidRPr="00A95468">
              <w:rPr>
                <w:rStyle w:val="Hyperlink"/>
                <w:rFonts w:ascii="Times New Roman" w:hAnsi="Times New Roman" w:cs="Times New Roman"/>
                <w:noProof/>
              </w:rPr>
              <w:t>The Secondary Data Analysis</w:t>
            </w:r>
            <w:r w:rsidR="006D1C35">
              <w:rPr>
                <w:noProof/>
                <w:webHidden/>
              </w:rPr>
              <w:tab/>
            </w:r>
            <w:r w:rsidR="006D1C35">
              <w:rPr>
                <w:noProof/>
                <w:webHidden/>
              </w:rPr>
              <w:fldChar w:fldCharType="begin"/>
            </w:r>
            <w:r w:rsidR="006D1C35">
              <w:rPr>
                <w:noProof/>
                <w:webHidden/>
              </w:rPr>
              <w:instrText xml:space="preserve"> PAGEREF _Toc91892006 \h </w:instrText>
            </w:r>
            <w:r w:rsidR="006D1C35">
              <w:rPr>
                <w:noProof/>
                <w:webHidden/>
              </w:rPr>
            </w:r>
            <w:r w:rsidR="006D1C35">
              <w:rPr>
                <w:noProof/>
                <w:webHidden/>
              </w:rPr>
              <w:fldChar w:fldCharType="separate"/>
            </w:r>
            <w:r w:rsidR="006D1C35">
              <w:rPr>
                <w:noProof/>
                <w:webHidden/>
              </w:rPr>
              <w:t>16</w:t>
            </w:r>
            <w:r w:rsidR="006D1C35">
              <w:rPr>
                <w:noProof/>
                <w:webHidden/>
              </w:rPr>
              <w:fldChar w:fldCharType="end"/>
            </w:r>
          </w:hyperlink>
        </w:p>
        <w:p w14:paraId="3AF04C8D" w14:textId="77777777" w:rsidR="006D1C35" w:rsidRDefault="00B82BD5">
          <w:pPr>
            <w:pStyle w:val="TOC3"/>
            <w:tabs>
              <w:tab w:val="right" w:leader="dot" w:pos="9350"/>
            </w:tabs>
            <w:rPr>
              <w:rFonts w:eastAsiaTheme="minorEastAsia"/>
              <w:noProof/>
              <w:lang w:val="en-US"/>
            </w:rPr>
          </w:pPr>
          <w:hyperlink w:anchor="_Toc91892007" w:history="1">
            <w:r w:rsidR="006D1C35" w:rsidRPr="00A95468">
              <w:rPr>
                <w:rStyle w:val="Hyperlink"/>
                <w:noProof/>
              </w:rPr>
              <w:t>Table 1: Showing the Extent to which Learners agree or disagree with Positive Impact of VLE</w:t>
            </w:r>
            <w:r w:rsidR="006D1C35">
              <w:rPr>
                <w:noProof/>
                <w:webHidden/>
              </w:rPr>
              <w:tab/>
            </w:r>
            <w:r w:rsidR="006D1C35">
              <w:rPr>
                <w:noProof/>
                <w:webHidden/>
              </w:rPr>
              <w:fldChar w:fldCharType="begin"/>
            </w:r>
            <w:r w:rsidR="006D1C35">
              <w:rPr>
                <w:noProof/>
                <w:webHidden/>
              </w:rPr>
              <w:instrText xml:space="preserve"> PAGEREF _Toc91892007 \h </w:instrText>
            </w:r>
            <w:r w:rsidR="006D1C35">
              <w:rPr>
                <w:noProof/>
                <w:webHidden/>
              </w:rPr>
            </w:r>
            <w:r w:rsidR="006D1C35">
              <w:rPr>
                <w:noProof/>
                <w:webHidden/>
              </w:rPr>
              <w:fldChar w:fldCharType="separate"/>
            </w:r>
            <w:r w:rsidR="006D1C35">
              <w:rPr>
                <w:noProof/>
                <w:webHidden/>
              </w:rPr>
              <w:t>17</w:t>
            </w:r>
            <w:r w:rsidR="006D1C35">
              <w:rPr>
                <w:noProof/>
                <w:webHidden/>
              </w:rPr>
              <w:fldChar w:fldCharType="end"/>
            </w:r>
          </w:hyperlink>
        </w:p>
        <w:p w14:paraId="2FB5A35A" w14:textId="77777777" w:rsidR="006D1C35" w:rsidRDefault="00B82BD5">
          <w:pPr>
            <w:pStyle w:val="TOC2"/>
            <w:tabs>
              <w:tab w:val="right" w:leader="dot" w:pos="9350"/>
            </w:tabs>
            <w:rPr>
              <w:rFonts w:eastAsiaTheme="minorEastAsia"/>
              <w:noProof/>
              <w:lang w:val="en-US"/>
            </w:rPr>
          </w:pPr>
          <w:hyperlink w:anchor="_Toc91892008" w:history="1">
            <w:r w:rsidR="006D1C35" w:rsidRPr="00A95468">
              <w:rPr>
                <w:rStyle w:val="Hyperlink"/>
                <w:rFonts w:ascii="Times New Roman" w:hAnsi="Times New Roman" w:cs="Times New Roman"/>
                <w:noProof/>
              </w:rPr>
              <w:t>Summary of the Findings</w:t>
            </w:r>
            <w:r w:rsidR="006D1C35">
              <w:rPr>
                <w:noProof/>
                <w:webHidden/>
              </w:rPr>
              <w:tab/>
            </w:r>
            <w:r w:rsidR="006D1C35">
              <w:rPr>
                <w:noProof/>
                <w:webHidden/>
              </w:rPr>
              <w:fldChar w:fldCharType="begin"/>
            </w:r>
            <w:r w:rsidR="006D1C35">
              <w:rPr>
                <w:noProof/>
                <w:webHidden/>
              </w:rPr>
              <w:instrText xml:space="preserve"> PAGEREF _Toc91892008 \h </w:instrText>
            </w:r>
            <w:r w:rsidR="006D1C35">
              <w:rPr>
                <w:noProof/>
                <w:webHidden/>
              </w:rPr>
            </w:r>
            <w:r w:rsidR="006D1C35">
              <w:rPr>
                <w:noProof/>
                <w:webHidden/>
              </w:rPr>
              <w:fldChar w:fldCharType="separate"/>
            </w:r>
            <w:r w:rsidR="006D1C35">
              <w:rPr>
                <w:noProof/>
                <w:webHidden/>
              </w:rPr>
              <w:t>17</w:t>
            </w:r>
            <w:r w:rsidR="006D1C35">
              <w:rPr>
                <w:noProof/>
                <w:webHidden/>
              </w:rPr>
              <w:fldChar w:fldCharType="end"/>
            </w:r>
          </w:hyperlink>
        </w:p>
        <w:p w14:paraId="66487D46" w14:textId="77777777" w:rsidR="006D1C35" w:rsidRDefault="00B82BD5">
          <w:pPr>
            <w:pStyle w:val="TOC1"/>
            <w:tabs>
              <w:tab w:val="right" w:leader="dot" w:pos="9350"/>
            </w:tabs>
            <w:rPr>
              <w:rFonts w:eastAsiaTheme="minorEastAsia"/>
              <w:noProof/>
              <w:lang w:val="en-US"/>
            </w:rPr>
          </w:pPr>
          <w:hyperlink w:anchor="_Toc91892009" w:history="1">
            <w:r w:rsidR="006D1C35" w:rsidRPr="00A95468">
              <w:rPr>
                <w:rStyle w:val="Hyperlink"/>
                <w:rFonts w:ascii="Times New Roman" w:hAnsi="Times New Roman" w:cs="Times New Roman"/>
                <w:noProof/>
              </w:rPr>
              <w:t>Conclusion and Recommendation</w:t>
            </w:r>
            <w:r w:rsidR="006D1C35">
              <w:rPr>
                <w:noProof/>
                <w:webHidden/>
              </w:rPr>
              <w:tab/>
            </w:r>
            <w:r w:rsidR="006D1C35">
              <w:rPr>
                <w:noProof/>
                <w:webHidden/>
              </w:rPr>
              <w:fldChar w:fldCharType="begin"/>
            </w:r>
            <w:r w:rsidR="006D1C35">
              <w:rPr>
                <w:noProof/>
                <w:webHidden/>
              </w:rPr>
              <w:instrText xml:space="preserve"> PAGEREF _Toc91892009 \h </w:instrText>
            </w:r>
            <w:r w:rsidR="006D1C35">
              <w:rPr>
                <w:noProof/>
                <w:webHidden/>
              </w:rPr>
            </w:r>
            <w:r w:rsidR="006D1C35">
              <w:rPr>
                <w:noProof/>
                <w:webHidden/>
              </w:rPr>
              <w:fldChar w:fldCharType="separate"/>
            </w:r>
            <w:r w:rsidR="006D1C35">
              <w:rPr>
                <w:noProof/>
                <w:webHidden/>
              </w:rPr>
              <w:t>17</w:t>
            </w:r>
            <w:r w:rsidR="006D1C35">
              <w:rPr>
                <w:noProof/>
                <w:webHidden/>
              </w:rPr>
              <w:fldChar w:fldCharType="end"/>
            </w:r>
          </w:hyperlink>
        </w:p>
        <w:p w14:paraId="05FACE82" w14:textId="77777777" w:rsidR="006D1C35" w:rsidRDefault="00B82BD5">
          <w:pPr>
            <w:pStyle w:val="TOC1"/>
            <w:tabs>
              <w:tab w:val="right" w:leader="dot" w:pos="9350"/>
            </w:tabs>
            <w:rPr>
              <w:rFonts w:eastAsiaTheme="minorEastAsia"/>
              <w:noProof/>
              <w:lang w:val="en-US"/>
            </w:rPr>
          </w:pPr>
          <w:hyperlink w:anchor="_Toc91892010" w:history="1">
            <w:r w:rsidR="006D1C35" w:rsidRPr="00A95468">
              <w:rPr>
                <w:rStyle w:val="Hyperlink"/>
                <w:noProof/>
              </w:rPr>
              <w:t>References</w:t>
            </w:r>
            <w:r w:rsidR="006D1C35">
              <w:rPr>
                <w:noProof/>
                <w:webHidden/>
              </w:rPr>
              <w:tab/>
            </w:r>
            <w:r w:rsidR="006D1C35">
              <w:rPr>
                <w:noProof/>
                <w:webHidden/>
              </w:rPr>
              <w:fldChar w:fldCharType="begin"/>
            </w:r>
            <w:r w:rsidR="006D1C35">
              <w:rPr>
                <w:noProof/>
                <w:webHidden/>
              </w:rPr>
              <w:instrText xml:space="preserve"> PAGEREF _Toc91892010 \h </w:instrText>
            </w:r>
            <w:r w:rsidR="006D1C35">
              <w:rPr>
                <w:noProof/>
                <w:webHidden/>
              </w:rPr>
            </w:r>
            <w:r w:rsidR="006D1C35">
              <w:rPr>
                <w:noProof/>
                <w:webHidden/>
              </w:rPr>
              <w:fldChar w:fldCharType="separate"/>
            </w:r>
            <w:r w:rsidR="006D1C35">
              <w:rPr>
                <w:noProof/>
                <w:webHidden/>
              </w:rPr>
              <w:t>19</w:t>
            </w:r>
            <w:r w:rsidR="006D1C35">
              <w:rPr>
                <w:noProof/>
                <w:webHidden/>
              </w:rPr>
              <w:fldChar w:fldCharType="end"/>
            </w:r>
          </w:hyperlink>
        </w:p>
        <w:p w14:paraId="01D1102C" w14:textId="77777777" w:rsidR="006D1C35" w:rsidRDefault="00B82BD5">
          <w:pPr>
            <w:pStyle w:val="TOC1"/>
            <w:tabs>
              <w:tab w:val="right" w:leader="dot" w:pos="9350"/>
            </w:tabs>
            <w:rPr>
              <w:rFonts w:eastAsiaTheme="minorEastAsia"/>
              <w:noProof/>
              <w:lang w:val="en-US"/>
            </w:rPr>
          </w:pPr>
          <w:hyperlink w:anchor="_Toc91892011" w:history="1">
            <w:r w:rsidR="006D1C35" w:rsidRPr="00A95468">
              <w:rPr>
                <w:rStyle w:val="Hyperlink"/>
                <w:rFonts w:eastAsia="Times New Roman"/>
                <w:noProof/>
              </w:rPr>
              <w:t>Appendices</w:t>
            </w:r>
            <w:r w:rsidR="006D1C35">
              <w:rPr>
                <w:noProof/>
                <w:webHidden/>
              </w:rPr>
              <w:tab/>
            </w:r>
            <w:r w:rsidR="006D1C35">
              <w:rPr>
                <w:noProof/>
                <w:webHidden/>
              </w:rPr>
              <w:fldChar w:fldCharType="begin"/>
            </w:r>
            <w:r w:rsidR="006D1C35">
              <w:rPr>
                <w:noProof/>
                <w:webHidden/>
              </w:rPr>
              <w:instrText xml:space="preserve"> PAGEREF _Toc91892011 \h </w:instrText>
            </w:r>
            <w:r w:rsidR="006D1C35">
              <w:rPr>
                <w:noProof/>
                <w:webHidden/>
              </w:rPr>
            </w:r>
            <w:r w:rsidR="006D1C35">
              <w:rPr>
                <w:noProof/>
                <w:webHidden/>
              </w:rPr>
              <w:fldChar w:fldCharType="separate"/>
            </w:r>
            <w:r w:rsidR="006D1C35">
              <w:rPr>
                <w:noProof/>
                <w:webHidden/>
              </w:rPr>
              <w:t>20</w:t>
            </w:r>
            <w:r w:rsidR="006D1C35">
              <w:rPr>
                <w:noProof/>
                <w:webHidden/>
              </w:rPr>
              <w:fldChar w:fldCharType="end"/>
            </w:r>
          </w:hyperlink>
        </w:p>
        <w:p w14:paraId="4C660B46" w14:textId="77777777" w:rsidR="006D1C35" w:rsidRDefault="00B82BD5">
          <w:pPr>
            <w:pStyle w:val="TOC2"/>
            <w:tabs>
              <w:tab w:val="right" w:leader="dot" w:pos="9350"/>
            </w:tabs>
            <w:rPr>
              <w:rFonts w:eastAsiaTheme="minorEastAsia"/>
              <w:noProof/>
              <w:lang w:val="en-US"/>
            </w:rPr>
          </w:pPr>
          <w:hyperlink w:anchor="_Toc91892012" w:history="1">
            <w:r w:rsidR="006D1C35" w:rsidRPr="00A95468">
              <w:rPr>
                <w:rStyle w:val="Hyperlink"/>
                <w:rFonts w:eastAsia="Times New Roman"/>
                <w:noProof/>
              </w:rPr>
              <w:t>Appendix 1: Research Questionnaire</w:t>
            </w:r>
            <w:r w:rsidR="006D1C35">
              <w:rPr>
                <w:noProof/>
                <w:webHidden/>
              </w:rPr>
              <w:tab/>
            </w:r>
            <w:r w:rsidR="006D1C35">
              <w:rPr>
                <w:noProof/>
                <w:webHidden/>
              </w:rPr>
              <w:fldChar w:fldCharType="begin"/>
            </w:r>
            <w:r w:rsidR="006D1C35">
              <w:rPr>
                <w:noProof/>
                <w:webHidden/>
              </w:rPr>
              <w:instrText xml:space="preserve"> PAGEREF _Toc91892012 \h </w:instrText>
            </w:r>
            <w:r w:rsidR="006D1C35">
              <w:rPr>
                <w:noProof/>
                <w:webHidden/>
              </w:rPr>
            </w:r>
            <w:r w:rsidR="006D1C35">
              <w:rPr>
                <w:noProof/>
                <w:webHidden/>
              </w:rPr>
              <w:fldChar w:fldCharType="separate"/>
            </w:r>
            <w:r w:rsidR="006D1C35">
              <w:rPr>
                <w:noProof/>
                <w:webHidden/>
              </w:rPr>
              <w:t>20</w:t>
            </w:r>
            <w:r w:rsidR="006D1C35">
              <w:rPr>
                <w:noProof/>
                <w:webHidden/>
              </w:rPr>
              <w:fldChar w:fldCharType="end"/>
            </w:r>
          </w:hyperlink>
        </w:p>
        <w:p w14:paraId="01CB6B7B" w14:textId="77777777" w:rsidR="00BB7A5B" w:rsidRPr="001669DA" w:rsidRDefault="00E9362D" w:rsidP="000D2DF6">
          <w:pPr>
            <w:jc w:val="both"/>
            <w:rPr>
              <w:rFonts w:ascii="Times New Roman" w:hAnsi="Times New Roman" w:cs="Times New Roman"/>
              <w:sz w:val="24"/>
              <w:szCs w:val="24"/>
            </w:rPr>
          </w:pPr>
          <w:r w:rsidRPr="001669DA">
            <w:rPr>
              <w:rFonts w:ascii="Times New Roman" w:hAnsi="Times New Roman" w:cs="Times New Roman"/>
              <w:b/>
              <w:bCs/>
              <w:noProof/>
              <w:sz w:val="24"/>
              <w:szCs w:val="24"/>
            </w:rPr>
            <w:lastRenderedPageBreak/>
            <w:fldChar w:fldCharType="end"/>
          </w:r>
        </w:p>
      </w:sdtContent>
    </w:sdt>
    <w:p w14:paraId="73E6F924" w14:textId="77777777" w:rsidR="007F3B48" w:rsidRPr="001669DA" w:rsidRDefault="006D4C45" w:rsidP="000D2DF6">
      <w:pPr>
        <w:pStyle w:val="Heading1"/>
        <w:jc w:val="both"/>
        <w:rPr>
          <w:rFonts w:ascii="Times New Roman" w:hAnsi="Times New Roman" w:cs="Times New Roman"/>
          <w:sz w:val="24"/>
          <w:szCs w:val="24"/>
        </w:rPr>
      </w:pPr>
      <w:bookmarkStart w:id="1" w:name="_Toc91891994"/>
      <w:r w:rsidRPr="001669DA">
        <w:rPr>
          <w:rFonts w:ascii="Times New Roman" w:hAnsi="Times New Roman" w:cs="Times New Roman"/>
          <w:sz w:val="24"/>
          <w:szCs w:val="24"/>
        </w:rPr>
        <w:t>Introduction</w:t>
      </w:r>
      <w:bookmarkEnd w:id="1"/>
    </w:p>
    <w:p w14:paraId="7EF0C167" w14:textId="77777777" w:rsidR="00EA200B"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In education, the virtual learning environment </w:t>
      </w:r>
      <w:r w:rsidRPr="001669DA">
        <w:rPr>
          <w:rFonts w:ascii="Times New Roman" w:hAnsi="Times New Roman" w:cs="Times New Roman"/>
          <w:sz w:val="24"/>
          <w:szCs w:val="24"/>
          <w:shd w:val="clear" w:color="auto" w:fill="FFFFFF"/>
        </w:rPr>
        <w:t>(</w:t>
      </w:r>
      <w:r w:rsidRPr="001669DA">
        <w:rPr>
          <w:rFonts w:ascii="Times New Roman" w:hAnsi="Times New Roman" w:cs="Times New Roman"/>
          <w:sz w:val="24"/>
          <w:szCs w:val="24"/>
        </w:rPr>
        <w:t xml:space="preserve">VLE) refers to the digital web-based platform for teaching as well as learning and is meant to enhance classrooms and the already in-existence educational practices rather than replacing them </w:t>
      </w:r>
      <w:r w:rsidRPr="001669DA">
        <w:rPr>
          <w:rFonts w:ascii="Times New Roman" w:hAnsi="Times New Roman" w:cs="Times New Roman"/>
          <w:sz w:val="24"/>
          <w:szCs w:val="24"/>
          <w:shd w:val="clear" w:color="auto" w:fill="FFFFFF"/>
        </w:rPr>
        <w:t>(</w:t>
      </w:r>
      <w:r w:rsidRPr="001669DA">
        <w:rPr>
          <w:rFonts w:ascii="Times New Roman" w:eastAsia="Times New Roman" w:hAnsi="Times New Roman" w:cs="Times New Roman"/>
          <w:sz w:val="24"/>
          <w:szCs w:val="24"/>
        </w:rPr>
        <w:t>Chui, Fung, Lytras, and Lam, 2020)</w:t>
      </w:r>
      <w:r w:rsidRPr="001669DA">
        <w:rPr>
          <w:rFonts w:ascii="Times New Roman" w:hAnsi="Times New Roman" w:cs="Times New Roman"/>
          <w:sz w:val="24"/>
          <w:szCs w:val="24"/>
        </w:rPr>
        <w:t xml:space="preserve">. Examples of such VLE include but are not limited to instructional videos, distance learning degrees, diploma or certificate programmes as well as professional certification courses. Statistics have it that, the VLE are now well-established and widely utilised in most institutions of learning as a means of structuring, managing and delivering teaching and learning activities as well as the content. </w:t>
      </w:r>
    </w:p>
    <w:p w14:paraId="75388FC4" w14:textId="77777777" w:rsidR="007F3B48" w:rsidRPr="001669DA" w:rsidRDefault="006D4C45" w:rsidP="000D2DF6">
      <w:pPr>
        <w:pStyle w:val="Heading2"/>
        <w:jc w:val="both"/>
        <w:rPr>
          <w:rFonts w:ascii="Times New Roman" w:hAnsi="Times New Roman" w:cs="Times New Roman"/>
          <w:sz w:val="24"/>
          <w:szCs w:val="24"/>
        </w:rPr>
      </w:pPr>
      <w:bookmarkStart w:id="2" w:name="_Toc91891995"/>
      <w:r w:rsidRPr="001669DA">
        <w:rPr>
          <w:rFonts w:ascii="Times New Roman" w:hAnsi="Times New Roman" w:cs="Times New Roman"/>
          <w:sz w:val="24"/>
          <w:szCs w:val="24"/>
        </w:rPr>
        <w:t>Background of the Study</w:t>
      </w:r>
      <w:bookmarkEnd w:id="2"/>
    </w:p>
    <w:p w14:paraId="15F03C14" w14:textId="77777777" w:rsidR="007F3B48"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In most cases, if not all, the VLE are believed to be effective when it comes to not just tracking but also managing the online-based assessments o</w:t>
      </w:r>
      <w:r w:rsidR="001C67AB" w:rsidRPr="001669DA">
        <w:rPr>
          <w:rFonts w:ascii="Times New Roman" w:hAnsi="Times New Roman" w:cs="Times New Roman"/>
          <w:sz w:val="24"/>
          <w:szCs w:val="24"/>
        </w:rPr>
        <w:t>f learners or even instructors. To some people, however, "the virtual" aspect invokes the artificial world which can easily replace the real-life world in terms of even replacing classrooms and/or the "real life" educational practices. Generally, there has been mixed reactions regarding the impact the VLE has on the learning experience of learners</w:t>
      </w:r>
      <w:r w:rsidR="000B7780" w:rsidRPr="001669DA">
        <w:rPr>
          <w:rFonts w:ascii="Times New Roman" w:hAnsi="Times New Roman" w:cs="Times New Roman"/>
          <w:sz w:val="24"/>
          <w:szCs w:val="24"/>
        </w:rPr>
        <w:t xml:space="preserve"> (Herrera, 2017)</w:t>
      </w:r>
      <w:r w:rsidR="001C67AB" w:rsidRPr="001669DA">
        <w:rPr>
          <w:rFonts w:ascii="Times New Roman" w:hAnsi="Times New Roman" w:cs="Times New Roman"/>
          <w:sz w:val="24"/>
          <w:szCs w:val="24"/>
        </w:rPr>
        <w:t xml:space="preserve">. With this prior understanding, therefore, this research paper aims to </w:t>
      </w:r>
      <w:r w:rsidR="00C22E59" w:rsidRPr="001669DA">
        <w:rPr>
          <w:rFonts w:ascii="Times New Roman" w:hAnsi="Times New Roman" w:cs="Times New Roman"/>
          <w:sz w:val="24"/>
          <w:szCs w:val="24"/>
        </w:rPr>
        <w:t xml:space="preserve">find out the impact of VLE </w:t>
      </w:r>
      <w:r w:rsidR="00C22E59" w:rsidRPr="001669DA">
        <w:rPr>
          <w:rFonts w:ascii="Times New Roman" w:hAnsi="Times New Roman" w:cs="Times New Roman"/>
          <w:sz w:val="24"/>
          <w:szCs w:val="24"/>
          <w:shd w:val="clear" w:color="auto" w:fill="FFFFFF"/>
        </w:rPr>
        <w:t>(</w:t>
      </w:r>
      <w:r w:rsidR="00C22E59" w:rsidRPr="001669DA">
        <w:rPr>
          <w:rFonts w:ascii="Times New Roman" w:hAnsi="Times New Roman" w:cs="Times New Roman"/>
          <w:sz w:val="24"/>
          <w:szCs w:val="24"/>
        </w:rPr>
        <w:t>as an example Moodle of the University) on the learning experience of the s</w:t>
      </w:r>
      <w:r w:rsidR="001C67AB" w:rsidRPr="001669DA">
        <w:rPr>
          <w:rFonts w:ascii="Times New Roman" w:hAnsi="Times New Roman" w:cs="Times New Roman"/>
          <w:sz w:val="24"/>
          <w:szCs w:val="24"/>
        </w:rPr>
        <w:t>tudents at UWTSD London Campus.</w:t>
      </w:r>
    </w:p>
    <w:p w14:paraId="3C3D9811" w14:textId="77777777" w:rsidR="007F3B48" w:rsidRPr="001669DA" w:rsidRDefault="006D4C45" w:rsidP="000D2DF6">
      <w:pPr>
        <w:pStyle w:val="Heading2"/>
        <w:jc w:val="both"/>
        <w:rPr>
          <w:rFonts w:ascii="Times New Roman" w:hAnsi="Times New Roman" w:cs="Times New Roman"/>
          <w:sz w:val="24"/>
          <w:szCs w:val="24"/>
        </w:rPr>
      </w:pPr>
      <w:bookmarkStart w:id="3" w:name="_Toc91891996"/>
      <w:r w:rsidRPr="001669DA">
        <w:rPr>
          <w:rFonts w:ascii="Times New Roman" w:hAnsi="Times New Roman" w:cs="Times New Roman"/>
          <w:sz w:val="24"/>
          <w:szCs w:val="24"/>
        </w:rPr>
        <w:t>Rationale</w:t>
      </w:r>
      <w:bookmarkEnd w:id="3"/>
    </w:p>
    <w:p w14:paraId="21FFA4FC" w14:textId="77777777" w:rsidR="00C22E59"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From the research done so far, there is quality evidence that there is increasingly wide utilisation of virtual learning environments (VLEs) in many learning institutions across the </w:t>
      </w:r>
      <w:r w:rsidRPr="001669DA">
        <w:rPr>
          <w:rFonts w:ascii="Times New Roman" w:hAnsi="Times New Roman" w:cs="Times New Roman"/>
          <w:sz w:val="24"/>
          <w:szCs w:val="24"/>
        </w:rPr>
        <w:lastRenderedPageBreak/>
        <w:t xml:space="preserve">world. They are widely utilised, especially when it comes to delivering instructional </w:t>
      </w:r>
      <w:r w:rsidR="00C0426C" w:rsidRPr="001669DA">
        <w:rPr>
          <w:rFonts w:ascii="Times New Roman" w:hAnsi="Times New Roman" w:cs="Times New Roman"/>
          <w:sz w:val="24"/>
          <w:szCs w:val="24"/>
        </w:rPr>
        <w:t xml:space="preserve">materials as well as facilitating communication in the process of teaching and learning. Although there is quality evidence showing the increased use of VLEs, very little research has been done to investigate the impact of such VLE (Moodle) on the learning experience of university students hence the need for more focused future studies like this one. The rationale for this study, therefore, is to investigate the impact of VLE (as learning Moodle) focusing on the learning experience of the learners at the UWTSD London campus. </w:t>
      </w:r>
    </w:p>
    <w:p w14:paraId="67692518" w14:textId="77777777" w:rsidR="007F3B48" w:rsidRPr="001669DA" w:rsidRDefault="006D4C45" w:rsidP="000D2DF6">
      <w:pPr>
        <w:pStyle w:val="Heading2"/>
        <w:jc w:val="both"/>
        <w:rPr>
          <w:rFonts w:ascii="Times New Roman" w:hAnsi="Times New Roman" w:cs="Times New Roman"/>
          <w:sz w:val="24"/>
          <w:szCs w:val="24"/>
        </w:rPr>
      </w:pPr>
      <w:bookmarkStart w:id="4" w:name="_Toc91891997"/>
      <w:r w:rsidRPr="001669DA">
        <w:rPr>
          <w:rFonts w:ascii="Times New Roman" w:hAnsi="Times New Roman" w:cs="Times New Roman"/>
          <w:sz w:val="24"/>
          <w:szCs w:val="24"/>
        </w:rPr>
        <w:t>Research Objectives</w:t>
      </w:r>
      <w:bookmarkEnd w:id="4"/>
    </w:p>
    <w:p w14:paraId="47C109D9" w14:textId="77777777" w:rsidR="00874144" w:rsidRPr="001669DA" w:rsidRDefault="006D4C45" w:rsidP="000D2DF6">
      <w:pPr>
        <w:pStyle w:val="ListParagraph"/>
        <w:numPr>
          <w:ilvl w:val="0"/>
          <w:numId w:val="4"/>
        </w:numPr>
        <w:spacing w:line="480" w:lineRule="auto"/>
        <w:jc w:val="both"/>
        <w:rPr>
          <w:rFonts w:ascii="Times New Roman" w:hAnsi="Times New Roman" w:cs="Times New Roman"/>
          <w:sz w:val="24"/>
          <w:szCs w:val="24"/>
        </w:rPr>
      </w:pPr>
      <w:r w:rsidRPr="001669DA">
        <w:rPr>
          <w:rFonts w:ascii="Times New Roman" w:hAnsi="Times New Roman" w:cs="Times New Roman"/>
          <w:sz w:val="24"/>
          <w:szCs w:val="24"/>
        </w:rPr>
        <w:t xml:space="preserve">To </w:t>
      </w:r>
      <w:r w:rsidR="00E67C0E" w:rsidRPr="001669DA">
        <w:rPr>
          <w:rFonts w:ascii="Times New Roman" w:hAnsi="Times New Roman" w:cs="Times New Roman"/>
          <w:sz w:val="24"/>
          <w:szCs w:val="24"/>
        </w:rPr>
        <w:t>determine the impact of VLE (Moodle) on the learning experience of the learners at the UWTSD London campus</w:t>
      </w:r>
    </w:p>
    <w:p w14:paraId="53A39489" w14:textId="77777777" w:rsidR="00E67C0E" w:rsidRPr="001669DA" w:rsidRDefault="006D4C45" w:rsidP="000D2DF6">
      <w:pPr>
        <w:pStyle w:val="ListParagraph"/>
        <w:numPr>
          <w:ilvl w:val="0"/>
          <w:numId w:val="4"/>
        </w:numPr>
        <w:spacing w:line="480" w:lineRule="auto"/>
        <w:jc w:val="both"/>
        <w:rPr>
          <w:rFonts w:ascii="Times New Roman" w:hAnsi="Times New Roman" w:cs="Times New Roman"/>
          <w:sz w:val="24"/>
          <w:szCs w:val="24"/>
        </w:rPr>
      </w:pPr>
      <w:r w:rsidRPr="001669DA">
        <w:rPr>
          <w:rFonts w:ascii="Times New Roman" w:hAnsi="Times New Roman" w:cs="Times New Roman"/>
          <w:sz w:val="24"/>
          <w:szCs w:val="24"/>
        </w:rPr>
        <w:t>To identify limitations characterising the use of VLE (Moodle) at UWTSD London campus</w:t>
      </w:r>
    </w:p>
    <w:p w14:paraId="45862948" w14:textId="77777777" w:rsidR="00E67C0E" w:rsidRPr="001669DA" w:rsidRDefault="006D4C45" w:rsidP="000D2DF6">
      <w:pPr>
        <w:pStyle w:val="ListParagraph"/>
        <w:numPr>
          <w:ilvl w:val="0"/>
          <w:numId w:val="4"/>
        </w:numPr>
        <w:spacing w:line="480" w:lineRule="auto"/>
        <w:jc w:val="both"/>
        <w:rPr>
          <w:rFonts w:ascii="Times New Roman" w:hAnsi="Times New Roman" w:cs="Times New Roman"/>
          <w:sz w:val="24"/>
          <w:szCs w:val="24"/>
        </w:rPr>
      </w:pPr>
      <w:r w:rsidRPr="001669DA">
        <w:rPr>
          <w:rFonts w:ascii="Times New Roman" w:hAnsi="Times New Roman" w:cs="Times New Roman"/>
          <w:sz w:val="24"/>
          <w:szCs w:val="24"/>
        </w:rPr>
        <w:t xml:space="preserve">To recommend possible ways of enhancing the learning experience of the university students at UWTSD London campus based on the VLEs. </w:t>
      </w:r>
    </w:p>
    <w:p w14:paraId="46EA7D02" w14:textId="77777777" w:rsidR="00661739" w:rsidRPr="001669DA" w:rsidRDefault="006D4C45" w:rsidP="000D2DF6">
      <w:pPr>
        <w:pStyle w:val="Heading1"/>
        <w:jc w:val="both"/>
        <w:rPr>
          <w:rFonts w:ascii="Times New Roman" w:hAnsi="Times New Roman" w:cs="Times New Roman"/>
          <w:sz w:val="24"/>
          <w:szCs w:val="24"/>
        </w:rPr>
      </w:pPr>
      <w:bookmarkStart w:id="5" w:name="_Toc91891998"/>
      <w:r w:rsidRPr="001669DA">
        <w:rPr>
          <w:rFonts w:ascii="Times New Roman" w:hAnsi="Times New Roman" w:cs="Times New Roman"/>
          <w:sz w:val="24"/>
          <w:szCs w:val="24"/>
        </w:rPr>
        <w:t>Literature Review</w:t>
      </w:r>
      <w:bookmarkEnd w:id="5"/>
    </w:p>
    <w:p w14:paraId="2CCA8501" w14:textId="77777777" w:rsidR="007F3B48"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As the words suggest, this section of the research paper entails reviewing the literature materials published, so far, on the selected research topic of interest.</w:t>
      </w:r>
      <w:r w:rsidR="00897176" w:rsidRPr="001669DA">
        <w:rPr>
          <w:rFonts w:ascii="Times New Roman" w:hAnsi="Times New Roman" w:cs="Times New Roman"/>
          <w:sz w:val="24"/>
          <w:szCs w:val="24"/>
        </w:rPr>
        <w:t xml:space="preserve"> In his research whose aim was to find out the impact of executing the VLE in English as a foreign language</w:t>
      </w:r>
      <w:r w:rsidR="005B2480" w:rsidRPr="001669DA">
        <w:rPr>
          <w:rFonts w:ascii="Times New Roman" w:hAnsi="Times New Roman" w:cs="Times New Roman"/>
          <w:sz w:val="24"/>
          <w:szCs w:val="24"/>
        </w:rPr>
        <w:t xml:space="preserve"> (EFL)in one of the public institutions of higher learning in Colombia</w:t>
      </w:r>
      <w:r w:rsidR="00897176" w:rsidRPr="001669DA">
        <w:rPr>
          <w:rFonts w:ascii="Times New Roman" w:hAnsi="Times New Roman" w:cs="Times New Roman"/>
          <w:sz w:val="24"/>
          <w:szCs w:val="24"/>
        </w:rPr>
        <w:t>, Herrera (2017)</w:t>
      </w:r>
      <w:r w:rsidR="005B2480" w:rsidRPr="001669DA">
        <w:rPr>
          <w:rFonts w:ascii="Times New Roman" w:hAnsi="Times New Roman" w:cs="Times New Roman"/>
          <w:sz w:val="24"/>
          <w:szCs w:val="24"/>
        </w:rPr>
        <w:t xml:space="preserve"> employed a descriptive qualitative research design. It was the key finding of his study that learners were generally feeling motivated and enthusiastic when it comes to the use of VLEs to a level that they suggested that all instructors/teachers should consider including such VLEs in their lessons. </w:t>
      </w:r>
      <w:r w:rsidR="005B2480" w:rsidRPr="001669DA">
        <w:rPr>
          <w:rFonts w:ascii="Times New Roman" w:hAnsi="Times New Roman" w:cs="Times New Roman"/>
          <w:sz w:val="24"/>
          <w:szCs w:val="24"/>
        </w:rPr>
        <w:lastRenderedPageBreak/>
        <w:t xml:space="preserve">From a different point of view, however, the same research found that learners were </w:t>
      </w:r>
      <w:r w:rsidR="00B25F45" w:rsidRPr="001669DA">
        <w:rPr>
          <w:rFonts w:ascii="Times New Roman" w:hAnsi="Times New Roman" w:cs="Times New Roman"/>
          <w:sz w:val="24"/>
          <w:szCs w:val="24"/>
        </w:rPr>
        <w:t>(</w:t>
      </w:r>
      <w:r w:rsidR="005B2480" w:rsidRPr="001669DA">
        <w:rPr>
          <w:rFonts w:ascii="Times New Roman" w:hAnsi="Times New Roman" w:cs="Times New Roman"/>
          <w:sz w:val="24"/>
          <w:szCs w:val="24"/>
        </w:rPr>
        <w:t>somet</w:t>
      </w:r>
      <w:r w:rsidR="00B25F45" w:rsidRPr="001669DA">
        <w:rPr>
          <w:rFonts w:ascii="Times New Roman" w:hAnsi="Times New Roman" w:cs="Times New Roman"/>
          <w:sz w:val="24"/>
          <w:szCs w:val="24"/>
        </w:rPr>
        <w:t>ime</w:t>
      </w:r>
      <w:r w:rsidR="005B2480" w:rsidRPr="001669DA">
        <w:rPr>
          <w:rFonts w:ascii="Times New Roman" w:hAnsi="Times New Roman" w:cs="Times New Roman"/>
          <w:sz w:val="24"/>
          <w:szCs w:val="24"/>
        </w:rPr>
        <w:t>s) finding it challenging to use some kinds of educational technology although they</w:t>
      </w:r>
      <w:r w:rsidR="00B25F45" w:rsidRPr="001669DA">
        <w:rPr>
          <w:rFonts w:ascii="Times New Roman" w:hAnsi="Times New Roman" w:cs="Times New Roman"/>
          <w:sz w:val="24"/>
          <w:szCs w:val="24"/>
        </w:rPr>
        <w:t xml:space="preserve"> were part of the digital era. Besides, the research established that internet connectivity and the capacity of laboratories as well as computers are among the main challenges affecting the implementation of VLE in learning institutions. Otherwise, the learning experience turns out to be satisfactorily good when such challenges are addressed.</w:t>
      </w:r>
    </w:p>
    <w:p w14:paraId="705D3194" w14:textId="77777777" w:rsidR="00B25F45"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In their research</w:t>
      </w:r>
      <w:r w:rsidR="00104867" w:rsidRPr="001669DA">
        <w:rPr>
          <w:rFonts w:ascii="Times New Roman" w:hAnsi="Times New Roman" w:cs="Times New Roman"/>
          <w:sz w:val="24"/>
          <w:szCs w:val="24"/>
        </w:rPr>
        <w:t xml:space="preserve">, </w:t>
      </w:r>
      <w:r w:rsidRPr="001669DA">
        <w:rPr>
          <w:rFonts w:ascii="Times New Roman" w:hAnsi="Times New Roman" w:cs="Times New Roman"/>
          <w:sz w:val="24"/>
          <w:szCs w:val="24"/>
        </w:rPr>
        <w:t>Barker and Gossman (2013)</w:t>
      </w:r>
      <w:r w:rsidR="00104867" w:rsidRPr="001669DA">
        <w:rPr>
          <w:rFonts w:ascii="Times New Roman" w:hAnsi="Times New Roman" w:cs="Times New Roman"/>
          <w:sz w:val="24"/>
          <w:szCs w:val="24"/>
        </w:rPr>
        <w:t xml:space="preserve"> attempted to also investigate the impact of utilising the VLE (Moodle) on learning. It was the key finding of their study that the use of VLEs happened to have the impact of producing improvement not just in the learning but also in the overall motivation to learn as reported by the learners who participated in the research. To the question of how the VLE lead to the improvement of learning and the overall motivation of learners to learn, they argued that Moodle has the magic of encouraging independent learning hence the reason behind the learning motivation and the general enhanced learning.</w:t>
      </w:r>
      <w:r w:rsidR="00787919" w:rsidRPr="001669DA">
        <w:rPr>
          <w:rFonts w:ascii="Times New Roman" w:hAnsi="Times New Roman" w:cs="Times New Roman"/>
          <w:sz w:val="24"/>
          <w:szCs w:val="24"/>
        </w:rPr>
        <w:t xml:space="preserve"> In their study, on the other hand, Gautam, Sharma, Wangpo, and Dema (2021)</w:t>
      </w:r>
      <w:r w:rsidR="00EF4B77" w:rsidRPr="001669DA">
        <w:rPr>
          <w:rFonts w:ascii="Times New Roman" w:hAnsi="Times New Roman" w:cs="Times New Roman"/>
          <w:sz w:val="24"/>
          <w:szCs w:val="24"/>
        </w:rPr>
        <w:t xml:space="preserve"> noted that VLE is of high usefulness when it comes to matters teaching and learning and its usefulness was neither affected by its perceived usefulness nor was it affected by the experience of the users. </w:t>
      </w:r>
    </w:p>
    <w:p w14:paraId="42440023" w14:textId="77777777" w:rsidR="007F3B48" w:rsidRPr="001669DA" w:rsidRDefault="006D4C45" w:rsidP="000D2DF6">
      <w:pPr>
        <w:pStyle w:val="Heading1"/>
        <w:jc w:val="both"/>
        <w:rPr>
          <w:rFonts w:ascii="Times New Roman" w:hAnsi="Times New Roman" w:cs="Times New Roman"/>
          <w:sz w:val="24"/>
          <w:szCs w:val="24"/>
        </w:rPr>
      </w:pPr>
      <w:bookmarkStart w:id="6" w:name="_Toc91891999"/>
      <w:r w:rsidRPr="001669DA">
        <w:rPr>
          <w:rFonts w:ascii="Times New Roman" w:hAnsi="Times New Roman" w:cs="Times New Roman"/>
          <w:sz w:val="24"/>
          <w:szCs w:val="24"/>
        </w:rPr>
        <w:t>Research Methodology</w:t>
      </w:r>
      <w:bookmarkEnd w:id="6"/>
    </w:p>
    <w:p w14:paraId="45C624D8" w14:textId="77777777" w:rsidR="007F3B48" w:rsidRPr="001669DA" w:rsidRDefault="006D4C45" w:rsidP="000D2DF6">
      <w:pPr>
        <w:pStyle w:val="Heading2"/>
        <w:jc w:val="both"/>
        <w:rPr>
          <w:rFonts w:ascii="Times New Roman" w:hAnsi="Times New Roman" w:cs="Times New Roman"/>
          <w:sz w:val="24"/>
          <w:szCs w:val="24"/>
        </w:rPr>
      </w:pPr>
      <w:bookmarkStart w:id="7" w:name="_Toc91892000"/>
      <w:r w:rsidRPr="001669DA">
        <w:rPr>
          <w:rFonts w:ascii="Times New Roman" w:hAnsi="Times New Roman" w:cs="Times New Roman"/>
          <w:sz w:val="24"/>
          <w:szCs w:val="24"/>
        </w:rPr>
        <w:t xml:space="preserve">Research </w:t>
      </w:r>
      <w:r w:rsidR="00EF4B77" w:rsidRPr="001669DA">
        <w:rPr>
          <w:rFonts w:ascii="Times New Roman" w:hAnsi="Times New Roman" w:cs="Times New Roman"/>
          <w:sz w:val="24"/>
          <w:szCs w:val="24"/>
        </w:rPr>
        <w:t>Method and the Methodology</w:t>
      </w:r>
      <w:bookmarkEnd w:id="7"/>
    </w:p>
    <w:p w14:paraId="5D803C0C" w14:textId="556AC58A" w:rsidR="00007F52" w:rsidRPr="001669DA" w:rsidRDefault="006D4C45" w:rsidP="000D2DF6">
      <w:pPr>
        <w:pStyle w:val="ListParagraph"/>
        <w:spacing w:after="0" w:line="480" w:lineRule="auto"/>
        <w:ind w:left="0" w:firstLine="720"/>
        <w:jc w:val="both"/>
        <w:rPr>
          <w:rFonts w:ascii="Times New Roman" w:hAnsi="Times New Roman" w:cs="Times New Roman"/>
          <w:sz w:val="24"/>
          <w:szCs w:val="24"/>
        </w:rPr>
      </w:pPr>
      <w:r w:rsidRPr="001669DA">
        <w:rPr>
          <w:rFonts w:ascii="Times New Roman" w:hAnsi="Times New Roman" w:cs="Times New Roman"/>
          <w:sz w:val="24"/>
          <w:szCs w:val="24"/>
        </w:rPr>
        <w:t>Academic scholars have explained the research method as the technique or rather</w:t>
      </w:r>
      <w:r w:rsidR="00E53C61" w:rsidRPr="001669DA">
        <w:rPr>
          <w:rFonts w:ascii="Times New Roman" w:hAnsi="Times New Roman" w:cs="Times New Roman"/>
          <w:sz w:val="24"/>
          <w:szCs w:val="24"/>
        </w:rPr>
        <w:t xml:space="preserve"> the </w:t>
      </w:r>
      <w:r w:rsidRPr="001669DA">
        <w:rPr>
          <w:rFonts w:ascii="Times New Roman" w:hAnsi="Times New Roman" w:cs="Times New Roman"/>
          <w:sz w:val="24"/>
          <w:szCs w:val="24"/>
        </w:rPr>
        <w:t xml:space="preserve">procedure that is applied by researchers </w:t>
      </w:r>
      <w:r w:rsidR="00E53C61" w:rsidRPr="001669DA">
        <w:rPr>
          <w:rFonts w:ascii="Times New Roman" w:hAnsi="Times New Roman" w:cs="Times New Roman"/>
          <w:sz w:val="24"/>
          <w:szCs w:val="24"/>
        </w:rPr>
        <w:t xml:space="preserve">while </w:t>
      </w:r>
      <w:r w:rsidRPr="001669DA">
        <w:rPr>
          <w:rFonts w:ascii="Times New Roman" w:hAnsi="Times New Roman" w:cs="Times New Roman"/>
          <w:sz w:val="24"/>
          <w:szCs w:val="24"/>
        </w:rPr>
        <w:t>research</w:t>
      </w:r>
      <w:r w:rsidR="00DA533A" w:rsidRPr="001669DA">
        <w:rPr>
          <w:rFonts w:ascii="Times New Roman" w:eastAsia="Times New Roman" w:hAnsi="Times New Roman" w:cs="Times New Roman"/>
          <w:sz w:val="24"/>
          <w:szCs w:val="24"/>
        </w:rPr>
        <w:t>ing (Nakhid, Mosca, and Nakhid-Schuster, 2019)</w:t>
      </w:r>
      <w:r w:rsidR="00E53C61" w:rsidRPr="001669DA">
        <w:rPr>
          <w:rFonts w:ascii="Times New Roman" w:hAnsi="Times New Roman" w:cs="Times New Roman"/>
          <w:sz w:val="24"/>
          <w:szCs w:val="24"/>
        </w:rPr>
        <w:t>. The research methodology, on the other hand, denotes a collection of methods that are applied logically in order to solve the identified or stated study problem</w:t>
      </w:r>
      <w:r w:rsidR="00DA533A" w:rsidRPr="001669DA">
        <w:rPr>
          <w:rFonts w:ascii="Times New Roman" w:hAnsi="Times New Roman" w:cs="Times New Roman"/>
          <w:sz w:val="24"/>
          <w:szCs w:val="24"/>
        </w:rPr>
        <w:t xml:space="preserve"> (</w:t>
      </w:r>
      <w:r w:rsidR="00DA533A" w:rsidRPr="001669DA">
        <w:rPr>
          <w:rFonts w:ascii="Times New Roman" w:eastAsia="Times New Roman" w:hAnsi="Times New Roman" w:cs="Times New Roman"/>
          <w:sz w:val="24"/>
          <w:szCs w:val="24"/>
        </w:rPr>
        <w:t>Kanu, 2019)</w:t>
      </w:r>
      <w:r w:rsidR="00E53C61" w:rsidRPr="001669DA">
        <w:rPr>
          <w:rFonts w:ascii="Times New Roman" w:hAnsi="Times New Roman" w:cs="Times New Roman"/>
          <w:sz w:val="24"/>
          <w:szCs w:val="24"/>
        </w:rPr>
        <w:t xml:space="preserve">. </w:t>
      </w:r>
      <w:r w:rsidR="00E53C61" w:rsidRPr="001669DA">
        <w:rPr>
          <w:rFonts w:ascii="Times New Roman" w:hAnsi="Times New Roman" w:cs="Times New Roman"/>
          <w:sz w:val="24"/>
          <w:szCs w:val="24"/>
        </w:rPr>
        <w:lastRenderedPageBreak/>
        <w:t xml:space="preserve">For the purpose of this </w:t>
      </w:r>
      <w:r w:rsidR="00EA3FCF" w:rsidRPr="001669DA">
        <w:rPr>
          <w:rFonts w:ascii="Times New Roman" w:hAnsi="Times New Roman" w:cs="Times New Roman"/>
          <w:sz w:val="24"/>
          <w:szCs w:val="24"/>
        </w:rPr>
        <w:t>study</w:t>
      </w:r>
      <w:r w:rsidR="00E53C61" w:rsidRPr="001669DA">
        <w:rPr>
          <w:rFonts w:ascii="Times New Roman" w:hAnsi="Times New Roman" w:cs="Times New Roman"/>
          <w:sz w:val="24"/>
          <w:szCs w:val="24"/>
        </w:rPr>
        <w:t>, a mixed research method was adopted. This is to mean that the research involved the use of both the primary as well as secondary data or rather the analysis of both the qualitative as well as quantitative data.</w:t>
      </w:r>
      <w:r w:rsidR="00DA533A" w:rsidRPr="001669DA">
        <w:rPr>
          <w:rFonts w:ascii="Times New Roman" w:hAnsi="Times New Roman" w:cs="Times New Roman"/>
          <w:sz w:val="24"/>
          <w:szCs w:val="24"/>
        </w:rPr>
        <w:t xml:space="preserve"> In terms of research design</w:t>
      </w:r>
      <w:r w:rsidR="007D13ED" w:rsidRPr="001669DA">
        <w:rPr>
          <w:rFonts w:ascii="Times New Roman" w:hAnsi="Times New Roman" w:cs="Times New Roman"/>
          <w:sz w:val="24"/>
          <w:szCs w:val="24"/>
        </w:rPr>
        <w:t xml:space="preserve"> the</w:t>
      </w:r>
      <w:r w:rsidR="00DA533A" w:rsidRPr="001669DA">
        <w:rPr>
          <w:rFonts w:ascii="Times New Roman" w:hAnsi="Times New Roman" w:cs="Times New Roman"/>
          <w:sz w:val="24"/>
          <w:szCs w:val="24"/>
        </w:rPr>
        <w:t xml:space="preserve"> study employed descriptive survey research. The descriptive survey research is reported to be an apt approach of blending qualitative as well as quantitative data</w:t>
      </w:r>
      <w:r w:rsidR="00D35977" w:rsidRPr="001669DA">
        <w:rPr>
          <w:rFonts w:ascii="Times New Roman" w:hAnsi="Times New Roman" w:cs="Times New Roman"/>
          <w:sz w:val="24"/>
          <w:szCs w:val="24"/>
        </w:rPr>
        <w:t>, thus providing the research author with the most useful and accurate information to make informed decisions regarding the research question or rather the problem of study</w:t>
      </w:r>
      <w:r w:rsidR="00E065B1" w:rsidRPr="001669DA">
        <w:rPr>
          <w:rFonts w:ascii="Times New Roman" w:hAnsi="Times New Roman" w:cs="Times New Roman"/>
          <w:sz w:val="24"/>
          <w:szCs w:val="24"/>
        </w:rPr>
        <w:t xml:space="preserve"> (</w:t>
      </w:r>
      <w:r w:rsidR="00E065B1" w:rsidRPr="001669DA">
        <w:rPr>
          <w:rFonts w:ascii="Times New Roman" w:eastAsia="Times New Roman" w:hAnsi="Times New Roman" w:cs="Times New Roman"/>
          <w:sz w:val="24"/>
          <w:szCs w:val="24"/>
        </w:rPr>
        <w:t>Vaske, 2019)</w:t>
      </w:r>
      <w:r w:rsidR="00D35977" w:rsidRPr="001669DA">
        <w:rPr>
          <w:rFonts w:ascii="Times New Roman" w:hAnsi="Times New Roman" w:cs="Times New Roman"/>
          <w:sz w:val="24"/>
          <w:szCs w:val="24"/>
        </w:rPr>
        <w:t xml:space="preserve">. It is also reported to be a time-efficient method of research that engages the persons at the centre of </w:t>
      </w:r>
      <w:r w:rsidRPr="001669DA">
        <w:rPr>
          <w:rFonts w:ascii="Times New Roman" w:hAnsi="Times New Roman" w:cs="Times New Roman"/>
          <w:sz w:val="24"/>
          <w:szCs w:val="24"/>
        </w:rPr>
        <w:t>the objectives of the research.</w:t>
      </w:r>
    </w:p>
    <w:p w14:paraId="1B8C8070" w14:textId="77777777" w:rsidR="00D2551D" w:rsidRPr="001669DA" w:rsidRDefault="006D4C45" w:rsidP="000D2DF6">
      <w:pPr>
        <w:pStyle w:val="Heading2"/>
        <w:jc w:val="both"/>
        <w:rPr>
          <w:rFonts w:ascii="Times New Roman" w:hAnsi="Times New Roman" w:cs="Times New Roman"/>
          <w:sz w:val="24"/>
          <w:szCs w:val="24"/>
        </w:rPr>
      </w:pPr>
      <w:bookmarkStart w:id="8" w:name="_Toc91892001"/>
      <w:r w:rsidRPr="001669DA">
        <w:rPr>
          <w:rFonts w:ascii="Times New Roman" w:hAnsi="Times New Roman" w:cs="Times New Roman"/>
          <w:sz w:val="24"/>
          <w:szCs w:val="24"/>
        </w:rPr>
        <w:t>Data Collection Process</w:t>
      </w:r>
      <w:bookmarkEnd w:id="8"/>
    </w:p>
    <w:p w14:paraId="782807A0" w14:textId="77777777" w:rsidR="007F3B48" w:rsidRPr="001669DA" w:rsidRDefault="006D4C45" w:rsidP="000D2DF6">
      <w:pPr>
        <w:pStyle w:val="ListParagraph"/>
        <w:spacing w:after="0" w:line="480" w:lineRule="auto"/>
        <w:ind w:left="0"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As hinted, the current study involved the use of both primary as well as secondary data. The </w:t>
      </w:r>
      <w:r w:rsidR="00D2551D" w:rsidRPr="001669DA">
        <w:rPr>
          <w:rFonts w:ascii="Times New Roman" w:hAnsi="Times New Roman" w:cs="Times New Roman"/>
          <w:sz w:val="24"/>
          <w:szCs w:val="24"/>
        </w:rPr>
        <w:t>primary data was collected using an online survey. The secondary data, on the other hand, was collected through the application of key search terms on various online search databases such as Google Scholar.</w:t>
      </w:r>
    </w:p>
    <w:p w14:paraId="32B97525" w14:textId="77777777" w:rsidR="007F3B48" w:rsidRPr="001669DA" w:rsidRDefault="006D4C45" w:rsidP="000D2DF6">
      <w:pPr>
        <w:pStyle w:val="Heading2"/>
        <w:jc w:val="both"/>
        <w:rPr>
          <w:rFonts w:ascii="Times New Roman" w:hAnsi="Times New Roman" w:cs="Times New Roman"/>
          <w:sz w:val="24"/>
          <w:szCs w:val="24"/>
        </w:rPr>
      </w:pPr>
      <w:bookmarkStart w:id="9" w:name="_Toc91892002"/>
      <w:r w:rsidRPr="001669DA">
        <w:rPr>
          <w:rFonts w:ascii="Times New Roman" w:hAnsi="Times New Roman" w:cs="Times New Roman"/>
          <w:sz w:val="24"/>
          <w:szCs w:val="24"/>
        </w:rPr>
        <w:t xml:space="preserve">Population, Sample and Sample </w:t>
      </w:r>
      <w:r w:rsidR="00D2551D" w:rsidRPr="001669DA">
        <w:rPr>
          <w:rFonts w:ascii="Times New Roman" w:hAnsi="Times New Roman" w:cs="Times New Roman"/>
          <w:sz w:val="24"/>
          <w:szCs w:val="24"/>
        </w:rPr>
        <w:t>S</w:t>
      </w:r>
      <w:r w:rsidRPr="001669DA">
        <w:rPr>
          <w:rFonts w:ascii="Times New Roman" w:hAnsi="Times New Roman" w:cs="Times New Roman"/>
          <w:sz w:val="24"/>
          <w:szCs w:val="24"/>
        </w:rPr>
        <w:t>ize</w:t>
      </w:r>
      <w:bookmarkEnd w:id="9"/>
    </w:p>
    <w:p w14:paraId="0FCFD533" w14:textId="75F40AD5" w:rsidR="00D2551D"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The target population for this study was the university study at UWTSD London campus. For the purpose of obtaining </w:t>
      </w:r>
      <w:r w:rsidR="005A445A" w:rsidRPr="001669DA">
        <w:rPr>
          <w:rFonts w:ascii="Times New Roman" w:hAnsi="Times New Roman" w:cs="Times New Roman"/>
          <w:sz w:val="24"/>
          <w:szCs w:val="24"/>
        </w:rPr>
        <w:t>a sample that truly represents the whole population of the study, a stratified random sampling technique was utilised (</w:t>
      </w:r>
      <w:r w:rsidR="005A445A" w:rsidRPr="001669DA">
        <w:rPr>
          <w:rFonts w:ascii="Times New Roman" w:eastAsia="Times New Roman" w:hAnsi="Times New Roman" w:cs="Times New Roman"/>
          <w:sz w:val="24"/>
          <w:szCs w:val="24"/>
        </w:rPr>
        <w:t>Nguyen, Shih, Srivastava, Tirthapura, and Xu, 2021)</w:t>
      </w:r>
      <w:r w:rsidR="005A445A" w:rsidRPr="001669DA">
        <w:rPr>
          <w:rFonts w:ascii="Times New Roman" w:hAnsi="Times New Roman" w:cs="Times New Roman"/>
          <w:sz w:val="24"/>
          <w:szCs w:val="24"/>
        </w:rPr>
        <w:t xml:space="preserve">. Using this sampling </w:t>
      </w:r>
      <w:r w:rsidR="00985913" w:rsidRPr="001669DA">
        <w:rPr>
          <w:rFonts w:ascii="Times New Roman" w:hAnsi="Times New Roman" w:cs="Times New Roman"/>
          <w:sz w:val="24"/>
          <w:szCs w:val="24"/>
        </w:rPr>
        <w:t>technique,</w:t>
      </w:r>
      <w:r w:rsidR="005A445A" w:rsidRPr="001669DA">
        <w:rPr>
          <w:rFonts w:ascii="Times New Roman" w:hAnsi="Times New Roman" w:cs="Times New Roman"/>
          <w:sz w:val="24"/>
          <w:szCs w:val="24"/>
        </w:rPr>
        <w:t xml:space="preserve"> a sample size of 21 participants was obtained and included in the study. It was a challenge to include a sample size larger than this due to limited resources, especially funds and time. </w:t>
      </w:r>
    </w:p>
    <w:p w14:paraId="3332C751" w14:textId="77777777" w:rsidR="007F3B48" w:rsidRPr="001669DA" w:rsidRDefault="006D4C45" w:rsidP="000D2DF6">
      <w:pPr>
        <w:pStyle w:val="Heading2"/>
        <w:jc w:val="both"/>
        <w:rPr>
          <w:rFonts w:ascii="Times New Roman" w:hAnsi="Times New Roman" w:cs="Times New Roman"/>
          <w:sz w:val="24"/>
          <w:szCs w:val="24"/>
        </w:rPr>
      </w:pPr>
      <w:bookmarkStart w:id="10" w:name="_Toc91892003"/>
      <w:r w:rsidRPr="001669DA">
        <w:rPr>
          <w:rFonts w:ascii="Times New Roman" w:hAnsi="Times New Roman" w:cs="Times New Roman"/>
          <w:sz w:val="24"/>
          <w:szCs w:val="24"/>
        </w:rPr>
        <w:lastRenderedPageBreak/>
        <w:t>Ethics in Data Collection</w:t>
      </w:r>
      <w:bookmarkEnd w:id="10"/>
    </w:p>
    <w:p w14:paraId="3E153456" w14:textId="77777777" w:rsidR="005126C8"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Just like any other research, there were a few research ethics to consider in the case of this study. One of the key ethical considerations worth prioritis</w:t>
      </w:r>
      <w:r w:rsidR="00765515" w:rsidRPr="001669DA">
        <w:rPr>
          <w:rFonts w:ascii="Times New Roman" w:hAnsi="Times New Roman" w:cs="Times New Roman"/>
          <w:sz w:val="24"/>
          <w:szCs w:val="24"/>
        </w:rPr>
        <w:t>ing</w:t>
      </w:r>
      <w:r w:rsidRPr="001669DA">
        <w:rPr>
          <w:rFonts w:ascii="Times New Roman" w:hAnsi="Times New Roman" w:cs="Times New Roman"/>
          <w:sz w:val="24"/>
          <w:szCs w:val="24"/>
        </w:rPr>
        <w:t xml:space="preserve"> is seeking permission to collect data from the university through the administration or rather the concerned department. Upon informing the university permission was granted and an introduction letter was given. The second ethical consideration was to hand over the letter of introduction to the research participants as a gesture to show them who the researcher was and the rationale for conducting the research. Besides, the research considered seeking the consent of the research participants before the commencement of data collection. Finally, the research</w:t>
      </w:r>
      <w:r w:rsidR="004703E4" w:rsidRPr="001669DA">
        <w:rPr>
          <w:rFonts w:ascii="Times New Roman" w:hAnsi="Times New Roman" w:cs="Times New Roman"/>
          <w:sz w:val="24"/>
          <w:szCs w:val="24"/>
        </w:rPr>
        <w:t>er</w:t>
      </w:r>
      <w:r w:rsidRPr="001669DA">
        <w:rPr>
          <w:rFonts w:ascii="Times New Roman" w:hAnsi="Times New Roman" w:cs="Times New Roman"/>
          <w:sz w:val="24"/>
          <w:szCs w:val="24"/>
        </w:rPr>
        <w:t xml:space="preserve"> assured the respondents</w:t>
      </w:r>
      <w:r w:rsidR="004703E4" w:rsidRPr="001669DA">
        <w:rPr>
          <w:rFonts w:ascii="Times New Roman" w:hAnsi="Times New Roman" w:cs="Times New Roman"/>
          <w:sz w:val="24"/>
          <w:szCs w:val="24"/>
        </w:rPr>
        <w:t xml:space="preserve"> that the information given w</w:t>
      </w:r>
      <w:r w:rsidR="00765515" w:rsidRPr="001669DA">
        <w:rPr>
          <w:rFonts w:ascii="Times New Roman" w:hAnsi="Times New Roman" w:cs="Times New Roman"/>
          <w:sz w:val="24"/>
          <w:szCs w:val="24"/>
        </w:rPr>
        <w:t>ould be treated with due</w:t>
      </w:r>
      <w:r w:rsidR="004703E4" w:rsidRPr="001669DA">
        <w:rPr>
          <w:rFonts w:ascii="Times New Roman" w:hAnsi="Times New Roman" w:cs="Times New Roman"/>
          <w:sz w:val="24"/>
          <w:szCs w:val="24"/>
        </w:rPr>
        <w:t xml:space="preserve"> confidentiality.</w:t>
      </w:r>
    </w:p>
    <w:p w14:paraId="4E858CC6" w14:textId="77777777" w:rsidR="007F3B48" w:rsidRPr="001669DA" w:rsidRDefault="006D4C45" w:rsidP="000D2DF6">
      <w:pPr>
        <w:pStyle w:val="Heading1"/>
        <w:jc w:val="both"/>
        <w:rPr>
          <w:rFonts w:ascii="Times New Roman" w:hAnsi="Times New Roman" w:cs="Times New Roman"/>
          <w:sz w:val="24"/>
          <w:szCs w:val="24"/>
        </w:rPr>
      </w:pPr>
      <w:bookmarkStart w:id="11" w:name="_Toc91892004"/>
      <w:r w:rsidRPr="001669DA">
        <w:rPr>
          <w:rFonts w:ascii="Times New Roman" w:hAnsi="Times New Roman" w:cs="Times New Roman"/>
          <w:sz w:val="24"/>
          <w:szCs w:val="24"/>
        </w:rPr>
        <w:t>Results</w:t>
      </w:r>
      <w:r w:rsidR="00765515" w:rsidRPr="001669DA">
        <w:rPr>
          <w:rFonts w:ascii="Times New Roman" w:hAnsi="Times New Roman" w:cs="Times New Roman"/>
          <w:sz w:val="24"/>
          <w:szCs w:val="24"/>
        </w:rPr>
        <w:t>/</w:t>
      </w:r>
      <w:r w:rsidRPr="001669DA">
        <w:rPr>
          <w:rFonts w:ascii="Times New Roman" w:hAnsi="Times New Roman" w:cs="Times New Roman"/>
          <w:sz w:val="24"/>
          <w:szCs w:val="24"/>
        </w:rPr>
        <w:t>Findings</w:t>
      </w:r>
      <w:r w:rsidR="00765515" w:rsidRPr="001669DA">
        <w:rPr>
          <w:rFonts w:ascii="Times New Roman" w:hAnsi="Times New Roman" w:cs="Times New Roman"/>
          <w:sz w:val="24"/>
          <w:szCs w:val="24"/>
        </w:rPr>
        <w:t>, Analysis and Discussion</w:t>
      </w:r>
      <w:bookmarkEnd w:id="11"/>
    </w:p>
    <w:p w14:paraId="74767758" w14:textId="77777777" w:rsidR="007F3B48" w:rsidRPr="001669DA" w:rsidRDefault="006D4C45" w:rsidP="000D2DF6">
      <w:pPr>
        <w:pStyle w:val="Heading2"/>
        <w:jc w:val="both"/>
        <w:rPr>
          <w:rFonts w:ascii="Times New Roman" w:hAnsi="Times New Roman" w:cs="Times New Roman"/>
          <w:sz w:val="24"/>
          <w:szCs w:val="24"/>
        </w:rPr>
      </w:pPr>
      <w:bookmarkStart w:id="12" w:name="_Toc91892005"/>
      <w:r w:rsidRPr="001669DA">
        <w:rPr>
          <w:rFonts w:ascii="Times New Roman" w:hAnsi="Times New Roman" w:cs="Times New Roman"/>
          <w:sz w:val="24"/>
          <w:szCs w:val="24"/>
        </w:rPr>
        <w:t>Prim</w:t>
      </w:r>
      <w:r w:rsidR="00765515" w:rsidRPr="001669DA">
        <w:rPr>
          <w:rFonts w:ascii="Times New Roman" w:hAnsi="Times New Roman" w:cs="Times New Roman"/>
          <w:sz w:val="24"/>
          <w:szCs w:val="24"/>
        </w:rPr>
        <w:t>ary Data A</w:t>
      </w:r>
      <w:r w:rsidRPr="001669DA">
        <w:rPr>
          <w:rFonts w:ascii="Times New Roman" w:hAnsi="Times New Roman" w:cs="Times New Roman"/>
          <w:sz w:val="24"/>
          <w:szCs w:val="24"/>
        </w:rPr>
        <w:t>nalysis</w:t>
      </w:r>
      <w:bookmarkEnd w:id="12"/>
    </w:p>
    <w:p w14:paraId="7FCD6EFD" w14:textId="2CA2E453" w:rsidR="00765515"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The primary data that was collected using an online survey was inspected, cleaned and entered in Microsoft Excel for analysis. The results/findings obtained after the analysis of the gathered data are as presented </w:t>
      </w:r>
      <w:r w:rsidR="008C5437" w:rsidRPr="001669DA">
        <w:rPr>
          <w:rFonts w:ascii="Times New Roman" w:hAnsi="Times New Roman" w:cs="Times New Roman"/>
          <w:sz w:val="24"/>
          <w:szCs w:val="24"/>
        </w:rPr>
        <w:t>below; -</w:t>
      </w:r>
    </w:p>
    <w:p w14:paraId="0727E237" w14:textId="77777777" w:rsidR="00B1326A"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noProof/>
          <w:sz w:val="24"/>
          <w:szCs w:val="24"/>
          <w:lang w:val="en-US"/>
        </w:rPr>
        <w:lastRenderedPageBreak/>
        <w:drawing>
          <wp:inline distT="0" distB="0" distL="0" distR="0" wp14:anchorId="2CCA6C0D" wp14:editId="6C9FF860">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01E06AA" w14:textId="77777777" w:rsidR="002A1AF5"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To the question of gender, 55%, 35% and 10% confirmed to be men, women and non-binary respectively. These figures indicate that the sample size included in the study was a fair or rather true representation of the entire study population in terms of gender, something that helped minimise or avoid gender-based biases. </w:t>
      </w:r>
    </w:p>
    <w:p w14:paraId="3AF26174" w14:textId="77777777" w:rsidR="002A1AF5" w:rsidRPr="001669DA" w:rsidRDefault="002A1AF5" w:rsidP="000D2DF6">
      <w:pPr>
        <w:ind w:firstLine="720"/>
        <w:jc w:val="both"/>
        <w:rPr>
          <w:rFonts w:ascii="Times New Roman" w:hAnsi="Times New Roman" w:cs="Times New Roman"/>
          <w:sz w:val="24"/>
          <w:szCs w:val="24"/>
        </w:rPr>
      </w:pPr>
    </w:p>
    <w:p w14:paraId="7F9173BB" w14:textId="77777777" w:rsidR="00642E2C"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noProof/>
          <w:sz w:val="24"/>
          <w:szCs w:val="24"/>
          <w:lang w:val="en-US"/>
        </w:rPr>
        <w:drawing>
          <wp:inline distT="0" distB="0" distL="0" distR="0" wp14:anchorId="500869EB" wp14:editId="6DD43DB3">
            <wp:extent cx="4572000" cy="2743200"/>
            <wp:effectExtent l="19050" t="0" r="19050" b="0"/>
            <wp:docPr id="1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A11CFE9" w14:textId="2743FE0A" w:rsidR="00765515"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To those who responded to the question of age group, the majority happened to be persons in the blanket of 30-40 (50%). 25 per cent of respondents confir</w:t>
      </w:r>
      <w:r w:rsidR="008733FA" w:rsidRPr="001669DA">
        <w:rPr>
          <w:rFonts w:ascii="Times New Roman" w:hAnsi="Times New Roman" w:cs="Times New Roman"/>
          <w:sz w:val="24"/>
          <w:szCs w:val="24"/>
        </w:rPr>
        <w:t xml:space="preserve">med to be within the age </w:t>
      </w:r>
      <w:r w:rsidR="008733FA" w:rsidRPr="001669DA">
        <w:rPr>
          <w:rFonts w:ascii="Times New Roman" w:hAnsi="Times New Roman" w:cs="Times New Roman"/>
          <w:sz w:val="24"/>
          <w:szCs w:val="24"/>
        </w:rPr>
        <w:lastRenderedPageBreak/>
        <w:t xml:space="preserve">blanket of 18-29 years whereas the remaining 25% reported being in the age blanket between years 41-70. Arguably, the response rate for this question was very considering the fact that there </w:t>
      </w:r>
      <w:r w:rsidR="00F42BA0" w:rsidRPr="001669DA">
        <w:rPr>
          <w:rFonts w:ascii="Times New Roman" w:hAnsi="Times New Roman" w:cs="Times New Roman"/>
          <w:sz w:val="24"/>
          <w:szCs w:val="24"/>
        </w:rPr>
        <w:t>was</w:t>
      </w:r>
      <w:r w:rsidR="008733FA" w:rsidRPr="001669DA">
        <w:rPr>
          <w:rFonts w:ascii="Times New Roman" w:hAnsi="Times New Roman" w:cs="Times New Roman"/>
          <w:sz w:val="24"/>
          <w:szCs w:val="24"/>
        </w:rPr>
        <w:t xml:space="preserve"> a total of 21 respondents yet only 4 participants responded to the question. Since university students were the main target for this research, maybe the vast majority of the participants could be below 18 years.</w:t>
      </w:r>
    </w:p>
    <w:p w14:paraId="6861E499" w14:textId="77777777" w:rsidR="008733FA"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noProof/>
          <w:sz w:val="24"/>
          <w:szCs w:val="24"/>
          <w:lang w:val="en-US"/>
        </w:rPr>
        <w:drawing>
          <wp:inline distT="0" distB="0" distL="0" distR="0" wp14:anchorId="024FFA5C" wp14:editId="5144587D">
            <wp:extent cx="4838700" cy="2943225"/>
            <wp:effectExtent l="19050" t="0" r="19050" b="0"/>
            <wp:docPr id="1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E8BC250" w14:textId="77777777" w:rsidR="008733FA"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100% of responses regarding the question of whether the participants had tried the Moodle VLE, the answer was yes with zero no. Again, the response rate for this question was very low and maybe that could be the reason for not getting varying answers. </w:t>
      </w:r>
    </w:p>
    <w:p w14:paraId="22AA2CCA" w14:textId="77777777" w:rsidR="00231903" w:rsidRPr="001669DA" w:rsidRDefault="006D4C45" w:rsidP="000D2DF6">
      <w:pPr>
        <w:jc w:val="both"/>
        <w:rPr>
          <w:rFonts w:ascii="Times New Roman" w:hAnsi="Times New Roman" w:cs="Times New Roman"/>
          <w:sz w:val="24"/>
          <w:szCs w:val="24"/>
        </w:rPr>
      </w:pPr>
      <w:r w:rsidRPr="001669DA">
        <w:rPr>
          <w:rFonts w:ascii="Times New Roman" w:hAnsi="Times New Roman" w:cs="Times New Roman"/>
          <w:noProof/>
          <w:sz w:val="24"/>
          <w:szCs w:val="24"/>
          <w:lang w:val="en-US"/>
        </w:rPr>
        <w:lastRenderedPageBreak/>
        <w:drawing>
          <wp:inline distT="0" distB="0" distL="0" distR="0" wp14:anchorId="46038EAD" wp14:editId="11855679">
            <wp:extent cx="4572000" cy="2743200"/>
            <wp:effectExtent l="19050" t="0" r="19050" b="0"/>
            <wp:docPr id="1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584FDEC" w14:textId="77777777" w:rsidR="0082034D"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The response rate to the question of how the respondents rated the Moodle VLE was good at 100% with 10, 9, 1 and 1 participants responding with very good, good, fair and exceptional responses with zero people saying that the Moodle was poor. </w:t>
      </w:r>
    </w:p>
    <w:p w14:paraId="0A0E3DF3" w14:textId="77777777" w:rsidR="0082034D"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noProof/>
          <w:sz w:val="24"/>
          <w:szCs w:val="24"/>
          <w:lang w:val="en-US"/>
        </w:rPr>
        <w:drawing>
          <wp:inline distT="0" distB="0" distL="0" distR="0" wp14:anchorId="43530858" wp14:editId="6373EE22">
            <wp:extent cx="4876800" cy="3086100"/>
            <wp:effectExtent l="19050" t="0" r="19050" b="0"/>
            <wp:docPr id="17"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F6B4674" w14:textId="77777777" w:rsidR="0082034D"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Regarding the question of time spend per day/week using the VLE, the response rate was also high with </w:t>
      </w:r>
      <w:r w:rsidR="004A5F75" w:rsidRPr="001669DA">
        <w:rPr>
          <w:rFonts w:ascii="Times New Roman" w:hAnsi="Times New Roman" w:cs="Times New Roman"/>
          <w:sz w:val="24"/>
          <w:szCs w:val="24"/>
        </w:rPr>
        <w:t xml:space="preserve">21 participants reacting to the same. According to the responses, 43%, 38% and 1% of participants had the opportunity to spend 1-2 hours, 1 hour and more than 3 hours using </w:t>
      </w:r>
      <w:r w:rsidR="004A5F75" w:rsidRPr="001669DA">
        <w:rPr>
          <w:rFonts w:ascii="Times New Roman" w:hAnsi="Times New Roman" w:cs="Times New Roman"/>
          <w:sz w:val="24"/>
          <w:szCs w:val="24"/>
        </w:rPr>
        <w:lastRenderedPageBreak/>
        <w:t>the VLE respectively. These results confirmed the findings made by the earlier research that close to all learners in different learning facilities have a chance to use the VLE Moodle. The results also agree with the findings of the earlier research that the time allocated for VLE might not be enough and the fact that all teachers might need to allocate more time on the same (Herrera, 2017).</w:t>
      </w:r>
    </w:p>
    <w:p w14:paraId="317AAC4E" w14:textId="77777777" w:rsidR="004A5F75"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noProof/>
          <w:sz w:val="24"/>
          <w:szCs w:val="24"/>
          <w:lang w:val="en-US"/>
        </w:rPr>
        <w:drawing>
          <wp:inline distT="0" distB="0" distL="0" distR="0" wp14:anchorId="71838A35" wp14:editId="5E59F6C2">
            <wp:extent cx="4572000" cy="2743200"/>
            <wp:effectExtent l="19050" t="0" r="19050" b="0"/>
            <wp:docPr id="18"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A30EFD9" w14:textId="77777777" w:rsidR="00D15C00"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To the question of what the individual respondents thought about distance education (Moodle), the vast majority (56%) of the total respondents reported that</w:t>
      </w:r>
      <w:r w:rsidR="00F77366" w:rsidRPr="001669DA">
        <w:rPr>
          <w:rFonts w:ascii="Times New Roman" w:hAnsi="Times New Roman" w:cs="Times New Roman"/>
          <w:sz w:val="24"/>
          <w:szCs w:val="24"/>
        </w:rPr>
        <w:t xml:space="preserve"> distance education (Moodle) was very good. </w:t>
      </w:r>
      <w:r w:rsidR="003667B3" w:rsidRPr="001669DA">
        <w:rPr>
          <w:rFonts w:ascii="Times New Roman" w:hAnsi="Times New Roman" w:cs="Times New Roman"/>
          <w:sz w:val="24"/>
          <w:szCs w:val="24"/>
        </w:rPr>
        <w:t xml:space="preserve">About 11% of the total number of the research participants also confirmed that the Moodle of distance education was great. 33% of the respondents, however, were of the opinion that the Moodle of distance learning/education was not very good. The fact that a high percentage of 56% plus 11% were convinced </w:t>
      </w:r>
      <w:r w:rsidR="00E77709" w:rsidRPr="001669DA">
        <w:rPr>
          <w:rFonts w:ascii="Times New Roman" w:hAnsi="Times New Roman" w:cs="Times New Roman"/>
          <w:sz w:val="24"/>
          <w:szCs w:val="24"/>
        </w:rPr>
        <w:t>that distance learning was either ver</w:t>
      </w:r>
      <w:r w:rsidR="00115A37" w:rsidRPr="001669DA">
        <w:rPr>
          <w:rFonts w:ascii="Times New Roman" w:hAnsi="Times New Roman" w:cs="Times New Roman"/>
          <w:sz w:val="24"/>
          <w:szCs w:val="24"/>
        </w:rPr>
        <w:t xml:space="preserve">y good and/or great confirms beyond any reasonable doubt that such a programme was no doubt a good one. After all, the 33% of the total respondents who believed that the Moodle was not good might be representing the learners who happened to be victims of not understanding some kinds </w:t>
      </w:r>
      <w:r w:rsidR="00115A37" w:rsidRPr="001669DA">
        <w:rPr>
          <w:rFonts w:ascii="Times New Roman" w:hAnsi="Times New Roman" w:cs="Times New Roman"/>
          <w:sz w:val="24"/>
          <w:szCs w:val="24"/>
        </w:rPr>
        <w:lastRenderedPageBreak/>
        <w:t>of educational technology despite being part and parcel of the digital era for one reason or the other</w:t>
      </w:r>
      <w:r w:rsidR="007A5635" w:rsidRPr="001669DA">
        <w:rPr>
          <w:rFonts w:ascii="Times New Roman" w:hAnsi="Times New Roman" w:cs="Times New Roman"/>
          <w:sz w:val="24"/>
          <w:szCs w:val="24"/>
        </w:rPr>
        <w:t xml:space="preserve"> </w:t>
      </w:r>
      <w:r w:rsidRPr="001669DA">
        <w:rPr>
          <w:rFonts w:ascii="Times New Roman" w:hAnsi="Times New Roman" w:cs="Times New Roman"/>
          <w:sz w:val="24"/>
          <w:szCs w:val="24"/>
        </w:rPr>
        <w:t>(Herrera, 2017)</w:t>
      </w:r>
      <w:r w:rsidR="00115A37" w:rsidRPr="001669DA">
        <w:rPr>
          <w:rFonts w:ascii="Times New Roman" w:hAnsi="Times New Roman" w:cs="Times New Roman"/>
          <w:sz w:val="24"/>
          <w:szCs w:val="24"/>
        </w:rPr>
        <w:t>.</w:t>
      </w:r>
    </w:p>
    <w:p w14:paraId="526E248F" w14:textId="77777777" w:rsidR="00113A12"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noProof/>
          <w:sz w:val="24"/>
          <w:szCs w:val="24"/>
          <w:lang w:val="en-US"/>
        </w:rPr>
        <w:drawing>
          <wp:inline distT="0" distB="0" distL="0" distR="0" wp14:anchorId="3C5C52B5" wp14:editId="3CDDC89D">
            <wp:extent cx="5248275" cy="3276600"/>
            <wp:effectExtent l="19050" t="0" r="9525" b="0"/>
            <wp:docPr id="19"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67D5BC9" w14:textId="77777777" w:rsidR="00113A12"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To the question of if the respondents had any</w:t>
      </w:r>
      <w:r w:rsidR="002E6C2B" w:rsidRPr="001669DA">
        <w:rPr>
          <w:rFonts w:ascii="Times New Roman" w:hAnsi="Times New Roman" w:cs="Times New Roman"/>
          <w:sz w:val="24"/>
          <w:szCs w:val="24"/>
        </w:rPr>
        <w:t xml:space="preserve"> difficulty in accessing the VLE,</w:t>
      </w:r>
      <w:r w:rsidRPr="001669DA">
        <w:rPr>
          <w:rFonts w:ascii="Times New Roman" w:hAnsi="Times New Roman" w:cs="Times New Roman"/>
          <w:sz w:val="24"/>
          <w:szCs w:val="24"/>
        </w:rPr>
        <w:t xml:space="preserve"> 67%,</w:t>
      </w:r>
      <w:r w:rsidR="002E6C2B" w:rsidRPr="001669DA">
        <w:rPr>
          <w:rFonts w:ascii="Times New Roman" w:hAnsi="Times New Roman" w:cs="Times New Roman"/>
          <w:sz w:val="24"/>
          <w:szCs w:val="24"/>
        </w:rPr>
        <w:t xml:space="preserve"> 19%, 14% and 0% of responses were inspiring, not easy to master, confused and scary respectively. The fact that such a significantly high percentage of respondents responded with the inspiring answer, then, means that accessing VLE is generally not difficult for many learners. </w:t>
      </w:r>
    </w:p>
    <w:p w14:paraId="7237260D" w14:textId="77777777" w:rsidR="002E6C2B" w:rsidRPr="001669DA" w:rsidRDefault="006D4C45" w:rsidP="000D2DF6">
      <w:pPr>
        <w:jc w:val="both"/>
        <w:rPr>
          <w:rFonts w:ascii="Times New Roman" w:hAnsi="Times New Roman" w:cs="Times New Roman"/>
          <w:sz w:val="24"/>
          <w:szCs w:val="24"/>
        </w:rPr>
      </w:pPr>
      <w:r w:rsidRPr="001669DA">
        <w:rPr>
          <w:rFonts w:ascii="Times New Roman" w:hAnsi="Times New Roman" w:cs="Times New Roman"/>
          <w:noProof/>
          <w:sz w:val="24"/>
          <w:szCs w:val="24"/>
          <w:lang w:val="en-US"/>
        </w:rPr>
        <w:lastRenderedPageBreak/>
        <w:drawing>
          <wp:inline distT="0" distB="0" distL="0" distR="0" wp14:anchorId="2366073A" wp14:editId="1C300DE5">
            <wp:extent cx="5648325" cy="3009900"/>
            <wp:effectExtent l="19050" t="0" r="9525" b="0"/>
            <wp:docPr id="20"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8BBC07A" w14:textId="77777777" w:rsidR="00DF0FD6"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A high percentage (80%) confirmed to have easy access to devices that can easily take them to online classes. Again, such a high percentage indicates that most of the students can easily access/participate in VLE using their digital devices. </w:t>
      </w:r>
    </w:p>
    <w:p w14:paraId="65D3D69E" w14:textId="77777777" w:rsidR="00DF0FD6"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noProof/>
          <w:sz w:val="24"/>
          <w:szCs w:val="24"/>
          <w:lang w:val="en-US"/>
        </w:rPr>
        <w:drawing>
          <wp:inline distT="0" distB="0" distL="0" distR="0" wp14:anchorId="7A91CB27" wp14:editId="462B8384">
            <wp:extent cx="4572000" cy="2743200"/>
            <wp:effectExtent l="19050" t="0" r="19050" b="0"/>
            <wp:docPr id="21"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ADD647C" w14:textId="77777777" w:rsidR="00DF0FD6"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The response rate for the above question was low, but still, the majority (40%) felt that using VLE has an advantage. </w:t>
      </w:r>
    </w:p>
    <w:p w14:paraId="6A64B0E7" w14:textId="77777777" w:rsidR="002302E0"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noProof/>
          <w:sz w:val="24"/>
          <w:szCs w:val="24"/>
          <w:lang w:val="en-US"/>
        </w:rPr>
        <w:lastRenderedPageBreak/>
        <w:drawing>
          <wp:inline distT="0" distB="0" distL="0" distR="0" wp14:anchorId="0E612B9C" wp14:editId="40D2AC2E">
            <wp:extent cx="5391150" cy="3114675"/>
            <wp:effectExtent l="19050" t="0" r="19050" b="0"/>
            <wp:docPr id="22"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3E36F2D" w14:textId="77777777" w:rsidR="00230D27"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To the question of one’s experience about VLE, 53%, 37% and 10% responses were moderate, extremely useful and somewhat useful respectively. By the look of these statistics, 100% of learners find the VLE useful in a way. </w:t>
      </w:r>
    </w:p>
    <w:p w14:paraId="372CE259" w14:textId="77777777" w:rsidR="002302E0"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noProof/>
          <w:sz w:val="24"/>
          <w:szCs w:val="24"/>
          <w:lang w:val="en-US"/>
        </w:rPr>
        <w:drawing>
          <wp:inline distT="0" distB="0" distL="0" distR="0" wp14:anchorId="6D243680" wp14:editId="214BCBE1">
            <wp:extent cx="5553075" cy="2990850"/>
            <wp:effectExtent l="19050" t="0" r="9525" b="0"/>
            <wp:docPr id="23"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FF4315F" w14:textId="08959836" w:rsidR="00230D27"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lastRenderedPageBreak/>
        <w:t xml:space="preserve">The response rate for the above question was high with </w:t>
      </w:r>
      <w:r w:rsidR="009B4D43" w:rsidRPr="001669DA">
        <w:rPr>
          <w:rFonts w:ascii="Times New Roman" w:hAnsi="Times New Roman" w:cs="Times New Roman"/>
          <w:sz w:val="24"/>
          <w:szCs w:val="24"/>
        </w:rPr>
        <w:t>most</w:t>
      </w:r>
      <w:r w:rsidRPr="001669DA">
        <w:rPr>
          <w:rFonts w:ascii="Times New Roman" w:hAnsi="Times New Roman" w:cs="Times New Roman"/>
          <w:sz w:val="24"/>
          <w:szCs w:val="24"/>
        </w:rPr>
        <w:t xml:space="preserve"> respondents describing the impact of VLE as good. Still, others descr</w:t>
      </w:r>
      <w:r w:rsidR="00706D73" w:rsidRPr="001669DA">
        <w:rPr>
          <w:rFonts w:ascii="Times New Roman" w:hAnsi="Times New Roman" w:cs="Times New Roman"/>
          <w:sz w:val="24"/>
          <w:szCs w:val="24"/>
        </w:rPr>
        <w:t>ibed it as excellent, very good and fair. Only 5% described the Moodle as poor mea</w:t>
      </w:r>
      <w:r w:rsidR="00524DA7" w:rsidRPr="001669DA">
        <w:rPr>
          <w:rFonts w:ascii="Times New Roman" w:hAnsi="Times New Roman" w:cs="Times New Roman"/>
          <w:sz w:val="24"/>
          <w:szCs w:val="24"/>
        </w:rPr>
        <w:t>ning that it is generally good.</w:t>
      </w:r>
    </w:p>
    <w:p w14:paraId="6616D676" w14:textId="77777777" w:rsidR="00706D73"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noProof/>
          <w:sz w:val="24"/>
          <w:szCs w:val="24"/>
          <w:lang w:val="en-US"/>
        </w:rPr>
        <w:drawing>
          <wp:inline distT="0" distB="0" distL="0" distR="0" wp14:anchorId="73D9487B" wp14:editId="71BE9D67">
            <wp:extent cx="5438775" cy="3038475"/>
            <wp:effectExtent l="19050" t="0" r="9525" b="0"/>
            <wp:docPr id="24"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52E5B9D" w14:textId="77777777" w:rsidR="00DF0FD6"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45% of respondents fully agreed and 40% agreed to the universities using VLE with 10% being not sure whether to agree or disagree. 5% totally disagreed with the same. All the same, the statistics prove beyond any reasonable doubt that the highest percentage of learners believes in the universities using the VLE. </w:t>
      </w:r>
    </w:p>
    <w:p w14:paraId="2E7D5B58" w14:textId="77777777" w:rsidR="007F3B48" w:rsidRPr="001669DA" w:rsidRDefault="006D4C45" w:rsidP="000D2DF6">
      <w:pPr>
        <w:pStyle w:val="Heading2"/>
        <w:jc w:val="both"/>
        <w:rPr>
          <w:rFonts w:ascii="Times New Roman" w:hAnsi="Times New Roman" w:cs="Times New Roman"/>
          <w:sz w:val="24"/>
          <w:szCs w:val="24"/>
        </w:rPr>
      </w:pPr>
      <w:bookmarkStart w:id="13" w:name="_Toc91892006"/>
      <w:r w:rsidRPr="001669DA">
        <w:rPr>
          <w:rFonts w:ascii="Times New Roman" w:hAnsi="Times New Roman" w:cs="Times New Roman"/>
          <w:sz w:val="24"/>
          <w:szCs w:val="24"/>
        </w:rPr>
        <w:t>The Secondary Data Analysis</w:t>
      </w:r>
      <w:bookmarkEnd w:id="13"/>
    </w:p>
    <w:p w14:paraId="1A26197C" w14:textId="77777777" w:rsidR="00D15C00"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T</w:t>
      </w:r>
      <w:r w:rsidR="00895C9B" w:rsidRPr="001669DA">
        <w:rPr>
          <w:rFonts w:ascii="Times New Roman" w:hAnsi="Times New Roman" w:cs="Times New Roman"/>
          <w:sz w:val="24"/>
          <w:szCs w:val="24"/>
        </w:rPr>
        <w:t xml:space="preserve">he secondary data </w:t>
      </w:r>
      <w:r w:rsidR="006F6539" w:rsidRPr="001669DA">
        <w:rPr>
          <w:rFonts w:ascii="Times New Roman" w:hAnsi="Times New Roman" w:cs="Times New Roman"/>
          <w:sz w:val="24"/>
          <w:szCs w:val="24"/>
        </w:rPr>
        <w:t xml:space="preserve">was obtained through the application of keywords and search phrases on the appropriate online search databases such as Google Scholars. By applying such keywords and search phrases it was possible to </w:t>
      </w:r>
      <w:r w:rsidR="00EA1645" w:rsidRPr="001669DA">
        <w:rPr>
          <w:rFonts w:ascii="Times New Roman" w:hAnsi="Times New Roman" w:cs="Times New Roman"/>
          <w:sz w:val="24"/>
          <w:szCs w:val="24"/>
        </w:rPr>
        <w:t>obtain the most relevant literature materials pertinent to the selected research topic of interest. Nonetheless, the thematic approach was utilised to</w:t>
      </w:r>
      <w:r w:rsidR="00BC392B" w:rsidRPr="001669DA">
        <w:rPr>
          <w:rFonts w:ascii="Times New Roman" w:hAnsi="Times New Roman" w:cs="Times New Roman"/>
          <w:sz w:val="24"/>
          <w:szCs w:val="24"/>
        </w:rPr>
        <w:t xml:space="preserve"> analyse secondary data in the case of this particular study. Using the thematic approach of analysing</w:t>
      </w:r>
      <w:r w:rsidR="0055177D" w:rsidRPr="001669DA">
        <w:rPr>
          <w:rFonts w:ascii="Times New Roman" w:hAnsi="Times New Roman" w:cs="Times New Roman"/>
          <w:sz w:val="24"/>
          <w:szCs w:val="24"/>
        </w:rPr>
        <w:t xml:space="preserve"> the data</w:t>
      </w:r>
      <w:r w:rsidR="00BC392B" w:rsidRPr="001669DA">
        <w:rPr>
          <w:rFonts w:ascii="Times New Roman" w:hAnsi="Times New Roman" w:cs="Times New Roman"/>
          <w:sz w:val="24"/>
          <w:szCs w:val="24"/>
        </w:rPr>
        <w:t>, the</w:t>
      </w:r>
      <w:r w:rsidR="0055177D" w:rsidRPr="001669DA">
        <w:rPr>
          <w:rFonts w:ascii="Times New Roman" w:hAnsi="Times New Roman" w:cs="Times New Roman"/>
          <w:sz w:val="24"/>
          <w:szCs w:val="24"/>
        </w:rPr>
        <w:t xml:space="preserve"> obvious theme that could be identified from the available seco</w:t>
      </w:r>
      <w:r w:rsidR="00BC392B" w:rsidRPr="001669DA">
        <w:rPr>
          <w:rFonts w:ascii="Times New Roman" w:hAnsi="Times New Roman" w:cs="Times New Roman"/>
          <w:sz w:val="24"/>
          <w:szCs w:val="24"/>
        </w:rPr>
        <w:t>ndary data</w:t>
      </w:r>
      <w:r w:rsidR="0055177D" w:rsidRPr="001669DA">
        <w:rPr>
          <w:rFonts w:ascii="Times New Roman" w:hAnsi="Times New Roman" w:cs="Times New Roman"/>
          <w:sz w:val="24"/>
          <w:szCs w:val="24"/>
        </w:rPr>
        <w:t xml:space="preserve"> is the impact </w:t>
      </w:r>
      <w:r w:rsidR="0055177D" w:rsidRPr="001669DA">
        <w:rPr>
          <w:rFonts w:ascii="Times New Roman" w:hAnsi="Times New Roman" w:cs="Times New Roman"/>
          <w:sz w:val="24"/>
          <w:szCs w:val="24"/>
        </w:rPr>
        <w:lastRenderedPageBreak/>
        <w:t>of VLE (</w:t>
      </w:r>
      <w:r w:rsidR="00B74D54" w:rsidRPr="001669DA">
        <w:rPr>
          <w:rFonts w:ascii="Times New Roman" w:hAnsi="Times New Roman" w:cs="Times New Roman"/>
          <w:sz w:val="24"/>
          <w:szCs w:val="24"/>
        </w:rPr>
        <w:t>Moodle) on the learning experience of the</w:t>
      </w:r>
      <w:r w:rsidR="006941B2" w:rsidRPr="001669DA">
        <w:rPr>
          <w:rFonts w:ascii="Times New Roman" w:hAnsi="Times New Roman" w:cs="Times New Roman"/>
          <w:sz w:val="24"/>
          <w:szCs w:val="24"/>
        </w:rPr>
        <w:t xml:space="preserve"> learners.</w:t>
      </w:r>
      <w:r w:rsidR="001669DA" w:rsidRPr="001669DA">
        <w:rPr>
          <w:rFonts w:ascii="Times New Roman" w:hAnsi="Times New Roman" w:cs="Times New Roman"/>
          <w:sz w:val="24"/>
          <w:szCs w:val="24"/>
        </w:rPr>
        <w:t xml:space="preserve"> The results of the analysed secondary data also supported the fact that VLE has a positive impact on teaching and learning as shown in table 1 below. </w:t>
      </w:r>
    </w:p>
    <w:p w14:paraId="42AC6DB5" w14:textId="77777777" w:rsidR="00895C9B" w:rsidRPr="001669DA" w:rsidRDefault="006D4C45" w:rsidP="000D2DF6">
      <w:pPr>
        <w:jc w:val="both"/>
        <w:rPr>
          <w:rFonts w:ascii="Times New Roman" w:hAnsi="Times New Roman" w:cs="Times New Roman"/>
          <w:sz w:val="24"/>
          <w:szCs w:val="24"/>
        </w:rPr>
      </w:pPr>
      <w:r w:rsidRPr="001669DA">
        <w:rPr>
          <w:rFonts w:ascii="Times New Roman" w:hAnsi="Times New Roman" w:cs="Times New Roman"/>
          <w:noProof/>
          <w:sz w:val="24"/>
          <w:szCs w:val="24"/>
          <w:lang w:val="en-US"/>
        </w:rPr>
        <w:drawing>
          <wp:inline distT="0" distB="0" distL="0" distR="0" wp14:anchorId="38A96909" wp14:editId="562F5868">
            <wp:extent cx="5857875" cy="3314700"/>
            <wp:effectExtent l="19050" t="0" r="9525" b="0"/>
            <wp:docPr id="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
                    <pic:cNvPicPr>
                      <a:picLocks noChangeAspect="1" noChangeArrowheads="1"/>
                    </pic:cNvPicPr>
                  </pic:nvPicPr>
                  <pic:blipFill>
                    <a:blip r:embed="rId20"/>
                    <a:stretch>
                      <a:fillRect/>
                    </a:stretch>
                  </pic:blipFill>
                  <pic:spPr bwMode="auto">
                    <a:xfrm>
                      <a:off x="0" y="0"/>
                      <a:ext cx="5857875" cy="3314700"/>
                    </a:xfrm>
                    <a:prstGeom prst="rect">
                      <a:avLst/>
                    </a:prstGeom>
                    <a:noFill/>
                    <a:ln w="9525">
                      <a:noFill/>
                      <a:miter lim="800000"/>
                      <a:headEnd/>
                      <a:tailEnd/>
                    </a:ln>
                  </pic:spPr>
                </pic:pic>
              </a:graphicData>
            </a:graphic>
          </wp:inline>
        </w:drawing>
      </w:r>
    </w:p>
    <w:p w14:paraId="6BF9936A" w14:textId="77777777" w:rsidR="001669DA" w:rsidRPr="001669DA" w:rsidRDefault="006D4C45" w:rsidP="000D2DF6">
      <w:pPr>
        <w:pStyle w:val="Heading3"/>
        <w:jc w:val="both"/>
      </w:pPr>
      <w:bookmarkStart w:id="14" w:name="_Toc91892007"/>
      <w:r w:rsidRPr="001669DA">
        <w:t>Table 1: Showing the Extent to which Learners agree or disagree with Positive Impact of VLE</w:t>
      </w:r>
      <w:bookmarkEnd w:id="14"/>
    </w:p>
    <w:p w14:paraId="60994177" w14:textId="77777777" w:rsidR="007F3B48" w:rsidRPr="001669DA" w:rsidRDefault="006D4C45" w:rsidP="000D2DF6">
      <w:pPr>
        <w:pStyle w:val="Heading2"/>
        <w:jc w:val="both"/>
        <w:rPr>
          <w:rFonts w:ascii="Times New Roman" w:hAnsi="Times New Roman" w:cs="Times New Roman"/>
          <w:sz w:val="24"/>
          <w:szCs w:val="24"/>
        </w:rPr>
      </w:pPr>
      <w:bookmarkStart w:id="15" w:name="_Toc91892008"/>
      <w:r w:rsidRPr="001669DA">
        <w:rPr>
          <w:rFonts w:ascii="Times New Roman" w:hAnsi="Times New Roman" w:cs="Times New Roman"/>
          <w:sz w:val="24"/>
          <w:szCs w:val="24"/>
        </w:rPr>
        <w:t>Summary of the Findings</w:t>
      </w:r>
      <w:bookmarkEnd w:id="15"/>
    </w:p>
    <w:p w14:paraId="72716B16" w14:textId="373E1074" w:rsidR="007F3B48"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T</w:t>
      </w:r>
      <w:r w:rsidR="00FC6AAC" w:rsidRPr="001669DA">
        <w:rPr>
          <w:rFonts w:ascii="Times New Roman" w:hAnsi="Times New Roman" w:cs="Times New Roman"/>
          <w:sz w:val="24"/>
          <w:szCs w:val="24"/>
        </w:rPr>
        <w:t>he key finding</w:t>
      </w:r>
      <w:r w:rsidRPr="001669DA">
        <w:rPr>
          <w:rFonts w:ascii="Times New Roman" w:hAnsi="Times New Roman" w:cs="Times New Roman"/>
          <w:sz w:val="24"/>
          <w:szCs w:val="24"/>
        </w:rPr>
        <w:t xml:space="preserve"> of this </w:t>
      </w:r>
      <w:r w:rsidR="00CD07F6" w:rsidRPr="001669DA">
        <w:rPr>
          <w:rFonts w:ascii="Times New Roman" w:hAnsi="Times New Roman" w:cs="Times New Roman"/>
          <w:sz w:val="24"/>
          <w:szCs w:val="24"/>
        </w:rPr>
        <w:t>research</w:t>
      </w:r>
      <w:r w:rsidRPr="001669DA">
        <w:rPr>
          <w:rFonts w:ascii="Times New Roman" w:hAnsi="Times New Roman" w:cs="Times New Roman"/>
          <w:sz w:val="24"/>
          <w:szCs w:val="24"/>
        </w:rPr>
        <w:t xml:space="preserve"> paper includes the fact that both the primary as well as secondary data analysis has ascertained that the</w:t>
      </w:r>
      <w:r w:rsidR="00690EF3" w:rsidRPr="001669DA">
        <w:rPr>
          <w:rFonts w:ascii="Times New Roman" w:hAnsi="Times New Roman" w:cs="Times New Roman"/>
          <w:sz w:val="24"/>
          <w:szCs w:val="24"/>
        </w:rPr>
        <w:t xml:space="preserve"> VLE has more positive </w:t>
      </w:r>
      <w:r w:rsidR="00FC6AAC" w:rsidRPr="001669DA">
        <w:rPr>
          <w:rFonts w:ascii="Times New Roman" w:hAnsi="Times New Roman" w:cs="Times New Roman"/>
          <w:sz w:val="24"/>
          <w:szCs w:val="24"/>
        </w:rPr>
        <w:t>impacts than negative impacts, particularly when it comes to the matters of the learning experience of the university students.</w:t>
      </w:r>
    </w:p>
    <w:p w14:paraId="04262AAD" w14:textId="77777777" w:rsidR="007F3B48" w:rsidRPr="001669DA" w:rsidRDefault="006D4C45" w:rsidP="000D2DF6">
      <w:pPr>
        <w:pStyle w:val="Heading1"/>
        <w:jc w:val="both"/>
        <w:rPr>
          <w:rFonts w:ascii="Times New Roman" w:hAnsi="Times New Roman" w:cs="Times New Roman"/>
          <w:sz w:val="24"/>
          <w:szCs w:val="24"/>
        </w:rPr>
      </w:pPr>
      <w:bookmarkStart w:id="16" w:name="_Toc91892009"/>
      <w:r w:rsidRPr="001669DA">
        <w:rPr>
          <w:rFonts w:ascii="Times New Roman" w:hAnsi="Times New Roman" w:cs="Times New Roman"/>
          <w:sz w:val="24"/>
          <w:szCs w:val="24"/>
        </w:rPr>
        <w:t>Conclusion and Recommendation</w:t>
      </w:r>
      <w:bookmarkEnd w:id="16"/>
    </w:p>
    <w:p w14:paraId="473FCFBE" w14:textId="7A40E173" w:rsidR="005B32ED" w:rsidRPr="001669DA" w:rsidRDefault="006D4C45" w:rsidP="000D2DF6">
      <w:pPr>
        <w:ind w:firstLine="720"/>
        <w:jc w:val="both"/>
        <w:rPr>
          <w:rFonts w:ascii="Times New Roman" w:hAnsi="Times New Roman" w:cs="Times New Roman"/>
          <w:sz w:val="24"/>
          <w:szCs w:val="24"/>
        </w:rPr>
      </w:pPr>
      <w:r w:rsidRPr="001669DA">
        <w:rPr>
          <w:rFonts w:ascii="Times New Roman" w:hAnsi="Times New Roman" w:cs="Times New Roman"/>
          <w:sz w:val="24"/>
          <w:szCs w:val="24"/>
        </w:rPr>
        <w:t xml:space="preserve">It was </w:t>
      </w:r>
      <w:r w:rsidR="00FC6AAC" w:rsidRPr="001669DA">
        <w:rPr>
          <w:rFonts w:ascii="Times New Roman" w:hAnsi="Times New Roman" w:cs="Times New Roman"/>
          <w:sz w:val="24"/>
          <w:szCs w:val="24"/>
        </w:rPr>
        <w:t>the conc</w:t>
      </w:r>
      <w:r w:rsidRPr="001669DA">
        <w:rPr>
          <w:rFonts w:ascii="Times New Roman" w:hAnsi="Times New Roman" w:cs="Times New Roman"/>
          <w:sz w:val="24"/>
          <w:szCs w:val="24"/>
        </w:rPr>
        <w:t xml:space="preserve">lusion of this </w:t>
      </w:r>
      <w:r w:rsidR="005C0136" w:rsidRPr="001669DA">
        <w:rPr>
          <w:rFonts w:ascii="Times New Roman" w:hAnsi="Times New Roman" w:cs="Times New Roman"/>
          <w:sz w:val="24"/>
          <w:szCs w:val="24"/>
        </w:rPr>
        <w:t>study</w:t>
      </w:r>
      <w:r w:rsidR="00FC6AAC" w:rsidRPr="001669DA">
        <w:rPr>
          <w:rFonts w:ascii="Times New Roman" w:hAnsi="Times New Roman" w:cs="Times New Roman"/>
          <w:sz w:val="24"/>
          <w:szCs w:val="24"/>
        </w:rPr>
        <w:t xml:space="preserve"> that the VLE has more positive </w:t>
      </w:r>
      <w:r w:rsidRPr="001669DA">
        <w:rPr>
          <w:rFonts w:ascii="Times New Roman" w:hAnsi="Times New Roman" w:cs="Times New Roman"/>
          <w:sz w:val="24"/>
          <w:szCs w:val="24"/>
        </w:rPr>
        <w:t xml:space="preserve">impact than </w:t>
      </w:r>
      <w:r w:rsidR="00FC6AAC" w:rsidRPr="001669DA">
        <w:rPr>
          <w:rFonts w:ascii="Times New Roman" w:hAnsi="Times New Roman" w:cs="Times New Roman"/>
          <w:sz w:val="24"/>
          <w:szCs w:val="24"/>
        </w:rPr>
        <w:t>negative effects when it comes to the learning exper</w:t>
      </w:r>
      <w:r w:rsidR="00AD791E" w:rsidRPr="001669DA">
        <w:rPr>
          <w:rFonts w:ascii="Times New Roman" w:hAnsi="Times New Roman" w:cs="Times New Roman"/>
          <w:sz w:val="24"/>
          <w:szCs w:val="24"/>
        </w:rPr>
        <w:t>ience of the university students and, in particular</w:t>
      </w:r>
      <w:r w:rsidR="004242DD" w:rsidRPr="001669DA">
        <w:rPr>
          <w:rFonts w:ascii="Times New Roman" w:hAnsi="Times New Roman" w:cs="Times New Roman"/>
          <w:sz w:val="24"/>
          <w:szCs w:val="24"/>
        </w:rPr>
        <w:t>,</w:t>
      </w:r>
      <w:r w:rsidR="00AD791E" w:rsidRPr="001669DA">
        <w:rPr>
          <w:rFonts w:ascii="Times New Roman" w:hAnsi="Times New Roman" w:cs="Times New Roman"/>
          <w:sz w:val="24"/>
          <w:szCs w:val="24"/>
        </w:rPr>
        <w:t xml:space="preserve"> the </w:t>
      </w:r>
      <w:r w:rsidR="00AD791E" w:rsidRPr="001669DA">
        <w:rPr>
          <w:rFonts w:ascii="Times New Roman" w:hAnsi="Times New Roman" w:cs="Times New Roman"/>
          <w:sz w:val="24"/>
          <w:szCs w:val="24"/>
        </w:rPr>
        <w:lastRenderedPageBreak/>
        <w:t>learners at UWTSD London Campus. Considering this general conclusion, it is the</w:t>
      </w:r>
      <w:r w:rsidR="006D6F5C" w:rsidRPr="001669DA">
        <w:rPr>
          <w:rFonts w:ascii="Times New Roman" w:hAnsi="Times New Roman" w:cs="Times New Roman"/>
          <w:sz w:val="24"/>
          <w:szCs w:val="24"/>
        </w:rPr>
        <w:t xml:space="preserve"> key recommendation of this </w:t>
      </w:r>
      <w:r w:rsidR="001F0003" w:rsidRPr="001669DA">
        <w:rPr>
          <w:rFonts w:ascii="Times New Roman" w:hAnsi="Times New Roman" w:cs="Times New Roman"/>
          <w:sz w:val="24"/>
          <w:szCs w:val="24"/>
        </w:rPr>
        <w:t>research</w:t>
      </w:r>
      <w:r w:rsidR="00AD791E" w:rsidRPr="001669DA">
        <w:rPr>
          <w:rFonts w:ascii="Times New Roman" w:hAnsi="Times New Roman" w:cs="Times New Roman"/>
          <w:sz w:val="24"/>
          <w:szCs w:val="24"/>
        </w:rPr>
        <w:t xml:space="preserve"> that </w:t>
      </w:r>
      <w:r w:rsidR="006D6F5C" w:rsidRPr="001669DA">
        <w:rPr>
          <w:rFonts w:ascii="Times New Roman" w:hAnsi="Times New Roman" w:cs="Times New Roman"/>
          <w:sz w:val="24"/>
          <w:szCs w:val="24"/>
        </w:rPr>
        <w:t>more future studies</w:t>
      </w:r>
      <w:r w:rsidR="00B641FB" w:rsidRPr="001669DA">
        <w:rPr>
          <w:rFonts w:ascii="Times New Roman" w:hAnsi="Times New Roman" w:cs="Times New Roman"/>
          <w:sz w:val="24"/>
          <w:szCs w:val="24"/>
        </w:rPr>
        <w:t xml:space="preserve"> be done to determine the </w:t>
      </w:r>
      <w:r w:rsidR="006D6F5C" w:rsidRPr="001669DA">
        <w:rPr>
          <w:rFonts w:ascii="Times New Roman" w:hAnsi="Times New Roman" w:cs="Times New Roman"/>
          <w:sz w:val="24"/>
          <w:szCs w:val="24"/>
        </w:rPr>
        <w:t>main challenges affecting the total adoption and/or implementation of VLE</w:t>
      </w:r>
      <w:r w:rsidR="00B641FB" w:rsidRPr="001669DA">
        <w:rPr>
          <w:rFonts w:ascii="Times New Roman" w:hAnsi="Times New Roman" w:cs="Times New Roman"/>
          <w:sz w:val="24"/>
          <w:szCs w:val="24"/>
        </w:rPr>
        <w:t xml:space="preserve"> as an effective teaching and learning approach.</w:t>
      </w:r>
    </w:p>
    <w:p w14:paraId="76117BE5" w14:textId="77777777" w:rsidR="00895C9B" w:rsidRPr="001669DA" w:rsidRDefault="00895C9B" w:rsidP="000D2DF6">
      <w:pPr>
        <w:ind w:firstLine="720"/>
        <w:jc w:val="both"/>
        <w:rPr>
          <w:rFonts w:ascii="Times New Roman" w:hAnsi="Times New Roman" w:cs="Times New Roman"/>
          <w:sz w:val="24"/>
          <w:szCs w:val="24"/>
        </w:rPr>
      </w:pPr>
    </w:p>
    <w:p w14:paraId="17CAF229" w14:textId="77777777" w:rsidR="00895C9B" w:rsidRPr="001669DA" w:rsidRDefault="00895C9B" w:rsidP="000D2DF6">
      <w:pPr>
        <w:ind w:firstLine="720"/>
        <w:jc w:val="both"/>
        <w:rPr>
          <w:rFonts w:ascii="Times New Roman" w:hAnsi="Times New Roman" w:cs="Times New Roman"/>
          <w:sz w:val="24"/>
          <w:szCs w:val="24"/>
        </w:rPr>
      </w:pPr>
    </w:p>
    <w:p w14:paraId="5FB8CD02" w14:textId="77777777" w:rsidR="00895C9B" w:rsidRPr="001669DA" w:rsidRDefault="00895C9B" w:rsidP="000D2DF6">
      <w:pPr>
        <w:ind w:firstLine="720"/>
        <w:jc w:val="both"/>
        <w:rPr>
          <w:rFonts w:ascii="Times New Roman" w:hAnsi="Times New Roman" w:cs="Times New Roman"/>
          <w:sz w:val="24"/>
          <w:szCs w:val="24"/>
        </w:rPr>
      </w:pPr>
    </w:p>
    <w:p w14:paraId="4F9DB5D2" w14:textId="77777777" w:rsidR="00895C9B" w:rsidRPr="001669DA" w:rsidRDefault="00895C9B" w:rsidP="000D2DF6">
      <w:pPr>
        <w:ind w:firstLine="720"/>
        <w:jc w:val="both"/>
        <w:rPr>
          <w:rFonts w:ascii="Times New Roman" w:hAnsi="Times New Roman" w:cs="Times New Roman"/>
          <w:sz w:val="24"/>
          <w:szCs w:val="24"/>
        </w:rPr>
      </w:pPr>
    </w:p>
    <w:p w14:paraId="705508EF" w14:textId="77777777" w:rsidR="00895C9B" w:rsidRPr="001669DA" w:rsidRDefault="00895C9B" w:rsidP="000D2DF6">
      <w:pPr>
        <w:ind w:firstLine="720"/>
        <w:jc w:val="both"/>
        <w:rPr>
          <w:rFonts w:ascii="Times New Roman" w:hAnsi="Times New Roman" w:cs="Times New Roman"/>
          <w:sz w:val="24"/>
          <w:szCs w:val="24"/>
        </w:rPr>
      </w:pPr>
    </w:p>
    <w:p w14:paraId="0944BC41" w14:textId="77777777" w:rsidR="00895C9B" w:rsidRDefault="00895C9B" w:rsidP="000D2DF6">
      <w:pPr>
        <w:ind w:firstLine="720"/>
        <w:jc w:val="both"/>
        <w:rPr>
          <w:rFonts w:ascii="Times New Roman" w:hAnsi="Times New Roman" w:cs="Times New Roman"/>
          <w:sz w:val="24"/>
          <w:szCs w:val="24"/>
        </w:rPr>
      </w:pPr>
    </w:p>
    <w:p w14:paraId="2CF6ADCE" w14:textId="77777777" w:rsidR="001669DA" w:rsidRDefault="001669DA" w:rsidP="000D2DF6">
      <w:pPr>
        <w:ind w:firstLine="720"/>
        <w:jc w:val="both"/>
        <w:rPr>
          <w:rFonts w:ascii="Times New Roman" w:hAnsi="Times New Roman" w:cs="Times New Roman"/>
          <w:sz w:val="24"/>
          <w:szCs w:val="24"/>
        </w:rPr>
      </w:pPr>
    </w:p>
    <w:p w14:paraId="0E76876A" w14:textId="77777777" w:rsidR="001669DA" w:rsidRPr="001669DA" w:rsidRDefault="001669DA" w:rsidP="000D2DF6">
      <w:pPr>
        <w:ind w:firstLine="720"/>
        <w:jc w:val="both"/>
        <w:rPr>
          <w:rFonts w:ascii="Times New Roman" w:hAnsi="Times New Roman" w:cs="Times New Roman"/>
          <w:sz w:val="24"/>
          <w:szCs w:val="24"/>
        </w:rPr>
      </w:pPr>
    </w:p>
    <w:p w14:paraId="74359D3C" w14:textId="77777777" w:rsidR="00895C9B" w:rsidRDefault="00895C9B" w:rsidP="000D2DF6">
      <w:pPr>
        <w:ind w:firstLine="720"/>
        <w:jc w:val="both"/>
        <w:rPr>
          <w:rFonts w:ascii="Times New Roman" w:hAnsi="Times New Roman" w:cs="Times New Roman"/>
          <w:sz w:val="24"/>
          <w:szCs w:val="24"/>
        </w:rPr>
      </w:pPr>
    </w:p>
    <w:p w14:paraId="47DDFBAF" w14:textId="77777777" w:rsidR="001669DA" w:rsidRDefault="001669DA" w:rsidP="000D2DF6">
      <w:pPr>
        <w:ind w:firstLine="720"/>
        <w:jc w:val="both"/>
        <w:rPr>
          <w:rFonts w:ascii="Times New Roman" w:hAnsi="Times New Roman" w:cs="Times New Roman"/>
          <w:sz w:val="24"/>
          <w:szCs w:val="24"/>
        </w:rPr>
      </w:pPr>
    </w:p>
    <w:p w14:paraId="2A0D5034" w14:textId="77777777" w:rsidR="001669DA" w:rsidRDefault="001669DA" w:rsidP="000D2DF6">
      <w:pPr>
        <w:ind w:firstLine="720"/>
        <w:jc w:val="both"/>
        <w:rPr>
          <w:rFonts w:ascii="Times New Roman" w:hAnsi="Times New Roman" w:cs="Times New Roman"/>
          <w:sz w:val="24"/>
          <w:szCs w:val="24"/>
        </w:rPr>
      </w:pPr>
    </w:p>
    <w:p w14:paraId="5BCA9662" w14:textId="77777777" w:rsidR="001669DA" w:rsidRDefault="001669DA" w:rsidP="000D2DF6">
      <w:pPr>
        <w:ind w:firstLine="720"/>
        <w:jc w:val="both"/>
        <w:rPr>
          <w:rFonts w:ascii="Times New Roman" w:hAnsi="Times New Roman" w:cs="Times New Roman"/>
          <w:sz w:val="24"/>
          <w:szCs w:val="24"/>
        </w:rPr>
      </w:pPr>
    </w:p>
    <w:p w14:paraId="05F80FFC" w14:textId="77777777" w:rsidR="001669DA" w:rsidRDefault="001669DA" w:rsidP="000D2DF6">
      <w:pPr>
        <w:ind w:firstLine="720"/>
        <w:jc w:val="both"/>
        <w:rPr>
          <w:rFonts w:ascii="Times New Roman" w:hAnsi="Times New Roman" w:cs="Times New Roman"/>
          <w:sz w:val="24"/>
          <w:szCs w:val="24"/>
        </w:rPr>
      </w:pPr>
    </w:p>
    <w:p w14:paraId="1889FCFB" w14:textId="77777777" w:rsidR="001669DA" w:rsidRDefault="001669DA" w:rsidP="000D2DF6">
      <w:pPr>
        <w:ind w:firstLine="720"/>
        <w:jc w:val="both"/>
        <w:rPr>
          <w:rFonts w:ascii="Times New Roman" w:hAnsi="Times New Roman" w:cs="Times New Roman"/>
          <w:sz w:val="24"/>
          <w:szCs w:val="24"/>
        </w:rPr>
      </w:pPr>
    </w:p>
    <w:p w14:paraId="00BAF923" w14:textId="77777777" w:rsidR="001669DA" w:rsidRDefault="001669DA" w:rsidP="000D2DF6">
      <w:pPr>
        <w:ind w:firstLine="720"/>
        <w:jc w:val="both"/>
        <w:rPr>
          <w:rFonts w:ascii="Times New Roman" w:hAnsi="Times New Roman" w:cs="Times New Roman"/>
          <w:sz w:val="24"/>
          <w:szCs w:val="24"/>
        </w:rPr>
      </w:pPr>
    </w:p>
    <w:p w14:paraId="1FF45FED" w14:textId="77777777" w:rsidR="001669DA" w:rsidRDefault="001669DA" w:rsidP="000D2DF6">
      <w:pPr>
        <w:ind w:firstLine="720"/>
        <w:jc w:val="both"/>
        <w:rPr>
          <w:rFonts w:ascii="Times New Roman" w:hAnsi="Times New Roman" w:cs="Times New Roman"/>
          <w:sz w:val="24"/>
          <w:szCs w:val="24"/>
        </w:rPr>
      </w:pPr>
    </w:p>
    <w:p w14:paraId="7D10C104" w14:textId="77777777" w:rsidR="001669DA" w:rsidRPr="001669DA" w:rsidRDefault="001669DA" w:rsidP="000D2DF6">
      <w:pPr>
        <w:ind w:firstLine="720"/>
        <w:jc w:val="both"/>
        <w:rPr>
          <w:rFonts w:ascii="Times New Roman" w:hAnsi="Times New Roman" w:cs="Times New Roman"/>
          <w:sz w:val="24"/>
          <w:szCs w:val="24"/>
        </w:rPr>
      </w:pPr>
    </w:p>
    <w:p w14:paraId="06C9AB75" w14:textId="77777777" w:rsidR="005B32ED" w:rsidRPr="001669DA" w:rsidRDefault="006D4C45" w:rsidP="000D2DF6">
      <w:pPr>
        <w:pStyle w:val="Heading1"/>
        <w:jc w:val="center"/>
      </w:pPr>
      <w:bookmarkStart w:id="17" w:name="_Toc91892010"/>
      <w:r w:rsidRPr="001669DA">
        <w:lastRenderedPageBreak/>
        <w:t>References</w:t>
      </w:r>
      <w:bookmarkEnd w:id="17"/>
    </w:p>
    <w:p w14:paraId="01C36014" w14:textId="77777777" w:rsidR="005B32ED" w:rsidRPr="001669DA" w:rsidRDefault="006D4C45" w:rsidP="000D2DF6">
      <w:pPr>
        <w:ind w:left="720" w:hanging="720"/>
        <w:jc w:val="both"/>
        <w:rPr>
          <w:rFonts w:ascii="Times New Roman" w:hAnsi="Times New Roman" w:cs="Times New Roman"/>
          <w:sz w:val="24"/>
          <w:szCs w:val="24"/>
        </w:rPr>
      </w:pPr>
      <w:r w:rsidRPr="001669DA">
        <w:rPr>
          <w:rFonts w:ascii="Times New Roman" w:hAnsi="Times New Roman" w:cs="Times New Roman"/>
          <w:sz w:val="24"/>
          <w:szCs w:val="24"/>
        </w:rPr>
        <w:t>Barker, J. and Gossman, P., 2013. The learning impact of a virtual learning environment: students’ views. Teacher education advancement network journal (TEAN), 5(2), pp.19-38.</w:t>
      </w:r>
    </w:p>
    <w:p w14:paraId="3F499810" w14:textId="77777777" w:rsidR="005B32ED" w:rsidRPr="001669DA" w:rsidRDefault="006D4C45" w:rsidP="000D2DF6">
      <w:pPr>
        <w:ind w:left="720" w:hanging="720"/>
        <w:jc w:val="both"/>
        <w:rPr>
          <w:rFonts w:ascii="Times New Roman" w:hAnsi="Times New Roman" w:cs="Times New Roman"/>
          <w:sz w:val="24"/>
          <w:szCs w:val="24"/>
        </w:rPr>
      </w:pPr>
      <w:r w:rsidRPr="001669DA">
        <w:rPr>
          <w:rFonts w:ascii="Times New Roman" w:hAnsi="Times New Roman" w:cs="Times New Roman"/>
          <w:sz w:val="24"/>
          <w:szCs w:val="24"/>
        </w:rPr>
        <w:t>Chui, K.T., Fung, D.C.L., Lytras, M.D. and Lam, T.M., 2020. Predicting at-risk university students in a virtual learning environment via a machine learning algorithm. Computers in Human Behavior, 107, p.105584.</w:t>
      </w:r>
    </w:p>
    <w:p w14:paraId="055B6B85" w14:textId="77777777" w:rsidR="005B32ED" w:rsidRPr="001669DA" w:rsidRDefault="006D4C45" w:rsidP="000D2DF6">
      <w:pPr>
        <w:ind w:left="720" w:hanging="720"/>
        <w:jc w:val="both"/>
        <w:rPr>
          <w:rFonts w:ascii="Times New Roman" w:hAnsi="Times New Roman" w:cs="Times New Roman"/>
          <w:sz w:val="24"/>
          <w:szCs w:val="24"/>
        </w:rPr>
      </w:pPr>
      <w:r w:rsidRPr="001669DA">
        <w:rPr>
          <w:rFonts w:ascii="Times New Roman" w:hAnsi="Times New Roman" w:cs="Times New Roman"/>
          <w:sz w:val="24"/>
          <w:szCs w:val="24"/>
        </w:rPr>
        <w:t>Gautam, K.P., Sharma, D., Wangpo, K. and Dema, S., 2021. The acceptance and use of the virtual learning environment (VLE) in higher education: A contextual study of the Royal University of Bhutan. Asian Research Journal of Arts &amp; Social Sciences, pp.20-36.</w:t>
      </w:r>
    </w:p>
    <w:p w14:paraId="1F387F4C" w14:textId="77777777" w:rsidR="005B32ED" w:rsidRPr="001669DA" w:rsidRDefault="006D4C45" w:rsidP="000D2DF6">
      <w:pPr>
        <w:ind w:left="720" w:hanging="720"/>
        <w:jc w:val="both"/>
        <w:rPr>
          <w:rFonts w:ascii="Times New Roman" w:hAnsi="Times New Roman" w:cs="Times New Roman"/>
          <w:sz w:val="24"/>
          <w:szCs w:val="24"/>
        </w:rPr>
      </w:pPr>
      <w:r w:rsidRPr="001669DA">
        <w:rPr>
          <w:rFonts w:ascii="Times New Roman" w:hAnsi="Times New Roman" w:cs="Times New Roman"/>
          <w:sz w:val="24"/>
          <w:szCs w:val="24"/>
        </w:rPr>
        <w:t>Herrera, L., 2017. Impact of implementing a virtual learning environment (VLE) in the EFL classroom.Ikala, 22(3), pp.479-498.</w:t>
      </w:r>
    </w:p>
    <w:p w14:paraId="55784001" w14:textId="77777777" w:rsidR="005B32ED" w:rsidRPr="001669DA" w:rsidRDefault="006D4C45" w:rsidP="000D2DF6">
      <w:pPr>
        <w:ind w:left="720" w:hanging="720"/>
        <w:jc w:val="both"/>
        <w:rPr>
          <w:rFonts w:ascii="Times New Roman" w:hAnsi="Times New Roman" w:cs="Times New Roman"/>
          <w:sz w:val="24"/>
          <w:szCs w:val="24"/>
        </w:rPr>
      </w:pPr>
      <w:r w:rsidRPr="001669DA">
        <w:rPr>
          <w:rFonts w:ascii="Times New Roman" w:hAnsi="Times New Roman" w:cs="Times New Roman"/>
          <w:sz w:val="24"/>
          <w:szCs w:val="24"/>
        </w:rPr>
        <w:t>Kanu, I.A., 2019. Igwebuike research methodology: A new trend for scientific and wholistic investigation. IGWEBUIKE: An African Journal of Arts and Humanities, pp.95-105.</w:t>
      </w:r>
    </w:p>
    <w:p w14:paraId="013C4574" w14:textId="77777777" w:rsidR="005B32ED" w:rsidRPr="001669DA" w:rsidRDefault="006D4C45" w:rsidP="000D2DF6">
      <w:pPr>
        <w:ind w:left="720" w:hanging="720"/>
        <w:jc w:val="both"/>
        <w:rPr>
          <w:rFonts w:ascii="Times New Roman" w:hAnsi="Times New Roman" w:cs="Times New Roman"/>
          <w:sz w:val="24"/>
          <w:szCs w:val="24"/>
        </w:rPr>
      </w:pPr>
      <w:r w:rsidRPr="001669DA">
        <w:rPr>
          <w:rFonts w:ascii="Times New Roman" w:hAnsi="Times New Roman" w:cs="Times New Roman"/>
          <w:sz w:val="24"/>
          <w:szCs w:val="24"/>
        </w:rPr>
        <w:t>Nakhid, C., Mosca, J. and Nakhid-Schuster, S., 2019. Liming as Research Methodology, Ole Talk as Research Method-A Caribbean Methodology. Journal of Education and Development in the Caribbean, 18(2), pp.1-18.</w:t>
      </w:r>
    </w:p>
    <w:p w14:paraId="00411384" w14:textId="77777777" w:rsidR="005B32ED" w:rsidRPr="001669DA" w:rsidRDefault="006D4C45" w:rsidP="000D2DF6">
      <w:pPr>
        <w:ind w:left="720" w:hanging="720"/>
        <w:jc w:val="both"/>
        <w:rPr>
          <w:rFonts w:ascii="Times New Roman" w:hAnsi="Times New Roman" w:cs="Times New Roman"/>
          <w:sz w:val="24"/>
          <w:szCs w:val="24"/>
        </w:rPr>
      </w:pPr>
      <w:r w:rsidRPr="001669DA">
        <w:rPr>
          <w:rFonts w:ascii="Times New Roman" w:hAnsi="Times New Roman" w:cs="Times New Roman"/>
          <w:sz w:val="24"/>
          <w:szCs w:val="24"/>
        </w:rPr>
        <w:t>Nguyen, T.D., Shih, M.H., Srivastava, D., Tirthapura, S. and Xu, B., 2021.Stratified random sampling from streaming and stored data. Distributed and Parallel Databases, 39(3), pp.665-710.</w:t>
      </w:r>
    </w:p>
    <w:p w14:paraId="5B964E0C" w14:textId="77777777" w:rsidR="00693520" w:rsidRPr="001669DA" w:rsidRDefault="006D4C45" w:rsidP="000D2DF6">
      <w:pPr>
        <w:ind w:left="720" w:hanging="720"/>
        <w:jc w:val="both"/>
        <w:rPr>
          <w:rFonts w:ascii="Times New Roman" w:hAnsi="Times New Roman" w:cs="Times New Roman"/>
          <w:sz w:val="24"/>
          <w:szCs w:val="24"/>
        </w:rPr>
      </w:pPr>
      <w:r w:rsidRPr="001669DA">
        <w:rPr>
          <w:rFonts w:ascii="Times New Roman" w:hAnsi="Times New Roman" w:cs="Times New Roman"/>
          <w:sz w:val="24"/>
          <w:szCs w:val="24"/>
        </w:rPr>
        <w:t>Vaske, J.J., 2019. Survey research and analysis.Sagamore-Venture. 1807 North Federal Drive, Urbana, IL 61801.</w:t>
      </w:r>
    </w:p>
    <w:p w14:paraId="303D164F" w14:textId="77777777" w:rsidR="00113A12" w:rsidRPr="001669DA" w:rsidRDefault="00113A12" w:rsidP="000D2DF6">
      <w:pPr>
        <w:ind w:left="720" w:hanging="720"/>
        <w:jc w:val="both"/>
        <w:rPr>
          <w:rFonts w:ascii="Times New Roman" w:hAnsi="Times New Roman" w:cs="Times New Roman"/>
          <w:sz w:val="24"/>
          <w:szCs w:val="24"/>
        </w:rPr>
      </w:pPr>
    </w:p>
    <w:p w14:paraId="328DB103" w14:textId="77777777" w:rsidR="00113A12" w:rsidRPr="001669DA" w:rsidRDefault="006D4C45" w:rsidP="000D2DF6">
      <w:pPr>
        <w:pStyle w:val="Heading1"/>
        <w:jc w:val="both"/>
        <w:rPr>
          <w:rFonts w:eastAsia="Times New Roman"/>
        </w:rPr>
      </w:pPr>
      <w:bookmarkStart w:id="18" w:name="_Toc91892011"/>
      <w:r w:rsidRPr="001669DA">
        <w:rPr>
          <w:rFonts w:eastAsia="Times New Roman"/>
        </w:rPr>
        <w:lastRenderedPageBreak/>
        <w:t>Appendices</w:t>
      </w:r>
      <w:bookmarkEnd w:id="18"/>
    </w:p>
    <w:p w14:paraId="00CC918B" w14:textId="77777777" w:rsidR="00113A12" w:rsidRPr="001669DA" w:rsidRDefault="006D4C45" w:rsidP="000D2DF6">
      <w:pPr>
        <w:pStyle w:val="Heading2"/>
        <w:jc w:val="both"/>
        <w:rPr>
          <w:rFonts w:eastAsia="Times New Roman"/>
        </w:rPr>
      </w:pPr>
      <w:bookmarkStart w:id="19" w:name="_Toc91892012"/>
      <w:r w:rsidRPr="001669DA">
        <w:rPr>
          <w:rFonts w:eastAsia="Times New Roman"/>
        </w:rPr>
        <w:t>Appendix 1: Research Questionnaire</w:t>
      </w:r>
      <w:bookmarkEnd w:id="19"/>
    </w:p>
    <w:p w14:paraId="42F81F9E" w14:textId="77777777" w:rsidR="00113A12" w:rsidRPr="001669DA" w:rsidRDefault="00113A12" w:rsidP="000D2DF6">
      <w:pPr>
        <w:spacing w:line="240" w:lineRule="auto"/>
        <w:jc w:val="both"/>
        <w:rPr>
          <w:rFonts w:ascii="Times New Roman" w:eastAsia="Times New Roman" w:hAnsi="Times New Roman" w:cs="Times New Roman"/>
          <w:sz w:val="24"/>
          <w:szCs w:val="24"/>
        </w:rPr>
      </w:pPr>
    </w:p>
    <w:p w14:paraId="43E1CAFD" w14:textId="77777777" w:rsidR="00113A12" w:rsidRPr="001669DA" w:rsidRDefault="006D4C45" w:rsidP="000D2DF6">
      <w:pPr>
        <w:pStyle w:val="ListParagraph"/>
        <w:numPr>
          <w:ilvl w:val="0"/>
          <w:numId w:val="5"/>
        </w:numPr>
        <w:spacing w:after="0"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What is your Gender </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420"/>
        <w:gridCol w:w="51"/>
      </w:tblGrid>
      <w:tr w:rsidR="00E9362D" w14:paraId="427E5000"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8352201"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39664EE4"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Woman</w:t>
            </w:r>
          </w:p>
        </w:tc>
        <w:tc>
          <w:tcPr>
            <w:tcW w:w="6" w:type="dxa"/>
            <w:shd w:val="clear" w:color="auto" w:fill="auto"/>
            <w:tcMar>
              <w:top w:w="30" w:type="dxa"/>
              <w:left w:w="75" w:type="dxa"/>
              <w:bottom w:w="30" w:type="dxa"/>
              <w:right w:w="75" w:type="dxa"/>
            </w:tcMar>
            <w:vAlign w:val="center"/>
            <w:hideMark/>
          </w:tcPr>
          <w:p w14:paraId="24ED4218"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7</w:t>
            </w:r>
          </w:p>
        </w:tc>
        <w:tc>
          <w:tcPr>
            <w:tcW w:w="0" w:type="auto"/>
            <w:shd w:val="clear" w:color="auto" w:fill="auto"/>
            <w:tcMar>
              <w:top w:w="0" w:type="dxa"/>
              <w:left w:w="0" w:type="dxa"/>
              <w:bottom w:w="0" w:type="dxa"/>
              <w:right w:w="0" w:type="dxa"/>
            </w:tcMar>
            <w:vAlign w:val="center"/>
            <w:hideMark/>
          </w:tcPr>
          <w:p w14:paraId="3D0D4E36"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30432BD3"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2CFD670"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7A623045"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Non-binary</w:t>
            </w:r>
          </w:p>
        </w:tc>
        <w:tc>
          <w:tcPr>
            <w:tcW w:w="6" w:type="dxa"/>
            <w:shd w:val="clear" w:color="auto" w:fill="auto"/>
            <w:tcMar>
              <w:top w:w="30" w:type="dxa"/>
              <w:left w:w="75" w:type="dxa"/>
              <w:bottom w:w="30" w:type="dxa"/>
              <w:right w:w="75" w:type="dxa"/>
            </w:tcMar>
            <w:vAlign w:val="center"/>
            <w:hideMark/>
          </w:tcPr>
          <w:p w14:paraId="23E2C001"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2</w:t>
            </w:r>
          </w:p>
        </w:tc>
        <w:tc>
          <w:tcPr>
            <w:tcW w:w="0" w:type="auto"/>
            <w:shd w:val="clear" w:color="auto" w:fill="auto"/>
            <w:tcMar>
              <w:top w:w="0" w:type="dxa"/>
              <w:left w:w="0" w:type="dxa"/>
              <w:bottom w:w="0" w:type="dxa"/>
              <w:right w:w="0" w:type="dxa"/>
            </w:tcMar>
            <w:vAlign w:val="center"/>
            <w:hideMark/>
          </w:tcPr>
          <w:p w14:paraId="4CECB75C"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1A8F7B1A"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BF50A9B"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22A4A4B1"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Man</w:t>
            </w:r>
          </w:p>
        </w:tc>
        <w:tc>
          <w:tcPr>
            <w:tcW w:w="6" w:type="dxa"/>
            <w:shd w:val="clear" w:color="auto" w:fill="auto"/>
            <w:tcMar>
              <w:top w:w="30" w:type="dxa"/>
              <w:left w:w="75" w:type="dxa"/>
              <w:bottom w:w="30" w:type="dxa"/>
              <w:right w:w="75" w:type="dxa"/>
            </w:tcMar>
            <w:vAlign w:val="center"/>
            <w:hideMark/>
          </w:tcPr>
          <w:p w14:paraId="214EDF9D"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11</w:t>
            </w:r>
          </w:p>
        </w:tc>
        <w:tc>
          <w:tcPr>
            <w:tcW w:w="0" w:type="auto"/>
            <w:shd w:val="clear" w:color="auto" w:fill="auto"/>
            <w:tcMar>
              <w:top w:w="0" w:type="dxa"/>
              <w:left w:w="0" w:type="dxa"/>
              <w:bottom w:w="0" w:type="dxa"/>
              <w:right w:w="0" w:type="dxa"/>
            </w:tcMar>
            <w:vAlign w:val="center"/>
            <w:hideMark/>
          </w:tcPr>
          <w:p w14:paraId="69E53E2F"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71FA3B6D"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D7248C0"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745D98FB"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Prefer not to say</w:t>
            </w:r>
          </w:p>
        </w:tc>
        <w:tc>
          <w:tcPr>
            <w:tcW w:w="6" w:type="dxa"/>
            <w:shd w:val="clear" w:color="auto" w:fill="auto"/>
            <w:tcMar>
              <w:top w:w="30" w:type="dxa"/>
              <w:left w:w="75" w:type="dxa"/>
              <w:bottom w:w="30" w:type="dxa"/>
              <w:right w:w="75" w:type="dxa"/>
            </w:tcMar>
            <w:vAlign w:val="center"/>
            <w:hideMark/>
          </w:tcPr>
          <w:p w14:paraId="45C2CDF8"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0</w:t>
            </w:r>
          </w:p>
        </w:tc>
        <w:tc>
          <w:tcPr>
            <w:tcW w:w="0" w:type="auto"/>
            <w:shd w:val="clear" w:color="auto" w:fill="auto"/>
            <w:tcMar>
              <w:top w:w="0" w:type="dxa"/>
              <w:left w:w="0" w:type="dxa"/>
              <w:bottom w:w="0" w:type="dxa"/>
              <w:right w:w="0" w:type="dxa"/>
            </w:tcMar>
            <w:vAlign w:val="center"/>
            <w:hideMark/>
          </w:tcPr>
          <w:p w14:paraId="5D647570"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bl>
    <w:p w14:paraId="27C6BA76" w14:textId="77777777" w:rsidR="00113A12" w:rsidRPr="001669DA" w:rsidRDefault="006D4C45" w:rsidP="000D2DF6">
      <w:pPr>
        <w:pStyle w:val="ListParagraph"/>
        <w:numPr>
          <w:ilvl w:val="0"/>
          <w:numId w:val="5"/>
        </w:numPr>
        <w:spacing w:after="0"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What is your age group?</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300"/>
        <w:gridCol w:w="51"/>
      </w:tblGrid>
      <w:tr w:rsidR="00E9362D" w14:paraId="78BD7911"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DEC1012"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343135CB"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18-29</w:t>
            </w:r>
          </w:p>
        </w:tc>
        <w:tc>
          <w:tcPr>
            <w:tcW w:w="6" w:type="dxa"/>
            <w:shd w:val="clear" w:color="auto" w:fill="auto"/>
            <w:tcMar>
              <w:top w:w="30" w:type="dxa"/>
              <w:left w:w="75" w:type="dxa"/>
              <w:bottom w:w="30" w:type="dxa"/>
              <w:right w:w="75" w:type="dxa"/>
            </w:tcMar>
            <w:vAlign w:val="center"/>
            <w:hideMark/>
          </w:tcPr>
          <w:p w14:paraId="5EE96983"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w:t>
            </w:r>
          </w:p>
        </w:tc>
        <w:tc>
          <w:tcPr>
            <w:tcW w:w="0" w:type="auto"/>
            <w:shd w:val="clear" w:color="auto" w:fill="auto"/>
            <w:tcMar>
              <w:top w:w="0" w:type="dxa"/>
              <w:left w:w="0" w:type="dxa"/>
              <w:bottom w:w="0" w:type="dxa"/>
              <w:right w:w="0" w:type="dxa"/>
            </w:tcMar>
            <w:vAlign w:val="center"/>
            <w:hideMark/>
          </w:tcPr>
          <w:p w14:paraId="3B81AC58"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40DE6B8C"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7DA7DDC"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341B1DFD"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30-40</w:t>
            </w:r>
          </w:p>
        </w:tc>
        <w:tc>
          <w:tcPr>
            <w:tcW w:w="6" w:type="dxa"/>
            <w:shd w:val="clear" w:color="auto" w:fill="auto"/>
            <w:tcMar>
              <w:top w:w="30" w:type="dxa"/>
              <w:left w:w="75" w:type="dxa"/>
              <w:bottom w:w="30" w:type="dxa"/>
              <w:right w:w="75" w:type="dxa"/>
            </w:tcMar>
            <w:vAlign w:val="center"/>
            <w:hideMark/>
          </w:tcPr>
          <w:p w14:paraId="0F5A4E2D"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2</w:t>
            </w:r>
          </w:p>
        </w:tc>
        <w:tc>
          <w:tcPr>
            <w:tcW w:w="0" w:type="auto"/>
            <w:shd w:val="clear" w:color="auto" w:fill="auto"/>
            <w:tcMar>
              <w:top w:w="0" w:type="dxa"/>
              <w:left w:w="0" w:type="dxa"/>
              <w:bottom w:w="0" w:type="dxa"/>
              <w:right w:w="0" w:type="dxa"/>
            </w:tcMar>
            <w:vAlign w:val="center"/>
            <w:hideMark/>
          </w:tcPr>
          <w:p w14:paraId="1675D0F8"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2C346E91"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2FD0AF34"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73DE3375"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41-70</w:t>
            </w:r>
          </w:p>
        </w:tc>
        <w:tc>
          <w:tcPr>
            <w:tcW w:w="6" w:type="dxa"/>
            <w:shd w:val="clear" w:color="auto" w:fill="auto"/>
            <w:tcMar>
              <w:top w:w="30" w:type="dxa"/>
              <w:left w:w="75" w:type="dxa"/>
              <w:bottom w:w="30" w:type="dxa"/>
              <w:right w:w="75" w:type="dxa"/>
            </w:tcMar>
            <w:vAlign w:val="center"/>
            <w:hideMark/>
          </w:tcPr>
          <w:p w14:paraId="2E68F9FA"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w:t>
            </w:r>
          </w:p>
        </w:tc>
        <w:tc>
          <w:tcPr>
            <w:tcW w:w="0" w:type="auto"/>
            <w:shd w:val="clear" w:color="auto" w:fill="auto"/>
            <w:tcMar>
              <w:top w:w="0" w:type="dxa"/>
              <w:left w:w="0" w:type="dxa"/>
              <w:bottom w:w="0" w:type="dxa"/>
              <w:right w:w="0" w:type="dxa"/>
            </w:tcMar>
            <w:vAlign w:val="center"/>
            <w:hideMark/>
          </w:tcPr>
          <w:p w14:paraId="0C4ACA02"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bl>
    <w:p w14:paraId="72828139" w14:textId="77777777" w:rsidR="00113A12" w:rsidRPr="001669DA" w:rsidRDefault="006D4C45" w:rsidP="000D2DF6">
      <w:pPr>
        <w:pStyle w:val="ListParagraph"/>
        <w:numPr>
          <w:ilvl w:val="0"/>
          <w:numId w:val="5"/>
        </w:numPr>
        <w:spacing w:after="0"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Was this the first time you tried the Moodle Virtual Learning Environment?</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300"/>
        <w:gridCol w:w="51"/>
      </w:tblGrid>
      <w:tr w:rsidR="00E9362D" w14:paraId="5CB75937"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3A44BAA"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20F77839"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Yes</w:t>
            </w:r>
          </w:p>
        </w:tc>
        <w:tc>
          <w:tcPr>
            <w:tcW w:w="6" w:type="dxa"/>
            <w:shd w:val="clear" w:color="auto" w:fill="auto"/>
            <w:tcMar>
              <w:top w:w="30" w:type="dxa"/>
              <w:left w:w="75" w:type="dxa"/>
              <w:bottom w:w="30" w:type="dxa"/>
              <w:right w:w="75" w:type="dxa"/>
            </w:tcMar>
            <w:vAlign w:val="center"/>
            <w:hideMark/>
          </w:tcPr>
          <w:p w14:paraId="50CBF6C7"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4</w:t>
            </w:r>
          </w:p>
        </w:tc>
        <w:tc>
          <w:tcPr>
            <w:tcW w:w="0" w:type="auto"/>
            <w:shd w:val="clear" w:color="auto" w:fill="auto"/>
            <w:tcMar>
              <w:top w:w="0" w:type="dxa"/>
              <w:left w:w="0" w:type="dxa"/>
              <w:bottom w:w="0" w:type="dxa"/>
              <w:right w:w="0" w:type="dxa"/>
            </w:tcMar>
            <w:vAlign w:val="center"/>
            <w:hideMark/>
          </w:tcPr>
          <w:p w14:paraId="3BC7027D"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0D9D51ED"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0E66ABA"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22990996"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No</w:t>
            </w:r>
          </w:p>
        </w:tc>
        <w:tc>
          <w:tcPr>
            <w:tcW w:w="6" w:type="dxa"/>
            <w:shd w:val="clear" w:color="auto" w:fill="auto"/>
            <w:tcMar>
              <w:top w:w="30" w:type="dxa"/>
              <w:left w:w="75" w:type="dxa"/>
              <w:bottom w:w="30" w:type="dxa"/>
              <w:right w:w="75" w:type="dxa"/>
            </w:tcMar>
            <w:vAlign w:val="center"/>
            <w:hideMark/>
          </w:tcPr>
          <w:p w14:paraId="641172D1"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0</w:t>
            </w:r>
          </w:p>
        </w:tc>
        <w:tc>
          <w:tcPr>
            <w:tcW w:w="0" w:type="auto"/>
            <w:shd w:val="clear" w:color="auto" w:fill="auto"/>
            <w:tcMar>
              <w:top w:w="0" w:type="dxa"/>
              <w:left w:w="0" w:type="dxa"/>
              <w:bottom w:w="0" w:type="dxa"/>
              <w:right w:w="0" w:type="dxa"/>
            </w:tcMar>
            <w:vAlign w:val="center"/>
            <w:hideMark/>
          </w:tcPr>
          <w:p w14:paraId="0C6EB187"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bl>
    <w:p w14:paraId="675CA851" w14:textId="77777777" w:rsidR="00113A12" w:rsidRPr="001669DA" w:rsidRDefault="006D4C45" w:rsidP="000D2DF6">
      <w:pPr>
        <w:pStyle w:val="ListParagraph"/>
        <w:numPr>
          <w:ilvl w:val="0"/>
          <w:numId w:val="5"/>
        </w:numPr>
        <w:spacing w:after="0"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How do you rate Moodle Virtual Learning Environment?</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420"/>
        <w:gridCol w:w="51"/>
      </w:tblGrid>
      <w:tr w:rsidR="00E9362D" w14:paraId="69DF566A"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8B2269B"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157FF9D4"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Very good</w:t>
            </w:r>
          </w:p>
        </w:tc>
        <w:tc>
          <w:tcPr>
            <w:tcW w:w="6" w:type="dxa"/>
            <w:shd w:val="clear" w:color="auto" w:fill="auto"/>
            <w:tcMar>
              <w:top w:w="30" w:type="dxa"/>
              <w:left w:w="75" w:type="dxa"/>
              <w:bottom w:w="30" w:type="dxa"/>
              <w:right w:w="75" w:type="dxa"/>
            </w:tcMar>
            <w:vAlign w:val="center"/>
            <w:hideMark/>
          </w:tcPr>
          <w:p w14:paraId="699FF49B"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10</w:t>
            </w:r>
          </w:p>
        </w:tc>
        <w:tc>
          <w:tcPr>
            <w:tcW w:w="0" w:type="auto"/>
            <w:shd w:val="clear" w:color="auto" w:fill="auto"/>
            <w:tcMar>
              <w:top w:w="0" w:type="dxa"/>
              <w:left w:w="0" w:type="dxa"/>
              <w:bottom w:w="0" w:type="dxa"/>
              <w:right w:w="0" w:type="dxa"/>
            </w:tcMar>
            <w:vAlign w:val="center"/>
            <w:hideMark/>
          </w:tcPr>
          <w:p w14:paraId="3877E029"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2629B670"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8031253"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68E2D09E"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Good</w:t>
            </w:r>
          </w:p>
        </w:tc>
        <w:tc>
          <w:tcPr>
            <w:tcW w:w="6" w:type="dxa"/>
            <w:shd w:val="clear" w:color="auto" w:fill="auto"/>
            <w:tcMar>
              <w:top w:w="30" w:type="dxa"/>
              <w:left w:w="75" w:type="dxa"/>
              <w:bottom w:w="30" w:type="dxa"/>
              <w:right w:w="75" w:type="dxa"/>
            </w:tcMar>
            <w:vAlign w:val="center"/>
            <w:hideMark/>
          </w:tcPr>
          <w:p w14:paraId="606A2EC3"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9</w:t>
            </w:r>
          </w:p>
        </w:tc>
        <w:tc>
          <w:tcPr>
            <w:tcW w:w="0" w:type="auto"/>
            <w:shd w:val="clear" w:color="auto" w:fill="auto"/>
            <w:tcMar>
              <w:top w:w="0" w:type="dxa"/>
              <w:left w:w="0" w:type="dxa"/>
              <w:bottom w:w="0" w:type="dxa"/>
              <w:right w:w="0" w:type="dxa"/>
            </w:tcMar>
            <w:vAlign w:val="center"/>
            <w:hideMark/>
          </w:tcPr>
          <w:p w14:paraId="6490E839"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748A0243"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2948B776"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65B2FC5C"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Poor</w:t>
            </w:r>
          </w:p>
        </w:tc>
        <w:tc>
          <w:tcPr>
            <w:tcW w:w="6" w:type="dxa"/>
            <w:shd w:val="clear" w:color="auto" w:fill="auto"/>
            <w:tcMar>
              <w:top w:w="30" w:type="dxa"/>
              <w:left w:w="75" w:type="dxa"/>
              <w:bottom w:w="30" w:type="dxa"/>
              <w:right w:w="75" w:type="dxa"/>
            </w:tcMar>
            <w:vAlign w:val="center"/>
            <w:hideMark/>
          </w:tcPr>
          <w:p w14:paraId="1E88551A"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0</w:t>
            </w:r>
          </w:p>
        </w:tc>
        <w:tc>
          <w:tcPr>
            <w:tcW w:w="0" w:type="auto"/>
            <w:shd w:val="clear" w:color="auto" w:fill="auto"/>
            <w:tcMar>
              <w:top w:w="0" w:type="dxa"/>
              <w:left w:w="0" w:type="dxa"/>
              <w:bottom w:w="0" w:type="dxa"/>
              <w:right w:w="0" w:type="dxa"/>
            </w:tcMar>
            <w:vAlign w:val="center"/>
            <w:hideMark/>
          </w:tcPr>
          <w:p w14:paraId="6F358DB3"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4EF2420D"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D85B674"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3DB5728E"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Fair</w:t>
            </w:r>
          </w:p>
        </w:tc>
        <w:tc>
          <w:tcPr>
            <w:tcW w:w="6" w:type="dxa"/>
            <w:shd w:val="clear" w:color="auto" w:fill="auto"/>
            <w:tcMar>
              <w:top w:w="30" w:type="dxa"/>
              <w:left w:w="75" w:type="dxa"/>
              <w:bottom w:w="30" w:type="dxa"/>
              <w:right w:w="75" w:type="dxa"/>
            </w:tcMar>
            <w:vAlign w:val="center"/>
            <w:hideMark/>
          </w:tcPr>
          <w:p w14:paraId="74F89982"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w:t>
            </w:r>
          </w:p>
        </w:tc>
        <w:tc>
          <w:tcPr>
            <w:tcW w:w="0" w:type="auto"/>
            <w:shd w:val="clear" w:color="auto" w:fill="auto"/>
            <w:tcMar>
              <w:top w:w="0" w:type="dxa"/>
              <w:left w:w="0" w:type="dxa"/>
              <w:bottom w:w="0" w:type="dxa"/>
              <w:right w:w="0" w:type="dxa"/>
            </w:tcMar>
            <w:vAlign w:val="center"/>
            <w:hideMark/>
          </w:tcPr>
          <w:p w14:paraId="00260DF6"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7A65EAA2"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EDCC298"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3622093A"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Exceptional</w:t>
            </w:r>
          </w:p>
        </w:tc>
        <w:tc>
          <w:tcPr>
            <w:tcW w:w="6" w:type="dxa"/>
            <w:shd w:val="clear" w:color="auto" w:fill="auto"/>
            <w:tcMar>
              <w:top w:w="30" w:type="dxa"/>
              <w:left w:w="75" w:type="dxa"/>
              <w:bottom w:w="30" w:type="dxa"/>
              <w:right w:w="75" w:type="dxa"/>
            </w:tcMar>
            <w:vAlign w:val="center"/>
            <w:hideMark/>
          </w:tcPr>
          <w:p w14:paraId="52C8BEE6"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w:t>
            </w:r>
          </w:p>
        </w:tc>
        <w:tc>
          <w:tcPr>
            <w:tcW w:w="0" w:type="auto"/>
            <w:shd w:val="clear" w:color="auto" w:fill="auto"/>
            <w:tcMar>
              <w:top w:w="0" w:type="dxa"/>
              <w:left w:w="0" w:type="dxa"/>
              <w:bottom w:w="0" w:type="dxa"/>
              <w:right w:w="0" w:type="dxa"/>
            </w:tcMar>
            <w:vAlign w:val="center"/>
            <w:hideMark/>
          </w:tcPr>
          <w:p w14:paraId="7A506CAC"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bl>
    <w:p w14:paraId="32E73546" w14:textId="77777777" w:rsidR="00113A12" w:rsidRPr="001669DA" w:rsidRDefault="006D4C45" w:rsidP="000D2DF6">
      <w:pPr>
        <w:pStyle w:val="ListParagraph"/>
        <w:numPr>
          <w:ilvl w:val="0"/>
          <w:numId w:val="5"/>
        </w:numPr>
        <w:spacing w:after="0"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How much time do you spend per day/week using the Virtual Learning Environment?</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300"/>
        <w:gridCol w:w="51"/>
      </w:tblGrid>
      <w:tr w:rsidR="00E9362D" w14:paraId="465D8AF7"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AF391F9"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1D33EB9B"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 hour</w:t>
            </w:r>
          </w:p>
        </w:tc>
        <w:tc>
          <w:tcPr>
            <w:tcW w:w="6" w:type="dxa"/>
            <w:shd w:val="clear" w:color="auto" w:fill="auto"/>
            <w:tcMar>
              <w:top w:w="30" w:type="dxa"/>
              <w:left w:w="75" w:type="dxa"/>
              <w:bottom w:w="30" w:type="dxa"/>
              <w:right w:w="75" w:type="dxa"/>
            </w:tcMar>
            <w:vAlign w:val="center"/>
            <w:hideMark/>
          </w:tcPr>
          <w:p w14:paraId="6BE24D62"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8</w:t>
            </w:r>
          </w:p>
        </w:tc>
        <w:tc>
          <w:tcPr>
            <w:tcW w:w="0" w:type="auto"/>
            <w:shd w:val="clear" w:color="auto" w:fill="auto"/>
            <w:tcMar>
              <w:top w:w="0" w:type="dxa"/>
              <w:left w:w="0" w:type="dxa"/>
              <w:bottom w:w="0" w:type="dxa"/>
              <w:right w:w="0" w:type="dxa"/>
            </w:tcMar>
            <w:vAlign w:val="center"/>
            <w:hideMark/>
          </w:tcPr>
          <w:p w14:paraId="63BF8BA8"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07FC6E2C"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DA904E5"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282D6C88"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1-2 hours </w:t>
            </w:r>
          </w:p>
        </w:tc>
        <w:tc>
          <w:tcPr>
            <w:tcW w:w="6" w:type="dxa"/>
            <w:shd w:val="clear" w:color="auto" w:fill="auto"/>
            <w:tcMar>
              <w:top w:w="30" w:type="dxa"/>
              <w:left w:w="75" w:type="dxa"/>
              <w:bottom w:w="30" w:type="dxa"/>
              <w:right w:w="75" w:type="dxa"/>
            </w:tcMar>
            <w:vAlign w:val="center"/>
            <w:hideMark/>
          </w:tcPr>
          <w:p w14:paraId="71A95EBE"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9</w:t>
            </w:r>
          </w:p>
        </w:tc>
        <w:tc>
          <w:tcPr>
            <w:tcW w:w="0" w:type="auto"/>
            <w:shd w:val="clear" w:color="auto" w:fill="auto"/>
            <w:tcMar>
              <w:top w:w="0" w:type="dxa"/>
              <w:left w:w="0" w:type="dxa"/>
              <w:bottom w:w="0" w:type="dxa"/>
              <w:right w:w="0" w:type="dxa"/>
            </w:tcMar>
            <w:vAlign w:val="center"/>
            <w:hideMark/>
          </w:tcPr>
          <w:p w14:paraId="09A487DA"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04CA3D06"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A1B3565"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00DC525D"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More than 3 hours </w:t>
            </w:r>
          </w:p>
        </w:tc>
        <w:tc>
          <w:tcPr>
            <w:tcW w:w="6" w:type="dxa"/>
            <w:shd w:val="clear" w:color="auto" w:fill="auto"/>
            <w:tcMar>
              <w:top w:w="30" w:type="dxa"/>
              <w:left w:w="75" w:type="dxa"/>
              <w:bottom w:w="30" w:type="dxa"/>
              <w:right w:w="75" w:type="dxa"/>
            </w:tcMar>
            <w:vAlign w:val="center"/>
            <w:hideMark/>
          </w:tcPr>
          <w:p w14:paraId="1F507834"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4</w:t>
            </w:r>
          </w:p>
        </w:tc>
        <w:tc>
          <w:tcPr>
            <w:tcW w:w="0" w:type="auto"/>
            <w:shd w:val="clear" w:color="auto" w:fill="auto"/>
            <w:tcMar>
              <w:top w:w="0" w:type="dxa"/>
              <w:left w:w="0" w:type="dxa"/>
              <w:bottom w:w="0" w:type="dxa"/>
              <w:right w:w="0" w:type="dxa"/>
            </w:tcMar>
            <w:vAlign w:val="center"/>
            <w:hideMark/>
          </w:tcPr>
          <w:p w14:paraId="6D202221"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bl>
    <w:p w14:paraId="5D93AFC6" w14:textId="77777777" w:rsidR="00113A12" w:rsidRPr="001669DA" w:rsidRDefault="006D4C45" w:rsidP="000D2DF6">
      <w:pPr>
        <w:pStyle w:val="ListParagraph"/>
        <w:numPr>
          <w:ilvl w:val="0"/>
          <w:numId w:val="5"/>
        </w:numPr>
        <w:spacing w:after="0"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What do you think about distance education (Moodle)?</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300"/>
        <w:gridCol w:w="51"/>
      </w:tblGrid>
      <w:tr w:rsidR="00E9362D" w14:paraId="33A0AE1D"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5CB194C"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5B962E55"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Very good </w:t>
            </w:r>
          </w:p>
        </w:tc>
        <w:tc>
          <w:tcPr>
            <w:tcW w:w="6" w:type="dxa"/>
            <w:shd w:val="clear" w:color="auto" w:fill="auto"/>
            <w:tcMar>
              <w:top w:w="30" w:type="dxa"/>
              <w:left w:w="75" w:type="dxa"/>
              <w:bottom w:w="30" w:type="dxa"/>
              <w:right w:w="75" w:type="dxa"/>
            </w:tcMar>
            <w:vAlign w:val="center"/>
            <w:hideMark/>
          </w:tcPr>
          <w:p w14:paraId="2B7C55C9"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5</w:t>
            </w:r>
          </w:p>
        </w:tc>
        <w:tc>
          <w:tcPr>
            <w:tcW w:w="0" w:type="auto"/>
            <w:shd w:val="clear" w:color="auto" w:fill="auto"/>
            <w:tcMar>
              <w:top w:w="0" w:type="dxa"/>
              <w:left w:w="0" w:type="dxa"/>
              <w:bottom w:w="0" w:type="dxa"/>
              <w:right w:w="0" w:type="dxa"/>
            </w:tcMar>
            <w:vAlign w:val="center"/>
            <w:hideMark/>
          </w:tcPr>
          <w:p w14:paraId="5BF3D0DE"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153ADC25"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64463BB"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78B2C490"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Not good</w:t>
            </w:r>
          </w:p>
        </w:tc>
        <w:tc>
          <w:tcPr>
            <w:tcW w:w="6" w:type="dxa"/>
            <w:shd w:val="clear" w:color="auto" w:fill="auto"/>
            <w:tcMar>
              <w:top w:w="30" w:type="dxa"/>
              <w:left w:w="75" w:type="dxa"/>
              <w:bottom w:w="30" w:type="dxa"/>
              <w:right w:w="75" w:type="dxa"/>
            </w:tcMar>
            <w:vAlign w:val="center"/>
            <w:hideMark/>
          </w:tcPr>
          <w:p w14:paraId="7D2BBB06"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3</w:t>
            </w:r>
          </w:p>
        </w:tc>
        <w:tc>
          <w:tcPr>
            <w:tcW w:w="0" w:type="auto"/>
            <w:shd w:val="clear" w:color="auto" w:fill="auto"/>
            <w:tcMar>
              <w:top w:w="0" w:type="dxa"/>
              <w:left w:w="0" w:type="dxa"/>
              <w:bottom w:w="0" w:type="dxa"/>
              <w:right w:w="0" w:type="dxa"/>
            </w:tcMar>
            <w:vAlign w:val="center"/>
            <w:hideMark/>
          </w:tcPr>
          <w:p w14:paraId="11B2D8FB"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03DDC924"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E1C2B72"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69BB6A23"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Great </w:t>
            </w:r>
          </w:p>
        </w:tc>
        <w:tc>
          <w:tcPr>
            <w:tcW w:w="6" w:type="dxa"/>
            <w:shd w:val="clear" w:color="auto" w:fill="auto"/>
            <w:tcMar>
              <w:top w:w="30" w:type="dxa"/>
              <w:left w:w="75" w:type="dxa"/>
              <w:bottom w:w="30" w:type="dxa"/>
              <w:right w:w="75" w:type="dxa"/>
            </w:tcMar>
            <w:vAlign w:val="center"/>
            <w:hideMark/>
          </w:tcPr>
          <w:p w14:paraId="55E3A39F"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w:t>
            </w:r>
          </w:p>
        </w:tc>
        <w:tc>
          <w:tcPr>
            <w:tcW w:w="0" w:type="auto"/>
            <w:shd w:val="clear" w:color="auto" w:fill="auto"/>
            <w:tcMar>
              <w:top w:w="0" w:type="dxa"/>
              <w:left w:w="0" w:type="dxa"/>
              <w:bottom w:w="0" w:type="dxa"/>
              <w:right w:w="0" w:type="dxa"/>
            </w:tcMar>
            <w:vAlign w:val="center"/>
            <w:hideMark/>
          </w:tcPr>
          <w:p w14:paraId="1908DB9D"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21B668C0"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E7A18E8"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5D1A6A46"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Poor</w:t>
            </w:r>
          </w:p>
        </w:tc>
        <w:tc>
          <w:tcPr>
            <w:tcW w:w="6" w:type="dxa"/>
            <w:shd w:val="clear" w:color="auto" w:fill="auto"/>
            <w:tcMar>
              <w:top w:w="30" w:type="dxa"/>
              <w:left w:w="75" w:type="dxa"/>
              <w:bottom w:w="30" w:type="dxa"/>
              <w:right w:w="75" w:type="dxa"/>
            </w:tcMar>
            <w:vAlign w:val="center"/>
            <w:hideMark/>
          </w:tcPr>
          <w:p w14:paraId="596BF225"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0</w:t>
            </w:r>
          </w:p>
        </w:tc>
        <w:tc>
          <w:tcPr>
            <w:tcW w:w="0" w:type="auto"/>
            <w:shd w:val="clear" w:color="auto" w:fill="auto"/>
            <w:tcMar>
              <w:top w:w="0" w:type="dxa"/>
              <w:left w:w="0" w:type="dxa"/>
              <w:bottom w:w="0" w:type="dxa"/>
              <w:right w:w="0" w:type="dxa"/>
            </w:tcMar>
            <w:vAlign w:val="center"/>
            <w:hideMark/>
          </w:tcPr>
          <w:p w14:paraId="1D3552CE"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bl>
    <w:p w14:paraId="6DDD6544" w14:textId="77777777" w:rsidR="00113A12" w:rsidRPr="001669DA" w:rsidRDefault="006D4C45" w:rsidP="000D2DF6">
      <w:pPr>
        <w:pStyle w:val="ListParagraph"/>
        <w:numPr>
          <w:ilvl w:val="0"/>
          <w:numId w:val="5"/>
        </w:numPr>
        <w:spacing w:after="0"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Do you have any difficulty accessing the Virtual Learning Environment (Moodle)?</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420"/>
        <w:gridCol w:w="51"/>
      </w:tblGrid>
      <w:tr w:rsidR="00E9362D" w14:paraId="29F9B5A5"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182C189"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70478AE5"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Inspiring </w:t>
            </w:r>
          </w:p>
        </w:tc>
        <w:tc>
          <w:tcPr>
            <w:tcW w:w="6" w:type="dxa"/>
            <w:shd w:val="clear" w:color="auto" w:fill="auto"/>
            <w:tcMar>
              <w:top w:w="30" w:type="dxa"/>
              <w:left w:w="75" w:type="dxa"/>
              <w:bottom w:w="30" w:type="dxa"/>
              <w:right w:w="75" w:type="dxa"/>
            </w:tcMar>
            <w:vAlign w:val="center"/>
            <w:hideMark/>
          </w:tcPr>
          <w:p w14:paraId="03A86323"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14</w:t>
            </w:r>
          </w:p>
        </w:tc>
        <w:tc>
          <w:tcPr>
            <w:tcW w:w="0" w:type="auto"/>
            <w:shd w:val="clear" w:color="auto" w:fill="auto"/>
            <w:tcMar>
              <w:top w:w="0" w:type="dxa"/>
              <w:left w:w="0" w:type="dxa"/>
              <w:bottom w:w="0" w:type="dxa"/>
              <w:right w:w="0" w:type="dxa"/>
            </w:tcMar>
            <w:vAlign w:val="center"/>
            <w:hideMark/>
          </w:tcPr>
          <w:p w14:paraId="6DEFF793"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418C3E35"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BBA3C80"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62AFF83A"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Confused </w:t>
            </w:r>
          </w:p>
        </w:tc>
        <w:tc>
          <w:tcPr>
            <w:tcW w:w="6" w:type="dxa"/>
            <w:shd w:val="clear" w:color="auto" w:fill="auto"/>
            <w:tcMar>
              <w:top w:w="30" w:type="dxa"/>
              <w:left w:w="75" w:type="dxa"/>
              <w:bottom w:w="30" w:type="dxa"/>
              <w:right w:w="75" w:type="dxa"/>
            </w:tcMar>
            <w:vAlign w:val="center"/>
            <w:hideMark/>
          </w:tcPr>
          <w:p w14:paraId="13D2C17C"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3</w:t>
            </w:r>
          </w:p>
        </w:tc>
        <w:tc>
          <w:tcPr>
            <w:tcW w:w="0" w:type="auto"/>
            <w:shd w:val="clear" w:color="auto" w:fill="auto"/>
            <w:tcMar>
              <w:top w:w="0" w:type="dxa"/>
              <w:left w:w="0" w:type="dxa"/>
              <w:bottom w:w="0" w:type="dxa"/>
              <w:right w:w="0" w:type="dxa"/>
            </w:tcMar>
            <w:vAlign w:val="center"/>
            <w:hideMark/>
          </w:tcPr>
          <w:p w14:paraId="1755618E"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60F90A25"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C3B44E1"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48CE4C78"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Scary </w:t>
            </w:r>
          </w:p>
        </w:tc>
        <w:tc>
          <w:tcPr>
            <w:tcW w:w="6" w:type="dxa"/>
            <w:shd w:val="clear" w:color="auto" w:fill="auto"/>
            <w:tcMar>
              <w:top w:w="30" w:type="dxa"/>
              <w:left w:w="75" w:type="dxa"/>
              <w:bottom w:w="30" w:type="dxa"/>
              <w:right w:w="75" w:type="dxa"/>
            </w:tcMar>
            <w:vAlign w:val="center"/>
            <w:hideMark/>
          </w:tcPr>
          <w:p w14:paraId="2D58848A"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0</w:t>
            </w:r>
          </w:p>
        </w:tc>
        <w:tc>
          <w:tcPr>
            <w:tcW w:w="0" w:type="auto"/>
            <w:shd w:val="clear" w:color="auto" w:fill="auto"/>
            <w:tcMar>
              <w:top w:w="0" w:type="dxa"/>
              <w:left w:w="0" w:type="dxa"/>
              <w:bottom w:w="0" w:type="dxa"/>
              <w:right w:w="0" w:type="dxa"/>
            </w:tcMar>
            <w:vAlign w:val="center"/>
            <w:hideMark/>
          </w:tcPr>
          <w:p w14:paraId="37E18005"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204FFBE8"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D070E79"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22C31A6A"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Not easy to master </w:t>
            </w:r>
          </w:p>
        </w:tc>
        <w:tc>
          <w:tcPr>
            <w:tcW w:w="6" w:type="dxa"/>
            <w:shd w:val="clear" w:color="auto" w:fill="auto"/>
            <w:tcMar>
              <w:top w:w="30" w:type="dxa"/>
              <w:left w:w="75" w:type="dxa"/>
              <w:bottom w:w="30" w:type="dxa"/>
              <w:right w:w="75" w:type="dxa"/>
            </w:tcMar>
            <w:vAlign w:val="center"/>
            <w:hideMark/>
          </w:tcPr>
          <w:p w14:paraId="31D921E9"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4</w:t>
            </w:r>
          </w:p>
        </w:tc>
        <w:tc>
          <w:tcPr>
            <w:tcW w:w="0" w:type="auto"/>
            <w:shd w:val="clear" w:color="auto" w:fill="auto"/>
            <w:tcMar>
              <w:top w:w="0" w:type="dxa"/>
              <w:left w:w="0" w:type="dxa"/>
              <w:bottom w:w="0" w:type="dxa"/>
              <w:right w:w="0" w:type="dxa"/>
            </w:tcMar>
            <w:vAlign w:val="center"/>
            <w:hideMark/>
          </w:tcPr>
          <w:p w14:paraId="71F6B378"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bl>
    <w:p w14:paraId="377FA9C1" w14:textId="77777777" w:rsidR="00113A12" w:rsidRPr="001669DA" w:rsidRDefault="006D4C45" w:rsidP="000D2DF6">
      <w:pPr>
        <w:pStyle w:val="ListParagraph"/>
        <w:numPr>
          <w:ilvl w:val="0"/>
          <w:numId w:val="5"/>
        </w:numPr>
        <w:spacing w:after="0"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Do you have easy access to a device to take online classes (tablet, laptop, smartphone, and computer)?</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420"/>
        <w:gridCol w:w="51"/>
      </w:tblGrid>
      <w:tr w:rsidR="00E9362D" w14:paraId="66D642DD"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7A02CFA"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16EA40D3"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Yes</w:t>
            </w:r>
          </w:p>
        </w:tc>
        <w:tc>
          <w:tcPr>
            <w:tcW w:w="6" w:type="dxa"/>
            <w:shd w:val="clear" w:color="auto" w:fill="auto"/>
            <w:tcMar>
              <w:top w:w="30" w:type="dxa"/>
              <w:left w:w="75" w:type="dxa"/>
              <w:bottom w:w="30" w:type="dxa"/>
              <w:right w:w="75" w:type="dxa"/>
            </w:tcMar>
            <w:vAlign w:val="center"/>
            <w:hideMark/>
          </w:tcPr>
          <w:p w14:paraId="33C59580"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16</w:t>
            </w:r>
          </w:p>
        </w:tc>
        <w:tc>
          <w:tcPr>
            <w:tcW w:w="0" w:type="auto"/>
            <w:shd w:val="clear" w:color="auto" w:fill="auto"/>
            <w:tcMar>
              <w:top w:w="0" w:type="dxa"/>
              <w:left w:w="0" w:type="dxa"/>
              <w:bottom w:w="0" w:type="dxa"/>
              <w:right w:w="0" w:type="dxa"/>
            </w:tcMar>
            <w:vAlign w:val="center"/>
            <w:hideMark/>
          </w:tcPr>
          <w:p w14:paraId="3E0527D7"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1C819E87"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4CFF75F"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7951BE3E"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No</w:t>
            </w:r>
          </w:p>
        </w:tc>
        <w:tc>
          <w:tcPr>
            <w:tcW w:w="6" w:type="dxa"/>
            <w:shd w:val="clear" w:color="auto" w:fill="auto"/>
            <w:tcMar>
              <w:top w:w="30" w:type="dxa"/>
              <w:left w:w="75" w:type="dxa"/>
              <w:bottom w:w="30" w:type="dxa"/>
              <w:right w:w="75" w:type="dxa"/>
            </w:tcMar>
            <w:vAlign w:val="center"/>
            <w:hideMark/>
          </w:tcPr>
          <w:p w14:paraId="4FFC3C58"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2</w:t>
            </w:r>
          </w:p>
        </w:tc>
        <w:tc>
          <w:tcPr>
            <w:tcW w:w="0" w:type="auto"/>
            <w:shd w:val="clear" w:color="auto" w:fill="auto"/>
            <w:tcMar>
              <w:top w:w="0" w:type="dxa"/>
              <w:left w:w="0" w:type="dxa"/>
              <w:bottom w:w="0" w:type="dxa"/>
              <w:right w:w="0" w:type="dxa"/>
            </w:tcMar>
            <w:vAlign w:val="center"/>
            <w:hideMark/>
          </w:tcPr>
          <w:p w14:paraId="1AA3E47F"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27F937BC"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3AB51F9"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4E748863"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Yes, but it doesn't work well </w:t>
            </w:r>
          </w:p>
        </w:tc>
        <w:tc>
          <w:tcPr>
            <w:tcW w:w="6" w:type="dxa"/>
            <w:shd w:val="clear" w:color="auto" w:fill="auto"/>
            <w:tcMar>
              <w:top w:w="30" w:type="dxa"/>
              <w:left w:w="75" w:type="dxa"/>
              <w:bottom w:w="30" w:type="dxa"/>
              <w:right w:w="75" w:type="dxa"/>
            </w:tcMar>
            <w:vAlign w:val="center"/>
            <w:hideMark/>
          </w:tcPr>
          <w:p w14:paraId="67A10A04"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2</w:t>
            </w:r>
          </w:p>
        </w:tc>
        <w:tc>
          <w:tcPr>
            <w:tcW w:w="0" w:type="auto"/>
            <w:shd w:val="clear" w:color="auto" w:fill="auto"/>
            <w:tcMar>
              <w:top w:w="0" w:type="dxa"/>
              <w:left w:w="0" w:type="dxa"/>
              <w:bottom w:w="0" w:type="dxa"/>
              <w:right w:w="0" w:type="dxa"/>
            </w:tcMar>
            <w:vAlign w:val="center"/>
            <w:hideMark/>
          </w:tcPr>
          <w:p w14:paraId="280A234E"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02412933"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EDBFD51"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7891D3FB"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I share with more people </w:t>
            </w:r>
          </w:p>
        </w:tc>
        <w:tc>
          <w:tcPr>
            <w:tcW w:w="6" w:type="dxa"/>
            <w:shd w:val="clear" w:color="auto" w:fill="auto"/>
            <w:tcMar>
              <w:top w:w="30" w:type="dxa"/>
              <w:left w:w="75" w:type="dxa"/>
              <w:bottom w:w="30" w:type="dxa"/>
              <w:right w:w="75" w:type="dxa"/>
            </w:tcMar>
            <w:vAlign w:val="center"/>
            <w:hideMark/>
          </w:tcPr>
          <w:p w14:paraId="0D7E2FEF"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0</w:t>
            </w:r>
          </w:p>
        </w:tc>
        <w:tc>
          <w:tcPr>
            <w:tcW w:w="0" w:type="auto"/>
            <w:shd w:val="clear" w:color="auto" w:fill="auto"/>
            <w:tcMar>
              <w:top w:w="0" w:type="dxa"/>
              <w:left w:w="0" w:type="dxa"/>
              <w:bottom w:w="0" w:type="dxa"/>
              <w:right w:w="0" w:type="dxa"/>
            </w:tcMar>
            <w:vAlign w:val="center"/>
            <w:hideMark/>
          </w:tcPr>
          <w:p w14:paraId="3D019F18"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21CF2B01"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8D635F6"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6CE0ED31"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Maybe</w:t>
            </w:r>
          </w:p>
        </w:tc>
        <w:tc>
          <w:tcPr>
            <w:tcW w:w="6" w:type="dxa"/>
            <w:shd w:val="clear" w:color="auto" w:fill="auto"/>
            <w:tcMar>
              <w:top w:w="30" w:type="dxa"/>
              <w:left w:w="75" w:type="dxa"/>
              <w:bottom w:w="30" w:type="dxa"/>
              <w:right w:w="75" w:type="dxa"/>
            </w:tcMar>
            <w:vAlign w:val="center"/>
            <w:hideMark/>
          </w:tcPr>
          <w:p w14:paraId="0BF864F1"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0</w:t>
            </w:r>
          </w:p>
        </w:tc>
        <w:tc>
          <w:tcPr>
            <w:tcW w:w="0" w:type="auto"/>
            <w:shd w:val="clear" w:color="auto" w:fill="auto"/>
            <w:tcMar>
              <w:top w:w="0" w:type="dxa"/>
              <w:left w:w="0" w:type="dxa"/>
              <w:bottom w:w="0" w:type="dxa"/>
              <w:right w:w="0" w:type="dxa"/>
            </w:tcMar>
            <w:vAlign w:val="center"/>
            <w:hideMark/>
          </w:tcPr>
          <w:p w14:paraId="53453A01"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bl>
    <w:p w14:paraId="23B19BC2" w14:textId="77777777" w:rsidR="00113A12" w:rsidRPr="001669DA" w:rsidRDefault="006D4C45" w:rsidP="000D2DF6">
      <w:pPr>
        <w:pStyle w:val="ListParagraph"/>
        <w:numPr>
          <w:ilvl w:val="0"/>
          <w:numId w:val="5"/>
        </w:numPr>
        <w:spacing w:after="0"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Do you think using VLE (Moodle) has an advantage?</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300"/>
        <w:gridCol w:w="51"/>
      </w:tblGrid>
      <w:tr w:rsidR="00E9362D" w14:paraId="2EF7CC36"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FB12582"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79F8E9BA"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Yes</w:t>
            </w:r>
          </w:p>
        </w:tc>
        <w:tc>
          <w:tcPr>
            <w:tcW w:w="6" w:type="dxa"/>
            <w:shd w:val="clear" w:color="auto" w:fill="auto"/>
            <w:tcMar>
              <w:top w:w="30" w:type="dxa"/>
              <w:left w:w="75" w:type="dxa"/>
              <w:bottom w:w="30" w:type="dxa"/>
              <w:right w:w="75" w:type="dxa"/>
            </w:tcMar>
            <w:vAlign w:val="center"/>
            <w:hideMark/>
          </w:tcPr>
          <w:p w14:paraId="5D2B8E5D"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2</w:t>
            </w:r>
          </w:p>
        </w:tc>
        <w:tc>
          <w:tcPr>
            <w:tcW w:w="0" w:type="auto"/>
            <w:shd w:val="clear" w:color="auto" w:fill="auto"/>
            <w:tcMar>
              <w:top w:w="0" w:type="dxa"/>
              <w:left w:w="0" w:type="dxa"/>
              <w:bottom w:w="0" w:type="dxa"/>
              <w:right w:w="0" w:type="dxa"/>
            </w:tcMar>
            <w:vAlign w:val="center"/>
            <w:hideMark/>
          </w:tcPr>
          <w:p w14:paraId="6B01611F"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7234E47A"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3620776"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12C51D86"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No</w:t>
            </w:r>
          </w:p>
        </w:tc>
        <w:tc>
          <w:tcPr>
            <w:tcW w:w="6" w:type="dxa"/>
            <w:shd w:val="clear" w:color="auto" w:fill="auto"/>
            <w:tcMar>
              <w:top w:w="30" w:type="dxa"/>
              <w:left w:w="75" w:type="dxa"/>
              <w:bottom w:w="30" w:type="dxa"/>
              <w:right w:w="75" w:type="dxa"/>
            </w:tcMar>
            <w:vAlign w:val="center"/>
            <w:hideMark/>
          </w:tcPr>
          <w:p w14:paraId="2F0A67A3"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w:t>
            </w:r>
          </w:p>
        </w:tc>
        <w:tc>
          <w:tcPr>
            <w:tcW w:w="0" w:type="auto"/>
            <w:shd w:val="clear" w:color="auto" w:fill="auto"/>
            <w:tcMar>
              <w:top w:w="0" w:type="dxa"/>
              <w:left w:w="0" w:type="dxa"/>
              <w:bottom w:w="0" w:type="dxa"/>
              <w:right w:w="0" w:type="dxa"/>
            </w:tcMar>
            <w:vAlign w:val="center"/>
            <w:hideMark/>
          </w:tcPr>
          <w:p w14:paraId="3D369668"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457C1C61"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22E0E35"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6BE40B0D"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Maybe</w:t>
            </w:r>
          </w:p>
        </w:tc>
        <w:tc>
          <w:tcPr>
            <w:tcW w:w="6" w:type="dxa"/>
            <w:shd w:val="clear" w:color="auto" w:fill="auto"/>
            <w:tcMar>
              <w:top w:w="30" w:type="dxa"/>
              <w:left w:w="75" w:type="dxa"/>
              <w:bottom w:w="30" w:type="dxa"/>
              <w:right w:w="75" w:type="dxa"/>
            </w:tcMar>
            <w:vAlign w:val="center"/>
            <w:hideMark/>
          </w:tcPr>
          <w:p w14:paraId="2688DF0B"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w:t>
            </w:r>
          </w:p>
        </w:tc>
        <w:tc>
          <w:tcPr>
            <w:tcW w:w="0" w:type="auto"/>
            <w:shd w:val="clear" w:color="auto" w:fill="auto"/>
            <w:tcMar>
              <w:top w:w="0" w:type="dxa"/>
              <w:left w:w="0" w:type="dxa"/>
              <w:bottom w:w="0" w:type="dxa"/>
              <w:right w:w="0" w:type="dxa"/>
            </w:tcMar>
            <w:vAlign w:val="center"/>
            <w:hideMark/>
          </w:tcPr>
          <w:p w14:paraId="6BE1836F"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563C5F1E"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4559942C"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18963B25"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Other</w:t>
            </w:r>
          </w:p>
        </w:tc>
        <w:tc>
          <w:tcPr>
            <w:tcW w:w="6" w:type="dxa"/>
            <w:shd w:val="clear" w:color="auto" w:fill="auto"/>
            <w:tcMar>
              <w:top w:w="30" w:type="dxa"/>
              <w:left w:w="75" w:type="dxa"/>
              <w:bottom w:w="30" w:type="dxa"/>
              <w:right w:w="75" w:type="dxa"/>
            </w:tcMar>
            <w:vAlign w:val="center"/>
            <w:hideMark/>
          </w:tcPr>
          <w:p w14:paraId="5667C824"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w:t>
            </w:r>
          </w:p>
        </w:tc>
        <w:tc>
          <w:tcPr>
            <w:tcW w:w="0" w:type="auto"/>
            <w:shd w:val="clear" w:color="auto" w:fill="auto"/>
            <w:tcMar>
              <w:top w:w="0" w:type="dxa"/>
              <w:left w:w="0" w:type="dxa"/>
              <w:bottom w:w="0" w:type="dxa"/>
              <w:right w:w="0" w:type="dxa"/>
            </w:tcMar>
            <w:vAlign w:val="center"/>
            <w:hideMark/>
          </w:tcPr>
          <w:p w14:paraId="6675F4C7"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bl>
    <w:p w14:paraId="6519E028" w14:textId="77777777" w:rsidR="00113A12" w:rsidRPr="001669DA" w:rsidRDefault="006D4C45" w:rsidP="000D2DF6">
      <w:pPr>
        <w:pStyle w:val="ListParagraph"/>
        <w:numPr>
          <w:ilvl w:val="0"/>
          <w:numId w:val="5"/>
        </w:numPr>
        <w:spacing w:after="0"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lastRenderedPageBreak/>
        <w:t>How would you describe your experience using the Virtual Learning Environment in this course?</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420"/>
        <w:gridCol w:w="51"/>
      </w:tblGrid>
      <w:tr w:rsidR="00E9362D" w14:paraId="7AB29A74"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2CB94BB4"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5B9A04D1"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Moderate</w:t>
            </w:r>
          </w:p>
        </w:tc>
        <w:tc>
          <w:tcPr>
            <w:tcW w:w="6" w:type="dxa"/>
            <w:shd w:val="clear" w:color="auto" w:fill="auto"/>
            <w:tcMar>
              <w:top w:w="30" w:type="dxa"/>
              <w:left w:w="75" w:type="dxa"/>
              <w:bottom w:w="30" w:type="dxa"/>
              <w:right w:w="75" w:type="dxa"/>
            </w:tcMar>
            <w:vAlign w:val="center"/>
            <w:hideMark/>
          </w:tcPr>
          <w:p w14:paraId="3EB7AA41"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10</w:t>
            </w:r>
          </w:p>
        </w:tc>
        <w:tc>
          <w:tcPr>
            <w:tcW w:w="0" w:type="auto"/>
            <w:shd w:val="clear" w:color="auto" w:fill="auto"/>
            <w:tcMar>
              <w:top w:w="0" w:type="dxa"/>
              <w:left w:w="0" w:type="dxa"/>
              <w:bottom w:w="0" w:type="dxa"/>
              <w:right w:w="0" w:type="dxa"/>
            </w:tcMar>
            <w:vAlign w:val="center"/>
            <w:hideMark/>
          </w:tcPr>
          <w:p w14:paraId="270B61C5"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7BE055B7"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0DC56D1"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0FFB6160"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Somewhat useful</w:t>
            </w:r>
          </w:p>
        </w:tc>
        <w:tc>
          <w:tcPr>
            <w:tcW w:w="6" w:type="dxa"/>
            <w:shd w:val="clear" w:color="auto" w:fill="auto"/>
            <w:tcMar>
              <w:top w:w="30" w:type="dxa"/>
              <w:left w:w="75" w:type="dxa"/>
              <w:bottom w:w="30" w:type="dxa"/>
              <w:right w:w="75" w:type="dxa"/>
            </w:tcMar>
            <w:vAlign w:val="center"/>
            <w:hideMark/>
          </w:tcPr>
          <w:p w14:paraId="39D3645C"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2</w:t>
            </w:r>
          </w:p>
        </w:tc>
        <w:tc>
          <w:tcPr>
            <w:tcW w:w="0" w:type="auto"/>
            <w:shd w:val="clear" w:color="auto" w:fill="auto"/>
            <w:tcMar>
              <w:top w:w="0" w:type="dxa"/>
              <w:left w:w="0" w:type="dxa"/>
              <w:bottom w:w="0" w:type="dxa"/>
              <w:right w:w="0" w:type="dxa"/>
            </w:tcMar>
            <w:vAlign w:val="center"/>
            <w:hideMark/>
          </w:tcPr>
          <w:p w14:paraId="7DBDF802"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78316F88"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8454A62"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45438A03"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Novice</w:t>
            </w:r>
          </w:p>
        </w:tc>
        <w:tc>
          <w:tcPr>
            <w:tcW w:w="6" w:type="dxa"/>
            <w:shd w:val="clear" w:color="auto" w:fill="auto"/>
            <w:tcMar>
              <w:top w:w="30" w:type="dxa"/>
              <w:left w:w="75" w:type="dxa"/>
              <w:bottom w:w="30" w:type="dxa"/>
              <w:right w:w="75" w:type="dxa"/>
            </w:tcMar>
            <w:vAlign w:val="center"/>
            <w:hideMark/>
          </w:tcPr>
          <w:p w14:paraId="4B126AF5"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0</w:t>
            </w:r>
          </w:p>
        </w:tc>
        <w:tc>
          <w:tcPr>
            <w:tcW w:w="0" w:type="auto"/>
            <w:shd w:val="clear" w:color="auto" w:fill="auto"/>
            <w:tcMar>
              <w:top w:w="0" w:type="dxa"/>
              <w:left w:w="0" w:type="dxa"/>
              <w:bottom w:w="0" w:type="dxa"/>
              <w:right w:w="0" w:type="dxa"/>
            </w:tcMar>
            <w:vAlign w:val="center"/>
            <w:hideMark/>
          </w:tcPr>
          <w:p w14:paraId="1C9E18FD"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40BC3C35"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B90BB81"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1A760A86"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Extremely useful</w:t>
            </w:r>
          </w:p>
        </w:tc>
        <w:tc>
          <w:tcPr>
            <w:tcW w:w="6" w:type="dxa"/>
            <w:shd w:val="clear" w:color="auto" w:fill="auto"/>
            <w:tcMar>
              <w:top w:w="30" w:type="dxa"/>
              <w:left w:w="75" w:type="dxa"/>
              <w:bottom w:w="30" w:type="dxa"/>
              <w:right w:w="75" w:type="dxa"/>
            </w:tcMar>
            <w:vAlign w:val="center"/>
            <w:hideMark/>
          </w:tcPr>
          <w:p w14:paraId="3D7E752C"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7</w:t>
            </w:r>
          </w:p>
        </w:tc>
        <w:tc>
          <w:tcPr>
            <w:tcW w:w="0" w:type="auto"/>
            <w:shd w:val="clear" w:color="auto" w:fill="auto"/>
            <w:tcMar>
              <w:top w:w="0" w:type="dxa"/>
              <w:left w:w="0" w:type="dxa"/>
              <w:bottom w:w="0" w:type="dxa"/>
              <w:right w:w="0" w:type="dxa"/>
            </w:tcMar>
            <w:vAlign w:val="center"/>
            <w:hideMark/>
          </w:tcPr>
          <w:p w14:paraId="3761DF31"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7E118662"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05E9C31"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189ABC99"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Extremely not useful</w:t>
            </w:r>
          </w:p>
        </w:tc>
        <w:tc>
          <w:tcPr>
            <w:tcW w:w="6" w:type="dxa"/>
            <w:shd w:val="clear" w:color="auto" w:fill="auto"/>
            <w:tcMar>
              <w:top w:w="30" w:type="dxa"/>
              <w:left w:w="75" w:type="dxa"/>
              <w:bottom w:w="30" w:type="dxa"/>
              <w:right w:w="75" w:type="dxa"/>
            </w:tcMar>
            <w:vAlign w:val="center"/>
            <w:hideMark/>
          </w:tcPr>
          <w:p w14:paraId="03420749"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0</w:t>
            </w:r>
          </w:p>
        </w:tc>
        <w:tc>
          <w:tcPr>
            <w:tcW w:w="0" w:type="auto"/>
            <w:shd w:val="clear" w:color="auto" w:fill="auto"/>
            <w:tcMar>
              <w:top w:w="0" w:type="dxa"/>
              <w:left w:w="0" w:type="dxa"/>
              <w:bottom w:w="0" w:type="dxa"/>
              <w:right w:w="0" w:type="dxa"/>
            </w:tcMar>
            <w:vAlign w:val="center"/>
            <w:hideMark/>
          </w:tcPr>
          <w:p w14:paraId="171E3CDC"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bl>
    <w:p w14:paraId="015D52DE" w14:textId="77777777" w:rsidR="00113A12" w:rsidRPr="001669DA" w:rsidRDefault="006D4C45" w:rsidP="000D2DF6">
      <w:pPr>
        <w:pStyle w:val="ListParagraph"/>
        <w:numPr>
          <w:ilvl w:val="0"/>
          <w:numId w:val="5"/>
        </w:numPr>
        <w:spacing w:after="0"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How do you describe the impact of the Virtual Learning Environment in this course?</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420"/>
        <w:gridCol w:w="51"/>
      </w:tblGrid>
      <w:tr w:rsidR="00E9362D" w14:paraId="546056C7"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440CC76"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74F0C573"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Poor</w:t>
            </w:r>
          </w:p>
        </w:tc>
        <w:tc>
          <w:tcPr>
            <w:tcW w:w="6" w:type="dxa"/>
            <w:shd w:val="clear" w:color="auto" w:fill="auto"/>
            <w:tcMar>
              <w:top w:w="30" w:type="dxa"/>
              <w:left w:w="75" w:type="dxa"/>
              <w:bottom w:w="30" w:type="dxa"/>
              <w:right w:w="75" w:type="dxa"/>
            </w:tcMar>
            <w:vAlign w:val="center"/>
            <w:hideMark/>
          </w:tcPr>
          <w:p w14:paraId="53D3B873"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w:t>
            </w:r>
          </w:p>
        </w:tc>
        <w:tc>
          <w:tcPr>
            <w:tcW w:w="0" w:type="auto"/>
            <w:shd w:val="clear" w:color="auto" w:fill="auto"/>
            <w:tcMar>
              <w:top w:w="0" w:type="dxa"/>
              <w:left w:w="0" w:type="dxa"/>
              <w:bottom w:w="0" w:type="dxa"/>
              <w:right w:w="0" w:type="dxa"/>
            </w:tcMar>
            <w:vAlign w:val="center"/>
            <w:hideMark/>
          </w:tcPr>
          <w:p w14:paraId="7C57EE5D"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6B5F1E38"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EEDE6D7"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57BD71B6"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Fair</w:t>
            </w:r>
          </w:p>
        </w:tc>
        <w:tc>
          <w:tcPr>
            <w:tcW w:w="6" w:type="dxa"/>
            <w:shd w:val="clear" w:color="auto" w:fill="auto"/>
            <w:tcMar>
              <w:top w:w="30" w:type="dxa"/>
              <w:left w:w="75" w:type="dxa"/>
              <w:bottom w:w="30" w:type="dxa"/>
              <w:right w:w="75" w:type="dxa"/>
            </w:tcMar>
            <w:vAlign w:val="center"/>
            <w:hideMark/>
          </w:tcPr>
          <w:p w14:paraId="19C04862"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2</w:t>
            </w:r>
          </w:p>
        </w:tc>
        <w:tc>
          <w:tcPr>
            <w:tcW w:w="0" w:type="auto"/>
            <w:shd w:val="clear" w:color="auto" w:fill="auto"/>
            <w:tcMar>
              <w:top w:w="0" w:type="dxa"/>
              <w:left w:w="0" w:type="dxa"/>
              <w:bottom w:w="0" w:type="dxa"/>
              <w:right w:w="0" w:type="dxa"/>
            </w:tcMar>
            <w:vAlign w:val="center"/>
            <w:hideMark/>
          </w:tcPr>
          <w:p w14:paraId="00A59559"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4864F196"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B172E99"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03638A50"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Good</w:t>
            </w:r>
          </w:p>
        </w:tc>
        <w:tc>
          <w:tcPr>
            <w:tcW w:w="6" w:type="dxa"/>
            <w:shd w:val="clear" w:color="auto" w:fill="auto"/>
            <w:tcMar>
              <w:top w:w="30" w:type="dxa"/>
              <w:left w:w="75" w:type="dxa"/>
              <w:bottom w:w="30" w:type="dxa"/>
              <w:right w:w="75" w:type="dxa"/>
            </w:tcMar>
            <w:vAlign w:val="center"/>
            <w:hideMark/>
          </w:tcPr>
          <w:p w14:paraId="1CBDD3AA"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11</w:t>
            </w:r>
          </w:p>
        </w:tc>
        <w:tc>
          <w:tcPr>
            <w:tcW w:w="0" w:type="auto"/>
            <w:shd w:val="clear" w:color="auto" w:fill="auto"/>
            <w:tcMar>
              <w:top w:w="0" w:type="dxa"/>
              <w:left w:w="0" w:type="dxa"/>
              <w:bottom w:w="0" w:type="dxa"/>
              <w:right w:w="0" w:type="dxa"/>
            </w:tcMar>
            <w:vAlign w:val="center"/>
            <w:hideMark/>
          </w:tcPr>
          <w:p w14:paraId="396DE7DE"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0E662A93"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6394DB56"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60AF55E5"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Excellent</w:t>
            </w:r>
          </w:p>
        </w:tc>
        <w:tc>
          <w:tcPr>
            <w:tcW w:w="6" w:type="dxa"/>
            <w:shd w:val="clear" w:color="auto" w:fill="auto"/>
            <w:tcMar>
              <w:top w:w="30" w:type="dxa"/>
              <w:left w:w="75" w:type="dxa"/>
              <w:bottom w:w="30" w:type="dxa"/>
              <w:right w:w="75" w:type="dxa"/>
            </w:tcMar>
            <w:vAlign w:val="center"/>
            <w:hideMark/>
          </w:tcPr>
          <w:p w14:paraId="417F225C"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5</w:t>
            </w:r>
          </w:p>
        </w:tc>
        <w:tc>
          <w:tcPr>
            <w:tcW w:w="0" w:type="auto"/>
            <w:shd w:val="clear" w:color="auto" w:fill="auto"/>
            <w:tcMar>
              <w:top w:w="0" w:type="dxa"/>
              <w:left w:w="0" w:type="dxa"/>
              <w:bottom w:w="0" w:type="dxa"/>
              <w:right w:w="0" w:type="dxa"/>
            </w:tcMar>
            <w:vAlign w:val="center"/>
            <w:hideMark/>
          </w:tcPr>
          <w:p w14:paraId="4555FA0A"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1C0B2956"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07C142F"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331F0D31"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Very good</w:t>
            </w:r>
          </w:p>
        </w:tc>
        <w:tc>
          <w:tcPr>
            <w:tcW w:w="6" w:type="dxa"/>
            <w:shd w:val="clear" w:color="auto" w:fill="auto"/>
            <w:tcMar>
              <w:top w:w="30" w:type="dxa"/>
              <w:left w:w="75" w:type="dxa"/>
              <w:bottom w:w="30" w:type="dxa"/>
              <w:right w:w="75" w:type="dxa"/>
            </w:tcMar>
            <w:vAlign w:val="center"/>
            <w:hideMark/>
          </w:tcPr>
          <w:p w14:paraId="4949DA88"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2</w:t>
            </w:r>
          </w:p>
        </w:tc>
        <w:tc>
          <w:tcPr>
            <w:tcW w:w="0" w:type="auto"/>
            <w:shd w:val="clear" w:color="auto" w:fill="auto"/>
            <w:tcMar>
              <w:top w:w="0" w:type="dxa"/>
              <w:left w:w="0" w:type="dxa"/>
              <w:bottom w:w="0" w:type="dxa"/>
              <w:right w:w="0" w:type="dxa"/>
            </w:tcMar>
            <w:vAlign w:val="center"/>
            <w:hideMark/>
          </w:tcPr>
          <w:p w14:paraId="31516E8F"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bl>
    <w:p w14:paraId="733D835C" w14:textId="77777777" w:rsidR="00113A12" w:rsidRPr="001669DA" w:rsidRDefault="006D4C45" w:rsidP="000D2DF6">
      <w:pPr>
        <w:pStyle w:val="ListParagraph"/>
        <w:numPr>
          <w:ilvl w:val="0"/>
          <w:numId w:val="5"/>
        </w:numPr>
        <w:shd w:val="clear" w:color="auto" w:fill="FFFFFF"/>
        <w:spacing w:after="0" w:line="240" w:lineRule="auto"/>
        <w:jc w:val="both"/>
        <w:rPr>
          <w:rFonts w:ascii="Times New Roman" w:eastAsia="Times New Roman" w:hAnsi="Times New Roman" w:cs="Times New Roman"/>
          <w:color w:val="323130"/>
          <w:sz w:val="24"/>
          <w:szCs w:val="24"/>
        </w:rPr>
      </w:pPr>
      <w:r w:rsidRPr="001669DA">
        <w:rPr>
          <w:rFonts w:ascii="Times New Roman" w:eastAsia="Times New Roman" w:hAnsi="Times New Roman" w:cs="Times New Roman"/>
          <w:color w:val="323130"/>
          <w:sz w:val="24"/>
          <w:szCs w:val="24"/>
        </w:rPr>
        <w:t>Do you agree with Universities using the Virtual Learning Environment as a learning medium?</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300"/>
        <w:gridCol w:w="51"/>
      </w:tblGrid>
      <w:tr w:rsidR="00E9362D" w14:paraId="5BF146CE"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19E54654"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0BC7B932"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I fully agree </w:t>
            </w:r>
          </w:p>
        </w:tc>
        <w:tc>
          <w:tcPr>
            <w:tcW w:w="6" w:type="dxa"/>
            <w:shd w:val="clear" w:color="auto" w:fill="auto"/>
            <w:tcMar>
              <w:top w:w="30" w:type="dxa"/>
              <w:left w:w="75" w:type="dxa"/>
              <w:bottom w:w="30" w:type="dxa"/>
              <w:right w:w="75" w:type="dxa"/>
            </w:tcMar>
            <w:vAlign w:val="center"/>
            <w:hideMark/>
          </w:tcPr>
          <w:p w14:paraId="08185AE1"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9</w:t>
            </w:r>
          </w:p>
        </w:tc>
        <w:tc>
          <w:tcPr>
            <w:tcW w:w="0" w:type="auto"/>
            <w:shd w:val="clear" w:color="auto" w:fill="auto"/>
            <w:tcMar>
              <w:top w:w="0" w:type="dxa"/>
              <w:left w:w="0" w:type="dxa"/>
              <w:bottom w:w="0" w:type="dxa"/>
              <w:right w:w="0" w:type="dxa"/>
            </w:tcMar>
            <w:vAlign w:val="center"/>
            <w:hideMark/>
          </w:tcPr>
          <w:p w14:paraId="2963278E"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190027EF"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2362CF8"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036801A9"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I agree </w:t>
            </w:r>
          </w:p>
        </w:tc>
        <w:tc>
          <w:tcPr>
            <w:tcW w:w="6" w:type="dxa"/>
            <w:shd w:val="clear" w:color="auto" w:fill="auto"/>
            <w:tcMar>
              <w:top w:w="30" w:type="dxa"/>
              <w:left w:w="75" w:type="dxa"/>
              <w:bottom w:w="30" w:type="dxa"/>
              <w:right w:w="75" w:type="dxa"/>
            </w:tcMar>
            <w:vAlign w:val="center"/>
            <w:hideMark/>
          </w:tcPr>
          <w:p w14:paraId="48146285"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8</w:t>
            </w:r>
          </w:p>
        </w:tc>
        <w:tc>
          <w:tcPr>
            <w:tcW w:w="0" w:type="auto"/>
            <w:shd w:val="clear" w:color="auto" w:fill="auto"/>
            <w:tcMar>
              <w:top w:w="0" w:type="dxa"/>
              <w:left w:w="0" w:type="dxa"/>
              <w:bottom w:w="0" w:type="dxa"/>
              <w:right w:w="0" w:type="dxa"/>
            </w:tcMar>
            <w:vAlign w:val="center"/>
            <w:hideMark/>
          </w:tcPr>
          <w:p w14:paraId="51147603"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6DD40728"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608C34F"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09396C1E"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 xml:space="preserve">Neither agrees/disagree </w:t>
            </w:r>
          </w:p>
        </w:tc>
        <w:tc>
          <w:tcPr>
            <w:tcW w:w="6" w:type="dxa"/>
            <w:shd w:val="clear" w:color="auto" w:fill="auto"/>
            <w:tcMar>
              <w:top w:w="30" w:type="dxa"/>
              <w:left w:w="75" w:type="dxa"/>
              <w:bottom w:w="30" w:type="dxa"/>
              <w:right w:w="75" w:type="dxa"/>
            </w:tcMar>
            <w:vAlign w:val="center"/>
            <w:hideMark/>
          </w:tcPr>
          <w:p w14:paraId="7AF57A22"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2</w:t>
            </w:r>
          </w:p>
        </w:tc>
        <w:tc>
          <w:tcPr>
            <w:tcW w:w="0" w:type="auto"/>
            <w:shd w:val="clear" w:color="auto" w:fill="auto"/>
            <w:tcMar>
              <w:top w:w="0" w:type="dxa"/>
              <w:left w:w="0" w:type="dxa"/>
              <w:bottom w:w="0" w:type="dxa"/>
              <w:right w:w="0" w:type="dxa"/>
            </w:tcMar>
            <w:vAlign w:val="center"/>
            <w:hideMark/>
          </w:tcPr>
          <w:p w14:paraId="365B763E"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0304356A"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7A23732D"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3D068A0C"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I don't agree </w:t>
            </w:r>
          </w:p>
        </w:tc>
        <w:tc>
          <w:tcPr>
            <w:tcW w:w="6" w:type="dxa"/>
            <w:shd w:val="clear" w:color="auto" w:fill="auto"/>
            <w:tcMar>
              <w:top w:w="30" w:type="dxa"/>
              <w:left w:w="75" w:type="dxa"/>
              <w:bottom w:w="30" w:type="dxa"/>
              <w:right w:w="75" w:type="dxa"/>
            </w:tcMar>
            <w:vAlign w:val="center"/>
            <w:hideMark/>
          </w:tcPr>
          <w:p w14:paraId="3EEABC36"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0</w:t>
            </w:r>
          </w:p>
        </w:tc>
        <w:tc>
          <w:tcPr>
            <w:tcW w:w="0" w:type="auto"/>
            <w:shd w:val="clear" w:color="auto" w:fill="auto"/>
            <w:tcMar>
              <w:top w:w="0" w:type="dxa"/>
              <w:left w:w="0" w:type="dxa"/>
              <w:bottom w:w="0" w:type="dxa"/>
              <w:right w:w="0" w:type="dxa"/>
            </w:tcMar>
            <w:vAlign w:val="center"/>
            <w:hideMark/>
          </w:tcPr>
          <w:p w14:paraId="4E4332E4"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r>
      <w:tr w:rsidR="00E9362D" w14:paraId="101F3F54" w14:textId="77777777" w:rsidTr="00067A21">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5381DC27" w14:textId="77777777" w:rsidR="00113A12" w:rsidRPr="001669DA" w:rsidRDefault="00113A12" w:rsidP="000D2DF6">
            <w:pPr>
              <w:spacing w:line="240" w:lineRule="auto"/>
              <w:jc w:val="both"/>
              <w:rPr>
                <w:rFonts w:ascii="Times New Roman" w:eastAsia="Times New Roman" w:hAnsi="Times New Roman" w:cs="Times New Roman"/>
                <w:sz w:val="24"/>
                <w:szCs w:val="24"/>
              </w:rPr>
            </w:pPr>
          </w:p>
        </w:tc>
        <w:tc>
          <w:tcPr>
            <w:tcW w:w="2700" w:type="dxa"/>
            <w:shd w:val="clear" w:color="auto" w:fill="auto"/>
            <w:noWrap/>
            <w:tcMar>
              <w:top w:w="75" w:type="dxa"/>
              <w:left w:w="75" w:type="dxa"/>
              <w:bottom w:w="75" w:type="dxa"/>
              <w:right w:w="75" w:type="dxa"/>
            </w:tcMar>
            <w:vAlign w:val="center"/>
            <w:hideMark/>
          </w:tcPr>
          <w:p w14:paraId="37E7AA4C" w14:textId="77777777" w:rsidR="00113A12" w:rsidRPr="001669DA"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I totally disagree </w:t>
            </w:r>
          </w:p>
        </w:tc>
        <w:tc>
          <w:tcPr>
            <w:tcW w:w="6" w:type="dxa"/>
            <w:shd w:val="clear" w:color="auto" w:fill="auto"/>
            <w:tcMar>
              <w:top w:w="30" w:type="dxa"/>
              <w:left w:w="75" w:type="dxa"/>
              <w:bottom w:w="30" w:type="dxa"/>
              <w:right w:w="75" w:type="dxa"/>
            </w:tcMar>
            <w:vAlign w:val="center"/>
            <w:hideMark/>
          </w:tcPr>
          <w:p w14:paraId="4D7D0631" w14:textId="77777777" w:rsidR="00113A12" w:rsidRPr="000E77A1" w:rsidRDefault="006D4C45" w:rsidP="000D2DF6">
            <w:pPr>
              <w:spacing w:line="240" w:lineRule="auto"/>
              <w:jc w:val="both"/>
              <w:rPr>
                <w:rFonts w:ascii="Times New Roman" w:eastAsia="Times New Roman" w:hAnsi="Times New Roman" w:cs="Times New Roman"/>
                <w:sz w:val="24"/>
                <w:szCs w:val="24"/>
              </w:rPr>
            </w:pPr>
            <w:r w:rsidRPr="001669DA">
              <w:rPr>
                <w:rFonts w:ascii="Times New Roman" w:eastAsia="Times New Roman" w:hAnsi="Times New Roman" w:cs="Times New Roman"/>
                <w:sz w:val="24"/>
                <w:szCs w:val="24"/>
              </w:rPr>
              <w:t>1</w:t>
            </w:r>
          </w:p>
        </w:tc>
        <w:tc>
          <w:tcPr>
            <w:tcW w:w="0" w:type="auto"/>
            <w:shd w:val="clear" w:color="auto" w:fill="auto"/>
            <w:tcMar>
              <w:top w:w="0" w:type="dxa"/>
              <w:left w:w="0" w:type="dxa"/>
              <w:bottom w:w="0" w:type="dxa"/>
              <w:right w:w="0" w:type="dxa"/>
            </w:tcMar>
            <w:vAlign w:val="center"/>
            <w:hideMark/>
          </w:tcPr>
          <w:p w14:paraId="506364CF" w14:textId="77777777" w:rsidR="00113A12" w:rsidRPr="000E77A1" w:rsidRDefault="00113A12" w:rsidP="000D2DF6">
            <w:pPr>
              <w:spacing w:line="240" w:lineRule="auto"/>
              <w:jc w:val="both"/>
              <w:rPr>
                <w:rFonts w:ascii="Times New Roman" w:eastAsia="Times New Roman" w:hAnsi="Times New Roman" w:cs="Times New Roman"/>
                <w:sz w:val="24"/>
                <w:szCs w:val="24"/>
              </w:rPr>
            </w:pPr>
          </w:p>
        </w:tc>
      </w:tr>
    </w:tbl>
    <w:p w14:paraId="19CD4319" w14:textId="77777777" w:rsidR="00113A12" w:rsidRPr="00113A12" w:rsidRDefault="00113A12" w:rsidP="000D2DF6">
      <w:pPr>
        <w:jc w:val="both"/>
        <w:rPr>
          <w:rFonts w:ascii="Times New Roman" w:hAnsi="Times New Roman" w:cs="Times New Roman"/>
          <w:sz w:val="24"/>
          <w:szCs w:val="24"/>
        </w:rPr>
      </w:pPr>
    </w:p>
    <w:p w14:paraId="7293D7CB" w14:textId="77777777" w:rsidR="00113A12" w:rsidRPr="00113A12" w:rsidRDefault="00113A12" w:rsidP="000D2DF6">
      <w:pPr>
        <w:ind w:left="720" w:hanging="720"/>
        <w:jc w:val="both"/>
        <w:rPr>
          <w:rFonts w:ascii="Times New Roman" w:hAnsi="Times New Roman" w:cs="Times New Roman"/>
          <w:sz w:val="24"/>
          <w:szCs w:val="24"/>
        </w:rPr>
      </w:pPr>
    </w:p>
    <w:sectPr w:rsidR="00113A12" w:rsidRPr="00113A12" w:rsidSect="002201C9">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F2BA6" w14:textId="77777777" w:rsidR="00B82BD5" w:rsidRDefault="00B82BD5" w:rsidP="00E9362D">
      <w:pPr>
        <w:spacing w:line="240" w:lineRule="auto"/>
      </w:pPr>
      <w:r>
        <w:separator/>
      </w:r>
    </w:p>
  </w:endnote>
  <w:endnote w:type="continuationSeparator" w:id="0">
    <w:p w14:paraId="54AB0F49" w14:textId="77777777" w:rsidR="00B82BD5" w:rsidRDefault="00B82BD5" w:rsidP="00E936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2A17E" w14:textId="77777777" w:rsidR="00B82BD5" w:rsidRDefault="00B82BD5" w:rsidP="00E9362D">
      <w:pPr>
        <w:spacing w:line="240" w:lineRule="auto"/>
      </w:pPr>
      <w:r>
        <w:separator/>
      </w:r>
    </w:p>
  </w:footnote>
  <w:footnote w:type="continuationSeparator" w:id="0">
    <w:p w14:paraId="6D4BE9C7" w14:textId="77777777" w:rsidR="00B82BD5" w:rsidRDefault="00B82BD5" w:rsidP="00E9362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C1DAE" w14:textId="77777777" w:rsidR="002201C9" w:rsidRPr="00091DA6" w:rsidRDefault="006D4C45">
    <w:pPr>
      <w:pStyle w:val="Header"/>
      <w:jc w:val="right"/>
      <w:rPr>
        <w:rFonts w:ascii="Times New Roman" w:hAnsi="Times New Roman" w:cs="Times New Roman"/>
        <w:sz w:val="24"/>
        <w:szCs w:val="24"/>
      </w:rPr>
    </w:pPr>
    <w:r>
      <w:rPr>
        <w:rFonts w:ascii="Times New Roman" w:hAnsi="Times New Roman" w:cs="Times New Roman"/>
        <w:sz w:val="24"/>
        <w:szCs w:val="24"/>
      </w:rPr>
      <w:t>The Impact of VLE</w:t>
    </w:r>
    <w:sdt>
      <w:sdtPr>
        <w:rPr>
          <w:rFonts w:ascii="Times New Roman" w:hAnsi="Times New Roman" w:cs="Times New Roman"/>
          <w:sz w:val="24"/>
          <w:szCs w:val="24"/>
        </w:rPr>
        <w:id w:val="1567532"/>
        <w:docPartObj>
          <w:docPartGallery w:val="Page Numbers (Top of Page)"/>
          <w:docPartUnique/>
        </w:docPartObj>
      </w:sdtPr>
      <w:sdtEndPr/>
      <w:sdtContent>
        <w:r w:rsidR="00E9362D" w:rsidRPr="00091DA6">
          <w:rPr>
            <w:rFonts w:ascii="Times New Roman" w:hAnsi="Times New Roman" w:cs="Times New Roman"/>
            <w:sz w:val="24"/>
            <w:szCs w:val="24"/>
          </w:rPr>
          <w:fldChar w:fldCharType="begin"/>
        </w:r>
        <w:r w:rsidR="007351F0" w:rsidRPr="00091DA6">
          <w:rPr>
            <w:rFonts w:ascii="Times New Roman" w:hAnsi="Times New Roman" w:cs="Times New Roman"/>
            <w:sz w:val="24"/>
            <w:szCs w:val="24"/>
          </w:rPr>
          <w:instrText xml:space="preserve"> PAGE   \* MERGEFORMAT </w:instrText>
        </w:r>
        <w:r w:rsidR="00E9362D" w:rsidRPr="00091DA6">
          <w:rPr>
            <w:rFonts w:ascii="Times New Roman" w:hAnsi="Times New Roman" w:cs="Times New Roman"/>
            <w:sz w:val="24"/>
            <w:szCs w:val="24"/>
          </w:rPr>
          <w:fldChar w:fldCharType="separate"/>
        </w:r>
        <w:r w:rsidR="006D1C35">
          <w:rPr>
            <w:rFonts w:ascii="Times New Roman" w:hAnsi="Times New Roman" w:cs="Times New Roman"/>
            <w:noProof/>
            <w:sz w:val="24"/>
            <w:szCs w:val="24"/>
          </w:rPr>
          <w:t>3</w:t>
        </w:r>
        <w:r w:rsidR="00E9362D" w:rsidRPr="00091DA6">
          <w:rPr>
            <w:rFonts w:ascii="Times New Roman" w:hAnsi="Times New Roman" w:cs="Times New Roman"/>
            <w:sz w:val="24"/>
            <w:szCs w:val="24"/>
          </w:rPr>
          <w:fldChar w:fldCharType="end"/>
        </w:r>
      </w:sdtContent>
    </w:sdt>
  </w:p>
  <w:p w14:paraId="2A1B8EA1" w14:textId="77777777" w:rsidR="002201C9" w:rsidRDefault="002201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631C8"/>
    <w:multiLevelType w:val="hybridMultilevel"/>
    <w:tmpl w:val="E326A9E4"/>
    <w:lvl w:ilvl="0" w:tplc="9ED84EDA">
      <w:start w:val="1"/>
      <w:numFmt w:val="lowerRoman"/>
      <w:lvlText w:val="%1."/>
      <w:lvlJc w:val="right"/>
      <w:pPr>
        <w:ind w:left="720" w:hanging="360"/>
      </w:pPr>
    </w:lvl>
    <w:lvl w:ilvl="1" w:tplc="65DE7A96" w:tentative="1">
      <w:start w:val="1"/>
      <w:numFmt w:val="lowerLetter"/>
      <w:lvlText w:val="%2."/>
      <w:lvlJc w:val="left"/>
      <w:pPr>
        <w:ind w:left="1440" w:hanging="360"/>
      </w:pPr>
    </w:lvl>
    <w:lvl w:ilvl="2" w:tplc="66CE502E" w:tentative="1">
      <w:start w:val="1"/>
      <w:numFmt w:val="lowerRoman"/>
      <w:lvlText w:val="%3."/>
      <w:lvlJc w:val="right"/>
      <w:pPr>
        <w:ind w:left="2160" w:hanging="180"/>
      </w:pPr>
    </w:lvl>
    <w:lvl w:ilvl="3" w:tplc="815AFD46" w:tentative="1">
      <w:start w:val="1"/>
      <w:numFmt w:val="decimal"/>
      <w:lvlText w:val="%4."/>
      <w:lvlJc w:val="left"/>
      <w:pPr>
        <w:ind w:left="2880" w:hanging="360"/>
      </w:pPr>
    </w:lvl>
    <w:lvl w:ilvl="4" w:tplc="3034A446" w:tentative="1">
      <w:start w:val="1"/>
      <w:numFmt w:val="lowerLetter"/>
      <w:lvlText w:val="%5."/>
      <w:lvlJc w:val="left"/>
      <w:pPr>
        <w:ind w:left="3600" w:hanging="360"/>
      </w:pPr>
    </w:lvl>
    <w:lvl w:ilvl="5" w:tplc="99ACD164" w:tentative="1">
      <w:start w:val="1"/>
      <w:numFmt w:val="lowerRoman"/>
      <w:lvlText w:val="%6."/>
      <w:lvlJc w:val="right"/>
      <w:pPr>
        <w:ind w:left="4320" w:hanging="180"/>
      </w:pPr>
    </w:lvl>
    <w:lvl w:ilvl="6" w:tplc="7A8CB1B4" w:tentative="1">
      <w:start w:val="1"/>
      <w:numFmt w:val="decimal"/>
      <w:lvlText w:val="%7."/>
      <w:lvlJc w:val="left"/>
      <w:pPr>
        <w:ind w:left="5040" w:hanging="360"/>
      </w:pPr>
    </w:lvl>
    <w:lvl w:ilvl="7" w:tplc="D4F07D7C" w:tentative="1">
      <w:start w:val="1"/>
      <w:numFmt w:val="lowerLetter"/>
      <w:lvlText w:val="%8."/>
      <w:lvlJc w:val="left"/>
      <w:pPr>
        <w:ind w:left="5760" w:hanging="360"/>
      </w:pPr>
    </w:lvl>
    <w:lvl w:ilvl="8" w:tplc="5CDE253C" w:tentative="1">
      <w:start w:val="1"/>
      <w:numFmt w:val="lowerRoman"/>
      <w:lvlText w:val="%9."/>
      <w:lvlJc w:val="right"/>
      <w:pPr>
        <w:ind w:left="6480" w:hanging="180"/>
      </w:pPr>
    </w:lvl>
  </w:abstractNum>
  <w:abstractNum w:abstractNumId="1" w15:restartNumberingAfterBreak="0">
    <w:nsid w:val="26AB2401"/>
    <w:multiLevelType w:val="hybridMultilevel"/>
    <w:tmpl w:val="F496B5CE"/>
    <w:lvl w:ilvl="0" w:tplc="3EB29E32">
      <w:start w:val="1"/>
      <w:numFmt w:val="decimal"/>
      <w:lvlText w:val="%1."/>
      <w:lvlJc w:val="left"/>
      <w:pPr>
        <w:ind w:left="720" w:hanging="360"/>
      </w:pPr>
      <w:rPr>
        <w:rFonts w:hint="default"/>
      </w:rPr>
    </w:lvl>
    <w:lvl w:ilvl="1" w:tplc="948E9A48" w:tentative="1">
      <w:start w:val="1"/>
      <w:numFmt w:val="lowerLetter"/>
      <w:lvlText w:val="%2."/>
      <w:lvlJc w:val="left"/>
      <w:pPr>
        <w:ind w:left="1440" w:hanging="360"/>
      </w:pPr>
    </w:lvl>
    <w:lvl w:ilvl="2" w:tplc="47CE2EB0" w:tentative="1">
      <w:start w:val="1"/>
      <w:numFmt w:val="lowerRoman"/>
      <w:lvlText w:val="%3."/>
      <w:lvlJc w:val="right"/>
      <w:pPr>
        <w:ind w:left="2160" w:hanging="180"/>
      </w:pPr>
    </w:lvl>
    <w:lvl w:ilvl="3" w:tplc="6DFE1468" w:tentative="1">
      <w:start w:val="1"/>
      <w:numFmt w:val="decimal"/>
      <w:lvlText w:val="%4."/>
      <w:lvlJc w:val="left"/>
      <w:pPr>
        <w:ind w:left="2880" w:hanging="360"/>
      </w:pPr>
    </w:lvl>
    <w:lvl w:ilvl="4" w:tplc="229E77D0" w:tentative="1">
      <w:start w:val="1"/>
      <w:numFmt w:val="lowerLetter"/>
      <w:lvlText w:val="%5."/>
      <w:lvlJc w:val="left"/>
      <w:pPr>
        <w:ind w:left="3600" w:hanging="360"/>
      </w:pPr>
    </w:lvl>
    <w:lvl w:ilvl="5" w:tplc="F224E3FC" w:tentative="1">
      <w:start w:val="1"/>
      <w:numFmt w:val="lowerRoman"/>
      <w:lvlText w:val="%6."/>
      <w:lvlJc w:val="right"/>
      <w:pPr>
        <w:ind w:left="4320" w:hanging="180"/>
      </w:pPr>
    </w:lvl>
    <w:lvl w:ilvl="6" w:tplc="FFBECA46" w:tentative="1">
      <w:start w:val="1"/>
      <w:numFmt w:val="decimal"/>
      <w:lvlText w:val="%7."/>
      <w:lvlJc w:val="left"/>
      <w:pPr>
        <w:ind w:left="5040" w:hanging="360"/>
      </w:pPr>
    </w:lvl>
    <w:lvl w:ilvl="7" w:tplc="8EBEA930" w:tentative="1">
      <w:start w:val="1"/>
      <w:numFmt w:val="lowerLetter"/>
      <w:lvlText w:val="%8."/>
      <w:lvlJc w:val="left"/>
      <w:pPr>
        <w:ind w:left="5760" w:hanging="360"/>
      </w:pPr>
    </w:lvl>
    <w:lvl w:ilvl="8" w:tplc="4306C1DE" w:tentative="1">
      <w:start w:val="1"/>
      <w:numFmt w:val="lowerRoman"/>
      <w:lvlText w:val="%9."/>
      <w:lvlJc w:val="right"/>
      <w:pPr>
        <w:ind w:left="6480" w:hanging="180"/>
      </w:pPr>
    </w:lvl>
  </w:abstractNum>
  <w:abstractNum w:abstractNumId="2" w15:restartNumberingAfterBreak="0">
    <w:nsid w:val="2FCB3797"/>
    <w:multiLevelType w:val="hybridMultilevel"/>
    <w:tmpl w:val="AD48575C"/>
    <w:lvl w:ilvl="0" w:tplc="53C4EA02">
      <w:start w:val="1"/>
      <w:numFmt w:val="bullet"/>
      <w:lvlText w:val=""/>
      <w:lvlJc w:val="left"/>
      <w:pPr>
        <w:ind w:left="1440" w:hanging="360"/>
      </w:pPr>
      <w:rPr>
        <w:rFonts w:ascii="Symbol" w:hAnsi="Symbol" w:hint="default"/>
      </w:rPr>
    </w:lvl>
    <w:lvl w:ilvl="1" w:tplc="15363516">
      <w:start w:val="1"/>
      <w:numFmt w:val="bullet"/>
      <w:lvlText w:val="o"/>
      <w:lvlJc w:val="left"/>
      <w:pPr>
        <w:ind w:left="2160" w:hanging="360"/>
      </w:pPr>
      <w:rPr>
        <w:rFonts w:ascii="Courier New" w:hAnsi="Courier New" w:cs="Courier New" w:hint="default"/>
      </w:rPr>
    </w:lvl>
    <w:lvl w:ilvl="2" w:tplc="F5C66422">
      <w:start w:val="1"/>
      <w:numFmt w:val="bullet"/>
      <w:lvlText w:val=""/>
      <w:lvlJc w:val="left"/>
      <w:pPr>
        <w:ind w:left="2880" w:hanging="360"/>
      </w:pPr>
      <w:rPr>
        <w:rFonts w:ascii="Wingdings" w:hAnsi="Wingdings" w:hint="default"/>
      </w:rPr>
    </w:lvl>
    <w:lvl w:ilvl="3" w:tplc="F326B340">
      <w:start w:val="1"/>
      <w:numFmt w:val="bullet"/>
      <w:lvlText w:val=""/>
      <w:lvlJc w:val="left"/>
      <w:pPr>
        <w:ind w:left="3600" w:hanging="360"/>
      </w:pPr>
      <w:rPr>
        <w:rFonts w:ascii="Symbol" w:hAnsi="Symbol" w:hint="default"/>
      </w:rPr>
    </w:lvl>
    <w:lvl w:ilvl="4" w:tplc="3A624ABE">
      <w:start w:val="1"/>
      <w:numFmt w:val="bullet"/>
      <w:lvlText w:val="o"/>
      <w:lvlJc w:val="left"/>
      <w:pPr>
        <w:ind w:left="4320" w:hanging="360"/>
      </w:pPr>
      <w:rPr>
        <w:rFonts w:ascii="Courier New" w:hAnsi="Courier New" w:cs="Courier New" w:hint="default"/>
      </w:rPr>
    </w:lvl>
    <w:lvl w:ilvl="5" w:tplc="F0B4D14C">
      <w:start w:val="1"/>
      <w:numFmt w:val="bullet"/>
      <w:lvlText w:val=""/>
      <w:lvlJc w:val="left"/>
      <w:pPr>
        <w:ind w:left="5040" w:hanging="360"/>
      </w:pPr>
      <w:rPr>
        <w:rFonts w:ascii="Wingdings" w:hAnsi="Wingdings" w:hint="default"/>
      </w:rPr>
    </w:lvl>
    <w:lvl w:ilvl="6" w:tplc="D194D592">
      <w:start w:val="1"/>
      <w:numFmt w:val="bullet"/>
      <w:lvlText w:val=""/>
      <w:lvlJc w:val="left"/>
      <w:pPr>
        <w:ind w:left="5760" w:hanging="360"/>
      </w:pPr>
      <w:rPr>
        <w:rFonts w:ascii="Symbol" w:hAnsi="Symbol" w:hint="default"/>
      </w:rPr>
    </w:lvl>
    <w:lvl w:ilvl="7" w:tplc="BE4ABEA2">
      <w:start w:val="1"/>
      <w:numFmt w:val="bullet"/>
      <w:lvlText w:val="o"/>
      <w:lvlJc w:val="left"/>
      <w:pPr>
        <w:ind w:left="6480" w:hanging="360"/>
      </w:pPr>
      <w:rPr>
        <w:rFonts w:ascii="Courier New" w:hAnsi="Courier New" w:cs="Courier New" w:hint="default"/>
      </w:rPr>
    </w:lvl>
    <w:lvl w:ilvl="8" w:tplc="07A24C20">
      <w:start w:val="1"/>
      <w:numFmt w:val="bullet"/>
      <w:lvlText w:val=""/>
      <w:lvlJc w:val="left"/>
      <w:pPr>
        <w:ind w:left="7200" w:hanging="360"/>
      </w:pPr>
      <w:rPr>
        <w:rFonts w:ascii="Wingdings" w:hAnsi="Wingdings" w:hint="default"/>
      </w:rPr>
    </w:lvl>
  </w:abstractNum>
  <w:abstractNum w:abstractNumId="3" w15:restartNumberingAfterBreak="0">
    <w:nsid w:val="386A6B26"/>
    <w:multiLevelType w:val="hybridMultilevel"/>
    <w:tmpl w:val="CA04B524"/>
    <w:lvl w:ilvl="0" w:tplc="D716FD80">
      <w:start w:val="1"/>
      <w:numFmt w:val="bullet"/>
      <w:lvlText w:val=""/>
      <w:lvlJc w:val="left"/>
      <w:pPr>
        <w:ind w:left="1440" w:hanging="360"/>
      </w:pPr>
      <w:rPr>
        <w:rFonts w:ascii="Symbol" w:hAnsi="Symbol" w:hint="default"/>
      </w:rPr>
    </w:lvl>
    <w:lvl w:ilvl="1" w:tplc="AE0ED4A6">
      <w:start w:val="1"/>
      <w:numFmt w:val="bullet"/>
      <w:lvlText w:val="o"/>
      <w:lvlJc w:val="left"/>
      <w:pPr>
        <w:ind w:left="2160" w:hanging="360"/>
      </w:pPr>
      <w:rPr>
        <w:rFonts w:ascii="Courier New" w:hAnsi="Courier New" w:cs="Courier New" w:hint="default"/>
      </w:rPr>
    </w:lvl>
    <w:lvl w:ilvl="2" w:tplc="7580094C">
      <w:start w:val="1"/>
      <w:numFmt w:val="bullet"/>
      <w:lvlText w:val=""/>
      <w:lvlJc w:val="left"/>
      <w:pPr>
        <w:ind w:left="2880" w:hanging="360"/>
      </w:pPr>
      <w:rPr>
        <w:rFonts w:ascii="Wingdings" w:hAnsi="Wingdings" w:hint="default"/>
      </w:rPr>
    </w:lvl>
    <w:lvl w:ilvl="3" w:tplc="F7FAEC02">
      <w:start w:val="1"/>
      <w:numFmt w:val="bullet"/>
      <w:lvlText w:val=""/>
      <w:lvlJc w:val="left"/>
      <w:pPr>
        <w:ind w:left="3600" w:hanging="360"/>
      </w:pPr>
      <w:rPr>
        <w:rFonts w:ascii="Symbol" w:hAnsi="Symbol" w:hint="default"/>
      </w:rPr>
    </w:lvl>
    <w:lvl w:ilvl="4" w:tplc="96DE30BC">
      <w:start w:val="1"/>
      <w:numFmt w:val="bullet"/>
      <w:lvlText w:val="o"/>
      <w:lvlJc w:val="left"/>
      <w:pPr>
        <w:ind w:left="4320" w:hanging="360"/>
      </w:pPr>
      <w:rPr>
        <w:rFonts w:ascii="Courier New" w:hAnsi="Courier New" w:cs="Courier New" w:hint="default"/>
      </w:rPr>
    </w:lvl>
    <w:lvl w:ilvl="5" w:tplc="27BE10A2">
      <w:start w:val="1"/>
      <w:numFmt w:val="bullet"/>
      <w:lvlText w:val=""/>
      <w:lvlJc w:val="left"/>
      <w:pPr>
        <w:ind w:left="5040" w:hanging="360"/>
      </w:pPr>
      <w:rPr>
        <w:rFonts w:ascii="Wingdings" w:hAnsi="Wingdings" w:hint="default"/>
      </w:rPr>
    </w:lvl>
    <w:lvl w:ilvl="6" w:tplc="85A0E660">
      <w:start w:val="1"/>
      <w:numFmt w:val="bullet"/>
      <w:lvlText w:val=""/>
      <w:lvlJc w:val="left"/>
      <w:pPr>
        <w:ind w:left="5760" w:hanging="360"/>
      </w:pPr>
      <w:rPr>
        <w:rFonts w:ascii="Symbol" w:hAnsi="Symbol" w:hint="default"/>
      </w:rPr>
    </w:lvl>
    <w:lvl w:ilvl="7" w:tplc="B450E1BA">
      <w:start w:val="1"/>
      <w:numFmt w:val="bullet"/>
      <w:lvlText w:val="o"/>
      <w:lvlJc w:val="left"/>
      <w:pPr>
        <w:ind w:left="6480" w:hanging="360"/>
      </w:pPr>
      <w:rPr>
        <w:rFonts w:ascii="Courier New" w:hAnsi="Courier New" w:cs="Courier New" w:hint="default"/>
      </w:rPr>
    </w:lvl>
    <w:lvl w:ilvl="8" w:tplc="4BDEDF1E">
      <w:start w:val="1"/>
      <w:numFmt w:val="bullet"/>
      <w:lvlText w:val=""/>
      <w:lvlJc w:val="left"/>
      <w:pPr>
        <w:ind w:left="7200" w:hanging="360"/>
      </w:pPr>
      <w:rPr>
        <w:rFonts w:ascii="Wingdings" w:hAnsi="Wingdings" w:hint="default"/>
      </w:rPr>
    </w:lvl>
  </w:abstractNum>
  <w:abstractNum w:abstractNumId="4" w15:restartNumberingAfterBreak="0">
    <w:nsid w:val="5C543AAE"/>
    <w:multiLevelType w:val="hybridMultilevel"/>
    <w:tmpl w:val="AC9A31B0"/>
    <w:lvl w:ilvl="0" w:tplc="7916D4E0">
      <w:start w:val="1"/>
      <w:numFmt w:val="bullet"/>
      <w:lvlText w:val=""/>
      <w:lvlJc w:val="left"/>
      <w:pPr>
        <w:ind w:left="1440" w:hanging="360"/>
      </w:pPr>
      <w:rPr>
        <w:rFonts w:ascii="Symbol" w:hAnsi="Symbol" w:hint="default"/>
      </w:rPr>
    </w:lvl>
    <w:lvl w:ilvl="1" w:tplc="1CBA500A">
      <w:start w:val="1"/>
      <w:numFmt w:val="bullet"/>
      <w:lvlText w:val="o"/>
      <w:lvlJc w:val="left"/>
      <w:pPr>
        <w:ind w:left="2160" w:hanging="360"/>
      </w:pPr>
      <w:rPr>
        <w:rFonts w:ascii="Courier New" w:hAnsi="Courier New" w:cs="Courier New" w:hint="default"/>
      </w:rPr>
    </w:lvl>
    <w:lvl w:ilvl="2" w:tplc="0422CA68">
      <w:start w:val="1"/>
      <w:numFmt w:val="bullet"/>
      <w:lvlText w:val=""/>
      <w:lvlJc w:val="left"/>
      <w:pPr>
        <w:ind w:left="2880" w:hanging="360"/>
      </w:pPr>
      <w:rPr>
        <w:rFonts w:ascii="Wingdings" w:hAnsi="Wingdings" w:hint="default"/>
      </w:rPr>
    </w:lvl>
    <w:lvl w:ilvl="3" w:tplc="A396199A">
      <w:start w:val="1"/>
      <w:numFmt w:val="bullet"/>
      <w:lvlText w:val=""/>
      <w:lvlJc w:val="left"/>
      <w:pPr>
        <w:ind w:left="3600" w:hanging="360"/>
      </w:pPr>
      <w:rPr>
        <w:rFonts w:ascii="Symbol" w:hAnsi="Symbol" w:hint="default"/>
      </w:rPr>
    </w:lvl>
    <w:lvl w:ilvl="4" w:tplc="67488E48">
      <w:start w:val="1"/>
      <w:numFmt w:val="bullet"/>
      <w:lvlText w:val="o"/>
      <w:lvlJc w:val="left"/>
      <w:pPr>
        <w:ind w:left="4320" w:hanging="360"/>
      </w:pPr>
      <w:rPr>
        <w:rFonts w:ascii="Courier New" w:hAnsi="Courier New" w:cs="Courier New" w:hint="default"/>
      </w:rPr>
    </w:lvl>
    <w:lvl w:ilvl="5" w:tplc="D9728744">
      <w:start w:val="1"/>
      <w:numFmt w:val="bullet"/>
      <w:lvlText w:val=""/>
      <w:lvlJc w:val="left"/>
      <w:pPr>
        <w:ind w:left="5040" w:hanging="360"/>
      </w:pPr>
      <w:rPr>
        <w:rFonts w:ascii="Wingdings" w:hAnsi="Wingdings" w:hint="default"/>
      </w:rPr>
    </w:lvl>
    <w:lvl w:ilvl="6" w:tplc="AAB424BE">
      <w:start w:val="1"/>
      <w:numFmt w:val="bullet"/>
      <w:lvlText w:val=""/>
      <w:lvlJc w:val="left"/>
      <w:pPr>
        <w:ind w:left="5760" w:hanging="360"/>
      </w:pPr>
      <w:rPr>
        <w:rFonts w:ascii="Symbol" w:hAnsi="Symbol" w:hint="default"/>
      </w:rPr>
    </w:lvl>
    <w:lvl w:ilvl="7" w:tplc="EC3E9F18">
      <w:start w:val="1"/>
      <w:numFmt w:val="bullet"/>
      <w:lvlText w:val="o"/>
      <w:lvlJc w:val="left"/>
      <w:pPr>
        <w:ind w:left="6480" w:hanging="360"/>
      </w:pPr>
      <w:rPr>
        <w:rFonts w:ascii="Courier New" w:hAnsi="Courier New" w:cs="Courier New" w:hint="default"/>
      </w:rPr>
    </w:lvl>
    <w:lvl w:ilvl="8" w:tplc="CA26D220">
      <w:start w:val="1"/>
      <w:numFmt w:val="bullet"/>
      <w:lvlText w:val=""/>
      <w:lvlJc w:val="left"/>
      <w:pPr>
        <w:ind w:left="720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5735C"/>
    <w:rsid w:val="00007F52"/>
    <w:rsid w:val="00030CBF"/>
    <w:rsid w:val="00067A21"/>
    <w:rsid w:val="00091DA6"/>
    <w:rsid w:val="000929EB"/>
    <w:rsid w:val="0009798D"/>
    <w:rsid w:val="000B7780"/>
    <w:rsid w:val="000D2DF6"/>
    <w:rsid w:val="000E2B59"/>
    <w:rsid w:val="000E77A1"/>
    <w:rsid w:val="00104867"/>
    <w:rsid w:val="00113A12"/>
    <w:rsid w:val="00115A37"/>
    <w:rsid w:val="00154838"/>
    <w:rsid w:val="001669DA"/>
    <w:rsid w:val="001702EC"/>
    <w:rsid w:val="001C67AB"/>
    <w:rsid w:val="001E1307"/>
    <w:rsid w:val="001F0003"/>
    <w:rsid w:val="002201C9"/>
    <w:rsid w:val="002302E0"/>
    <w:rsid w:val="00230D27"/>
    <w:rsid w:val="00231903"/>
    <w:rsid w:val="002463C2"/>
    <w:rsid w:val="00274C16"/>
    <w:rsid w:val="002A1AF5"/>
    <w:rsid w:val="002E6C2B"/>
    <w:rsid w:val="003667B3"/>
    <w:rsid w:val="003C0078"/>
    <w:rsid w:val="004242DD"/>
    <w:rsid w:val="00451D1F"/>
    <w:rsid w:val="004703E4"/>
    <w:rsid w:val="004855CB"/>
    <w:rsid w:val="004A5F75"/>
    <w:rsid w:val="004B50F6"/>
    <w:rsid w:val="004D4D26"/>
    <w:rsid w:val="005126C8"/>
    <w:rsid w:val="00522D38"/>
    <w:rsid w:val="00524DA7"/>
    <w:rsid w:val="0055177D"/>
    <w:rsid w:val="005727FE"/>
    <w:rsid w:val="005A445A"/>
    <w:rsid w:val="005B2480"/>
    <w:rsid w:val="005B32ED"/>
    <w:rsid w:val="005C0136"/>
    <w:rsid w:val="005D35EC"/>
    <w:rsid w:val="00642E2C"/>
    <w:rsid w:val="0065735C"/>
    <w:rsid w:val="00661739"/>
    <w:rsid w:val="006779B0"/>
    <w:rsid w:val="00690EF3"/>
    <w:rsid w:val="00693520"/>
    <w:rsid w:val="006941B2"/>
    <w:rsid w:val="006B323F"/>
    <w:rsid w:val="006D1C35"/>
    <w:rsid w:val="006D4C45"/>
    <w:rsid w:val="006D6F5C"/>
    <w:rsid w:val="006F33D8"/>
    <w:rsid w:val="006F6539"/>
    <w:rsid w:val="00706D73"/>
    <w:rsid w:val="00717AC7"/>
    <w:rsid w:val="00731FE3"/>
    <w:rsid w:val="007351F0"/>
    <w:rsid w:val="00750650"/>
    <w:rsid w:val="00765515"/>
    <w:rsid w:val="00787919"/>
    <w:rsid w:val="007A5635"/>
    <w:rsid w:val="007D13ED"/>
    <w:rsid w:val="007D6E38"/>
    <w:rsid w:val="007F3B48"/>
    <w:rsid w:val="007F63B9"/>
    <w:rsid w:val="0082034D"/>
    <w:rsid w:val="0083264B"/>
    <w:rsid w:val="008733FA"/>
    <w:rsid w:val="00874144"/>
    <w:rsid w:val="00895C9B"/>
    <w:rsid w:val="00897176"/>
    <w:rsid w:val="008A76B3"/>
    <w:rsid w:val="008C5437"/>
    <w:rsid w:val="009622C5"/>
    <w:rsid w:val="00985913"/>
    <w:rsid w:val="009B4D43"/>
    <w:rsid w:val="009C6BD0"/>
    <w:rsid w:val="009E5D38"/>
    <w:rsid w:val="00A00AF8"/>
    <w:rsid w:val="00A50556"/>
    <w:rsid w:val="00AD791E"/>
    <w:rsid w:val="00B1326A"/>
    <w:rsid w:val="00B25F45"/>
    <w:rsid w:val="00B2776E"/>
    <w:rsid w:val="00B641FB"/>
    <w:rsid w:val="00B74D54"/>
    <w:rsid w:val="00B82BD5"/>
    <w:rsid w:val="00B832E4"/>
    <w:rsid w:val="00BB7A5B"/>
    <w:rsid w:val="00BB7CD4"/>
    <w:rsid w:val="00BC392B"/>
    <w:rsid w:val="00C0426C"/>
    <w:rsid w:val="00C22E59"/>
    <w:rsid w:val="00C4142B"/>
    <w:rsid w:val="00C54BFE"/>
    <w:rsid w:val="00CD07F6"/>
    <w:rsid w:val="00CF0B52"/>
    <w:rsid w:val="00D15C00"/>
    <w:rsid w:val="00D20829"/>
    <w:rsid w:val="00D2551D"/>
    <w:rsid w:val="00D35977"/>
    <w:rsid w:val="00D9145A"/>
    <w:rsid w:val="00DA533A"/>
    <w:rsid w:val="00DC0A65"/>
    <w:rsid w:val="00DD32D1"/>
    <w:rsid w:val="00DF0FD6"/>
    <w:rsid w:val="00E01AC6"/>
    <w:rsid w:val="00E065B1"/>
    <w:rsid w:val="00E06F06"/>
    <w:rsid w:val="00E44161"/>
    <w:rsid w:val="00E53C61"/>
    <w:rsid w:val="00E67C0E"/>
    <w:rsid w:val="00E74B31"/>
    <w:rsid w:val="00E77709"/>
    <w:rsid w:val="00E9362D"/>
    <w:rsid w:val="00EA1645"/>
    <w:rsid w:val="00EA200B"/>
    <w:rsid w:val="00EA3FCF"/>
    <w:rsid w:val="00EC55F6"/>
    <w:rsid w:val="00EF4B77"/>
    <w:rsid w:val="00F233C5"/>
    <w:rsid w:val="00F42BA0"/>
    <w:rsid w:val="00F77366"/>
    <w:rsid w:val="00F86D7A"/>
    <w:rsid w:val="00FC6A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1211B"/>
  <w15:docId w15:val="{C22D9970-BB82-4012-A2BD-D78E04065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98D"/>
    <w:pPr>
      <w:spacing w:after="0" w:line="480" w:lineRule="auto"/>
    </w:pPr>
    <w:rPr>
      <w:sz w:val="22"/>
      <w:lang w:val="en-GB"/>
    </w:rPr>
  </w:style>
  <w:style w:type="paragraph" w:styleId="Heading1">
    <w:name w:val="heading 1"/>
    <w:basedOn w:val="Normal"/>
    <w:next w:val="Normal"/>
    <w:link w:val="Heading1Char"/>
    <w:uiPriority w:val="9"/>
    <w:qFormat/>
    <w:rsid w:val="0083264B"/>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3264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669DA"/>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798D"/>
    <w:pPr>
      <w:tabs>
        <w:tab w:val="center" w:pos="4680"/>
        <w:tab w:val="right" w:pos="9360"/>
      </w:tabs>
      <w:spacing w:line="240" w:lineRule="auto"/>
    </w:pPr>
  </w:style>
  <w:style w:type="character" w:customStyle="1" w:styleId="HeaderChar">
    <w:name w:val="Header Char"/>
    <w:basedOn w:val="DefaultParagraphFont"/>
    <w:link w:val="Header"/>
    <w:uiPriority w:val="99"/>
    <w:rsid w:val="0009798D"/>
    <w:rPr>
      <w:sz w:val="22"/>
      <w:lang w:val="en-GB"/>
    </w:rPr>
  </w:style>
  <w:style w:type="paragraph" w:styleId="Footer">
    <w:name w:val="footer"/>
    <w:basedOn w:val="Normal"/>
    <w:link w:val="FooterChar"/>
    <w:uiPriority w:val="99"/>
    <w:unhideWhenUsed/>
    <w:rsid w:val="0009798D"/>
    <w:pPr>
      <w:tabs>
        <w:tab w:val="center" w:pos="4680"/>
        <w:tab w:val="right" w:pos="9360"/>
      </w:tabs>
      <w:spacing w:line="240" w:lineRule="auto"/>
    </w:pPr>
  </w:style>
  <w:style w:type="character" w:customStyle="1" w:styleId="FooterChar">
    <w:name w:val="Footer Char"/>
    <w:basedOn w:val="DefaultParagraphFont"/>
    <w:link w:val="Footer"/>
    <w:uiPriority w:val="99"/>
    <w:rsid w:val="0009798D"/>
    <w:rPr>
      <w:sz w:val="22"/>
      <w:lang w:val="en-GB"/>
    </w:rPr>
  </w:style>
  <w:style w:type="paragraph" w:styleId="ListParagraph">
    <w:name w:val="List Paragraph"/>
    <w:basedOn w:val="Normal"/>
    <w:uiPriority w:val="34"/>
    <w:qFormat/>
    <w:rsid w:val="007F3B48"/>
    <w:pPr>
      <w:spacing w:after="160" w:line="256" w:lineRule="auto"/>
      <w:ind w:left="720"/>
      <w:contextualSpacing/>
    </w:pPr>
  </w:style>
  <w:style w:type="paragraph" w:styleId="BalloonText">
    <w:name w:val="Balloon Text"/>
    <w:basedOn w:val="Normal"/>
    <w:link w:val="BalloonTextChar"/>
    <w:uiPriority w:val="99"/>
    <w:semiHidden/>
    <w:unhideWhenUsed/>
    <w:rsid w:val="00B1326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326A"/>
    <w:rPr>
      <w:rFonts w:ascii="Tahoma" w:hAnsi="Tahoma" w:cs="Tahoma"/>
      <w:sz w:val="16"/>
      <w:szCs w:val="16"/>
      <w:lang w:val="en-GB"/>
    </w:rPr>
  </w:style>
  <w:style w:type="character" w:customStyle="1" w:styleId="Heading1Char">
    <w:name w:val="Heading 1 Char"/>
    <w:basedOn w:val="DefaultParagraphFont"/>
    <w:link w:val="Heading1"/>
    <w:uiPriority w:val="9"/>
    <w:rsid w:val="0083264B"/>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83264B"/>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BB7A5B"/>
    <w:pPr>
      <w:spacing w:line="276" w:lineRule="auto"/>
      <w:outlineLvl w:val="9"/>
    </w:pPr>
    <w:rPr>
      <w:lang w:val="en-US" w:eastAsia="ja-JP"/>
    </w:rPr>
  </w:style>
  <w:style w:type="paragraph" w:styleId="TOC1">
    <w:name w:val="toc 1"/>
    <w:basedOn w:val="Normal"/>
    <w:next w:val="Normal"/>
    <w:autoRedefine/>
    <w:uiPriority w:val="39"/>
    <w:unhideWhenUsed/>
    <w:rsid w:val="00BB7A5B"/>
    <w:pPr>
      <w:spacing w:after="100"/>
    </w:pPr>
  </w:style>
  <w:style w:type="paragraph" w:styleId="TOC2">
    <w:name w:val="toc 2"/>
    <w:basedOn w:val="Normal"/>
    <w:next w:val="Normal"/>
    <w:autoRedefine/>
    <w:uiPriority w:val="39"/>
    <w:unhideWhenUsed/>
    <w:rsid w:val="00BB7A5B"/>
    <w:pPr>
      <w:spacing w:after="100"/>
      <w:ind w:left="220"/>
    </w:pPr>
  </w:style>
  <w:style w:type="character" w:styleId="Hyperlink">
    <w:name w:val="Hyperlink"/>
    <w:basedOn w:val="DefaultParagraphFont"/>
    <w:uiPriority w:val="99"/>
    <w:unhideWhenUsed/>
    <w:rsid w:val="00BB7A5B"/>
    <w:rPr>
      <w:color w:val="0000FF" w:themeColor="hyperlink"/>
      <w:u w:val="single"/>
    </w:rPr>
  </w:style>
  <w:style w:type="character" w:customStyle="1" w:styleId="Heading3Char">
    <w:name w:val="Heading 3 Char"/>
    <w:basedOn w:val="DefaultParagraphFont"/>
    <w:link w:val="Heading3"/>
    <w:uiPriority w:val="9"/>
    <w:rsid w:val="001669DA"/>
    <w:rPr>
      <w:rFonts w:asciiTheme="majorHAnsi" w:eastAsiaTheme="majorEastAsia" w:hAnsiTheme="majorHAnsi" w:cstheme="majorBidi"/>
      <w:b/>
      <w:bCs/>
      <w:color w:val="4F81BD" w:themeColor="accent1"/>
      <w:sz w:val="22"/>
      <w:lang w:val="en-GB"/>
    </w:rPr>
  </w:style>
  <w:style w:type="paragraph" w:styleId="TOC3">
    <w:name w:val="toc 3"/>
    <w:basedOn w:val="Normal"/>
    <w:next w:val="Normal"/>
    <w:autoRedefine/>
    <w:uiPriority w:val="39"/>
    <w:unhideWhenUsed/>
    <w:rsid w:val="00F86D7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charlo\Dropbox\New%20Chapter\014462%20Excel.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charlo\Dropbox\New%20Chapter\014462%20Excel.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charlo\Dropbox\New%20Chapter\014462%20Excel.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charlo\Dropbox\New%20Chapter\014462%20Excel.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charlo\Dropbox\New%20Chapter\014462%20Excel.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charlo\Dropbox\New%20Chapter\014462%20Excel.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C:\Users\charlo\Dropbox\New%20Chapter\014462%20Excel.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C:\Users\charlo\Dropbox\New%20Chapter\014462%20Exce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1. W</a:t>
            </a:r>
            <a:r>
              <a:rPr lang="en-US"/>
              <a:t>hat</a:t>
            </a:r>
            <a:r>
              <a:rPr lang="en-US" baseline="0"/>
              <a:t> is your gender?</a:t>
            </a:r>
            <a:endParaRPr lang="en-US"/>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Sheet1!$B$1:$E$1</c:f>
              <c:strCache>
                <c:ptCount val="4"/>
                <c:pt idx="0">
                  <c:v>Woman</c:v>
                </c:pt>
                <c:pt idx="1">
                  <c:v>Non-binary</c:v>
                </c:pt>
                <c:pt idx="2">
                  <c:v>Man</c:v>
                </c:pt>
                <c:pt idx="3">
                  <c:v>Prefered not to say </c:v>
                </c:pt>
              </c:strCache>
            </c:strRef>
          </c:cat>
          <c:val>
            <c:numRef>
              <c:f>Sheet1!$B$2:$E$2</c:f>
              <c:numCache>
                <c:formatCode>General</c:formatCode>
                <c:ptCount val="4"/>
                <c:pt idx="0">
                  <c:v>7</c:v>
                </c:pt>
                <c:pt idx="1">
                  <c:v>2</c:v>
                </c:pt>
                <c:pt idx="2">
                  <c:v>11</c:v>
                </c:pt>
                <c:pt idx="3">
                  <c:v>0</c:v>
                </c:pt>
              </c:numCache>
            </c:numRef>
          </c:val>
          <c:extLst>
            <c:ext xmlns:c16="http://schemas.microsoft.com/office/drawing/2014/chart" uri="{C3380CC4-5D6E-409C-BE32-E72D297353CC}">
              <c16:uniqueId val="{00000000-29C7-483F-952F-91A14B984087}"/>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800" b="1" i="0" u="none" strike="noStrike" baseline="0"/>
              <a:t>2. What is your age group?</a:t>
            </a:r>
            <a:endParaRPr lang="en-US" b="1"/>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Sheet2!$A$2:$A$4</c:f>
              <c:strCache>
                <c:ptCount val="3"/>
                <c:pt idx="0">
                  <c:v>18-29</c:v>
                </c:pt>
                <c:pt idx="1">
                  <c:v>30-40</c:v>
                </c:pt>
                <c:pt idx="2">
                  <c:v>41-70</c:v>
                </c:pt>
              </c:strCache>
            </c:strRef>
          </c:cat>
          <c:val>
            <c:numRef>
              <c:f>Sheet2!$B$2:$B$4</c:f>
              <c:numCache>
                <c:formatCode>General</c:formatCode>
                <c:ptCount val="3"/>
                <c:pt idx="0">
                  <c:v>1</c:v>
                </c:pt>
                <c:pt idx="1">
                  <c:v>2</c:v>
                </c:pt>
                <c:pt idx="2">
                  <c:v>1</c:v>
                </c:pt>
              </c:numCache>
            </c:numRef>
          </c:val>
          <c:extLst>
            <c:ext xmlns:c16="http://schemas.microsoft.com/office/drawing/2014/chart" uri="{C3380CC4-5D6E-409C-BE32-E72D297353CC}">
              <c16:uniqueId val="{00000000-34BD-4516-8FBB-EE6DA271A148}"/>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800" b="1" i="0" u="none" strike="noStrike" baseline="0"/>
              <a:t>3. Was this the first time you tried the Moodle Virtual Learning Environment?</a:t>
            </a:r>
            <a:endParaRPr lang="en-US" b="1"/>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Sheet3!$A$2:$A$3</c:f>
              <c:strCache>
                <c:ptCount val="2"/>
                <c:pt idx="0">
                  <c:v>Yes</c:v>
                </c:pt>
                <c:pt idx="1">
                  <c:v>No</c:v>
                </c:pt>
              </c:strCache>
            </c:strRef>
          </c:cat>
          <c:val>
            <c:numRef>
              <c:f>Sheet3!$B$2:$B$3</c:f>
              <c:numCache>
                <c:formatCode>General</c:formatCode>
                <c:ptCount val="2"/>
                <c:pt idx="0">
                  <c:v>4</c:v>
                </c:pt>
                <c:pt idx="1">
                  <c:v>0</c:v>
                </c:pt>
              </c:numCache>
            </c:numRef>
          </c:val>
          <c:extLst>
            <c:ext xmlns:c16="http://schemas.microsoft.com/office/drawing/2014/chart" uri="{C3380CC4-5D6E-409C-BE32-E72D297353CC}">
              <c16:uniqueId val="{00000000-6ED4-4B25-94D5-EA77E62BA775}"/>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b="1" i="0" u="none" strike="noStrike" baseline="0"/>
              <a:t>4. How do you rate Moodle Virtual Learning Environment?</a:t>
            </a:r>
            <a:endParaRPr lang="en-US" b="1"/>
          </a:p>
        </c:rich>
      </c:tx>
      <c:overlay val="0"/>
    </c:title>
    <c:autoTitleDeleted val="0"/>
    <c:plotArea>
      <c:layout/>
      <c:barChart>
        <c:barDir val="col"/>
        <c:grouping val="clustered"/>
        <c:varyColors val="0"/>
        <c:ser>
          <c:idx val="0"/>
          <c:order val="0"/>
          <c:invertIfNegative val="0"/>
          <c:cat>
            <c:strRef>
              <c:f>Sheet4!$A$2:$A$6</c:f>
              <c:strCache>
                <c:ptCount val="5"/>
                <c:pt idx="0">
                  <c:v>Very good</c:v>
                </c:pt>
                <c:pt idx="1">
                  <c:v>Good</c:v>
                </c:pt>
                <c:pt idx="2">
                  <c:v>Poor</c:v>
                </c:pt>
                <c:pt idx="3">
                  <c:v>Fair</c:v>
                </c:pt>
                <c:pt idx="4">
                  <c:v>Exceptional</c:v>
                </c:pt>
              </c:strCache>
            </c:strRef>
          </c:cat>
          <c:val>
            <c:numRef>
              <c:f>Sheet4!$B$2:$B$6</c:f>
              <c:numCache>
                <c:formatCode>General</c:formatCode>
                <c:ptCount val="5"/>
                <c:pt idx="0">
                  <c:v>10</c:v>
                </c:pt>
                <c:pt idx="1">
                  <c:v>9</c:v>
                </c:pt>
                <c:pt idx="2">
                  <c:v>0</c:v>
                </c:pt>
                <c:pt idx="3">
                  <c:v>1</c:v>
                </c:pt>
                <c:pt idx="4">
                  <c:v>1</c:v>
                </c:pt>
              </c:numCache>
            </c:numRef>
          </c:val>
          <c:extLst>
            <c:ext xmlns:c16="http://schemas.microsoft.com/office/drawing/2014/chart" uri="{C3380CC4-5D6E-409C-BE32-E72D297353CC}">
              <c16:uniqueId val="{00000000-C068-4DFA-BFE6-A9FA0DF6F5F7}"/>
            </c:ext>
          </c:extLst>
        </c:ser>
        <c:dLbls>
          <c:showLegendKey val="0"/>
          <c:showVal val="0"/>
          <c:showCatName val="0"/>
          <c:showSerName val="0"/>
          <c:showPercent val="0"/>
          <c:showBubbleSize val="0"/>
        </c:dLbls>
        <c:gapWidth val="150"/>
        <c:axId val="156372992"/>
        <c:axId val="156374528"/>
      </c:barChart>
      <c:catAx>
        <c:axId val="156372992"/>
        <c:scaling>
          <c:orientation val="minMax"/>
        </c:scaling>
        <c:delete val="0"/>
        <c:axPos val="b"/>
        <c:numFmt formatCode="General" sourceLinked="0"/>
        <c:majorTickMark val="none"/>
        <c:minorTickMark val="none"/>
        <c:tickLblPos val="nextTo"/>
        <c:crossAx val="156374528"/>
        <c:crosses val="autoZero"/>
        <c:auto val="1"/>
        <c:lblAlgn val="ctr"/>
        <c:lblOffset val="100"/>
        <c:noMultiLvlLbl val="0"/>
      </c:catAx>
      <c:valAx>
        <c:axId val="156374528"/>
        <c:scaling>
          <c:orientation val="minMax"/>
        </c:scaling>
        <c:delete val="0"/>
        <c:axPos val="l"/>
        <c:majorGridlines/>
        <c:numFmt formatCode="General" sourceLinked="1"/>
        <c:majorTickMark val="none"/>
        <c:minorTickMark val="none"/>
        <c:tickLblPos val="nextTo"/>
        <c:crossAx val="156372992"/>
        <c:crosses val="autoZero"/>
        <c:crossBetween val="between"/>
      </c:valAx>
    </c:plotArea>
    <c:legend>
      <c:legendPos val="r"/>
      <c:overlay val="0"/>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b="1"/>
              <a:t>5.</a:t>
            </a:r>
            <a:r>
              <a:rPr lang="en-US" b="1" baseline="0"/>
              <a:t> </a:t>
            </a:r>
            <a:r>
              <a:rPr lang="en-US" sz="1800" b="1" i="0" u="none" strike="noStrike" baseline="0"/>
              <a:t>How much time do you spend per day/week using the virtual Learning Environment ?</a:t>
            </a:r>
            <a:endParaRPr lang="en-US" b="1"/>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Sheet5!$A$2:$A$4</c:f>
              <c:strCache>
                <c:ptCount val="3"/>
                <c:pt idx="0">
                  <c:v>1 hour</c:v>
                </c:pt>
                <c:pt idx="1">
                  <c:v>1-2 hours</c:v>
                </c:pt>
                <c:pt idx="2">
                  <c:v>More than 3 hours</c:v>
                </c:pt>
              </c:strCache>
            </c:strRef>
          </c:cat>
          <c:val>
            <c:numRef>
              <c:f>Sheet5!$B$2:$B$4</c:f>
              <c:numCache>
                <c:formatCode>General</c:formatCode>
                <c:ptCount val="3"/>
                <c:pt idx="0">
                  <c:v>8</c:v>
                </c:pt>
                <c:pt idx="1">
                  <c:v>9</c:v>
                </c:pt>
                <c:pt idx="2">
                  <c:v>4</c:v>
                </c:pt>
              </c:numCache>
            </c:numRef>
          </c:val>
          <c:extLst>
            <c:ext xmlns:c16="http://schemas.microsoft.com/office/drawing/2014/chart" uri="{C3380CC4-5D6E-409C-BE32-E72D297353CC}">
              <c16:uniqueId val="{00000000-AE82-478A-B12B-D6D44ED12BCE}"/>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6</a:t>
            </a:r>
            <a:r>
              <a:rPr lang="en-US" b="1"/>
              <a:t>.</a:t>
            </a:r>
            <a:r>
              <a:rPr lang="en-US" b="1" baseline="0"/>
              <a:t> </a:t>
            </a:r>
            <a:r>
              <a:rPr lang="en-US" sz="1800" b="1" i="0" u="none" strike="noStrike" baseline="0"/>
              <a:t>What do you think about distance education (Moodle)?</a:t>
            </a:r>
            <a:endParaRPr lang="en-US" b="1"/>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Sheet6!$A$2:$A$5</c:f>
              <c:strCache>
                <c:ptCount val="4"/>
                <c:pt idx="0">
                  <c:v>Very good</c:v>
                </c:pt>
                <c:pt idx="1">
                  <c:v>Not good</c:v>
                </c:pt>
                <c:pt idx="2">
                  <c:v>Great</c:v>
                </c:pt>
                <c:pt idx="3">
                  <c:v>Poor</c:v>
                </c:pt>
              </c:strCache>
            </c:strRef>
          </c:cat>
          <c:val>
            <c:numRef>
              <c:f>Sheet6!$B$2:$B$5</c:f>
              <c:numCache>
                <c:formatCode>General</c:formatCode>
                <c:ptCount val="4"/>
                <c:pt idx="0">
                  <c:v>5</c:v>
                </c:pt>
                <c:pt idx="1">
                  <c:v>3</c:v>
                </c:pt>
                <c:pt idx="2">
                  <c:v>1</c:v>
                </c:pt>
                <c:pt idx="3">
                  <c:v>0</c:v>
                </c:pt>
              </c:numCache>
            </c:numRef>
          </c:val>
          <c:extLst>
            <c:ext xmlns:c16="http://schemas.microsoft.com/office/drawing/2014/chart" uri="{C3380CC4-5D6E-409C-BE32-E72D297353CC}">
              <c16:uniqueId val="{00000000-DF90-4289-9A1F-387CD739B97E}"/>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zero"/>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b="1"/>
              <a:t>7. </a:t>
            </a:r>
            <a:r>
              <a:rPr lang="en-US" sz="1800" b="1" i="0" u="none" strike="noStrike" baseline="0"/>
              <a:t>Do you have any difficulty accessing the Virtual Learning Environment(Moodle)?</a:t>
            </a:r>
            <a:endParaRPr lang="en-US" b="1"/>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Sheet7!$A$2:$A$5</c:f>
              <c:strCache>
                <c:ptCount val="4"/>
                <c:pt idx="0">
                  <c:v>Inspiring</c:v>
                </c:pt>
                <c:pt idx="1">
                  <c:v>Confused</c:v>
                </c:pt>
                <c:pt idx="2">
                  <c:v>Scary</c:v>
                </c:pt>
                <c:pt idx="3">
                  <c:v>Not easy to master</c:v>
                </c:pt>
              </c:strCache>
            </c:strRef>
          </c:cat>
          <c:val>
            <c:numRef>
              <c:f>Sheet7!$B$2:$B$5</c:f>
              <c:numCache>
                <c:formatCode>General</c:formatCode>
                <c:ptCount val="4"/>
                <c:pt idx="0">
                  <c:v>14</c:v>
                </c:pt>
                <c:pt idx="1">
                  <c:v>3</c:v>
                </c:pt>
                <c:pt idx="2">
                  <c:v>0</c:v>
                </c:pt>
                <c:pt idx="3">
                  <c:v>4</c:v>
                </c:pt>
              </c:numCache>
            </c:numRef>
          </c:val>
          <c:extLst>
            <c:ext xmlns:c16="http://schemas.microsoft.com/office/drawing/2014/chart" uri="{C3380CC4-5D6E-409C-BE32-E72D297353CC}">
              <c16:uniqueId val="{00000000-E8E4-4C22-8012-73D837590727}"/>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zero"/>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b="1"/>
              <a:t>8.</a:t>
            </a:r>
            <a:r>
              <a:rPr lang="en-US" b="1" baseline="0"/>
              <a:t> </a:t>
            </a:r>
            <a:r>
              <a:rPr lang="en-US" sz="1800" b="1" i="0" u="none" strike="noStrike" baseline="0"/>
              <a:t>Do you have easy access to a device to take online classes(tablet, laptop, smartphone, computer)?</a:t>
            </a:r>
            <a:endParaRPr lang="en-US" b="1"/>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Sheet8!$A$2:$A$6</c:f>
              <c:strCache>
                <c:ptCount val="5"/>
                <c:pt idx="0">
                  <c:v>Yes</c:v>
                </c:pt>
                <c:pt idx="1">
                  <c:v>No</c:v>
                </c:pt>
                <c:pt idx="2">
                  <c:v>Yes, but it doesn't work well</c:v>
                </c:pt>
                <c:pt idx="3">
                  <c:v>I share with more people</c:v>
                </c:pt>
                <c:pt idx="4">
                  <c:v>May be</c:v>
                </c:pt>
              </c:strCache>
            </c:strRef>
          </c:cat>
          <c:val>
            <c:numRef>
              <c:f>Sheet8!$B$2:$B$6</c:f>
              <c:numCache>
                <c:formatCode>General</c:formatCode>
                <c:ptCount val="5"/>
                <c:pt idx="0">
                  <c:v>16</c:v>
                </c:pt>
                <c:pt idx="1">
                  <c:v>2</c:v>
                </c:pt>
                <c:pt idx="2">
                  <c:v>2</c:v>
                </c:pt>
                <c:pt idx="3">
                  <c:v>0</c:v>
                </c:pt>
                <c:pt idx="4">
                  <c:v>0</c:v>
                </c:pt>
              </c:numCache>
            </c:numRef>
          </c:val>
          <c:extLst>
            <c:ext xmlns:c16="http://schemas.microsoft.com/office/drawing/2014/chart" uri="{C3380CC4-5D6E-409C-BE32-E72D297353CC}">
              <c16:uniqueId val="{00000000-00AB-428E-8C90-F27960BB4467}"/>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zero"/>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b="1"/>
              <a:t>9.</a:t>
            </a:r>
            <a:r>
              <a:rPr lang="en-US" b="1" baseline="0"/>
              <a:t> </a:t>
            </a:r>
            <a:r>
              <a:rPr lang="en-US" sz="1800" b="1" i="0" u="none" strike="noStrike" baseline="0"/>
              <a:t>Do you think using VLE(Moodle) has an advantage?</a:t>
            </a:r>
            <a:endParaRPr lang="en-US" b="1"/>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Sheet9!$A$2:$A$5</c:f>
              <c:strCache>
                <c:ptCount val="4"/>
                <c:pt idx="0">
                  <c:v>Yes</c:v>
                </c:pt>
                <c:pt idx="1">
                  <c:v>No</c:v>
                </c:pt>
                <c:pt idx="2">
                  <c:v>Maybe</c:v>
                </c:pt>
                <c:pt idx="3">
                  <c:v>Other</c:v>
                </c:pt>
              </c:strCache>
            </c:strRef>
          </c:cat>
          <c:val>
            <c:numRef>
              <c:f>Sheet9!$B$2:$B$5</c:f>
              <c:numCache>
                <c:formatCode>General</c:formatCode>
                <c:ptCount val="4"/>
                <c:pt idx="0">
                  <c:v>2</c:v>
                </c:pt>
                <c:pt idx="1">
                  <c:v>1</c:v>
                </c:pt>
                <c:pt idx="2">
                  <c:v>1</c:v>
                </c:pt>
                <c:pt idx="3">
                  <c:v>1</c:v>
                </c:pt>
              </c:numCache>
            </c:numRef>
          </c:val>
          <c:extLst>
            <c:ext xmlns:c16="http://schemas.microsoft.com/office/drawing/2014/chart" uri="{C3380CC4-5D6E-409C-BE32-E72D297353CC}">
              <c16:uniqueId val="{00000000-23CA-4CE8-8ABD-9084B830C3FF}"/>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zero"/>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b="1"/>
              <a:t>10.</a:t>
            </a:r>
            <a:r>
              <a:rPr lang="en-US" b="1" baseline="0"/>
              <a:t> </a:t>
            </a:r>
            <a:r>
              <a:rPr lang="en-US" sz="1800" b="1" i="0" u="none" strike="noStrike" baseline="0"/>
              <a:t>How would you describe your experience using the Virtual Learning Environment in this course?</a:t>
            </a:r>
            <a:endParaRPr lang="en-US" b="1"/>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Sheet10!$A$2:$A$6</c:f>
              <c:strCache>
                <c:ptCount val="5"/>
                <c:pt idx="0">
                  <c:v>Moderate</c:v>
                </c:pt>
                <c:pt idx="1">
                  <c:v>Somewhat useful</c:v>
                </c:pt>
                <c:pt idx="2">
                  <c:v>Novice</c:v>
                </c:pt>
                <c:pt idx="3">
                  <c:v>Extremely useful</c:v>
                </c:pt>
                <c:pt idx="4">
                  <c:v>Extremely not useful</c:v>
                </c:pt>
              </c:strCache>
            </c:strRef>
          </c:cat>
          <c:val>
            <c:numRef>
              <c:f>Sheet10!$B$2:$B$6</c:f>
              <c:numCache>
                <c:formatCode>General</c:formatCode>
                <c:ptCount val="5"/>
                <c:pt idx="0">
                  <c:v>10</c:v>
                </c:pt>
                <c:pt idx="1">
                  <c:v>2</c:v>
                </c:pt>
                <c:pt idx="2">
                  <c:v>0</c:v>
                </c:pt>
                <c:pt idx="3">
                  <c:v>7</c:v>
                </c:pt>
                <c:pt idx="4">
                  <c:v>0</c:v>
                </c:pt>
              </c:numCache>
            </c:numRef>
          </c:val>
          <c:extLst>
            <c:ext xmlns:c16="http://schemas.microsoft.com/office/drawing/2014/chart" uri="{C3380CC4-5D6E-409C-BE32-E72D297353CC}">
              <c16:uniqueId val="{00000000-E3E8-475C-BD51-A888548E3490}"/>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zero"/>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b="1"/>
              <a:t>11.</a:t>
            </a:r>
            <a:r>
              <a:rPr lang="en-US" b="1" baseline="0"/>
              <a:t> </a:t>
            </a:r>
            <a:r>
              <a:rPr lang="en-US" b="1" i="0"/>
              <a:t>How do you describe the impact of the Virtual Learning Environment in this course?</a:t>
            </a:r>
          </a:p>
          <a:p>
            <a:pPr>
              <a:defRPr/>
            </a:pPr>
            <a:endParaRPr lang="en-US"/>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Sheet11!$A$2:$A$6</c:f>
              <c:strCache>
                <c:ptCount val="5"/>
                <c:pt idx="0">
                  <c:v>Poor</c:v>
                </c:pt>
                <c:pt idx="1">
                  <c:v>Fair</c:v>
                </c:pt>
                <c:pt idx="2">
                  <c:v>Good</c:v>
                </c:pt>
                <c:pt idx="3">
                  <c:v>Excellent</c:v>
                </c:pt>
                <c:pt idx="4">
                  <c:v>Very good</c:v>
                </c:pt>
              </c:strCache>
            </c:strRef>
          </c:cat>
          <c:val>
            <c:numRef>
              <c:f>Sheet11!$B$2:$B$6</c:f>
              <c:numCache>
                <c:formatCode>General</c:formatCode>
                <c:ptCount val="5"/>
                <c:pt idx="0">
                  <c:v>1</c:v>
                </c:pt>
                <c:pt idx="1">
                  <c:v>2</c:v>
                </c:pt>
                <c:pt idx="2">
                  <c:v>11</c:v>
                </c:pt>
                <c:pt idx="3">
                  <c:v>5</c:v>
                </c:pt>
                <c:pt idx="4">
                  <c:v>2</c:v>
                </c:pt>
              </c:numCache>
            </c:numRef>
          </c:val>
          <c:extLst>
            <c:ext xmlns:c16="http://schemas.microsoft.com/office/drawing/2014/chart" uri="{C3380CC4-5D6E-409C-BE32-E72D297353CC}">
              <c16:uniqueId val="{00000000-1AAD-44B0-8252-BBEE25BD3097}"/>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zero"/>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b="1"/>
              <a:t>12.</a:t>
            </a:r>
            <a:r>
              <a:rPr lang="en-US" b="1" baseline="0"/>
              <a:t> </a:t>
            </a:r>
            <a:r>
              <a:rPr lang="en-US" sz="1800" b="1" i="0" u="none" strike="noStrike" baseline="0"/>
              <a:t>Do you agree with Universities to use the Virtual Learning Environment as a learning medium?</a:t>
            </a:r>
            <a:endParaRPr lang="en-US" b="1"/>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Sheet12!$A$2:$A$6</c:f>
              <c:strCache>
                <c:ptCount val="5"/>
                <c:pt idx="0">
                  <c:v>I fully agree</c:v>
                </c:pt>
                <c:pt idx="1">
                  <c:v>I agree</c:v>
                </c:pt>
                <c:pt idx="2">
                  <c:v>Niether agree/disagree</c:v>
                </c:pt>
                <c:pt idx="3">
                  <c:v>I don't agree</c:v>
                </c:pt>
                <c:pt idx="4">
                  <c:v>I totally disagree</c:v>
                </c:pt>
              </c:strCache>
            </c:strRef>
          </c:cat>
          <c:val>
            <c:numRef>
              <c:f>Sheet12!$B$2:$B$6</c:f>
              <c:numCache>
                <c:formatCode>General</c:formatCode>
                <c:ptCount val="5"/>
                <c:pt idx="0">
                  <c:v>9</c:v>
                </c:pt>
                <c:pt idx="1">
                  <c:v>8</c:v>
                </c:pt>
                <c:pt idx="2">
                  <c:v>2</c:v>
                </c:pt>
                <c:pt idx="3">
                  <c:v>0</c:v>
                </c:pt>
                <c:pt idx="4">
                  <c:v>1</c:v>
                </c:pt>
              </c:numCache>
            </c:numRef>
          </c:val>
          <c:extLst>
            <c:ext xmlns:c16="http://schemas.microsoft.com/office/drawing/2014/chart" uri="{C3380CC4-5D6E-409C-BE32-E72D297353CC}">
              <c16:uniqueId val="{00000000-BDA8-4B9A-92D5-5E3343CB60E8}"/>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8ABB54-FB68-4CD5-8436-B2B240F41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22</Pages>
  <Words>3016</Words>
  <Characters>17193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Kylian Sanchez</cp:lastModifiedBy>
  <cp:revision>22</cp:revision>
  <dcterms:created xsi:type="dcterms:W3CDTF">2021-12-30T09:55:00Z</dcterms:created>
  <dcterms:modified xsi:type="dcterms:W3CDTF">2022-01-08T20:30:00Z</dcterms:modified>
</cp:coreProperties>
</file>