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1589C" w:rsidRDefault="00B1589C" w:rsidP="00B1589C">
      <w:pPr>
        <w:jc w:val="center"/>
      </w:pPr>
      <w:r w:rsidRPr="00E40036">
        <w:rPr>
          <w:noProof/>
          <w:lang w:val="en-US" w:bidi="gu-IN"/>
        </w:rPr>
        <w:drawing>
          <wp:inline distT="0" distB="0" distL="0" distR="0" wp14:anchorId="477BACAB" wp14:editId="6E9C089D">
            <wp:extent cx="4958080" cy="1341120"/>
            <wp:effectExtent l="0" t="0" r="0" b="0"/>
            <wp:docPr id="65067513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675134" name="Picture 1" descr="A close-up of a sign&#10;&#10;Description automatically generated"/>
                    <pic:cNvPicPr/>
                  </pic:nvPicPr>
                  <pic:blipFill>
                    <a:blip r:embed="rId9"/>
                    <a:stretch>
                      <a:fillRect/>
                    </a:stretch>
                  </pic:blipFill>
                  <pic:spPr>
                    <a:xfrm>
                      <a:off x="0" y="0"/>
                      <a:ext cx="4973660" cy="1345334"/>
                    </a:xfrm>
                    <a:prstGeom prst="rect">
                      <a:avLst/>
                    </a:prstGeom>
                  </pic:spPr>
                </pic:pic>
              </a:graphicData>
            </a:graphic>
          </wp:inline>
        </w:drawing>
      </w:r>
    </w:p>
    <w:p w:rsidR="00B1589C" w:rsidRDefault="00B1589C" w:rsidP="00B1589C"/>
    <w:p w:rsidR="00B1589C" w:rsidRDefault="00B1589C" w:rsidP="00B1589C"/>
    <w:p w:rsidR="00B1589C" w:rsidRDefault="00B1589C" w:rsidP="00B1589C"/>
    <w:p w:rsidR="00B1589C" w:rsidRDefault="00B1589C" w:rsidP="00B1589C">
      <w:pPr>
        <w:jc w:val="center"/>
        <w:rPr>
          <w:b/>
          <w:bCs/>
          <w:sz w:val="48"/>
          <w:szCs w:val="48"/>
        </w:rPr>
      </w:pPr>
      <w:r w:rsidRPr="001813BF">
        <w:rPr>
          <w:b/>
          <w:bCs/>
          <w:sz w:val="48"/>
          <w:szCs w:val="48"/>
        </w:rPr>
        <w:t>LCBM70</w:t>
      </w:r>
      <w:r>
        <w:rPr>
          <w:b/>
          <w:bCs/>
          <w:sz w:val="48"/>
          <w:szCs w:val="48"/>
        </w:rPr>
        <w:t xml:space="preserve">01 </w:t>
      </w:r>
      <w:r w:rsidRPr="00E40036">
        <w:rPr>
          <w:b/>
          <w:bCs/>
          <w:sz w:val="48"/>
          <w:szCs w:val="48"/>
        </w:rPr>
        <w:t xml:space="preserve">– </w:t>
      </w:r>
      <w:r>
        <w:rPr>
          <w:b/>
          <w:bCs/>
          <w:sz w:val="48"/>
          <w:szCs w:val="48"/>
        </w:rPr>
        <w:t>Marketing Management</w:t>
      </w:r>
    </w:p>
    <w:p w:rsidR="00B1589C" w:rsidRDefault="00B1589C" w:rsidP="00B1589C">
      <w:pPr>
        <w:jc w:val="center"/>
        <w:rPr>
          <w:b/>
          <w:bCs/>
          <w:sz w:val="48"/>
          <w:szCs w:val="48"/>
        </w:rPr>
      </w:pPr>
    </w:p>
    <w:p w:rsidR="00B1589C" w:rsidRPr="004F33C6" w:rsidRDefault="00B1589C" w:rsidP="00B1589C">
      <w:pPr>
        <w:jc w:val="center"/>
        <w:rPr>
          <w:b/>
          <w:bCs/>
          <w:sz w:val="44"/>
          <w:szCs w:val="44"/>
        </w:rPr>
      </w:pPr>
      <w:r w:rsidRPr="004F33C6">
        <w:rPr>
          <w:b/>
          <w:bCs/>
          <w:sz w:val="44"/>
          <w:szCs w:val="44"/>
        </w:rPr>
        <w:t>Assessment -</w:t>
      </w:r>
      <w:r>
        <w:rPr>
          <w:b/>
          <w:bCs/>
          <w:sz w:val="44"/>
          <w:szCs w:val="44"/>
        </w:rPr>
        <w:t xml:space="preserve"> </w:t>
      </w:r>
      <w:r w:rsidRPr="004F33C6">
        <w:rPr>
          <w:b/>
          <w:bCs/>
          <w:sz w:val="44"/>
          <w:szCs w:val="44"/>
        </w:rPr>
        <w:t>2</w:t>
      </w:r>
    </w:p>
    <w:p w:rsidR="00B1589C" w:rsidRPr="00E40036" w:rsidRDefault="00B1589C" w:rsidP="00B1589C">
      <w:pPr>
        <w:jc w:val="center"/>
        <w:rPr>
          <w:b/>
          <w:bCs/>
        </w:rPr>
      </w:pPr>
    </w:p>
    <w:p w:rsidR="00B1589C" w:rsidRDefault="00B1589C" w:rsidP="00B1589C">
      <w:pPr>
        <w:jc w:val="center"/>
      </w:pPr>
    </w:p>
    <w:p w:rsidR="00B1589C" w:rsidRPr="000D45ED" w:rsidRDefault="00B1589C" w:rsidP="00B1589C">
      <w:pPr>
        <w:jc w:val="center"/>
        <w:rPr>
          <w:rFonts w:ascii="Times New Roman" w:hAnsi="Times New Roman" w:cs="Times New Roman"/>
          <w:b/>
          <w:bCs/>
          <w:sz w:val="40"/>
          <w:szCs w:val="40"/>
        </w:rPr>
      </w:pPr>
      <w:r w:rsidRPr="000D45ED">
        <w:rPr>
          <w:rFonts w:ascii="Times New Roman" w:hAnsi="Times New Roman" w:cs="Times New Roman"/>
          <w:b/>
          <w:bCs/>
          <w:sz w:val="40"/>
          <w:szCs w:val="40"/>
        </w:rPr>
        <w:t xml:space="preserve">Title </w:t>
      </w:r>
      <w:r w:rsidRPr="00445784">
        <w:rPr>
          <w:rFonts w:ascii="Times New Roman" w:hAnsi="Times New Roman" w:cs="Times New Roman"/>
          <w:b/>
          <w:bCs/>
          <w:sz w:val="40"/>
          <w:szCs w:val="40"/>
        </w:rPr>
        <w:t>Name: Navigating the Fast Fashion Landscape: A Comprehensive Marketing Strategy Analysis and Recommendations for Primark</w:t>
      </w:r>
    </w:p>
    <w:p w:rsidR="00B1589C" w:rsidRPr="000D45ED" w:rsidRDefault="00B1589C" w:rsidP="00B1589C">
      <w:pPr>
        <w:jc w:val="center"/>
        <w:rPr>
          <w:rFonts w:ascii="Times New Roman" w:hAnsi="Times New Roman" w:cs="Times New Roman"/>
          <w:b/>
          <w:bCs/>
          <w:sz w:val="40"/>
          <w:szCs w:val="40"/>
        </w:rPr>
      </w:pPr>
    </w:p>
    <w:p w:rsidR="00B1589C" w:rsidRPr="000D45ED" w:rsidRDefault="00B1589C" w:rsidP="00B1589C">
      <w:pPr>
        <w:spacing w:line="360" w:lineRule="auto"/>
        <w:jc w:val="center"/>
        <w:rPr>
          <w:rFonts w:ascii="Times New Roman" w:hAnsi="Times New Roman" w:cs="Times New Roman"/>
          <w:b/>
          <w:bCs/>
          <w:sz w:val="40"/>
          <w:szCs w:val="40"/>
        </w:rPr>
      </w:pPr>
      <w:r w:rsidRPr="000D45ED">
        <w:rPr>
          <w:rFonts w:ascii="Times New Roman" w:hAnsi="Times New Roman" w:cs="Times New Roman"/>
          <w:b/>
          <w:bCs/>
          <w:sz w:val="40"/>
          <w:szCs w:val="40"/>
        </w:rPr>
        <w:t xml:space="preserve"> Student Name: </w:t>
      </w:r>
      <w:r w:rsidRPr="00E11A0C">
        <w:rPr>
          <w:rFonts w:ascii="Times New Roman" w:hAnsi="Times New Roman" w:cs="Times New Roman"/>
          <w:b/>
          <w:bCs/>
          <w:sz w:val="40"/>
          <w:szCs w:val="40"/>
        </w:rPr>
        <w:t xml:space="preserve">Meet </w:t>
      </w:r>
      <w:proofErr w:type="spellStart"/>
      <w:r w:rsidRPr="00E11A0C">
        <w:rPr>
          <w:rFonts w:ascii="Times New Roman" w:hAnsi="Times New Roman" w:cs="Times New Roman"/>
          <w:b/>
          <w:bCs/>
          <w:sz w:val="40"/>
          <w:szCs w:val="40"/>
        </w:rPr>
        <w:t>Mukeshbhai</w:t>
      </w:r>
      <w:proofErr w:type="spellEnd"/>
      <w:r w:rsidRPr="00E11A0C">
        <w:rPr>
          <w:rFonts w:ascii="Times New Roman" w:hAnsi="Times New Roman" w:cs="Times New Roman"/>
          <w:b/>
          <w:bCs/>
          <w:sz w:val="40"/>
          <w:szCs w:val="40"/>
        </w:rPr>
        <w:t xml:space="preserve"> Patel</w:t>
      </w:r>
    </w:p>
    <w:p w:rsidR="00B1589C" w:rsidRPr="000D45ED" w:rsidRDefault="00B1589C" w:rsidP="00B1589C">
      <w:pPr>
        <w:spacing w:line="360" w:lineRule="auto"/>
        <w:jc w:val="center"/>
        <w:rPr>
          <w:rFonts w:ascii="Times New Roman" w:hAnsi="Times New Roman" w:cs="Times New Roman"/>
          <w:b/>
          <w:bCs/>
          <w:sz w:val="40"/>
          <w:szCs w:val="40"/>
        </w:rPr>
      </w:pPr>
      <w:r w:rsidRPr="000D45ED">
        <w:rPr>
          <w:rFonts w:ascii="Times New Roman" w:hAnsi="Times New Roman" w:cs="Times New Roman"/>
          <w:b/>
          <w:bCs/>
          <w:sz w:val="40"/>
          <w:szCs w:val="40"/>
        </w:rPr>
        <w:t xml:space="preserve">Student ID: </w:t>
      </w:r>
      <w:r w:rsidRPr="00E11A0C">
        <w:rPr>
          <w:rFonts w:ascii="Times New Roman" w:hAnsi="Times New Roman" w:cs="Times New Roman"/>
          <w:b/>
          <w:bCs/>
          <w:sz w:val="40"/>
          <w:szCs w:val="40"/>
        </w:rPr>
        <w:t>2241321</w:t>
      </w:r>
    </w:p>
    <w:p w:rsidR="00B1589C" w:rsidRPr="001813BF" w:rsidRDefault="00B1589C" w:rsidP="00B1589C">
      <w:pPr>
        <w:spacing w:line="360" w:lineRule="auto"/>
        <w:jc w:val="center"/>
      </w:pPr>
      <w:r w:rsidRPr="000D45ED">
        <w:rPr>
          <w:rFonts w:ascii="Times New Roman" w:hAnsi="Times New Roman" w:cs="Times New Roman"/>
          <w:b/>
          <w:bCs/>
          <w:sz w:val="40"/>
          <w:szCs w:val="40"/>
        </w:rPr>
        <w:t>Word Count: 2</w:t>
      </w:r>
      <w:r>
        <w:rPr>
          <w:rFonts w:ascii="Times New Roman" w:hAnsi="Times New Roman" w:cs="Times New Roman"/>
          <w:b/>
          <w:bCs/>
          <w:sz w:val="40"/>
          <w:szCs w:val="40"/>
        </w:rPr>
        <w:t>000</w:t>
      </w:r>
    </w:p>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sdt>
      <w:sdtPr>
        <w:rPr>
          <w:rFonts w:asciiTheme="minorHAnsi" w:eastAsiaTheme="minorHAnsi" w:hAnsiTheme="minorHAnsi" w:cstheme="minorBidi"/>
          <w:b w:val="0"/>
          <w:bCs w:val="0"/>
          <w:color w:val="auto"/>
          <w:kern w:val="2"/>
          <w:sz w:val="24"/>
          <w:szCs w:val="24"/>
          <w:lang w:val="en-GB"/>
          <w14:ligatures w14:val="standardContextual"/>
        </w:rPr>
        <w:id w:val="1442261447"/>
        <w:docPartObj>
          <w:docPartGallery w:val="Table of Contents"/>
          <w:docPartUnique/>
        </w:docPartObj>
      </w:sdtPr>
      <w:sdtEndPr>
        <w:rPr>
          <w:noProof/>
        </w:rPr>
      </w:sdtEndPr>
      <w:sdtContent>
        <w:p w:rsidR="00B1589C" w:rsidRPr="000D45ED" w:rsidRDefault="00B1589C" w:rsidP="00B1589C">
          <w:pPr>
            <w:pStyle w:val="TOCHeading"/>
            <w:rPr>
              <w:rFonts w:ascii="Times New Roman" w:hAnsi="Times New Roman" w:cs="Times New Roman"/>
            </w:rPr>
          </w:pPr>
          <w:r w:rsidRPr="000D45ED">
            <w:rPr>
              <w:rFonts w:ascii="Times New Roman" w:hAnsi="Times New Roman" w:cs="Times New Roman"/>
            </w:rPr>
            <w:t>Table of Contents</w:t>
          </w:r>
        </w:p>
        <w:p w:rsidR="00B1589C" w:rsidRDefault="00B1589C" w:rsidP="00B1589C">
          <w:pPr>
            <w:pStyle w:val="TOC1"/>
            <w:tabs>
              <w:tab w:val="left" w:pos="480"/>
              <w:tab w:val="right" w:leader="dot" w:pos="9016"/>
            </w:tabs>
            <w:rPr>
              <w:rFonts w:eastAsiaTheme="minorEastAsia" w:cstheme="minorBidi"/>
              <w:b w:val="0"/>
              <w:bCs w:val="0"/>
              <w:i w:val="0"/>
              <w:iCs w:val="0"/>
              <w:noProof/>
              <w:lang w:eastAsia="en-GB"/>
            </w:rPr>
          </w:pPr>
          <w:r w:rsidRPr="000D45ED">
            <w:rPr>
              <w:rFonts w:ascii="Times New Roman" w:hAnsi="Times New Roman" w:cs="Times New Roman"/>
              <w:b w:val="0"/>
              <w:bCs w:val="0"/>
              <w:i w:val="0"/>
              <w:iCs w:val="0"/>
            </w:rPr>
            <w:fldChar w:fldCharType="begin"/>
          </w:r>
          <w:r w:rsidRPr="000D45ED">
            <w:rPr>
              <w:rFonts w:ascii="Times New Roman" w:hAnsi="Times New Roman" w:cs="Times New Roman"/>
              <w:b w:val="0"/>
              <w:bCs w:val="0"/>
              <w:i w:val="0"/>
              <w:iCs w:val="0"/>
            </w:rPr>
            <w:instrText xml:space="preserve"> TOC \o "1-3" \h \z \u </w:instrText>
          </w:r>
          <w:r w:rsidRPr="000D45ED">
            <w:rPr>
              <w:rFonts w:ascii="Times New Roman" w:hAnsi="Times New Roman" w:cs="Times New Roman"/>
              <w:b w:val="0"/>
              <w:bCs w:val="0"/>
              <w:i w:val="0"/>
              <w:iCs w:val="0"/>
            </w:rPr>
            <w:fldChar w:fldCharType="separate"/>
          </w:r>
          <w:hyperlink w:anchor="_Toc163439022" w:history="1">
            <w:r w:rsidRPr="007F36B8">
              <w:rPr>
                <w:rStyle w:val="Hyperlink"/>
                <w:noProof/>
              </w:rPr>
              <w:t>1</w:t>
            </w:r>
            <w:r>
              <w:rPr>
                <w:rFonts w:eastAsiaTheme="minorEastAsia" w:cstheme="minorBidi"/>
                <w:b w:val="0"/>
                <w:bCs w:val="0"/>
                <w:i w:val="0"/>
                <w:iCs w:val="0"/>
                <w:noProof/>
                <w:lang w:eastAsia="en-GB"/>
              </w:rPr>
              <w:tab/>
            </w:r>
            <w:r w:rsidRPr="007F36B8">
              <w:rPr>
                <w:rStyle w:val="Hyperlink"/>
                <w:noProof/>
              </w:rPr>
              <w:t>Introduction</w:t>
            </w:r>
            <w:r>
              <w:rPr>
                <w:noProof/>
                <w:webHidden/>
              </w:rPr>
              <w:tab/>
            </w:r>
            <w:r>
              <w:rPr>
                <w:noProof/>
                <w:webHidden/>
              </w:rPr>
              <w:fldChar w:fldCharType="begin"/>
            </w:r>
            <w:r>
              <w:rPr>
                <w:noProof/>
                <w:webHidden/>
              </w:rPr>
              <w:instrText xml:space="preserve"> PAGEREF _Toc163439022 \h </w:instrText>
            </w:r>
            <w:r>
              <w:rPr>
                <w:noProof/>
                <w:webHidden/>
              </w:rPr>
            </w:r>
            <w:r>
              <w:rPr>
                <w:noProof/>
                <w:webHidden/>
              </w:rPr>
              <w:fldChar w:fldCharType="separate"/>
            </w:r>
            <w:r>
              <w:rPr>
                <w:noProof/>
                <w:webHidden/>
              </w:rPr>
              <w:t>3</w:t>
            </w:r>
            <w:r>
              <w:rPr>
                <w:noProof/>
                <w:webHidden/>
              </w:rPr>
              <w:fldChar w:fldCharType="end"/>
            </w:r>
          </w:hyperlink>
        </w:p>
        <w:p w:rsidR="00B1589C" w:rsidRDefault="006F631C" w:rsidP="00B1589C">
          <w:pPr>
            <w:pStyle w:val="TOC1"/>
            <w:tabs>
              <w:tab w:val="left" w:pos="480"/>
              <w:tab w:val="right" w:leader="dot" w:pos="9016"/>
            </w:tabs>
            <w:rPr>
              <w:rFonts w:eastAsiaTheme="minorEastAsia" w:cstheme="minorBidi"/>
              <w:b w:val="0"/>
              <w:bCs w:val="0"/>
              <w:i w:val="0"/>
              <w:iCs w:val="0"/>
              <w:noProof/>
              <w:lang w:eastAsia="en-GB"/>
            </w:rPr>
          </w:pPr>
          <w:hyperlink w:anchor="_Toc163439023" w:history="1">
            <w:r w:rsidR="00B1589C" w:rsidRPr="007F36B8">
              <w:rPr>
                <w:rStyle w:val="Hyperlink"/>
                <w:noProof/>
              </w:rPr>
              <w:t>2</w:t>
            </w:r>
            <w:r w:rsidR="00B1589C">
              <w:rPr>
                <w:rFonts w:eastAsiaTheme="minorEastAsia" w:cstheme="minorBidi"/>
                <w:b w:val="0"/>
                <w:bCs w:val="0"/>
                <w:i w:val="0"/>
                <w:iCs w:val="0"/>
                <w:noProof/>
                <w:lang w:eastAsia="en-GB"/>
              </w:rPr>
              <w:tab/>
            </w:r>
            <w:r w:rsidR="00B1589C" w:rsidRPr="007F36B8">
              <w:rPr>
                <w:rStyle w:val="Hyperlink"/>
                <w:noProof/>
              </w:rPr>
              <w:t>Environment Marketing Analysis</w:t>
            </w:r>
            <w:r w:rsidR="00B1589C">
              <w:rPr>
                <w:noProof/>
                <w:webHidden/>
              </w:rPr>
              <w:tab/>
            </w:r>
            <w:r w:rsidR="00B1589C">
              <w:rPr>
                <w:noProof/>
                <w:webHidden/>
              </w:rPr>
              <w:fldChar w:fldCharType="begin"/>
            </w:r>
            <w:r w:rsidR="00B1589C">
              <w:rPr>
                <w:noProof/>
                <w:webHidden/>
              </w:rPr>
              <w:instrText xml:space="preserve"> PAGEREF _Toc163439023 \h </w:instrText>
            </w:r>
            <w:r w:rsidR="00B1589C">
              <w:rPr>
                <w:noProof/>
                <w:webHidden/>
              </w:rPr>
            </w:r>
            <w:r w:rsidR="00B1589C">
              <w:rPr>
                <w:noProof/>
                <w:webHidden/>
              </w:rPr>
              <w:fldChar w:fldCharType="separate"/>
            </w:r>
            <w:r w:rsidR="00B1589C">
              <w:rPr>
                <w:noProof/>
                <w:webHidden/>
              </w:rPr>
              <w:t>3</w:t>
            </w:r>
            <w:r w:rsidR="00B1589C">
              <w:rPr>
                <w:noProof/>
                <w:webHidden/>
              </w:rPr>
              <w:fldChar w:fldCharType="end"/>
            </w:r>
          </w:hyperlink>
        </w:p>
        <w:p w:rsidR="00B1589C" w:rsidRDefault="006F631C" w:rsidP="00B1589C">
          <w:pPr>
            <w:pStyle w:val="TOC2"/>
            <w:tabs>
              <w:tab w:val="left" w:pos="960"/>
              <w:tab w:val="right" w:leader="dot" w:pos="9016"/>
            </w:tabs>
            <w:rPr>
              <w:rFonts w:eastAsiaTheme="minorEastAsia" w:cstheme="minorBidi"/>
              <w:b w:val="0"/>
              <w:bCs w:val="0"/>
              <w:noProof/>
              <w:sz w:val="24"/>
              <w:szCs w:val="24"/>
              <w:lang w:eastAsia="en-GB"/>
            </w:rPr>
          </w:pPr>
          <w:hyperlink w:anchor="_Toc163439024" w:history="1">
            <w:r w:rsidR="00B1589C" w:rsidRPr="007F36B8">
              <w:rPr>
                <w:rStyle w:val="Hyperlink"/>
                <w:noProof/>
              </w:rPr>
              <w:t>2.1</w:t>
            </w:r>
            <w:r w:rsidR="00B1589C">
              <w:rPr>
                <w:rFonts w:eastAsiaTheme="minorEastAsia" w:cstheme="minorBidi"/>
                <w:b w:val="0"/>
                <w:bCs w:val="0"/>
                <w:noProof/>
                <w:sz w:val="24"/>
                <w:szCs w:val="24"/>
                <w:lang w:eastAsia="en-GB"/>
              </w:rPr>
              <w:tab/>
            </w:r>
            <w:r w:rsidR="00B1589C" w:rsidRPr="007F36B8">
              <w:rPr>
                <w:rStyle w:val="Hyperlink"/>
                <w:noProof/>
              </w:rPr>
              <w:t>External Environmental Analysis</w:t>
            </w:r>
            <w:r w:rsidR="00B1589C">
              <w:rPr>
                <w:noProof/>
                <w:webHidden/>
              </w:rPr>
              <w:tab/>
            </w:r>
            <w:r w:rsidR="00B1589C">
              <w:rPr>
                <w:noProof/>
                <w:webHidden/>
              </w:rPr>
              <w:fldChar w:fldCharType="begin"/>
            </w:r>
            <w:r w:rsidR="00B1589C">
              <w:rPr>
                <w:noProof/>
                <w:webHidden/>
              </w:rPr>
              <w:instrText xml:space="preserve"> PAGEREF _Toc163439024 \h </w:instrText>
            </w:r>
            <w:r w:rsidR="00B1589C">
              <w:rPr>
                <w:noProof/>
                <w:webHidden/>
              </w:rPr>
            </w:r>
            <w:r w:rsidR="00B1589C">
              <w:rPr>
                <w:noProof/>
                <w:webHidden/>
              </w:rPr>
              <w:fldChar w:fldCharType="separate"/>
            </w:r>
            <w:r w:rsidR="00B1589C">
              <w:rPr>
                <w:noProof/>
                <w:webHidden/>
              </w:rPr>
              <w:t>3</w:t>
            </w:r>
            <w:r w:rsidR="00B1589C">
              <w:rPr>
                <w:noProof/>
                <w:webHidden/>
              </w:rPr>
              <w:fldChar w:fldCharType="end"/>
            </w:r>
          </w:hyperlink>
        </w:p>
        <w:p w:rsidR="00B1589C" w:rsidRDefault="006F631C" w:rsidP="00B1589C">
          <w:pPr>
            <w:pStyle w:val="TOC2"/>
            <w:tabs>
              <w:tab w:val="left" w:pos="960"/>
              <w:tab w:val="right" w:leader="dot" w:pos="9016"/>
            </w:tabs>
            <w:rPr>
              <w:rFonts w:eastAsiaTheme="minorEastAsia" w:cstheme="minorBidi"/>
              <w:b w:val="0"/>
              <w:bCs w:val="0"/>
              <w:noProof/>
              <w:sz w:val="24"/>
              <w:szCs w:val="24"/>
              <w:lang w:eastAsia="en-GB"/>
            </w:rPr>
          </w:pPr>
          <w:hyperlink w:anchor="_Toc163439025" w:history="1">
            <w:r w:rsidR="00B1589C" w:rsidRPr="007F36B8">
              <w:rPr>
                <w:rStyle w:val="Hyperlink"/>
                <w:noProof/>
              </w:rPr>
              <w:t>2.2</w:t>
            </w:r>
            <w:r w:rsidR="00B1589C">
              <w:rPr>
                <w:rFonts w:eastAsiaTheme="minorEastAsia" w:cstheme="minorBidi"/>
                <w:b w:val="0"/>
                <w:bCs w:val="0"/>
                <w:noProof/>
                <w:sz w:val="24"/>
                <w:szCs w:val="24"/>
                <w:lang w:eastAsia="en-GB"/>
              </w:rPr>
              <w:tab/>
            </w:r>
            <w:r w:rsidR="00B1589C" w:rsidRPr="007F36B8">
              <w:rPr>
                <w:rStyle w:val="Hyperlink"/>
                <w:noProof/>
              </w:rPr>
              <w:t>Internal Analysis</w:t>
            </w:r>
            <w:r w:rsidR="00B1589C">
              <w:rPr>
                <w:noProof/>
                <w:webHidden/>
              </w:rPr>
              <w:tab/>
            </w:r>
            <w:r w:rsidR="00B1589C">
              <w:rPr>
                <w:noProof/>
                <w:webHidden/>
              </w:rPr>
              <w:fldChar w:fldCharType="begin"/>
            </w:r>
            <w:r w:rsidR="00B1589C">
              <w:rPr>
                <w:noProof/>
                <w:webHidden/>
              </w:rPr>
              <w:instrText xml:space="preserve"> PAGEREF _Toc163439025 \h </w:instrText>
            </w:r>
            <w:r w:rsidR="00B1589C">
              <w:rPr>
                <w:noProof/>
                <w:webHidden/>
              </w:rPr>
            </w:r>
            <w:r w:rsidR="00B1589C">
              <w:rPr>
                <w:noProof/>
                <w:webHidden/>
              </w:rPr>
              <w:fldChar w:fldCharType="separate"/>
            </w:r>
            <w:r w:rsidR="00B1589C">
              <w:rPr>
                <w:noProof/>
                <w:webHidden/>
              </w:rPr>
              <w:t>5</w:t>
            </w:r>
            <w:r w:rsidR="00B1589C">
              <w:rPr>
                <w:noProof/>
                <w:webHidden/>
              </w:rPr>
              <w:fldChar w:fldCharType="end"/>
            </w:r>
          </w:hyperlink>
        </w:p>
        <w:p w:rsidR="00B1589C" w:rsidRDefault="006F631C" w:rsidP="00B1589C">
          <w:pPr>
            <w:pStyle w:val="TOC1"/>
            <w:tabs>
              <w:tab w:val="left" w:pos="480"/>
              <w:tab w:val="right" w:leader="dot" w:pos="9016"/>
            </w:tabs>
            <w:rPr>
              <w:rFonts w:eastAsiaTheme="minorEastAsia" w:cstheme="minorBidi"/>
              <w:b w:val="0"/>
              <w:bCs w:val="0"/>
              <w:i w:val="0"/>
              <w:iCs w:val="0"/>
              <w:noProof/>
              <w:lang w:eastAsia="en-GB"/>
            </w:rPr>
          </w:pPr>
          <w:hyperlink w:anchor="_Toc163439026" w:history="1">
            <w:r w:rsidR="00B1589C" w:rsidRPr="007F36B8">
              <w:rPr>
                <w:rStyle w:val="Hyperlink"/>
                <w:noProof/>
              </w:rPr>
              <w:t>3</w:t>
            </w:r>
            <w:r w:rsidR="00B1589C">
              <w:rPr>
                <w:rFonts w:eastAsiaTheme="minorEastAsia" w:cstheme="minorBidi"/>
                <w:b w:val="0"/>
                <w:bCs w:val="0"/>
                <w:i w:val="0"/>
                <w:iCs w:val="0"/>
                <w:noProof/>
                <w:lang w:eastAsia="en-GB"/>
              </w:rPr>
              <w:tab/>
            </w:r>
            <w:r w:rsidR="00B1589C" w:rsidRPr="007F36B8">
              <w:rPr>
                <w:rStyle w:val="Hyperlink"/>
                <w:noProof/>
              </w:rPr>
              <w:t>Marketing Strategy Recommendations</w:t>
            </w:r>
            <w:r w:rsidR="00B1589C">
              <w:rPr>
                <w:noProof/>
                <w:webHidden/>
              </w:rPr>
              <w:tab/>
            </w:r>
            <w:r w:rsidR="00B1589C">
              <w:rPr>
                <w:noProof/>
                <w:webHidden/>
              </w:rPr>
              <w:fldChar w:fldCharType="begin"/>
            </w:r>
            <w:r w:rsidR="00B1589C">
              <w:rPr>
                <w:noProof/>
                <w:webHidden/>
              </w:rPr>
              <w:instrText xml:space="preserve"> PAGEREF _Toc163439026 \h </w:instrText>
            </w:r>
            <w:r w:rsidR="00B1589C">
              <w:rPr>
                <w:noProof/>
                <w:webHidden/>
              </w:rPr>
            </w:r>
            <w:r w:rsidR="00B1589C">
              <w:rPr>
                <w:noProof/>
                <w:webHidden/>
              </w:rPr>
              <w:fldChar w:fldCharType="separate"/>
            </w:r>
            <w:r w:rsidR="00B1589C">
              <w:rPr>
                <w:noProof/>
                <w:webHidden/>
              </w:rPr>
              <w:t>5</w:t>
            </w:r>
            <w:r w:rsidR="00B1589C">
              <w:rPr>
                <w:noProof/>
                <w:webHidden/>
              </w:rPr>
              <w:fldChar w:fldCharType="end"/>
            </w:r>
          </w:hyperlink>
        </w:p>
        <w:p w:rsidR="00B1589C" w:rsidRDefault="006F631C" w:rsidP="00B1589C">
          <w:pPr>
            <w:pStyle w:val="TOC2"/>
            <w:tabs>
              <w:tab w:val="left" w:pos="960"/>
              <w:tab w:val="right" w:leader="dot" w:pos="9016"/>
            </w:tabs>
            <w:rPr>
              <w:rFonts w:eastAsiaTheme="minorEastAsia" w:cstheme="minorBidi"/>
              <w:b w:val="0"/>
              <w:bCs w:val="0"/>
              <w:noProof/>
              <w:sz w:val="24"/>
              <w:szCs w:val="24"/>
              <w:lang w:eastAsia="en-GB"/>
            </w:rPr>
          </w:pPr>
          <w:hyperlink w:anchor="_Toc163439027" w:history="1">
            <w:r w:rsidR="00B1589C" w:rsidRPr="007F36B8">
              <w:rPr>
                <w:rStyle w:val="Hyperlink"/>
                <w:noProof/>
              </w:rPr>
              <w:t>3.1</w:t>
            </w:r>
            <w:r w:rsidR="00B1589C">
              <w:rPr>
                <w:rFonts w:eastAsiaTheme="minorEastAsia" w:cstheme="minorBidi"/>
                <w:b w:val="0"/>
                <w:bCs w:val="0"/>
                <w:noProof/>
                <w:sz w:val="24"/>
                <w:szCs w:val="24"/>
                <w:lang w:eastAsia="en-GB"/>
              </w:rPr>
              <w:tab/>
            </w:r>
            <w:r w:rsidR="00B1589C" w:rsidRPr="007F36B8">
              <w:rPr>
                <w:rStyle w:val="Hyperlink"/>
                <w:noProof/>
              </w:rPr>
              <w:t>Segmentation</w:t>
            </w:r>
            <w:r w:rsidR="00B1589C">
              <w:rPr>
                <w:noProof/>
                <w:webHidden/>
              </w:rPr>
              <w:tab/>
            </w:r>
            <w:r w:rsidR="00B1589C">
              <w:rPr>
                <w:noProof/>
                <w:webHidden/>
              </w:rPr>
              <w:fldChar w:fldCharType="begin"/>
            </w:r>
            <w:r w:rsidR="00B1589C">
              <w:rPr>
                <w:noProof/>
                <w:webHidden/>
              </w:rPr>
              <w:instrText xml:space="preserve"> PAGEREF _Toc163439027 \h </w:instrText>
            </w:r>
            <w:r w:rsidR="00B1589C">
              <w:rPr>
                <w:noProof/>
                <w:webHidden/>
              </w:rPr>
            </w:r>
            <w:r w:rsidR="00B1589C">
              <w:rPr>
                <w:noProof/>
                <w:webHidden/>
              </w:rPr>
              <w:fldChar w:fldCharType="separate"/>
            </w:r>
            <w:r w:rsidR="00B1589C">
              <w:rPr>
                <w:noProof/>
                <w:webHidden/>
              </w:rPr>
              <w:t>5</w:t>
            </w:r>
            <w:r w:rsidR="00B1589C">
              <w:rPr>
                <w:noProof/>
                <w:webHidden/>
              </w:rPr>
              <w:fldChar w:fldCharType="end"/>
            </w:r>
          </w:hyperlink>
        </w:p>
        <w:p w:rsidR="00B1589C" w:rsidRDefault="006F631C" w:rsidP="00B1589C">
          <w:pPr>
            <w:pStyle w:val="TOC2"/>
            <w:tabs>
              <w:tab w:val="left" w:pos="960"/>
              <w:tab w:val="right" w:leader="dot" w:pos="9016"/>
            </w:tabs>
            <w:rPr>
              <w:rFonts w:eastAsiaTheme="minorEastAsia" w:cstheme="minorBidi"/>
              <w:b w:val="0"/>
              <w:bCs w:val="0"/>
              <w:noProof/>
              <w:sz w:val="24"/>
              <w:szCs w:val="24"/>
              <w:lang w:eastAsia="en-GB"/>
            </w:rPr>
          </w:pPr>
          <w:hyperlink w:anchor="_Toc163439028" w:history="1">
            <w:r w:rsidR="00B1589C" w:rsidRPr="007F36B8">
              <w:rPr>
                <w:rStyle w:val="Hyperlink"/>
                <w:noProof/>
              </w:rPr>
              <w:t>3.2</w:t>
            </w:r>
            <w:r w:rsidR="00B1589C">
              <w:rPr>
                <w:rFonts w:eastAsiaTheme="minorEastAsia" w:cstheme="minorBidi"/>
                <w:b w:val="0"/>
                <w:bCs w:val="0"/>
                <w:noProof/>
                <w:sz w:val="24"/>
                <w:szCs w:val="24"/>
                <w:lang w:eastAsia="en-GB"/>
              </w:rPr>
              <w:tab/>
            </w:r>
            <w:r w:rsidR="00B1589C" w:rsidRPr="007F36B8">
              <w:rPr>
                <w:rStyle w:val="Hyperlink"/>
                <w:noProof/>
              </w:rPr>
              <w:t>Targeting</w:t>
            </w:r>
            <w:r w:rsidR="00B1589C">
              <w:rPr>
                <w:noProof/>
                <w:webHidden/>
              </w:rPr>
              <w:tab/>
            </w:r>
            <w:r w:rsidR="00B1589C">
              <w:rPr>
                <w:noProof/>
                <w:webHidden/>
              </w:rPr>
              <w:fldChar w:fldCharType="begin"/>
            </w:r>
            <w:r w:rsidR="00B1589C">
              <w:rPr>
                <w:noProof/>
                <w:webHidden/>
              </w:rPr>
              <w:instrText xml:space="preserve"> PAGEREF _Toc163439028 \h </w:instrText>
            </w:r>
            <w:r w:rsidR="00B1589C">
              <w:rPr>
                <w:noProof/>
                <w:webHidden/>
              </w:rPr>
            </w:r>
            <w:r w:rsidR="00B1589C">
              <w:rPr>
                <w:noProof/>
                <w:webHidden/>
              </w:rPr>
              <w:fldChar w:fldCharType="separate"/>
            </w:r>
            <w:r w:rsidR="00B1589C">
              <w:rPr>
                <w:noProof/>
                <w:webHidden/>
              </w:rPr>
              <w:t>6</w:t>
            </w:r>
            <w:r w:rsidR="00B1589C">
              <w:rPr>
                <w:noProof/>
                <w:webHidden/>
              </w:rPr>
              <w:fldChar w:fldCharType="end"/>
            </w:r>
          </w:hyperlink>
        </w:p>
        <w:p w:rsidR="00B1589C" w:rsidRDefault="006F631C" w:rsidP="00B1589C">
          <w:pPr>
            <w:pStyle w:val="TOC2"/>
            <w:tabs>
              <w:tab w:val="left" w:pos="960"/>
              <w:tab w:val="right" w:leader="dot" w:pos="9016"/>
            </w:tabs>
            <w:rPr>
              <w:rFonts w:eastAsiaTheme="minorEastAsia" w:cstheme="minorBidi"/>
              <w:b w:val="0"/>
              <w:bCs w:val="0"/>
              <w:noProof/>
              <w:sz w:val="24"/>
              <w:szCs w:val="24"/>
              <w:lang w:eastAsia="en-GB"/>
            </w:rPr>
          </w:pPr>
          <w:hyperlink w:anchor="_Toc163439029" w:history="1">
            <w:r w:rsidR="00B1589C" w:rsidRPr="007F36B8">
              <w:rPr>
                <w:rStyle w:val="Hyperlink"/>
                <w:noProof/>
              </w:rPr>
              <w:t>3.3</w:t>
            </w:r>
            <w:r w:rsidR="00B1589C">
              <w:rPr>
                <w:rFonts w:eastAsiaTheme="minorEastAsia" w:cstheme="minorBidi"/>
                <w:b w:val="0"/>
                <w:bCs w:val="0"/>
                <w:noProof/>
                <w:sz w:val="24"/>
                <w:szCs w:val="24"/>
                <w:lang w:eastAsia="en-GB"/>
              </w:rPr>
              <w:tab/>
            </w:r>
            <w:r w:rsidR="00B1589C" w:rsidRPr="007F36B8">
              <w:rPr>
                <w:rStyle w:val="Hyperlink"/>
                <w:noProof/>
              </w:rPr>
              <w:t>Positioning</w:t>
            </w:r>
            <w:r w:rsidR="00B1589C">
              <w:rPr>
                <w:noProof/>
                <w:webHidden/>
              </w:rPr>
              <w:tab/>
            </w:r>
            <w:r w:rsidR="00B1589C">
              <w:rPr>
                <w:noProof/>
                <w:webHidden/>
              </w:rPr>
              <w:fldChar w:fldCharType="begin"/>
            </w:r>
            <w:r w:rsidR="00B1589C">
              <w:rPr>
                <w:noProof/>
                <w:webHidden/>
              </w:rPr>
              <w:instrText xml:space="preserve"> PAGEREF _Toc163439029 \h </w:instrText>
            </w:r>
            <w:r w:rsidR="00B1589C">
              <w:rPr>
                <w:noProof/>
                <w:webHidden/>
              </w:rPr>
            </w:r>
            <w:r w:rsidR="00B1589C">
              <w:rPr>
                <w:noProof/>
                <w:webHidden/>
              </w:rPr>
              <w:fldChar w:fldCharType="separate"/>
            </w:r>
            <w:r w:rsidR="00B1589C">
              <w:rPr>
                <w:noProof/>
                <w:webHidden/>
              </w:rPr>
              <w:t>6</w:t>
            </w:r>
            <w:r w:rsidR="00B1589C">
              <w:rPr>
                <w:noProof/>
                <w:webHidden/>
              </w:rPr>
              <w:fldChar w:fldCharType="end"/>
            </w:r>
          </w:hyperlink>
        </w:p>
        <w:p w:rsidR="00B1589C" w:rsidRDefault="006F631C" w:rsidP="00B1589C">
          <w:pPr>
            <w:pStyle w:val="TOC2"/>
            <w:tabs>
              <w:tab w:val="left" w:pos="960"/>
              <w:tab w:val="right" w:leader="dot" w:pos="9016"/>
            </w:tabs>
            <w:rPr>
              <w:rFonts w:eastAsiaTheme="minorEastAsia" w:cstheme="minorBidi"/>
              <w:b w:val="0"/>
              <w:bCs w:val="0"/>
              <w:noProof/>
              <w:sz w:val="24"/>
              <w:szCs w:val="24"/>
              <w:lang w:eastAsia="en-GB"/>
            </w:rPr>
          </w:pPr>
          <w:hyperlink w:anchor="_Toc163439030" w:history="1">
            <w:r w:rsidR="00B1589C" w:rsidRPr="007F36B8">
              <w:rPr>
                <w:rStyle w:val="Hyperlink"/>
                <w:noProof/>
              </w:rPr>
              <w:t>3.4</w:t>
            </w:r>
            <w:r w:rsidR="00B1589C">
              <w:rPr>
                <w:rFonts w:eastAsiaTheme="minorEastAsia" w:cstheme="minorBidi"/>
                <w:b w:val="0"/>
                <w:bCs w:val="0"/>
                <w:noProof/>
                <w:sz w:val="24"/>
                <w:szCs w:val="24"/>
                <w:lang w:eastAsia="en-GB"/>
              </w:rPr>
              <w:tab/>
            </w:r>
            <w:r w:rsidR="00B1589C" w:rsidRPr="007F36B8">
              <w:rPr>
                <w:rStyle w:val="Hyperlink"/>
                <w:noProof/>
              </w:rPr>
              <w:t>Marketing Mix strategies (4P Analysis)</w:t>
            </w:r>
            <w:r w:rsidR="00B1589C">
              <w:rPr>
                <w:noProof/>
                <w:webHidden/>
              </w:rPr>
              <w:tab/>
            </w:r>
            <w:r w:rsidR="00B1589C">
              <w:rPr>
                <w:noProof/>
                <w:webHidden/>
              </w:rPr>
              <w:fldChar w:fldCharType="begin"/>
            </w:r>
            <w:r w:rsidR="00B1589C">
              <w:rPr>
                <w:noProof/>
                <w:webHidden/>
              </w:rPr>
              <w:instrText xml:space="preserve"> PAGEREF _Toc163439030 \h </w:instrText>
            </w:r>
            <w:r w:rsidR="00B1589C">
              <w:rPr>
                <w:noProof/>
                <w:webHidden/>
              </w:rPr>
            </w:r>
            <w:r w:rsidR="00B1589C">
              <w:rPr>
                <w:noProof/>
                <w:webHidden/>
              </w:rPr>
              <w:fldChar w:fldCharType="separate"/>
            </w:r>
            <w:r w:rsidR="00B1589C">
              <w:rPr>
                <w:noProof/>
                <w:webHidden/>
              </w:rPr>
              <w:t>6</w:t>
            </w:r>
            <w:r w:rsidR="00B1589C">
              <w:rPr>
                <w:noProof/>
                <w:webHidden/>
              </w:rPr>
              <w:fldChar w:fldCharType="end"/>
            </w:r>
          </w:hyperlink>
        </w:p>
        <w:p w:rsidR="00B1589C" w:rsidRDefault="006F631C" w:rsidP="00B1589C">
          <w:pPr>
            <w:pStyle w:val="TOC2"/>
            <w:tabs>
              <w:tab w:val="left" w:pos="960"/>
              <w:tab w:val="right" w:leader="dot" w:pos="9016"/>
            </w:tabs>
            <w:rPr>
              <w:rFonts w:eastAsiaTheme="minorEastAsia" w:cstheme="minorBidi"/>
              <w:b w:val="0"/>
              <w:bCs w:val="0"/>
              <w:noProof/>
              <w:sz w:val="24"/>
              <w:szCs w:val="24"/>
              <w:lang w:eastAsia="en-GB"/>
            </w:rPr>
          </w:pPr>
          <w:hyperlink w:anchor="_Toc163439031" w:history="1">
            <w:r w:rsidR="00B1589C" w:rsidRPr="007F36B8">
              <w:rPr>
                <w:rStyle w:val="Hyperlink"/>
                <w:noProof/>
              </w:rPr>
              <w:t>3.5</w:t>
            </w:r>
            <w:r w:rsidR="00B1589C">
              <w:rPr>
                <w:rFonts w:eastAsiaTheme="minorEastAsia" w:cstheme="minorBidi"/>
                <w:b w:val="0"/>
                <w:bCs w:val="0"/>
                <w:noProof/>
                <w:sz w:val="24"/>
                <w:szCs w:val="24"/>
                <w:lang w:eastAsia="en-GB"/>
              </w:rPr>
              <w:tab/>
            </w:r>
            <w:r w:rsidR="00B1589C" w:rsidRPr="007F36B8">
              <w:rPr>
                <w:rStyle w:val="Hyperlink"/>
                <w:noProof/>
              </w:rPr>
              <w:t>Ansoff Matrix Recommendations</w:t>
            </w:r>
            <w:r w:rsidR="00B1589C">
              <w:rPr>
                <w:noProof/>
                <w:webHidden/>
              </w:rPr>
              <w:tab/>
            </w:r>
            <w:r w:rsidR="00B1589C">
              <w:rPr>
                <w:noProof/>
                <w:webHidden/>
              </w:rPr>
              <w:fldChar w:fldCharType="begin"/>
            </w:r>
            <w:r w:rsidR="00B1589C">
              <w:rPr>
                <w:noProof/>
                <w:webHidden/>
              </w:rPr>
              <w:instrText xml:space="preserve"> PAGEREF _Toc163439031 \h </w:instrText>
            </w:r>
            <w:r w:rsidR="00B1589C">
              <w:rPr>
                <w:noProof/>
                <w:webHidden/>
              </w:rPr>
            </w:r>
            <w:r w:rsidR="00B1589C">
              <w:rPr>
                <w:noProof/>
                <w:webHidden/>
              </w:rPr>
              <w:fldChar w:fldCharType="separate"/>
            </w:r>
            <w:r w:rsidR="00B1589C">
              <w:rPr>
                <w:noProof/>
                <w:webHidden/>
              </w:rPr>
              <w:t>7</w:t>
            </w:r>
            <w:r w:rsidR="00B1589C">
              <w:rPr>
                <w:noProof/>
                <w:webHidden/>
              </w:rPr>
              <w:fldChar w:fldCharType="end"/>
            </w:r>
          </w:hyperlink>
        </w:p>
        <w:p w:rsidR="00B1589C" w:rsidRDefault="006F631C" w:rsidP="00B1589C">
          <w:pPr>
            <w:pStyle w:val="TOC1"/>
            <w:tabs>
              <w:tab w:val="left" w:pos="480"/>
              <w:tab w:val="right" w:leader="dot" w:pos="9016"/>
            </w:tabs>
            <w:rPr>
              <w:rFonts w:eastAsiaTheme="minorEastAsia" w:cstheme="minorBidi"/>
              <w:b w:val="0"/>
              <w:bCs w:val="0"/>
              <w:i w:val="0"/>
              <w:iCs w:val="0"/>
              <w:noProof/>
              <w:lang w:eastAsia="en-GB"/>
            </w:rPr>
          </w:pPr>
          <w:hyperlink w:anchor="_Toc163439032" w:history="1">
            <w:r w:rsidR="00B1589C" w:rsidRPr="007F36B8">
              <w:rPr>
                <w:rStyle w:val="Hyperlink"/>
                <w:noProof/>
              </w:rPr>
              <w:t>4</w:t>
            </w:r>
            <w:r w:rsidR="00B1589C">
              <w:rPr>
                <w:rFonts w:eastAsiaTheme="minorEastAsia" w:cstheme="minorBidi"/>
                <w:b w:val="0"/>
                <w:bCs w:val="0"/>
                <w:i w:val="0"/>
                <w:iCs w:val="0"/>
                <w:noProof/>
                <w:lang w:eastAsia="en-GB"/>
              </w:rPr>
              <w:tab/>
            </w:r>
            <w:r w:rsidR="00B1589C" w:rsidRPr="007F36B8">
              <w:rPr>
                <w:rStyle w:val="Hyperlink"/>
                <w:noProof/>
              </w:rPr>
              <w:t>Conclusion</w:t>
            </w:r>
            <w:r w:rsidR="00B1589C">
              <w:rPr>
                <w:noProof/>
                <w:webHidden/>
              </w:rPr>
              <w:tab/>
            </w:r>
            <w:r w:rsidR="00B1589C">
              <w:rPr>
                <w:noProof/>
                <w:webHidden/>
              </w:rPr>
              <w:fldChar w:fldCharType="begin"/>
            </w:r>
            <w:r w:rsidR="00B1589C">
              <w:rPr>
                <w:noProof/>
                <w:webHidden/>
              </w:rPr>
              <w:instrText xml:space="preserve"> PAGEREF _Toc163439032 \h </w:instrText>
            </w:r>
            <w:r w:rsidR="00B1589C">
              <w:rPr>
                <w:noProof/>
                <w:webHidden/>
              </w:rPr>
            </w:r>
            <w:r w:rsidR="00B1589C">
              <w:rPr>
                <w:noProof/>
                <w:webHidden/>
              </w:rPr>
              <w:fldChar w:fldCharType="separate"/>
            </w:r>
            <w:r w:rsidR="00B1589C">
              <w:rPr>
                <w:noProof/>
                <w:webHidden/>
              </w:rPr>
              <w:t>8</w:t>
            </w:r>
            <w:r w:rsidR="00B1589C">
              <w:rPr>
                <w:noProof/>
                <w:webHidden/>
              </w:rPr>
              <w:fldChar w:fldCharType="end"/>
            </w:r>
          </w:hyperlink>
        </w:p>
        <w:p w:rsidR="00B1589C" w:rsidRDefault="006F631C" w:rsidP="00B1589C">
          <w:pPr>
            <w:pStyle w:val="TOC1"/>
            <w:tabs>
              <w:tab w:val="left" w:pos="480"/>
              <w:tab w:val="right" w:leader="dot" w:pos="9016"/>
            </w:tabs>
            <w:rPr>
              <w:rFonts w:eastAsiaTheme="minorEastAsia" w:cstheme="minorBidi"/>
              <w:b w:val="0"/>
              <w:bCs w:val="0"/>
              <w:i w:val="0"/>
              <w:iCs w:val="0"/>
              <w:noProof/>
              <w:lang w:eastAsia="en-GB"/>
            </w:rPr>
          </w:pPr>
          <w:hyperlink w:anchor="_Toc163439033" w:history="1">
            <w:r w:rsidR="00B1589C" w:rsidRPr="007F36B8">
              <w:rPr>
                <w:rStyle w:val="Hyperlink"/>
                <w:noProof/>
              </w:rPr>
              <w:t>5</w:t>
            </w:r>
            <w:r w:rsidR="00B1589C">
              <w:rPr>
                <w:rFonts w:eastAsiaTheme="minorEastAsia" w:cstheme="minorBidi"/>
                <w:b w:val="0"/>
                <w:bCs w:val="0"/>
                <w:i w:val="0"/>
                <w:iCs w:val="0"/>
                <w:noProof/>
                <w:lang w:eastAsia="en-GB"/>
              </w:rPr>
              <w:tab/>
            </w:r>
            <w:r w:rsidR="00B1589C" w:rsidRPr="007F36B8">
              <w:rPr>
                <w:rStyle w:val="Hyperlink"/>
                <w:noProof/>
              </w:rPr>
              <w:t>References</w:t>
            </w:r>
            <w:r w:rsidR="00B1589C">
              <w:rPr>
                <w:noProof/>
                <w:webHidden/>
              </w:rPr>
              <w:tab/>
            </w:r>
            <w:r w:rsidR="00B1589C">
              <w:rPr>
                <w:noProof/>
                <w:webHidden/>
              </w:rPr>
              <w:fldChar w:fldCharType="begin"/>
            </w:r>
            <w:r w:rsidR="00B1589C">
              <w:rPr>
                <w:noProof/>
                <w:webHidden/>
              </w:rPr>
              <w:instrText xml:space="preserve"> PAGEREF _Toc163439033 \h </w:instrText>
            </w:r>
            <w:r w:rsidR="00B1589C">
              <w:rPr>
                <w:noProof/>
                <w:webHidden/>
              </w:rPr>
            </w:r>
            <w:r w:rsidR="00B1589C">
              <w:rPr>
                <w:noProof/>
                <w:webHidden/>
              </w:rPr>
              <w:fldChar w:fldCharType="separate"/>
            </w:r>
            <w:r w:rsidR="00B1589C">
              <w:rPr>
                <w:noProof/>
                <w:webHidden/>
              </w:rPr>
              <w:t>9</w:t>
            </w:r>
            <w:r w:rsidR="00B1589C">
              <w:rPr>
                <w:noProof/>
                <w:webHidden/>
              </w:rPr>
              <w:fldChar w:fldCharType="end"/>
            </w:r>
          </w:hyperlink>
        </w:p>
        <w:p w:rsidR="00B1589C" w:rsidRDefault="006F631C" w:rsidP="00B1589C">
          <w:pPr>
            <w:pStyle w:val="TOC1"/>
            <w:tabs>
              <w:tab w:val="right" w:leader="dot" w:pos="9016"/>
            </w:tabs>
            <w:rPr>
              <w:rFonts w:eastAsiaTheme="minorEastAsia" w:cstheme="minorBidi"/>
              <w:b w:val="0"/>
              <w:bCs w:val="0"/>
              <w:i w:val="0"/>
              <w:iCs w:val="0"/>
              <w:noProof/>
              <w:lang w:eastAsia="en-GB"/>
            </w:rPr>
          </w:pPr>
          <w:hyperlink w:anchor="_Toc163439034" w:history="1">
            <w:r w:rsidR="00B1589C" w:rsidRPr="007F36B8">
              <w:rPr>
                <w:rStyle w:val="Hyperlink"/>
                <w:noProof/>
              </w:rPr>
              <w:t>Appendix</w:t>
            </w:r>
            <w:r w:rsidR="00B1589C">
              <w:rPr>
                <w:noProof/>
                <w:webHidden/>
              </w:rPr>
              <w:tab/>
            </w:r>
            <w:r w:rsidR="00B1589C">
              <w:rPr>
                <w:noProof/>
                <w:webHidden/>
              </w:rPr>
              <w:fldChar w:fldCharType="begin"/>
            </w:r>
            <w:r w:rsidR="00B1589C">
              <w:rPr>
                <w:noProof/>
                <w:webHidden/>
              </w:rPr>
              <w:instrText xml:space="preserve"> PAGEREF _Toc163439034 \h </w:instrText>
            </w:r>
            <w:r w:rsidR="00B1589C">
              <w:rPr>
                <w:noProof/>
                <w:webHidden/>
              </w:rPr>
            </w:r>
            <w:r w:rsidR="00B1589C">
              <w:rPr>
                <w:noProof/>
                <w:webHidden/>
              </w:rPr>
              <w:fldChar w:fldCharType="separate"/>
            </w:r>
            <w:r w:rsidR="00B1589C">
              <w:rPr>
                <w:noProof/>
                <w:webHidden/>
              </w:rPr>
              <w:t>11</w:t>
            </w:r>
            <w:r w:rsidR="00B1589C">
              <w:rPr>
                <w:noProof/>
                <w:webHidden/>
              </w:rPr>
              <w:fldChar w:fldCharType="end"/>
            </w:r>
          </w:hyperlink>
        </w:p>
        <w:p w:rsidR="00B1589C" w:rsidRDefault="00B1589C" w:rsidP="00B1589C">
          <w:pPr>
            <w:spacing w:line="276" w:lineRule="auto"/>
          </w:pPr>
          <w:r w:rsidRPr="000D45ED">
            <w:rPr>
              <w:rFonts w:ascii="Times New Roman" w:hAnsi="Times New Roman" w:cs="Times New Roman"/>
              <w:noProof/>
            </w:rPr>
            <w:fldChar w:fldCharType="end"/>
          </w:r>
        </w:p>
      </w:sdtContent>
    </w:sdt>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Pr>
        <w:pStyle w:val="Heading1"/>
      </w:pPr>
      <w:bookmarkStart w:id="0" w:name="_Toc163439022"/>
      <w:r>
        <w:t>Introduction</w:t>
      </w:r>
      <w:bookmarkEnd w:id="0"/>
    </w:p>
    <w:p w:rsidR="00B1589C" w:rsidRDefault="00B1589C" w:rsidP="00B1589C">
      <w:pPr>
        <w:pStyle w:val="Content"/>
      </w:pPr>
      <w:r>
        <w:t xml:space="preserve">Primark is a popular fashion retailer known to offer fast fashion collections that have a strong global brand identity including Europe </w:t>
      </w:r>
      <w:sdt>
        <w:sdtPr>
          <w:id w:val="1549253358"/>
          <w:citation/>
        </w:sdtPr>
        <w:sdtEndPr/>
        <w:sdtContent>
          <w:r>
            <w:fldChar w:fldCharType="begin"/>
          </w:r>
          <w:r>
            <w:instrText xml:space="preserve"> CITATION Pri23 \l 2057 </w:instrText>
          </w:r>
          <w:r>
            <w:fldChar w:fldCharType="separate"/>
          </w:r>
          <w:r w:rsidRPr="008E0EAE">
            <w:rPr>
              <w:noProof/>
            </w:rPr>
            <w:t>(Primark, 2023)</w:t>
          </w:r>
          <w:r>
            <w:fldChar w:fldCharType="end"/>
          </w:r>
        </w:sdtContent>
      </w:sdt>
      <w:r>
        <w:t>. Being a subsidiary of Associated British Foods plc, Primark has managed to create its way to be among the largest clothing retailers in the world with an over 400-store chain which cuts across 14 countries (Primark, 2023). Being a firm in the business of fashion, Primark, therefore, has four types of challenges that are inherent in market globalization, digitalization, image diversity and changing customer capability. This report presents an environmental marketing assessment for and suggests improvement in its marketing strategy to help Primark beat competition. The analysis includes the main issues affecting Primark's work both, within and abroad, identifying the marketing place that it occupies in the firm. As a result, the report's strategic recommendations will involve segmentation, positioning, targeting, and a marketing mix across of Primark that will enable the company to navigate the ever-shifting industry landscape and match the ever-increasing needs of the customers (Kotler et al., 2018).</w:t>
      </w:r>
    </w:p>
    <w:p w:rsidR="00B1589C" w:rsidRDefault="00B1589C" w:rsidP="00B1589C">
      <w:pPr>
        <w:pStyle w:val="Heading1"/>
      </w:pPr>
      <w:bookmarkStart w:id="1" w:name="_Toc163439023"/>
      <w:r>
        <w:t>Environment Marketing Analysis</w:t>
      </w:r>
      <w:bookmarkEnd w:id="1"/>
    </w:p>
    <w:p w:rsidR="00B1589C" w:rsidRDefault="00B1589C" w:rsidP="00B1589C">
      <w:pPr>
        <w:pStyle w:val="Heading2"/>
      </w:pPr>
      <w:bookmarkStart w:id="2" w:name="_Toc163439024"/>
      <w:r>
        <w:t>External Environmental Analysis</w:t>
      </w:r>
      <w:bookmarkEnd w:id="2"/>
    </w:p>
    <w:p w:rsidR="00B1589C" w:rsidRDefault="00B1589C" w:rsidP="00B1589C">
      <w:pPr>
        <w:pStyle w:val="Content"/>
        <w:rPr>
          <w:b/>
          <w:bCs/>
        </w:rPr>
      </w:pPr>
      <w:r w:rsidRPr="00BB717D">
        <w:rPr>
          <w:b/>
          <w:bCs/>
        </w:rPr>
        <w:t>PESTLE Analysis</w:t>
      </w:r>
    </w:p>
    <w:p w:rsidR="00B1589C" w:rsidRPr="00741160" w:rsidRDefault="00B1589C" w:rsidP="00B1589C">
      <w:pPr>
        <w:pStyle w:val="Content"/>
      </w:pPr>
      <w:r w:rsidRPr="00741160">
        <w:rPr>
          <w:b/>
          <w:bCs/>
        </w:rPr>
        <w:t>Political and Legal Factors:</w:t>
      </w:r>
      <w:r>
        <w:t xml:space="preserve"> </w:t>
      </w:r>
      <w:r w:rsidRPr="00741160">
        <w:t xml:space="preserve">Primark is a global business with its operations spread all over the world. This exposes the company to the different political and regulatory landscapes. For instance, the uncertainty of </w:t>
      </w:r>
      <w:proofErr w:type="spellStart"/>
      <w:r w:rsidRPr="00741160">
        <w:t>Brexit</w:t>
      </w:r>
      <w:proofErr w:type="spellEnd"/>
      <w:r w:rsidRPr="00741160">
        <w:t xml:space="preserve"> is a challenge in the market that constitutes the greatest share for the company. To avoid any legal sanctions and keep the brand's good name </w:t>
      </w:r>
      <w:r>
        <w:t>(</w:t>
      </w:r>
      <w:r w:rsidRPr="00741160">
        <w:t>Primark, 2023</w:t>
      </w:r>
      <w:r>
        <w:t>)</w:t>
      </w:r>
      <w:r w:rsidRPr="00741160">
        <w:t xml:space="preserve"> wraps up strict compliance with labour, safety, and environmental regulations.</w:t>
      </w:r>
    </w:p>
    <w:p w:rsidR="00B1589C" w:rsidRPr="00741160" w:rsidRDefault="00B1589C" w:rsidP="00B1589C">
      <w:pPr>
        <w:pStyle w:val="Content"/>
      </w:pPr>
      <w:r w:rsidRPr="00741160">
        <w:rPr>
          <w:b/>
          <w:bCs/>
        </w:rPr>
        <w:t>Economic Factors:</w:t>
      </w:r>
      <w:r>
        <w:t xml:space="preserve"> </w:t>
      </w:r>
      <w:r w:rsidRPr="00741160">
        <w:t>Economic factors, including exchange rates, inflation, and the cost-of-living crisis may increase the demand by the consumers to shop in the Primark. If the company is going to stick low-cost strategies, they got to always monitor these issues and make the relevant pricing and product adjustments</w:t>
      </w:r>
      <w:r>
        <w:t xml:space="preserve"> </w:t>
      </w:r>
      <w:sdt>
        <w:sdtPr>
          <w:id w:val="348684578"/>
          <w:citation/>
        </w:sdtPr>
        <w:sdtEndPr/>
        <w:sdtContent>
          <w:r>
            <w:fldChar w:fldCharType="begin"/>
          </w:r>
          <w:r>
            <w:instrText xml:space="preserve"> CITATION The224 \l 2057 </w:instrText>
          </w:r>
          <w:r>
            <w:fldChar w:fldCharType="separate"/>
          </w:r>
          <w:r w:rsidRPr="00401FB6">
            <w:rPr>
              <w:noProof/>
            </w:rPr>
            <w:t>(The Strategy Story, 2022)</w:t>
          </w:r>
          <w:r>
            <w:fldChar w:fldCharType="end"/>
          </w:r>
        </w:sdtContent>
      </w:sdt>
      <w:r w:rsidRPr="00741160">
        <w:t>.</w:t>
      </w:r>
    </w:p>
    <w:p w:rsidR="00B1589C" w:rsidRDefault="00B1589C" w:rsidP="00B1589C">
      <w:pPr>
        <w:pStyle w:val="Content"/>
      </w:pPr>
      <w:r w:rsidRPr="00741160">
        <w:rPr>
          <w:b/>
          <w:bCs/>
        </w:rPr>
        <w:t>Social Factors:</w:t>
      </w:r>
      <w:r>
        <w:t xml:space="preserve"> </w:t>
      </w:r>
      <w:r w:rsidRPr="00741160">
        <w:t xml:space="preserve">The fact that sustainability and the use of ethical sources are very important to most individuals put great pressure on Primark to change its methods and creations so that </w:t>
      </w:r>
      <w:r w:rsidRPr="00741160">
        <w:lastRenderedPageBreak/>
        <w:t>they meet the desires of the population</w:t>
      </w:r>
      <w:r>
        <w:t xml:space="preserve"> </w:t>
      </w:r>
      <w:sdt>
        <w:sdtPr>
          <w:id w:val="268814823"/>
          <w:citation/>
        </w:sdtPr>
        <w:sdtEndPr/>
        <w:sdtContent>
          <w:r>
            <w:fldChar w:fldCharType="begin"/>
          </w:r>
          <w:r>
            <w:instrText xml:space="preserve"> CITATION Min22 \l 2057 </w:instrText>
          </w:r>
          <w:r>
            <w:fldChar w:fldCharType="separate"/>
          </w:r>
          <w:r w:rsidRPr="00401FB6">
            <w:rPr>
              <w:noProof/>
            </w:rPr>
            <w:t>(Mintel, 2022)</w:t>
          </w:r>
          <w:r>
            <w:fldChar w:fldCharType="end"/>
          </w:r>
        </w:sdtContent>
      </w:sdt>
      <w:r w:rsidRPr="00741160">
        <w:t>. If these worries are left unattended, it would be difficult for the company to branch, and customers might lose their trust.</w:t>
      </w:r>
    </w:p>
    <w:p w:rsidR="00B1589C" w:rsidRPr="00741160" w:rsidRDefault="00B1589C" w:rsidP="00B1589C">
      <w:pPr>
        <w:pStyle w:val="Content"/>
      </w:pPr>
      <w:r w:rsidRPr="00741160">
        <w:rPr>
          <w:b/>
          <w:bCs/>
        </w:rPr>
        <w:t>Technological Factors:</w:t>
      </w:r>
      <w:r>
        <w:t xml:space="preserve"> </w:t>
      </w:r>
      <w:r w:rsidRPr="00741160">
        <w:t>Technology development gives the option to Primark to up its digital sides along with the enhancement of customer experience. Nevertheless, this is something that the business cannot afford to neglect or the competitors as well as customers’ expectations are always going to be a step ahead</w:t>
      </w:r>
      <w:r>
        <w:t xml:space="preserve"> </w:t>
      </w:r>
      <w:sdt>
        <w:sdtPr>
          <w:id w:val="59066863"/>
          <w:citation/>
        </w:sdtPr>
        <w:sdtEndPr/>
        <w:sdtContent>
          <w:r>
            <w:fldChar w:fldCharType="begin"/>
          </w:r>
          <w:r>
            <w:instrText xml:space="preserve"> CITATION The224 \l 2057 </w:instrText>
          </w:r>
          <w:r>
            <w:fldChar w:fldCharType="separate"/>
          </w:r>
          <w:r w:rsidRPr="00401FB6">
            <w:rPr>
              <w:noProof/>
            </w:rPr>
            <w:t>(The Strategy Story, 2022)</w:t>
          </w:r>
          <w:r>
            <w:fldChar w:fldCharType="end"/>
          </w:r>
        </w:sdtContent>
      </w:sdt>
      <w:r w:rsidRPr="00741160">
        <w:t>.</w:t>
      </w:r>
    </w:p>
    <w:p w:rsidR="00B1589C" w:rsidRPr="00741160" w:rsidRDefault="00B1589C" w:rsidP="00B1589C">
      <w:pPr>
        <w:pStyle w:val="Content"/>
      </w:pPr>
      <w:r w:rsidRPr="00741160">
        <w:rPr>
          <w:b/>
          <w:bCs/>
        </w:rPr>
        <w:t>Environmental Factors:</w:t>
      </w:r>
      <w:r>
        <w:t xml:space="preserve"> </w:t>
      </w:r>
      <w:r w:rsidRPr="00741160">
        <w:t>Primark`s environmental impact is the aspect which is increasing the pressure on the company to move sustainable practices and provide high level of transparency and accountability (Mintel, 2022). The company will undertake studies and resistances to curtail the environmental impact and impart this information to the public.</w:t>
      </w:r>
    </w:p>
    <w:p w:rsidR="00B1589C" w:rsidRDefault="00B1589C" w:rsidP="00B1589C">
      <w:pPr>
        <w:pStyle w:val="Content"/>
        <w:rPr>
          <w:b/>
          <w:bCs/>
        </w:rPr>
      </w:pPr>
      <w:r w:rsidRPr="00741160">
        <w:rPr>
          <w:b/>
          <w:bCs/>
        </w:rPr>
        <w:t>Porter’s Five forces Analysis</w:t>
      </w:r>
    </w:p>
    <w:p w:rsidR="00B1589C" w:rsidRPr="00741160" w:rsidRDefault="00B1589C" w:rsidP="00B1589C">
      <w:pPr>
        <w:pStyle w:val="Content"/>
      </w:pPr>
      <w:r w:rsidRPr="004F15A3">
        <w:rPr>
          <w:b/>
          <w:bCs/>
        </w:rPr>
        <w:t>Competitive Rivalry:</w:t>
      </w:r>
      <w:r>
        <w:t xml:space="preserve"> </w:t>
      </w:r>
      <w:r w:rsidRPr="00741160">
        <w:t>Primark operates in a retail environment that is marked with high competitiveness in the fast fashion industry which sees some intense rivalry as other brands like H&amp;M, Zara, and Forever 21 have also emerged (Mintel, 2022). This maker of devices must innovate regularly and differentiate its products continually to secure its market share.</w:t>
      </w:r>
    </w:p>
    <w:p w:rsidR="00B1589C" w:rsidRPr="00741160" w:rsidRDefault="00B1589C" w:rsidP="00B1589C">
      <w:pPr>
        <w:pStyle w:val="Content"/>
      </w:pPr>
      <w:r w:rsidRPr="004F15A3">
        <w:rPr>
          <w:b/>
          <w:bCs/>
        </w:rPr>
        <w:t>Bargaining Power of Buyers:</w:t>
      </w:r>
      <w:r>
        <w:t xml:space="preserve"> </w:t>
      </w:r>
      <w:r w:rsidRPr="00741160">
        <w:t>Bargaining power of customers has become stronger in current situation, and they have the option of substitutes also. Therefore, price leadership of Primark remains under pressure, and it is also constrained to cater for this growing competition. The enterprise shall seek a win-win situation by combining the optimal price with quality to retain the customer’s trust.</w:t>
      </w:r>
    </w:p>
    <w:p w:rsidR="00B1589C" w:rsidRPr="00741160" w:rsidRDefault="00B1589C" w:rsidP="00B1589C">
      <w:pPr>
        <w:pStyle w:val="Content"/>
      </w:pPr>
      <w:r w:rsidRPr="004F15A3">
        <w:rPr>
          <w:b/>
          <w:bCs/>
        </w:rPr>
        <w:t>Bargaining Power of Suppliers:</w:t>
      </w:r>
      <w:r>
        <w:t xml:space="preserve"> </w:t>
      </w:r>
      <w:r w:rsidRPr="00741160">
        <w:t>While the advantage of scale and power has long benefited Primark in supplier negotiations, suppliers might remain competitive edge with increased scrutiny on labour practices soon (Primark, 2023). It is the company’s responsibility to adhere to ethical giving such as sustainable sourcing and establishing good relations with the suppliers to prevent disruption in their operations.</w:t>
      </w:r>
    </w:p>
    <w:p w:rsidR="00B1589C" w:rsidRPr="00741160" w:rsidRDefault="00B1589C" w:rsidP="00B1589C">
      <w:pPr>
        <w:pStyle w:val="Content"/>
      </w:pPr>
      <w:r w:rsidRPr="004F15A3">
        <w:rPr>
          <w:b/>
          <w:bCs/>
        </w:rPr>
        <w:t>Threat of New Entrants:</w:t>
      </w:r>
      <w:r>
        <w:t xml:space="preserve"> </w:t>
      </w:r>
      <w:r w:rsidRPr="00741160">
        <w:t xml:space="preserve">Though, massive capital requirements and economies of scale give brimming for the rivalry, with the developing of online-only fast fashion brand that could shelter Primark's position (Mintel, 2022). The organization should develop a digital footprint </w:t>
      </w:r>
      <w:r w:rsidRPr="00741160">
        <w:lastRenderedPageBreak/>
        <w:t>and transform along the way of shifting trends for the sake of avoiding the emergence of new players.</w:t>
      </w:r>
    </w:p>
    <w:p w:rsidR="00B1589C" w:rsidRPr="00741160" w:rsidRDefault="00B1589C" w:rsidP="00B1589C">
      <w:pPr>
        <w:pStyle w:val="Content"/>
      </w:pPr>
      <w:r w:rsidRPr="004F15A3">
        <w:rPr>
          <w:b/>
          <w:bCs/>
        </w:rPr>
        <w:t>Threat of Substitutes:</w:t>
      </w:r>
      <w:r>
        <w:t xml:space="preserve"> </w:t>
      </w:r>
      <w:r w:rsidRPr="00741160">
        <w:t>The volatile trends towards eco-fashion and thrift shopping becoming popular (Mintel, 2022) may potentially cause the threat of substitution. There is a necessity to think about the possibility of sustainable products in more quantity and educating customers about the environmental activities of Primark as well to ease this threat.</w:t>
      </w:r>
    </w:p>
    <w:p w:rsidR="00B1589C" w:rsidRDefault="00B1589C" w:rsidP="00B1589C">
      <w:pPr>
        <w:pStyle w:val="Heading2"/>
      </w:pPr>
      <w:bookmarkStart w:id="3" w:name="_Toc163439025"/>
      <w:r>
        <w:t>Internal Analysis</w:t>
      </w:r>
      <w:bookmarkEnd w:id="3"/>
    </w:p>
    <w:p w:rsidR="00B1589C" w:rsidRPr="004F15A3" w:rsidRDefault="00B1589C" w:rsidP="00B1589C">
      <w:pPr>
        <w:pStyle w:val="Content"/>
        <w:rPr>
          <w:b/>
          <w:bCs/>
        </w:rPr>
      </w:pPr>
      <w:r w:rsidRPr="004F15A3">
        <w:rPr>
          <w:b/>
          <w:bCs/>
        </w:rPr>
        <w:t>Role of Marketing within the Organization</w:t>
      </w:r>
      <w:r>
        <w:rPr>
          <w:b/>
          <w:bCs/>
        </w:rPr>
        <w:t xml:space="preserve">: </w:t>
      </w:r>
      <w:r w:rsidRPr="00CA14F0">
        <w:t>Primark’ marketing strategy concentrates on fulfilling customers’ needs by defining the brand and subsequently, driving sales volume (Kotler</w:t>
      </w:r>
      <w:bookmarkStart w:id="4" w:name="_GoBack"/>
      <w:bookmarkEnd w:id="4"/>
      <w:r w:rsidRPr="00CA14F0">
        <w:t xml:space="preserve"> &amp; Armstrong, 20</w:t>
      </w:r>
      <w:r>
        <w:t>10</w:t>
      </w:r>
      <w:r w:rsidRPr="00CA14F0">
        <w:t>). The marketing department works hand in hand with other business units for a harmonized and well-received brand and through effective messaging target the prospective clients (</w:t>
      </w:r>
      <w:r>
        <w:t>M</w:t>
      </w:r>
      <w:r w:rsidRPr="00CA14F0">
        <w:t>intel 2022, Moorman &amp; Day 2016).Key responsibilities include market research (Malhotra, 202</w:t>
      </w:r>
      <w:r>
        <w:t>0</w:t>
      </w:r>
      <w:r w:rsidRPr="00CA14F0">
        <w:t>), brand management (Primark, 2023; Keller</w:t>
      </w:r>
      <w:r>
        <w:t xml:space="preserve"> &amp; Brexendorf</w:t>
      </w:r>
      <w:r w:rsidRPr="00CA14F0">
        <w:t>, 20</w:t>
      </w:r>
      <w:r>
        <w:t>19</w:t>
      </w:r>
      <w:r w:rsidRPr="00CA14F0">
        <w:t xml:space="preserve">), advertising and promotions (Mintel, 2022; </w:t>
      </w:r>
      <w:proofErr w:type="spellStart"/>
      <w:r w:rsidRPr="00CA14F0">
        <w:t>Tellis</w:t>
      </w:r>
      <w:proofErr w:type="spellEnd"/>
      <w:r w:rsidRPr="00CA14F0">
        <w:t>, 20</w:t>
      </w:r>
      <w:r>
        <w:t>03</w:t>
      </w:r>
      <w:r w:rsidRPr="00CA14F0">
        <w:t xml:space="preserve">), visual merchandising (Primark, 2023; </w:t>
      </w:r>
      <w:r>
        <w:t>Jain</w:t>
      </w:r>
      <w:r w:rsidRPr="00CA14F0">
        <w:t xml:space="preserve"> et al., 20</w:t>
      </w:r>
      <w:r>
        <w:t>12</w:t>
      </w:r>
      <w:r w:rsidRPr="00CA14F0">
        <w:t>), customer engagement (Pansari &amp; Kumar, 2017), and performance measurement (Mintel, 2022; Hanssens &amp; Pauwels, 2016). Primark's marketing team produces an essential company strategy that can be adjusted to respond to competing consumers' demands, hence, enabling the company to continue clearly leading in fashion that is affordable and trend-driven (Primark, 2023). Through an effective communication of the brand's value proposition marketing function does not only succeed in Primark's continued success but also led further expansion in the highly competitive fast fashion industry.</w:t>
      </w:r>
    </w:p>
    <w:p w:rsidR="00B1589C" w:rsidRDefault="00B1589C" w:rsidP="00B1589C">
      <w:pPr>
        <w:pStyle w:val="Heading1"/>
      </w:pPr>
      <w:bookmarkStart w:id="5" w:name="_Toc163439026"/>
      <w:r>
        <w:t>Marketing Strategy Recommendations</w:t>
      </w:r>
      <w:bookmarkEnd w:id="5"/>
    </w:p>
    <w:p w:rsidR="00B1589C" w:rsidRDefault="00B1589C" w:rsidP="00B1589C">
      <w:pPr>
        <w:pStyle w:val="Heading2"/>
      </w:pPr>
      <w:bookmarkStart w:id="6" w:name="_Toc163439027"/>
      <w:r>
        <w:t>Segmentation</w:t>
      </w:r>
      <w:bookmarkEnd w:id="6"/>
    </w:p>
    <w:p w:rsidR="00B1589C" w:rsidRPr="00CA14F0" w:rsidRDefault="00B1589C" w:rsidP="00B1589C">
      <w:pPr>
        <w:pStyle w:val="Content"/>
      </w:pPr>
      <w:r w:rsidRPr="00C17DA4">
        <w:t>Primark should work with different demographic, psychographic and behavioural segmentation techniques to serve its customers better (</w:t>
      </w:r>
      <w:proofErr w:type="spellStart"/>
      <w:r w:rsidRPr="00C17DA4">
        <w:t>Kotler</w:t>
      </w:r>
      <w:proofErr w:type="spellEnd"/>
      <w:r>
        <w:t xml:space="preserve"> &amp; </w:t>
      </w:r>
      <w:r w:rsidRPr="00C17DA4">
        <w:t>Armstrong, 20</w:t>
      </w:r>
      <w:r>
        <w:t>10</w:t>
      </w:r>
      <w:r w:rsidRPr="00C17DA4">
        <w:t>; Mintel, 2022). Through efforts to understand the importance age, income, lifestyle and shopping habits, Primark can successively identify the special segments that have different needs and demands hence the development of carefully tailored marketing strategies and product offerings (</w:t>
      </w:r>
      <w:proofErr w:type="spellStart"/>
      <w:r w:rsidRPr="00C17DA4">
        <w:t>Yankelovich</w:t>
      </w:r>
      <w:proofErr w:type="spellEnd"/>
      <w:r w:rsidRPr="00C17DA4">
        <w:t xml:space="preserve"> &amp; Meer, 2006).</w:t>
      </w:r>
    </w:p>
    <w:p w:rsidR="00B1589C" w:rsidRDefault="00B1589C" w:rsidP="00B1589C">
      <w:pPr>
        <w:pStyle w:val="Heading2"/>
      </w:pPr>
      <w:bookmarkStart w:id="7" w:name="_Toc163439028"/>
      <w:r>
        <w:lastRenderedPageBreak/>
        <w:t>Targeting</w:t>
      </w:r>
      <w:bookmarkEnd w:id="7"/>
    </w:p>
    <w:p w:rsidR="00B1589C" w:rsidRDefault="00B1589C" w:rsidP="00B1589C">
      <w:pPr>
        <w:pStyle w:val="Content"/>
      </w:pPr>
      <w:r>
        <w:t xml:space="preserve">Primark is to specialize in selling to the fashion-oriented young consumers who are looking </w:t>
      </w:r>
      <w:proofErr w:type="spellStart"/>
      <w:r>
        <w:t>Favors</w:t>
      </w:r>
      <w:proofErr w:type="spellEnd"/>
      <w:r>
        <w:t xml:space="preserve"> on affordability and </w:t>
      </w:r>
      <w:proofErr w:type="spellStart"/>
      <w:r>
        <w:t>fashionability</w:t>
      </w:r>
      <w:proofErr w:type="spellEnd"/>
      <w:r>
        <w:t xml:space="preserve"> (Primark, 2023). Furthermore, pursuing green-minded consumers through sustainability campaigns and green product lines could be a very strong strategy for Primark as customers are increasingly demanding sustainable productions (McKinsey &amp; Company, 2024).</w:t>
      </w:r>
    </w:p>
    <w:p w:rsidR="00B1589C" w:rsidRDefault="00B1589C" w:rsidP="00B1589C">
      <w:pPr>
        <w:pStyle w:val="Heading2"/>
      </w:pPr>
      <w:bookmarkStart w:id="8" w:name="_Toc163439029"/>
      <w:r>
        <w:t>Positioning</w:t>
      </w:r>
      <w:bookmarkEnd w:id="8"/>
    </w:p>
    <w:p w:rsidR="00B1589C" w:rsidRPr="00C17DA4" w:rsidRDefault="00B1589C" w:rsidP="00B1589C">
      <w:pPr>
        <w:pStyle w:val="Content"/>
      </w:pPr>
      <w:r>
        <w:t xml:space="preserve">Primark should position itself as the store which matches fashion tastes, and at the same time, people are not afraid to experiment, and therefore they can't risk their personal style by breaking the bank, instead, they can afford trendy fashion (Primark, 2023; </w:t>
      </w:r>
      <w:r w:rsidRPr="00CA14F0">
        <w:t>Keller</w:t>
      </w:r>
      <w:r>
        <w:t xml:space="preserve"> &amp; </w:t>
      </w:r>
      <w:proofErr w:type="spellStart"/>
      <w:r>
        <w:t>Brexendorf</w:t>
      </w:r>
      <w:proofErr w:type="spellEnd"/>
      <w:r w:rsidRPr="00CA14F0">
        <w:t>, 20</w:t>
      </w:r>
      <w:r>
        <w:t>19). A distinct voice emphasizing that Primark is a responsible company which adopts fair sourcing practices and puts a lot of efforts in environmental protection allows it to stand out among competitors and attract socially driven audiences (Mintel 2022).</w:t>
      </w:r>
    </w:p>
    <w:p w:rsidR="00B1589C" w:rsidRDefault="00B1589C" w:rsidP="00B1589C">
      <w:pPr>
        <w:pStyle w:val="Heading2"/>
      </w:pPr>
      <w:bookmarkStart w:id="9" w:name="_Toc163439030"/>
      <w:r>
        <w:t>Marketing Mix strategies (4P Analysis)</w:t>
      </w:r>
      <w:bookmarkEnd w:id="9"/>
    </w:p>
    <w:p w:rsidR="00B1589C" w:rsidRDefault="00B1589C" w:rsidP="00B1589C">
      <w:pPr>
        <w:pStyle w:val="Content"/>
      </w:pPr>
      <w:r w:rsidRPr="00050E8D">
        <w:rPr>
          <w:b/>
          <w:bCs/>
        </w:rPr>
        <w:t>Product:</w:t>
      </w:r>
      <w:r>
        <w:t xml:space="preserve"> Primark should keep up with the reality of fashion and continue to stock gorgeous items that are relevant and applicable to the trends right now and their customers’ tastes (Primark, 2023). The company can produce more green products and partner with popular influencers or designers to cater for the rising eco-lifestyle way of life. This will also get negative attention (</w:t>
      </w:r>
      <w:proofErr w:type="spellStart"/>
      <w:r>
        <w:t>Shen</w:t>
      </w:r>
      <w:proofErr w:type="spellEnd"/>
      <w:r>
        <w:t xml:space="preserve"> et al., 2017).</w:t>
      </w:r>
    </w:p>
    <w:p w:rsidR="00B1589C" w:rsidRDefault="00B1589C" w:rsidP="00B1589C">
      <w:pPr>
        <w:pStyle w:val="Content"/>
      </w:pPr>
      <w:r w:rsidRPr="00050E8D">
        <w:rPr>
          <w:b/>
          <w:bCs/>
        </w:rPr>
        <w:t>Price:</w:t>
      </w:r>
      <w:r>
        <w:t xml:space="preserve"> Primark’s' low pricing strategy needs to be tailored towards providing the competitive and affordable prices which young women of fashion-conscious skills are looking for (Primark, 2023). Constant control of the costs and supply chain efficiency with the in-demand pricing strategy is probably to be the continuously followed by Primark so that it can keep its low-price lead (Mintel, 2022; </w:t>
      </w:r>
      <w:proofErr w:type="spellStart"/>
      <w:r>
        <w:t>Tellis</w:t>
      </w:r>
      <w:proofErr w:type="spellEnd"/>
      <w:r>
        <w:t>, 2021).</w:t>
      </w:r>
    </w:p>
    <w:p w:rsidR="00B1589C" w:rsidRDefault="00B1589C" w:rsidP="00B1589C">
      <w:pPr>
        <w:pStyle w:val="Content"/>
      </w:pPr>
      <w:r w:rsidRPr="00050E8D">
        <w:rPr>
          <w:b/>
          <w:bCs/>
        </w:rPr>
        <w:t>Place:</w:t>
      </w:r>
      <w:r>
        <w:t xml:space="preserve"> Primark should extend its physical store presence in key locations and promote the online presence and e-commerce capability to better serve its expanding clientele base </w:t>
      </w:r>
      <w:proofErr w:type="gramStart"/>
      <w:r>
        <w:t>who</w:t>
      </w:r>
      <w:proofErr w:type="gramEnd"/>
      <w:r>
        <w:t xml:space="preserve"> are growingly using the internet for online shopping (Primark, 2023). The implementation of an integrated </w:t>
      </w:r>
      <w:proofErr w:type="spellStart"/>
      <w:r>
        <w:t>omnichannel</w:t>
      </w:r>
      <w:proofErr w:type="spellEnd"/>
      <w:r>
        <w:t xml:space="preserve"> experience should make available to customers with all opt-in options and will result into a high sustainability of the customers (</w:t>
      </w:r>
      <w:proofErr w:type="spellStart"/>
      <w:r>
        <w:t>Verhoef</w:t>
      </w:r>
      <w:proofErr w:type="spellEnd"/>
      <w:r>
        <w:t xml:space="preserve"> et al., 2015).</w:t>
      </w:r>
    </w:p>
    <w:p w:rsidR="00B1589C" w:rsidRPr="00050E8D" w:rsidRDefault="00B1589C" w:rsidP="00B1589C">
      <w:pPr>
        <w:pStyle w:val="Content"/>
      </w:pPr>
      <w:r w:rsidRPr="00050E8D">
        <w:rPr>
          <w:b/>
          <w:bCs/>
        </w:rPr>
        <w:lastRenderedPageBreak/>
        <w:t>Promotion:</w:t>
      </w:r>
      <w:r>
        <w:t xml:space="preserve"> Primark should devise a marketing communication strategy that is holistic, and hence communicates effectively to its indicative audience (</w:t>
      </w:r>
      <w:proofErr w:type="spellStart"/>
      <w:r>
        <w:t>Kotler</w:t>
      </w:r>
      <w:proofErr w:type="spellEnd"/>
      <w:r>
        <w:t xml:space="preserve"> &amp; Armstrong, 2010). In terms of methods and tools, a good mix of traditional and digital marketing channels supplemented with engaging content illustrating product features, brand values, and sustainability practices may lead to improved awareness and loyalty (Mintel, 2022; Holliman &amp; Rowley, 2014).</w:t>
      </w:r>
    </w:p>
    <w:p w:rsidR="00B1589C" w:rsidRDefault="00B1589C" w:rsidP="00B1589C">
      <w:pPr>
        <w:pStyle w:val="Heading2"/>
      </w:pPr>
      <w:bookmarkStart w:id="10" w:name="_Toc163439031"/>
      <w:proofErr w:type="spellStart"/>
      <w:r>
        <w:t>Ansoff</w:t>
      </w:r>
      <w:proofErr w:type="spellEnd"/>
      <w:r>
        <w:t xml:space="preserve"> Matrix Recommendations</w:t>
      </w:r>
      <w:bookmarkEnd w:id="10"/>
    </w:p>
    <w:p w:rsidR="00B1589C" w:rsidRDefault="00B1589C" w:rsidP="00B1589C">
      <w:pPr>
        <w:pStyle w:val="Content"/>
      </w:pPr>
      <w:r w:rsidRPr="00772B28">
        <w:rPr>
          <w:b/>
          <w:bCs/>
        </w:rPr>
        <w:t>Market Penetration:</w:t>
      </w:r>
      <w:r>
        <w:t xml:space="preserve"> </w:t>
      </w:r>
      <w:r w:rsidRPr="00772B28">
        <w:t xml:space="preserve">Market penetration is a viable strategy that Primark can use to boost sales in its present markets; however, the company needs to be careful to not oversaturate its plazas. The extensive use of promotional activities and discounts for sales promotion may be the cause of the reduction of profit margins and the downgrade of the brand perception (Ataman et al., 2010). On top of that, Primark must make sure that the rewards and benefits provided by its loyalty programs have real value to customers; otherwise, customers will be less engaged, and the redemption rate will be lower (Van </w:t>
      </w:r>
      <w:proofErr w:type="spellStart"/>
      <w:r w:rsidRPr="00772B28">
        <w:t>Buelgenmans</w:t>
      </w:r>
      <w:proofErr w:type="spellEnd"/>
      <w:r w:rsidRPr="00772B28">
        <w:t xml:space="preserve"> et</w:t>
      </w:r>
      <w:r>
        <w:t xml:space="preserve"> al.</w:t>
      </w:r>
      <w:r w:rsidRPr="00772B28">
        <w:t>, 2015). Finally, the revamping process of in-store experience requires big capital budget for staff development, store design, and visual merchandising that might possibly contradict Primark's low-cost strategy (</w:t>
      </w:r>
      <w:proofErr w:type="spellStart"/>
      <w:r w:rsidRPr="00772B28">
        <w:t>Grewal</w:t>
      </w:r>
      <w:proofErr w:type="spellEnd"/>
      <w:r w:rsidRPr="00772B28">
        <w:t xml:space="preserve"> et al., 2009).</w:t>
      </w:r>
    </w:p>
    <w:p w:rsidR="00B1589C" w:rsidRDefault="00B1589C" w:rsidP="00B1589C">
      <w:pPr>
        <w:pStyle w:val="Content"/>
      </w:pPr>
      <w:r w:rsidRPr="00772B28">
        <w:rPr>
          <w:b/>
          <w:bCs/>
        </w:rPr>
        <w:t>Product Development:</w:t>
      </w:r>
      <w:r>
        <w:t xml:space="preserve"> </w:t>
      </w:r>
      <w:r w:rsidRPr="00772B28">
        <w:t xml:space="preserve">Extending environmentally friendly product lines with bloggers or designers can be a great way to attract clean-fashion conscious consumers and create a positive image of the Primark firm brand. Nevertheless, the company will display the commitment to the implementation of sustainable solutions in its activities and will not be involved in </w:t>
      </w:r>
      <w:proofErr w:type="spellStart"/>
      <w:r w:rsidRPr="00772B28">
        <w:t>greenwashing</w:t>
      </w:r>
      <w:proofErr w:type="spellEnd"/>
      <w:r w:rsidRPr="00772B28">
        <w:t>, as the consumers become finely tempered to such insincere environmental claims (</w:t>
      </w:r>
      <w:proofErr w:type="spellStart"/>
      <w:r w:rsidRPr="00772B28">
        <w:t>Delmas</w:t>
      </w:r>
      <w:proofErr w:type="spellEnd"/>
      <w:r w:rsidRPr="00772B28">
        <w:t xml:space="preserve"> &amp; </w:t>
      </w:r>
      <w:proofErr w:type="spellStart"/>
      <w:r w:rsidRPr="00772B28">
        <w:t>Burbano</w:t>
      </w:r>
      <w:proofErr w:type="spellEnd"/>
      <w:r w:rsidRPr="00772B28">
        <w:t>, 2011). Furthermore, Primark should go ahead to pick influencers and designers who best reflect the brand and also share similar values and target audience that the brand have for the collaborations to be successful (</w:t>
      </w:r>
      <w:proofErr w:type="spellStart"/>
      <w:r w:rsidRPr="00772B28">
        <w:t>Wiedmann</w:t>
      </w:r>
      <w:proofErr w:type="spellEnd"/>
      <w:r w:rsidRPr="00772B28">
        <w:t xml:space="preserve"> &amp; von </w:t>
      </w:r>
      <w:proofErr w:type="spellStart"/>
      <w:r w:rsidRPr="00772B28">
        <w:t>Mettenheim</w:t>
      </w:r>
      <w:proofErr w:type="spellEnd"/>
      <w:r w:rsidRPr="00772B28">
        <w:t xml:space="preserve">, 2020). It is important to have a close eye on current fashion trends and customers' requirements but not neglect the trend of </w:t>
      </w:r>
      <w:proofErr w:type="gramStart"/>
      <w:r w:rsidRPr="00772B28">
        <w:t>innovation,</w:t>
      </w:r>
      <w:proofErr w:type="gramEnd"/>
      <w:r w:rsidRPr="00772B28">
        <w:t xml:space="preserve"> therefore, this company can keep the large number of buyers continuously interested in the brand by meeting their needs and desires without driving them away from its core business (</w:t>
      </w:r>
      <w:proofErr w:type="spellStart"/>
      <w:r w:rsidRPr="00772B28">
        <w:t>Chaudhuri</w:t>
      </w:r>
      <w:proofErr w:type="spellEnd"/>
      <w:r w:rsidRPr="00772B28">
        <w:t xml:space="preserve"> et al., 2019).</w:t>
      </w:r>
    </w:p>
    <w:p w:rsidR="00B1589C" w:rsidRDefault="00B1589C" w:rsidP="00B1589C">
      <w:pPr>
        <w:pStyle w:val="Content"/>
      </w:pPr>
      <w:r w:rsidRPr="00772B28">
        <w:rPr>
          <w:b/>
          <w:bCs/>
        </w:rPr>
        <w:t>Market Development:</w:t>
      </w:r>
      <w:r>
        <w:t xml:space="preserve"> </w:t>
      </w:r>
      <w:r w:rsidRPr="00772B28">
        <w:t xml:space="preserve">The new market penetration for Primark means that the company can access greater revenue sources, but they too must cope with great risk and difficulties. Conducting market research is a significant task, but Primark should also take into account </w:t>
      </w:r>
      <w:r w:rsidRPr="00772B28">
        <w:lastRenderedPageBreak/>
        <w:t xml:space="preserve">the chance to cultural differences, consumer tastes and local competitors to form </w:t>
      </w:r>
      <w:proofErr w:type="gramStart"/>
      <w:r w:rsidRPr="00772B28">
        <w:t>a successful market entry strategies</w:t>
      </w:r>
      <w:proofErr w:type="gramEnd"/>
      <w:r w:rsidRPr="00772B28">
        <w:t xml:space="preserve"> (</w:t>
      </w:r>
      <w:proofErr w:type="spellStart"/>
      <w:r w:rsidRPr="00772B28">
        <w:t>Sakarya</w:t>
      </w:r>
      <w:proofErr w:type="spellEnd"/>
      <w:r w:rsidRPr="00772B28">
        <w:t xml:space="preserve"> et al., 2007). Another issue, when entering new markets can be the adaptations of Primark's business model including the pricing strategies or product traits to the local conditions (Cui et al., 2006). Primark will have to evaluate too the scalability of its supply chain and logistics operations, to see whether they are still efficient while maintaining the low-cost advantage (Coe &amp; Hess, 2005).</w:t>
      </w:r>
    </w:p>
    <w:p w:rsidR="00B1589C" w:rsidRDefault="00B1589C" w:rsidP="00B1589C">
      <w:pPr>
        <w:pStyle w:val="Content"/>
      </w:pPr>
      <w:r w:rsidRPr="00772B28">
        <w:rPr>
          <w:b/>
          <w:bCs/>
        </w:rPr>
        <w:t>Diversification:</w:t>
      </w:r>
      <w:r>
        <w:t xml:space="preserve"> </w:t>
      </w:r>
      <w:r w:rsidRPr="00772B28">
        <w:t>While diversification can help Primark get away from fast fashion industry, this is a high-risk strategy which require careful approach. Making the plunge in the beauty industry or home goods could possibly dilute the Primark brand identity and add to the confusion for the customers (</w:t>
      </w:r>
      <w:proofErr w:type="spellStart"/>
      <w:r w:rsidRPr="00772B28">
        <w:t>Hafstrand</w:t>
      </w:r>
      <w:proofErr w:type="spellEnd"/>
      <w:r w:rsidRPr="00772B28">
        <w:t>, 2019). In addition, diversification would involve substantial investments in market research, product development and marketing, which risk exhausting financial resources (Montgomery and Singh, 1984). Primark should in this case evaluate whether it has the necessary skills and expertise or it is better that it concentrates on its core business employment (Wan et al., 2010).</w:t>
      </w:r>
    </w:p>
    <w:p w:rsidR="00B1589C" w:rsidRPr="00BB717D" w:rsidRDefault="00B1589C" w:rsidP="00B1589C">
      <w:pPr>
        <w:pStyle w:val="Heading1"/>
      </w:pPr>
      <w:bookmarkStart w:id="11" w:name="_Toc163439032"/>
      <w:r>
        <w:t>Conclusion</w:t>
      </w:r>
      <w:bookmarkEnd w:id="11"/>
    </w:p>
    <w:p w:rsidR="00B1589C" w:rsidRPr="00B66409" w:rsidRDefault="00B1589C" w:rsidP="00B1589C">
      <w:pPr>
        <w:pStyle w:val="Content"/>
      </w:pPr>
      <w:r>
        <w:t xml:space="preserve">Primark draws its inspiration from the wide range of environmental marketing analyses and recommendations underpinned in the given report which examines the company’s operation in the cutthroat and rapidly evolving fast fashion industry. The company, in turn, faces a variety of issues such as internationalization, the digitization, the need of more differentiating images and the changing customers’ demands. As a matter of fact, Primark must be ready to face such problems and remain the number one in the segment of affordable, fashion-oriented goods producing. To attain this goal, it is critical to work out a proactive approach to marketing. For instance, it emphasizes on the younger, fashion-conscious </w:t>
      </w:r>
      <w:proofErr w:type="gramStart"/>
      <w:r>
        <w:t>customers who considers</w:t>
      </w:r>
      <w:proofErr w:type="gramEnd"/>
      <w:r>
        <w:t xml:space="preserve"> the Affordable and trendy fashion a priority and the retreat will be where they will always be. Besides, Primark will have to use an optimized marketing mix by constantly expanding the assortment to affordable and fashionable products, keeping them at competitive prices, expanding its distribution channels, both physical and online, and creating an integrated marketing communication strategy. Firm shall apply Ansoff growth strategies in its decision such as market penetration, product development, market development, and more cautious diversification.</w:t>
      </w:r>
    </w:p>
    <w:p w:rsidR="00B1589C" w:rsidRDefault="00B1589C" w:rsidP="00B1589C">
      <w:pPr>
        <w:pStyle w:val="Heading1"/>
      </w:pPr>
      <w:bookmarkStart w:id="12" w:name="_Toc163439033"/>
      <w:r>
        <w:lastRenderedPageBreak/>
        <w:t>References</w:t>
      </w:r>
      <w:bookmarkEnd w:id="12"/>
    </w:p>
    <w:p w:rsidR="00B1589C" w:rsidRDefault="00B1589C" w:rsidP="00B1589C">
      <w:pPr>
        <w:pStyle w:val="Content"/>
        <w:jc w:val="left"/>
        <w:rPr>
          <w:u w:val="single"/>
        </w:rPr>
      </w:pPr>
      <w:r>
        <w:rPr>
          <w:rFonts w:cs="Times New Roman"/>
          <w:noProof/>
        </w:rPr>
        <w:t>Drapers Online</w:t>
      </w:r>
      <w:r w:rsidRPr="00401FB6">
        <w:rPr>
          <w:rFonts w:cs="Times New Roman"/>
          <w:noProof/>
        </w:rPr>
        <w:t>, 202</w:t>
      </w:r>
      <w:r>
        <w:rPr>
          <w:rFonts w:cs="Times New Roman"/>
          <w:noProof/>
        </w:rPr>
        <w:t>1</w:t>
      </w:r>
      <w:r w:rsidRPr="00401FB6">
        <w:rPr>
          <w:rFonts w:cs="Times New Roman"/>
          <w:noProof/>
        </w:rPr>
        <w:t xml:space="preserve">. </w:t>
      </w:r>
      <w:r w:rsidRPr="003C1CEC">
        <w:rPr>
          <w:rFonts w:cs="Times New Roman"/>
          <w:i/>
          <w:iCs/>
          <w:noProof/>
        </w:rPr>
        <w:t xml:space="preserve">Primark sets out ‘ambitious’ sustainability strategy </w:t>
      </w:r>
      <w:r w:rsidRPr="00401FB6">
        <w:rPr>
          <w:rFonts w:cs="Times New Roman"/>
          <w:noProof/>
        </w:rPr>
        <w:t xml:space="preserve">[Online] </w:t>
      </w:r>
      <w:r w:rsidRPr="00401FB6">
        <w:rPr>
          <w:rFonts w:cs="Times New Roman"/>
          <w:noProof/>
        </w:rPr>
        <w:br/>
        <w:t xml:space="preserve">Available at: </w:t>
      </w:r>
      <w:r w:rsidRPr="003C1CEC">
        <w:rPr>
          <w:u w:val="single"/>
        </w:rPr>
        <w:t>https://www.drapersonline.com/news/primark-sustainability-strategy.</w:t>
      </w:r>
    </w:p>
    <w:p w:rsidR="00B1589C" w:rsidRPr="003C1CEC" w:rsidRDefault="00B1589C" w:rsidP="00B1589C">
      <w:pPr>
        <w:pStyle w:val="Content"/>
        <w:jc w:val="left"/>
        <w:rPr>
          <w:u w:val="single"/>
        </w:rPr>
      </w:pPr>
      <w:r w:rsidRPr="00401FB6">
        <w:rPr>
          <w:rFonts w:cs="Times New Roman"/>
          <w:noProof/>
        </w:rPr>
        <w:t>[Accessed 08 April 2024].</w:t>
      </w:r>
    </w:p>
    <w:p w:rsidR="00B1589C" w:rsidRDefault="00B1589C" w:rsidP="00B1589C">
      <w:pPr>
        <w:pStyle w:val="Content"/>
        <w:rPr>
          <w:noProof/>
        </w:rPr>
      </w:pPr>
      <w:r w:rsidRPr="00B44419">
        <w:rPr>
          <w:noProof/>
        </w:rPr>
        <w:t>Hanssens, D.M. and Pauwels, K.H., 2016. Demonstrating the value of marketing. Journal of marketing, 80(6), pp.173-190.</w:t>
      </w:r>
    </w:p>
    <w:p w:rsidR="00B1589C" w:rsidRDefault="00B1589C" w:rsidP="00B1589C">
      <w:pPr>
        <w:pStyle w:val="Content"/>
        <w:rPr>
          <w:noProof/>
        </w:rPr>
      </w:pPr>
      <w:r w:rsidRPr="004A5D58">
        <w:rPr>
          <w:noProof/>
        </w:rPr>
        <w:t>Holliman, G. and Rowley, J., 2014. Business to business digital content marketing: marketers’ perceptions of best practice. Journal of research in interactive marketing, 8(4), pp.269-293.</w:t>
      </w:r>
    </w:p>
    <w:p w:rsidR="00B1589C" w:rsidRPr="00112284" w:rsidRDefault="00B1589C" w:rsidP="00B1589C">
      <w:pPr>
        <w:pStyle w:val="Content"/>
      </w:pPr>
      <w:proofErr w:type="gramStart"/>
      <w:r w:rsidRPr="0089468B">
        <w:t xml:space="preserve">Jain, V., Sharma, A. and </w:t>
      </w:r>
      <w:proofErr w:type="spellStart"/>
      <w:r w:rsidRPr="0089468B">
        <w:t>Narwal</w:t>
      </w:r>
      <w:proofErr w:type="spellEnd"/>
      <w:r w:rsidRPr="0089468B">
        <w:t>, P., 2012.</w:t>
      </w:r>
      <w:proofErr w:type="gramEnd"/>
      <w:r w:rsidRPr="0089468B">
        <w:t xml:space="preserve"> </w:t>
      </w:r>
      <w:proofErr w:type="gramStart"/>
      <w:r w:rsidRPr="0089468B">
        <w:t xml:space="preserve">Impact of visual merchandising on consumer </w:t>
      </w:r>
      <w:proofErr w:type="spellStart"/>
      <w:r w:rsidRPr="0089468B">
        <w:t>behavior</w:t>
      </w:r>
      <w:proofErr w:type="spellEnd"/>
      <w:r w:rsidRPr="0089468B">
        <w:t xml:space="preserve"> towards women’s apparel.</w:t>
      </w:r>
      <w:proofErr w:type="gramEnd"/>
      <w:r w:rsidRPr="0089468B">
        <w:t xml:space="preserve"> </w:t>
      </w:r>
      <w:proofErr w:type="gramStart"/>
      <w:r w:rsidRPr="0089468B">
        <w:t>International Journal of Research in management, 5(2), pp.106-117.</w:t>
      </w:r>
      <w:proofErr w:type="gramEnd"/>
    </w:p>
    <w:p w:rsidR="00B1589C" w:rsidRPr="00401FB6" w:rsidRDefault="00B1589C" w:rsidP="00B1589C">
      <w:pPr>
        <w:pStyle w:val="Content"/>
      </w:pPr>
      <w:r w:rsidRPr="00112284">
        <w:t xml:space="preserve">Keller, K.L. and </w:t>
      </w:r>
      <w:proofErr w:type="spellStart"/>
      <w:r w:rsidRPr="00112284">
        <w:t>Brexendorf</w:t>
      </w:r>
      <w:proofErr w:type="spellEnd"/>
      <w:r w:rsidRPr="00112284">
        <w:t xml:space="preserve">, T.O., 2019. </w:t>
      </w:r>
      <w:proofErr w:type="gramStart"/>
      <w:r w:rsidRPr="00112284">
        <w:t>Strategic brand management process.</w:t>
      </w:r>
      <w:proofErr w:type="gramEnd"/>
      <w:r w:rsidRPr="00112284">
        <w:t xml:space="preserve"> </w:t>
      </w:r>
      <w:proofErr w:type="spellStart"/>
      <w:proofErr w:type="gramStart"/>
      <w:r w:rsidRPr="00112284">
        <w:t>Handbuch</w:t>
      </w:r>
      <w:proofErr w:type="spellEnd"/>
      <w:r w:rsidRPr="00112284">
        <w:t xml:space="preserve"> </w:t>
      </w:r>
      <w:proofErr w:type="spellStart"/>
      <w:r w:rsidRPr="00112284">
        <w:t>Markenführung</w:t>
      </w:r>
      <w:proofErr w:type="spellEnd"/>
      <w:r w:rsidRPr="00112284">
        <w:t>, pp.155-175.</w:t>
      </w:r>
      <w:proofErr w:type="gramEnd"/>
    </w:p>
    <w:p w:rsidR="00B1589C" w:rsidRDefault="00B1589C" w:rsidP="00B1589C">
      <w:pPr>
        <w:pStyle w:val="Content"/>
      </w:pPr>
      <w:proofErr w:type="spellStart"/>
      <w:r w:rsidRPr="0015691A">
        <w:t>Kotler</w:t>
      </w:r>
      <w:proofErr w:type="spellEnd"/>
      <w:r w:rsidRPr="0015691A">
        <w:t xml:space="preserve">, P., Keller, K.L., </w:t>
      </w:r>
      <w:proofErr w:type="spellStart"/>
      <w:r w:rsidRPr="0015691A">
        <w:t>Ang</w:t>
      </w:r>
      <w:proofErr w:type="spellEnd"/>
      <w:r w:rsidRPr="0015691A">
        <w:t>, S.H., Tan, C.T. and Leong, S.M., 2018. Marketing management: an Asian perspective. London: Pearson.</w:t>
      </w:r>
    </w:p>
    <w:p w:rsidR="00B1589C" w:rsidRDefault="00B1589C" w:rsidP="00B1589C">
      <w:pPr>
        <w:pStyle w:val="Content"/>
      </w:pPr>
      <w:proofErr w:type="spellStart"/>
      <w:r w:rsidRPr="00401FB6">
        <w:t>Kotler</w:t>
      </w:r>
      <w:proofErr w:type="spellEnd"/>
      <w:r w:rsidRPr="00401FB6">
        <w:t xml:space="preserve">, P. and Armstrong, G., 2010. </w:t>
      </w:r>
      <w:proofErr w:type="gramStart"/>
      <w:r w:rsidRPr="00401FB6">
        <w:t>Principles of marketing.</w:t>
      </w:r>
      <w:proofErr w:type="gramEnd"/>
      <w:r w:rsidRPr="00401FB6">
        <w:t xml:space="preserve"> </w:t>
      </w:r>
      <w:proofErr w:type="gramStart"/>
      <w:r w:rsidRPr="00401FB6">
        <w:t>Pearson education.</w:t>
      </w:r>
      <w:proofErr w:type="gramEnd"/>
    </w:p>
    <w:p w:rsidR="00B1589C" w:rsidRDefault="00B1589C" w:rsidP="00B1589C">
      <w:pPr>
        <w:pStyle w:val="Bibliography"/>
        <w:spacing w:line="360" w:lineRule="auto"/>
        <w:rPr>
          <w:rFonts w:ascii="Times New Roman" w:hAnsi="Times New Roman" w:cs="Times New Roman"/>
          <w:noProof/>
        </w:rPr>
      </w:pPr>
      <w:r w:rsidRPr="00401FB6">
        <w:rPr>
          <w:rFonts w:ascii="Times New Roman" w:hAnsi="Times New Roman" w:cs="Times New Roman"/>
          <w:noProof/>
        </w:rPr>
        <w:t xml:space="preserve">Mintel, 2022. </w:t>
      </w:r>
      <w:r w:rsidRPr="00401FB6">
        <w:rPr>
          <w:rFonts w:ascii="Times New Roman" w:hAnsi="Times New Roman" w:cs="Times New Roman"/>
          <w:i/>
          <w:iCs/>
          <w:noProof/>
        </w:rPr>
        <w:t xml:space="preserve">Clothing retailing - UK. </w:t>
      </w:r>
      <w:r w:rsidRPr="00401FB6">
        <w:rPr>
          <w:rFonts w:ascii="Times New Roman" w:hAnsi="Times New Roman" w:cs="Times New Roman"/>
          <w:noProof/>
        </w:rPr>
        <w:t xml:space="preserve">[Online] </w:t>
      </w:r>
      <w:r w:rsidRPr="00401FB6">
        <w:rPr>
          <w:rFonts w:ascii="Times New Roman" w:hAnsi="Times New Roman" w:cs="Times New Roman"/>
          <w:noProof/>
        </w:rPr>
        <w:br/>
        <w:t xml:space="preserve">Available at: </w:t>
      </w:r>
      <w:r w:rsidRPr="00401FB6">
        <w:rPr>
          <w:rFonts w:ascii="Times New Roman" w:hAnsi="Times New Roman" w:cs="Times New Roman"/>
          <w:noProof/>
          <w:u w:val="single"/>
        </w:rPr>
        <w:t>https://store.mintel.com/report/uk-clothing-retailing-market-report-2022#:~:text=Mintel%20estimates%20the%20value%20sales,doing%20so%20in%20the%20future.</w:t>
      </w:r>
      <w:r w:rsidRPr="00401FB6">
        <w:rPr>
          <w:rFonts w:ascii="Times New Roman" w:hAnsi="Times New Roman" w:cs="Times New Roman"/>
          <w:noProof/>
        </w:rPr>
        <w:br/>
        <w:t>[Accessed 08 April 2024].</w:t>
      </w:r>
    </w:p>
    <w:p w:rsidR="00B1589C" w:rsidRDefault="00B1589C" w:rsidP="00B1589C">
      <w:pPr>
        <w:pStyle w:val="Content"/>
      </w:pPr>
      <w:proofErr w:type="spellStart"/>
      <w:r w:rsidRPr="007724E6">
        <w:t>Malhotra</w:t>
      </w:r>
      <w:proofErr w:type="spellEnd"/>
      <w:r w:rsidRPr="007724E6">
        <w:t>, N.K., 2020. Marketing research: an applied orientation. Pearson.</w:t>
      </w:r>
    </w:p>
    <w:p w:rsidR="00B1589C" w:rsidRPr="00EA6261" w:rsidRDefault="00B1589C" w:rsidP="00B1589C">
      <w:pPr>
        <w:pStyle w:val="Bibliography"/>
        <w:spacing w:line="360" w:lineRule="auto"/>
        <w:rPr>
          <w:rFonts w:ascii="Times New Roman" w:hAnsi="Times New Roman" w:cs="Times New Roman"/>
          <w:noProof/>
        </w:rPr>
      </w:pPr>
      <w:r w:rsidRPr="00401FB6">
        <w:rPr>
          <w:rFonts w:ascii="Times New Roman" w:hAnsi="Times New Roman" w:cs="Times New Roman"/>
          <w:noProof/>
        </w:rPr>
        <w:t>M</w:t>
      </w:r>
      <w:r>
        <w:rPr>
          <w:rFonts w:ascii="Times New Roman" w:hAnsi="Times New Roman" w:cs="Times New Roman"/>
          <w:noProof/>
        </w:rPr>
        <w:t>cKinsey &amp; Company</w:t>
      </w:r>
      <w:r w:rsidRPr="00401FB6">
        <w:rPr>
          <w:rFonts w:ascii="Times New Roman" w:hAnsi="Times New Roman" w:cs="Times New Roman"/>
          <w:noProof/>
        </w:rPr>
        <w:t>, 202</w:t>
      </w:r>
      <w:r>
        <w:rPr>
          <w:rFonts w:ascii="Times New Roman" w:hAnsi="Times New Roman" w:cs="Times New Roman"/>
          <w:noProof/>
        </w:rPr>
        <w:t>4</w:t>
      </w:r>
      <w:r w:rsidRPr="00401FB6">
        <w:rPr>
          <w:rFonts w:ascii="Times New Roman" w:hAnsi="Times New Roman" w:cs="Times New Roman"/>
          <w:noProof/>
        </w:rPr>
        <w:t xml:space="preserve">. </w:t>
      </w:r>
      <w:r w:rsidRPr="00EA6261">
        <w:rPr>
          <w:rFonts w:ascii="Times New Roman" w:hAnsi="Times New Roman" w:cs="Times New Roman"/>
          <w:i/>
          <w:iCs/>
          <w:noProof/>
        </w:rPr>
        <w:t>The state of fashion 2021: In search of promise in perilous times</w:t>
      </w:r>
      <w:r w:rsidRPr="00401FB6">
        <w:rPr>
          <w:rFonts w:ascii="Times New Roman" w:hAnsi="Times New Roman" w:cs="Times New Roman"/>
          <w:i/>
          <w:iCs/>
          <w:noProof/>
        </w:rPr>
        <w:t xml:space="preserve">. </w:t>
      </w:r>
      <w:r w:rsidRPr="00401FB6">
        <w:rPr>
          <w:rFonts w:ascii="Times New Roman" w:hAnsi="Times New Roman" w:cs="Times New Roman"/>
          <w:noProof/>
        </w:rPr>
        <w:t xml:space="preserve">[Online] </w:t>
      </w:r>
      <w:r w:rsidRPr="00401FB6">
        <w:rPr>
          <w:rFonts w:ascii="Times New Roman" w:hAnsi="Times New Roman" w:cs="Times New Roman"/>
          <w:noProof/>
        </w:rPr>
        <w:br/>
        <w:t xml:space="preserve">Available at: </w:t>
      </w:r>
      <w:r w:rsidRPr="00EA6261">
        <w:rPr>
          <w:rFonts w:ascii="Times New Roman" w:hAnsi="Times New Roman" w:cs="Times New Roman"/>
          <w:noProof/>
          <w:u w:val="single"/>
        </w:rPr>
        <w:t>https://www.mckinsey.com/industries/retail/our-insights/state-of-fashion</w:t>
      </w:r>
      <w:r w:rsidRPr="00401FB6">
        <w:rPr>
          <w:rFonts w:ascii="Times New Roman" w:hAnsi="Times New Roman" w:cs="Times New Roman"/>
          <w:noProof/>
        </w:rPr>
        <w:br/>
        <w:t>[Accessed 08 April 2024].</w:t>
      </w:r>
    </w:p>
    <w:p w:rsidR="00B1589C" w:rsidRDefault="00B1589C" w:rsidP="00B1589C">
      <w:pPr>
        <w:pStyle w:val="Content"/>
      </w:pPr>
      <w:r w:rsidRPr="00401FB6">
        <w:lastRenderedPageBreak/>
        <w:t xml:space="preserve">Moorman, C. and Day, G.S., 2016. </w:t>
      </w:r>
      <w:proofErr w:type="gramStart"/>
      <w:r w:rsidRPr="00401FB6">
        <w:t>Organizing for marketing excellence.</w:t>
      </w:r>
      <w:proofErr w:type="gramEnd"/>
      <w:r w:rsidRPr="00401FB6">
        <w:t xml:space="preserve"> </w:t>
      </w:r>
      <w:proofErr w:type="gramStart"/>
      <w:r w:rsidRPr="00401FB6">
        <w:t>Journal of Marketing, 80(6), pp.6-35.</w:t>
      </w:r>
      <w:proofErr w:type="gramEnd"/>
    </w:p>
    <w:p w:rsidR="00B1589C" w:rsidRDefault="00B1589C" w:rsidP="00B1589C">
      <w:pPr>
        <w:pStyle w:val="Content"/>
      </w:pPr>
      <w:proofErr w:type="spellStart"/>
      <w:proofErr w:type="gramStart"/>
      <w:r w:rsidRPr="00112284">
        <w:t>Pansari</w:t>
      </w:r>
      <w:proofErr w:type="spellEnd"/>
      <w:r w:rsidRPr="00112284">
        <w:t>, A. and Kumar, V., 2017.</w:t>
      </w:r>
      <w:proofErr w:type="gramEnd"/>
      <w:r w:rsidRPr="00112284">
        <w:t xml:space="preserve"> Customer engagement: the construct, antecedents, and consequences. </w:t>
      </w:r>
      <w:proofErr w:type="gramStart"/>
      <w:r w:rsidRPr="00112284">
        <w:t>Journal of the Academy of Marketing Science, 45, pp.294-311.</w:t>
      </w:r>
      <w:proofErr w:type="gramEnd"/>
    </w:p>
    <w:p w:rsidR="00B1589C" w:rsidRPr="000F0708" w:rsidRDefault="00B1589C" w:rsidP="00B1589C">
      <w:pPr>
        <w:pStyle w:val="Bibliography"/>
        <w:spacing w:line="360" w:lineRule="auto"/>
        <w:rPr>
          <w:rFonts w:ascii="Times New Roman" w:hAnsi="Times New Roman" w:cs="Times New Roman"/>
          <w:noProof/>
        </w:rPr>
      </w:pPr>
      <w:r>
        <w:rPr>
          <w:rFonts w:ascii="Times New Roman" w:hAnsi="Times New Roman" w:cs="Times New Roman"/>
          <w:noProof/>
        </w:rPr>
        <w:t>Similar web</w:t>
      </w:r>
      <w:r w:rsidRPr="00401FB6">
        <w:rPr>
          <w:rFonts w:ascii="Times New Roman" w:hAnsi="Times New Roman" w:cs="Times New Roman"/>
          <w:noProof/>
        </w:rPr>
        <w:t>, 202</w:t>
      </w:r>
      <w:r>
        <w:rPr>
          <w:rFonts w:ascii="Times New Roman" w:hAnsi="Times New Roman" w:cs="Times New Roman"/>
          <w:noProof/>
        </w:rPr>
        <w:t>2</w:t>
      </w:r>
      <w:r w:rsidRPr="00401FB6">
        <w:rPr>
          <w:rFonts w:ascii="Times New Roman" w:hAnsi="Times New Roman" w:cs="Times New Roman"/>
          <w:noProof/>
        </w:rPr>
        <w:t xml:space="preserve">. </w:t>
      </w:r>
      <w:r>
        <w:rPr>
          <w:rFonts w:ascii="Times New Roman" w:hAnsi="Times New Roman" w:cs="Times New Roman"/>
          <w:i/>
          <w:iCs/>
          <w:noProof/>
        </w:rPr>
        <w:t>Primark Target Audience</w:t>
      </w:r>
      <w:r w:rsidRPr="00401FB6">
        <w:rPr>
          <w:rFonts w:ascii="Times New Roman" w:hAnsi="Times New Roman" w:cs="Times New Roman"/>
          <w:i/>
          <w:iCs/>
          <w:noProof/>
        </w:rPr>
        <w:t xml:space="preserve">. </w:t>
      </w:r>
      <w:r w:rsidRPr="00401FB6">
        <w:rPr>
          <w:rFonts w:ascii="Times New Roman" w:hAnsi="Times New Roman" w:cs="Times New Roman"/>
          <w:noProof/>
        </w:rPr>
        <w:t xml:space="preserve">[Online] </w:t>
      </w:r>
      <w:r w:rsidRPr="00401FB6">
        <w:rPr>
          <w:rFonts w:ascii="Times New Roman" w:hAnsi="Times New Roman" w:cs="Times New Roman"/>
          <w:noProof/>
        </w:rPr>
        <w:br/>
        <w:t xml:space="preserve">Available at: </w:t>
      </w:r>
      <w:r w:rsidRPr="003E5AE5">
        <w:rPr>
          <w:rFonts w:ascii="Times New Roman" w:hAnsi="Times New Roman" w:cs="Times New Roman"/>
          <w:noProof/>
          <w:u w:val="single"/>
        </w:rPr>
        <w:t>https://www.similarweb.com/website/primark.com/#competitors</w:t>
      </w:r>
      <w:r w:rsidRPr="00401FB6">
        <w:rPr>
          <w:rFonts w:ascii="Times New Roman" w:hAnsi="Times New Roman" w:cs="Times New Roman"/>
          <w:noProof/>
        </w:rPr>
        <w:br/>
        <w:t>[Accessed 08 April 2024].</w:t>
      </w:r>
    </w:p>
    <w:p w:rsidR="00B1589C" w:rsidRDefault="00B1589C" w:rsidP="00B1589C">
      <w:pPr>
        <w:pStyle w:val="Content"/>
      </w:pPr>
      <w:proofErr w:type="spellStart"/>
      <w:proofErr w:type="gramStart"/>
      <w:r w:rsidRPr="004A5D58">
        <w:t>Shen</w:t>
      </w:r>
      <w:proofErr w:type="spellEnd"/>
      <w:r w:rsidRPr="004A5D58">
        <w:t>, B., Choi, T.M. and Chow, P.S., 2017.</w:t>
      </w:r>
      <w:proofErr w:type="gramEnd"/>
      <w:r w:rsidRPr="004A5D58">
        <w:t xml:space="preserve"> Brand loyalties in designer luxury and fast fashion co-branding alliances. </w:t>
      </w:r>
      <w:proofErr w:type="gramStart"/>
      <w:r w:rsidRPr="004A5D58">
        <w:t>Journal of Business Research, 81, pp.173-180.</w:t>
      </w:r>
      <w:proofErr w:type="gramEnd"/>
    </w:p>
    <w:p w:rsidR="00B1589C" w:rsidRDefault="00B1589C" w:rsidP="00B1589C">
      <w:pPr>
        <w:pStyle w:val="Content"/>
      </w:pPr>
      <w:proofErr w:type="spellStart"/>
      <w:r w:rsidRPr="00112284">
        <w:t>Tellis</w:t>
      </w:r>
      <w:proofErr w:type="spellEnd"/>
      <w:r w:rsidRPr="00112284">
        <w:t xml:space="preserve">, G.J., 2003. Effective advertising: Understanding when, how, and why advertising works. </w:t>
      </w:r>
      <w:proofErr w:type="gramStart"/>
      <w:r w:rsidRPr="00112284">
        <w:t>Sage Publications.</w:t>
      </w:r>
      <w:proofErr w:type="gramEnd"/>
    </w:p>
    <w:p w:rsidR="00B1589C" w:rsidRDefault="00B1589C" w:rsidP="00B1589C">
      <w:pPr>
        <w:pStyle w:val="Content"/>
      </w:pPr>
      <w:proofErr w:type="spellStart"/>
      <w:r w:rsidRPr="004A5D58">
        <w:t>Verhoef</w:t>
      </w:r>
      <w:proofErr w:type="spellEnd"/>
      <w:r w:rsidRPr="004A5D58">
        <w:t xml:space="preserve">, P.C., </w:t>
      </w:r>
      <w:proofErr w:type="spellStart"/>
      <w:r w:rsidRPr="004A5D58">
        <w:t>Kannan</w:t>
      </w:r>
      <w:proofErr w:type="spellEnd"/>
      <w:r w:rsidRPr="004A5D58">
        <w:t xml:space="preserve">, P.K. and Inman, J.J., 2015. From multi-channel retailing to </w:t>
      </w:r>
      <w:proofErr w:type="spellStart"/>
      <w:r w:rsidRPr="004A5D58">
        <w:t>omni</w:t>
      </w:r>
      <w:proofErr w:type="spellEnd"/>
      <w:r w:rsidRPr="004A5D58">
        <w:t xml:space="preserve">-channel retailing: introduction to the special issue on multi-channel retailing. </w:t>
      </w:r>
      <w:proofErr w:type="gramStart"/>
      <w:r w:rsidRPr="004A5D58">
        <w:t>Journal of retailing, 91(2), pp.174-181.</w:t>
      </w:r>
      <w:proofErr w:type="gramEnd"/>
    </w:p>
    <w:p w:rsidR="00B1589C" w:rsidRDefault="00B1589C" w:rsidP="00B1589C">
      <w:pPr>
        <w:pStyle w:val="Content"/>
      </w:pPr>
      <w:proofErr w:type="spellStart"/>
      <w:r w:rsidRPr="00EA6261">
        <w:t>Yankelovich</w:t>
      </w:r>
      <w:proofErr w:type="spellEnd"/>
      <w:r w:rsidRPr="00EA6261">
        <w:t xml:space="preserve">, D. and Meer, D., 2006. </w:t>
      </w:r>
      <w:proofErr w:type="gramStart"/>
      <w:r w:rsidRPr="00EA6261">
        <w:t>Rediscovering market segmentation.</w:t>
      </w:r>
      <w:proofErr w:type="gramEnd"/>
      <w:r w:rsidRPr="00EA6261">
        <w:t xml:space="preserve"> Harvard business review, 84(2), p.122.</w:t>
      </w:r>
    </w:p>
    <w:p w:rsidR="00B1589C" w:rsidRDefault="00B1589C" w:rsidP="00B1589C">
      <w:pPr>
        <w:pStyle w:val="Content"/>
      </w:pPr>
    </w:p>
    <w:p w:rsidR="00B1589C" w:rsidRDefault="00B1589C" w:rsidP="00B1589C">
      <w:pPr>
        <w:pStyle w:val="Content"/>
      </w:pPr>
    </w:p>
    <w:p w:rsidR="00B1589C" w:rsidRDefault="00B1589C" w:rsidP="00B1589C">
      <w:pPr>
        <w:pStyle w:val="Content"/>
      </w:pPr>
    </w:p>
    <w:p w:rsidR="00B1589C" w:rsidRDefault="00B1589C" w:rsidP="00B1589C">
      <w:pPr>
        <w:pStyle w:val="Content"/>
      </w:pPr>
    </w:p>
    <w:p w:rsidR="00B1589C" w:rsidRDefault="00B1589C" w:rsidP="00B1589C">
      <w:pPr>
        <w:pStyle w:val="Content"/>
      </w:pPr>
    </w:p>
    <w:p w:rsidR="00B1589C" w:rsidRDefault="00B1589C" w:rsidP="00B1589C">
      <w:pPr>
        <w:pStyle w:val="Content"/>
      </w:pPr>
    </w:p>
    <w:p w:rsidR="00B1589C" w:rsidRDefault="00B1589C" w:rsidP="00B1589C">
      <w:pPr>
        <w:pStyle w:val="Heading1"/>
        <w:numPr>
          <w:ilvl w:val="0"/>
          <w:numId w:val="0"/>
        </w:numPr>
      </w:pPr>
      <w:bookmarkStart w:id="13" w:name="_Toc163439034"/>
      <w:r>
        <w:t>Appendix</w:t>
      </w:r>
      <w:bookmarkEnd w:id="13"/>
    </w:p>
    <w:p w:rsidR="00B1589C" w:rsidRPr="003C1CEC" w:rsidRDefault="00B1589C" w:rsidP="00B1589C"/>
    <w:p w:rsidR="00B1589C" w:rsidRPr="0032270F" w:rsidRDefault="00B1589C" w:rsidP="00B1589C">
      <w:pPr>
        <w:jc w:val="center"/>
      </w:pPr>
      <w:r w:rsidRPr="003C1CEC">
        <w:rPr>
          <w:noProof/>
          <w:lang w:val="en-US" w:bidi="gu-IN"/>
        </w:rPr>
        <w:lastRenderedPageBreak/>
        <w:drawing>
          <wp:inline distT="0" distB="0" distL="0" distR="0" wp14:anchorId="27B2CF4A" wp14:editId="11C71B55">
            <wp:extent cx="4823878" cy="3596952"/>
            <wp:effectExtent l="0" t="0" r="0" b="3810"/>
            <wp:docPr id="1996808895" name="Picture 1" descr="A store with shelves of cloth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808895" name="Picture 1" descr="A store with shelves of clothing&#10;&#10;Description automatically generated"/>
                    <pic:cNvPicPr/>
                  </pic:nvPicPr>
                  <pic:blipFill>
                    <a:blip r:embed="rId10"/>
                    <a:stretch>
                      <a:fillRect/>
                    </a:stretch>
                  </pic:blipFill>
                  <pic:spPr>
                    <a:xfrm>
                      <a:off x="0" y="0"/>
                      <a:ext cx="4823878" cy="3596952"/>
                    </a:xfrm>
                    <a:prstGeom prst="rect">
                      <a:avLst/>
                    </a:prstGeom>
                  </pic:spPr>
                </pic:pic>
              </a:graphicData>
            </a:graphic>
          </wp:inline>
        </w:drawing>
      </w:r>
    </w:p>
    <w:p w:rsidR="00B1589C" w:rsidRDefault="00B1589C" w:rsidP="00B1589C">
      <w:pPr>
        <w:pStyle w:val="Content"/>
        <w:jc w:val="center"/>
        <w:rPr>
          <w:sz w:val="22"/>
          <w:szCs w:val="22"/>
        </w:rPr>
      </w:pPr>
      <w:r w:rsidRPr="003C1CEC">
        <w:rPr>
          <w:sz w:val="22"/>
          <w:szCs w:val="22"/>
        </w:rPr>
        <w:t>Appendix 1: Primark Product</w:t>
      </w:r>
      <w:r>
        <w:rPr>
          <w:sz w:val="22"/>
          <w:szCs w:val="22"/>
        </w:rPr>
        <w:t>s</w:t>
      </w:r>
      <w:r w:rsidRPr="003C1CEC">
        <w:rPr>
          <w:sz w:val="22"/>
          <w:szCs w:val="22"/>
        </w:rPr>
        <w:t xml:space="preserve"> Display</w:t>
      </w:r>
    </w:p>
    <w:p w:rsidR="00B1589C" w:rsidRDefault="00B1589C" w:rsidP="00B1589C">
      <w:pPr>
        <w:pStyle w:val="Content"/>
        <w:jc w:val="center"/>
        <w:rPr>
          <w:sz w:val="22"/>
          <w:szCs w:val="22"/>
        </w:rPr>
      </w:pPr>
      <w:r w:rsidRPr="003C1CEC">
        <w:rPr>
          <w:noProof/>
          <w:sz w:val="22"/>
          <w:szCs w:val="22"/>
          <w:lang w:val="en-US" w:bidi="gu-IN"/>
        </w:rPr>
        <w:drawing>
          <wp:inline distT="0" distB="0" distL="0" distR="0" wp14:anchorId="6F115F80" wp14:editId="0889AE69">
            <wp:extent cx="4587240" cy="3649980"/>
            <wp:effectExtent l="0" t="0" r="3810" b="7620"/>
            <wp:docPr id="1745122145"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122145" name="Picture 1" descr="A screenshot of a website&#10;&#10;Description automatically generated"/>
                    <pic:cNvPicPr/>
                  </pic:nvPicPr>
                  <pic:blipFill>
                    <a:blip r:embed="rId11"/>
                    <a:stretch>
                      <a:fillRect/>
                    </a:stretch>
                  </pic:blipFill>
                  <pic:spPr>
                    <a:xfrm>
                      <a:off x="0" y="0"/>
                      <a:ext cx="4587640" cy="3650298"/>
                    </a:xfrm>
                    <a:prstGeom prst="rect">
                      <a:avLst/>
                    </a:prstGeom>
                  </pic:spPr>
                </pic:pic>
              </a:graphicData>
            </a:graphic>
          </wp:inline>
        </w:drawing>
      </w:r>
    </w:p>
    <w:p w:rsidR="00B1589C" w:rsidRDefault="00B1589C" w:rsidP="00B1589C">
      <w:pPr>
        <w:pStyle w:val="Content"/>
        <w:jc w:val="center"/>
        <w:rPr>
          <w:sz w:val="22"/>
          <w:szCs w:val="22"/>
        </w:rPr>
      </w:pPr>
      <w:r>
        <w:rPr>
          <w:sz w:val="22"/>
          <w:szCs w:val="22"/>
        </w:rPr>
        <w:t>Appendix 2: Primark sustainability strategy (Drapers, 2021)</w:t>
      </w:r>
    </w:p>
    <w:p w:rsidR="00B1589C" w:rsidRDefault="00B1589C" w:rsidP="00B1589C">
      <w:pPr>
        <w:pStyle w:val="Content"/>
        <w:jc w:val="center"/>
        <w:rPr>
          <w:sz w:val="22"/>
          <w:szCs w:val="22"/>
        </w:rPr>
      </w:pPr>
      <w:r w:rsidRPr="008B7ACC">
        <w:rPr>
          <w:noProof/>
          <w:sz w:val="22"/>
          <w:szCs w:val="22"/>
          <w:lang w:val="en-US" w:bidi="gu-IN"/>
        </w:rPr>
        <w:lastRenderedPageBreak/>
        <w:drawing>
          <wp:inline distT="0" distB="0" distL="0" distR="0" wp14:anchorId="5836F515" wp14:editId="4F651A9E">
            <wp:extent cx="5731510" cy="2849880"/>
            <wp:effectExtent l="0" t="0" r="2540" b="7620"/>
            <wp:docPr id="31110534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105348" name="Picture 1" descr="A screenshot of a graph&#10;&#10;Description automatically generated"/>
                    <pic:cNvPicPr/>
                  </pic:nvPicPr>
                  <pic:blipFill>
                    <a:blip r:embed="rId12"/>
                    <a:stretch>
                      <a:fillRect/>
                    </a:stretch>
                  </pic:blipFill>
                  <pic:spPr>
                    <a:xfrm>
                      <a:off x="0" y="0"/>
                      <a:ext cx="5731510" cy="2849880"/>
                    </a:xfrm>
                    <a:prstGeom prst="rect">
                      <a:avLst/>
                    </a:prstGeom>
                  </pic:spPr>
                </pic:pic>
              </a:graphicData>
            </a:graphic>
          </wp:inline>
        </w:drawing>
      </w:r>
    </w:p>
    <w:p w:rsidR="00B1589C" w:rsidRDefault="00B1589C" w:rsidP="00B1589C">
      <w:pPr>
        <w:pStyle w:val="Content"/>
        <w:jc w:val="center"/>
        <w:rPr>
          <w:sz w:val="22"/>
          <w:szCs w:val="22"/>
        </w:rPr>
      </w:pPr>
      <w:r>
        <w:rPr>
          <w:sz w:val="22"/>
          <w:szCs w:val="22"/>
        </w:rPr>
        <w:t>Appendix 3: Primark Target Audience (Similar web, 2022)</w:t>
      </w:r>
    </w:p>
    <w:p w:rsidR="00B1589C" w:rsidRDefault="00B1589C" w:rsidP="00B1589C">
      <w:pPr>
        <w:pStyle w:val="Content"/>
        <w:jc w:val="center"/>
        <w:rPr>
          <w:sz w:val="22"/>
          <w:szCs w:val="22"/>
        </w:rPr>
      </w:pPr>
      <w:r w:rsidRPr="00AD0387">
        <w:rPr>
          <w:noProof/>
          <w:sz w:val="22"/>
          <w:szCs w:val="22"/>
          <w:lang w:val="en-US" w:bidi="gu-IN"/>
        </w:rPr>
        <w:drawing>
          <wp:inline distT="0" distB="0" distL="0" distR="0" wp14:anchorId="4D7554DC" wp14:editId="29455430">
            <wp:extent cx="5219699" cy="2628900"/>
            <wp:effectExtent l="0" t="0" r="635" b="0"/>
            <wp:docPr id="210389195" name="Picture 1" descr="A grey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89195" name="Picture 1" descr="A grey background with white text&#10;&#10;Description automatically generated"/>
                    <pic:cNvPicPr/>
                  </pic:nvPicPr>
                  <pic:blipFill>
                    <a:blip r:embed="rId13"/>
                    <a:stretch>
                      <a:fillRect/>
                    </a:stretch>
                  </pic:blipFill>
                  <pic:spPr>
                    <a:xfrm>
                      <a:off x="0" y="0"/>
                      <a:ext cx="5229037" cy="2633603"/>
                    </a:xfrm>
                    <a:prstGeom prst="rect">
                      <a:avLst/>
                    </a:prstGeom>
                  </pic:spPr>
                </pic:pic>
              </a:graphicData>
            </a:graphic>
          </wp:inline>
        </w:drawing>
      </w:r>
    </w:p>
    <w:p w:rsidR="00B1589C" w:rsidRPr="003C1CEC" w:rsidRDefault="00B1589C" w:rsidP="00B1589C">
      <w:pPr>
        <w:pStyle w:val="Content"/>
        <w:jc w:val="center"/>
        <w:rPr>
          <w:sz w:val="22"/>
          <w:szCs w:val="22"/>
        </w:rPr>
      </w:pPr>
      <w:r>
        <w:rPr>
          <w:sz w:val="22"/>
          <w:szCs w:val="22"/>
        </w:rPr>
        <w:t>Appendix 4: Primark NPS and Customer Loyalty</w:t>
      </w:r>
    </w:p>
    <w:p w:rsidR="00157EEA" w:rsidRDefault="00157EEA"/>
    <w:sectPr w:rsidR="00157EEA">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F631C" w:rsidRDefault="006F631C">
      <w:r>
        <w:separator/>
      </w:r>
    </w:p>
  </w:endnote>
  <w:endnote w:type="continuationSeparator" w:id="0">
    <w:p w:rsidR="006F631C" w:rsidRDefault="006F63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68094681"/>
      <w:docPartObj>
        <w:docPartGallery w:val="Page Numbers (Bottom of Page)"/>
        <w:docPartUnique/>
      </w:docPartObj>
    </w:sdtPr>
    <w:sdtEndPr>
      <w:rPr>
        <w:noProof/>
      </w:rPr>
    </w:sdtEndPr>
    <w:sdtContent>
      <w:p w:rsidR="002941F7" w:rsidRDefault="00B1589C">
        <w:pPr>
          <w:pStyle w:val="Footer"/>
          <w:jc w:val="center"/>
        </w:pPr>
        <w:r>
          <w:fldChar w:fldCharType="begin"/>
        </w:r>
        <w:r>
          <w:instrText xml:space="preserve"> PAGE   \* MERGEFORMAT </w:instrText>
        </w:r>
        <w:r>
          <w:fldChar w:fldCharType="separate"/>
        </w:r>
        <w:r w:rsidR="005B16F6">
          <w:rPr>
            <w:noProof/>
          </w:rPr>
          <w:t>5</w:t>
        </w:r>
        <w:r>
          <w:rPr>
            <w:noProof/>
          </w:rPr>
          <w:fldChar w:fldCharType="end"/>
        </w:r>
      </w:p>
    </w:sdtContent>
  </w:sdt>
  <w:p w:rsidR="002941F7" w:rsidRDefault="006F631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F631C" w:rsidRDefault="006F631C">
      <w:r>
        <w:separator/>
      </w:r>
    </w:p>
  </w:footnote>
  <w:footnote w:type="continuationSeparator" w:id="0">
    <w:p w:rsidR="006F631C" w:rsidRDefault="006F631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AEC2A63"/>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1589C"/>
    <w:rsid w:val="00157EEA"/>
    <w:rsid w:val="005B16F6"/>
    <w:rsid w:val="006F631C"/>
    <w:rsid w:val="00B1589C"/>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gu-IN"/>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589C"/>
    <w:pPr>
      <w:spacing w:after="0" w:line="240" w:lineRule="auto"/>
    </w:pPr>
    <w:rPr>
      <w:kern w:val="2"/>
      <w:sz w:val="24"/>
      <w:szCs w:val="24"/>
      <w:lang w:val="en-GB" w:bidi="ar-SA"/>
      <w14:ligatures w14:val="standardContextual"/>
    </w:rPr>
  </w:style>
  <w:style w:type="paragraph" w:styleId="Heading1">
    <w:name w:val="heading 1"/>
    <w:basedOn w:val="Normal"/>
    <w:next w:val="Normal"/>
    <w:link w:val="Heading1Char"/>
    <w:uiPriority w:val="9"/>
    <w:qFormat/>
    <w:rsid w:val="00B1589C"/>
    <w:pPr>
      <w:keepNext/>
      <w:keepLines/>
      <w:numPr>
        <w:numId w:val="1"/>
      </w:numPr>
      <w:spacing w:before="120" w:after="240"/>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Content"/>
    <w:link w:val="Heading2Char"/>
    <w:uiPriority w:val="9"/>
    <w:unhideWhenUsed/>
    <w:qFormat/>
    <w:rsid w:val="00B1589C"/>
    <w:pPr>
      <w:keepNext/>
      <w:keepLines/>
      <w:numPr>
        <w:ilvl w:val="1"/>
        <w:numId w:val="1"/>
      </w:numPr>
      <w:spacing w:before="120" w:after="240"/>
      <w:ind w:left="578" w:hanging="578"/>
      <w:outlineLvl w:val="1"/>
    </w:pPr>
    <w:rPr>
      <w:rFonts w:ascii="Times New Roman" w:eastAsiaTheme="majorEastAsia" w:hAnsi="Times New Roman" w:cstheme="majorBidi"/>
      <w:b/>
      <w:color w:val="000000" w:themeColor="text1"/>
      <w:szCs w:val="26"/>
    </w:rPr>
  </w:style>
  <w:style w:type="paragraph" w:styleId="Heading3">
    <w:name w:val="heading 3"/>
    <w:basedOn w:val="Normal"/>
    <w:next w:val="Normal"/>
    <w:link w:val="Heading3Char"/>
    <w:uiPriority w:val="9"/>
    <w:unhideWhenUsed/>
    <w:qFormat/>
    <w:rsid w:val="00B1589C"/>
    <w:pPr>
      <w:keepNext/>
      <w:keepLines/>
      <w:numPr>
        <w:ilvl w:val="2"/>
        <w:numId w:val="1"/>
      </w:numPr>
      <w:spacing w:before="120" w:after="240"/>
      <w:outlineLvl w:val="2"/>
    </w:pPr>
    <w:rPr>
      <w:rFonts w:ascii="Arial" w:eastAsiaTheme="majorEastAsia" w:hAnsi="Arial" w:cstheme="majorBidi"/>
      <w:b/>
      <w:color w:val="000000" w:themeColor="text1"/>
    </w:rPr>
  </w:style>
  <w:style w:type="paragraph" w:styleId="Heading4">
    <w:name w:val="heading 4"/>
    <w:basedOn w:val="Normal"/>
    <w:next w:val="Normal"/>
    <w:link w:val="Heading4Char"/>
    <w:uiPriority w:val="9"/>
    <w:semiHidden/>
    <w:unhideWhenUsed/>
    <w:qFormat/>
    <w:rsid w:val="00B1589C"/>
    <w:pPr>
      <w:keepNext/>
      <w:keepLines/>
      <w:numPr>
        <w:ilvl w:val="3"/>
        <w:numId w:val="1"/>
      </w:numPr>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B1589C"/>
    <w:pPr>
      <w:keepNext/>
      <w:keepLines/>
      <w:numPr>
        <w:ilvl w:val="4"/>
        <w:numId w:val="1"/>
      </w:numPr>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B1589C"/>
    <w:pPr>
      <w:keepNext/>
      <w:keepLines/>
      <w:numPr>
        <w:ilvl w:val="5"/>
        <w:numId w:val="1"/>
      </w:numPr>
      <w:spacing w:before="4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B1589C"/>
    <w:pPr>
      <w:keepNext/>
      <w:keepLines/>
      <w:numPr>
        <w:ilvl w:val="6"/>
        <w:numId w:val="1"/>
      </w:numPr>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B1589C"/>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1589C"/>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589C"/>
    <w:rPr>
      <w:rFonts w:ascii="Times New Roman" w:eastAsiaTheme="majorEastAsia" w:hAnsi="Times New Roman" w:cstheme="majorBidi"/>
      <w:b/>
      <w:color w:val="000000" w:themeColor="text1"/>
      <w:kern w:val="2"/>
      <w:sz w:val="28"/>
      <w:szCs w:val="32"/>
      <w:lang w:val="en-GB" w:bidi="ar-SA"/>
      <w14:ligatures w14:val="standardContextual"/>
    </w:rPr>
  </w:style>
  <w:style w:type="character" w:customStyle="1" w:styleId="Heading2Char">
    <w:name w:val="Heading 2 Char"/>
    <w:basedOn w:val="DefaultParagraphFont"/>
    <w:link w:val="Heading2"/>
    <w:uiPriority w:val="9"/>
    <w:rsid w:val="00B1589C"/>
    <w:rPr>
      <w:rFonts w:ascii="Times New Roman" w:eastAsiaTheme="majorEastAsia" w:hAnsi="Times New Roman" w:cstheme="majorBidi"/>
      <w:b/>
      <w:color w:val="000000" w:themeColor="text1"/>
      <w:kern w:val="2"/>
      <w:sz w:val="24"/>
      <w:szCs w:val="26"/>
      <w:lang w:val="en-GB" w:bidi="ar-SA"/>
      <w14:ligatures w14:val="standardContextual"/>
    </w:rPr>
  </w:style>
  <w:style w:type="character" w:customStyle="1" w:styleId="Heading3Char">
    <w:name w:val="Heading 3 Char"/>
    <w:basedOn w:val="DefaultParagraphFont"/>
    <w:link w:val="Heading3"/>
    <w:uiPriority w:val="9"/>
    <w:rsid w:val="00B1589C"/>
    <w:rPr>
      <w:rFonts w:ascii="Arial" w:eastAsiaTheme="majorEastAsia" w:hAnsi="Arial" w:cstheme="majorBidi"/>
      <w:b/>
      <w:color w:val="000000" w:themeColor="text1"/>
      <w:kern w:val="2"/>
      <w:sz w:val="24"/>
      <w:szCs w:val="24"/>
      <w:lang w:val="en-GB" w:bidi="ar-SA"/>
      <w14:ligatures w14:val="standardContextual"/>
    </w:rPr>
  </w:style>
  <w:style w:type="character" w:customStyle="1" w:styleId="Heading4Char">
    <w:name w:val="Heading 4 Char"/>
    <w:basedOn w:val="DefaultParagraphFont"/>
    <w:link w:val="Heading4"/>
    <w:uiPriority w:val="9"/>
    <w:semiHidden/>
    <w:rsid w:val="00B1589C"/>
    <w:rPr>
      <w:rFonts w:asciiTheme="majorHAnsi" w:eastAsiaTheme="majorEastAsia" w:hAnsiTheme="majorHAnsi" w:cstheme="majorBidi"/>
      <w:i/>
      <w:iCs/>
      <w:color w:val="365F91" w:themeColor="accent1" w:themeShade="BF"/>
      <w:kern w:val="2"/>
      <w:sz w:val="24"/>
      <w:szCs w:val="24"/>
      <w:lang w:val="en-GB" w:bidi="ar-SA"/>
      <w14:ligatures w14:val="standardContextual"/>
    </w:rPr>
  </w:style>
  <w:style w:type="character" w:customStyle="1" w:styleId="Heading5Char">
    <w:name w:val="Heading 5 Char"/>
    <w:basedOn w:val="DefaultParagraphFont"/>
    <w:link w:val="Heading5"/>
    <w:uiPriority w:val="9"/>
    <w:semiHidden/>
    <w:rsid w:val="00B1589C"/>
    <w:rPr>
      <w:rFonts w:asciiTheme="majorHAnsi" w:eastAsiaTheme="majorEastAsia" w:hAnsiTheme="majorHAnsi" w:cstheme="majorBidi"/>
      <w:color w:val="365F91" w:themeColor="accent1" w:themeShade="BF"/>
      <w:kern w:val="2"/>
      <w:sz w:val="24"/>
      <w:szCs w:val="24"/>
      <w:lang w:val="en-GB" w:bidi="ar-SA"/>
      <w14:ligatures w14:val="standardContextual"/>
    </w:rPr>
  </w:style>
  <w:style w:type="character" w:customStyle="1" w:styleId="Heading6Char">
    <w:name w:val="Heading 6 Char"/>
    <w:basedOn w:val="DefaultParagraphFont"/>
    <w:link w:val="Heading6"/>
    <w:uiPriority w:val="9"/>
    <w:semiHidden/>
    <w:rsid w:val="00B1589C"/>
    <w:rPr>
      <w:rFonts w:asciiTheme="majorHAnsi" w:eastAsiaTheme="majorEastAsia" w:hAnsiTheme="majorHAnsi" w:cstheme="majorBidi"/>
      <w:color w:val="243F60" w:themeColor="accent1" w:themeShade="7F"/>
      <w:kern w:val="2"/>
      <w:sz w:val="24"/>
      <w:szCs w:val="24"/>
      <w:lang w:val="en-GB" w:bidi="ar-SA"/>
      <w14:ligatures w14:val="standardContextual"/>
    </w:rPr>
  </w:style>
  <w:style w:type="character" w:customStyle="1" w:styleId="Heading7Char">
    <w:name w:val="Heading 7 Char"/>
    <w:basedOn w:val="DefaultParagraphFont"/>
    <w:link w:val="Heading7"/>
    <w:uiPriority w:val="9"/>
    <w:semiHidden/>
    <w:rsid w:val="00B1589C"/>
    <w:rPr>
      <w:rFonts w:asciiTheme="majorHAnsi" w:eastAsiaTheme="majorEastAsia" w:hAnsiTheme="majorHAnsi" w:cstheme="majorBidi"/>
      <w:i/>
      <w:iCs/>
      <w:color w:val="243F60" w:themeColor="accent1" w:themeShade="7F"/>
      <w:kern w:val="2"/>
      <w:sz w:val="24"/>
      <w:szCs w:val="24"/>
      <w:lang w:val="en-GB" w:bidi="ar-SA"/>
      <w14:ligatures w14:val="standardContextual"/>
    </w:rPr>
  </w:style>
  <w:style w:type="character" w:customStyle="1" w:styleId="Heading8Char">
    <w:name w:val="Heading 8 Char"/>
    <w:basedOn w:val="DefaultParagraphFont"/>
    <w:link w:val="Heading8"/>
    <w:uiPriority w:val="9"/>
    <w:semiHidden/>
    <w:rsid w:val="00B1589C"/>
    <w:rPr>
      <w:rFonts w:asciiTheme="majorHAnsi" w:eastAsiaTheme="majorEastAsia" w:hAnsiTheme="majorHAnsi" w:cstheme="majorBidi"/>
      <w:color w:val="272727" w:themeColor="text1" w:themeTint="D8"/>
      <w:kern w:val="2"/>
      <w:sz w:val="21"/>
      <w:szCs w:val="21"/>
      <w:lang w:val="en-GB" w:bidi="ar-SA"/>
      <w14:ligatures w14:val="standardContextual"/>
    </w:rPr>
  </w:style>
  <w:style w:type="character" w:customStyle="1" w:styleId="Heading9Char">
    <w:name w:val="Heading 9 Char"/>
    <w:basedOn w:val="DefaultParagraphFont"/>
    <w:link w:val="Heading9"/>
    <w:uiPriority w:val="9"/>
    <w:semiHidden/>
    <w:rsid w:val="00B1589C"/>
    <w:rPr>
      <w:rFonts w:asciiTheme="majorHAnsi" w:eastAsiaTheme="majorEastAsia" w:hAnsiTheme="majorHAnsi" w:cstheme="majorBidi"/>
      <w:i/>
      <w:iCs/>
      <w:color w:val="272727" w:themeColor="text1" w:themeTint="D8"/>
      <w:kern w:val="2"/>
      <w:sz w:val="21"/>
      <w:szCs w:val="21"/>
      <w:lang w:val="en-GB" w:bidi="ar-SA"/>
      <w14:ligatures w14:val="standardContextual"/>
    </w:rPr>
  </w:style>
  <w:style w:type="paragraph" w:customStyle="1" w:styleId="Content">
    <w:name w:val="Content"/>
    <w:basedOn w:val="Normal"/>
    <w:qFormat/>
    <w:rsid w:val="00B1589C"/>
    <w:pPr>
      <w:spacing w:before="120" w:after="240" w:line="360" w:lineRule="auto"/>
      <w:jc w:val="both"/>
    </w:pPr>
    <w:rPr>
      <w:rFonts w:ascii="Times New Roman" w:hAnsi="Times New Roman"/>
      <w:color w:val="000000" w:themeColor="text1"/>
    </w:rPr>
  </w:style>
  <w:style w:type="paragraph" w:styleId="TOCHeading">
    <w:name w:val="TOC Heading"/>
    <w:basedOn w:val="Heading1"/>
    <w:next w:val="Normal"/>
    <w:uiPriority w:val="39"/>
    <w:unhideWhenUsed/>
    <w:qFormat/>
    <w:rsid w:val="00B1589C"/>
    <w:pPr>
      <w:numPr>
        <w:numId w:val="0"/>
      </w:numPr>
      <w:spacing w:before="480" w:after="0" w:line="276" w:lineRule="auto"/>
      <w:outlineLvl w:val="9"/>
    </w:pPr>
    <w:rPr>
      <w:rFonts w:asciiTheme="majorHAnsi" w:hAnsiTheme="majorHAnsi"/>
      <w:bCs/>
      <w:color w:val="365F91" w:themeColor="accent1" w:themeShade="BF"/>
      <w:kern w:val="0"/>
      <w:szCs w:val="28"/>
      <w:lang w:val="en-US"/>
      <w14:ligatures w14:val="none"/>
    </w:rPr>
  </w:style>
  <w:style w:type="paragraph" w:styleId="TOC1">
    <w:name w:val="toc 1"/>
    <w:basedOn w:val="Normal"/>
    <w:next w:val="Normal"/>
    <w:autoRedefine/>
    <w:uiPriority w:val="39"/>
    <w:unhideWhenUsed/>
    <w:rsid w:val="00B1589C"/>
    <w:pPr>
      <w:spacing w:before="120"/>
    </w:pPr>
    <w:rPr>
      <w:rFonts w:cstheme="minorHAnsi"/>
      <w:b/>
      <w:bCs/>
      <w:i/>
      <w:iCs/>
    </w:rPr>
  </w:style>
  <w:style w:type="paragraph" w:styleId="TOC2">
    <w:name w:val="toc 2"/>
    <w:basedOn w:val="Normal"/>
    <w:next w:val="Normal"/>
    <w:autoRedefine/>
    <w:uiPriority w:val="39"/>
    <w:unhideWhenUsed/>
    <w:rsid w:val="00B1589C"/>
    <w:pPr>
      <w:spacing w:before="120"/>
      <w:ind w:left="240"/>
    </w:pPr>
    <w:rPr>
      <w:rFonts w:cstheme="minorHAnsi"/>
      <w:b/>
      <w:bCs/>
      <w:sz w:val="22"/>
      <w:szCs w:val="22"/>
    </w:rPr>
  </w:style>
  <w:style w:type="character" w:styleId="Hyperlink">
    <w:name w:val="Hyperlink"/>
    <w:basedOn w:val="DefaultParagraphFont"/>
    <w:uiPriority w:val="99"/>
    <w:unhideWhenUsed/>
    <w:rsid w:val="00B1589C"/>
    <w:rPr>
      <w:color w:val="0000FF" w:themeColor="hyperlink"/>
      <w:u w:val="single"/>
    </w:rPr>
  </w:style>
  <w:style w:type="paragraph" w:styleId="Bibliography">
    <w:name w:val="Bibliography"/>
    <w:basedOn w:val="Normal"/>
    <w:next w:val="Normal"/>
    <w:uiPriority w:val="37"/>
    <w:unhideWhenUsed/>
    <w:rsid w:val="00B1589C"/>
  </w:style>
  <w:style w:type="paragraph" w:styleId="Footer">
    <w:name w:val="footer"/>
    <w:basedOn w:val="Normal"/>
    <w:link w:val="FooterChar"/>
    <w:uiPriority w:val="99"/>
    <w:unhideWhenUsed/>
    <w:rsid w:val="00B1589C"/>
    <w:pPr>
      <w:tabs>
        <w:tab w:val="center" w:pos="4513"/>
        <w:tab w:val="right" w:pos="9026"/>
      </w:tabs>
    </w:pPr>
  </w:style>
  <w:style w:type="character" w:customStyle="1" w:styleId="FooterChar">
    <w:name w:val="Footer Char"/>
    <w:basedOn w:val="DefaultParagraphFont"/>
    <w:link w:val="Footer"/>
    <w:uiPriority w:val="99"/>
    <w:rsid w:val="00B1589C"/>
    <w:rPr>
      <w:kern w:val="2"/>
      <w:sz w:val="24"/>
      <w:szCs w:val="24"/>
      <w:lang w:val="en-GB" w:bidi="ar-SA"/>
      <w14:ligatures w14:val="standardContextual"/>
    </w:rPr>
  </w:style>
  <w:style w:type="paragraph" w:styleId="BalloonText">
    <w:name w:val="Balloon Text"/>
    <w:basedOn w:val="Normal"/>
    <w:link w:val="BalloonTextChar"/>
    <w:uiPriority w:val="99"/>
    <w:semiHidden/>
    <w:unhideWhenUsed/>
    <w:rsid w:val="00B1589C"/>
    <w:rPr>
      <w:rFonts w:ascii="Tahoma" w:hAnsi="Tahoma" w:cs="Tahoma"/>
      <w:sz w:val="16"/>
      <w:szCs w:val="16"/>
    </w:rPr>
  </w:style>
  <w:style w:type="character" w:customStyle="1" w:styleId="BalloonTextChar">
    <w:name w:val="Balloon Text Char"/>
    <w:basedOn w:val="DefaultParagraphFont"/>
    <w:link w:val="BalloonText"/>
    <w:uiPriority w:val="99"/>
    <w:semiHidden/>
    <w:rsid w:val="00B1589C"/>
    <w:rPr>
      <w:rFonts w:ascii="Tahoma" w:hAnsi="Tahoma" w:cs="Tahoma"/>
      <w:kern w:val="2"/>
      <w:sz w:val="16"/>
      <w:szCs w:val="16"/>
      <w:lang w:val="en-GB" w:bidi="ar-SA"/>
      <w14:ligatures w14:val="standardContextual"/>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gu-IN"/>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589C"/>
    <w:pPr>
      <w:spacing w:after="0" w:line="240" w:lineRule="auto"/>
    </w:pPr>
    <w:rPr>
      <w:kern w:val="2"/>
      <w:sz w:val="24"/>
      <w:szCs w:val="24"/>
      <w:lang w:val="en-GB" w:bidi="ar-SA"/>
      <w14:ligatures w14:val="standardContextual"/>
    </w:rPr>
  </w:style>
  <w:style w:type="paragraph" w:styleId="Heading1">
    <w:name w:val="heading 1"/>
    <w:basedOn w:val="Normal"/>
    <w:next w:val="Normal"/>
    <w:link w:val="Heading1Char"/>
    <w:uiPriority w:val="9"/>
    <w:qFormat/>
    <w:rsid w:val="00B1589C"/>
    <w:pPr>
      <w:keepNext/>
      <w:keepLines/>
      <w:numPr>
        <w:numId w:val="1"/>
      </w:numPr>
      <w:spacing w:before="120" w:after="240"/>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Content"/>
    <w:link w:val="Heading2Char"/>
    <w:uiPriority w:val="9"/>
    <w:unhideWhenUsed/>
    <w:qFormat/>
    <w:rsid w:val="00B1589C"/>
    <w:pPr>
      <w:keepNext/>
      <w:keepLines/>
      <w:numPr>
        <w:ilvl w:val="1"/>
        <w:numId w:val="1"/>
      </w:numPr>
      <w:spacing w:before="120" w:after="240"/>
      <w:ind w:left="578" w:hanging="578"/>
      <w:outlineLvl w:val="1"/>
    </w:pPr>
    <w:rPr>
      <w:rFonts w:ascii="Times New Roman" w:eastAsiaTheme="majorEastAsia" w:hAnsi="Times New Roman" w:cstheme="majorBidi"/>
      <w:b/>
      <w:color w:val="000000" w:themeColor="text1"/>
      <w:szCs w:val="26"/>
    </w:rPr>
  </w:style>
  <w:style w:type="paragraph" w:styleId="Heading3">
    <w:name w:val="heading 3"/>
    <w:basedOn w:val="Normal"/>
    <w:next w:val="Normal"/>
    <w:link w:val="Heading3Char"/>
    <w:uiPriority w:val="9"/>
    <w:unhideWhenUsed/>
    <w:qFormat/>
    <w:rsid w:val="00B1589C"/>
    <w:pPr>
      <w:keepNext/>
      <w:keepLines/>
      <w:numPr>
        <w:ilvl w:val="2"/>
        <w:numId w:val="1"/>
      </w:numPr>
      <w:spacing w:before="120" w:after="240"/>
      <w:outlineLvl w:val="2"/>
    </w:pPr>
    <w:rPr>
      <w:rFonts w:ascii="Arial" w:eastAsiaTheme="majorEastAsia" w:hAnsi="Arial" w:cstheme="majorBidi"/>
      <w:b/>
      <w:color w:val="000000" w:themeColor="text1"/>
    </w:rPr>
  </w:style>
  <w:style w:type="paragraph" w:styleId="Heading4">
    <w:name w:val="heading 4"/>
    <w:basedOn w:val="Normal"/>
    <w:next w:val="Normal"/>
    <w:link w:val="Heading4Char"/>
    <w:uiPriority w:val="9"/>
    <w:semiHidden/>
    <w:unhideWhenUsed/>
    <w:qFormat/>
    <w:rsid w:val="00B1589C"/>
    <w:pPr>
      <w:keepNext/>
      <w:keepLines/>
      <w:numPr>
        <w:ilvl w:val="3"/>
        <w:numId w:val="1"/>
      </w:numPr>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B1589C"/>
    <w:pPr>
      <w:keepNext/>
      <w:keepLines/>
      <w:numPr>
        <w:ilvl w:val="4"/>
        <w:numId w:val="1"/>
      </w:numPr>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B1589C"/>
    <w:pPr>
      <w:keepNext/>
      <w:keepLines/>
      <w:numPr>
        <w:ilvl w:val="5"/>
        <w:numId w:val="1"/>
      </w:numPr>
      <w:spacing w:before="4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B1589C"/>
    <w:pPr>
      <w:keepNext/>
      <w:keepLines/>
      <w:numPr>
        <w:ilvl w:val="6"/>
        <w:numId w:val="1"/>
      </w:numPr>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B1589C"/>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1589C"/>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589C"/>
    <w:rPr>
      <w:rFonts w:ascii="Times New Roman" w:eastAsiaTheme="majorEastAsia" w:hAnsi="Times New Roman" w:cstheme="majorBidi"/>
      <w:b/>
      <w:color w:val="000000" w:themeColor="text1"/>
      <w:kern w:val="2"/>
      <w:sz w:val="28"/>
      <w:szCs w:val="32"/>
      <w:lang w:val="en-GB" w:bidi="ar-SA"/>
      <w14:ligatures w14:val="standardContextual"/>
    </w:rPr>
  </w:style>
  <w:style w:type="character" w:customStyle="1" w:styleId="Heading2Char">
    <w:name w:val="Heading 2 Char"/>
    <w:basedOn w:val="DefaultParagraphFont"/>
    <w:link w:val="Heading2"/>
    <w:uiPriority w:val="9"/>
    <w:rsid w:val="00B1589C"/>
    <w:rPr>
      <w:rFonts w:ascii="Times New Roman" w:eastAsiaTheme="majorEastAsia" w:hAnsi="Times New Roman" w:cstheme="majorBidi"/>
      <w:b/>
      <w:color w:val="000000" w:themeColor="text1"/>
      <w:kern w:val="2"/>
      <w:sz w:val="24"/>
      <w:szCs w:val="26"/>
      <w:lang w:val="en-GB" w:bidi="ar-SA"/>
      <w14:ligatures w14:val="standardContextual"/>
    </w:rPr>
  </w:style>
  <w:style w:type="character" w:customStyle="1" w:styleId="Heading3Char">
    <w:name w:val="Heading 3 Char"/>
    <w:basedOn w:val="DefaultParagraphFont"/>
    <w:link w:val="Heading3"/>
    <w:uiPriority w:val="9"/>
    <w:rsid w:val="00B1589C"/>
    <w:rPr>
      <w:rFonts w:ascii="Arial" w:eastAsiaTheme="majorEastAsia" w:hAnsi="Arial" w:cstheme="majorBidi"/>
      <w:b/>
      <w:color w:val="000000" w:themeColor="text1"/>
      <w:kern w:val="2"/>
      <w:sz w:val="24"/>
      <w:szCs w:val="24"/>
      <w:lang w:val="en-GB" w:bidi="ar-SA"/>
      <w14:ligatures w14:val="standardContextual"/>
    </w:rPr>
  </w:style>
  <w:style w:type="character" w:customStyle="1" w:styleId="Heading4Char">
    <w:name w:val="Heading 4 Char"/>
    <w:basedOn w:val="DefaultParagraphFont"/>
    <w:link w:val="Heading4"/>
    <w:uiPriority w:val="9"/>
    <w:semiHidden/>
    <w:rsid w:val="00B1589C"/>
    <w:rPr>
      <w:rFonts w:asciiTheme="majorHAnsi" w:eastAsiaTheme="majorEastAsia" w:hAnsiTheme="majorHAnsi" w:cstheme="majorBidi"/>
      <w:i/>
      <w:iCs/>
      <w:color w:val="365F91" w:themeColor="accent1" w:themeShade="BF"/>
      <w:kern w:val="2"/>
      <w:sz w:val="24"/>
      <w:szCs w:val="24"/>
      <w:lang w:val="en-GB" w:bidi="ar-SA"/>
      <w14:ligatures w14:val="standardContextual"/>
    </w:rPr>
  </w:style>
  <w:style w:type="character" w:customStyle="1" w:styleId="Heading5Char">
    <w:name w:val="Heading 5 Char"/>
    <w:basedOn w:val="DefaultParagraphFont"/>
    <w:link w:val="Heading5"/>
    <w:uiPriority w:val="9"/>
    <w:semiHidden/>
    <w:rsid w:val="00B1589C"/>
    <w:rPr>
      <w:rFonts w:asciiTheme="majorHAnsi" w:eastAsiaTheme="majorEastAsia" w:hAnsiTheme="majorHAnsi" w:cstheme="majorBidi"/>
      <w:color w:val="365F91" w:themeColor="accent1" w:themeShade="BF"/>
      <w:kern w:val="2"/>
      <w:sz w:val="24"/>
      <w:szCs w:val="24"/>
      <w:lang w:val="en-GB" w:bidi="ar-SA"/>
      <w14:ligatures w14:val="standardContextual"/>
    </w:rPr>
  </w:style>
  <w:style w:type="character" w:customStyle="1" w:styleId="Heading6Char">
    <w:name w:val="Heading 6 Char"/>
    <w:basedOn w:val="DefaultParagraphFont"/>
    <w:link w:val="Heading6"/>
    <w:uiPriority w:val="9"/>
    <w:semiHidden/>
    <w:rsid w:val="00B1589C"/>
    <w:rPr>
      <w:rFonts w:asciiTheme="majorHAnsi" w:eastAsiaTheme="majorEastAsia" w:hAnsiTheme="majorHAnsi" w:cstheme="majorBidi"/>
      <w:color w:val="243F60" w:themeColor="accent1" w:themeShade="7F"/>
      <w:kern w:val="2"/>
      <w:sz w:val="24"/>
      <w:szCs w:val="24"/>
      <w:lang w:val="en-GB" w:bidi="ar-SA"/>
      <w14:ligatures w14:val="standardContextual"/>
    </w:rPr>
  </w:style>
  <w:style w:type="character" w:customStyle="1" w:styleId="Heading7Char">
    <w:name w:val="Heading 7 Char"/>
    <w:basedOn w:val="DefaultParagraphFont"/>
    <w:link w:val="Heading7"/>
    <w:uiPriority w:val="9"/>
    <w:semiHidden/>
    <w:rsid w:val="00B1589C"/>
    <w:rPr>
      <w:rFonts w:asciiTheme="majorHAnsi" w:eastAsiaTheme="majorEastAsia" w:hAnsiTheme="majorHAnsi" w:cstheme="majorBidi"/>
      <w:i/>
      <w:iCs/>
      <w:color w:val="243F60" w:themeColor="accent1" w:themeShade="7F"/>
      <w:kern w:val="2"/>
      <w:sz w:val="24"/>
      <w:szCs w:val="24"/>
      <w:lang w:val="en-GB" w:bidi="ar-SA"/>
      <w14:ligatures w14:val="standardContextual"/>
    </w:rPr>
  </w:style>
  <w:style w:type="character" w:customStyle="1" w:styleId="Heading8Char">
    <w:name w:val="Heading 8 Char"/>
    <w:basedOn w:val="DefaultParagraphFont"/>
    <w:link w:val="Heading8"/>
    <w:uiPriority w:val="9"/>
    <w:semiHidden/>
    <w:rsid w:val="00B1589C"/>
    <w:rPr>
      <w:rFonts w:asciiTheme="majorHAnsi" w:eastAsiaTheme="majorEastAsia" w:hAnsiTheme="majorHAnsi" w:cstheme="majorBidi"/>
      <w:color w:val="272727" w:themeColor="text1" w:themeTint="D8"/>
      <w:kern w:val="2"/>
      <w:sz w:val="21"/>
      <w:szCs w:val="21"/>
      <w:lang w:val="en-GB" w:bidi="ar-SA"/>
      <w14:ligatures w14:val="standardContextual"/>
    </w:rPr>
  </w:style>
  <w:style w:type="character" w:customStyle="1" w:styleId="Heading9Char">
    <w:name w:val="Heading 9 Char"/>
    <w:basedOn w:val="DefaultParagraphFont"/>
    <w:link w:val="Heading9"/>
    <w:uiPriority w:val="9"/>
    <w:semiHidden/>
    <w:rsid w:val="00B1589C"/>
    <w:rPr>
      <w:rFonts w:asciiTheme="majorHAnsi" w:eastAsiaTheme="majorEastAsia" w:hAnsiTheme="majorHAnsi" w:cstheme="majorBidi"/>
      <w:i/>
      <w:iCs/>
      <w:color w:val="272727" w:themeColor="text1" w:themeTint="D8"/>
      <w:kern w:val="2"/>
      <w:sz w:val="21"/>
      <w:szCs w:val="21"/>
      <w:lang w:val="en-GB" w:bidi="ar-SA"/>
      <w14:ligatures w14:val="standardContextual"/>
    </w:rPr>
  </w:style>
  <w:style w:type="paragraph" w:customStyle="1" w:styleId="Content">
    <w:name w:val="Content"/>
    <w:basedOn w:val="Normal"/>
    <w:qFormat/>
    <w:rsid w:val="00B1589C"/>
    <w:pPr>
      <w:spacing w:before="120" w:after="240" w:line="360" w:lineRule="auto"/>
      <w:jc w:val="both"/>
    </w:pPr>
    <w:rPr>
      <w:rFonts w:ascii="Times New Roman" w:hAnsi="Times New Roman"/>
      <w:color w:val="000000" w:themeColor="text1"/>
    </w:rPr>
  </w:style>
  <w:style w:type="paragraph" w:styleId="TOCHeading">
    <w:name w:val="TOC Heading"/>
    <w:basedOn w:val="Heading1"/>
    <w:next w:val="Normal"/>
    <w:uiPriority w:val="39"/>
    <w:unhideWhenUsed/>
    <w:qFormat/>
    <w:rsid w:val="00B1589C"/>
    <w:pPr>
      <w:numPr>
        <w:numId w:val="0"/>
      </w:numPr>
      <w:spacing w:before="480" w:after="0" w:line="276" w:lineRule="auto"/>
      <w:outlineLvl w:val="9"/>
    </w:pPr>
    <w:rPr>
      <w:rFonts w:asciiTheme="majorHAnsi" w:hAnsiTheme="majorHAnsi"/>
      <w:bCs/>
      <w:color w:val="365F91" w:themeColor="accent1" w:themeShade="BF"/>
      <w:kern w:val="0"/>
      <w:szCs w:val="28"/>
      <w:lang w:val="en-US"/>
      <w14:ligatures w14:val="none"/>
    </w:rPr>
  </w:style>
  <w:style w:type="paragraph" w:styleId="TOC1">
    <w:name w:val="toc 1"/>
    <w:basedOn w:val="Normal"/>
    <w:next w:val="Normal"/>
    <w:autoRedefine/>
    <w:uiPriority w:val="39"/>
    <w:unhideWhenUsed/>
    <w:rsid w:val="00B1589C"/>
    <w:pPr>
      <w:spacing w:before="120"/>
    </w:pPr>
    <w:rPr>
      <w:rFonts w:cstheme="minorHAnsi"/>
      <w:b/>
      <w:bCs/>
      <w:i/>
      <w:iCs/>
    </w:rPr>
  </w:style>
  <w:style w:type="paragraph" w:styleId="TOC2">
    <w:name w:val="toc 2"/>
    <w:basedOn w:val="Normal"/>
    <w:next w:val="Normal"/>
    <w:autoRedefine/>
    <w:uiPriority w:val="39"/>
    <w:unhideWhenUsed/>
    <w:rsid w:val="00B1589C"/>
    <w:pPr>
      <w:spacing w:before="120"/>
      <w:ind w:left="240"/>
    </w:pPr>
    <w:rPr>
      <w:rFonts w:cstheme="minorHAnsi"/>
      <w:b/>
      <w:bCs/>
      <w:sz w:val="22"/>
      <w:szCs w:val="22"/>
    </w:rPr>
  </w:style>
  <w:style w:type="character" w:styleId="Hyperlink">
    <w:name w:val="Hyperlink"/>
    <w:basedOn w:val="DefaultParagraphFont"/>
    <w:uiPriority w:val="99"/>
    <w:unhideWhenUsed/>
    <w:rsid w:val="00B1589C"/>
    <w:rPr>
      <w:color w:val="0000FF" w:themeColor="hyperlink"/>
      <w:u w:val="single"/>
    </w:rPr>
  </w:style>
  <w:style w:type="paragraph" w:styleId="Bibliography">
    <w:name w:val="Bibliography"/>
    <w:basedOn w:val="Normal"/>
    <w:next w:val="Normal"/>
    <w:uiPriority w:val="37"/>
    <w:unhideWhenUsed/>
    <w:rsid w:val="00B1589C"/>
  </w:style>
  <w:style w:type="paragraph" w:styleId="Footer">
    <w:name w:val="footer"/>
    <w:basedOn w:val="Normal"/>
    <w:link w:val="FooterChar"/>
    <w:uiPriority w:val="99"/>
    <w:unhideWhenUsed/>
    <w:rsid w:val="00B1589C"/>
    <w:pPr>
      <w:tabs>
        <w:tab w:val="center" w:pos="4513"/>
        <w:tab w:val="right" w:pos="9026"/>
      </w:tabs>
    </w:pPr>
  </w:style>
  <w:style w:type="character" w:customStyle="1" w:styleId="FooterChar">
    <w:name w:val="Footer Char"/>
    <w:basedOn w:val="DefaultParagraphFont"/>
    <w:link w:val="Footer"/>
    <w:uiPriority w:val="99"/>
    <w:rsid w:val="00B1589C"/>
    <w:rPr>
      <w:kern w:val="2"/>
      <w:sz w:val="24"/>
      <w:szCs w:val="24"/>
      <w:lang w:val="en-GB" w:bidi="ar-SA"/>
      <w14:ligatures w14:val="standardContextual"/>
    </w:rPr>
  </w:style>
  <w:style w:type="paragraph" w:styleId="BalloonText">
    <w:name w:val="Balloon Text"/>
    <w:basedOn w:val="Normal"/>
    <w:link w:val="BalloonTextChar"/>
    <w:uiPriority w:val="99"/>
    <w:semiHidden/>
    <w:unhideWhenUsed/>
    <w:rsid w:val="00B1589C"/>
    <w:rPr>
      <w:rFonts w:ascii="Tahoma" w:hAnsi="Tahoma" w:cs="Tahoma"/>
      <w:sz w:val="16"/>
      <w:szCs w:val="16"/>
    </w:rPr>
  </w:style>
  <w:style w:type="character" w:customStyle="1" w:styleId="BalloonTextChar">
    <w:name w:val="Balloon Text Char"/>
    <w:basedOn w:val="DefaultParagraphFont"/>
    <w:link w:val="BalloonText"/>
    <w:uiPriority w:val="99"/>
    <w:semiHidden/>
    <w:rsid w:val="00B1589C"/>
    <w:rPr>
      <w:rFonts w:ascii="Tahoma" w:hAnsi="Tahoma" w:cs="Tahoma"/>
      <w:kern w:val="2"/>
      <w:sz w:val="16"/>
      <w:szCs w:val="16"/>
      <w:lang w:val="en-GB" w:bidi="ar-SA"/>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Pri23</b:Tag>
    <b:SourceType>InternetSite</b:SourceType>
    <b:Guid>{AF42688B-786F-4D02-B9E2-1BB1EA541654}</b:Guid>
    <b:Author>
      <b:Author>
        <b:Corporate>Primark</b:Corporate>
      </b:Author>
    </b:Author>
    <b:Title>About Us</b:Title>
    <b:Year>2023</b:Year>
    <b:YearAccessed>2024</b:YearAccessed>
    <b:MonthAccessed>April</b:MonthAccessed>
    <b:DayAccessed> 08</b:DayAccessed>
    <b:URL>https://www.primark.com/en-gb/about-us</b:URL>
    <b:RefOrder>1</b:RefOrder>
  </b:Source>
  <b:Source>
    <b:Tag>The224</b:Tag>
    <b:SourceType>InternetSite</b:SourceType>
    <b:Guid>{ABC059B5-2834-463C-B537-AEDD4EA99988}</b:Guid>
    <b:Author>
      <b:Author>
        <b:Corporate>The Strategy Story</b:Corporate>
      </b:Author>
    </b:Author>
    <b:Title>Primark PESTLE Analysis</b:Title>
    <b:Year>2022</b:Year>
    <b:YearAccessed>2024</b:YearAccessed>
    <b:MonthAccessed>April</b:MonthAccessed>
    <b:DayAccessed>08</b:DayAccessed>
    <b:URL>https://thestrategystory.com/blog/primark-pestel-analysis/#google_vignette</b:URL>
    <b:RefOrder>2</b:RefOrder>
  </b:Source>
  <b:Source>
    <b:Tag>Min22</b:Tag>
    <b:SourceType>InternetSite</b:SourceType>
    <b:Guid>{D06F4209-234C-4814-A763-B8AE4532C8F3}</b:Guid>
    <b:Author>
      <b:Author>
        <b:Corporate>Mintel</b:Corporate>
      </b:Author>
    </b:Author>
    <b:Title>Clothing retailing - UK</b:Title>
    <b:Year>2022</b:Year>
    <b:YearAccessed>2024</b:YearAccessed>
    <b:MonthAccessed>April</b:MonthAccessed>
    <b:DayAccessed>08</b:DayAccessed>
    <b:URL>https://store.mintel.com/report/uk-clothing-retailing-market-report-2022#:~:text=Mintel%20estimates%20the%20value%20sales,doing%20so%20in%20the%20future.</b:URL>
    <b:RefOrder>3</b:RefOrder>
  </b:Source>
</b:Sources>
</file>

<file path=customXml/itemProps1.xml><?xml version="1.0" encoding="utf-8"?>
<ds:datastoreItem xmlns:ds="http://schemas.openxmlformats.org/officeDocument/2006/customXml" ds:itemID="{A59DF173-0CB5-47D3-902C-1D2228AECE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2792</Words>
  <Characters>15915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Akshar</dc:creator>
  <cp:lastModifiedBy>Akshar</cp:lastModifiedBy>
  <cp:revision>2</cp:revision>
  <dcterms:created xsi:type="dcterms:W3CDTF">2024-04-16T19:25:00Z</dcterms:created>
  <dcterms:modified xsi:type="dcterms:W3CDTF">2024-04-16T19:27:00Z</dcterms:modified>
</cp:coreProperties>
</file>