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90283" w14:textId="77777777" w:rsidR="005D03A7" w:rsidRPr="004921B1" w:rsidRDefault="005D03A7" w:rsidP="004921B1">
      <w:pPr>
        <w:spacing w:line="360" w:lineRule="auto"/>
        <w:jc w:val="center"/>
        <w:rPr>
          <w:rFonts w:ascii="Times" w:hAnsi="Times"/>
          <w:sz w:val="40"/>
          <w:szCs w:val="40"/>
        </w:rPr>
      </w:pPr>
      <w:r w:rsidRPr="004921B1">
        <w:rPr>
          <w:rFonts w:ascii="Times" w:hAnsi="Times"/>
          <w:sz w:val="40"/>
          <w:szCs w:val="40"/>
        </w:rPr>
        <w:t>Assessment 1</w:t>
      </w:r>
    </w:p>
    <w:p w14:paraId="7BE24C81" w14:textId="6209291F" w:rsidR="005D03A7" w:rsidRPr="004921B1" w:rsidRDefault="005D03A7" w:rsidP="004921B1">
      <w:pPr>
        <w:spacing w:line="360" w:lineRule="auto"/>
        <w:jc w:val="center"/>
        <w:rPr>
          <w:rFonts w:ascii="Times" w:hAnsi="Times"/>
          <w:sz w:val="40"/>
          <w:szCs w:val="40"/>
        </w:rPr>
      </w:pPr>
      <w:r w:rsidRPr="004921B1">
        <w:rPr>
          <w:rFonts w:ascii="Times" w:hAnsi="Times"/>
          <w:sz w:val="40"/>
          <w:szCs w:val="40"/>
        </w:rPr>
        <w:t xml:space="preserve">Report </w:t>
      </w:r>
    </w:p>
    <w:p w14:paraId="339DE6CD" w14:textId="77777777" w:rsidR="005D03A7" w:rsidRPr="004921B1" w:rsidRDefault="005D03A7" w:rsidP="004921B1">
      <w:pPr>
        <w:spacing w:line="360" w:lineRule="auto"/>
        <w:jc w:val="center"/>
        <w:rPr>
          <w:rFonts w:ascii="Times" w:hAnsi="Times"/>
          <w:sz w:val="40"/>
          <w:szCs w:val="40"/>
        </w:rPr>
      </w:pPr>
    </w:p>
    <w:p w14:paraId="4BAC1CB7" w14:textId="492D5FCD" w:rsidR="005D03A7" w:rsidRPr="004921B1" w:rsidRDefault="005D03A7" w:rsidP="004921B1">
      <w:pPr>
        <w:spacing w:line="360" w:lineRule="auto"/>
        <w:jc w:val="center"/>
        <w:rPr>
          <w:rFonts w:ascii="Times" w:hAnsi="Times"/>
          <w:sz w:val="40"/>
          <w:szCs w:val="40"/>
        </w:rPr>
      </w:pPr>
      <w:r w:rsidRPr="004921B1">
        <w:rPr>
          <w:rFonts w:ascii="Times" w:hAnsi="Times"/>
          <w:sz w:val="40"/>
          <w:szCs w:val="40"/>
        </w:rPr>
        <w:t>Module: International Financial Management</w:t>
      </w:r>
    </w:p>
    <w:p w14:paraId="24D674F2" w14:textId="46C5CAF3" w:rsidR="005D03A7" w:rsidRPr="004921B1" w:rsidRDefault="005D03A7" w:rsidP="004921B1">
      <w:pPr>
        <w:spacing w:line="360" w:lineRule="auto"/>
        <w:jc w:val="center"/>
        <w:rPr>
          <w:rFonts w:ascii="Times" w:hAnsi="Times"/>
          <w:sz w:val="40"/>
          <w:szCs w:val="40"/>
        </w:rPr>
      </w:pPr>
      <w:r w:rsidRPr="004921B1">
        <w:rPr>
          <w:rFonts w:ascii="Times" w:hAnsi="Times"/>
          <w:sz w:val="40"/>
          <w:szCs w:val="40"/>
        </w:rPr>
        <w:t>LCBB6002</w:t>
      </w:r>
    </w:p>
    <w:p w14:paraId="525120EF" w14:textId="77777777" w:rsidR="005D03A7" w:rsidRPr="004921B1" w:rsidRDefault="005D03A7" w:rsidP="004921B1">
      <w:pPr>
        <w:spacing w:line="360" w:lineRule="auto"/>
        <w:jc w:val="center"/>
        <w:rPr>
          <w:rFonts w:ascii="Times" w:hAnsi="Times"/>
          <w:sz w:val="40"/>
          <w:szCs w:val="40"/>
        </w:rPr>
      </w:pPr>
    </w:p>
    <w:p w14:paraId="0D69536F" w14:textId="60235A08" w:rsidR="005D03A7" w:rsidRPr="004921B1" w:rsidRDefault="005D03A7" w:rsidP="004921B1">
      <w:pPr>
        <w:spacing w:line="360" w:lineRule="auto"/>
        <w:jc w:val="center"/>
        <w:rPr>
          <w:rFonts w:ascii="Times" w:hAnsi="Times"/>
          <w:sz w:val="40"/>
          <w:szCs w:val="40"/>
        </w:rPr>
      </w:pPr>
      <w:r w:rsidRPr="004921B1">
        <w:rPr>
          <w:rFonts w:ascii="Times" w:hAnsi="Times"/>
          <w:sz w:val="40"/>
          <w:szCs w:val="40"/>
        </w:rPr>
        <w:t>Lecturer: Thomas Adeyemi</w:t>
      </w:r>
    </w:p>
    <w:p w14:paraId="1CB27E4D" w14:textId="77777777" w:rsidR="005D03A7" w:rsidRPr="004921B1" w:rsidRDefault="005D03A7" w:rsidP="004921B1">
      <w:pPr>
        <w:spacing w:line="360" w:lineRule="auto"/>
        <w:jc w:val="center"/>
        <w:rPr>
          <w:rFonts w:ascii="Times" w:hAnsi="Times"/>
          <w:sz w:val="40"/>
          <w:szCs w:val="40"/>
        </w:rPr>
      </w:pPr>
    </w:p>
    <w:p w14:paraId="06A41390" w14:textId="77777777" w:rsidR="005D03A7" w:rsidRPr="004921B1" w:rsidRDefault="005D03A7" w:rsidP="004921B1">
      <w:pPr>
        <w:spacing w:line="360" w:lineRule="auto"/>
        <w:jc w:val="center"/>
        <w:rPr>
          <w:rFonts w:ascii="Times" w:hAnsi="Times"/>
          <w:sz w:val="40"/>
          <w:szCs w:val="40"/>
        </w:rPr>
      </w:pPr>
      <w:r w:rsidRPr="004921B1">
        <w:rPr>
          <w:rFonts w:ascii="Times" w:hAnsi="Times"/>
          <w:sz w:val="40"/>
          <w:szCs w:val="40"/>
        </w:rPr>
        <w:t xml:space="preserve">Student Name: </w:t>
      </w:r>
      <w:proofErr w:type="spellStart"/>
      <w:r w:rsidRPr="004921B1">
        <w:rPr>
          <w:rFonts w:ascii="Times" w:hAnsi="Times"/>
          <w:sz w:val="40"/>
          <w:szCs w:val="40"/>
        </w:rPr>
        <w:t>Comendant</w:t>
      </w:r>
      <w:proofErr w:type="spellEnd"/>
      <w:r w:rsidRPr="004921B1">
        <w:rPr>
          <w:rFonts w:ascii="Times" w:hAnsi="Times"/>
          <w:sz w:val="40"/>
          <w:szCs w:val="40"/>
        </w:rPr>
        <w:t xml:space="preserve"> Irina</w:t>
      </w:r>
    </w:p>
    <w:p w14:paraId="5F8F28A4" w14:textId="77777777" w:rsidR="005D03A7" w:rsidRPr="004921B1" w:rsidRDefault="005D03A7" w:rsidP="004921B1">
      <w:pPr>
        <w:spacing w:line="360" w:lineRule="auto"/>
        <w:jc w:val="center"/>
        <w:rPr>
          <w:rFonts w:ascii="Times" w:hAnsi="Times"/>
          <w:sz w:val="40"/>
          <w:szCs w:val="40"/>
        </w:rPr>
      </w:pPr>
      <w:r w:rsidRPr="004921B1">
        <w:rPr>
          <w:rFonts w:ascii="Times" w:hAnsi="Times"/>
          <w:sz w:val="40"/>
          <w:szCs w:val="40"/>
        </w:rPr>
        <w:t>Student ID: 2027756</w:t>
      </w:r>
    </w:p>
    <w:p w14:paraId="4692F5AE" w14:textId="4741E003" w:rsidR="006B4AE7" w:rsidRPr="004921B1" w:rsidRDefault="00000000" w:rsidP="004921B1">
      <w:pPr>
        <w:spacing w:line="360" w:lineRule="auto"/>
        <w:rPr>
          <w:rFonts w:ascii="Times" w:hAnsi="Times"/>
        </w:rPr>
      </w:pPr>
    </w:p>
    <w:p w14:paraId="453BBDA3" w14:textId="1FE6FB4C" w:rsidR="005D03A7" w:rsidRPr="004921B1" w:rsidRDefault="005D03A7" w:rsidP="004921B1">
      <w:pPr>
        <w:spacing w:line="360" w:lineRule="auto"/>
        <w:rPr>
          <w:rFonts w:ascii="Times" w:hAnsi="Times"/>
        </w:rPr>
      </w:pPr>
    </w:p>
    <w:p w14:paraId="7B43475B" w14:textId="5F156977" w:rsidR="005D03A7" w:rsidRPr="004921B1" w:rsidRDefault="005D03A7" w:rsidP="004921B1">
      <w:pPr>
        <w:spacing w:line="360" w:lineRule="auto"/>
        <w:rPr>
          <w:rFonts w:ascii="Times" w:hAnsi="Times"/>
        </w:rPr>
      </w:pPr>
    </w:p>
    <w:p w14:paraId="537BDA5D" w14:textId="5174FD59" w:rsidR="005D03A7" w:rsidRPr="004921B1" w:rsidRDefault="005D03A7" w:rsidP="004921B1">
      <w:pPr>
        <w:spacing w:line="360" w:lineRule="auto"/>
        <w:rPr>
          <w:rFonts w:ascii="Times" w:hAnsi="Times"/>
        </w:rPr>
      </w:pPr>
    </w:p>
    <w:p w14:paraId="102817D3" w14:textId="6D26C0FB" w:rsidR="005D03A7" w:rsidRPr="004921B1" w:rsidRDefault="005D03A7" w:rsidP="004921B1">
      <w:pPr>
        <w:spacing w:line="360" w:lineRule="auto"/>
        <w:rPr>
          <w:rFonts w:ascii="Times" w:hAnsi="Times"/>
        </w:rPr>
      </w:pPr>
    </w:p>
    <w:p w14:paraId="02C65A65" w14:textId="0E8675E3" w:rsidR="005D03A7" w:rsidRPr="004921B1" w:rsidRDefault="005D03A7" w:rsidP="004921B1">
      <w:pPr>
        <w:spacing w:line="360" w:lineRule="auto"/>
        <w:rPr>
          <w:rFonts w:ascii="Times" w:hAnsi="Times"/>
        </w:rPr>
      </w:pPr>
    </w:p>
    <w:p w14:paraId="57654ADA" w14:textId="63F55F51" w:rsidR="005D03A7" w:rsidRPr="004921B1" w:rsidRDefault="005D03A7" w:rsidP="004921B1">
      <w:pPr>
        <w:spacing w:line="360" w:lineRule="auto"/>
        <w:rPr>
          <w:rFonts w:ascii="Times" w:hAnsi="Times"/>
        </w:rPr>
      </w:pPr>
    </w:p>
    <w:p w14:paraId="57568343" w14:textId="2CF67D34" w:rsidR="005D03A7" w:rsidRPr="004921B1" w:rsidRDefault="005D03A7" w:rsidP="004921B1">
      <w:pPr>
        <w:spacing w:line="360" w:lineRule="auto"/>
        <w:rPr>
          <w:rFonts w:ascii="Times" w:hAnsi="Times"/>
        </w:rPr>
      </w:pPr>
    </w:p>
    <w:p w14:paraId="072E01E5" w14:textId="0B0B650B" w:rsidR="005D03A7" w:rsidRPr="004921B1" w:rsidRDefault="005D03A7" w:rsidP="004921B1">
      <w:pPr>
        <w:spacing w:line="360" w:lineRule="auto"/>
        <w:rPr>
          <w:rFonts w:ascii="Times" w:hAnsi="Times"/>
        </w:rPr>
      </w:pPr>
    </w:p>
    <w:p w14:paraId="4F3008F9" w14:textId="00D51838" w:rsidR="005D03A7" w:rsidRPr="004921B1" w:rsidRDefault="005D03A7" w:rsidP="004921B1">
      <w:pPr>
        <w:spacing w:line="360" w:lineRule="auto"/>
        <w:rPr>
          <w:rFonts w:ascii="Times" w:hAnsi="Times"/>
        </w:rPr>
      </w:pPr>
    </w:p>
    <w:p w14:paraId="0A0ED511" w14:textId="7610B3E8" w:rsidR="005D03A7" w:rsidRPr="004921B1" w:rsidRDefault="005D03A7" w:rsidP="004921B1">
      <w:pPr>
        <w:spacing w:line="360" w:lineRule="auto"/>
        <w:rPr>
          <w:rFonts w:ascii="Times" w:hAnsi="Times"/>
        </w:rPr>
      </w:pPr>
    </w:p>
    <w:p w14:paraId="79D2C29A" w14:textId="25808528" w:rsidR="005D03A7" w:rsidRPr="004921B1" w:rsidRDefault="005D03A7" w:rsidP="004921B1">
      <w:pPr>
        <w:spacing w:line="360" w:lineRule="auto"/>
        <w:rPr>
          <w:rFonts w:ascii="Times" w:hAnsi="Times"/>
        </w:rPr>
      </w:pPr>
    </w:p>
    <w:p w14:paraId="4E812912" w14:textId="4C1173B3" w:rsidR="005D03A7" w:rsidRPr="004921B1" w:rsidRDefault="005D03A7" w:rsidP="004921B1">
      <w:pPr>
        <w:spacing w:line="360" w:lineRule="auto"/>
        <w:rPr>
          <w:rFonts w:ascii="Times" w:hAnsi="Times"/>
        </w:rPr>
      </w:pPr>
    </w:p>
    <w:p w14:paraId="549083E6" w14:textId="472101A5" w:rsidR="005D03A7" w:rsidRPr="004921B1" w:rsidRDefault="005D03A7" w:rsidP="004921B1">
      <w:pPr>
        <w:spacing w:line="360" w:lineRule="auto"/>
        <w:rPr>
          <w:rFonts w:ascii="Times" w:hAnsi="Times"/>
        </w:rPr>
      </w:pPr>
    </w:p>
    <w:p w14:paraId="5848F0C7" w14:textId="0149FA55" w:rsidR="005D03A7" w:rsidRPr="004921B1" w:rsidRDefault="005D03A7" w:rsidP="004921B1">
      <w:pPr>
        <w:spacing w:line="360" w:lineRule="auto"/>
        <w:rPr>
          <w:rFonts w:ascii="Times" w:hAnsi="Times"/>
        </w:rPr>
      </w:pPr>
    </w:p>
    <w:p w14:paraId="0E1541E9" w14:textId="608E2F82" w:rsidR="005D03A7" w:rsidRPr="004921B1" w:rsidRDefault="005D03A7" w:rsidP="004921B1">
      <w:pPr>
        <w:spacing w:line="360" w:lineRule="auto"/>
        <w:rPr>
          <w:rFonts w:ascii="Times" w:hAnsi="Times"/>
        </w:rPr>
      </w:pPr>
    </w:p>
    <w:p w14:paraId="4DAEE705" w14:textId="6E55C53A" w:rsidR="005D03A7" w:rsidRPr="004921B1" w:rsidRDefault="005D03A7" w:rsidP="004921B1">
      <w:pPr>
        <w:spacing w:line="360" w:lineRule="auto"/>
        <w:rPr>
          <w:rFonts w:ascii="Times" w:hAnsi="Times"/>
        </w:rPr>
      </w:pPr>
    </w:p>
    <w:p w14:paraId="6B7C46D7" w14:textId="38AC06B9" w:rsidR="004921B1" w:rsidRPr="004921B1" w:rsidRDefault="004921B1" w:rsidP="004921B1">
      <w:pPr>
        <w:spacing w:line="360" w:lineRule="auto"/>
        <w:jc w:val="center"/>
        <w:rPr>
          <w:rFonts w:ascii="Times" w:hAnsi="Times" w:cs="AppleSystemUIFont"/>
          <w:sz w:val="32"/>
          <w:szCs w:val="32"/>
        </w:rPr>
      </w:pPr>
      <w:r w:rsidRPr="004921B1">
        <w:rPr>
          <w:rFonts w:ascii="Times" w:hAnsi="Times" w:cs="AppleSystemUIFont"/>
          <w:sz w:val="32"/>
          <w:szCs w:val="32"/>
        </w:rPr>
        <w:lastRenderedPageBreak/>
        <w:t xml:space="preserve">Critical </w:t>
      </w:r>
      <w:r w:rsidRPr="004921B1">
        <w:rPr>
          <w:rFonts w:ascii="Times" w:hAnsi="Times" w:cs="AppleSystemUIFont"/>
          <w:sz w:val="32"/>
          <w:szCs w:val="32"/>
        </w:rPr>
        <w:t>A</w:t>
      </w:r>
      <w:r w:rsidRPr="004921B1">
        <w:rPr>
          <w:rFonts w:ascii="Times" w:hAnsi="Times" w:cs="AppleSystemUIFont"/>
          <w:sz w:val="32"/>
          <w:szCs w:val="32"/>
        </w:rPr>
        <w:t xml:space="preserve">nalysis and </w:t>
      </w:r>
      <w:r w:rsidRPr="004921B1">
        <w:rPr>
          <w:rFonts w:ascii="Times" w:hAnsi="Times" w:cs="AppleSystemUIFont"/>
          <w:sz w:val="32"/>
          <w:szCs w:val="32"/>
        </w:rPr>
        <w:t>D</w:t>
      </w:r>
      <w:r w:rsidRPr="004921B1">
        <w:rPr>
          <w:rFonts w:ascii="Times" w:hAnsi="Times" w:cs="AppleSystemUIFont"/>
          <w:sz w:val="32"/>
          <w:szCs w:val="32"/>
        </w:rPr>
        <w:t xml:space="preserve">istribution of </w:t>
      </w:r>
      <w:r w:rsidRPr="004921B1">
        <w:rPr>
          <w:rFonts w:ascii="Times" w:hAnsi="Times" w:cs="AppleSystemUIFont"/>
          <w:sz w:val="32"/>
          <w:szCs w:val="32"/>
        </w:rPr>
        <w:t>D</w:t>
      </w:r>
      <w:r w:rsidRPr="004921B1">
        <w:rPr>
          <w:rFonts w:ascii="Times" w:hAnsi="Times" w:cs="AppleSystemUIFont"/>
          <w:sz w:val="32"/>
          <w:szCs w:val="32"/>
        </w:rPr>
        <w:t>ividends in Amazon</w:t>
      </w:r>
    </w:p>
    <w:p w14:paraId="5DCA4F3F" w14:textId="77777777" w:rsidR="004921B1" w:rsidRPr="004921B1" w:rsidRDefault="004921B1" w:rsidP="004921B1">
      <w:pPr>
        <w:spacing w:line="360" w:lineRule="auto"/>
        <w:jc w:val="center"/>
        <w:rPr>
          <w:rFonts w:ascii="Times" w:hAnsi="Times"/>
          <w:sz w:val="32"/>
          <w:szCs w:val="32"/>
        </w:rPr>
      </w:pPr>
    </w:p>
    <w:p w14:paraId="0462D03F" w14:textId="09314111"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Pr="004921B1">
        <w:rPr>
          <w:rFonts w:ascii="Times" w:hAnsi="Times" w:cs="AppleSystemUIFont"/>
        </w:rPr>
        <w:t>International financial management plays a key role in the success and growth of corporations that operate in the global market.</w:t>
      </w:r>
      <w:r w:rsidRPr="004921B1">
        <w:rPr>
          <w:rFonts w:ascii="Times" w:hAnsi="Times" w:cs="AppleSystemUIFont"/>
        </w:rPr>
        <w:t xml:space="preserve"> </w:t>
      </w:r>
      <w:r w:rsidR="005D03A7" w:rsidRPr="004921B1">
        <w:rPr>
          <w:rFonts w:ascii="Times" w:hAnsi="Times" w:cs="AppleSystemUIFont"/>
        </w:rPr>
        <w:t xml:space="preserve">Let's critically </w:t>
      </w:r>
      <w:r w:rsidRPr="004921B1">
        <w:rPr>
          <w:rFonts w:ascii="Times" w:hAnsi="Times" w:cs="AppleSystemUIFont"/>
        </w:rPr>
        <w:t>analyse</w:t>
      </w:r>
      <w:r w:rsidR="005D03A7" w:rsidRPr="004921B1">
        <w:rPr>
          <w:rFonts w:ascii="Times" w:hAnsi="Times" w:cs="AppleSystemUIFont"/>
        </w:rPr>
        <w:t xml:space="preserve"> and evaluate the importance of international financial management to corporations:</w:t>
      </w:r>
    </w:p>
    <w:p w14:paraId="5DDBA214" w14:textId="77777777" w:rsidR="005D03A7" w:rsidRPr="004921B1" w:rsidRDefault="005D03A7" w:rsidP="004921B1">
      <w:pPr>
        <w:autoSpaceDE w:val="0"/>
        <w:autoSpaceDN w:val="0"/>
        <w:adjustRightInd w:val="0"/>
        <w:spacing w:line="360" w:lineRule="auto"/>
        <w:rPr>
          <w:rFonts w:ascii="Times" w:hAnsi="Times" w:cs="AppleSystemUIFont"/>
        </w:rPr>
      </w:pPr>
    </w:p>
    <w:p w14:paraId="4DE5C503" w14:textId="17438985"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1. Currency Risk Management: International financial management helps corporations mitigate currency risk. Fluctuations in exchange rates can significantly impact a company's profitability and cash flows. Effective management of currency risk through techniques like hedging and diversification of currency holdings can help corporations stabilize their financial performance and protect against unexpected losses.</w:t>
      </w:r>
    </w:p>
    <w:p w14:paraId="02C3E593" w14:textId="77777777" w:rsidR="005D03A7" w:rsidRPr="004921B1" w:rsidRDefault="005D03A7" w:rsidP="004921B1">
      <w:pPr>
        <w:autoSpaceDE w:val="0"/>
        <w:autoSpaceDN w:val="0"/>
        <w:adjustRightInd w:val="0"/>
        <w:spacing w:line="360" w:lineRule="auto"/>
        <w:rPr>
          <w:rFonts w:ascii="Times" w:hAnsi="Times" w:cs="AppleSystemUIFont"/>
        </w:rPr>
      </w:pPr>
    </w:p>
    <w:p w14:paraId="304AF7F1" w14:textId="28DE10ED"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2. Capital Budgeting and Investment Decisions: International financial management enables corporations to evaluate and make informed decisions regarding overseas investments. It involves assessing the potential risks and returns associated with foreign projects, considering factors like political stability, regulatory environment, and economic conditions. Proper evaluation and decision-making in international investments are crucial to maximize shareholder value and achieve long-term growth.</w:t>
      </w:r>
    </w:p>
    <w:p w14:paraId="4716B397" w14:textId="77777777" w:rsidR="005D03A7" w:rsidRPr="004921B1" w:rsidRDefault="005D03A7" w:rsidP="004921B1">
      <w:pPr>
        <w:autoSpaceDE w:val="0"/>
        <w:autoSpaceDN w:val="0"/>
        <w:adjustRightInd w:val="0"/>
        <w:spacing w:line="360" w:lineRule="auto"/>
        <w:rPr>
          <w:rFonts w:ascii="Times" w:hAnsi="Times" w:cs="AppleSystemUIFont"/>
        </w:rPr>
      </w:pPr>
    </w:p>
    <w:p w14:paraId="4CF48CEF" w14:textId="6091CF89"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3. Financing and Capital Structure: International financial management assists corporations in raising capital from global markets</w:t>
      </w:r>
      <w:r w:rsidRPr="004921B1">
        <w:rPr>
          <w:rFonts w:ascii="Times" w:hAnsi="Times" w:cs="AppleSystemUIFont"/>
        </w:rPr>
        <w:t xml:space="preserve">. </w:t>
      </w:r>
      <w:r w:rsidRPr="004921B1">
        <w:rPr>
          <w:rFonts w:ascii="Times" w:hAnsi="Times" w:cs="AppleSystemUIFont"/>
        </w:rPr>
        <w:t xml:space="preserve">It </w:t>
      </w:r>
      <w:r w:rsidRPr="004921B1">
        <w:rPr>
          <w:rFonts w:ascii="Times" w:hAnsi="Times" w:cs="AppleSystemUIFont"/>
        </w:rPr>
        <w:t>considers</w:t>
      </w:r>
      <w:r w:rsidRPr="004921B1">
        <w:rPr>
          <w:rFonts w:ascii="Times" w:hAnsi="Times" w:cs="AppleSystemUIFont"/>
        </w:rPr>
        <w:t xml:space="preserve"> factors such as regulatory requirements and currency risk, </w:t>
      </w:r>
      <w:r w:rsidRPr="004921B1">
        <w:rPr>
          <w:rFonts w:ascii="Times" w:hAnsi="Times" w:cs="AppleSystemUIFont"/>
        </w:rPr>
        <w:t>and</w:t>
      </w:r>
      <w:r w:rsidRPr="004921B1">
        <w:rPr>
          <w:rFonts w:ascii="Times" w:hAnsi="Times" w:cs="AppleSystemUIFont"/>
        </w:rPr>
        <w:t xml:space="preserve"> includes the availability of funding options (equity, joint ventures, international debt) and cost analysis.</w:t>
      </w:r>
      <w:r w:rsidRPr="004921B1">
        <w:rPr>
          <w:rFonts w:ascii="Times" w:hAnsi="Times" w:cs="AppleSystemUIFont"/>
        </w:rPr>
        <w:t xml:space="preserve"> </w:t>
      </w:r>
      <w:r w:rsidR="005D03A7" w:rsidRPr="004921B1">
        <w:rPr>
          <w:rFonts w:ascii="Times" w:hAnsi="Times" w:cs="AppleSystemUIFont"/>
        </w:rPr>
        <w:t>Optimizing the capital structure by balancing debt and equity can help minimize financing costs and enhance the corporation's financial flexibility.</w:t>
      </w:r>
    </w:p>
    <w:p w14:paraId="5CCF87F0" w14:textId="77777777" w:rsidR="005D03A7" w:rsidRPr="004921B1" w:rsidRDefault="005D03A7" w:rsidP="004921B1">
      <w:pPr>
        <w:autoSpaceDE w:val="0"/>
        <w:autoSpaceDN w:val="0"/>
        <w:adjustRightInd w:val="0"/>
        <w:spacing w:line="360" w:lineRule="auto"/>
        <w:rPr>
          <w:rFonts w:ascii="Times" w:hAnsi="Times" w:cs="AppleSystemUIFont"/>
        </w:rPr>
      </w:pPr>
    </w:p>
    <w:p w14:paraId="209ED73C" w14:textId="2677A87E"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4. Tax Planning and Compliance: International financial management ensures corporations comply with tax regulations in different jurisdictions while optimizing their tax liabilities. It involves understanding international tax laws, transfer pricing, and tax treaties to minimize tax burdens and avoid legal issues. Effective tax planning can significantly impact a corporation's profitability and cash flows, making it an essential aspect of international financial management.</w:t>
      </w:r>
    </w:p>
    <w:p w14:paraId="08B3D27F" w14:textId="77777777" w:rsidR="005D03A7" w:rsidRPr="004921B1" w:rsidRDefault="005D03A7" w:rsidP="004921B1">
      <w:pPr>
        <w:autoSpaceDE w:val="0"/>
        <w:autoSpaceDN w:val="0"/>
        <w:adjustRightInd w:val="0"/>
        <w:spacing w:line="360" w:lineRule="auto"/>
        <w:rPr>
          <w:rFonts w:ascii="Times" w:hAnsi="Times" w:cs="AppleSystemUIFont"/>
        </w:rPr>
      </w:pPr>
    </w:p>
    <w:p w14:paraId="759F005D" w14:textId="5ABAA4B3"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lastRenderedPageBreak/>
        <w:t xml:space="preserve">   </w:t>
      </w:r>
      <w:r w:rsidR="005D03A7" w:rsidRPr="004921B1">
        <w:rPr>
          <w:rFonts w:ascii="Times" w:hAnsi="Times" w:cs="AppleSystemUIFont"/>
        </w:rPr>
        <w:t>5. Global Cash Management: International financial management assists corporations in managing their global cash flows efficiently. It involves optimizing liquidity, managing working capital, and minimizing transaction costs. By centralizing cash management and implementing effective treasury systems, corporations can enhance cash visibility, reduce financial risks, and improve overall operational efficiency.</w:t>
      </w:r>
    </w:p>
    <w:p w14:paraId="6FDDF2C2" w14:textId="77777777" w:rsidR="005D03A7" w:rsidRPr="004921B1" w:rsidRDefault="005D03A7" w:rsidP="004921B1">
      <w:pPr>
        <w:autoSpaceDE w:val="0"/>
        <w:autoSpaceDN w:val="0"/>
        <w:adjustRightInd w:val="0"/>
        <w:spacing w:line="360" w:lineRule="auto"/>
        <w:rPr>
          <w:rFonts w:ascii="Times" w:hAnsi="Times" w:cs="AppleSystemUIFont"/>
        </w:rPr>
      </w:pPr>
    </w:p>
    <w:p w14:paraId="30B6E9CC" w14:textId="5DB7E1B2"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6</w:t>
      </w:r>
      <w:r w:rsidRPr="004921B1">
        <w:rPr>
          <w:rFonts w:ascii="Times" w:hAnsi="Times" w:cs="AppleSystemUIFont"/>
        </w:rPr>
        <w:t>.</w:t>
      </w:r>
      <w:r w:rsidRPr="004921B1">
        <w:rPr>
          <w:rFonts w:ascii="Times" w:hAnsi="Times" w:cs="AppleSystemUIFont"/>
        </w:rPr>
        <w:t>Compliance and Financial Reporting: IFM exists to ensure that corporations comply with International Accounting Standards.</w:t>
      </w:r>
      <w:r w:rsidR="005D03A7" w:rsidRPr="004921B1">
        <w:rPr>
          <w:rFonts w:ascii="Times" w:hAnsi="Times" w:cs="AppleSystemUIFont"/>
        </w:rPr>
        <w:t>t involves consolidating financial statements, adhering to disclosure norms, and providing transparent and accurate financial information to stakeholders. Compliance with international financial reporting standards improves the corporation's credibility, transparency, and access to global capital markets.</w:t>
      </w:r>
    </w:p>
    <w:p w14:paraId="23B5D5CA" w14:textId="77777777" w:rsidR="005D03A7" w:rsidRPr="004921B1" w:rsidRDefault="005D03A7" w:rsidP="004921B1">
      <w:pPr>
        <w:autoSpaceDE w:val="0"/>
        <w:autoSpaceDN w:val="0"/>
        <w:adjustRightInd w:val="0"/>
        <w:spacing w:line="360" w:lineRule="auto"/>
        <w:rPr>
          <w:rFonts w:ascii="Times" w:hAnsi="Times" w:cs="AppleSystemUIFont"/>
        </w:rPr>
      </w:pPr>
    </w:p>
    <w:p w14:paraId="5686B104" w14:textId="77777777" w:rsidR="005D03A7" w:rsidRPr="004921B1" w:rsidRDefault="005D03A7" w:rsidP="004921B1">
      <w:pPr>
        <w:autoSpaceDE w:val="0"/>
        <w:autoSpaceDN w:val="0"/>
        <w:adjustRightInd w:val="0"/>
        <w:spacing w:line="360" w:lineRule="auto"/>
        <w:rPr>
          <w:rFonts w:ascii="Times" w:hAnsi="Times" w:cs="AppleSystemUIFont"/>
        </w:rPr>
      </w:pPr>
    </w:p>
    <w:p w14:paraId="6342ED36" w14:textId="41CC9BB2"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Amazon is known for its innovative and customer-centric business approach, but when it comes to dividend distribution, the company has a different strategy. It is important to note that Amazon currently does not pay dividends to its shareholders. Instead, it reinvests its profits back into the business to fuel its growth and expansion.</w:t>
      </w:r>
    </w:p>
    <w:p w14:paraId="19930BF5" w14:textId="77777777" w:rsidR="005D03A7" w:rsidRPr="004921B1" w:rsidRDefault="005D03A7" w:rsidP="004921B1">
      <w:pPr>
        <w:autoSpaceDE w:val="0"/>
        <w:autoSpaceDN w:val="0"/>
        <w:adjustRightInd w:val="0"/>
        <w:spacing w:line="360" w:lineRule="auto"/>
        <w:rPr>
          <w:rFonts w:ascii="Times" w:hAnsi="Times" w:cs="AppleSystemUIFont"/>
        </w:rPr>
      </w:pPr>
    </w:p>
    <w:p w14:paraId="393E7997" w14:textId="5D9EFDA3"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This dividend distribution policy has both advantages and disadvantages. Let's start with the advantages:</w:t>
      </w:r>
    </w:p>
    <w:p w14:paraId="2CCB698D" w14:textId="77777777" w:rsidR="005D03A7" w:rsidRPr="004921B1" w:rsidRDefault="005D03A7" w:rsidP="004921B1">
      <w:pPr>
        <w:autoSpaceDE w:val="0"/>
        <w:autoSpaceDN w:val="0"/>
        <w:adjustRightInd w:val="0"/>
        <w:spacing w:line="360" w:lineRule="auto"/>
        <w:rPr>
          <w:rFonts w:ascii="Times" w:hAnsi="Times" w:cs="AppleSystemUIFont"/>
        </w:rPr>
      </w:pPr>
    </w:p>
    <w:p w14:paraId="129D1BF2" w14:textId="50784EBF"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 xml:space="preserve">1. Growth and Innovation: By reinvesting profits, Amazon can allocate funds towards research and development, expanding its product and service offerings, and investing in new technologies. </w:t>
      </w:r>
      <w:r w:rsidRPr="004921B1">
        <w:rPr>
          <w:rFonts w:ascii="Times" w:hAnsi="Times" w:cs="AppleSystemUIFont"/>
        </w:rPr>
        <w:t>This approach allows Amazon to maintain a competitive edge in the marketplace.</w:t>
      </w:r>
    </w:p>
    <w:p w14:paraId="3045BE99" w14:textId="77777777" w:rsidR="005D03A7" w:rsidRPr="004921B1" w:rsidRDefault="005D03A7" w:rsidP="004921B1">
      <w:pPr>
        <w:autoSpaceDE w:val="0"/>
        <w:autoSpaceDN w:val="0"/>
        <w:adjustRightInd w:val="0"/>
        <w:spacing w:line="360" w:lineRule="auto"/>
        <w:rPr>
          <w:rFonts w:ascii="Times" w:hAnsi="Times" w:cs="AppleSystemUIFont"/>
        </w:rPr>
      </w:pPr>
    </w:p>
    <w:p w14:paraId="7EADC972" w14:textId="3F53DF0E"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2. Shareholder Value: Amazon's focus on growth has led to significant capital appreciation for its shareholders. The company's stock price has shown substantial growth over the years, which benefits long-term investors who are more interested in capital gains rather than dividends.</w:t>
      </w:r>
    </w:p>
    <w:p w14:paraId="6C1620C2" w14:textId="77777777" w:rsidR="005D03A7" w:rsidRPr="004921B1" w:rsidRDefault="005D03A7" w:rsidP="004921B1">
      <w:pPr>
        <w:autoSpaceDE w:val="0"/>
        <w:autoSpaceDN w:val="0"/>
        <w:adjustRightInd w:val="0"/>
        <w:spacing w:line="360" w:lineRule="auto"/>
        <w:rPr>
          <w:rFonts w:ascii="Times" w:hAnsi="Times" w:cs="AppleSystemUIFont"/>
        </w:rPr>
      </w:pPr>
    </w:p>
    <w:p w14:paraId="27F3A68B" w14:textId="7A557A1A"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 xml:space="preserve">3. Flexibility: Retaining earnings gives Amazon the flexibility to navigate economic downturns or unforeseen challenges without cutting dividends or relying on external </w:t>
      </w:r>
      <w:r w:rsidR="005D03A7" w:rsidRPr="004921B1">
        <w:rPr>
          <w:rFonts w:ascii="Times" w:hAnsi="Times" w:cs="AppleSystemUIFont"/>
        </w:rPr>
        <w:lastRenderedPageBreak/>
        <w:t>financing. This approach allows the company to maintain stability and make strategic investments even during uncertain times.</w:t>
      </w:r>
    </w:p>
    <w:p w14:paraId="4948E3E9" w14:textId="77777777" w:rsidR="005D03A7" w:rsidRPr="004921B1" w:rsidRDefault="005D03A7" w:rsidP="004921B1">
      <w:pPr>
        <w:autoSpaceDE w:val="0"/>
        <w:autoSpaceDN w:val="0"/>
        <w:adjustRightInd w:val="0"/>
        <w:spacing w:line="360" w:lineRule="auto"/>
        <w:rPr>
          <w:rFonts w:ascii="Times" w:hAnsi="Times" w:cs="AppleSystemUIFont"/>
        </w:rPr>
      </w:pPr>
    </w:p>
    <w:p w14:paraId="0C5C2B14" w14:textId="523550AD"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However, there are also some potential downsides to Amazon's dividend distribution policy:</w:t>
      </w:r>
    </w:p>
    <w:p w14:paraId="46ED520A" w14:textId="77777777" w:rsidR="005D03A7" w:rsidRPr="004921B1" w:rsidRDefault="005D03A7" w:rsidP="004921B1">
      <w:pPr>
        <w:autoSpaceDE w:val="0"/>
        <w:autoSpaceDN w:val="0"/>
        <w:adjustRightInd w:val="0"/>
        <w:spacing w:line="360" w:lineRule="auto"/>
        <w:rPr>
          <w:rFonts w:ascii="Times" w:hAnsi="Times" w:cs="AppleSystemUIFont"/>
        </w:rPr>
      </w:pPr>
    </w:p>
    <w:p w14:paraId="1971372E" w14:textId="6DF59FB6"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1. Income-Oriented Investors: Some investors prefer regular dividend payments as a source of income. By not paying dividends, Amazon may deter these income-oriented investors who rely on consistent cash flow from their investments.</w:t>
      </w:r>
    </w:p>
    <w:p w14:paraId="275EA89E" w14:textId="77777777" w:rsidR="005D03A7" w:rsidRPr="004921B1" w:rsidRDefault="005D03A7" w:rsidP="004921B1">
      <w:pPr>
        <w:autoSpaceDE w:val="0"/>
        <w:autoSpaceDN w:val="0"/>
        <w:adjustRightInd w:val="0"/>
        <w:spacing w:line="360" w:lineRule="auto"/>
        <w:rPr>
          <w:rFonts w:ascii="Times" w:hAnsi="Times" w:cs="AppleSystemUIFont"/>
        </w:rPr>
      </w:pPr>
    </w:p>
    <w:p w14:paraId="7577851F" w14:textId="387EB039"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2. Shareholder Expectations: Although Amazon's growth-focused strategy has been successful so far, there may be shareholders who expect or prefer dividend distributions. If these expectations are not met, it could potentially lead to dissatisfaction among certain investors.</w:t>
      </w:r>
    </w:p>
    <w:p w14:paraId="053ADA4B" w14:textId="77777777" w:rsidR="005D03A7" w:rsidRPr="004921B1" w:rsidRDefault="005D03A7" w:rsidP="004921B1">
      <w:pPr>
        <w:autoSpaceDE w:val="0"/>
        <w:autoSpaceDN w:val="0"/>
        <w:adjustRightInd w:val="0"/>
        <w:spacing w:line="360" w:lineRule="auto"/>
        <w:rPr>
          <w:rFonts w:ascii="Times" w:hAnsi="Times" w:cs="AppleSystemUIFont"/>
        </w:rPr>
      </w:pPr>
    </w:p>
    <w:p w14:paraId="3DD5359B" w14:textId="62DCAB73"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3. Capital Allocation Efficiency: While Amazon has demonstrated its ability to generate substantial returns on investment through its growth initiatives, there is always a risk that some capital allocation decisions may not yield the desired results. If the company fails to generate sufficient returns on its reinvested profits, it could impact shareholder value in the long run.</w:t>
      </w:r>
    </w:p>
    <w:p w14:paraId="3776444A" w14:textId="77777777" w:rsidR="005D03A7" w:rsidRPr="004921B1" w:rsidRDefault="005D03A7" w:rsidP="004921B1">
      <w:pPr>
        <w:autoSpaceDE w:val="0"/>
        <w:autoSpaceDN w:val="0"/>
        <w:adjustRightInd w:val="0"/>
        <w:spacing w:line="360" w:lineRule="auto"/>
        <w:rPr>
          <w:rFonts w:ascii="Times" w:hAnsi="Times" w:cs="AppleSystemUIFont"/>
        </w:rPr>
      </w:pPr>
    </w:p>
    <w:p w14:paraId="6A7D2048" w14:textId="1D05C09A" w:rsidR="005D03A7" w:rsidRPr="004921B1" w:rsidRDefault="004921B1" w:rsidP="004921B1">
      <w:pPr>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It is important to consider that dividend distribution policies vary among companies based on their unique circumstances and growth objectives. Amazon's decision to reinvest profits aligns with its mission to be a customer-centric, forward-thinking company. However, it is always recommended that investors carefully evaluate a company's dividend policy and consider their own investment goals and preferences before making any investment decisions.</w:t>
      </w:r>
    </w:p>
    <w:p w14:paraId="6E4217B8" w14:textId="3A8AA65F" w:rsidR="005D03A7" w:rsidRPr="004921B1" w:rsidRDefault="005D03A7" w:rsidP="004921B1">
      <w:pPr>
        <w:spacing w:line="360" w:lineRule="auto"/>
        <w:rPr>
          <w:rFonts w:ascii="Times" w:hAnsi="Times" w:cs="AppleSystemUIFont"/>
        </w:rPr>
      </w:pPr>
    </w:p>
    <w:p w14:paraId="741D6912" w14:textId="2754BA39" w:rsidR="004921B1" w:rsidRPr="004921B1" w:rsidRDefault="004921B1" w:rsidP="004921B1">
      <w:pPr>
        <w:spacing w:line="360" w:lineRule="auto"/>
        <w:rPr>
          <w:rFonts w:ascii="Times" w:hAnsi="Times" w:cs="AppleSystemUIFont"/>
        </w:rPr>
      </w:pPr>
    </w:p>
    <w:p w14:paraId="7878D8B9" w14:textId="4F1F1E01" w:rsidR="004921B1" w:rsidRPr="004921B1" w:rsidRDefault="004921B1" w:rsidP="004921B1">
      <w:pPr>
        <w:spacing w:line="360" w:lineRule="auto"/>
        <w:rPr>
          <w:rFonts w:ascii="Times" w:hAnsi="Times" w:cs="AppleSystemUIFont"/>
        </w:rPr>
      </w:pPr>
    </w:p>
    <w:p w14:paraId="77CEDC4F" w14:textId="55E6BBA2" w:rsidR="004921B1" w:rsidRPr="004921B1" w:rsidRDefault="004921B1" w:rsidP="004921B1">
      <w:pPr>
        <w:spacing w:line="360" w:lineRule="auto"/>
        <w:rPr>
          <w:rFonts w:ascii="Times" w:hAnsi="Times" w:cs="AppleSystemUIFont"/>
        </w:rPr>
      </w:pPr>
    </w:p>
    <w:p w14:paraId="0FB9164A" w14:textId="4A98BF97" w:rsidR="004921B1" w:rsidRPr="004921B1" w:rsidRDefault="004921B1" w:rsidP="004921B1">
      <w:pPr>
        <w:spacing w:line="360" w:lineRule="auto"/>
        <w:rPr>
          <w:rFonts w:ascii="Times" w:hAnsi="Times" w:cs="AppleSystemUIFont"/>
        </w:rPr>
      </w:pPr>
    </w:p>
    <w:p w14:paraId="60FAF239" w14:textId="162B63E7" w:rsidR="004921B1" w:rsidRPr="004921B1" w:rsidRDefault="004921B1" w:rsidP="004921B1">
      <w:pPr>
        <w:spacing w:line="360" w:lineRule="auto"/>
        <w:rPr>
          <w:rFonts w:ascii="Times" w:hAnsi="Times" w:cs="AppleSystemUIFont"/>
        </w:rPr>
      </w:pPr>
    </w:p>
    <w:p w14:paraId="3FDA2CCE" w14:textId="2FF5A431" w:rsidR="004921B1" w:rsidRPr="004921B1" w:rsidRDefault="004921B1" w:rsidP="004921B1">
      <w:pPr>
        <w:spacing w:line="360" w:lineRule="auto"/>
        <w:rPr>
          <w:rFonts w:ascii="Times" w:hAnsi="Times" w:cs="AppleSystemUIFont"/>
        </w:rPr>
      </w:pPr>
    </w:p>
    <w:p w14:paraId="7DA8BEF8" w14:textId="413B7197" w:rsidR="004921B1" w:rsidRPr="004921B1" w:rsidRDefault="004921B1" w:rsidP="004921B1">
      <w:pPr>
        <w:spacing w:line="360" w:lineRule="auto"/>
        <w:jc w:val="center"/>
        <w:rPr>
          <w:rFonts w:ascii="Times" w:hAnsi="Times" w:cs="AppleSystemUIFont"/>
          <w:sz w:val="32"/>
          <w:szCs w:val="32"/>
        </w:rPr>
      </w:pPr>
      <w:r w:rsidRPr="004921B1">
        <w:rPr>
          <w:rFonts w:ascii="Times" w:hAnsi="Times" w:cs="AppleSystemUIFont"/>
          <w:sz w:val="32"/>
          <w:szCs w:val="32"/>
        </w:rPr>
        <w:lastRenderedPageBreak/>
        <w:t>Amazon Activities and a Critical Analysis of the Efficient Market Hypothesis Theory</w:t>
      </w:r>
    </w:p>
    <w:p w14:paraId="208193D6" w14:textId="77777777" w:rsidR="004921B1" w:rsidRPr="004921B1" w:rsidRDefault="004921B1" w:rsidP="004921B1">
      <w:pPr>
        <w:spacing w:line="360" w:lineRule="auto"/>
        <w:jc w:val="center"/>
        <w:rPr>
          <w:rFonts w:ascii="Times" w:hAnsi="Times" w:cs="AppleSystemUIFont"/>
          <w:sz w:val="32"/>
          <w:szCs w:val="32"/>
        </w:rPr>
      </w:pPr>
    </w:p>
    <w:p w14:paraId="169E53D1" w14:textId="7570756C"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Pr="004921B1">
        <w:rPr>
          <w:rFonts w:ascii="Times" w:hAnsi="Times" w:cs="AppleSystemUIFont"/>
        </w:rPr>
        <w:t xml:space="preserve">The Efficient Market Hypothesis </w:t>
      </w:r>
      <w:r w:rsidRPr="004921B1">
        <w:rPr>
          <w:rFonts w:ascii="Times" w:hAnsi="Times" w:cs="AppleSystemUIFont"/>
        </w:rPr>
        <w:t xml:space="preserve">(EMH) </w:t>
      </w:r>
      <w:r w:rsidRPr="004921B1">
        <w:rPr>
          <w:rFonts w:ascii="Times" w:hAnsi="Times" w:cs="AppleSystemUIFont"/>
        </w:rPr>
        <w:t>states that all financial markets are efficient, which in turn means that there is fast, accurate, and accessible information included in the price of a stock.</w:t>
      </w:r>
      <w:r w:rsidRPr="004921B1">
        <w:rPr>
          <w:rFonts w:ascii="Times" w:hAnsi="Times" w:cs="AppleSystemUIFont"/>
        </w:rPr>
        <w:t xml:space="preserve"> </w:t>
      </w:r>
      <w:r w:rsidR="005D03A7" w:rsidRPr="004921B1">
        <w:rPr>
          <w:rFonts w:ascii="Times" w:hAnsi="Times" w:cs="AppleSystemUIFont"/>
        </w:rPr>
        <w:t xml:space="preserve">In the context of Amazon's operations, let's </w:t>
      </w:r>
      <w:r w:rsidRPr="004921B1">
        <w:rPr>
          <w:rFonts w:ascii="Times" w:hAnsi="Times" w:cs="AppleSystemUIFont"/>
        </w:rPr>
        <w:t>analyse</w:t>
      </w:r>
      <w:r w:rsidR="005D03A7" w:rsidRPr="004921B1">
        <w:rPr>
          <w:rFonts w:ascii="Times" w:hAnsi="Times" w:cs="AppleSystemUIFont"/>
        </w:rPr>
        <w:t xml:space="preserve"> the EMH theory:</w:t>
      </w:r>
    </w:p>
    <w:p w14:paraId="5302479A" w14:textId="77777777" w:rsidR="005D03A7" w:rsidRPr="004921B1" w:rsidRDefault="005D03A7" w:rsidP="004921B1">
      <w:pPr>
        <w:autoSpaceDE w:val="0"/>
        <w:autoSpaceDN w:val="0"/>
        <w:adjustRightInd w:val="0"/>
        <w:spacing w:line="360" w:lineRule="auto"/>
        <w:rPr>
          <w:rFonts w:ascii="Times" w:hAnsi="Times" w:cs="AppleSystemUIFont"/>
        </w:rPr>
      </w:pPr>
    </w:p>
    <w:p w14:paraId="1981AE26" w14:textId="497B9D72"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 xml:space="preserve">1. </w:t>
      </w:r>
      <w:r w:rsidRPr="004921B1">
        <w:rPr>
          <w:rFonts w:ascii="Times" w:hAnsi="Times" w:cs="AppleSystemUIFont"/>
        </w:rPr>
        <w:t>The weak form of efficiency means that stock prices reflect absolutely all trading data and historical prices.</w:t>
      </w:r>
      <w:r w:rsidRPr="004921B1">
        <w:rPr>
          <w:rFonts w:ascii="Times" w:hAnsi="Times" w:cs="AppleSystemUIFont"/>
        </w:rPr>
        <w:t xml:space="preserve"> </w:t>
      </w:r>
      <w:r w:rsidR="005D03A7" w:rsidRPr="004921B1">
        <w:rPr>
          <w:rFonts w:ascii="Times" w:hAnsi="Times" w:cs="AppleSystemUIFont"/>
        </w:rPr>
        <w:t>In the case of Amazon, the theory suggests that historical stock price patterns or trends would not provide an advantage to investors in predicting future price movements. However, it is important to note that Amazon's stock price has shown considerable volatility, indicating that historical data alone may not fully explain its price fluctuations. Factors such as market sentiment, investor expectations, and news about the company can also influence stock prices.</w:t>
      </w:r>
    </w:p>
    <w:p w14:paraId="1F029B0F" w14:textId="77777777" w:rsidR="005D03A7" w:rsidRPr="004921B1" w:rsidRDefault="005D03A7" w:rsidP="004921B1">
      <w:pPr>
        <w:autoSpaceDE w:val="0"/>
        <w:autoSpaceDN w:val="0"/>
        <w:adjustRightInd w:val="0"/>
        <w:spacing w:line="360" w:lineRule="auto"/>
        <w:rPr>
          <w:rFonts w:ascii="Times" w:hAnsi="Times" w:cs="AppleSystemUIFont"/>
        </w:rPr>
      </w:pPr>
    </w:p>
    <w:p w14:paraId="42034B37" w14:textId="227DF597"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2</w:t>
      </w:r>
      <w:r w:rsidRPr="004921B1">
        <w:rPr>
          <w:rFonts w:ascii="Times" w:hAnsi="Times" w:cs="AppleSystemUIFont"/>
        </w:rPr>
        <w:t xml:space="preserve">. </w:t>
      </w:r>
      <w:r w:rsidRPr="004921B1">
        <w:rPr>
          <w:rFonts w:ascii="Times" w:hAnsi="Times" w:cs="AppleSystemUIFont"/>
        </w:rPr>
        <w:t>A semi-strong form of efficiency implies that stock prices show publicly available information.</w:t>
      </w:r>
      <w:r w:rsidRPr="004921B1">
        <w:rPr>
          <w:rFonts w:ascii="Times" w:hAnsi="Times" w:cs="AppleSystemUIFont"/>
        </w:rPr>
        <w:t xml:space="preserve"> </w:t>
      </w:r>
      <w:r w:rsidR="005D03A7" w:rsidRPr="004921B1">
        <w:rPr>
          <w:rFonts w:ascii="Times" w:hAnsi="Times" w:cs="AppleSystemUIFont"/>
        </w:rPr>
        <w:t xml:space="preserve">In the case of Amazon, any publicly available information, such as financial reports, news announcements, or analyst recommendations, would be immediately reflected in the stock price. However, it is worth mentioning that Amazon operates in a highly competitive and dynamic industry, </w:t>
      </w:r>
      <w:r w:rsidRPr="004921B1">
        <w:rPr>
          <w:rFonts w:ascii="Times" w:hAnsi="Times" w:cs="AppleSystemUIFont"/>
        </w:rPr>
        <w:t>where any new information significantly affects the company's activities.</w:t>
      </w:r>
      <w:r w:rsidRPr="004921B1">
        <w:rPr>
          <w:rFonts w:ascii="Times" w:hAnsi="Times" w:cs="AppleSystemUIFont"/>
        </w:rPr>
        <w:t xml:space="preserve"> </w:t>
      </w:r>
      <w:r w:rsidR="005D03A7" w:rsidRPr="004921B1">
        <w:rPr>
          <w:rFonts w:ascii="Times" w:hAnsi="Times" w:cs="AppleSystemUIFont"/>
        </w:rPr>
        <w:t xml:space="preserve">Therefore, it is plausible that investors who can quickly </w:t>
      </w:r>
      <w:r w:rsidRPr="004921B1">
        <w:rPr>
          <w:rFonts w:ascii="Times" w:hAnsi="Times" w:cs="AppleSystemUIFont"/>
        </w:rPr>
        <w:t>analyse</w:t>
      </w:r>
      <w:r w:rsidR="005D03A7" w:rsidRPr="004921B1">
        <w:rPr>
          <w:rFonts w:ascii="Times" w:hAnsi="Times" w:cs="AppleSystemUIFont"/>
        </w:rPr>
        <w:t xml:space="preserve"> and react to such information may have a competitive advantage over others.</w:t>
      </w:r>
    </w:p>
    <w:p w14:paraId="136962BC" w14:textId="77777777" w:rsidR="005D03A7" w:rsidRPr="004921B1" w:rsidRDefault="005D03A7" w:rsidP="004921B1">
      <w:pPr>
        <w:autoSpaceDE w:val="0"/>
        <w:autoSpaceDN w:val="0"/>
        <w:adjustRightInd w:val="0"/>
        <w:spacing w:line="360" w:lineRule="auto"/>
        <w:rPr>
          <w:rFonts w:ascii="Times" w:hAnsi="Times" w:cs="AppleSystemUIFont"/>
        </w:rPr>
      </w:pPr>
    </w:p>
    <w:p w14:paraId="4CFD9366" w14:textId="3D5DB655"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3. Strong Form Efficiency: This form of efficiency suggests that stock prices reflect all information, whether it is public or private. In this context, even insider information would not provide an advantage to investors as it would already be incorporated into stock prices. It is important to note that trading based on insider information is illegal, and Amazon has strict policies in place to prevent insider trading. Therefore, it is assumed that the market for Amazon's stock operates under strong form efficiency.</w:t>
      </w:r>
    </w:p>
    <w:p w14:paraId="370C865F" w14:textId="77777777" w:rsidR="005D03A7" w:rsidRPr="004921B1" w:rsidRDefault="005D03A7" w:rsidP="004921B1">
      <w:pPr>
        <w:autoSpaceDE w:val="0"/>
        <w:autoSpaceDN w:val="0"/>
        <w:adjustRightInd w:val="0"/>
        <w:spacing w:line="360" w:lineRule="auto"/>
        <w:rPr>
          <w:rFonts w:ascii="Times" w:hAnsi="Times" w:cs="AppleSystemUIFont"/>
        </w:rPr>
      </w:pPr>
    </w:p>
    <w:p w14:paraId="52016CDF" w14:textId="51AC9665" w:rsidR="004921B1" w:rsidRDefault="004921B1" w:rsidP="004921B1">
      <w:pPr>
        <w:spacing w:line="360" w:lineRule="auto"/>
        <w:rPr>
          <w:rFonts w:ascii="Times" w:hAnsi="Times" w:cs="AppleSystemUIFont"/>
        </w:rPr>
      </w:pPr>
    </w:p>
    <w:p w14:paraId="6512901C" w14:textId="77777777" w:rsidR="004921B1" w:rsidRPr="004921B1" w:rsidRDefault="004921B1" w:rsidP="004921B1">
      <w:pPr>
        <w:spacing w:line="360" w:lineRule="auto"/>
        <w:rPr>
          <w:rFonts w:ascii="Times" w:hAnsi="Times" w:cs="AppleSystemUIFont"/>
        </w:rPr>
      </w:pPr>
    </w:p>
    <w:p w14:paraId="49F33BA1" w14:textId="1A5ED876" w:rsidR="005D03A7" w:rsidRPr="004921B1" w:rsidRDefault="004921B1" w:rsidP="004921B1">
      <w:pPr>
        <w:spacing w:line="360" w:lineRule="auto"/>
        <w:jc w:val="center"/>
        <w:rPr>
          <w:rFonts w:ascii="Times" w:hAnsi="Times" w:cs="AppleSystemUIFont"/>
          <w:sz w:val="32"/>
          <w:szCs w:val="32"/>
        </w:rPr>
      </w:pPr>
      <w:r w:rsidRPr="004921B1">
        <w:rPr>
          <w:rFonts w:ascii="Times" w:hAnsi="Times" w:cs="AppleSystemUIFont"/>
          <w:sz w:val="32"/>
          <w:szCs w:val="32"/>
        </w:rPr>
        <w:lastRenderedPageBreak/>
        <w:t xml:space="preserve">Critical </w:t>
      </w:r>
      <w:r w:rsidRPr="004921B1">
        <w:rPr>
          <w:rFonts w:ascii="Times" w:hAnsi="Times" w:cs="AppleSystemUIFont"/>
          <w:sz w:val="32"/>
          <w:szCs w:val="32"/>
        </w:rPr>
        <w:t>A</w:t>
      </w:r>
      <w:r w:rsidRPr="004921B1">
        <w:rPr>
          <w:rFonts w:ascii="Times" w:hAnsi="Times" w:cs="AppleSystemUIFont"/>
          <w:sz w:val="32"/>
          <w:szCs w:val="32"/>
        </w:rPr>
        <w:t xml:space="preserve">nalysis and </w:t>
      </w:r>
      <w:r w:rsidRPr="004921B1">
        <w:rPr>
          <w:rFonts w:ascii="Times" w:hAnsi="Times" w:cs="AppleSystemUIFont"/>
          <w:sz w:val="32"/>
          <w:szCs w:val="32"/>
        </w:rPr>
        <w:t>M</w:t>
      </w:r>
      <w:r w:rsidRPr="004921B1">
        <w:rPr>
          <w:rFonts w:ascii="Times" w:hAnsi="Times" w:cs="AppleSystemUIFont"/>
          <w:sz w:val="32"/>
          <w:szCs w:val="32"/>
        </w:rPr>
        <w:t xml:space="preserve">ethods of </w:t>
      </w:r>
      <w:r w:rsidRPr="004921B1">
        <w:rPr>
          <w:rFonts w:ascii="Times" w:hAnsi="Times" w:cs="AppleSystemUIFont"/>
          <w:sz w:val="32"/>
          <w:szCs w:val="32"/>
        </w:rPr>
        <w:t>A</w:t>
      </w:r>
      <w:r w:rsidRPr="004921B1">
        <w:rPr>
          <w:rFonts w:ascii="Times" w:hAnsi="Times" w:cs="AppleSystemUIFont"/>
          <w:sz w:val="32"/>
          <w:szCs w:val="32"/>
        </w:rPr>
        <w:t xml:space="preserve">ppraising </w:t>
      </w:r>
      <w:r w:rsidRPr="004921B1">
        <w:rPr>
          <w:rFonts w:ascii="Times" w:hAnsi="Times" w:cs="AppleSystemUIFont"/>
          <w:sz w:val="32"/>
          <w:szCs w:val="32"/>
        </w:rPr>
        <w:t>P</w:t>
      </w:r>
      <w:r w:rsidRPr="004921B1">
        <w:rPr>
          <w:rFonts w:ascii="Times" w:hAnsi="Times" w:cs="AppleSystemUIFont"/>
          <w:sz w:val="32"/>
          <w:szCs w:val="32"/>
        </w:rPr>
        <w:t>roject</w:t>
      </w:r>
    </w:p>
    <w:p w14:paraId="76C40F82" w14:textId="5A93F7DE" w:rsidR="005D03A7" w:rsidRPr="004921B1" w:rsidRDefault="005D03A7" w:rsidP="004921B1">
      <w:pPr>
        <w:spacing w:line="360" w:lineRule="auto"/>
        <w:rPr>
          <w:rFonts w:ascii="Times" w:hAnsi="Times" w:cs="AppleSystemUIFont"/>
        </w:rPr>
      </w:pPr>
    </w:p>
    <w:p w14:paraId="6AC6D38B" w14:textId="49326709"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 xml:space="preserve">Amazon uses several methods to appraise projects and evaluate their potential profitability. Let's critically </w:t>
      </w:r>
      <w:r w:rsidRPr="004921B1">
        <w:rPr>
          <w:rFonts w:ascii="Times" w:hAnsi="Times" w:cs="AppleSystemUIFont"/>
        </w:rPr>
        <w:t>analyse</w:t>
      </w:r>
      <w:r w:rsidR="005D03A7" w:rsidRPr="004921B1">
        <w:rPr>
          <w:rFonts w:ascii="Times" w:hAnsi="Times" w:cs="AppleSystemUIFont"/>
        </w:rPr>
        <w:t xml:space="preserve"> and evaluate some of these methods:</w:t>
      </w:r>
    </w:p>
    <w:p w14:paraId="68AE75C7" w14:textId="77777777" w:rsidR="005D03A7" w:rsidRPr="004921B1" w:rsidRDefault="005D03A7" w:rsidP="004921B1">
      <w:pPr>
        <w:autoSpaceDE w:val="0"/>
        <w:autoSpaceDN w:val="0"/>
        <w:adjustRightInd w:val="0"/>
        <w:spacing w:line="360" w:lineRule="auto"/>
        <w:rPr>
          <w:rFonts w:ascii="Times" w:hAnsi="Times" w:cs="AppleSystemUIFont"/>
        </w:rPr>
      </w:pPr>
    </w:p>
    <w:p w14:paraId="07E93DEB" w14:textId="66D139E5"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1. Net Present Value (NPV): Amazon calculates the NPV of a project by discounting the expected cash flows to their present value and subtracting the initial investment. This method considers the time value of money and helps determine the project's profitability. However, the NPV calculation heavily relies on accurate cash flow projections and the appropriate discount rate. The accuracy of these inputs can significantly impact the validity of the NPV analysis.</w:t>
      </w:r>
    </w:p>
    <w:p w14:paraId="19F9260F" w14:textId="77777777" w:rsidR="005D03A7" w:rsidRPr="004921B1" w:rsidRDefault="005D03A7" w:rsidP="004921B1">
      <w:pPr>
        <w:autoSpaceDE w:val="0"/>
        <w:autoSpaceDN w:val="0"/>
        <w:adjustRightInd w:val="0"/>
        <w:spacing w:line="360" w:lineRule="auto"/>
        <w:rPr>
          <w:rFonts w:ascii="Times" w:hAnsi="Times" w:cs="AppleSystemUIFont"/>
        </w:rPr>
      </w:pPr>
    </w:p>
    <w:p w14:paraId="0635BE15" w14:textId="3090C748"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2. Internal Rate of Return (IRR): IRR is the discount rate at which the NPV of a project becomes zero. Amazon uses this method to evaluate the project's potential return on investment. While IRR provides a single rate of return, it has limitations. It assumes reinvestment at the IRR, which may not be realistic. Additionally, IRR can produce multiple values or even no value if the cash flows change sign more than once, making it harder to interpret.</w:t>
      </w:r>
    </w:p>
    <w:p w14:paraId="56C9DAAF" w14:textId="77777777" w:rsidR="005D03A7" w:rsidRPr="004921B1" w:rsidRDefault="005D03A7" w:rsidP="004921B1">
      <w:pPr>
        <w:autoSpaceDE w:val="0"/>
        <w:autoSpaceDN w:val="0"/>
        <w:adjustRightInd w:val="0"/>
        <w:spacing w:line="360" w:lineRule="auto"/>
        <w:rPr>
          <w:rFonts w:ascii="Times" w:hAnsi="Times" w:cs="AppleSystemUIFont"/>
        </w:rPr>
      </w:pPr>
    </w:p>
    <w:p w14:paraId="18D7481D" w14:textId="430E9FEA"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 xml:space="preserve">3. Payback Period: The payback period calculates the time it takes for a project to recover its initial investment. Amazon considers this method to assess the project's liquidity and risk. However, the payback period disregards cash flows beyond the breakeven point and does not consider the time value of money. It may </w:t>
      </w:r>
      <w:r w:rsidRPr="004921B1">
        <w:rPr>
          <w:rFonts w:ascii="Times" w:hAnsi="Times" w:cs="AppleSystemUIFont"/>
        </w:rPr>
        <w:t>favour</w:t>
      </w:r>
      <w:r w:rsidR="005D03A7" w:rsidRPr="004921B1">
        <w:rPr>
          <w:rFonts w:ascii="Times" w:hAnsi="Times" w:cs="AppleSystemUIFont"/>
        </w:rPr>
        <w:t xml:space="preserve"> short-term projects, overlooking the long-term profitability potential.</w:t>
      </w:r>
    </w:p>
    <w:p w14:paraId="15F64087" w14:textId="77777777" w:rsidR="005D03A7" w:rsidRPr="004921B1" w:rsidRDefault="005D03A7" w:rsidP="004921B1">
      <w:pPr>
        <w:autoSpaceDE w:val="0"/>
        <w:autoSpaceDN w:val="0"/>
        <w:adjustRightInd w:val="0"/>
        <w:spacing w:line="360" w:lineRule="auto"/>
        <w:rPr>
          <w:rFonts w:ascii="Times" w:hAnsi="Times" w:cs="AppleSystemUIFont"/>
        </w:rPr>
      </w:pPr>
    </w:p>
    <w:p w14:paraId="2316332B" w14:textId="6D0EC5A1"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 xml:space="preserve">4. Return on Investment (ROI): Amazon uses ROI to evaluate project profitability by comparing the net profit generated with the project's initial investment. While ROI is a widely used metric, it has limitations. It does not consider the project's duration, making it difficult to compare projects with different lifecycles. Additionally, ROI does not consider the time value of </w:t>
      </w:r>
      <w:r w:rsidRPr="004921B1">
        <w:rPr>
          <w:rFonts w:ascii="Times" w:hAnsi="Times" w:cs="AppleSystemUIFont"/>
        </w:rPr>
        <w:t>money,</w:t>
      </w:r>
      <w:r w:rsidR="005D03A7" w:rsidRPr="004921B1">
        <w:rPr>
          <w:rFonts w:ascii="Times" w:hAnsi="Times" w:cs="AppleSystemUIFont"/>
        </w:rPr>
        <w:t xml:space="preserve"> or the risk associated with the investment.</w:t>
      </w:r>
    </w:p>
    <w:p w14:paraId="25B5ADF9" w14:textId="77777777" w:rsidR="005D03A7" w:rsidRPr="004921B1" w:rsidRDefault="005D03A7" w:rsidP="004921B1">
      <w:pPr>
        <w:autoSpaceDE w:val="0"/>
        <w:autoSpaceDN w:val="0"/>
        <w:adjustRightInd w:val="0"/>
        <w:spacing w:line="360" w:lineRule="auto"/>
        <w:rPr>
          <w:rFonts w:ascii="Times" w:hAnsi="Times" w:cs="AppleSystemUIFont"/>
        </w:rPr>
      </w:pPr>
    </w:p>
    <w:p w14:paraId="45DFE985" w14:textId="43A1565A"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 xml:space="preserve">5. Sensitivity Analysis: Amazon conducts sensitivity analysis to assess the impact of changes in variables, such as sales volume or costs, on the project's financial metrics. This </w:t>
      </w:r>
      <w:r w:rsidR="005D03A7" w:rsidRPr="004921B1">
        <w:rPr>
          <w:rFonts w:ascii="Times" w:hAnsi="Times" w:cs="AppleSystemUIFont"/>
        </w:rPr>
        <w:lastRenderedPageBreak/>
        <w:t>method helps identify the project's sensitivity to different scenarios, providing a more comprehensive understanding of its risks and potential returns. However, sensitivity analysis can be subjective, as it depends on the assumptions made and the range of variables tested.</w:t>
      </w:r>
    </w:p>
    <w:p w14:paraId="3A0E78C5" w14:textId="77777777" w:rsidR="005D03A7" w:rsidRPr="004921B1" w:rsidRDefault="005D03A7" w:rsidP="004921B1">
      <w:pPr>
        <w:autoSpaceDE w:val="0"/>
        <w:autoSpaceDN w:val="0"/>
        <w:adjustRightInd w:val="0"/>
        <w:spacing w:line="360" w:lineRule="auto"/>
        <w:rPr>
          <w:rFonts w:ascii="Times" w:hAnsi="Times" w:cs="AppleSystemUIFont"/>
        </w:rPr>
      </w:pPr>
    </w:p>
    <w:p w14:paraId="1787A292" w14:textId="49747EB3" w:rsidR="004921B1" w:rsidRDefault="004921B1" w:rsidP="004921B1">
      <w:pPr>
        <w:spacing w:line="360" w:lineRule="auto"/>
        <w:rPr>
          <w:rFonts w:ascii="Times" w:hAnsi="Times" w:cs="AppleSystemUIFont"/>
        </w:rPr>
      </w:pPr>
    </w:p>
    <w:p w14:paraId="152D73B2" w14:textId="0BBC1EE7" w:rsidR="004921B1" w:rsidRDefault="004921B1" w:rsidP="004921B1">
      <w:pPr>
        <w:spacing w:line="360" w:lineRule="auto"/>
        <w:rPr>
          <w:rFonts w:ascii="Times" w:hAnsi="Times" w:cs="AppleSystemUIFont"/>
        </w:rPr>
      </w:pPr>
    </w:p>
    <w:p w14:paraId="4AFA2FFA" w14:textId="7B0F5C2A" w:rsidR="004921B1" w:rsidRDefault="004921B1" w:rsidP="004921B1">
      <w:pPr>
        <w:spacing w:line="360" w:lineRule="auto"/>
        <w:rPr>
          <w:rFonts w:ascii="Times" w:hAnsi="Times" w:cs="AppleSystemUIFont"/>
        </w:rPr>
      </w:pPr>
    </w:p>
    <w:p w14:paraId="174FA900" w14:textId="661334A6" w:rsidR="004921B1" w:rsidRDefault="004921B1" w:rsidP="004921B1">
      <w:pPr>
        <w:spacing w:line="360" w:lineRule="auto"/>
        <w:rPr>
          <w:rFonts w:ascii="Times" w:hAnsi="Times" w:cs="AppleSystemUIFont"/>
        </w:rPr>
      </w:pPr>
    </w:p>
    <w:p w14:paraId="09D7A15F" w14:textId="30565D8E" w:rsidR="004921B1" w:rsidRDefault="004921B1" w:rsidP="004921B1">
      <w:pPr>
        <w:spacing w:line="360" w:lineRule="auto"/>
        <w:rPr>
          <w:rFonts w:ascii="Times" w:hAnsi="Times" w:cs="AppleSystemUIFont"/>
        </w:rPr>
      </w:pPr>
    </w:p>
    <w:p w14:paraId="7C4FD238" w14:textId="1D40B30B" w:rsidR="004921B1" w:rsidRDefault="004921B1" w:rsidP="004921B1">
      <w:pPr>
        <w:spacing w:line="360" w:lineRule="auto"/>
        <w:rPr>
          <w:rFonts w:ascii="Times" w:hAnsi="Times" w:cs="AppleSystemUIFont"/>
        </w:rPr>
      </w:pPr>
    </w:p>
    <w:p w14:paraId="56217AD8" w14:textId="5D72A61B" w:rsidR="004921B1" w:rsidRDefault="004921B1" w:rsidP="004921B1">
      <w:pPr>
        <w:spacing w:line="360" w:lineRule="auto"/>
        <w:rPr>
          <w:rFonts w:ascii="Times" w:hAnsi="Times" w:cs="AppleSystemUIFont"/>
        </w:rPr>
      </w:pPr>
    </w:p>
    <w:p w14:paraId="125B3A65" w14:textId="50DBED56" w:rsidR="004921B1" w:rsidRDefault="004921B1" w:rsidP="004921B1">
      <w:pPr>
        <w:spacing w:line="360" w:lineRule="auto"/>
        <w:rPr>
          <w:rFonts w:ascii="Times" w:hAnsi="Times" w:cs="AppleSystemUIFont"/>
        </w:rPr>
      </w:pPr>
    </w:p>
    <w:p w14:paraId="202CE25F" w14:textId="74F52017" w:rsidR="004921B1" w:rsidRDefault="004921B1" w:rsidP="004921B1">
      <w:pPr>
        <w:spacing w:line="360" w:lineRule="auto"/>
        <w:rPr>
          <w:rFonts w:ascii="Times" w:hAnsi="Times" w:cs="AppleSystemUIFont"/>
        </w:rPr>
      </w:pPr>
    </w:p>
    <w:p w14:paraId="7ADCFA6D" w14:textId="0A803358" w:rsidR="004921B1" w:rsidRDefault="004921B1" w:rsidP="004921B1">
      <w:pPr>
        <w:spacing w:line="360" w:lineRule="auto"/>
        <w:rPr>
          <w:rFonts w:ascii="Times" w:hAnsi="Times" w:cs="AppleSystemUIFont"/>
        </w:rPr>
      </w:pPr>
    </w:p>
    <w:p w14:paraId="733E614D" w14:textId="3B27B8DD" w:rsidR="004921B1" w:rsidRDefault="004921B1" w:rsidP="004921B1">
      <w:pPr>
        <w:spacing w:line="360" w:lineRule="auto"/>
        <w:rPr>
          <w:rFonts w:ascii="Times" w:hAnsi="Times" w:cs="AppleSystemUIFont"/>
        </w:rPr>
      </w:pPr>
    </w:p>
    <w:p w14:paraId="7DEBD3B8" w14:textId="5B262716" w:rsidR="004921B1" w:rsidRDefault="004921B1" w:rsidP="004921B1">
      <w:pPr>
        <w:spacing w:line="360" w:lineRule="auto"/>
        <w:rPr>
          <w:rFonts w:ascii="Times" w:hAnsi="Times" w:cs="AppleSystemUIFont"/>
        </w:rPr>
      </w:pPr>
    </w:p>
    <w:p w14:paraId="61B670E6" w14:textId="2F1615B3" w:rsidR="004921B1" w:rsidRDefault="004921B1" w:rsidP="004921B1">
      <w:pPr>
        <w:spacing w:line="360" w:lineRule="auto"/>
        <w:rPr>
          <w:rFonts w:ascii="Times" w:hAnsi="Times" w:cs="AppleSystemUIFont"/>
        </w:rPr>
      </w:pPr>
    </w:p>
    <w:p w14:paraId="7D4B4E50" w14:textId="4D084E8B" w:rsidR="004921B1" w:rsidRDefault="004921B1" w:rsidP="004921B1">
      <w:pPr>
        <w:spacing w:line="360" w:lineRule="auto"/>
        <w:rPr>
          <w:rFonts w:ascii="Times" w:hAnsi="Times" w:cs="AppleSystemUIFont"/>
        </w:rPr>
      </w:pPr>
    </w:p>
    <w:p w14:paraId="52BA1186" w14:textId="473F1227" w:rsidR="004921B1" w:rsidRDefault="004921B1" w:rsidP="004921B1">
      <w:pPr>
        <w:spacing w:line="360" w:lineRule="auto"/>
        <w:rPr>
          <w:rFonts w:ascii="Times" w:hAnsi="Times" w:cs="AppleSystemUIFont"/>
        </w:rPr>
      </w:pPr>
    </w:p>
    <w:p w14:paraId="59A83F27" w14:textId="268BA4F8" w:rsidR="004921B1" w:rsidRDefault="004921B1" w:rsidP="004921B1">
      <w:pPr>
        <w:spacing w:line="360" w:lineRule="auto"/>
        <w:rPr>
          <w:rFonts w:ascii="Times" w:hAnsi="Times" w:cs="AppleSystemUIFont"/>
        </w:rPr>
      </w:pPr>
    </w:p>
    <w:p w14:paraId="564483DA" w14:textId="77777777" w:rsidR="004921B1" w:rsidRPr="004921B1" w:rsidRDefault="004921B1" w:rsidP="004921B1">
      <w:pPr>
        <w:spacing w:line="360" w:lineRule="auto"/>
        <w:rPr>
          <w:rFonts w:ascii="Times" w:hAnsi="Times" w:cs="AppleSystemUIFont"/>
        </w:rPr>
      </w:pPr>
    </w:p>
    <w:p w14:paraId="2A4954C9" w14:textId="142F5FD6" w:rsidR="005D03A7" w:rsidRDefault="005D03A7" w:rsidP="004921B1">
      <w:pPr>
        <w:spacing w:line="360" w:lineRule="auto"/>
        <w:rPr>
          <w:rFonts w:ascii="Times" w:hAnsi="Times" w:cs="AppleSystemUIFont"/>
        </w:rPr>
      </w:pPr>
    </w:p>
    <w:p w14:paraId="787C4A2A" w14:textId="53361AA7" w:rsidR="004921B1" w:rsidRDefault="004921B1" w:rsidP="004921B1">
      <w:pPr>
        <w:spacing w:line="360" w:lineRule="auto"/>
        <w:rPr>
          <w:rFonts w:ascii="Times" w:hAnsi="Times" w:cs="AppleSystemUIFont"/>
        </w:rPr>
      </w:pPr>
    </w:p>
    <w:p w14:paraId="5DA95A00" w14:textId="44EE89F7" w:rsidR="004921B1" w:rsidRDefault="004921B1" w:rsidP="004921B1">
      <w:pPr>
        <w:spacing w:line="360" w:lineRule="auto"/>
        <w:rPr>
          <w:rFonts w:ascii="Times" w:hAnsi="Times" w:cs="AppleSystemUIFont"/>
        </w:rPr>
      </w:pPr>
    </w:p>
    <w:p w14:paraId="0E2FAC04" w14:textId="55E6BC6A" w:rsidR="004921B1" w:rsidRDefault="004921B1" w:rsidP="004921B1">
      <w:pPr>
        <w:spacing w:line="360" w:lineRule="auto"/>
        <w:rPr>
          <w:rFonts w:ascii="Times" w:hAnsi="Times" w:cs="AppleSystemUIFont"/>
        </w:rPr>
      </w:pPr>
    </w:p>
    <w:p w14:paraId="0FD719BC" w14:textId="4A02F200" w:rsidR="004921B1" w:rsidRDefault="004921B1" w:rsidP="004921B1">
      <w:pPr>
        <w:spacing w:line="360" w:lineRule="auto"/>
        <w:rPr>
          <w:rFonts w:ascii="Times" w:hAnsi="Times" w:cs="AppleSystemUIFont"/>
        </w:rPr>
      </w:pPr>
    </w:p>
    <w:p w14:paraId="6E0AC662" w14:textId="2E699C62" w:rsidR="004921B1" w:rsidRDefault="004921B1" w:rsidP="004921B1">
      <w:pPr>
        <w:spacing w:line="360" w:lineRule="auto"/>
        <w:rPr>
          <w:rFonts w:ascii="Times" w:hAnsi="Times" w:cs="AppleSystemUIFont"/>
        </w:rPr>
      </w:pPr>
    </w:p>
    <w:p w14:paraId="24A11BF8" w14:textId="53BAADB1" w:rsidR="004921B1" w:rsidRDefault="004921B1" w:rsidP="004921B1">
      <w:pPr>
        <w:spacing w:line="360" w:lineRule="auto"/>
        <w:rPr>
          <w:rFonts w:ascii="Times" w:hAnsi="Times" w:cs="AppleSystemUIFont"/>
        </w:rPr>
      </w:pPr>
    </w:p>
    <w:p w14:paraId="3BA64CC6" w14:textId="75DC09DD" w:rsidR="004921B1" w:rsidRDefault="004921B1" w:rsidP="004921B1">
      <w:pPr>
        <w:spacing w:line="360" w:lineRule="auto"/>
        <w:rPr>
          <w:rFonts w:ascii="Times" w:hAnsi="Times" w:cs="AppleSystemUIFont"/>
        </w:rPr>
      </w:pPr>
    </w:p>
    <w:p w14:paraId="15735D7F" w14:textId="05D68E82" w:rsidR="004921B1" w:rsidRDefault="004921B1" w:rsidP="004921B1">
      <w:pPr>
        <w:spacing w:line="360" w:lineRule="auto"/>
        <w:rPr>
          <w:rFonts w:ascii="Times" w:hAnsi="Times" w:cs="AppleSystemUIFont"/>
        </w:rPr>
      </w:pPr>
    </w:p>
    <w:p w14:paraId="1325BBA4" w14:textId="299C2EB6" w:rsidR="004921B1" w:rsidRDefault="004921B1" w:rsidP="004921B1">
      <w:pPr>
        <w:spacing w:line="360" w:lineRule="auto"/>
        <w:rPr>
          <w:rFonts w:ascii="Times" w:hAnsi="Times" w:cs="AppleSystemUIFont"/>
        </w:rPr>
      </w:pPr>
    </w:p>
    <w:p w14:paraId="67B8D56E" w14:textId="38E0CA95" w:rsidR="004921B1" w:rsidRDefault="004921B1" w:rsidP="004921B1">
      <w:pPr>
        <w:spacing w:line="360" w:lineRule="auto"/>
        <w:rPr>
          <w:rFonts w:ascii="Times" w:hAnsi="Times" w:cs="AppleSystemUIFont"/>
        </w:rPr>
      </w:pPr>
    </w:p>
    <w:p w14:paraId="22C88601" w14:textId="77777777" w:rsidR="004921B1" w:rsidRPr="004921B1" w:rsidRDefault="004921B1" w:rsidP="004921B1">
      <w:pPr>
        <w:spacing w:line="360" w:lineRule="auto"/>
        <w:rPr>
          <w:rFonts w:ascii="Times" w:hAnsi="Times" w:cs="AppleSystemUIFont"/>
        </w:rPr>
      </w:pPr>
    </w:p>
    <w:p w14:paraId="73989F91" w14:textId="3F44E2C6" w:rsidR="004921B1" w:rsidRPr="004921B1" w:rsidRDefault="004921B1" w:rsidP="004921B1">
      <w:pPr>
        <w:spacing w:line="360" w:lineRule="auto"/>
        <w:jc w:val="center"/>
        <w:rPr>
          <w:rFonts w:ascii="Times" w:hAnsi="Times" w:cs="AppleSystemUIFont"/>
          <w:sz w:val="32"/>
          <w:szCs w:val="32"/>
        </w:rPr>
      </w:pPr>
      <w:r w:rsidRPr="004921B1">
        <w:rPr>
          <w:rFonts w:ascii="Times" w:hAnsi="Times" w:cs="AppleSystemUIFont"/>
          <w:sz w:val="32"/>
          <w:szCs w:val="32"/>
        </w:rPr>
        <w:lastRenderedPageBreak/>
        <w:t>Conclusion</w:t>
      </w:r>
    </w:p>
    <w:p w14:paraId="50BC9966" w14:textId="77777777" w:rsidR="004921B1" w:rsidRPr="004921B1" w:rsidRDefault="004921B1" w:rsidP="004921B1">
      <w:pPr>
        <w:spacing w:line="360" w:lineRule="auto"/>
        <w:jc w:val="center"/>
        <w:rPr>
          <w:rFonts w:ascii="Times" w:hAnsi="Times" w:cs="AppleSystemUIFont"/>
          <w:sz w:val="32"/>
          <w:szCs w:val="32"/>
        </w:rPr>
      </w:pPr>
    </w:p>
    <w:p w14:paraId="631B78D1" w14:textId="603EF0F5" w:rsidR="005D03A7" w:rsidRPr="004921B1" w:rsidRDefault="004921B1" w:rsidP="004921B1">
      <w:pPr>
        <w:autoSpaceDE w:val="0"/>
        <w:autoSpaceDN w:val="0"/>
        <w:adjustRightInd w:val="0"/>
        <w:spacing w:line="360" w:lineRule="auto"/>
        <w:rPr>
          <w:rFonts w:ascii="Times" w:hAnsi="Times" w:cs="AppleSystemUIFont"/>
        </w:rPr>
      </w:pPr>
      <w:r w:rsidRPr="004921B1">
        <w:rPr>
          <w:rFonts w:ascii="Times" w:hAnsi="Times" w:cs="AppleSystemUIFont"/>
        </w:rPr>
        <w:t xml:space="preserve">   </w:t>
      </w:r>
      <w:r w:rsidR="005D03A7" w:rsidRPr="004921B1">
        <w:rPr>
          <w:rFonts w:ascii="Times" w:hAnsi="Times" w:cs="AppleSystemUIFont"/>
        </w:rPr>
        <w:t>In conclusion, international financial management is of utmost importance to corporations operating in the global arena. It helps manage currency risk, make informed investment decisions, optimize capital structure, plan taxes, manage cash flows, and ensure compliance with international reporting standards. By effectively managing these aspects, corporations can maximize shareholder value, mitigate risks, and achieve sustainable growth in the international marketplace.</w:t>
      </w:r>
    </w:p>
    <w:p w14:paraId="5C31011A" w14:textId="1D832028" w:rsidR="005D03A7" w:rsidRDefault="005D03A7" w:rsidP="004921B1">
      <w:pPr>
        <w:spacing w:line="360" w:lineRule="auto"/>
        <w:rPr>
          <w:rFonts w:ascii="Times" w:hAnsi="Times"/>
        </w:rPr>
      </w:pPr>
    </w:p>
    <w:p w14:paraId="4A756FD4" w14:textId="164FF4EE" w:rsidR="004921B1" w:rsidRDefault="004921B1" w:rsidP="004921B1">
      <w:pPr>
        <w:spacing w:line="360" w:lineRule="auto"/>
        <w:rPr>
          <w:rFonts w:ascii="Times" w:hAnsi="Times"/>
        </w:rPr>
      </w:pPr>
    </w:p>
    <w:p w14:paraId="14740AEE" w14:textId="42D41657" w:rsidR="004921B1" w:rsidRDefault="004921B1" w:rsidP="004921B1">
      <w:pPr>
        <w:spacing w:line="360" w:lineRule="auto"/>
        <w:rPr>
          <w:rFonts w:ascii="Times" w:hAnsi="Times"/>
        </w:rPr>
      </w:pPr>
    </w:p>
    <w:p w14:paraId="5D69E530" w14:textId="428A5D9F" w:rsidR="004921B1" w:rsidRDefault="004921B1" w:rsidP="004921B1">
      <w:pPr>
        <w:spacing w:line="360" w:lineRule="auto"/>
        <w:rPr>
          <w:rFonts w:ascii="Times" w:hAnsi="Times"/>
        </w:rPr>
      </w:pPr>
    </w:p>
    <w:p w14:paraId="513667EA" w14:textId="2F3D5CF7" w:rsidR="004921B1" w:rsidRDefault="004921B1" w:rsidP="004921B1">
      <w:pPr>
        <w:spacing w:line="360" w:lineRule="auto"/>
        <w:rPr>
          <w:rFonts w:ascii="Times" w:hAnsi="Times"/>
        </w:rPr>
      </w:pPr>
    </w:p>
    <w:p w14:paraId="60244B37" w14:textId="6B6674DD" w:rsidR="004921B1" w:rsidRDefault="004921B1" w:rsidP="004921B1">
      <w:pPr>
        <w:spacing w:line="360" w:lineRule="auto"/>
        <w:rPr>
          <w:rFonts w:ascii="Times" w:hAnsi="Times"/>
        </w:rPr>
      </w:pPr>
    </w:p>
    <w:p w14:paraId="549E341A" w14:textId="54419FFD" w:rsidR="004921B1" w:rsidRDefault="004921B1" w:rsidP="004921B1">
      <w:pPr>
        <w:spacing w:line="360" w:lineRule="auto"/>
        <w:rPr>
          <w:rFonts w:ascii="Times" w:hAnsi="Times"/>
        </w:rPr>
      </w:pPr>
    </w:p>
    <w:p w14:paraId="74A37EE1" w14:textId="3F477300" w:rsidR="004921B1" w:rsidRDefault="004921B1" w:rsidP="004921B1">
      <w:pPr>
        <w:spacing w:line="360" w:lineRule="auto"/>
        <w:rPr>
          <w:rFonts w:ascii="Times" w:hAnsi="Times"/>
        </w:rPr>
      </w:pPr>
    </w:p>
    <w:p w14:paraId="3313AB2E" w14:textId="149AD7EF" w:rsidR="004921B1" w:rsidRDefault="004921B1" w:rsidP="004921B1">
      <w:pPr>
        <w:spacing w:line="360" w:lineRule="auto"/>
        <w:rPr>
          <w:rFonts w:ascii="Times" w:hAnsi="Times"/>
        </w:rPr>
      </w:pPr>
    </w:p>
    <w:p w14:paraId="135AA599" w14:textId="178F93C9" w:rsidR="004921B1" w:rsidRDefault="004921B1" w:rsidP="004921B1">
      <w:pPr>
        <w:spacing w:line="360" w:lineRule="auto"/>
        <w:rPr>
          <w:rFonts w:ascii="Times" w:hAnsi="Times"/>
        </w:rPr>
      </w:pPr>
    </w:p>
    <w:p w14:paraId="7A253825" w14:textId="00E7D124" w:rsidR="004921B1" w:rsidRDefault="004921B1" w:rsidP="004921B1">
      <w:pPr>
        <w:spacing w:line="360" w:lineRule="auto"/>
        <w:rPr>
          <w:rFonts w:ascii="Times" w:hAnsi="Times"/>
        </w:rPr>
      </w:pPr>
    </w:p>
    <w:p w14:paraId="584F028E" w14:textId="6A21EF6E" w:rsidR="004921B1" w:rsidRDefault="004921B1" w:rsidP="004921B1">
      <w:pPr>
        <w:spacing w:line="360" w:lineRule="auto"/>
        <w:rPr>
          <w:rFonts w:ascii="Times" w:hAnsi="Times"/>
        </w:rPr>
      </w:pPr>
    </w:p>
    <w:p w14:paraId="32EB3F34" w14:textId="05E48B7B" w:rsidR="004921B1" w:rsidRDefault="004921B1" w:rsidP="004921B1">
      <w:pPr>
        <w:spacing w:line="360" w:lineRule="auto"/>
        <w:rPr>
          <w:rFonts w:ascii="Times" w:hAnsi="Times"/>
        </w:rPr>
      </w:pPr>
    </w:p>
    <w:p w14:paraId="2BC79C24" w14:textId="23BDDC3C" w:rsidR="004921B1" w:rsidRDefault="004921B1" w:rsidP="004921B1">
      <w:pPr>
        <w:spacing w:line="360" w:lineRule="auto"/>
        <w:rPr>
          <w:rFonts w:ascii="Times" w:hAnsi="Times"/>
        </w:rPr>
      </w:pPr>
    </w:p>
    <w:p w14:paraId="45B6A464" w14:textId="0ACD6BD2" w:rsidR="004921B1" w:rsidRDefault="004921B1" w:rsidP="004921B1">
      <w:pPr>
        <w:spacing w:line="360" w:lineRule="auto"/>
        <w:rPr>
          <w:rFonts w:ascii="Times" w:hAnsi="Times"/>
        </w:rPr>
      </w:pPr>
    </w:p>
    <w:p w14:paraId="05AE0274" w14:textId="7FA0C13A" w:rsidR="004921B1" w:rsidRDefault="004921B1" w:rsidP="004921B1">
      <w:pPr>
        <w:spacing w:line="360" w:lineRule="auto"/>
        <w:rPr>
          <w:rFonts w:ascii="Times" w:hAnsi="Times"/>
        </w:rPr>
      </w:pPr>
    </w:p>
    <w:p w14:paraId="5521CAE6" w14:textId="0C71CB13" w:rsidR="004921B1" w:rsidRDefault="004921B1" w:rsidP="004921B1">
      <w:pPr>
        <w:spacing w:line="360" w:lineRule="auto"/>
        <w:rPr>
          <w:rFonts w:ascii="Times" w:hAnsi="Times"/>
        </w:rPr>
      </w:pPr>
    </w:p>
    <w:p w14:paraId="04885280" w14:textId="7CD1AD9F" w:rsidR="004921B1" w:rsidRDefault="004921B1" w:rsidP="004921B1">
      <w:pPr>
        <w:spacing w:line="360" w:lineRule="auto"/>
        <w:rPr>
          <w:rFonts w:ascii="Times" w:hAnsi="Times"/>
        </w:rPr>
      </w:pPr>
    </w:p>
    <w:p w14:paraId="12FEA4A6" w14:textId="4DFF3FC2" w:rsidR="004921B1" w:rsidRDefault="004921B1" w:rsidP="004921B1">
      <w:pPr>
        <w:spacing w:line="360" w:lineRule="auto"/>
        <w:rPr>
          <w:rFonts w:ascii="Times" w:hAnsi="Times"/>
        </w:rPr>
      </w:pPr>
    </w:p>
    <w:p w14:paraId="543DCBF1" w14:textId="61C5CDEA" w:rsidR="004921B1" w:rsidRDefault="004921B1" w:rsidP="004921B1">
      <w:pPr>
        <w:spacing w:line="360" w:lineRule="auto"/>
        <w:rPr>
          <w:rFonts w:ascii="Times" w:hAnsi="Times"/>
        </w:rPr>
      </w:pPr>
    </w:p>
    <w:p w14:paraId="7C798363" w14:textId="5CB2770E" w:rsidR="004921B1" w:rsidRDefault="004921B1" w:rsidP="004921B1">
      <w:pPr>
        <w:spacing w:line="360" w:lineRule="auto"/>
        <w:rPr>
          <w:rFonts w:ascii="Times" w:hAnsi="Times"/>
        </w:rPr>
      </w:pPr>
    </w:p>
    <w:p w14:paraId="458E4B4C" w14:textId="7EEB7C12" w:rsidR="004921B1" w:rsidRDefault="004921B1" w:rsidP="004921B1">
      <w:pPr>
        <w:spacing w:line="360" w:lineRule="auto"/>
        <w:rPr>
          <w:rFonts w:ascii="Times" w:hAnsi="Times"/>
        </w:rPr>
      </w:pPr>
    </w:p>
    <w:p w14:paraId="2B03BA19" w14:textId="490718CA" w:rsidR="004921B1" w:rsidRDefault="004921B1" w:rsidP="004921B1">
      <w:pPr>
        <w:spacing w:line="360" w:lineRule="auto"/>
        <w:rPr>
          <w:rFonts w:ascii="Times" w:hAnsi="Times"/>
        </w:rPr>
      </w:pPr>
    </w:p>
    <w:p w14:paraId="304ED0B4" w14:textId="5AA962A1" w:rsidR="004921B1" w:rsidRDefault="004921B1" w:rsidP="004921B1">
      <w:pPr>
        <w:spacing w:line="360" w:lineRule="auto"/>
        <w:rPr>
          <w:rFonts w:ascii="Times" w:hAnsi="Times"/>
        </w:rPr>
      </w:pPr>
    </w:p>
    <w:p w14:paraId="2F39A124" w14:textId="50E7B612" w:rsidR="004921B1" w:rsidRDefault="004921B1" w:rsidP="004921B1">
      <w:pPr>
        <w:spacing w:line="360" w:lineRule="auto"/>
        <w:rPr>
          <w:rFonts w:ascii="Times" w:hAnsi="Times"/>
        </w:rPr>
      </w:pPr>
    </w:p>
    <w:p w14:paraId="145520C0" w14:textId="77777777" w:rsidR="004921B1" w:rsidRPr="004921B1" w:rsidRDefault="004921B1" w:rsidP="004921B1">
      <w:pPr>
        <w:pStyle w:val="NormalWeb"/>
        <w:spacing w:before="0" w:beforeAutospacing="0" w:after="240" w:afterAutospacing="0" w:line="360" w:lineRule="auto"/>
        <w:jc w:val="center"/>
        <w:rPr>
          <w:rFonts w:ascii="Times" w:hAnsi="Times"/>
          <w:sz w:val="32"/>
          <w:szCs w:val="32"/>
        </w:rPr>
      </w:pPr>
      <w:r w:rsidRPr="004921B1">
        <w:rPr>
          <w:rFonts w:ascii="Times" w:hAnsi="Times"/>
          <w:sz w:val="32"/>
          <w:szCs w:val="32"/>
        </w:rPr>
        <w:lastRenderedPageBreak/>
        <w:t>Reference list</w:t>
      </w:r>
    </w:p>
    <w:p w14:paraId="20D61FD2" w14:textId="77777777" w:rsidR="004921B1" w:rsidRPr="004921B1" w:rsidRDefault="004921B1" w:rsidP="004921B1">
      <w:pPr>
        <w:pStyle w:val="NormalWeb"/>
        <w:spacing w:before="0" w:beforeAutospacing="0" w:after="240" w:afterAutospacing="0" w:line="360" w:lineRule="auto"/>
        <w:rPr>
          <w:rFonts w:ascii="Times" w:hAnsi="Times"/>
        </w:rPr>
      </w:pPr>
      <w:r w:rsidRPr="004921B1">
        <w:rPr>
          <w:rFonts w:ascii="Times" w:hAnsi="Times"/>
        </w:rPr>
        <w:t>Arnold, G. (2007). Essentials of corporate financial management. Harlow: Financial Times Prentice Hall.</w:t>
      </w:r>
    </w:p>
    <w:p w14:paraId="518F8C5C" w14:textId="77777777" w:rsidR="004921B1" w:rsidRPr="004921B1" w:rsidRDefault="004921B1" w:rsidP="004921B1">
      <w:pPr>
        <w:pStyle w:val="NormalWeb"/>
        <w:spacing w:before="0" w:beforeAutospacing="0" w:after="240" w:afterAutospacing="0" w:line="360" w:lineRule="auto"/>
        <w:rPr>
          <w:rFonts w:ascii="Times" w:hAnsi="Times"/>
        </w:rPr>
      </w:pPr>
      <w:r w:rsidRPr="004921B1">
        <w:rPr>
          <w:rFonts w:ascii="Times" w:hAnsi="Times"/>
        </w:rPr>
        <w:t>Arnold, G. (2008). Corporate financial management. Harlow: Financial Times Prentice Hall.</w:t>
      </w:r>
    </w:p>
    <w:p w14:paraId="0B0893CB" w14:textId="77777777" w:rsidR="004921B1" w:rsidRPr="004921B1" w:rsidRDefault="004921B1" w:rsidP="004921B1">
      <w:pPr>
        <w:pStyle w:val="NormalWeb"/>
        <w:spacing w:before="0" w:beforeAutospacing="0" w:after="240" w:afterAutospacing="0" w:line="360" w:lineRule="auto"/>
        <w:rPr>
          <w:rFonts w:ascii="Times" w:hAnsi="Times"/>
        </w:rPr>
      </w:pPr>
      <w:proofErr w:type="spellStart"/>
      <w:r w:rsidRPr="004921B1">
        <w:rPr>
          <w:rFonts w:ascii="Times" w:hAnsi="Times"/>
        </w:rPr>
        <w:t>Atrill</w:t>
      </w:r>
      <w:proofErr w:type="spellEnd"/>
      <w:r w:rsidRPr="004921B1">
        <w:rPr>
          <w:rFonts w:ascii="Times" w:hAnsi="Times"/>
        </w:rPr>
        <w:t>, P. and Hurley, P. (2011). Financial management for decision makers. Toronto: Pearson Prentice Hall.</w:t>
      </w:r>
    </w:p>
    <w:p w14:paraId="631A9B93" w14:textId="77777777" w:rsidR="004921B1" w:rsidRPr="004921B1" w:rsidRDefault="004921B1" w:rsidP="004921B1">
      <w:pPr>
        <w:pStyle w:val="NormalWeb"/>
        <w:spacing w:before="0" w:beforeAutospacing="0" w:after="240" w:afterAutospacing="0" w:line="360" w:lineRule="auto"/>
        <w:rPr>
          <w:rFonts w:ascii="Times" w:hAnsi="Times"/>
        </w:rPr>
      </w:pPr>
      <w:r w:rsidRPr="004921B1">
        <w:rPr>
          <w:rFonts w:ascii="Times" w:hAnsi="Times"/>
        </w:rPr>
        <w:t xml:space="preserve">Bekaert, G.J. and </w:t>
      </w:r>
      <w:proofErr w:type="spellStart"/>
      <w:r w:rsidRPr="004921B1">
        <w:rPr>
          <w:rFonts w:ascii="Times" w:hAnsi="Times"/>
        </w:rPr>
        <w:t>Hodrick</w:t>
      </w:r>
      <w:proofErr w:type="spellEnd"/>
      <w:r w:rsidRPr="004921B1">
        <w:rPr>
          <w:rFonts w:ascii="Times" w:hAnsi="Times"/>
        </w:rPr>
        <w:t>, R.J. (2013). International Financial Management. Harlow: Pearson Education UK.</w:t>
      </w:r>
    </w:p>
    <w:p w14:paraId="0ECF4586" w14:textId="77777777" w:rsidR="004921B1" w:rsidRPr="004921B1" w:rsidRDefault="004921B1" w:rsidP="004921B1">
      <w:pPr>
        <w:pStyle w:val="NormalWeb"/>
        <w:spacing w:before="0" w:beforeAutospacing="0" w:after="240" w:afterAutospacing="0" w:line="360" w:lineRule="auto"/>
        <w:rPr>
          <w:rFonts w:ascii="Times" w:hAnsi="Times"/>
        </w:rPr>
      </w:pPr>
      <w:r w:rsidRPr="004921B1">
        <w:rPr>
          <w:rFonts w:ascii="Times" w:hAnsi="Times"/>
        </w:rPr>
        <w:t xml:space="preserve">Díaz-Fernández, M.C., González-Rodríguez, M.R. and Simonetti, B. (2015). Top management team’s intellectual capital and firm performance. European Management Journal, 33(5), pp.322–331. </w:t>
      </w:r>
      <w:proofErr w:type="spellStart"/>
      <w:proofErr w:type="gramStart"/>
      <w:r w:rsidRPr="004921B1">
        <w:rPr>
          <w:rFonts w:ascii="Times" w:hAnsi="Times"/>
        </w:rPr>
        <w:t>doi:https</w:t>
      </w:r>
      <w:proofErr w:type="spellEnd"/>
      <w:r w:rsidRPr="004921B1">
        <w:rPr>
          <w:rFonts w:ascii="Times" w:hAnsi="Times"/>
        </w:rPr>
        <w:t>://doi.org/10.1016/j.emj.2015.03.004</w:t>
      </w:r>
      <w:proofErr w:type="gramEnd"/>
      <w:r w:rsidRPr="004921B1">
        <w:rPr>
          <w:rFonts w:ascii="Times" w:hAnsi="Times"/>
        </w:rPr>
        <w:t>.</w:t>
      </w:r>
    </w:p>
    <w:p w14:paraId="40AAE778" w14:textId="77777777" w:rsidR="004921B1" w:rsidRPr="004921B1" w:rsidRDefault="004921B1" w:rsidP="004921B1">
      <w:pPr>
        <w:pStyle w:val="NormalWeb"/>
        <w:spacing w:before="0" w:beforeAutospacing="0" w:after="240" w:afterAutospacing="0" w:line="360" w:lineRule="auto"/>
        <w:rPr>
          <w:rFonts w:ascii="Times" w:hAnsi="Times"/>
        </w:rPr>
      </w:pPr>
      <w:proofErr w:type="spellStart"/>
      <w:r w:rsidRPr="004921B1">
        <w:rPr>
          <w:rFonts w:ascii="Times" w:hAnsi="Times"/>
        </w:rPr>
        <w:t>Maclaney</w:t>
      </w:r>
      <w:proofErr w:type="spellEnd"/>
      <w:r w:rsidRPr="004921B1">
        <w:rPr>
          <w:rFonts w:ascii="Times" w:hAnsi="Times"/>
        </w:rPr>
        <w:t xml:space="preserve">, E.J. (2011). Business </w:t>
      </w:r>
      <w:proofErr w:type="gramStart"/>
      <w:r w:rsidRPr="004921B1">
        <w:rPr>
          <w:rFonts w:ascii="Times" w:hAnsi="Times"/>
        </w:rPr>
        <w:t>finance :</w:t>
      </w:r>
      <w:proofErr w:type="gramEnd"/>
      <w:r w:rsidRPr="004921B1">
        <w:rPr>
          <w:rFonts w:ascii="Times" w:hAnsi="Times"/>
        </w:rPr>
        <w:t xml:space="preserve"> theory and practice. Harlow: Financial Times/Prentice Hall.</w:t>
      </w:r>
    </w:p>
    <w:p w14:paraId="777EAC80" w14:textId="77777777" w:rsidR="004921B1" w:rsidRPr="004921B1" w:rsidRDefault="004921B1" w:rsidP="004921B1">
      <w:pPr>
        <w:pStyle w:val="NormalWeb"/>
        <w:spacing w:before="0" w:beforeAutospacing="0" w:after="240" w:afterAutospacing="0" w:line="360" w:lineRule="auto"/>
        <w:rPr>
          <w:rFonts w:ascii="Times" w:hAnsi="Times"/>
        </w:rPr>
      </w:pPr>
      <w:r w:rsidRPr="004921B1">
        <w:rPr>
          <w:rFonts w:ascii="Times" w:hAnsi="Times"/>
        </w:rPr>
        <w:t>Madura, J. (1989). International Financial Management.</w:t>
      </w:r>
    </w:p>
    <w:p w14:paraId="6440C221" w14:textId="77777777" w:rsidR="004921B1" w:rsidRPr="004921B1" w:rsidRDefault="004921B1" w:rsidP="004921B1">
      <w:pPr>
        <w:spacing w:line="360" w:lineRule="auto"/>
        <w:rPr>
          <w:rFonts w:ascii="Times" w:hAnsi="Times"/>
        </w:rPr>
      </w:pPr>
    </w:p>
    <w:sectPr w:rsidR="004921B1" w:rsidRPr="004921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7"/>
    <w:rsid w:val="004921B1"/>
    <w:rsid w:val="005A1F89"/>
    <w:rsid w:val="005D03A7"/>
    <w:rsid w:val="0094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7EB090"/>
  <w15:chartTrackingRefBased/>
  <w15:docId w15:val="{06138A7D-D9CA-1647-A981-DADF43FAA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3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21B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118185">
      <w:bodyDiv w:val="1"/>
      <w:marLeft w:val="0"/>
      <w:marRight w:val="0"/>
      <w:marTop w:val="0"/>
      <w:marBottom w:val="0"/>
      <w:divBdr>
        <w:top w:val="none" w:sz="0" w:space="0" w:color="auto"/>
        <w:left w:val="none" w:sz="0" w:space="0" w:color="auto"/>
        <w:bottom w:val="none" w:sz="0" w:space="0" w:color="auto"/>
        <w:right w:val="none" w:sz="0" w:space="0" w:color="auto"/>
      </w:divBdr>
      <w:divsChild>
        <w:div w:id="1610434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1764</Words>
  <Characters>10058</Characters>
  <Application>Microsoft Office Word</Application>
  <DocSecurity>0</DocSecurity>
  <Lines>83</Lines>
  <Paragraphs>23</Paragraphs>
  <ScaleCrop>false</ScaleCrop>
  <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2</cp:revision>
  <dcterms:created xsi:type="dcterms:W3CDTF">2023-08-28T22:32:00Z</dcterms:created>
  <dcterms:modified xsi:type="dcterms:W3CDTF">2023-09-01T21:47:00Z</dcterms:modified>
</cp:coreProperties>
</file>