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A34EF" w14:textId="3EB3D6D6" w:rsidR="008C0811" w:rsidRDefault="008C0811">
      <w:r>
        <w:rPr>
          <w:noProof/>
        </w:rPr>
        <w:drawing>
          <wp:inline distT="0" distB="0" distL="0" distR="0" wp14:anchorId="1445AB15" wp14:editId="74B402C6">
            <wp:extent cx="3429002" cy="1428750"/>
            <wp:effectExtent l="0" t="0" r="0" b="0"/>
            <wp:docPr id="1028" name="Picture 1028" descr="UWTSD London | UWTSD London Campus">
              <a:extLst xmlns:a="http://schemas.openxmlformats.org/drawingml/2006/main">
                <a:ext uri="{FF2B5EF4-FFF2-40B4-BE49-F238E27FC236}">
                  <a16:creationId xmlns:a16="http://schemas.microsoft.com/office/drawing/2014/main" id="{85E12DAA-9C6A-FBD7-6B06-A639473C3E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WTSD London | UWTSD London Campus">
                      <a:extLst>
                        <a:ext uri="{FF2B5EF4-FFF2-40B4-BE49-F238E27FC236}">
                          <a16:creationId xmlns:a16="http://schemas.microsoft.com/office/drawing/2014/main" id="{85E12DAA-9C6A-FBD7-6B06-A639473C3EE6}"/>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3648" cy="1430686"/>
                    </a:xfrm>
                    <a:prstGeom prst="rect">
                      <a:avLst/>
                    </a:prstGeom>
                    <a:noFill/>
                  </pic:spPr>
                </pic:pic>
              </a:graphicData>
            </a:graphic>
          </wp:inline>
        </w:drawing>
      </w:r>
    </w:p>
    <w:p w14:paraId="5E3F8BE5" w14:textId="77777777" w:rsidR="008C0811" w:rsidRDefault="008C0811"/>
    <w:p w14:paraId="4B59633C" w14:textId="77777777" w:rsidR="008C0811" w:rsidRDefault="008C0811" w:rsidP="008C0811">
      <w:pPr>
        <w:jc w:val="center"/>
        <w:rPr>
          <w:rFonts w:ascii="Arial" w:eastAsiaTheme="majorEastAsia" w:hAnsi="Arial" w:cs="Arial"/>
          <w:b/>
          <w:bCs/>
          <w:color w:val="000000" w:themeColor="text1"/>
          <w:kern w:val="24"/>
          <w:sz w:val="40"/>
          <w:szCs w:val="40"/>
        </w:rPr>
      </w:pPr>
    </w:p>
    <w:p w14:paraId="2D5201C5" w14:textId="77777777" w:rsidR="008C0811" w:rsidRDefault="008C0811" w:rsidP="008C0811">
      <w:pPr>
        <w:jc w:val="center"/>
        <w:rPr>
          <w:rFonts w:ascii="Arial" w:eastAsiaTheme="majorEastAsia" w:hAnsi="Arial" w:cs="Arial"/>
          <w:b/>
          <w:bCs/>
          <w:color w:val="000000" w:themeColor="text1"/>
          <w:kern w:val="24"/>
          <w:sz w:val="40"/>
          <w:szCs w:val="40"/>
        </w:rPr>
      </w:pPr>
    </w:p>
    <w:p w14:paraId="04F29C3F" w14:textId="3C67437E" w:rsidR="00DA50B1" w:rsidRPr="00A32207" w:rsidRDefault="008C0811" w:rsidP="00A32207">
      <w:pPr>
        <w:jc w:val="center"/>
        <w:rPr>
          <w:sz w:val="40"/>
          <w:szCs w:val="40"/>
        </w:rPr>
      </w:pPr>
      <w:r w:rsidRPr="008C0811">
        <w:rPr>
          <w:rFonts w:ascii="Arial" w:eastAsiaTheme="majorEastAsia" w:hAnsi="Arial" w:cs="Arial"/>
          <w:b/>
          <w:bCs/>
          <w:color w:val="000000" w:themeColor="text1"/>
          <w:kern w:val="24"/>
          <w:sz w:val="40"/>
          <w:szCs w:val="40"/>
        </w:rPr>
        <w:t>Mental Disorders and Psychopathology</w:t>
      </w:r>
      <w:r w:rsidRPr="008C0811">
        <w:rPr>
          <w:rFonts w:ascii="Arial" w:eastAsiaTheme="majorEastAsia" w:hAnsi="Arial" w:cs="Arial"/>
          <w:b/>
          <w:bCs/>
          <w:color w:val="000000" w:themeColor="text1"/>
          <w:kern w:val="24"/>
          <w:sz w:val="40"/>
          <w:szCs w:val="40"/>
        </w:rPr>
        <w:br/>
        <w:t>BMHP6006</w:t>
      </w:r>
      <w:r w:rsidRPr="008C0811">
        <w:rPr>
          <w:rFonts w:ascii="Arial" w:eastAsiaTheme="majorEastAsia" w:hAnsi="Arial" w:cs="Arial"/>
          <w:b/>
          <w:bCs/>
          <w:color w:val="000000" w:themeColor="text1"/>
          <w:kern w:val="24"/>
          <w:sz w:val="40"/>
          <w:szCs w:val="40"/>
        </w:rPr>
        <w:br/>
        <w:t xml:space="preserve">Assessment 1 </w:t>
      </w:r>
      <w:r w:rsidRPr="008C0811">
        <w:rPr>
          <w:rFonts w:ascii="Arial" w:eastAsiaTheme="majorEastAsia" w:hAnsi="Arial" w:cs="Arial"/>
          <w:b/>
          <w:bCs/>
          <w:color w:val="000000" w:themeColor="text1"/>
          <w:kern w:val="24"/>
          <w:sz w:val="40"/>
          <w:szCs w:val="40"/>
        </w:rPr>
        <w:br/>
      </w:r>
      <w:r w:rsidRPr="008C0811">
        <w:rPr>
          <w:rFonts w:ascii="Arial" w:eastAsiaTheme="majorEastAsia" w:hAnsi="Arial" w:cs="Arial"/>
          <w:b/>
          <w:bCs/>
          <w:color w:val="000000" w:themeColor="text1"/>
          <w:kern w:val="24"/>
          <w:sz w:val="40"/>
          <w:szCs w:val="40"/>
        </w:rPr>
        <w:br/>
      </w:r>
      <w:r w:rsidRPr="008C0811">
        <w:rPr>
          <w:rFonts w:ascii="Arial" w:eastAsiaTheme="majorEastAsia" w:hAnsi="Arial" w:cs="Arial"/>
          <w:b/>
          <w:bCs/>
          <w:kern w:val="24"/>
          <w:sz w:val="40"/>
          <w:szCs w:val="40"/>
        </w:rPr>
        <w:t>Supporting paper</w:t>
      </w:r>
    </w:p>
    <w:p w14:paraId="3E0F30E0" w14:textId="77777777" w:rsidR="00751BD5" w:rsidRDefault="00751BD5"/>
    <w:p w14:paraId="22F08497" w14:textId="77777777" w:rsidR="008C0811" w:rsidRDefault="008C0811"/>
    <w:p w14:paraId="04926277" w14:textId="77777777" w:rsidR="008C0811" w:rsidRDefault="008C0811"/>
    <w:p w14:paraId="0CD49F52" w14:textId="294C1768" w:rsidR="008C0811" w:rsidRPr="008C0811" w:rsidRDefault="008C0811" w:rsidP="008C0811">
      <w:pPr>
        <w:rPr>
          <w:rFonts w:ascii="Arial" w:hAnsi="Arial" w:cs="Arial"/>
          <w:sz w:val="32"/>
          <w:szCs w:val="32"/>
        </w:rPr>
      </w:pPr>
      <w:r w:rsidRPr="008C0811">
        <w:rPr>
          <w:rFonts w:ascii="Arial" w:hAnsi="Arial" w:cs="Arial"/>
          <w:sz w:val="32"/>
          <w:szCs w:val="32"/>
        </w:rPr>
        <w:t xml:space="preserve">Student name: </w:t>
      </w:r>
      <w:r w:rsidR="00C520C8">
        <w:rPr>
          <w:rFonts w:ascii="Arial" w:hAnsi="Arial" w:cs="Arial"/>
          <w:sz w:val="32"/>
          <w:szCs w:val="32"/>
        </w:rPr>
        <w:t>Maritza Estefania Ramirez Rivera</w:t>
      </w:r>
    </w:p>
    <w:p w14:paraId="53F0B3C1" w14:textId="1785FF55" w:rsidR="008C0811" w:rsidRPr="008C0811" w:rsidRDefault="008C0811" w:rsidP="008C0811">
      <w:pPr>
        <w:rPr>
          <w:rFonts w:ascii="Arial" w:hAnsi="Arial" w:cs="Arial"/>
          <w:sz w:val="32"/>
          <w:szCs w:val="32"/>
        </w:rPr>
      </w:pPr>
      <w:r w:rsidRPr="008C0811">
        <w:rPr>
          <w:rFonts w:ascii="Arial" w:hAnsi="Arial" w:cs="Arial"/>
          <w:sz w:val="32"/>
          <w:szCs w:val="32"/>
        </w:rPr>
        <w:t xml:space="preserve">Student ID: </w:t>
      </w:r>
      <w:r w:rsidR="00C520C8">
        <w:rPr>
          <w:rFonts w:ascii="Arial" w:hAnsi="Arial" w:cs="Arial"/>
          <w:sz w:val="32"/>
          <w:szCs w:val="32"/>
        </w:rPr>
        <w:t>2020220951</w:t>
      </w:r>
    </w:p>
    <w:p w14:paraId="4514474A" w14:textId="542CC659" w:rsidR="008C0811" w:rsidRPr="00751BD5" w:rsidRDefault="008C0811" w:rsidP="008C0811">
      <w:pPr>
        <w:rPr>
          <w:rFonts w:ascii="Arial" w:hAnsi="Arial" w:cs="Arial"/>
          <w:sz w:val="32"/>
          <w:szCs w:val="32"/>
        </w:rPr>
      </w:pPr>
      <w:r w:rsidRPr="00751BD5">
        <w:rPr>
          <w:rFonts w:ascii="Arial" w:hAnsi="Arial" w:cs="Arial"/>
          <w:sz w:val="32"/>
          <w:szCs w:val="32"/>
        </w:rPr>
        <w:t>Submission date: 21/08/2023 – 2:00pm</w:t>
      </w:r>
    </w:p>
    <w:p w14:paraId="577793DE" w14:textId="77777777" w:rsidR="008C0811" w:rsidRDefault="008C0811" w:rsidP="008C0811">
      <w:pPr>
        <w:rPr>
          <w:sz w:val="32"/>
          <w:szCs w:val="32"/>
        </w:rPr>
      </w:pPr>
    </w:p>
    <w:p w14:paraId="77E2B9DE" w14:textId="77777777" w:rsidR="008C0811" w:rsidRDefault="008C0811" w:rsidP="008C0811">
      <w:pPr>
        <w:rPr>
          <w:sz w:val="32"/>
          <w:szCs w:val="32"/>
        </w:rPr>
      </w:pPr>
    </w:p>
    <w:p w14:paraId="632837E4" w14:textId="77777777" w:rsidR="008C0811" w:rsidRDefault="008C0811" w:rsidP="008C0811">
      <w:pPr>
        <w:rPr>
          <w:sz w:val="32"/>
          <w:szCs w:val="32"/>
        </w:rPr>
      </w:pPr>
    </w:p>
    <w:p w14:paraId="533F93F7" w14:textId="77777777" w:rsidR="00A32207" w:rsidRDefault="00A32207" w:rsidP="008C0811">
      <w:pPr>
        <w:rPr>
          <w:sz w:val="32"/>
          <w:szCs w:val="32"/>
        </w:rPr>
      </w:pPr>
    </w:p>
    <w:p w14:paraId="5B03F7C8" w14:textId="77777777" w:rsidR="00A32207" w:rsidRDefault="00A32207" w:rsidP="008C0811">
      <w:pPr>
        <w:rPr>
          <w:sz w:val="32"/>
          <w:szCs w:val="32"/>
        </w:rPr>
      </w:pPr>
    </w:p>
    <w:p w14:paraId="024947B1" w14:textId="77777777" w:rsidR="00A32207" w:rsidRDefault="00A32207" w:rsidP="008C0811">
      <w:pPr>
        <w:rPr>
          <w:sz w:val="32"/>
          <w:szCs w:val="32"/>
        </w:rPr>
      </w:pPr>
    </w:p>
    <w:p w14:paraId="27642886" w14:textId="77777777" w:rsidR="00A32207" w:rsidRDefault="00A32207" w:rsidP="008C0811">
      <w:pPr>
        <w:rPr>
          <w:sz w:val="32"/>
          <w:szCs w:val="32"/>
        </w:rPr>
      </w:pPr>
    </w:p>
    <w:p w14:paraId="0CC829D5" w14:textId="77777777" w:rsidR="00A32207" w:rsidRPr="00D42C52" w:rsidRDefault="00A32207" w:rsidP="008C0811">
      <w:pPr>
        <w:rPr>
          <w:b/>
          <w:bCs/>
          <w:sz w:val="32"/>
          <w:szCs w:val="32"/>
        </w:rPr>
      </w:pPr>
    </w:p>
    <w:p w14:paraId="639475E0" w14:textId="6E9EE71B" w:rsidR="00751BD5" w:rsidRPr="00D42C52" w:rsidRDefault="00782357" w:rsidP="008C0811">
      <w:pPr>
        <w:rPr>
          <w:rFonts w:ascii="Arial" w:hAnsi="Arial" w:cs="Arial"/>
          <w:b/>
          <w:bCs/>
          <w:sz w:val="24"/>
          <w:szCs w:val="24"/>
        </w:rPr>
      </w:pPr>
      <w:r w:rsidRPr="00D42C52">
        <w:rPr>
          <w:rFonts w:ascii="Arial" w:hAnsi="Arial" w:cs="Arial"/>
          <w:b/>
          <w:bCs/>
          <w:sz w:val="24"/>
          <w:szCs w:val="24"/>
        </w:rPr>
        <w:t xml:space="preserve">Introduction: </w:t>
      </w:r>
    </w:p>
    <w:p w14:paraId="659CF0D1" w14:textId="77777777" w:rsidR="00DB2D6D" w:rsidRPr="00C6106D" w:rsidRDefault="00DB2D6D" w:rsidP="008C0811">
      <w:pPr>
        <w:rPr>
          <w:rFonts w:ascii="Arial" w:hAnsi="Arial" w:cs="Arial"/>
          <w:sz w:val="24"/>
          <w:szCs w:val="24"/>
        </w:rPr>
      </w:pPr>
    </w:p>
    <w:p w14:paraId="42390F40" w14:textId="77777777" w:rsidR="00DB2D6D" w:rsidRPr="00C6106D" w:rsidRDefault="00DB2D6D" w:rsidP="008C0811">
      <w:pPr>
        <w:rPr>
          <w:rFonts w:ascii="Arial" w:hAnsi="Arial" w:cs="Arial"/>
          <w:sz w:val="24"/>
          <w:szCs w:val="24"/>
        </w:rPr>
      </w:pPr>
    </w:p>
    <w:p w14:paraId="18DFD3F0" w14:textId="77777777" w:rsidR="00782357" w:rsidRPr="00C6106D" w:rsidRDefault="00782357" w:rsidP="00D42C52">
      <w:pPr>
        <w:spacing w:after="0" w:line="360" w:lineRule="auto"/>
        <w:rPr>
          <w:rFonts w:ascii="Arial" w:hAnsi="Arial" w:cs="Arial"/>
          <w:sz w:val="24"/>
          <w:szCs w:val="24"/>
        </w:rPr>
      </w:pPr>
      <w:r w:rsidRPr="00C6106D">
        <w:rPr>
          <w:rFonts w:ascii="Arial" w:hAnsi="Arial" w:cs="Arial"/>
          <w:sz w:val="24"/>
          <w:szCs w:val="24"/>
        </w:rPr>
        <w:t>Many different types of intellectual, emotional, and behavioural disorders make up mental illness.</w:t>
      </w:r>
    </w:p>
    <w:p w14:paraId="57BD5894" w14:textId="77777777" w:rsidR="003B0E2D" w:rsidRPr="00C6106D" w:rsidRDefault="003B0E2D" w:rsidP="00D42C52">
      <w:pPr>
        <w:spacing w:after="0" w:line="360" w:lineRule="auto"/>
        <w:rPr>
          <w:rFonts w:ascii="Arial" w:hAnsi="Arial" w:cs="Arial"/>
          <w:sz w:val="24"/>
          <w:szCs w:val="24"/>
        </w:rPr>
      </w:pPr>
    </w:p>
    <w:p w14:paraId="68547B46" w14:textId="77777777" w:rsidR="00782357" w:rsidRPr="00C6106D" w:rsidRDefault="00782357" w:rsidP="00D42C52">
      <w:pPr>
        <w:spacing w:after="0" w:line="360" w:lineRule="auto"/>
        <w:rPr>
          <w:rFonts w:ascii="Arial" w:hAnsi="Arial" w:cs="Arial"/>
          <w:sz w:val="24"/>
          <w:szCs w:val="24"/>
        </w:rPr>
      </w:pPr>
      <w:r w:rsidRPr="00C6106D">
        <w:rPr>
          <w:rFonts w:ascii="Arial" w:hAnsi="Arial" w:cs="Arial"/>
          <w:sz w:val="24"/>
          <w:szCs w:val="24"/>
        </w:rPr>
        <w:t>Everyone has unsettling or strange thoughts and strong feelings. And a lot of people exhibit behaviours that other people occasionally find odd. However, these thoughts, feelings, and actions happen so frequently or are so strong in mental illness patients that the affected persons experience severe difficulties in daily life or are extremely disturbed.</w:t>
      </w:r>
    </w:p>
    <w:p w14:paraId="00D9FFDA" w14:textId="77777777" w:rsidR="003B0E2D" w:rsidRPr="00C6106D" w:rsidRDefault="003B0E2D" w:rsidP="00D42C52">
      <w:pPr>
        <w:spacing w:after="0" w:line="360" w:lineRule="auto"/>
        <w:rPr>
          <w:rFonts w:ascii="Arial" w:hAnsi="Arial" w:cs="Arial"/>
          <w:sz w:val="24"/>
          <w:szCs w:val="24"/>
        </w:rPr>
      </w:pPr>
    </w:p>
    <w:p w14:paraId="79A4BF75" w14:textId="77777777" w:rsidR="00782357" w:rsidRPr="00C6106D" w:rsidRDefault="00782357" w:rsidP="00D42C52">
      <w:pPr>
        <w:spacing w:after="0" w:line="360" w:lineRule="auto"/>
        <w:rPr>
          <w:rFonts w:ascii="Arial" w:hAnsi="Arial" w:cs="Arial"/>
          <w:sz w:val="24"/>
          <w:szCs w:val="24"/>
        </w:rPr>
      </w:pPr>
      <w:r w:rsidRPr="00C6106D">
        <w:rPr>
          <w:rFonts w:ascii="Arial" w:hAnsi="Arial" w:cs="Arial"/>
          <w:sz w:val="24"/>
          <w:szCs w:val="24"/>
        </w:rPr>
        <w:t>The many forms of mental illness are numerous.</w:t>
      </w:r>
    </w:p>
    <w:p w14:paraId="4051DE5F" w14:textId="77777777" w:rsidR="00782357" w:rsidRPr="00C6106D" w:rsidRDefault="00782357" w:rsidP="00D42C52">
      <w:pPr>
        <w:spacing w:after="0" w:line="360" w:lineRule="auto"/>
        <w:rPr>
          <w:rFonts w:ascii="Arial" w:hAnsi="Arial" w:cs="Arial"/>
          <w:sz w:val="24"/>
          <w:szCs w:val="24"/>
        </w:rPr>
      </w:pPr>
      <w:r w:rsidRPr="00C6106D">
        <w:rPr>
          <w:rFonts w:ascii="Arial" w:hAnsi="Arial" w:cs="Arial"/>
          <w:sz w:val="24"/>
          <w:szCs w:val="24"/>
        </w:rPr>
        <w:t>Mental diseases can be temporary or persistent.</w:t>
      </w:r>
    </w:p>
    <w:p w14:paraId="77C31465" w14:textId="639C13C1" w:rsidR="00782357" w:rsidRPr="00C6106D" w:rsidRDefault="00782357" w:rsidP="00D42C52">
      <w:pPr>
        <w:spacing w:after="0" w:line="360" w:lineRule="auto"/>
        <w:rPr>
          <w:rFonts w:ascii="Arial" w:hAnsi="Arial" w:cs="Arial"/>
          <w:sz w:val="24"/>
          <w:szCs w:val="24"/>
        </w:rPr>
      </w:pPr>
      <w:r w:rsidRPr="00C6106D">
        <w:rPr>
          <w:rFonts w:ascii="Arial" w:hAnsi="Arial" w:cs="Arial"/>
          <w:sz w:val="24"/>
          <w:szCs w:val="24"/>
        </w:rPr>
        <w:t>Although it can sometimes be challenging to distinguish between natural anxiety or melancholy and mental illness, the latter is more severe, lasts longer, and profoundly impacts a person's capacity to cope with life.</w:t>
      </w:r>
      <w:r w:rsidR="006A3447" w:rsidRPr="00C6106D">
        <w:rPr>
          <w:rFonts w:ascii="Arial" w:hAnsi="Arial" w:cs="Arial"/>
          <w:sz w:val="24"/>
          <w:szCs w:val="24"/>
        </w:rPr>
        <w:t xml:space="preserve"> Nearly </w:t>
      </w:r>
      <w:r w:rsidR="00171C46" w:rsidRPr="00C6106D">
        <w:rPr>
          <w:rFonts w:ascii="Arial" w:hAnsi="Arial" w:cs="Arial"/>
          <w:sz w:val="24"/>
          <w:szCs w:val="24"/>
        </w:rPr>
        <w:t>half</w:t>
      </w:r>
      <w:r w:rsidR="006A3447" w:rsidRPr="00C6106D">
        <w:rPr>
          <w:rFonts w:ascii="Arial" w:hAnsi="Arial" w:cs="Arial"/>
          <w:sz w:val="24"/>
          <w:szCs w:val="24"/>
        </w:rPr>
        <w:t xml:space="preserve"> of all adults show signs  mental illness.</w:t>
      </w:r>
    </w:p>
    <w:p w14:paraId="76992B0F" w14:textId="77777777" w:rsidR="00751BD5" w:rsidRPr="00C6106D" w:rsidRDefault="00751BD5" w:rsidP="00D42C52">
      <w:pPr>
        <w:spacing w:after="0" w:line="360" w:lineRule="auto"/>
        <w:rPr>
          <w:rFonts w:ascii="Arial" w:hAnsi="Arial" w:cs="Arial"/>
          <w:sz w:val="24"/>
          <w:szCs w:val="24"/>
        </w:rPr>
      </w:pPr>
    </w:p>
    <w:p w14:paraId="78F5C867" w14:textId="77777777" w:rsidR="003B0E2D" w:rsidRPr="00C6106D" w:rsidRDefault="003B0E2D" w:rsidP="00D42C52">
      <w:pPr>
        <w:spacing w:after="0" w:line="360" w:lineRule="auto"/>
        <w:rPr>
          <w:rFonts w:ascii="Arial" w:hAnsi="Arial" w:cs="Arial"/>
          <w:sz w:val="24"/>
          <w:szCs w:val="24"/>
        </w:rPr>
      </w:pPr>
    </w:p>
    <w:p w14:paraId="51AF0ADB" w14:textId="77777777" w:rsidR="003B0E2D" w:rsidRPr="00C6106D" w:rsidRDefault="003B0E2D" w:rsidP="00D42C52">
      <w:pPr>
        <w:spacing w:after="0" w:line="360" w:lineRule="auto"/>
        <w:rPr>
          <w:rFonts w:ascii="Arial" w:hAnsi="Arial" w:cs="Arial"/>
          <w:sz w:val="24"/>
          <w:szCs w:val="24"/>
        </w:rPr>
      </w:pPr>
    </w:p>
    <w:p w14:paraId="138A4361" w14:textId="77777777" w:rsidR="003B0E2D" w:rsidRPr="00C6106D" w:rsidRDefault="003B0E2D" w:rsidP="00D42C52">
      <w:pPr>
        <w:spacing w:after="0" w:line="360" w:lineRule="auto"/>
        <w:rPr>
          <w:rFonts w:ascii="Arial" w:hAnsi="Arial" w:cs="Arial"/>
          <w:sz w:val="24"/>
          <w:szCs w:val="24"/>
        </w:rPr>
      </w:pPr>
    </w:p>
    <w:p w14:paraId="66E6860E" w14:textId="77777777" w:rsidR="003B0E2D" w:rsidRPr="00C6106D" w:rsidRDefault="003B0E2D" w:rsidP="00D42C52">
      <w:pPr>
        <w:spacing w:after="0" w:line="360" w:lineRule="auto"/>
        <w:rPr>
          <w:rFonts w:ascii="Arial" w:hAnsi="Arial" w:cs="Arial"/>
          <w:sz w:val="24"/>
          <w:szCs w:val="24"/>
        </w:rPr>
      </w:pPr>
    </w:p>
    <w:p w14:paraId="44B04514" w14:textId="77777777" w:rsidR="003B0E2D" w:rsidRPr="00C6106D" w:rsidRDefault="003B0E2D" w:rsidP="00D42C52">
      <w:pPr>
        <w:spacing w:after="0" w:line="360" w:lineRule="auto"/>
        <w:rPr>
          <w:rFonts w:ascii="Arial" w:hAnsi="Arial" w:cs="Arial"/>
          <w:sz w:val="24"/>
          <w:szCs w:val="24"/>
        </w:rPr>
      </w:pPr>
    </w:p>
    <w:p w14:paraId="4435C798" w14:textId="77777777" w:rsidR="0096081F" w:rsidRPr="00C6106D" w:rsidRDefault="0096081F" w:rsidP="00D42C52">
      <w:pPr>
        <w:spacing w:after="0" w:line="360" w:lineRule="auto"/>
        <w:rPr>
          <w:rFonts w:ascii="Arial" w:hAnsi="Arial" w:cs="Arial"/>
          <w:sz w:val="24"/>
          <w:szCs w:val="24"/>
        </w:rPr>
      </w:pPr>
    </w:p>
    <w:p w14:paraId="7CFC4241" w14:textId="77777777" w:rsidR="0096081F" w:rsidRPr="00C6106D" w:rsidRDefault="0096081F" w:rsidP="00D42C52">
      <w:pPr>
        <w:spacing w:after="0" w:line="360" w:lineRule="auto"/>
        <w:rPr>
          <w:rFonts w:ascii="Arial" w:hAnsi="Arial" w:cs="Arial"/>
          <w:sz w:val="24"/>
          <w:szCs w:val="24"/>
        </w:rPr>
      </w:pPr>
    </w:p>
    <w:p w14:paraId="6F12E0FF" w14:textId="77777777" w:rsidR="0096081F" w:rsidRPr="00C6106D" w:rsidRDefault="0096081F" w:rsidP="00D42C52">
      <w:pPr>
        <w:spacing w:after="0" w:line="360" w:lineRule="auto"/>
        <w:rPr>
          <w:rFonts w:ascii="Arial" w:hAnsi="Arial" w:cs="Arial"/>
          <w:sz w:val="24"/>
          <w:szCs w:val="24"/>
        </w:rPr>
      </w:pPr>
    </w:p>
    <w:p w14:paraId="5C98C0DE" w14:textId="77777777" w:rsidR="0096081F" w:rsidRPr="00C6106D" w:rsidRDefault="0096081F" w:rsidP="00D42C52">
      <w:pPr>
        <w:spacing w:after="0" w:line="360" w:lineRule="auto"/>
        <w:rPr>
          <w:rFonts w:ascii="Arial" w:hAnsi="Arial" w:cs="Arial"/>
          <w:sz w:val="24"/>
          <w:szCs w:val="24"/>
        </w:rPr>
      </w:pPr>
    </w:p>
    <w:p w14:paraId="0F227AA5" w14:textId="77777777" w:rsidR="0096081F" w:rsidRPr="00C6106D" w:rsidRDefault="0096081F" w:rsidP="00D42C52">
      <w:pPr>
        <w:spacing w:after="0" w:line="360" w:lineRule="auto"/>
        <w:rPr>
          <w:rFonts w:ascii="Arial" w:hAnsi="Arial" w:cs="Arial"/>
          <w:sz w:val="24"/>
          <w:szCs w:val="24"/>
        </w:rPr>
      </w:pPr>
    </w:p>
    <w:p w14:paraId="603B523C" w14:textId="77777777" w:rsidR="0096081F" w:rsidRPr="00C6106D" w:rsidRDefault="0096081F" w:rsidP="00D42C52">
      <w:pPr>
        <w:spacing w:after="0" w:line="360" w:lineRule="auto"/>
        <w:rPr>
          <w:rFonts w:ascii="Arial" w:hAnsi="Arial" w:cs="Arial"/>
          <w:sz w:val="24"/>
          <w:szCs w:val="24"/>
        </w:rPr>
      </w:pPr>
    </w:p>
    <w:p w14:paraId="391E7040" w14:textId="77777777" w:rsidR="0096081F" w:rsidRPr="00C6106D" w:rsidRDefault="0096081F" w:rsidP="00D42C52">
      <w:pPr>
        <w:spacing w:after="0" w:line="360" w:lineRule="auto"/>
        <w:rPr>
          <w:rFonts w:ascii="Arial" w:hAnsi="Arial" w:cs="Arial"/>
          <w:sz w:val="24"/>
          <w:szCs w:val="24"/>
        </w:rPr>
      </w:pPr>
    </w:p>
    <w:p w14:paraId="557709F4" w14:textId="77777777" w:rsidR="003B0E2D" w:rsidRPr="00C6106D" w:rsidRDefault="003B0E2D" w:rsidP="00D42C52">
      <w:pPr>
        <w:spacing w:after="0" w:line="360" w:lineRule="auto"/>
        <w:rPr>
          <w:rFonts w:ascii="Arial" w:hAnsi="Arial" w:cs="Arial"/>
          <w:sz w:val="24"/>
          <w:szCs w:val="24"/>
        </w:rPr>
      </w:pPr>
    </w:p>
    <w:p w14:paraId="08E085B5" w14:textId="77777777" w:rsidR="003B0E2D" w:rsidRPr="00C6106D" w:rsidRDefault="003B0E2D" w:rsidP="00D42C52">
      <w:pPr>
        <w:spacing w:after="0" w:line="360" w:lineRule="auto"/>
        <w:rPr>
          <w:rFonts w:ascii="Arial" w:hAnsi="Arial" w:cs="Arial"/>
          <w:sz w:val="24"/>
          <w:szCs w:val="24"/>
        </w:rPr>
      </w:pPr>
    </w:p>
    <w:p w14:paraId="34A2AD80" w14:textId="6EF90ADD"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Definition of the selected mental disorder </w:t>
      </w:r>
    </w:p>
    <w:p w14:paraId="7F9E21CF" w14:textId="77777777" w:rsidR="00601974" w:rsidRPr="00C6106D" w:rsidRDefault="00601974" w:rsidP="00D42C52">
      <w:pPr>
        <w:spacing w:after="0" w:line="360" w:lineRule="auto"/>
        <w:rPr>
          <w:rFonts w:ascii="Arial" w:hAnsi="Arial" w:cs="Arial"/>
          <w:b/>
          <w:bCs/>
          <w:sz w:val="24"/>
          <w:szCs w:val="24"/>
        </w:rPr>
      </w:pPr>
    </w:p>
    <w:p w14:paraId="1476AE7E" w14:textId="3C96E20B" w:rsidR="00601974" w:rsidRPr="00C6106D" w:rsidRDefault="00601974" w:rsidP="00D42C52">
      <w:pPr>
        <w:spacing w:after="0" w:line="360" w:lineRule="auto"/>
        <w:rPr>
          <w:rFonts w:ascii="Arial" w:hAnsi="Arial" w:cs="Arial"/>
          <w:b/>
          <w:bCs/>
          <w:sz w:val="24"/>
          <w:szCs w:val="24"/>
        </w:rPr>
      </w:pPr>
      <w:r w:rsidRPr="00C6106D">
        <w:rPr>
          <w:rFonts w:ascii="Arial" w:hAnsi="Arial" w:cs="Arial"/>
          <w:noProof/>
          <w:sz w:val="24"/>
          <w:szCs w:val="24"/>
        </w:rPr>
        <w:drawing>
          <wp:inline distT="0" distB="0" distL="0" distR="0" wp14:anchorId="036A96C4" wp14:editId="56FB01FE">
            <wp:extent cx="5661614" cy="2012674"/>
            <wp:effectExtent l="0" t="0" r="0" b="6985"/>
            <wp:docPr id="2" name="Picture 2" descr="Personality Disorder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ality Disorder Vector Art, Icons, and Graphics for Free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679" cy="2021585"/>
                    </a:xfrm>
                    <a:prstGeom prst="rect">
                      <a:avLst/>
                    </a:prstGeom>
                    <a:noFill/>
                    <a:ln>
                      <a:noFill/>
                    </a:ln>
                  </pic:spPr>
                </pic:pic>
              </a:graphicData>
            </a:graphic>
          </wp:inline>
        </w:drawing>
      </w:r>
    </w:p>
    <w:p w14:paraId="2B06BD3F" w14:textId="77777777" w:rsidR="00601974" w:rsidRPr="00C6106D" w:rsidRDefault="00601974" w:rsidP="00D42C52">
      <w:pPr>
        <w:spacing w:after="0" w:line="360" w:lineRule="auto"/>
        <w:rPr>
          <w:rFonts w:ascii="Arial" w:hAnsi="Arial" w:cs="Arial"/>
          <w:b/>
          <w:bCs/>
          <w:sz w:val="24"/>
          <w:szCs w:val="24"/>
        </w:rPr>
      </w:pPr>
    </w:p>
    <w:p w14:paraId="62D6A460" w14:textId="77777777"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When compared to the average individual, a person with a personality disorder thinks, feels, behaves, and interacts with others quite differently.</w:t>
      </w:r>
    </w:p>
    <w:p w14:paraId="5F6CE4DE" w14:textId="77777777"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Characteristics of personality disorders</w:t>
      </w:r>
    </w:p>
    <w:p w14:paraId="43E1CC25" w14:textId="7CC5F72D"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Depending on the type of personality disorder, there are various symptoms.</w:t>
      </w:r>
    </w:p>
    <w:p w14:paraId="618C631A" w14:textId="642DACAB"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For instance, a person with borderline personality disorder (one of the most prevalent varieties) is more likely to exhibit unstable thinking, impulsive conduct, and issues with emotion regulation.</w:t>
      </w:r>
    </w:p>
    <w:p w14:paraId="0581A413" w14:textId="65DA00D0"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They can be in close but shaky relationships and fear others will leave them.</w:t>
      </w:r>
    </w:p>
    <w:p w14:paraId="249D6CF2" w14:textId="5404BFAF" w:rsidR="00601974" w:rsidRPr="00C6106D" w:rsidRDefault="00601974" w:rsidP="00D42C52">
      <w:pPr>
        <w:spacing w:after="0" w:line="360" w:lineRule="auto"/>
        <w:rPr>
          <w:rFonts w:ascii="Arial" w:hAnsi="Arial" w:cs="Arial"/>
          <w:sz w:val="24"/>
          <w:szCs w:val="24"/>
        </w:rPr>
      </w:pPr>
      <w:r w:rsidRPr="00C6106D">
        <w:rPr>
          <w:rFonts w:ascii="Arial" w:hAnsi="Arial" w:cs="Arial"/>
          <w:sz w:val="24"/>
          <w:szCs w:val="24"/>
        </w:rPr>
        <w:t>People with antisocial personality disorder often find it difficult to manage their anger and become easily frustrated</w:t>
      </w:r>
      <w:r w:rsidR="00C21801" w:rsidRPr="00C6106D">
        <w:rPr>
          <w:rFonts w:ascii="Arial" w:hAnsi="Arial" w:cs="Arial"/>
          <w:sz w:val="24"/>
          <w:szCs w:val="24"/>
        </w:rPr>
        <w:t xml:space="preserve"> </w:t>
      </w:r>
      <w:r w:rsidR="00835431" w:rsidRPr="00C6106D">
        <w:rPr>
          <w:rFonts w:ascii="Arial" w:hAnsi="Arial" w:cs="Arial"/>
          <w:sz w:val="24"/>
          <w:szCs w:val="24"/>
        </w:rPr>
        <w:t>,</w:t>
      </w:r>
      <w:r w:rsidR="00C21801" w:rsidRPr="00C6106D">
        <w:rPr>
          <w:rFonts w:ascii="Arial" w:hAnsi="Arial" w:cs="Arial"/>
          <w:sz w:val="24"/>
          <w:szCs w:val="24"/>
        </w:rPr>
        <w:t>aggressive, borderline and explosive</w:t>
      </w:r>
    </w:p>
    <w:p w14:paraId="4B730E6F" w14:textId="77777777" w:rsidR="008A0A91" w:rsidRPr="00C6106D" w:rsidRDefault="00601974" w:rsidP="00D42C52">
      <w:pPr>
        <w:pStyle w:val="NormalWeb"/>
        <w:spacing w:before="0" w:beforeAutospacing="0" w:after="0" w:afterAutospacing="0" w:line="360" w:lineRule="auto"/>
        <w:rPr>
          <w:rFonts w:ascii="Arial" w:hAnsi="Arial" w:cs="Arial"/>
        </w:rPr>
      </w:pPr>
      <w:r w:rsidRPr="00C6106D">
        <w:rPr>
          <w:rFonts w:ascii="Arial" w:hAnsi="Arial" w:cs="Arial"/>
        </w:rPr>
        <w:t>They could be angry and aggressive, disturbing others with their actions and blaming others for their issues. According to NHS</w:t>
      </w:r>
    </w:p>
    <w:p w14:paraId="1E937C06" w14:textId="44287911" w:rsidR="008C0811" w:rsidRPr="00C6106D" w:rsidRDefault="008A0A91" w:rsidP="00D42C52">
      <w:pPr>
        <w:pStyle w:val="NormalWeb"/>
        <w:spacing w:before="0" w:beforeAutospacing="0" w:after="0" w:afterAutospacing="0" w:line="360" w:lineRule="auto"/>
        <w:rPr>
          <w:rFonts w:ascii="Arial" w:hAnsi="Arial" w:cs="Arial"/>
          <w:color w:val="000000"/>
        </w:rPr>
      </w:pPr>
      <w:r w:rsidRPr="00C6106D">
        <w:rPr>
          <w:rFonts w:ascii="Arial" w:hAnsi="Arial" w:cs="Arial"/>
        </w:rPr>
        <w:t xml:space="preserve"> </w:t>
      </w:r>
      <w:r w:rsidRPr="00C6106D">
        <w:rPr>
          <w:rFonts w:ascii="Arial" w:hAnsi="Arial" w:cs="Arial"/>
          <w:color w:val="000000"/>
        </w:rPr>
        <w:t>NHS (2021). </w:t>
      </w:r>
      <w:r w:rsidRPr="00C6106D">
        <w:rPr>
          <w:rFonts w:ascii="Arial" w:hAnsi="Arial" w:cs="Arial"/>
          <w:i/>
          <w:iCs/>
          <w:color w:val="000000"/>
        </w:rPr>
        <w:t>Personality disorders</w:t>
      </w:r>
      <w:r w:rsidRPr="00C6106D">
        <w:rPr>
          <w:rFonts w:ascii="Arial" w:hAnsi="Arial" w:cs="Arial"/>
          <w:color w:val="000000"/>
        </w:rPr>
        <w:t>. [online] nhs.uk. Available at: https://www.nhs.uk/mental-health/conditions/personality-disorder/</w:t>
      </w:r>
    </w:p>
    <w:p w14:paraId="3CB8CA4A" w14:textId="77777777" w:rsidR="008C0811" w:rsidRPr="00C6106D" w:rsidRDefault="008C0811" w:rsidP="00D42C52">
      <w:pPr>
        <w:spacing w:after="0" w:line="360" w:lineRule="auto"/>
        <w:rPr>
          <w:rFonts w:ascii="Arial" w:hAnsi="Arial" w:cs="Arial"/>
          <w:b/>
          <w:bCs/>
          <w:sz w:val="24"/>
          <w:szCs w:val="24"/>
        </w:rPr>
      </w:pPr>
    </w:p>
    <w:p w14:paraId="66A253FB" w14:textId="1E19E9EC" w:rsidR="00C928B2" w:rsidRPr="00C6106D" w:rsidRDefault="008C0811" w:rsidP="00D42C52">
      <w:pPr>
        <w:spacing w:after="0" w:line="360" w:lineRule="auto"/>
        <w:rPr>
          <w:rFonts w:ascii="Arial" w:hAnsi="Arial" w:cs="Arial"/>
          <w:sz w:val="24"/>
          <w:szCs w:val="24"/>
        </w:rPr>
      </w:pPr>
      <w:r w:rsidRPr="00C6106D">
        <w:rPr>
          <w:rFonts w:ascii="Arial" w:hAnsi="Arial" w:cs="Arial"/>
          <w:sz w:val="24"/>
          <w:szCs w:val="24"/>
        </w:rPr>
        <w:t xml:space="preserve">Classification within the ICD </w:t>
      </w:r>
      <w:r w:rsidR="0043552A" w:rsidRPr="00C6106D">
        <w:rPr>
          <w:rFonts w:ascii="Arial" w:hAnsi="Arial" w:cs="Arial"/>
          <w:sz w:val="24"/>
          <w:szCs w:val="24"/>
        </w:rPr>
        <w:t>–</w:t>
      </w:r>
      <w:r w:rsidRPr="00C6106D">
        <w:rPr>
          <w:rFonts w:ascii="Arial" w:hAnsi="Arial" w:cs="Arial"/>
          <w:sz w:val="24"/>
          <w:szCs w:val="24"/>
        </w:rPr>
        <w:t xml:space="preserve"> </w:t>
      </w:r>
      <w:r w:rsidR="0043552A" w:rsidRPr="00C6106D">
        <w:rPr>
          <w:rFonts w:ascii="Arial" w:hAnsi="Arial" w:cs="Arial"/>
          <w:sz w:val="24"/>
          <w:szCs w:val="24"/>
        </w:rPr>
        <w:t>F60.</w:t>
      </w:r>
      <w:r w:rsidR="00943D7A" w:rsidRPr="00C6106D">
        <w:rPr>
          <w:rFonts w:ascii="Arial" w:hAnsi="Arial" w:cs="Arial"/>
          <w:sz w:val="24"/>
          <w:szCs w:val="24"/>
        </w:rPr>
        <w:t>3</w:t>
      </w:r>
      <w:r w:rsidR="00AE2FCF" w:rsidRPr="00C6106D">
        <w:rPr>
          <w:rFonts w:ascii="Arial" w:hAnsi="Arial" w:cs="Arial"/>
          <w:sz w:val="24"/>
          <w:szCs w:val="24"/>
        </w:rPr>
        <w:t>,</w:t>
      </w:r>
      <w:r w:rsidR="001B0AAD" w:rsidRPr="00C6106D">
        <w:rPr>
          <w:rFonts w:ascii="Arial" w:hAnsi="Arial" w:cs="Arial"/>
          <w:sz w:val="24"/>
          <w:szCs w:val="24"/>
        </w:rPr>
        <w:t xml:space="preserve"> </w:t>
      </w:r>
      <w:r w:rsidR="0027219D" w:rsidRPr="00C6106D">
        <w:rPr>
          <w:rFonts w:ascii="Arial" w:hAnsi="Arial" w:cs="Arial"/>
          <w:sz w:val="24"/>
          <w:szCs w:val="24"/>
        </w:rPr>
        <w:t xml:space="preserve"> </w:t>
      </w:r>
      <w:r w:rsidR="00C928B2" w:rsidRPr="00C6106D">
        <w:rPr>
          <w:rFonts w:ascii="Arial" w:hAnsi="Arial" w:cs="Arial"/>
          <w:sz w:val="24"/>
          <w:szCs w:val="24"/>
        </w:rPr>
        <w:t>Definition The disorder is known as emotionally unstable personality disorder (EIDD), another name for borderline personality disorder (BPD). Describes what it feels like to be diagnosed with BPD and various perspectives.</w:t>
      </w:r>
    </w:p>
    <w:p w14:paraId="470B1A6C" w14:textId="59199BA8" w:rsidR="00376C74" w:rsidRPr="00C6106D" w:rsidRDefault="00C928B2" w:rsidP="00D42C52">
      <w:pPr>
        <w:spacing w:after="0" w:line="360" w:lineRule="auto"/>
        <w:rPr>
          <w:rFonts w:ascii="Arial" w:hAnsi="Arial" w:cs="Arial"/>
          <w:sz w:val="24"/>
          <w:szCs w:val="24"/>
        </w:rPr>
      </w:pPr>
      <w:r w:rsidRPr="00C6106D">
        <w:rPr>
          <w:rFonts w:ascii="Arial" w:hAnsi="Arial" w:cs="Arial"/>
          <w:sz w:val="24"/>
          <w:szCs w:val="24"/>
        </w:rPr>
        <w:t xml:space="preserve">Explains the disorder known as emotionally unstable personality disorder (EIDD), another name for borderline personality disorder (BPD). It discusses the various </w:t>
      </w:r>
      <w:r w:rsidR="00674B3D" w:rsidRPr="00C6106D">
        <w:rPr>
          <w:rFonts w:ascii="Arial" w:hAnsi="Arial" w:cs="Arial"/>
          <w:sz w:val="24"/>
          <w:szCs w:val="24"/>
        </w:rPr>
        <w:t>.</w:t>
      </w:r>
      <w:r w:rsidRPr="00C6106D">
        <w:rPr>
          <w:rFonts w:ascii="Arial" w:hAnsi="Arial" w:cs="Arial"/>
          <w:sz w:val="24"/>
          <w:szCs w:val="24"/>
        </w:rPr>
        <w:t xml:space="preserve">perspectives on the diagnosis and how it feels to be diagnosed with </w:t>
      </w:r>
      <w:proofErr w:type="spellStart"/>
      <w:r w:rsidRPr="00C6106D">
        <w:rPr>
          <w:rFonts w:ascii="Arial" w:hAnsi="Arial" w:cs="Arial"/>
          <w:sz w:val="24"/>
          <w:szCs w:val="24"/>
        </w:rPr>
        <w:lastRenderedPageBreak/>
        <w:t>BP</w:t>
      </w:r>
      <w:r w:rsidR="00B40EC6" w:rsidRPr="00C6106D">
        <w:rPr>
          <w:rFonts w:ascii="Arial" w:hAnsi="Arial" w:cs="Arial"/>
          <w:sz w:val="24"/>
          <w:szCs w:val="24"/>
        </w:rPr>
        <w:t>D.</w:t>
      </w:r>
      <w:r w:rsidR="00CE39D6" w:rsidRPr="00C6106D">
        <w:rPr>
          <w:rFonts w:ascii="Arial" w:hAnsi="Arial" w:cs="Arial"/>
          <w:sz w:val="24"/>
          <w:szCs w:val="24"/>
        </w:rPr>
        <w:t>Borderline</w:t>
      </w:r>
      <w:proofErr w:type="spellEnd"/>
      <w:r w:rsidR="00CE39D6" w:rsidRPr="00C6106D">
        <w:rPr>
          <w:rFonts w:ascii="Arial" w:hAnsi="Arial" w:cs="Arial"/>
          <w:sz w:val="24"/>
          <w:szCs w:val="24"/>
        </w:rPr>
        <w:t xml:space="preserve"> personality disorder (BPD): What is it</w:t>
      </w:r>
      <w:r w:rsidR="008C6354" w:rsidRPr="00C6106D">
        <w:rPr>
          <w:rFonts w:ascii="Arial" w:hAnsi="Arial" w:cs="Arial"/>
          <w:sz w:val="24"/>
          <w:szCs w:val="24"/>
        </w:rPr>
        <w:t xml:space="preserve">. </w:t>
      </w:r>
      <w:r w:rsidR="00376C74" w:rsidRPr="00C6106D">
        <w:rPr>
          <w:rFonts w:ascii="Arial" w:hAnsi="Arial" w:cs="Arial"/>
          <w:color w:val="2C3E50"/>
          <w:sz w:val="24"/>
          <w:szCs w:val="24"/>
          <w:shd w:val="clear" w:color="auto" w:fill="FFFFFF"/>
        </w:rPr>
        <w:t>(Hannie van Genderen and Arntz, 2011)</w:t>
      </w:r>
      <w:r w:rsidR="000F70F4" w:rsidRPr="00C6106D">
        <w:rPr>
          <w:rFonts w:ascii="Arial" w:hAnsi="Arial" w:cs="Arial"/>
          <w:color w:val="2C3E50"/>
          <w:sz w:val="24"/>
          <w:szCs w:val="24"/>
          <w:shd w:val="clear" w:color="auto" w:fill="FFFFFF"/>
        </w:rPr>
        <w:t xml:space="preserve"> .</w:t>
      </w:r>
    </w:p>
    <w:p w14:paraId="2F52794C" w14:textId="5C9B0CE9" w:rsidR="00CE39D6" w:rsidRPr="00C6106D" w:rsidRDefault="00CE39D6" w:rsidP="00D42C52">
      <w:pPr>
        <w:spacing w:after="0" w:line="360" w:lineRule="auto"/>
        <w:rPr>
          <w:rFonts w:ascii="Arial" w:hAnsi="Arial" w:cs="Arial"/>
          <w:sz w:val="24"/>
          <w:szCs w:val="24"/>
        </w:rPr>
      </w:pPr>
      <w:r w:rsidRPr="00C6106D">
        <w:rPr>
          <w:rFonts w:ascii="Arial" w:hAnsi="Arial" w:cs="Arial"/>
          <w:sz w:val="24"/>
          <w:szCs w:val="24"/>
        </w:rPr>
        <w:t xml:space="preserve">Personality </w:t>
      </w:r>
      <w:r w:rsidR="003F040B" w:rsidRPr="00C6106D">
        <w:rPr>
          <w:rFonts w:ascii="Arial" w:hAnsi="Arial" w:cs="Arial"/>
          <w:sz w:val="24"/>
          <w:szCs w:val="24"/>
        </w:rPr>
        <w:t xml:space="preserve">   </w:t>
      </w:r>
      <w:r w:rsidRPr="00C6106D">
        <w:rPr>
          <w:rFonts w:ascii="Arial" w:hAnsi="Arial" w:cs="Arial"/>
          <w:sz w:val="24"/>
          <w:szCs w:val="24"/>
        </w:rPr>
        <w:t>disorders include borderline personality disorder (BPD). If you have issues with thinking and feeling about yourself and others, you might be diagnosed with a personality disorder. And if these challenges make your day-to-day existence challenging.</w:t>
      </w:r>
    </w:p>
    <w:p w14:paraId="3625B535" w14:textId="0A041DFF" w:rsidR="00CE39D6" w:rsidRPr="00C6106D" w:rsidRDefault="00CE39D6" w:rsidP="00D42C52">
      <w:pPr>
        <w:spacing w:after="0" w:line="360" w:lineRule="auto"/>
        <w:rPr>
          <w:rFonts w:ascii="Arial" w:hAnsi="Arial" w:cs="Arial"/>
          <w:sz w:val="24"/>
          <w:szCs w:val="24"/>
        </w:rPr>
      </w:pPr>
      <w:r w:rsidRPr="00C6106D">
        <w:rPr>
          <w:rFonts w:ascii="Arial" w:hAnsi="Arial" w:cs="Arial"/>
          <w:sz w:val="24"/>
          <w:szCs w:val="24"/>
        </w:rPr>
        <w:t>Each individual with BPD has a unique experience with it. You could feel emotions that are strong, overpowering, or fluctuate. Additionally, you can struggle with relationships or your sense of self.</w:t>
      </w:r>
    </w:p>
    <w:p w14:paraId="5D2E0AA6" w14:textId="199448B7" w:rsidR="00DF2EE6" w:rsidRPr="00C6106D" w:rsidRDefault="00DF2EE6" w:rsidP="00D42C52">
      <w:pPr>
        <w:spacing w:after="0" w:line="360" w:lineRule="auto"/>
        <w:rPr>
          <w:rFonts w:ascii="Arial" w:hAnsi="Arial" w:cs="Arial"/>
          <w:sz w:val="24"/>
          <w:szCs w:val="24"/>
        </w:rPr>
      </w:pPr>
      <w:r w:rsidRPr="00C6106D">
        <w:rPr>
          <w:rFonts w:ascii="Arial" w:hAnsi="Arial" w:cs="Arial"/>
          <w:sz w:val="24"/>
          <w:szCs w:val="24"/>
        </w:rPr>
        <w:t>BPD may also go by other names, like</w:t>
      </w:r>
      <w:r w:rsidR="009B0CEB" w:rsidRPr="00C6106D">
        <w:rPr>
          <w:rFonts w:ascii="Arial" w:hAnsi="Arial" w:cs="Arial"/>
          <w:sz w:val="24"/>
          <w:szCs w:val="24"/>
        </w:rPr>
        <w:t>.</w:t>
      </w:r>
    </w:p>
    <w:p w14:paraId="4A5B76F8" w14:textId="77777777" w:rsidR="00DF2EE6" w:rsidRPr="00C6106D" w:rsidRDefault="00DF2EE6" w:rsidP="00D42C52">
      <w:pPr>
        <w:spacing w:after="0" w:line="360" w:lineRule="auto"/>
        <w:rPr>
          <w:rFonts w:ascii="Arial" w:hAnsi="Arial" w:cs="Arial"/>
          <w:sz w:val="24"/>
          <w:szCs w:val="24"/>
        </w:rPr>
      </w:pPr>
      <w:r w:rsidRPr="00C6106D">
        <w:rPr>
          <w:rFonts w:ascii="Arial" w:hAnsi="Arial" w:cs="Arial"/>
          <w:sz w:val="24"/>
          <w:szCs w:val="24"/>
        </w:rPr>
        <w:t>EUPD stands for emotionally unstable personality disorder.</w:t>
      </w:r>
    </w:p>
    <w:p w14:paraId="31EFDAD1" w14:textId="77777777" w:rsidR="00DF2EE6" w:rsidRPr="00C6106D" w:rsidRDefault="00DF2EE6" w:rsidP="00D42C52">
      <w:pPr>
        <w:spacing w:after="0" w:line="360" w:lineRule="auto"/>
        <w:rPr>
          <w:rFonts w:ascii="Arial" w:hAnsi="Arial" w:cs="Arial"/>
          <w:sz w:val="24"/>
          <w:szCs w:val="24"/>
        </w:rPr>
      </w:pPr>
      <w:r w:rsidRPr="00C6106D">
        <w:rPr>
          <w:rFonts w:ascii="Arial" w:hAnsi="Arial" w:cs="Arial"/>
          <w:sz w:val="24"/>
          <w:szCs w:val="24"/>
        </w:rPr>
        <w:t>Borderline Personality Disorder (BPD) and emotionally intense disorder (EID)</w:t>
      </w:r>
    </w:p>
    <w:p w14:paraId="752A18E9" w14:textId="41E6A88A" w:rsidR="00DF2EE6" w:rsidRPr="00C6106D" w:rsidRDefault="00DF2EE6" w:rsidP="00D42C52">
      <w:pPr>
        <w:spacing w:after="0" w:line="360" w:lineRule="auto"/>
        <w:rPr>
          <w:rFonts w:ascii="Arial" w:hAnsi="Arial" w:cs="Arial"/>
          <w:sz w:val="24"/>
          <w:szCs w:val="24"/>
        </w:rPr>
      </w:pPr>
      <w:r w:rsidRPr="00C6106D">
        <w:rPr>
          <w:rFonts w:ascii="Arial" w:hAnsi="Arial" w:cs="Arial"/>
          <w:sz w:val="24"/>
          <w:szCs w:val="24"/>
        </w:rPr>
        <w:t>You are free to choose which phrase, if any, to employ. There are continuous discussions concerning how to diagnose personality disorders, and opinions on BPD vary greatly. The BPD diagnosis might be beneficial or affirming for some individuals. Others consider it to be harmful or derogatory.</w:t>
      </w:r>
    </w:p>
    <w:p w14:paraId="55E0A5AB" w14:textId="11F83F54" w:rsidR="00C928B2" w:rsidRPr="00C6106D" w:rsidRDefault="00DF2EE6" w:rsidP="00D42C52">
      <w:pPr>
        <w:spacing w:after="0" w:line="360" w:lineRule="auto"/>
        <w:rPr>
          <w:rFonts w:ascii="Arial" w:hAnsi="Arial" w:cs="Arial"/>
          <w:sz w:val="24"/>
          <w:szCs w:val="24"/>
        </w:rPr>
      </w:pPr>
      <w:r w:rsidRPr="00C6106D">
        <w:rPr>
          <w:rFonts w:ascii="Arial" w:hAnsi="Arial" w:cs="Arial"/>
          <w:sz w:val="24"/>
          <w:szCs w:val="24"/>
        </w:rPr>
        <w:t>There is no correct or incorrect method for interpreting or articulating your experiences. The most crucial thing to remember is that you deserve sympathy and assistance.</w:t>
      </w:r>
    </w:p>
    <w:p w14:paraId="6C626868" w14:textId="26406737" w:rsidR="00C21801" w:rsidRPr="00C6106D" w:rsidRDefault="00C928B2" w:rsidP="00D42C52">
      <w:pPr>
        <w:spacing w:after="0" w:line="360" w:lineRule="auto"/>
        <w:rPr>
          <w:rFonts w:ascii="Arial" w:hAnsi="Arial" w:cs="Arial"/>
          <w:b/>
          <w:bCs/>
          <w:sz w:val="24"/>
          <w:szCs w:val="24"/>
        </w:rPr>
      </w:pPr>
      <w:r w:rsidRPr="00C6106D">
        <w:rPr>
          <w:rFonts w:ascii="Arial" w:hAnsi="Arial" w:cs="Arial"/>
          <w:sz w:val="24"/>
          <w:szCs w:val="24"/>
        </w:rPr>
        <w:t xml:space="preserve"> Personality disorders can be treated in a number of ways, including talk therapy and prescription drugs</w:t>
      </w:r>
      <w:r w:rsidRPr="00C6106D">
        <w:rPr>
          <w:rFonts w:ascii="Arial" w:hAnsi="Arial" w:cs="Arial"/>
          <w:b/>
          <w:bCs/>
          <w:sz w:val="24"/>
          <w:szCs w:val="24"/>
        </w:rPr>
        <w:t>.</w:t>
      </w:r>
    </w:p>
    <w:p w14:paraId="1DBF0D91" w14:textId="77777777" w:rsidR="008C0811" w:rsidRPr="00C6106D" w:rsidRDefault="008C0811" w:rsidP="00D42C52">
      <w:pPr>
        <w:spacing w:after="0" w:line="360" w:lineRule="auto"/>
        <w:rPr>
          <w:rFonts w:ascii="Arial" w:hAnsi="Arial" w:cs="Arial"/>
          <w:b/>
          <w:bCs/>
          <w:sz w:val="24"/>
          <w:szCs w:val="24"/>
        </w:rPr>
      </w:pPr>
    </w:p>
    <w:p w14:paraId="2EFE754E" w14:textId="5E7567BD" w:rsidR="005062C0"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Data related to </w:t>
      </w:r>
      <w:r w:rsidR="00A57EF4" w:rsidRPr="00C6106D">
        <w:rPr>
          <w:rFonts w:ascii="Arial" w:hAnsi="Arial" w:cs="Arial"/>
          <w:b/>
          <w:bCs/>
          <w:sz w:val="24"/>
          <w:szCs w:val="24"/>
        </w:rPr>
        <w:t>Bipolar</w:t>
      </w:r>
      <w:r w:rsidR="005062C0" w:rsidRPr="00C6106D">
        <w:rPr>
          <w:rFonts w:ascii="Arial" w:hAnsi="Arial" w:cs="Arial"/>
          <w:noProof/>
          <w:sz w:val="24"/>
          <w:szCs w:val="24"/>
        </w:rPr>
        <w:drawing>
          <wp:anchor distT="0" distB="0" distL="114300" distR="114300" simplePos="0" relativeHeight="251659264" behindDoc="0" locked="0" layoutInCell="1" allowOverlap="1" wp14:anchorId="78FC9577" wp14:editId="2CF27EC2">
            <wp:simplePos x="0" y="0"/>
            <wp:positionH relativeFrom="margin">
              <wp:posOffset>0</wp:posOffset>
            </wp:positionH>
            <wp:positionV relativeFrom="paragraph">
              <wp:posOffset>286385</wp:posOffset>
            </wp:positionV>
            <wp:extent cx="1948815" cy="1216660"/>
            <wp:effectExtent l="0" t="0" r="0" b="2540"/>
            <wp:wrapSquare wrapText="bothSides"/>
            <wp:docPr id="420570195" name="Picture 420570195" descr="SCHIZOPHRENIA /BIPOLAR/EARLY STAGE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IZOPHRENIA /BIPOLAR/EARLY STAGE DEMENT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8815" cy="1216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41EA8" w14:textId="60C45ACF" w:rsidR="003E44F3" w:rsidRPr="00C6106D" w:rsidRDefault="000B1328" w:rsidP="00D42C52">
      <w:pPr>
        <w:pStyle w:val="NormalWeb"/>
        <w:spacing w:after="0" w:afterAutospacing="0" w:line="360" w:lineRule="auto"/>
        <w:rPr>
          <w:rFonts w:ascii="Arial" w:hAnsi="Arial" w:cs="Arial"/>
          <w:color w:val="000000"/>
        </w:rPr>
      </w:pPr>
      <w:bookmarkStart w:id="0" w:name="_Hlk139883127"/>
      <w:r w:rsidRPr="00C6106D">
        <w:rPr>
          <w:rFonts w:ascii="Arial" w:hAnsi="Arial" w:cs="Arial"/>
        </w:rPr>
        <w:t>According t</w:t>
      </w:r>
      <w:r w:rsidR="001B5145" w:rsidRPr="00C6106D">
        <w:rPr>
          <w:rFonts w:ascii="Arial" w:hAnsi="Arial" w:cs="Arial"/>
        </w:rPr>
        <w:t xml:space="preserve">o </w:t>
      </w:r>
      <w:r w:rsidR="009E6B29" w:rsidRPr="00C6106D">
        <w:rPr>
          <w:rFonts w:ascii="Arial" w:hAnsi="Arial" w:cs="Arial"/>
          <w:i/>
          <w:iCs/>
          <w:color w:val="000000"/>
        </w:rPr>
        <w:t>The Findings of the Bipolar Commission</w:t>
      </w:r>
      <w:r w:rsidR="002E34EB" w:rsidRPr="00C6106D">
        <w:rPr>
          <w:rFonts w:ascii="Arial" w:hAnsi="Arial" w:cs="Arial"/>
          <w:color w:val="000000"/>
        </w:rPr>
        <w:t>,</w:t>
      </w:r>
      <w:r w:rsidR="001B5145" w:rsidRPr="00C6106D">
        <w:rPr>
          <w:rFonts w:ascii="Arial" w:hAnsi="Arial" w:cs="Arial"/>
          <w:color w:val="2C3E50"/>
          <w:shd w:val="clear" w:color="auto" w:fill="FFFFFF"/>
        </w:rPr>
        <w:t xml:space="preserve"> </w:t>
      </w:r>
      <w:r w:rsidR="00795DA2" w:rsidRPr="00C6106D">
        <w:rPr>
          <w:rFonts w:ascii="Arial" w:hAnsi="Arial" w:cs="Arial"/>
          <w:color w:val="2C3E50"/>
          <w:shd w:val="clear" w:color="auto" w:fill="FFFFFF"/>
        </w:rPr>
        <w:t>(Bipolar UK, 2022)</w:t>
      </w:r>
      <w:r w:rsidR="003E44F3" w:rsidRPr="00C6106D">
        <w:rPr>
          <w:rFonts w:ascii="Arial" w:hAnsi="Arial" w:cs="Arial"/>
          <w:color w:val="000000"/>
        </w:rPr>
        <w:t>, more than a million individuals in the UK have bipolar disorder.</w:t>
      </w:r>
    </w:p>
    <w:bookmarkEnd w:id="0"/>
    <w:p w14:paraId="2A78F796"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The bipolar disorder of a loved one has a profound impact on more than five million friends and family members.</w:t>
      </w:r>
    </w:p>
    <w:p w14:paraId="7DBF0630"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It typically takes 9.5 years after presenting symptoms to a medical practitioner to be diagnosed with bipolar disorder.</w:t>
      </w:r>
    </w:p>
    <w:p w14:paraId="245D5155"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lastRenderedPageBreak/>
        <w:t>Bipolar disorder costs the UK economy £20 billion annually, or 17% of the total cost of all mental illnesses.</w:t>
      </w:r>
    </w:p>
    <w:p w14:paraId="2B05E0F4"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Every day, someone with bipolar commits suicide.</w:t>
      </w:r>
    </w:p>
    <w:p w14:paraId="1B93B786"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10% of our community members reported trying to commit suicide over the previous six months.</w:t>
      </w:r>
    </w:p>
    <w:p w14:paraId="0CF46314"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More than half of bipolar patients have spent time in hospitals due to their condition.</w:t>
      </w:r>
    </w:p>
    <w:p w14:paraId="1689B01D" w14:textId="77777777" w:rsidR="003E44F3" w:rsidRPr="00C6106D" w:rsidRDefault="003E44F3" w:rsidP="00D42C52">
      <w:pPr>
        <w:pStyle w:val="NormalWeb"/>
        <w:spacing w:after="0" w:afterAutospacing="0" w:line="360" w:lineRule="auto"/>
        <w:rPr>
          <w:rFonts w:ascii="Arial" w:hAnsi="Arial" w:cs="Arial"/>
          <w:color w:val="000000"/>
        </w:rPr>
      </w:pPr>
      <w:r w:rsidRPr="00C6106D">
        <w:rPr>
          <w:rFonts w:ascii="Arial" w:hAnsi="Arial" w:cs="Arial"/>
          <w:color w:val="000000"/>
        </w:rPr>
        <w:t>Obesity affects 44% of bipolar patients.</w:t>
      </w:r>
    </w:p>
    <w:p w14:paraId="1A63C5BB" w14:textId="7CF3CA4E" w:rsidR="009E6B29" w:rsidRPr="00C6106D" w:rsidRDefault="003E44F3" w:rsidP="00D42C52">
      <w:pPr>
        <w:pStyle w:val="NormalWeb"/>
        <w:spacing w:before="0" w:beforeAutospacing="0" w:after="0" w:afterAutospacing="0" w:line="360" w:lineRule="auto"/>
        <w:rPr>
          <w:rFonts w:ascii="Arial" w:hAnsi="Arial" w:cs="Arial"/>
          <w:color w:val="000000"/>
        </w:rPr>
      </w:pPr>
      <w:r w:rsidRPr="00C6106D">
        <w:rPr>
          <w:rFonts w:ascii="Arial" w:hAnsi="Arial" w:cs="Arial"/>
          <w:color w:val="000000"/>
        </w:rPr>
        <w:t>Bipolar patients often pass away 10 to 15 years sooner than the normal population.</w:t>
      </w:r>
    </w:p>
    <w:p w14:paraId="2BAB99C8" w14:textId="77777777" w:rsidR="00183653" w:rsidRPr="00C6106D" w:rsidRDefault="00183653" w:rsidP="00D42C52">
      <w:pPr>
        <w:spacing w:after="0" w:line="360" w:lineRule="auto"/>
        <w:rPr>
          <w:rFonts w:ascii="Arial" w:hAnsi="Arial" w:cs="Arial"/>
          <w:b/>
          <w:bCs/>
          <w:sz w:val="24"/>
          <w:szCs w:val="24"/>
        </w:rPr>
      </w:pPr>
    </w:p>
    <w:p w14:paraId="39DD5529" w14:textId="11B3F95A"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Causes of </w:t>
      </w:r>
      <w:r w:rsidR="00D42C52">
        <w:rPr>
          <w:rFonts w:ascii="Arial" w:hAnsi="Arial" w:cs="Arial"/>
          <w:b/>
          <w:bCs/>
          <w:sz w:val="24"/>
          <w:szCs w:val="24"/>
        </w:rPr>
        <w:t xml:space="preserve">depression </w:t>
      </w:r>
    </w:p>
    <w:p w14:paraId="52C11F12" w14:textId="77777777" w:rsidR="00662AA3" w:rsidRPr="00C6106D" w:rsidRDefault="00662AA3" w:rsidP="00D42C52">
      <w:pPr>
        <w:spacing w:after="0" w:line="360" w:lineRule="auto"/>
        <w:rPr>
          <w:rFonts w:ascii="Arial" w:hAnsi="Arial" w:cs="Arial"/>
          <w:sz w:val="24"/>
          <w:szCs w:val="24"/>
        </w:rPr>
      </w:pPr>
      <w:r w:rsidRPr="00C6106D">
        <w:rPr>
          <w:rFonts w:ascii="Arial" w:hAnsi="Arial" w:cs="Arial"/>
          <w:sz w:val="24"/>
          <w:szCs w:val="24"/>
        </w:rPr>
        <w:t>Causes: Bipolar illness</w:t>
      </w:r>
    </w:p>
    <w:p w14:paraId="6F3B34D1" w14:textId="5B42E36C" w:rsidR="00662AA3" w:rsidRPr="00C6106D" w:rsidRDefault="00662AA3" w:rsidP="00D42C52">
      <w:pPr>
        <w:spacing w:after="0" w:line="360" w:lineRule="auto"/>
        <w:rPr>
          <w:rFonts w:ascii="Arial" w:hAnsi="Arial" w:cs="Arial"/>
          <w:sz w:val="24"/>
          <w:szCs w:val="24"/>
        </w:rPr>
      </w:pPr>
      <w:r w:rsidRPr="00C6106D">
        <w:rPr>
          <w:rFonts w:ascii="Arial" w:hAnsi="Arial" w:cs="Arial"/>
          <w:sz w:val="24"/>
          <w:szCs w:val="24"/>
        </w:rPr>
        <w:t>It is unclear what specifically causes bipolar disorder. According to experts, several elements increase a person's risk of developing it.</w:t>
      </w:r>
    </w:p>
    <w:p w14:paraId="4B405C9E" w14:textId="17A0234A" w:rsidR="008C0811" w:rsidRPr="00C6106D" w:rsidRDefault="00662AA3" w:rsidP="00D42C52">
      <w:pPr>
        <w:spacing w:after="0" w:line="360" w:lineRule="auto"/>
        <w:rPr>
          <w:rFonts w:ascii="Arial" w:hAnsi="Arial" w:cs="Arial"/>
          <w:sz w:val="24"/>
          <w:szCs w:val="24"/>
        </w:rPr>
      </w:pPr>
      <w:r w:rsidRPr="00C6106D">
        <w:rPr>
          <w:rFonts w:ascii="Arial" w:hAnsi="Arial" w:cs="Arial"/>
          <w:sz w:val="24"/>
          <w:szCs w:val="24"/>
        </w:rPr>
        <w:t>Many physical, environmental, and social elements are considered to be involved in these</w:t>
      </w:r>
      <w:r w:rsidR="00DD400F" w:rsidRPr="00C6106D">
        <w:rPr>
          <w:rFonts w:ascii="Arial" w:hAnsi="Arial" w:cs="Arial"/>
          <w:sz w:val="24"/>
          <w:szCs w:val="24"/>
        </w:rPr>
        <w:t>.</w:t>
      </w:r>
    </w:p>
    <w:p w14:paraId="52FE05BF" w14:textId="0EEDACC3"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Symptoms of </w:t>
      </w:r>
      <w:r w:rsidR="00D42C52">
        <w:rPr>
          <w:rFonts w:ascii="Arial" w:hAnsi="Arial" w:cs="Arial"/>
          <w:b/>
          <w:bCs/>
          <w:sz w:val="24"/>
          <w:szCs w:val="24"/>
        </w:rPr>
        <w:t xml:space="preserve">depression </w:t>
      </w:r>
    </w:p>
    <w:p w14:paraId="40E29DA3" w14:textId="1C87FCD5" w:rsidR="0074204B" w:rsidRPr="00C6106D" w:rsidRDefault="0074204B" w:rsidP="00D42C52">
      <w:pPr>
        <w:spacing w:after="0" w:line="360" w:lineRule="auto"/>
        <w:rPr>
          <w:rFonts w:ascii="Arial" w:hAnsi="Arial" w:cs="Arial"/>
          <w:sz w:val="24"/>
          <w:szCs w:val="24"/>
        </w:rPr>
      </w:pPr>
      <w:r w:rsidRPr="00C6106D">
        <w:rPr>
          <w:rFonts w:ascii="Arial" w:hAnsi="Arial" w:cs="Arial"/>
          <w:sz w:val="24"/>
          <w:szCs w:val="24"/>
        </w:rPr>
        <w:t>Extreme mood fluctuations are a hallmark of bipolar illness. Severe highs (mania) and severe lows (depression) may fall under this category.</w:t>
      </w:r>
    </w:p>
    <w:p w14:paraId="5D46B234" w14:textId="6BBFAE55" w:rsidR="007C6080" w:rsidRPr="00C6106D" w:rsidRDefault="0074204B" w:rsidP="00D42C52">
      <w:pPr>
        <w:spacing w:after="0" w:line="360" w:lineRule="auto"/>
        <w:rPr>
          <w:rFonts w:ascii="Arial" w:hAnsi="Arial" w:cs="Arial"/>
          <w:b/>
          <w:bCs/>
          <w:sz w:val="24"/>
          <w:szCs w:val="24"/>
        </w:rPr>
      </w:pPr>
      <w:r w:rsidRPr="00C6106D">
        <w:rPr>
          <w:rFonts w:ascii="Arial" w:hAnsi="Arial" w:cs="Arial"/>
          <w:sz w:val="24"/>
          <w:szCs w:val="24"/>
        </w:rPr>
        <w:t>Mania and sadness episodes may linger for several days or longer</w:t>
      </w:r>
      <w:r w:rsidRPr="00C6106D">
        <w:rPr>
          <w:rFonts w:ascii="Arial" w:hAnsi="Arial" w:cs="Arial"/>
          <w:b/>
          <w:bCs/>
          <w:sz w:val="24"/>
          <w:szCs w:val="24"/>
        </w:rPr>
        <w:t>.</w:t>
      </w:r>
    </w:p>
    <w:p w14:paraId="2271F4D7" w14:textId="422D0EAF" w:rsidR="007F344C" w:rsidRPr="00C6106D" w:rsidRDefault="007F344C" w:rsidP="00D42C52">
      <w:pPr>
        <w:spacing w:after="0" w:line="360" w:lineRule="auto"/>
        <w:rPr>
          <w:rFonts w:ascii="Arial" w:hAnsi="Arial" w:cs="Arial"/>
          <w:sz w:val="24"/>
          <w:szCs w:val="24"/>
        </w:rPr>
      </w:pPr>
      <w:r w:rsidRPr="00C6106D">
        <w:rPr>
          <w:rFonts w:ascii="Arial" w:hAnsi="Arial" w:cs="Arial"/>
          <w:sz w:val="24"/>
          <w:szCs w:val="24"/>
        </w:rPr>
        <w:t>Your signs and symptoms of depression may include</w:t>
      </w:r>
    </w:p>
    <w:p w14:paraId="1417FD2F" w14:textId="02E05EB0" w:rsidR="008C0811" w:rsidRPr="00C6106D" w:rsidRDefault="007F344C" w:rsidP="00D42C52">
      <w:pPr>
        <w:spacing w:after="0" w:line="360" w:lineRule="auto"/>
        <w:rPr>
          <w:rFonts w:ascii="Arial" w:hAnsi="Arial" w:cs="Arial"/>
          <w:b/>
          <w:bCs/>
          <w:sz w:val="24"/>
          <w:szCs w:val="24"/>
        </w:rPr>
      </w:pPr>
      <w:r w:rsidRPr="00C6106D">
        <w:rPr>
          <w:rFonts w:ascii="Arial" w:hAnsi="Arial" w:cs="Arial"/>
          <w:sz w:val="24"/>
          <w:szCs w:val="24"/>
        </w:rPr>
        <w:t>Feeling depressed, hopeless or angry most of the time</w:t>
      </w:r>
      <w:r w:rsidRPr="00C6106D">
        <w:rPr>
          <w:rFonts w:ascii="Arial" w:hAnsi="Arial" w:cs="Arial"/>
          <w:b/>
          <w:bCs/>
          <w:sz w:val="24"/>
          <w:szCs w:val="24"/>
        </w:rPr>
        <w:t>.</w:t>
      </w:r>
    </w:p>
    <w:p w14:paraId="2D57278E" w14:textId="5C69C2BB" w:rsidR="00E87A8E" w:rsidRPr="00C6106D" w:rsidRDefault="007A764B" w:rsidP="00D42C52">
      <w:pPr>
        <w:spacing w:after="0" w:line="360" w:lineRule="auto"/>
        <w:rPr>
          <w:rFonts w:ascii="Arial" w:hAnsi="Arial" w:cs="Arial"/>
          <w:sz w:val="24"/>
          <w:szCs w:val="24"/>
        </w:rPr>
      </w:pPr>
      <w:r w:rsidRPr="00C6106D">
        <w:rPr>
          <w:rFonts w:ascii="Arial" w:hAnsi="Arial" w:cs="Arial"/>
          <w:sz w:val="24"/>
          <w:szCs w:val="24"/>
        </w:rPr>
        <w:t xml:space="preserve">Feeling mania inspired by brilliant new ideas and making effective plans are possible symptoms of the manic phase of bipolar illness. Doing activities that often have terrible effects, like spending a lot of money on pricey and sometimes unaffordable stuff. And experiencing extreme happiness, joy, or </w:t>
      </w:r>
      <w:r w:rsidR="002340B1" w:rsidRPr="00C6106D">
        <w:rPr>
          <w:rFonts w:ascii="Arial" w:hAnsi="Arial" w:cs="Arial"/>
          <w:sz w:val="24"/>
          <w:szCs w:val="24"/>
        </w:rPr>
        <w:t>delight. According to</w:t>
      </w:r>
      <w:r w:rsidR="008E27AC" w:rsidRPr="00C6106D">
        <w:rPr>
          <w:rFonts w:ascii="Arial" w:hAnsi="Arial" w:cs="Arial"/>
          <w:sz w:val="24"/>
          <w:szCs w:val="24"/>
        </w:rPr>
        <w:t xml:space="preserve"> </w:t>
      </w:r>
      <w:r w:rsidR="008E27AC" w:rsidRPr="00C6106D">
        <w:rPr>
          <w:rFonts w:ascii="Arial" w:hAnsi="Arial" w:cs="Arial"/>
          <w:color w:val="2C3E50"/>
          <w:sz w:val="24"/>
          <w:szCs w:val="24"/>
          <w:shd w:val="clear" w:color="auto" w:fill="FFFFFF"/>
        </w:rPr>
        <w:t>In-text citation: (NHS, 2021</w:t>
      </w:r>
    </w:p>
    <w:p w14:paraId="1DBF0DCE" w14:textId="7A644537" w:rsidR="008C0811" w:rsidRDefault="008C0811" w:rsidP="00D42C52">
      <w:pPr>
        <w:spacing w:after="0" w:line="360" w:lineRule="auto"/>
        <w:rPr>
          <w:rFonts w:ascii="Arial" w:hAnsi="Arial" w:cs="Arial"/>
          <w:b/>
          <w:bCs/>
          <w:sz w:val="24"/>
          <w:szCs w:val="24"/>
        </w:rPr>
      </w:pPr>
    </w:p>
    <w:p w14:paraId="6291927D" w14:textId="77777777" w:rsidR="00D42C52" w:rsidRDefault="00D42C52" w:rsidP="00D42C52">
      <w:pPr>
        <w:spacing w:after="0" w:line="360" w:lineRule="auto"/>
        <w:rPr>
          <w:rFonts w:ascii="Arial" w:hAnsi="Arial" w:cs="Arial"/>
          <w:b/>
          <w:bCs/>
          <w:sz w:val="24"/>
          <w:szCs w:val="24"/>
        </w:rPr>
      </w:pPr>
    </w:p>
    <w:p w14:paraId="75E7C7B1" w14:textId="77777777" w:rsidR="00D42C52" w:rsidRDefault="00D42C52" w:rsidP="00D42C52">
      <w:pPr>
        <w:spacing w:after="0" w:line="360" w:lineRule="auto"/>
        <w:rPr>
          <w:rFonts w:ascii="Arial" w:hAnsi="Arial" w:cs="Arial"/>
          <w:b/>
          <w:bCs/>
          <w:sz w:val="24"/>
          <w:szCs w:val="24"/>
        </w:rPr>
      </w:pPr>
    </w:p>
    <w:p w14:paraId="7DB3D14C" w14:textId="77777777" w:rsidR="00D42C52" w:rsidRDefault="00D42C52" w:rsidP="00D42C52">
      <w:pPr>
        <w:spacing w:after="0" w:line="360" w:lineRule="auto"/>
        <w:rPr>
          <w:rFonts w:ascii="Arial" w:hAnsi="Arial" w:cs="Arial"/>
          <w:b/>
          <w:bCs/>
          <w:sz w:val="24"/>
          <w:szCs w:val="24"/>
        </w:rPr>
      </w:pPr>
    </w:p>
    <w:p w14:paraId="73EE309D" w14:textId="77777777" w:rsidR="00D42C52" w:rsidRPr="00C6106D" w:rsidRDefault="00D42C52" w:rsidP="00D42C52">
      <w:pPr>
        <w:spacing w:after="0" w:line="360" w:lineRule="auto"/>
        <w:rPr>
          <w:rFonts w:ascii="Arial" w:hAnsi="Arial" w:cs="Arial"/>
          <w:b/>
          <w:bCs/>
          <w:sz w:val="24"/>
          <w:szCs w:val="24"/>
        </w:rPr>
      </w:pPr>
    </w:p>
    <w:p w14:paraId="402A6637" w14:textId="49D81F54" w:rsidR="008C0811" w:rsidRDefault="008C0811" w:rsidP="00D42C52">
      <w:pPr>
        <w:spacing w:after="0" w:line="360" w:lineRule="auto"/>
        <w:rPr>
          <w:rFonts w:ascii="Arial" w:hAnsi="Arial" w:cs="Arial"/>
          <w:b/>
          <w:bCs/>
          <w:sz w:val="24"/>
          <w:szCs w:val="24"/>
        </w:rPr>
      </w:pPr>
      <w:r w:rsidRPr="00C6106D">
        <w:rPr>
          <w:rFonts w:ascii="Arial" w:hAnsi="Arial" w:cs="Arial"/>
          <w:b/>
          <w:bCs/>
          <w:sz w:val="24"/>
          <w:szCs w:val="24"/>
        </w:rPr>
        <w:lastRenderedPageBreak/>
        <w:t xml:space="preserve">Diagnosis </w:t>
      </w:r>
      <w:r w:rsidR="00751BD5" w:rsidRPr="00C6106D">
        <w:rPr>
          <w:rFonts w:ascii="Arial" w:hAnsi="Arial" w:cs="Arial"/>
          <w:b/>
          <w:bCs/>
          <w:sz w:val="24"/>
          <w:szCs w:val="24"/>
        </w:rPr>
        <w:t>of</w:t>
      </w:r>
      <w:r w:rsidR="00D42C52">
        <w:rPr>
          <w:rFonts w:ascii="Arial" w:hAnsi="Arial" w:cs="Arial"/>
          <w:b/>
          <w:bCs/>
          <w:sz w:val="24"/>
          <w:szCs w:val="24"/>
        </w:rPr>
        <w:t xml:space="preserve"> depression </w:t>
      </w:r>
    </w:p>
    <w:p w14:paraId="13122E53" w14:textId="77777777" w:rsidR="00D42C52" w:rsidRPr="00C6106D" w:rsidRDefault="00D42C52" w:rsidP="00D42C52">
      <w:pPr>
        <w:spacing w:after="0" w:line="360" w:lineRule="auto"/>
        <w:rPr>
          <w:rFonts w:ascii="Arial" w:hAnsi="Arial" w:cs="Arial"/>
          <w:b/>
          <w:bCs/>
          <w:sz w:val="24"/>
          <w:szCs w:val="24"/>
        </w:rPr>
      </w:pPr>
    </w:p>
    <w:p w14:paraId="31139104" w14:textId="77777777" w:rsidR="00A87749" w:rsidRPr="00C6106D" w:rsidRDefault="00A87749" w:rsidP="00D42C52">
      <w:pPr>
        <w:spacing w:after="0" w:line="360" w:lineRule="auto"/>
        <w:rPr>
          <w:rFonts w:ascii="Arial" w:hAnsi="Arial" w:cs="Arial"/>
          <w:sz w:val="24"/>
          <w:szCs w:val="24"/>
        </w:rPr>
      </w:pPr>
      <w:r w:rsidRPr="00C6106D">
        <w:rPr>
          <w:rFonts w:ascii="Arial" w:hAnsi="Arial" w:cs="Arial"/>
          <w:sz w:val="24"/>
          <w:szCs w:val="24"/>
        </w:rPr>
        <w:t>The bipolar disorder diagnosis</w:t>
      </w:r>
    </w:p>
    <w:p w14:paraId="158E04E8" w14:textId="7B50D879" w:rsidR="00A87749" w:rsidRPr="00C6106D" w:rsidRDefault="00A87749" w:rsidP="00D42C52">
      <w:pPr>
        <w:spacing w:after="0" w:line="360" w:lineRule="auto"/>
        <w:rPr>
          <w:rFonts w:ascii="Arial" w:hAnsi="Arial" w:cs="Arial"/>
          <w:sz w:val="24"/>
          <w:szCs w:val="24"/>
        </w:rPr>
      </w:pPr>
      <w:r w:rsidRPr="00C6106D">
        <w:rPr>
          <w:rFonts w:ascii="Arial" w:hAnsi="Arial" w:cs="Arial"/>
          <w:sz w:val="24"/>
          <w:szCs w:val="24"/>
        </w:rPr>
        <w:t>Your general practitioner will often recommend you to a psychiatrist, a medical professional specialising in mental health issues, if they suspect you may have bipolar disorder.</w:t>
      </w:r>
    </w:p>
    <w:p w14:paraId="7EACA47A" w14:textId="2FB3715A" w:rsidR="00A87749" w:rsidRPr="00C6106D" w:rsidRDefault="00A87749" w:rsidP="00D42C52">
      <w:pPr>
        <w:spacing w:after="0" w:line="360" w:lineRule="auto"/>
        <w:rPr>
          <w:rFonts w:ascii="Arial" w:hAnsi="Arial" w:cs="Arial"/>
          <w:sz w:val="24"/>
          <w:szCs w:val="24"/>
        </w:rPr>
      </w:pPr>
      <w:r w:rsidRPr="00C6106D">
        <w:rPr>
          <w:rFonts w:ascii="Arial" w:hAnsi="Arial" w:cs="Arial"/>
          <w:sz w:val="24"/>
          <w:szCs w:val="24"/>
        </w:rPr>
        <w:t>Your doctor will set up an appointment right away if your condition puts you in danger of hurting yourself</w:t>
      </w:r>
      <w:r w:rsidR="006E4E47" w:rsidRPr="00C6106D">
        <w:rPr>
          <w:rFonts w:ascii="Arial" w:hAnsi="Arial" w:cs="Arial"/>
          <w:sz w:val="24"/>
          <w:szCs w:val="24"/>
        </w:rPr>
        <w:t xml:space="preserve"> .According to</w:t>
      </w:r>
      <w:r w:rsidR="00BC1F48" w:rsidRPr="00C6106D">
        <w:rPr>
          <w:rFonts w:ascii="Arial" w:hAnsi="Arial" w:cs="Arial"/>
          <w:color w:val="2C3E50"/>
          <w:sz w:val="24"/>
          <w:szCs w:val="24"/>
          <w:shd w:val="clear" w:color="auto" w:fill="FFFFFF"/>
        </w:rPr>
        <w:t> (NHS, 2021)</w:t>
      </w:r>
    </w:p>
    <w:p w14:paraId="72A7071D" w14:textId="175B40B1" w:rsidR="008C0811" w:rsidRPr="00C6106D" w:rsidRDefault="008C0811" w:rsidP="00D42C52">
      <w:pPr>
        <w:spacing w:after="0" w:line="360" w:lineRule="auto"/>
        <w:rPr>
          <w:rFonts w:ascii="Arial" w:hAnsi="Arial" w:cs="Arial"/>
          <w:b/>
          <w:bCs/>
          <w:sz w:val="24"/>
          <w:szCs w:val="24"/>
        </w:rPr>
      </w:pPr>
    </w:p>
    <w:p w14:paraId="22E1856D" w14:textId="73F492E5" w:rsidR="008C0811" w:rsidRPr="00C6106D" w:rsidRDefault="008C0811" w:rsidP="00D42C52">
      <w:pPr>
        <w:spacing w:after="0" w:line="360" w:lineRule="auto"/>
        <w:rPr>
          <w:rFonts w:ascii="Arial" w:hAnsi="Arial" w:cs="Arial"/>
          <w:b/>
          <w:bCs/>
          <w:sz w:val="24"/>
          <w:szCs w:val="24"/>
        </w:rPr>
      </w:pPr>
    </w:p>
    <w:p w14:paraId="24EAF086" w14:textId="08FC1793" w:rsidR="00874D06"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Historical overview and treatments  </w:t>
      </w:r>
      <w:r w:rsidR="00874D06" w:rsidRPr="00C6106D">
        <w:rPr>
          <w:rFonts w:ascii="Arial" w:hAnsi="Arial" w:cs="Arial"/>
          <w:noProof/>
          <w:sz w:val="24"/>
          <w:szCs w:val="24"/>
        </w:rPr>
        <w:drawing>
          <wp:anchor distT="0" distB="0" distL="114300" distR="114300" simplePos="0" relativeHeight="251661312" behindDoc="0" locked="0" layoutInCell="1" allowOverlap="1" wp14:anchorId="4A211880" wp14:editId="72B5C5E2">
            <wp:simplePos x="0" y="0"/>
            <wp:positionH relativeFrom="margin">
              <wp:posOffset>0</wp:posOffset>
            </wp:positionH>
            <wp:positionV relativeFrom="paragraph">
              <wp:posOffset>292100</wp:posOffset>
            </wp:positionV>
            <wp:extent cx="2677160" cy="1830705"/>
            <wp:effectExtent l="0" t="0" r="8890" b="0"/>
            <wp:wrapSquare wrapText="bothSides"/>
            <wp:docPr id="101483186" name="Picture 101483186" descr="The History of Bipolar Disorder Infographic | Bipolar Bandit (Michel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istory of Bipolar Disorder Infographic | Bipolar Bandit (Michell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7160" cy="1830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22F2BA"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 xml:space="preserve">Overview and treatments of the past  </w:t>
      </w:r>
    </w:p>
    <w:p w14:paraId="5EC6A608"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Greek and Roman antiquity</w:t>
      </w:r>
    </w:p>
    <w:p w14:paraId="05DC604B"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The first mentions of bipolar disorder in medical literature date back to Hippocrates (460–370 B.C. ), an ancient Greek physician sometimes referred to as "the father of medicine." He was the first to identify two extreme mental states: being excessively down, which is now known as depression, and being overly euphoric or joyous, which is known as mania.</w:t>
      </w:r>
    </w:p>
    <w:p w14:paraId="7266D97C" w14:textId="77777777" w:rsidR="00874D06" w:rsidRPr="00874D06" w:rsidRDefault="00874D06" w:rsidP="00D42C52">
      <w:pPr>
        <w:spacing w:after="0" w:line="360" w:lineRule="auto"/>
        <w:rPr>
          <w:rFonts w:ascii="Arial" w:hAnsi="Arial" w:cs="Arial"/>
          <w:sz w:val="24"/>
          <w:szCs w:val="24"/>
        </w:rPr>
      </w:pPr>
    </w:p>
    <w:p w14:paraId="6EB26BBF"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Hippocrates described the condition of extreme grief as melancholia. The phrase is translated as "black bile" because "melas" is another word for "black" and "chole" is another word for "bile." Mania, on the other hand, was thought to result from an overabundance of yellow bile.</w:t>
      </w:r>
    </w:p>
    <w:p w14:paraId="4DDC6869" w14:textId="77777777" w:rsidR="00874D06" w:rsidRPr="00874D06" w:rsidRDefault="00874D06" w:rsidP="00D42C52">
      <w:pPr>
        <w:spacing w:after="0" w:line="360" w:lineRule="auto"/>
        <w:rPr>
          <w:rFonts w:ascii="Arial" w:hAnsi="Arial" w:cs="Arial"/>
          <w:sz w:val="24"/>
          <w:szCs w:val="24"/>
        </w:rPr>
      </w:pPr>
    </w:p>
    <w:p w14:paraId="1B9E5EE3"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 xml:space="preserve">First-century Greek physician, </w:t>
      </w:r>
      <w:proofErr w:type="spellStart"/>
      <w:r w:rsidRPr="00874D06">
        <w:rPr>
          <w:rFonts w:ascii="Arial" w:hAnsi="Arial" w:cs="Arial"/>
          <w:sz w:val="24"/>
          <w:szCs w:val="24"/>
        </w:rPr>
        <w:t>Aretaeus</w:t>
      </w:r>
      <w:proofErr w:type="spellEnd"/>
      <w:r w:rsidRPr="00874D06">
        <w:rPr>
          <w:rFonts w:ascii="Arial" w:hAnsi="Arial" w:cs="Arial"/>
          <w:sz w:val="24"/>
          <w:szCs w:val="24"/>
        </w:rPr>
        <w:t xml:space="preserve"> of Cappadocia, is credited with formulating the concept of a mood spectrum with these severe emotions at either end. He was also the first to recognise the connection between brain disease, mania, and melancholy.</w:t>
      </w:r>
    </w:p>
    <w:p w14:paraId="25AADCAB" w14:textId="77777777" w:rsidR="00874D06" w:rsidRPr="00874D06" w:rsidRDefault="00874D06" w:rsidP="00D42C52">
      <w:pPr>
        <w:spacing w:after="0" w:line="360" w:lineRule="auto"/>
        <w:rPr>
          <w:rFonts w:ascii="Arial" w:hAnsi="Arial" w:cs="Arial"/>
          <w:sz w:val="24"/>
          <w:szCs w:val="24"/>
        </w:rPr>
      </w:pPr>
    </w:p>
    <w:p w14:paraId="26E05A6C"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 xml:space="preserve">Plato, an Athenian philosopher, studied the concept of insanity in his writings and distinguished between two types: "one involving a mental strain that arises from a </w:t>
      </w:r>
      <w:r w:rsidRPr="00874D06">
        <w:rPr>
          <w:rFonts w:ascii="Arial" w:hAnsi="Arial" w:cs="Arial"/>
          <w:sz w:val="24"/>
          <w:szCs w:val="24"/>
        </w:rPr>
        <w:lastRenderedPageBreak/>
        <w:t xml:space="preserve">bodily cause of origin, and the other divine or inspired." Hippocrates and </w:t>
      </w:r>
      <w:proofErr w:type="spellStart"/>
      <w:r w:rsidRPr="00874D06">
        <w:rPr>
          <w:rFonts w:ascii="Arial" w:hAnsi="Arial" w:cs="Arial"/>
          <w:sz w:val="24"/>
          <w:szCs w:val="24"/>
        </w:rPr>
        <w:t>Aretaeus</w:t>
      </w:r>
      <w:proofErr w:type="spellEnd"/>
      <w:r w:rsidRPr="00874D06">
        <w:rPr>
          <w:rFonts w:ascii="Arial" w:hAnsi="Arial" w:cs="Arial"/>
          <w:sz w:val="24"/>
          <w:szCs w:val="24"/>
        </w:rPr>
        <w:t xml:space="preserve"> could distinguish between the two, and they both tried to prove that melancholia and mania were biological illnesses and not just psychological reactions to a situation.</w:t>
      </w:r>
    </w:p>
    <w:p w14:paraId="07F9B3F5" w14:textId="77777777" w:rsidR="00874D06" w:rsidRPr="00874D06" w:rsidRDefault="00874D06" w:rsidP="00D42C52">
      <w:pPr>
        <w:spacing w:after="0" w:line="360" w:lineRule="auto"/>
        <w:rPr>
          <w:rFonts w:ascii="Arial" w:hAnsi="Arial" w:cs="Arial"/>
          <w:b/>
          <w:bCs/>
          <w:sz w:val="24"/>
          <w:szCs w:val="24"/>
        </w:rPr>
      </w:pPr>
    </w:p>
    <w:p w14:paraId="117985DD"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Barbiturates, however, were one of the medications doctors investigated in the first part of the 20th century to treat their patients. Lithium was studied in the 1950s and 1960s, and the FDA approved it as a treatment for bipolar illness in the 1970s. Since then, the FDA has authorised medications for treating various illnesses using antipsychotic and anti-seizure effects.</w:t>
      </w:r>
    </w:p>
    <w:p w14:paraId="7E112A2D"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A DSM :</w:t>
      </w:r>
    </w:p>
    <w:p w14:paraId="738BF7B5"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In the 1950s, specialists created the first manual for the Diagnostic and Statistical Manual of Mental Disorders (DSM-I) to standardise and classify mental illnesses. The DSM-I separated manic-depressive insanity, which Kraepelin classified as a single illness, into three subtypes: manic, depressive, and other. The bipolar disorder cycle was classed as "other."</w:t>
      </w:r>
    </w:p>
    <w:p w14:paraId="5BAAC23B" w14:textId="77777777"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When the DSM-II came out in 1968, some of the terminology changed. Instead of being called manic-depressive insanity, it was called manic-depressive sickness. The third category switched from the vague "other" to "circular," which was defined as having "at least one attack of both a depressive episode and a manic episode." In the third DSM edition, published in 1980, bipolar disorder was first acknowledged as such. Additionally, it was the first time modern criteria described mood disorder and accepted it as a condition from generalised depression.</w:t>
      </w:r>
    </w:p>
    <w:p w14:paraId="636D9957" w14:textId="14B3F44B" w:rsidR="00874D06" w:rsidRPr="00874D06" w:rsidRDefault="00874D06" w:rsidP="00D42C52">
      <w:pPr>
        <w:spacing w:after="0" w:line="360" w:lineRule="auto"/>
        <w:rPr>
          <w:rFonts w:ascii="Arial" w:hAnsi="Arial" w:cs="Arial"/>
          <w:sz w:val="24"/>
          <w:szCs w:val="24"/>
        </w:rPr>
      </w:pPr>
      <w:r w:rsidRPr="00874D06">
        <w:rPr>
          <w:rFonts w:ascii="Arial" w:hAnsi="Arial" w:cs="Arial"/>
          <w:sz w:val="24"/>
          <w:szCs w:val="24"/>
        </w:rPr>
        <w:t>There are currently four discovered types of bipolar disorder: Bipolar 1, Bipolar 2, Cyclothymic disorder, and Unspecified Bipolar</w:t>
      </w:r>
    </w:p>
    <w:p w14:paraId="63D05586" w14:textId="075DE725" w:rsidR="00535A86" w:rsidRPr="00C6106D" w:rsidRDefault="00535A86" w:rsidP="00D42C52">
      <w:pPr>
        <w:spacing w:after="0" w:line="360" w:lineRule="auto"/>
        <w:rPr>
          <w:rFonts w:ascii="Arial" w:hAnsi="Arial" w:cs="Arial"/>
          <w:b/>
          <w:bCs/>
          <w:sz w:val="24"/>
          <w:szCs w:val="24"/>
        </w:rPr>
      </w:pPr>
    </w:p>
    <w:p w14:paraId="799D157F" w14:textId="2D6A3208" w:rsidR="00533644" w:rsidRPr="00C6106D" w:rsidRDefault="00533644" w:rsidP="00D42C52">
      <w:pPr>
        <w:spacing w:after="0" w:line="360" w:lineRule="auto"/>
        <w:rPr>
          <w:rFonts w:ascii="Arial" w:hAnsi="Arial" w:cs="Arial"/>
          <w:sz w:val="24"/>
          <w:szCs w:val="24"/>
        </w:rPr>
      </w:pPr>
      <w:r w:rsidRPr="00C6106D">
        <w:rPr>
          <w:rFonts w:ascii="Arial" w:hAnsi="Arial" w:cs="Arial"/>
          <w:sz w:val="24"/>
          <w:szCs w:val="24"/>
        </w:rPr>
        <w:t>According to research</w:t>
      </w:r>
      <w:r w:rsidR="00F235DC" w:rsidRPr="00C6106D">
        <w:rPr>
          <w:rFonts w:ascii="Arial" w:hAnsi="Arial" w:cs="Arial"/>
          <w:color w:val="2C3E50"/>
          <w:sz w:val="24"/>
          <w:szCs w:val="24"/>
          <w:shd w:val="clear" w:color="auto" w:fill="FFFFFF"/>
        </w:rPr>
        <w:t xml:space="preserve">  (Nelson, 2020)</w:t>
      </w:r>
      <w:r w:rsidR="00F235DC" w:rsidRPr="00C6106D">
        <w:rPr>
          <w:rFonts w:ascii="Arial" w:hAnsi="Arial" w:cs="Arial"/>
          <w:sz w:val="24"/>
          <w:szCs w:val="24"/>
        </w:rPr>
        <w:t xml:space="preserve"> </w:t>
      </w:r>
      <w:r w:rsidRPr="00C6106D">
        <w:rPr>
          <w:rFonts w:ascii="Arial" w:hAnsi="Arial" w:cs="Arial"/>
          <w:sz w:val="24"/>
          <w:szCs w:val="24"/>
        </w:rPr>
        <w:t>, bipolar illness is underdiagnosed among Black people in the United States and other racial/ethnic minorities. Language challenges, stigma associated with mental illness, and holes in the delivery of mental health care are some of the causes of this.</w:t>
      </w:r>
    </w:p>
    <w:p w14:paraId="1A4EB242" w14:textId="77777777" w:rsidR="00533644" w:rsidRPr="00C6106D" w:rsidRDefault="00533644" w:rsidP="00D42C52">
      <w:pPr>
        <w:spacing w:after="0" w:line="360" w:lineRule="auto"/>
        <w:rPr>
          <w:rFonts w:ascii="Arial" w:hAnsi="Arial" w:cs="Arial"/>
          <w:sz w:val="24"/>
          <w:szCs w:val="24"/>
        </w:rPr>
      </w:pPr>
    </w:p>
    <w:p w14:paraId="58195109" w14:textId="29118D12" w:rsidR="00533644" w:rsidRPr="00C6106D" w:rsidRDefault="00533644" w:rsidP="00D42C52">
      <w:pPr>
        <w:spacing w:after="0" w:line="360" w:lineRule="auto"/>
        <w:rPr>
          <w:rFonts w:ascii="Arial" w:hAnsi="Arial" w:cs="Arial"/>
          <w:sz w:val="24"/>
          <w:szCs w:val="24"/>
        </w:rPr>
      </w:pPr>
      <w:r w:rsidRPr="00C6106D">
        <w:rPr>
          <w:rFonts w:ascii="Arial" w:hAnsi="Arial" w:cs="Arial"/>
          <w:sz w:val="24"/>
          <w:szCs w:val="24"/>
        </w:rPr>
        <w:t xml:space="preserve">Some individuals from other cultures may also experience their symptoms in </w:t>
      </w:r>
      <w:r w:rsidR="00874D06" w:rsidRPr="00C6106D">
        <w:rPr>
          <w:rFonts w:ascii="Arial" w:hAnsi="Arial" w:cs="Arial"/>
          <w:sz w:val="24"/>
          <w:szCs w:val="24"/>
        </w:rPr>
        <w:t>diverse ways</w:t>
      </w:r>
      <w:r w:rsidRPr="00C6106D">
        <w:rPr>
          <w:rFonts w:ascii="Arial" w:hAnsi="Arial" w:cs="Arial"/>
          <w:sz w:val="24"/>
          <w:szCs w:val="24"/>
        </w:rPr>
        <w:t>. People of Asian heritage are more likely to describe the physical symptoms of mental health difficulties than the emotional ones, according to certain research, while being less likely to report the physical symptoms.</w:t>
      </w:r>
    </w:p>
    <w:p w14:paraId="5E46B5E9" w14:textId="77777777" w:rsidR="00533644" w:rsidRPr="00C6106D" w:rsidRDefault="00533644" w:rsidP="00D42C52">
      <w:pPr>
        <w:spacing w:after="0" w:line="360" w:lineRule="auto"/>
        <w:rPr>
          <w:rFonts w:ascii="Arial" w:hAnsi="Arial" w:cs="Arial"/>
          <w:sz w:val="24"/>
          <w:szCs w:val="24"/>
        </w:rPr>
      </w:pPr>
    </w:p>
    <w:p w14:paraId="6459385C" w14:textId="3D97EC81" w:rsidR="008C0811" w:rsidRPr="00C6106D" w:rsidRDefault="00B17ED3" w:rsidP="00D42C52">
      <w:pPr>
        <w:spacing w:after="0" w:line="360" w:lineRule="auto"/>
        <w:rPr>
          <w:rFonts w:ascii="Arial" w:hAnsi="Arial" w:cs="Arial"/>
          <w:sz w:val="24"/>
          <w:szCs w:val="24"/>
        </w:rPr>
      </w:pPr>
      <w:r w:rsidRPr="00C6106D">
        <w:rPr>
          <w:rFonts w:ascii="Arial" w:hAnsi="Arial" w:cs="Arial"/>
          <w:sz w:val="24"/>
          <w:szCs w:val="24"/>
        </w:rPr>
        <w:t>T</w:t>
      </w:r>
      <w:r w:rsidR="00363496" w:rsidRPr="00C6106D">
        <w:rPr>
          <w:rFonts w:ascii="Arial" w:hAnsi="Arial" w:cs="Arial"/>
          <w:sz w:val="24"/>
          <w:szCs w:val="24"/>
        </w:rPr>
        <w:t xml:space="preserve">he World Health Organisation and other </w:t>
      </w:r>
      <w:r w:rsidR="00874D06" w:rsidRPr="00C6106D">
        <w:rPr>
          <w:rFonts w:ascii="Arial" w:hAnsi="Arial" w:cs="Arial"/>
          <w:sz w:val="24"/>
          <w:szCs w:val="24"/>
        </w:rPr>
        <w:t>medical organizations</w:t>
      </w:r>
      <w:r w:rsidR="00533644" w:rsidRPr="00C6106D">
        <w:rPr>
          <w:rFonts w:ascii="Arial" w:hAnsi="Arial" w:cs="Arial"/>
          <w:sz w:val="24"/>
          <w:szCs w:val="24"/>
        </w:rPr>
        <w:t xml:space="preserve"> emphasize the need for mood-stabilizing medication and psychological and social support as essential therapy </w:t>
      </w:r>
      <w:r w:rsidR="005A61C4" w:rsidRPr="00C6106D">
        <w:rPr>
          <w:rFonts w:ascii="Arial" w:hAnsi="Arial" w:cs="Arial"/>
          <w:sz w:val="24"/>
          <w:szCs w:val="24"/>
        </w:rPr>
        <w:t xml:space="preserve">components. According </w:t>
      </w:r>
      <w:r w:rsidR="00874D06" w:rsidRPr="00C6106D">
        <w:rPr>
          <w:rFonts w:ascii="Arial" w:hAnsi="Arial" w:cs="Arial"/>
          <w:sz w:val="24"/>
          <w:szCs w:val="24"/>
        </w:rPr>
        <w:t xml:space="preserve">to </w:t>
      </w:r>
      <w:r w:rsidR="00874D06" w:rsidRPr="00C6106D">
        <w:rPr>
          <w:rFonts w:ascii="Arial" w:hAnsi="Arial" w:cs="Arial"/>
          <w:color w:val="2C3E50"/>
          <w:sz w:val="24"/>
          <w:szCs w:val="24"/>
          <w:shd w:val="clear" w:color="auto" w:fill="FFFFFF"/>
        </w:rPr>
        <w:t>(</w:t>
      </w:r>
      <w:r w:rsidR="005A61C4" w:rsidRPr="00C6106D">
        <w:rPr>
          <w:rFonts w:ascii="Arial" w:hAnsi="Arial" w:cs="Arial"/>
          <w:color w:val="2C3E50"/>
          <w:sz w:val="24"/>
          <w:szCs w:val="24"/>
          <w:shd w:val="clear" w:color="auto" w:fill="FFFFFF"/>
        </w:rPr>
        <w:t>World Health Organization, 2001)</w:t>
      </w:r>
    </w:p>
    <w:p w14:paraId="1A8DDCB6" w14:textId="77777777" w:rsidR="008C0811" w:rsidRPr="00C6106D" w:rsidRDefault="008C0811" w:rsidP="00D42C52">
      <w:pPr>
        <w:spacing w:after="0" w:line="360" w:lineRule="auto"/>
        <w:rPr>
          <w:rFonts w:ascii="Arial" w:hAnsi="Arial" w:cs="Arial"/>
          <w:b/>
          <w:bCs/>
          <w:sz w:val="24"/>
          <w:szCs w:val="24"/>
        </w:rPr>
      </w:pPr>
    </w:p>
    <w:p w14:paraId="221ED65D" w14:textId="7C1C960B" w:rsidR="008C0811" w:rsidRDefault="008C0811" w:rsidP="00D42C52">
      <w:pPr>
        <w:spacing w:after="0" w:line="360" w:lineRule="auto"/>
        <w:rPr>
          <w:rFonts w:ascii="Arial" w:hAnsi="Arial" w:cs="Arial"/>
          <w:b/>
          <w:bCs/>
          <w:sz w:val="24"/>
          <w:szCs w:val="24"/>
        </w:rPr>
      </w:pPr>
      <w:r w:rsidRPr="00C6106D">
        <w:rPr>
          <w:rFonts w:ascii="Arial" w:hAnsi="Arial" w:cs="Arial"/>
          <w:b/>
          <w:bCs/>
          <w:sz w:val="24"/>
          <w:szCs w:val="24"/>
        </w:rPr>
        <w:t>Current treatments</w:t>
      </w:r>
      <w:r w:rsidR="00D42C52">
        <w:rPr>
          <w:rFonts w:ascii="Arial" w:hAnsi="Arial" w:cs="Arial"/>
          <w:b/>
          <w:bCs/>
          <w:sz w:val="24"/>
          <w:szCs w:val="24"/>
        </w:rPr>
        <w:t xml:space="preserve"> for depression</w:t>
      </w:r>
      <w:r w:rsidRPr="00C6106D">
        <w:rPr>
          <w:rFonts w:ascii="Arial" w:hAnsi="Arial" w:cs="Arial"/>
          <w:b/>
          <w:bCs/>
          <w:sz w:val="24"/>
          <w:szCs w:val="24"/>
        </w:rPr>
        <w:t xml:space="preserve"> in the UK </w:t>
      </w:r>
    </w:p>
    <w:p w14:paraId="46842A07" w14:textId="77777777" w:rsidR="00D42C52" w:rsidRPr="00C6106D" w:rsidRDefault="00D42C52" w:rsidP="00D42C52">
      <w:pPr>
        <w:spacing w:after="0" w:line="360" w:lineRule="auto"/>
        <w:rPr>
          <w:rFonts w:ascii="Arial" w:hAnsi="Arial" w:cs="Arial"/>
          <w:b/>
          <w:bCs/>
          <w:sz w:val="24"/>
          <w:szCs w:val="24"/>
        </w:rPr>
      </w:pPr>
    </w:p>
    <w:p w14:paraId="4BCECBD9" w14:textId="681238F5"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The goal of current bipolar disorder therapy is to make depressive and manic episodes less severe and frequent so patients may lead as normal of a life as possible.</w:t>
      </w:r>
    </w:p>
    <w:p w14:paraId="5CB625C8" w14:textId="77777777"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Options for bipolar illness treatment</w:t>
      </w:r>
    </w:p>
    <w:p w14:paraId="1CEF1027" w14:textId="44983A5A"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Bipolar mania episodes may continue anywhere from three to six months if a person is not treated.</w:t>
      </w:r>
    </w:p>
    <w:p w14:paraId="2DB71149" w14:textId="66BF8FE8"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The average length of a depressive episode is 6 to 12 months.</w:t>
      </w:r>
    </w:p>
    <w:p w14:paraId="33D6AF2F" w14:textId="5FFE0086"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However, with the right care, episodes often get better.</w:t>
      </w:r>
    </w:p>
    <w:p w14:paraId="28072910" w14:textId="5332FCB2"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A variety of therapies may be used to treat the majority of bipolar disorder patients.</w:t>
      </w:r>
    </w:p>
    <w:p w14:paraId="7DB7D153" w14:textId="18AD4B41"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One or more of the following may be among them:</w:t>
      </w:r>
    </w:p>
    <w:p w14:paraId="0FE65245" w14:textId="77777777" w:rsidR="00F21CD1" w:rsidRPr="00C6106D" w:rsidRDefault="00F21CD1" w:rsidP="00D42C52">
      <w:pPr>
        <w:spacing w:after="0" w:line="360" w:lineRule="auto"/>
        <w:rPr>
          <w:rFonts w:ascii="Arial" w:hAnsi="Arial" w:cs="Arial"/>
          <w:sz w:val="24"/>
          <w:szCs w:val="24"/>
        </w:rPr>
      </w:pPr>
      <w:r w:rsidRPr="00C6106D">
        <w:rPr>
          <w:rFonts w:ascii="Arial" w:hAnsi="Arial" w:cs="Arial"/>
          <w:sz w:val="24"/>
          <w:szCs w:val="24"/>
        </w:rPr>
        <w:t>Mood stabilisers are prescription drugs that must be taken daily and over an extended period to avoid manic and depressive episodes.</w:t>
      </w:r>
    </w:p>
    <w:p w14:paraId="34F9181B" w14:textId="635EF264" w:rsidR="008C0811" w:rsidRDefault="00F21CD1" w:rsidP="00D42C52">
      <w:pPr>
        <w:spacing w:after="0" w:line="360" w:lineRule="auto"/>
        <w:rPr>
          <w:rFonts w:ascii="Arial" w:hAnsi="Arial" w:cs="Arial"/>
          <w:sz w:val="24"/>
          <w:szCs w:val="24"/>
        </w:rPr>
      </w:pPr>
      <w:r w:rsidRPr="00C6106D">
        <w:rPr>
          <w:rFonts w:ascii="Arial" w:hAnsi="Arial" w:cs="Arial"/>
          <w:sz w:val="24"/>
          <w:szCs w:val="24"/>
        </w:rPr>
        <w:t>Drugs to cure depression's primary symptoms.</w:t>
      </w:r>
    </w:p>
    <w:p w14:paraId="79FF4D50" w14:textId="77777777" w:rsidR="00D42C52" w:rsidRPr="00C6106D" w:rsidRDefault="00D42C52" w:rsidP="00D42C52">
      <w:pPr>
        <w:spacing w:after="0" w:line="360" w:lineRule="auto"/>
        <w:rPr>
          <w:rFonts w:ascii="Arial" w:hAnsi="Arial" w:cs="Arial"/>
          <w:sz w:val="24"/>
          <w:szCs w:val="24"/>
        </w:rPr>
      </w:pPr>
    </w:p>
    <w:p w14:paraId="138FCE03" w14:textId="206697B1" w:rsidR="008C0811"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Principles of care when </w:t>
      </w:r>
      <w:r w:rsidR="00874D06" w:rsidRPr="00C6106D">
        <w:rPr>
          <w:rFonts w:ascii="Arial" w:hAnsi="Arial" w:cs="Arial"/>
          <w:b/>
          <w:bCs/>
          <w:sz w:val="24"/>
          <w:szCs w:val="24"/>
        </w:rPr>
        <w:t>collaborating</w:t>
      </w:r>
      <w:r w:rsidRPr="00C6106D">
        <w:rPr>
          <w:rFonts w:ascii="Arial" w:hAnsi="Arial" w:cs="Arial"/>
          <w:b/>
          <w:bCs/>
          <w:sz w:val="24"/>
          <w:szCs w:val="24"/>
        </w:rPr>
        <w:t xml:space="preserve"> with </w:t>
      </w:r>
      <w:r w:rsidR="00751BD5" w:rsidRPr="00C6106D">
        <w:rPr>
          <w:rFonts w:ascii="Arial" w:hAnsi="Arial" w:cs="Arial"/>
          <w:b/>
          <w:bCs/>
          <w:sz w:val="24"/>
          <w:szCs w:val="24"/>
        </w:rPr>
        <w:t xml:space="preserve">people with </w:t>
      </w:r>
      <w:r w:rsidR="00D42C52" w:rsidRPr="00D42C52">
        <w:rPr>
          <w:rFonts w:ascii="Arial" w:hAnsi="Arial" w:cs="Arial"/>
          <w:b/>
          <w:bCs/>
          <w:sz w:val="24"/>
          <w:szCs w:val="24"/>
        </w:rPr>
        <w:t>depression</w:t>
      </w:r>
      <w:r w:rsidRPr="00C6106D">
        <w:rPr>
          <w:rFonts w:ascii="Arial" w:hAnsi="Arial" w:cs="Arial"/>
          <w:b/>
          <w:bCs/>
          <w:color w:val="FF0000"/>
          <w:sz w:val="24"/>
          <w:szCs w:val="24"/>
        </w:rPr>
        <w:t xml:space="preserve"> </w:t>
      </w:r>
      <w:r w:rsidR="00751BD5" w:rsidRPr="00C6106D">
        <w:rPr>
          <w:rFonts w:ascii="Arial" w:hAnsi="Arial" w:cs="Arial"/>
          <w:b/>
          <w:bCs/>
          <w:sz w:val="24"/>
          <w:szCs w:val="24"/>
        </w:rPr>
        <w:t xml:space="preserve">(NICE) </w:t>
      </w:r>
    </w:p>
    <w:p w14:paraId="2F5031FB" w14:textId="77777777" w:rsidR="00D42C52" w:rsidRPr="00C6106D" w:rsidRDefault="00D42C52" w:rsidP="00D42C52">
      <w:pPr>
        <w:spacing w:after="0" w:line="360" w:lineRule="auto"/>
        <w:rPr>
          <w:rFonts w:ascii="Arial" w:hAnsi="Arial" w:cs="Arial"/>
          <w:b/>
          <w:bCs/>
          <w:sz w:val="24"/>
          <w:szCs w:val="24"/>
        </w:rPr>
      </w:pPr>
    </w:p>
    <w:p w14:paraId="6F9DFB46" w14:textId="018DAEFD" w:rsidR="00377B32" w:rsidRPr="00C6106D" w:rsidRDefault="00377B32" w:rsidP="00D42C52">
      <w:pPr>
        <w:spacing w:after="0" w:line="360" w:lineRule="auto"/>
        <w:rPr>
          <w:rFonts w:ascii="Arial" w:hAnsi="Arial" w:cs="Arial"/>
          <w:sz w:val="24"/>
          <w:szCs w:val="24"/>
        </w:rPr>
      </w:pPr>
      <w:r w:rsidRPr="00C6106D">
        <w:rPr>
          <w:rFonts w:ascii="Arial" w:hAnsi="Arial" w:cs="Arial"/>
          <w:sz w:val="24"/>
          <w:szCs w:val="24"/>
        </w:rPr>
        <w:t>Some recommendations on the management and treatment of prevalent mental health problems have been released by NICE since 2004. While some of these recommendations, like the one on depression, strongly emphasise diagnosis and recognition, others, like the ones on generalised anxiety disorder and panic disorder, provide minimal guidance on the subject. The quantity of information offered in NICE recommendations about evaluation and appropriate referral for the treatment of various diseases also varies, in addition to the inconsistent advice on diagnosis and recognition</w:t>
      </w:r>
      <w:r w:rsidR="001A7971" w:rsidRPr="00C6106D">
        <w:rPr>
          <w:rFonts w:ascii="Arial" w:hAnsi="Arial" w:cs="Arial"/>
          <w:sz w:val="24"/>
          <w:szCs w:val="24"/>
        </w:rPr>
        <w:t xml:space="preserve"> </w:t>
      </w:r>
      <w:r w:rsidR="007178B8" w:rsidRPr="00C6106D">
        <w:rPr>
          <w:rFonts w:ascii="Arial" w:hAnsi="Arial" w:cs="Arial"/>
          <w:sz w:val="24"/>
          <w:szCs w:val="24"/>
        </w:rPr>
        <w:t>According to</w:t>
      </w:r>
      <w:r w:rsidR="00933CED" w:rsidRPr="00C6106D">
        <w:rPr>
          <w:rFonts w:ascii="Arial" w:hAnsi="Arial" w:cs="Arial"/>
          <w:sz w:val="24"/>
          <w:szCs w:val="24"/>
        </w:rPr>
        <w:t xml:space="preserve"> </w:t>
      </w:r>
      <w:r w:rsidR="00933CED" w:rsidRPr="00C6106D">
        <w:rPr>
          <w:rFonts w:ascii="Arial" w:hAnsi="Arial" w:cs="Arial"/>
          <w:color w:val="2C3E50"/>
          <w:sz w:val="24"/>
          <w:szCs w:val="24"/>
          <w:shd w:val="clear" w:color="auto" w:fill="FFFFFF"/>
        </w:rPr>
        <w:t>(NICE, 2011).</w:t>
      </w:r>
    </w:p>
    <w:p w14:paraId="399824D7" w14:textId="77777777" w:rsidR="008C0811" w:rsidRPr="00C6106D" w:rsidRDefault="008C0811" w:rsidP="00D42C52">
      <w:pPr>
        <w:spacing w:after="0" w:line="360" w:lineRule="auto"/>
        <w:rPr>
          <w:rFonts w:ascii="Arial" w:hAnsi="Arial" w:cs="Arial"/>
          <w:b/>
          <w:bCs/>
          <w:sz w:val="24"/>
          <w:szCs w:val="24"/>
        </w:rPr>
      </w:pPr>
    </w:p>
    <w:p w14:paraId="1E2CBA16" w14:textId="2DD9A6CD"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Conclusion and Recommendations</w:t>
      </w:r>
    </w:p>
    <w:p w14:paraId="333DA775" w14:textId="3453F05E" w:rsidR="00C8769D" w:rsidRPr="00C6106D" w:rsidRDefault="00C8769D" w:rsidP="00D42C52">
      <w:pPr>
        <w:spacing w:after="0" w:line="360" w:lineRule="auto"/>
        <w:rPr>
          <w:rFonts w:ascii="Arial" w:hAnsi="Arial" w:cs="Arial"/>
          <w:sz w:val="24"/>
          <w:szCs w:val="24"/>
        </w:rPr>
      </w:pPr>
      <w:r w:rsidRPr="00C6106D">
        <w:rPr>
          <w:rFonts w:ascii="Arial" w:hAnsi="Arial" w:cs="Arial"/>
          <w:sz w:val="24"/>
          <w:szCs w:val="24"/>
        </w:rPr>
        <w:lastRenderedPageBreak/>
        <w:t>There is still uncertainty about the precision and subsequent determination of the proper course of action by paraprofessionals in primary care. A mental health professional's evaluation is likely to lead to more precise issue identification and appropriate treatment, but it is also likely to result in higher costs and possibly protracted wait times for treatments, both of which may negatively impact</w:t>
      </w:r>
      <w:r w:rsidR="003C64BD" w:rsidRPr="00C6106D">
        <w:rPr>
          <w:rFonts w:ascii="Arial" w:hAnsi="Arial" w:cs="Arial"/>
          <w:sz w:val="24"/>
          <w:szCs w:val="24"/>
        </w:rPr>
        <w:t xml:space="preserve"> on patients with mental disorders.</w:t>
      </w:r>
    </w:p>
    <w:p w14:paraId="17AB4AD8" w14:textId="77777777" w:rsidR="004719DF" w:rsidRPr="00C6106D" w:rsidRDefault="004719DF" w:rsidP="00D42C52">
      <w:pPr>
        <w:spacing w:after="0" w:line="360" w:lineRule="auto"/>
        <w:rPr>
          <w:rFonts w:ascii="Arial" w:hAnsi="Arial" w:cs="Arial"/>
          <w:sz w:val="24"/>
          <w:szCs w:val="24"/>
        </w:rPr>
      </w:pPr>
    </w:p>
    <w:p w14:paraId="0DA7978C" w14:textId="0A4CA19D" w:rsidR="008C0811" w:rsidRPr="00C6106D" w:rsidRDefault="004D6A58" w:rsidP="00D42C52">
      <w:pPr>
        <w:spacing w:after="0" w:line="360" w:lineRule="auto"/>
        <w:rPr>
          <w:rFonts w:ascii="Arial" w:hAnsi="Arial" w:cs="Arial"/>
          <w:color w:val="2C3E50"/>
          <w:sz w:val="24"/>
          <w:szCs w:val="24"/>
          <w:shd w:val="clear" w:color="auto" w:fill="FFFFFF"/>
        </w:rPr>
      </w:pPr>
      <w:r w:rsidRPr="00C6106D">
        <w:rPr>
          <w:rFonts w:ascii="Arial" w:hAnsi="Arial" w:cs="Arial"/>
          <w:sz w:val="24"/>
          <w:szCs w:val="24"/>
        </w:rPr>
        <w:t xml:space="preserve">This recommendation was developed to provide an integrated approach to the screening and evaluation of prevalent mental health problems, especially in primary care. It incorporates advice from currently available NICE guidelines and fills gaps in the recognition and evaluation of these conditions. The recommendation provides referral guidance for primary care physicians and other staff. In addition, it provides recommendations for the development of efficient regional systems of care for patients with common mental illnesses, </w:t>
      </w:r>
      <w:r w:rsidR="00874D06" w:rsidRPr="00C6106D">
        <w:rPr>
          <w:rFonts w:ascii="Arial" w:hAnsi="Arial" w:cs="Arial"/>
          <w:sz w:val="24"/>
          <w:szCs w:val="24"/>
        </w:rPr>
        <w:t>according</w:t>
      </w:r>
      <w:r w:rsidRPr="00C6106D">
        <w:rPr>
          <w:rFonts w:ascii="Arial" w:hAnsi="Arial" w:cs="Arial"/>
          <w:sz w:val="24"/>
          <w:szCs w:val="24"/>
        </w:rPr>
        <w:t xml:space="preserve"> </w:t>
      </w:r>
      <w:r w:rsidR="00874D06" w:rsidRPr="00C6106D">
        <w:rPr>
          <w:rFonts w:ascii="Arial" w:hAnsi="Arial" w:cs="Arial"/>
          <w:sz w:val="24"/>
          <w:szCs w:val="24"/>
        </w:rPr>
        <w:t xml:space="preserve">to </w:t>
      </w:r>
      <w:r w:rsidR="00874D06" w:rsidRPr="00C6106D">
        <w:rPr>
          <w:rFonts w:ascii="Arial" w:hAnsi="Arial" w:cs="Arial"/>
          <w:color w:val="2C3E50"/>
          <w:sz w:val="24"/>
          <w:szCs w:val="24"/>
          <w:shd w:val="clear" w:color="auto" w:fill="FFFFFF"/>
        </w:rPr>
        <w:t>(</w:t>
      </w:r>
      <w:r w:rsidR="00B53AED" w:rsidRPr="00C6106D">
        <w:rPr>
          <w:rFonts w:ascii="Arial" w:hAnsi="Arial" w:cs="Arial"/>
          <w:color w:val="2C3E50"/>
          <w:sz w:val="24"/>
          <w:szCs w:val="24"/>
          <w:shd w:val="clear" w:color="auto" w:fill="FFFFFF"/>
        </w:rPr>
        <w:t>NICE, 2011)</w:t>
      </w:r>
    </w:p>
    <w:p w14:paraId="676D8EB9" w14:textId="77777777" w:rsidR="00073428" w:rsidRPr="00C6106D" w:rsidRDefault="00073428" w:rsidP="00D42C52">
      <w:pPr>
        <w:spacing w:after="0" w:line="360" w:lineRule="auto"/>
        <w:rPr>
          <w:rFonts w:ascii="Arial" w:hAnsi="Arial" w:cs="Arial"/>
          <w:color w:val="2C3E50"/>
          <w:sz w:val="24"/>
          <w:szCs w:val="24"/>
          <w:shd w:val="clear" w:color="auto" w:fill="FFFFFF"/>
        </w:rPr>
      </w:pPr>
    </w:p>
    <w:p w14:paraId="0B3E5795" w14:textId="77777777" w:rsidR="00073428" w:rsidRPr="00C6106D" w:rsidRDefault="00073428" w:rsidP="008C0811">
      <w:pPr>
        <w:rPr>
          <w:rFonts w:ascii="Arial" w:hAnsi="Arial" w:cs="Arial"/>
          <w:sz w:val="24"/>
          <w:szCs w:val="24"/>
        </w:rPr>
      </w:pPr>
    </w:p>
    <w:p w14:paraId="007F8A1B" w14:textId="77777777" w:rsidR="008C0811" w:rsidRPr="00C6106D" w:rsidRDefault="008C0811" w:rsidP="008C0811">
      <w:pPr>
        <w:rPr>
          <w:rFonts w:ascii="Arial" w:hAnsi="Arial" w:cs="Arial"/>
          <w:b/>
          <w:bCs/>
          <w:sz w:val="24"/>
          <w:szCs w:val="24"/>
        </w:rPr>
      </w:pPr>
    </w:p>
    <w:p w14:paraId="2833EF7F" w14:textId="77777777" w:rsidR="008C0811" w:rsidRPr="00C6106D" w:rsidRDefault="008C0811" w:rsidP="008C0811">
      <w:pPr>
        <w:rPr>
          <w:rFonts w:ascii="Arial" w:hAnsi="Arial" w:cs="Arial"/>
          <w:b/>
          <w:bCs/>
          <w:sz w:val="24"/>
          <w:szCs w:val="24"/>
        </w:rPr>
      </w:pPr>
      <w:r w:rsidRPr="00C6106D">
        <w:rPr>
          <w:rFonts w:ascii="Arial" w:hAnsi="Arial" w:cs="Arial"/>
          <w:b/>
          <w:bCs/>
          <w:sz w:val="24"/>
          <w:szCs w:val="24"/>
        </w:rPr>
        <w:t xml:space="preserve">Useful organisations/websites: </w:t>
      </w:r>
    </w:p>
    <w:p w14:paraId="2E53DCBE" w14:textId="5D74C40D" w:rsidR="00A12EB2" w:rsidRPr="00C6106D" w:rsidRDefault="00000000" w:rsidP="00690D0B">
      <w:pPr>
        <w:pStyle w:val="ListParagraph"/>
        <w:numPr>
          <w:ilvl w:val="0"/>
          <w:numId w:val="4"/>
        </w:numPr>
        <w:rPr>
          <w:rFonts w:ascii="Arial" w:hAnsi="Arial" w:cs="Arial"/>
          <w:sz w:val="24"/>
          <w:szCs w:val="24"/>
        </w:rPr>
      </w:pPr>
      <w:hyperlink r:id="rId15" w:tgtFrame="_blank" w:history="1">
        <w:r w:rsidR="00443CA6" w:rsidRPr="00C6106D">
          <w:rPr>
            <w:rStyle w:val="Strong"/>
            <w:rFonts w:ascii="Arial" w:hAnsi="Arial" w:cs="Arial"/>
            <w:b w:val="0"/>
            <w:bCs w:val="0"/>
            <w:color w:val="1300C1"/>
            <w:sz w:val="24"/>
            <w:szCs w:val="24"/>
            <w:u w:val="single"/>
            <w:shd w:val="clear" w:color="auto" w:fill="FFCDD9"/>
          </w:rPr>
          <w:t>info@mind.org.uk.</w:t>
        </w:r>
      </w:hyperlink>
    </w:p>
    <w:p w14:paraId="70C422F4" w14:textId="255B1C3E" w:rsidR="00690D0B" w:rsidRPr="00C6106D" w:rsidRDefault="00000000" w:rsidP="00690D0B">
      <w:pPr>
        <w:pStyle w:val="ListParagraph"/>
        <w:numPr>
          <w:ilvl w:val="0"/>
          <w:numId w:val="4"/>
        </w:numPr>
        <w:rPr>
          <w:rFonts w:ascii="Arial" w:hAnsi="Arial" w:cs="Arial"/>
          <w:sz w:val="24"/>
          <w:szCs w:val="24"/>
        </w:rPr>
      </w:pPr>
      <w:hyperlink r:id="rId16" w:history="1">
        <w:r w:rsidR="00690D0B" w:rsidRPr="00C6106D">
          <w:rPr>
            <w:rStyle w:val="Hyperlink"/>
            <w:rFonts w:ascii="Arial" w:hAnsi="Arial" w:cs="Arial"/>
            <w:sz w:val="24"/>
            <w:szCs w:val="24"/>
          </w:rPr>
          <w:t>https://theretreatclinics.org.uk/adults/</w:t>
        </w:r>
      </w:hyperlink>
    </w:p>
    <w:p w14:paraId="462B90F4" w14:textId="28A5777B" w:rsidR="00690D0B" w:rsidRPr="00C6106D" w:rsidRDefault="00B54468"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17" w:tooltip="http://www.mind.org.uk/" w:history="1">
        <w:r w:rsidRPr="00C6106D">
          <w:rPr>
            <w:rFonts w:ascii="Arial" w:hAnsi="Arial" w:cs="Arial"/>
            <w:b/>
            <w:bCs/>
            <w:color w:val="22616D"/>
            <w:sz w:val="24"/>
            <w:szCs w:val="24"/>
            <w:u w:val="single"/>
            <w:bdr w:val="none" w:sz="0" w:space="0" w:color="auto" w:frame="1"/>
            <w:shd w:val="clear" w:color="auto" w:fill="FFFFFF"/>
          </w:rPr>
          <w:t>www.mind.org.uk</w:t>
        </w:r>
      </w:hyperlink>
    </w:p>
    <w:p w14:paraId="5F5DB7CE" w14:textId="579C9235" w:rsidR="00B54468" w:rsidRPr="00C6106D" w:rsidRDefault="002308BA"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18" w:tooltip="http://www.nopanic.org.uk/" w:history="1">
        <w:r w:rsidRPr="00C6106D">
          <w:rPr>
            <w:rFonts w:ascii="Arial" w:hAnsi="Arial" w:cs="Arial"/>
            <w:b/>
            <w:bCs/>
            <w:color w:val="FFFFFF"/>
            <w:sz w:val="24"/>
            <w:szCs w:val="24"/>
            <w:u w:val="single"/>
            <w:bdr w:val="none" w:sz="0" w:space="0" w:color="auto" w:frame="1"/>
            <w:shd w:val="clear" w:color="auto" w:fill="22616D"/>
          </w:rPr>
          <w:t>www.nopanic.org.uk</w:t>
        </w:r>
      </w:hyperlink>
    </w:p>
    <w:p w14:paraId="3240AF4A" w14:textId="48DE3AB0" w:rsidR="002308BA" w:rsidRPr="00C6106D" w:rsidRDefault="00000000" w:rsidP="00690D0B">
      <w:pPr>
        <w:pStyle w:val="ListParagraph"/>
        <w:numPr>
          <w:ilvl w:val="0"/>
          <w:numId w:val="4"/>
        </w:numPr>
        <w:rPr>
          <w:rFonts w:ascii="Arial" w:hAnsi="Arial" w:cs="Arial"/>
          <w:sz w:val="24"/>
          <w:szCs w:val="24"/>
        </w:rPr>
      </w:pPr>
      <w:hyperlink r:id="rId19" w:tooltip="http://www.ocdaction.org.uk/" w:history="1">
        <w:r w:rsidR="00B53AF0" w:rsidRPr="00C6106D">
          <w:rPr>
            <w:rFonts w:ascii="Arial" w:hAnsi="Arial" w:cs="Arial"/>
            <w:b/>
            <w:bCs/>
            <w:color w:val="22616D"/>
            <w:sz w:val="24"/>
            <w:szCs w:val="24"/>
            <w:u w:val="single"/>
            <w:bdr w:val="none" w:sz="0" w:space="0" w:color="auto" w:frame="1"/>
            <w:shd w:val="clear" w:color="auto" w:fill="FFFFFF"/>
          </w:rPr>
          <w:t>www.ocdaction.org.uk</w:t>
        </w:r>
      </w:hyperlink>
    </w:p>
    <w:p w14:paraId="4DEDCFAE" w14:textId="4B941512" w:rsidR="00B53AF0" w:rsidRPr="00C6106D" w:rsidRDefault="00000000" w:rsidP="00690D0B">
      <w:pPr>
        <w:pStyle w:val="ListParagraph"/>
        <w:numPr>
          <w:ilvl w:val="0"/>
          <w:numId w:val="4"/>
        </w:numPr>
        <w:rPr>
          <w:rFonts w:ascii="Arial" w:hAnsi="Arial" w:cs="Arial"/>
          <w:sz w:val="24"/>
          <w:szCs w:val="24"/>
        </w:rPr>
      </w:pPr>
      <w:hyperlink r:id="rId20" w:tooltip="http://www.ocduk.org/" w:history="1">
        <w:r w:rsidR="00E14B9B" w:rsidRPr="00C6106D">
          <w:rPr>
            <w:rFonts w:ascii="Arial" w:hAnsi="Arial" w:cs="Arial"/>
            <w:b/>
            <w:bCs/>
            <w:color w:val="FFFFFF"/>
            <w:sz w:val="24"/>
            <w:szCs w:val="24"/>
            <w:u w:val="single"/>
            <w:bdr w:val="none" w:sz="0" w:space="0" w:color="auto" w:frame="1"/>
            <w:shd w:val="clear" w:color="auto" w:fill="22616D"/>
          </w:rPr>
          <w:t>www.ocduk.org</w:t>
        </w:r>
      </w:hyperlink>
    </w:p>
    <w:p w14:paraId="1666449C" w14:textId="53D1FCF9" w:rsidR="00E14B9B" w:rsidRPr="00C6106D" w:rsidRDefault="00000000" w:rsidP="00690D0B">
      <w:pPr>
        <w:pStyle w:val="ListParagraph"/>
        <w:numPr>
          <w:ilvl w:val="0"/>
          <w:numId w:val="4"/>
        </w:numPr>
        <w:rPr>
          <w:rFonts w:ascii="Arial" w:hAnsi="Arial" w:cs="Arial"/>
          <w:sz w:val="24"/>
          <w:szCs w:val="24"/>
        </w:rPr>
      </w:pPr>
      <w:hyperlink r:id="rId21" w:tooltip="http://www.papyrus-uk.org/" w:history="1">
        <w:r w:rsidR="00CB317D" w:rsidRPr="00C6106D">
          <w:rPr>
            <w:rFonts w:ascii="Arial" w:hAnsi="Arial" w:cs="Arial"/>
            <w:b/>
            <w:bCs/>
            <w:color w:val="FFFFFF"/>
            <w:sz w:val="24"/>
            <w:szCs w:val="24"/>
            <w:u w:val="single"/>
            <w:bdr w:val="none" w:sz="0" w:space="0" w:color="auto" w:frame="1"/>
            <w:shd w:val="clear" w:color="auto" w:fill="22616D"/>
          </w:rPr>
          <w:t>www.papyrus-uk.org</w:t>
        </w:r>
      </w:hyperlink>
    </w:p>
    <w:p w14:paraId="7ED15E45" w14:textId="5589307E" w:rsidR="00CB317D" w:rsidRPr="00C6106D" w:rsidRDefault="00EC64FC"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22" w:tooltip="http://www.rethink.org/" w:history="1">
        <w:r w:rsidRPr="00C6106D">
          <w:rPr>
            <w:rFonts w:ascii="Arial" w:hAnsi="Arial" w:cs="Arial"/>
            <w:b/>
            <w:bCs/>
            <w:color w:val="FFFFFF"/>
            <w:sz w:val="24"/>
            <w:szCs w:val="24"/>
            <w:u w:val="single"/>
            <w:bdr w:val="none" w:sz="0" w:space="0" w:color="auto" w:frame="1"/>
            <w:shd w:val="clear" w:color="auto" w:fill="22616D"/>
          </w:rPr>
          <w:t>www.rethink.org</w:t>
        </w:r>
      </w:hyperlink>
    </w:p>
    <w:p w14:paraId="328EBE04" w14:textId="79DD4BE3" w:rsidR="00EC64FC" w:rsidRPr="00C6106D" w:rsidRDefault="003D5401"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23" w:tooltip="http://www.samaritans.org/" w:history="1">
        <w:r w:rsidRPr="00C6106D">
          <w:rPr>
            <w:rFonts w:ascii="Arial" w:hAnsi="Arial" w:cs="Arial"/>
            <w:b/>
            <w:bCs/>
            <w:color w:val="FFFFFF"/>
            <w:sz w:val="24"/>
            <w:szCs w:val="24"/>
            <w:u w:val="single"/>
            <w:bdr w:val="none" w:sz="0" w:space="0" w:color="auto" w:frame="1"/>
            <w:shd w:val="clear" w:color="auto" w:fill="22616D"/>
          </w:rPr>
          <w:t>www.samaritans.org/</w:t>
        </w:r>
      </w:hyperlink>
    </w:p>
    <w:p w14:paraId="28DFF795" w14:textId="513FD344" w:rsidR="00751BD5" w:rsidRPr="00C6106D" w:rsidRDefault="005D3FCD" w:rsidP="008C0811">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24" w:tooltip="http://www.sane.org.uk/support" w:history="1">
        <w:r w:rsidRPr="00C6106D">
          <w:rPr>
            <w:rFonts w:ascii="Arial" w:hAnsi="Arial" w:cs="Arial"/>
            <w:b/>
            <w:bCs/>
            <w:color w:val="FFFFFF"/>
            <w:sz w:val="24"/>
            <w:szCs w:val="24"/>
            <w:u w:val="single"/>
            <w:bdr w:val="none" w:sz="0" w:space="0" w:color="auto" w:frame="1"/>
            <w:shd w:val="clear" w:color="auto" w:fill="22616D"/>
          </w:rPr>
          <w:t>www.sane.org.uk/support</w:t>
        </w:r>
      </w:hyperlink>
    </w:p>
    <w:p w14:paraId="69290BC8" w14:textId="77777777" w:rsidR="00751BD5" w:rsidRPr="00C6106D" w:rsidRDefault="00751BD5" w:rsidP="008C0811">
      <w:pPr>
        <w:rPr>
          <w:rFonts w:ascii="Arial" w:hAnsi="Arial" w:cs="Arial"/>
          <w:b/>
          <w:bCs/>
          <w:sz w:val="24"/>
          <w:szCs w:val="24"/>
        </w:rPr>
      </w:pPr>
    </w:p>
    <w:p w14:paraId="6BED1BDF" w14:textId="77777777" w:rsidR="00751BD5" w:rsidRPr="00C6106D" w:rsidRDefault="00751BD5" w:rsidP="008C0811">
      <w:pPr>
        <w:rPr>
          <w:rFonts w:ascii="Arial" w:hAnsi="Arial" w:cs="Arial"/>
          <w:b/>
          <w:bCs/>
          <w:sz w:val="24"/>
          <w:szCs w:val="24"/>
        </w:rPr>
      </w:pPr>
    </w:p>
    <w:p w14:paraId="7F887198" w14:textId="77777777" w:rsidR="00751BD5" w:rsidRPr="00C6106D" w:rsidRDefault="00751BD5" w:rsidP="008C0811">
      <w:pPr>
        <w:rPr>
          <w:rFonts w:ascii="Arial" w:hAnsi="Arial" w:cs="Arial"/>
          <w:b/>
          <w:bCs/>
          <w:sz w:val="24"/>
          <w:szCs w:val="24"/>
        </w:rPr>
      </w:pPr>
    </w:p>
    <w:p w14:paraId="74C39314" w14:textId="77777777" w:rsidR="00751BD5" w:rsidRPr="00C6106D" w:rsidRDefault="00751BD5" w:rsidP="008C0811">
      <w:pPr>
        <w:rPr>
          <w:rFonts w:ascii="Arial" w:hAnsi="Arial" w:cs="Arial"/>
          <w:b/>
          <w:bCs/>
          <w:sz w:val="24"/>
          <w:szCs w:val="24"/>
        </w:rPr>
      </w:pPr>
    </w:p>
    <w:p w14:paraId="0A8821D4" w14:textId="77777777" w:rsidR="00751BD5" w:rsidRPr="00C6106D" w:rsidRDefault="00751BD5" w:rsidP="008C0811">
      <w:pPr>
        <w:rPr>
          <w:rFonts w:ascii="Arial" w:hAnsi="Arial" w:cs="Arial"/>
          <w:b/>
          <w:bCs/>
          <w:sz w:val="24"/>
          <w:szCs w:val="24"/>
        </w:rPr>
      </w:pPr>
    </w:p>
    <w:p w14:paraId="6039B75F" w14:textId="77777777" w:rsidR="008C0811" w:rsidRPr="00C6106D" w:rsidRDefault="008C0811" w:rsidP="008C0811">
      <w:pPr>
        <w:rPr>
          <w:rFonts w:ascii="Arial" w:hAnsi="Arial" w:cs="Arial"/>
          <w:b/>
          <w:bCs/>
          <w:sz w:val="24"/>
          <w:szCs w:val="24"/>
        </w:rPr>
      </w:pPr>
      <w:r w:rsidRPr="00C6106D">
        <w:rPr>
          <w:rFonts w:ascii="Arial" w:hAnsi="Arial" w:cs="Arial"/>
          <w:b/>
          <w:bCs/>
          <w:sz w:val="24"/>
          <w:szCs w:val="24"/>
        </w:rPr>
        <w:t>Reference list</w:t>
      </w:r>
    </w:p>
    <w:p w14:paraId="61B415FB" w14:textId="572D6ED1" w:rsidR="009A108F" w:rsidRPr="00C6106D" w:rsidRDefault="0024051F" w:rsidP="00D01D47">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rPr>
        <w:lastRenderedPageBreak/>
        <w:t xml:space="preserve">According to </w:t>
      </w:r>
      <w:r w:rsidRPr="00C6106D">
        <w:rPr>
          <w:rFonts w:ascii="Arial" w:hAnsi="Arial" w:cs="Arial"/>
          <w:color w:val="000000"/>
        </w:rPr>
        <w:t>Hannie van Genderen and Arntz, A. (2011). </w:t>
      </w:r>
      <w:r w:rsidRPr="00C6106D">
        <w:rPr>
          <w:rFonts w:ascii="Arial" w:hAnsi="Arial" w:cs="Arial"/>
          <w:i/>
          <w:iCs/>
          <w:color w:val="000000"/>
        </w:rPr>
        <w:t>Schema Therapy for Borderline Personality Disorder</w:t>
      </w:r>
      <w:r w:rsidRPr="00C6106D">
        <w:rPr>
          <w:rFonts w:ascii="Arial" w:hAnsi="Arial" w:cs="Arial"/>
          <w:color w:val="000000"/>
        </w:rPr>
        <w:t>. John Wiley &amp; Sons.</w:t>
      </w:r>
    </w:p>
    <w:p w14:paraId="1F56600E" w14:textId="77777777" w:rsidR="00842FD8" w:rsidRPr="00C6106D" w:rsidRDefault="00842FD8" w:rsidP="00842FD8">
      <w:pPr>
        <w:pStyle w:val="NormalWeb"/>
        <w:spacing w:before="0" w:beforeAutospacing="0" w:after="0" w:afterAutospacing="0" w:line="360" w:lineRule="atLeast"/>
        <w:ind w:left="720"/>
        <w:rPr>
          <w:rFonts w:ascii="Arial" w:hAnsi="Arial" w:cs="Arial"/>
          <w:color w:val="000000"/>
        </w:rPr>
      </w:pPr>
    </w:p>
    <w:p w14:paraId="405FA08C" w14:textId="67CCFB6A" w:rsidR="00D01D47" w:rsidRDefault="0024051F" w:rsidP="00D01D47">
      <w:pPr>
        <w:pStyle w:val="NormalWeb"/>
        <w:numPr>
          <w:ilvl w:val="0"/>
          <w:numId w:val="1"/>
        </w:numPr>
        <w:spacing w:after="0" w:line="360" w:lineRule="atLeast"/>
        <w:rPr>
          <w:rFonts w:ascii="Arial" w:hAnsi="Arial" w:cs="Arial"/>
          <w:color w:val="000000"/>
        </w:rPr>
      </w:pPr>
      <w:r w:rsidRPr="00C6106D">
        <w:rPr>
          <w:rFonts w:ascii="Arial" w:hAnsi="Arial" w:cs="Arial"/>
        </w:rPr>
        <w:t>According to this data base</w:t>
      </w:r>
      <w:r w:rsidRPr="00C6106D">
        <w:rPr>
          <w:rFonts w:ascii="Arial" w:hAnsi="Arial" w:cs="Arial"/>
          <w:color w:val="000000"/>
        </w:rPr>
        <w:t xml:space="preserve"> Bipolar UK. (2022). </w:t>
      </w:r>
      <w:r w:rsidRPr="00C6106D">
        <w:rPr>
          <w:rFonts w:ascii="Arial" w:hAnsi="Arial" w:cs="Arial"/>
          <w:i/>
          <w:iCs/>
          <w:color w:val="000000"/>
        </w:rPr>
        <w:t>The Findings of the Bipolar Commission</w:t>
      </w:r>
      <w:r w:rsidRPr="00C6106D">
        <w:rPr>
          <w:rFonts w:ascii="Arial" w:hAnsi="Arial" w:cs="Arial"/>
          <w:color w:val="000000"/>
        </w:rPr>
        <w:t xml:space="preserve">. [online] Available at: </w:t>
      </w:r>
      <w:hyperlink r:id="rId25" w:history="1">
        <w:r w:rsidRPr="00C6106D">
          <w:rPr>
            <w:rStyle w:val="Hyperlink"/>
            <w:rFonts w:ascii="Arial" w:hAnsi="Arial" w:cs="Arial"/>
          </w:rPr>
          <w:t>https://www.bipolaruk.org/bipolar-commission-findings</w:t>
        </w:r>
      </w:hyperlink>
      <w:r w:rsidRPr="00C6106D">
        <w:rPr>
          <w:rFonts w:ascii="Arial" w:hAnsi="Arial" w:cs="Arial"/>
          <w:color w:val="000000"/>
        </w:rPr>
        <w:t>. According to this data, more than a million individuals in the UK have bipolar disorder.</w:t>
      </w:r>
    </w:p>
    <w:p w14:paraId="718F2F5D" w14:textId="77777777" w:rsidR="0095500A" w:rsidRDefault="0095500A" w:rsidP="0095500A">
      <w:pPr>
        <w:pStyle w:val="ListParagraph"/>
        <w:rPr>
          <w:rFonts w:ascii="Arial" w:hAnsi="Arial" w:cs="Arial"/>
          <w:color w:val="000000"/>
        </w:rPr>
      </w:pPr>
    </w:p>
    <w:p w14:paraId="0C995644" w14:textId="669E5C1B" w:rsidR="0095500A" w:rsidRDefault="0095500A" w:rsidP="0095500A">
      <w:pPr>
        <w:pStyle w:val="NormalWeb"/>
        <w:numPr>
          <w:ilvl w:val="0"/>
          <w:numId w:val="1"/>
        </w:numPr>
        <w:spacing w:after="0" w:line="360" w:lineRule="atLeast"/>
        <w:rPr>
          <w:rFonts w:ascii="Arial" w:hAnsi="Arial" w:cs="Arial"/>
          <w:color w:val="000000"/>
        </w:rPr>
      </w:pPr>
      <w:r w:rsidRPr="0095500A">
        <w:rPr>
          <w:rFonts w:ascii="Arial" w:hAnsi="Arial" w:cs="Arial"/>
          <w:color w:val="000000"/>
        </w:rPr>
        <w:t>Equality And Human Rights Commission (2011). Employment: statutory code of practice. Manchester: Equality and Human Rights Commission.</w:t>
      </w:r>
    </w:p>
    <w:p w14:paraId="33B7DBFF" w14:textId="77777777" w:rsidR="0095500A" w:rsidRDefault="0095500A" w:rsidP="0095500A">
      <w:pPr>
        <w:pStyle w:val="ListParagraph"/>
        <w:rPr>
          <w:rFonts w:ascii="Arial" w:hAnsi="Arial" w:cs="Arial"/>
          <w:color w:val="000000"/>
        </w:rPr>
      </w:pPr>
    </w:p>
    <w:p w14:paraId="1E4AB96A" w14:textId="3881D94F" w:rsidR="0095500A" w:rsidRPr="00C6106D" w:rsidRDefault="0095500A" w:rsidP="0095500A">
      <w:pPr>
        <w:pStyle w:val="NormalWeb"/>
        <w:numPr>
          <w:ilvl w:val="0"/>
          <w:numId w:val="1"/>
        </w:numPr>
        <w:spacing w:after="0" w:line="360" w:lineRule="atLeast"/>
        <w:rPr>
          <w:rFonts w:ascii="Arial" w:hAnsi="Arial" w:cs="Arial"/>
          <w:color w:val="000000"/>
        </w:rPr>
      </w:pPr>
      <w:r w:rsidRPr="0095500A">
        <w:rPr>
          <w:rFonts w:ascii="Arial" w:hAnsi="Arial" w:cs="Arial"/>
          <w:color w:val="000000"/>
        </w:rPr>
        <w:t xml:space="preserve">Naidoo, J. and Wills, J. (2010). </w:t>
      </w:r>
      <w:r w:rsidRPr="0095500A">
        <w:rPr>
          <w:rFonts w:ascii="Arial" w:hAnsi="Arial" w:cs="Arial"/>
          <w:i/>
          <w:iCs/>
          <w:color w:val="000000"/>
        </w:rPr>
        <w:t>Developing Practice for Public Health and Health Promotion E-Book</w:t>
      </w:r>
      <w:r w:rsidRPr="0095500A">
        <w:rPr>
          <w:rFonts w:ascii="Arial" w:hAnsi="Arial" w:cs="Arial"/>
          <w:color w:val="000000"/>
        </w:rPr>
        <w:t>. Bailliere Tindall</w:t>
      </w:r>
    </w:p>
    <w:p w14:paraId="5EC567BE" w14:textId="77777777" w:rsidR="00842FD8" w:rsidRPr="00C6106D" w:rsidRDefault="00842FD8" w:rsidP="00842FD8">
      <w:pPr>
        <w:pStyle w:val="NormalWeb"/>
        <w:spacing w:after="0" w:line="360" w:lineRule="atLeast"/>
        <w:ind w:left="720"/>
        <w:rPr>
          <w:rFonts w:ascii="Arial" w:hAnsi="Arial" w:cs="Arial"/>
          <w:color w:val="000000"/>
        </w:rPr>
      </w:pPr>
    </w:p>
    <w:p w14:paraId="5F4250EA" w14:textId="3B3C55D2" w:rsidR="0024051F" w:rsidRPr="00D42C52" w:rsidRDefault="0081538E" w:rsidP="0061297C">
      <w:pPr>
        <w:pStyle w:val="ListParagraph"/>
        <w:numPr>
          <w:ilvl w:val="0"/>
          <w:numId w:val="1"/>
        </w:numPr>
        <w:rPr>
          <w:rFonts w:ascii="Arial" w:hAnsi="Arial" w:cs="Arial"/>
          <w:b/>
          <w:bCs/>
          <w:sz w:val="24"/>
          <w:szCs w:val="24"/>
        </w:rPr>
      </w:pPr>
      <w:r w:rsidRPr="00D42C52">
        <w:rPr>
          <w:rFonts w:ascii="Arial" w:hAnsi="Arial" w:cs="Arial"/>
          <w:color w:val="2C3E50"/>
          <w:sz w:val="24"/>
          <w:szCs w:val="24"/>
          <w:shd w:val="clear" w:color="auto" w:fill="FEF1C4"/>
        </w:rPr>
        <w:t>NHS (2021). </w:t>
      </w:r>
      <w:r w:rsidRPr="00D42C52">
        <w:rPr>
          <w:rFonts w:ascii="Arial" w:hAnsi="Arial" w:cs="Arial"/>
          <w:i/>
          <w:iCs/>
          <w:color w:val="2C3E50"/>
          <w:sz w:val="24"/>
          <w:szCs w:val="24"/>
          <w:shd w:val="clear" w:color="auto" w:fill="FEF1C4"/>
        </w:rPr>
        <w:t>Diagnosis - Bipolar disorder</w:t>
      </w:r>
      <w:r w:rsidRPr="00D42C52">
        <w:rPr>
          <w:rFonts w:ascii="Arial" w:hAnsi="Arial" w:cs="Arial"/>
          <w:color w:val="2C3E50"/>
          <w:sz w:val="24"/>
          <w:szCs w:val="24"/>
          <w:shd w:val="clear" w:color="auto" w:fill="FEF1C4"/>
        </w:rPr>
        <w:t xml:space="preserve">. [online] nhs.uk. Available at: </w:t>
      </w:r>
      <w:hyperlink r:id="rId26" w:history="1">
        <w:r w:rsidR="009A108F" w:rsidRPr="00D42C52">
          <w:rPr>
            <w:rStyle w:val="Hyperlink"/>
            <w:rFonts w:ascii="Arial" w:hAnsi="Arial" w:cs="Arial"/>
            <w:sz w:val="24"/>
            <w:szCs w:val="24"/>
            <w:shd w:val="clear" w:color="auto" w:fill="FEF1C4"/>
          </w:rPr>
          <w:t>https://www.nhs.uk/mental-health/conditions/bipolar-disorder/diagnosis/</w:t>
        </w:r>
      </w:hyperlink>
      <w:r w:rsidRPr="00D42C52">
        <w:rPr>
          <w:rFonts w:ascii="Arial" w:hAnsi="Arial" w:cs="Arial"/>
          <w:color w:val="2C3E50"/>
          <w:sz w:val="24"/>
          <w:szCs w:val="24"/>
          <w:shd w:val="clear" w:color="auto" w:fill="FEF1C4"/>
        </w:rPr>
        <w:t>.</w:t>
      </w:r>
    </w:p>
    <w:p w14:paraId="42929B6E" w14:textId="77777777" w:rsidR="009A108F" w:rsidRPr="00D42C52" w:rsidRDefault="009A108F" w:rsidP="009A108F">
      <w:pPr>
        <w:pStyle w:val="ListParagraph"/>
        <w:rPr>
          <w:rFonts w:ascii="Arial" w:hAnsi="Arial" w:cs="Arial"/>
          <w:b/>
          <w:bCs/>
          <w:sz w:val="24"/>
          <w:szCs w:val="24"/>
        </w:rPr>
      </w:pPr>
    </w:p>
    <w:p w14:paraId="7068305D" w14:textId="7A2F1443" w:rsidR="0024051F" w:rsidRPr="00D42C52" w:rsidRDefault="00AB61E4" w:rsidP="0061297C">
      <w:pPr>
        <w:pStyle w:val="ListParagraph"/>
        <w:numPr>
          <w:ilvl w:val="0"/>
          <w:numId w:val="1"/>
        </w:numPr>
        <w:rPr>
          <w:rFonts w:ascii="Arial" w:hAnsi="Arial" w:cs="Arial"/>
          <w:b/>
          <w:bCs/>
          <w:sz w:val="24"/>
          <w:szCs w:val="24"/>
        </w:rPr>
      </w:pPr>
      <w:r w:rsidRPr="00D42C52">
        <w:rPr>
          <w:rFonts w:ascii="Arial" w:hAnsi="Arial" w:cs="Arial"/>
          <w:color w:val="2C3E50"/>
          <w:sz w:val="24"/>
          <w:szCs w:val="24"/>
          <w:shd w:val="clear" w:color="auto" w:fill="FEF1C4"/>
        </w:rPr>
        <w:t>NHS (2021). </w:t>
      </w:r>
      <w:r w:rsidRPr="00D42C52">
        <w:rPr>
          <w:rFonts w:ascii="Arial" w:hAnsi="Arial" w:cs="Arial"/>
          <w:i/>
          <w:iCs/>
          <w:color w:val="2C3E50"/>
          <w:sz w:val="24"/>
          <w:szCs w:val="24"/>
          <w:shd w:val="clear" w:color="auto" w:fill="FEF1C4"/>
        </w:rPr>
        <w:t>Symptoms - Bipolar disorder</w:t>
      </w:r>
      <w:r w:rsidRPr="00D42C52">
        <w:rPr>
          <w:rFonts w:ascii="Arial" w:hAnsi="Arial" w:cs="Arial"/>
          <w:color w:val="2C3E50"/>
          <w:sz w:val="24"/>
          <w:szCs w:val="24"/>
          <w:shd w:val="clear" w:color="auto" w:fill="FEF1C4"/>
        </w:rPr>
        <w:t xml:space="preserve">. [online] NHS. Available at: </w:t>
      </w:r>
      <w:hyperlink r:id="rId27" w:history="1">
        <w:r w:rsidR="00F108BA" w:rsidRPr="00D42C52">
          <w:rPr>
            <w:rStyle w:val="Hyperlink"/>
            <w:rFonts w:ascii="Arial" w:hAnsi="Arial" w:cs="Arial"/>
            <w:sz w:val="24"/>
            <w:szCs w:val="24"/>
            <w:shd w:val="clear" w:color="auto" w:fill="FEF1C4"/>
          </w:rPr>
          <w:t>https://www.nhs.uk/mental-health/conditions/bipolar-disorder/symptoms/</w:t>
        </w:r>
      </w:hyperlink>
      <w:r w:rsidRPr="00D42C52">
        <w:rPr>
          <w:rFonts w:ascii="Arial" w:hAnsi="Arial" w:cs="Arial"/>
          <w:color w:val="2C3E50"/>
          <w:sz w:val="24"/>
          <w:szCs w:val="24"/>
          <w:shd w:val="clear" w:color="auto" w:fill="FEF1C4"/>
        </w:rPr>
        <w:t>.</w:t>
      </w:r>
    </w:p>
    <w:p w14:paraId="7B295176" w14:textId="77777777" w:rsidR="00F108BA" w:rsidRPr="00D42C52" w:rsidRDefault="00F108BA" w:rsidP="00F108BA">
      <w:pPr>
        <w:pStyle w:val="ListParagraph"/>
        <w:rPr>
          <w:rFonts w:ascii="Arial" w:hAnsi="Arial" w:cs="Arial"/>
          <w:b/>
          <w:bCs/>
          <w:sz w:val="24"/>
          <w:szCs w:val="24"/>
        </w:rPr>
      </w:pPr>
    </w:p>
    <w:p w14:paraId="554362B9" w14:textId="18CAFA4A" w:rsidR="00F108BA" w:rsidRPr="00D42C52" w:rsidRDefault="00F108BA" w:rsidP="0061297C">
      <w:pPr>
        <w:pStyle w:val="ListParagraph"/>
        <w:numPr>
          <w:ilvl w:val="0"/>
          <w:numId w:val="1"/>
        </w:numPr>
        <w:rPr>
          <w:rFonts w:ascii="Arial" w:hAnsi="Arial" w:cs="Arial"/>
          <w:b/>
          <w:bCs/>
          <w:sz w:val="24"/>
          <w:szCs w:val="24"/>
        </w:rPr>
      </w:pPr>
      <w:r w:rsidRPr="00D42C52">
        <w:rPr>
          <w:rFonts w:ascii="Arial" w:hAnsi="Arial" w:cs="Arial"/>
          <w:color w:val="2C3E50"/>
          <w:sz w:val="24"/>
          <w:szCs w:val="24"/>
          <w:shd w:val="clear" w:color="auto" w:fill="FEF1C4"/>
        </w:rPr>
        <w:t>Nelson, A. (2020). </w:t>
      </w:r>
      <w:r w:rsidRPr="00D42C52">
        <w:rPr>
          <w:rFonts w:ascii="Arial" w:hAnsi="Arial" w:cs="Arial"/>
          <w:i/>
          <w:iCs/>
          <w:color w:val="2C3E50"/>
          <w:sz w:val="24"/>
          <w:szCs w:val="24"/>
          <w:shd w:val="clear" w:color="auto" w:fill="FEF1C4"/>
        </w:rPr>
        <w:t>The History of Bipolar Disorder</w:t>
      </w:r>
      <w:r w:rsidRPr="00D42C52">
        <w:rPr>
          <w:rFonts w:ascii="Arial" w:hAnsi="Arial" w:cs="Arial"/>
          <w:color w:val="2C3E50"/>
          <w:sz w:val="24"/>
          <w:szCs w:val="24"/>
          <w:shd w:val="clear" w:color="auto" w:fill="FEF1C4"/>
        </w:rPr>
        <w:t xml:space="preserve">. [online] WebMD. Available at: </w:t>
      </w:r>
      <w:hyperlink r:id="rId28" w:history="1">
        <w:r w:rsidR="003A06FF" w:rsidRPr="00D42C52">
          <w:rPr>
            <w:rStyle w:val="Hyperlink"/>
            <w:rFonts w:ascii="Arial" w:hAnsi="Arial" w:cs="Arial"/>
            <w:sz w:val="24"/>
            <w:szCs w:val="24"/>
            <w:shd w:val="clear" w:color="auto" w:fill="FEF1C4"/>
          </w:rPr>
          <w:t>https://www.webmd.com/bipolar-disorder/history-bipolar</w:t>
        </w:r>
      </w:hyperlink>
    </w:p>
    <w:p w14:paraId="3DF09970" w14:textId="77777777" w:rsidR="003A06FF" w:rsidRPr="00D42C52" w:rsidRDefault="003A06FF" w:rsidP="003A06FF">
      <w:pPr>
        <w:pStyle w:val="ListParagraph"/>
        <w:rPr>
          <w:rFonts w:ascii="Arial" w:hAnsi="Arial" w:cs="Arial"/>
          <w:b/>
          <w:bCs/>
          <w:sz w:val="24"/>
          <w:szCs w:val="24"/>
        </w:rPr>
      </w:pPr>
    </w:p>
    <w:p w14:paraId="6E65B313" w14:textId="0C1B0345" w:rsidR="003A06FF" w:rsidRPr="0095500A" w:rsidRDefault="003A06FF" w:rsidP="0061297C">
      <w:pPr>
        <w:pStyle w:val="ListParagraph"/>
        <w:numPr>
          <w:ilvl w:val="0"/>
          <w:numId w:val="1"/>
        </w:numPr>
        <w:rPr>
          <w:rFonts w:ascii="Arial" w:hAnsi="Arial" w:cs="Arial"/>
          <w:b/>
          <w:bCs/>
          <w:sz w:val="24"/>
          <w:szCs w:val="24"/>
        </w:rPr>
      </w:pPr>
      <w:r w:rsidRPr="00D42C52">
        <w:rPr>
          <w:rFonts w:ascii="Arial" w:hAnsi="Arial" w:cs="Arial"/>
          <w:color w:val="2C3E50"/>
          <w:sz w:val="24"/>
          <w:szCs w:val="24"/>
          <w:shd w:val="clear" w:color="auto" w:fill="FEF1C4"/>
        </w:rPr>
        <w:t>World Health Organization. (2001).</w:t>
      </w:r>
    </w:p>
    <w:p w14:paraId="12F50F78" w14:textId="77777777" w:rsidR="0095500A" w:rsidRPr="0095500A" w:rsidRDefault="0095500A" w:rsidP="0095500A">
      <w:pPr>
        <w:pStyle w:val="ListParagraph"/>
        <w:rPr>
          <w:rFonts w:ascii="Arial" w:hAnsi="Arial" w:cs="Arial"/>
          <w:b/>
          <w:bCs/>
          <w:sz w:val="24"/>
          <w:szCs w:val="24"/>
        </w:rPr>
      </w:pPr>
    </w:p>
    <w:p w14:paraId="214E64FD" w14:textId="77777777" w:rsidR="005C581B" w:rsidRPr="00C6106D" w:rsidRDefault="005C581B" w:rsidP="005C581B">
      <w:pPr>
        <w:pStyle w:val="ListParagraph"/>
        <w:rPr>
          <w:rFonts w:ascii="Arial" w:hAnsi="Arial" w:cs="Arial"/>
          <w:b/>
          <w:bCs/>
          <w:sz w:val="24"/>
          <w:szCs w:val="24"/>
        </w:rPr>
      </w:pPr>
    </w:p>
    <w:p w14:paraId="28025325" w14:textId="77777777" w:rsidR="005C581B" w:rsidRPr="00C6106D" w:rsidRDefault="005C581B" w:rsidP="005C581B">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World Health Organization and World Health Organization. Mental Health Evidence And Research Team (2018). </w:t>
      </w:r>
      <w:r w:rsidRPr="00C6106D">
        <w:rPr>
          <w:rFonts w:ascii="Arial" w:hAnsi="Arial" w:cs="Arial"/>
          <w:i/>
          <w:iCs/>
          <w:color w:val="000000"/>
        </w:rPr>
        <w:t>Mental health atlas 2017</w:t>
      </w:r>
      <w:r w:rsidRPr="00C6106D">
        <w:rPr>
          <w:rFonts w:ascii="Arial" w:hAnsi="Arial" w:cs="Arial"/>
          <w:color w:val="000000"/>
        </w:rPr>
        <w:t>. Geneva, Switzerland: World Health Organization.</w:t>
      </w:r>
    </w:p>
    <w:p w14:paraId="53FEB60C" w14:textId="77777777" w:rsidR="00FA58E6" w:rsidRPr="00C6106D" w:rsidRDefault="00FA58E6" w:rsidP="00FA58E6">
      <w:pPr>
        <w:pStyle w:val="NormalWeb"/>
        <w:spacing w:before="0" w:beforeAutospacing="0" w:after="0" w:afterAutospacing="0" w:line="360" w:lineRule="atLeast"/>
        <w:ind w:left="720"/>
        <w:rPr>
          <w:rFonts w:ascii="Arial" w:hAnsi="Arial" w:cs="Arial"/>
          <w:color w:val="000000"/>
        </w:rPr>
      </w:pPr>
    </w:p>
    <w:p w14:paraId="21D8454C" w14:textId="77777777" w:rsidR="00AA248C" w:rsidRPr="00C6106D" w:rsidRDefault="00AA248C" w:rsidP="00FA58E6">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Alonso, J., Somnath Chatterji, Yanling He and World Health Organization (2013). </w:t>
      </w:r>
      <w:r w:rsidRPr="00C6106D">
        <w:rPr>
          <w:rFonts w:ascii="Arial" w:hAnsi="Arial" w:cs="Arial"/>
          <w:i/>
          <w:iCs/>
          <w:color w:val="000000"/>
        </w:rPr>
        <w:t>The burdens of mental disorders : global perspectives from the WHO World Mental Health Surveys</w:t>
      </w:r>
      <w:r w:rsidRPr="00C6106D">
        <w:rPr>
          <w:rFonts w:ascii="Arial" w:hAnsi="Arial" w:cs="Arial"/>
          <w:color w:val="000000"/>
        </w:rPr>
        <w:t>. Cambridge ; New York: Cambridge University Press.</w:t>
      </w:r>
    </w:p>
    <w:p w14:paraId="113E450B" w14:textId="77777777" w:rsidR="00FA58E6" w:rsidRPr="00C6106D" w:rsidRDefault="00FA58E6" w:rsidP="00FA58E6">
      <w:pPr>
        <w:pStyle w:val="ListParagraph"/>
        <w:rPr>
          <w:rFonts w:ascii="Arial" w:hAnsi="Arial" w:cs="Arial"/>
          <w:color w:val="000000"/>
          <w:sz w:val="24"/>
          <w:szCs w:val="24"/>
        </w:rPr>
      </w:pPr>
    </w:p>
    <w:p w14:paraId="022A8246" w14:textId="77777777" w:rsidR="00AE10D1" w:rsidRPr="00C6106D" w:rsidRDefault="00AE10D1" w:rsidP="00AE10D1">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lastRenderedPageBreak/>
        <w:t>World Health Organization. Mental Health Evidence And Research Team (2005). </w:t>
      </w:r>
      <w:r w:rsidRPr="00C6106D">
        <w:rPr>
          <w:rFonts w:ascii="Arial" w:hAnsi="Arial" w:cs="Arial"/>
          <w:i/>
          <w:iCs/>
          <w:color w:val="000000"/>
        </w:rPr>
        <w:t>Mental health atlas 2005</w:t>
      </w:r>
      <w:r w:rsidRPr="00C6106D">
        <w:rPr>
          <w:rFonts w:ascii="Arial" w:hAnsi="Arial" w:cs="Arial"/>
          <w:color w:val="000000"/>
        </w:rPr>
        <w:t>. Geneva: World Health Organization.</w:t>
      </w:r>
    </w:p>
    <w:p w14:paraId="67F5DE74" w14:textId="77777777" w:rsidR="00EF58CF" w:rsidRPr="00C6106D" w:rsidRDefault="00EF58CF" w:rsidP="00EF58CF">
      <w:pPr>
        <w:pStyle w:val="ListParagraph"/>
        <w:rPr>
          <w:rFonts w:ascii="Arial" w:hAnsi="Arial" w:cs="Arial"/>
          <w:color w:val="000000"/>
          <w:sz w:val="24"/>
          <w:szCs w:val="24"/>
        </w:rPr>
      </w:pPr>
    </w:p>
    <w:p w14:paraId="50265D82" w14:textId="77777777" w:rsidR="00807BD2" w:rsidRPr="00C6106D" w:rsidRDefault="00807BD2" w:rsidP="00807BD2">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World (1975). </w:t>
      </w:r>
      <w:r w:rsidRPr="00C6106D">
        <w:rPr>
          <w:rFonts w:ascii="Arial" w:hAnsi="Arial" w:cs="Arial"/>
          <w:i/>
          <w:iCs/>
          <w:color w:val="000000"/>
        </w:rPr>
        <w:t>Organization of Mental Health Services in Developing Countries</w:t>
      </w:r>
      <w:r w:rsidRPr="00C6106D">
        <w:rPr>
          <w:rFonts w:ascii="Arial" w:hAnsi="Arial" w:cs="Arial"/>
          <w:color w:val="000000"/>
        </w:rPr>
        <w:t>.</w:t>
      </w:r>
    </w:p>
    <w:p w14:paraId="59DD62D4" w14:textId="77777777" w:rsidR="00B06991" w:rsidRPr="00C6106D" w:rsidRDefault="00B06991" w:rsidP="00B06991">
      <w:pPr>
        <w:pStyle w:val="ListParagraph"/>
        <w:rPr>
          <w:rFonts w:ascii="Arial" w:hAnsi="Arial" w:cs="Arial"/>
          <w:color w:val="000000"/>
          <w:sz w:val="24"/>
          <w:szCs w:val="24"/>
        </w:rPr>
      </w:pPr>
    </w:p>
    <w:p w14:paraId="7B968E48" w14:textId="77777777" w:rsidR="00B06991" w:rsidRPr="00C6106D" w:rsidRDefault="00B06991" w:rsidP="00B06991">
      <w:pPr>
        <w:pStyle w:val="NormalWeb"/>
        <w:spacing w:before="0" w:beforeAutospacing="0" w:after="0" w:afterAutospacing="0" w:line="360" w:lineRule="atLeast"/>
        <w:ind w:left="360"/>
        <w:rPr>
          <w:rFonts w:ascii="Arial" w:hAnsi="Arial" w:cs="Arial"/>
          <w:color w:val="000000"/>
        </w:rPr>
      </w:pPr>
    </w:p>
    <w:p w14:paraId="2EBFAEF4" w14:textId="67F79898" w:rsidR="00B06991" w:rsidRPr="00C6106D" w:rsidRDefault="00B06991" w:rsidP="00B06991">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 xml:space="preserve">  </w:t>
      </w:r>
      <w:proofErr w:type="spellStart"/>
      <w:r w:rsidRPr="00C6106D">
        <w:rPr>
          <w:rFonts w:ascii="Arial" w:hAnsi="Arial" w:cs="Arial"/>
          <w:color w:val="000000"/>
        </w:rPr>
        <w:t>Minoletti</w:t>
      </w:r>
      <w:proofErr w:type="spellEnd"/>
      <w:r w:rsidR="00C32D16" w:rsidRPr="00C6106D">
        <w:rPr>
          <w:rFonts w:ascii="Arial" w:hAnsi="Arial" w:cs="Arial"/>
          <w:color w:val="000000"/>
        </w:rPr>
        <w:t xml:space="preserve"> ,</w:t>
      </w:r>
      <w:r w:rsidRPr="00C6106D">
        <w:rPr>
          <w:rFonts w:ascii="Arial" w:hAnsi="Arial" w:cs="Arial"/>
          <w:color w:val="000000"/>
        </w:rPr>
        <w:t xml:space="preserve"> A. and World Health Organization (2003). </w:t>
      </w:r>
      <w:r w:rsidRPr="00C6106D">
        <w:rPr>
          <w:rFonts w:ascii="Arial" w:hAnsi="Arial" w:cs="Arial"/>
          <w:i/>
          <w:iCs/>
          <w:color w:val="000000"/>
        </w:rPr>
        <w:t>Advocacy for mental      health</w:t>
      </w:r>
      <w:r w:rsidRPr="00C6106D">
        <w:rPr>
          <w:rFonts w:ascii="Arial" w:hAnsi="Arial" w:cs="Arial"/>
          <w:color w:val="000000"/>
        </w:rPr>
        <w:t>. Geneva: World Health Organization.</w:t>
      </w:r>
    </w:p>
    <w:p w14:paraId="0AA79279" w14:textId="77777777" w:rsidR="00B06991" w:rsidRPr="00C6106D" w:rsidRDefault="00B06991" w:rsidP="00B06991">
      <w:pPr>
        <w:pStyle w:val="NormalWeb"/>
        <w:rPr>
          <w:rFonts w:ascii="Arial" w:hAnsi="Arial" w:cs="Arial"/>
          <w:color w:val="000000"/>
        </w:rPr>
      </w:pPr>
      <w:r w:rsidRPr="00C6106D">
        <w:rPr>
          <w:rFonts w:ascii="Arial" w:hAnsi="Arial" w:cs="Arial"/>
          <w:color w:val="000000"/>
        </w:rPr>
        <w:t>‌</w:t>
      </w:r>
    </w:p>
    <w:p w14:paraId="66D65CD9" w14:textId="50F30593" w:rsidR="00424D3B" w:rsidRPr="00C6106D" w:rsidRDefault="00424D3B" w:rsidP="00B730FF">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Moniz, C. and Gorin, S. (2018). </w:t>
      </w:r>
      <w:proofErr w:type="spellStart"/>
      <w:r w:rsidRPr="00C6106D">
        <w:rPr>
          <w:rFonts w:ascii="Arial" w:hAnsi="Arial" w:cs="Arial"/>
          <w:i/>
          <w:iCs/>
          <w:color w:val="000000"/>
        </w:rPr>
        <w:t>Behavioral</w:t>
      </w:r>
      <w:proofErr w:type="spellEnd"/>
      <w:r w:rsidRPr="00C6106D">
        <w:rPr>
          <w:rFonts w:ascii="Arial" w:hAnsi="Arial" w:cs="Arial"/>
          <w:i/>
          <w:iCs/>
          <w:color w:val="000000"/>
        </w:rPr>
        <w:t xml:space="preserve"> and Mental Health Care Policy and Practice</w:t>
      </w:r>
      <w:r w:rsidRPr="00C6106D">
        <w:rPr>
          <w:rFonts w:ascii="Arial" w:hAnsi="Arial" w:cs="Arial"/>
          <w:color w:val="000000"/>
        </w:rPr>
        <w:t>. Routledge.</w:t>
      </w:r>
    </w:p>
    <w:p w14:paraId="188A1BE4" w14:textId="77777777" w:rsidR="005E3872" w:rsidRPr="00C6106D" w:rsidRDefault="005E3872" w:rsidP="005E3872">
      <w:pPr>
        <w:pStyle w:val="NormalWeb"/>
        <w:spacing w:before="0" w:beforeAutospacing="0" w:after="0" w:afterAutospacing="0" w:line="360" w:lineRule="atLeast"/>
        <w:ind w:left="720"/>
        <w:rPr>
          <w:rFonts w:ascii="Arial" w:hAnsi="Arial" w:cs="Arial"/>
          <w:color w:val="000000"/>
        </w:rPr>
      </w:pPr>
    </w:p>
    <w:p w14:paraId="40C2C962" w14:textId="04672C99" w:rsidR="00B429BB" w:rsidRDefault="005E3872" w:rsidP="00B429BB">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NHS (2021). </w:t>
      </w:r>
      <w:r w:rsidRPr="00C6106D">
        <w:rPr>
          <w:rFonts w:ascii="Arial" w:hAnsi="Arial" w:cs="Arial"/>
          <w:i/>
          <w:iCs/>
          <w:color w:val="000000"/>
        </w:rPr>
        <w:t>Treatment - Bipolar Disorder</w:t>
      </w:r>
      <w:r w:rsidRPr="00C6106D">
        <w:rPr>
          <w:rFonts w:ascii="Arial" w:hAnsi="Arial" w:cs="Arial"/>
          <w:color w:val="000000"/>
        </w:rPr>
        <w:t xml:space="preserve">. [online] nhs.uk. Available at: </w:t>
      </w:r>
      <w:hyperlink r:id="rId29" w:history="1">
        <w:r w:rsidR="00B429BB" w:rsidRPr="00C6106D">
          <w:rPr>
            <w:rStyle w:val="Hyperlink"/>
            <w:rFonts w:ascii="Arial" w:hAnsi="Arial" w:cs="Arial"/>
          </w:rPr>
          <w:t>https://www.nhs.uk/mental-health/conditions/bipolar-disorder/treatment/</w:t>
        </w:r>
      </w:hyperlink>
      <w:r w:rsidRPr="00C6106D">
        <w:rPr>
          <w:rFonts w:ascii="Arial" w:hAnsi="Arial" w:cs="Arial"/>
          <w:color w:val="000000"/>
        </w:rPr>
        <w:t>.</w:t>
      </w:r>
    </w:p>
    <w:p w14:paraId="6F318B06" w14:textId="77777777" w:rsidR="0095500A" w:rsidRDefault="0095500A" w:rsidP="0095500A">
      <w:pPr>
        <w:pStyle w:val="ListParagraph"/>
        <w:rPr>
          <w:rFonts w:ascii="Arial" w:hAnsi="Arial" w:cs="Arial"/>
          <w:color w:val="000000"/>
        </w:rPr>
      </w:pPr>
    </w:p>
    <w:p w14:paraId="7F32F731" w14:textId="757BDD4D" w:rsidR="00B429BB" w:rsidRDefault="0095500A" w:rsidP="00E57B20">
      <w:pPr>
        <w:pStyle w:val="NormalWeb"/>
        <w:numPr>
          <w:ilvl w:val="0"/>
          <w:numId w:val="1"/>
        </w:numPr>
        <w:spacing w:before="0" w:beforeAutospacing="0" w:after="0" w:afterAutospacing="0" w:line="360" w:lineRule="atLeast"/>
        <w:rPr>
          <w:rFonts w:ascii="Arial" w:hAnsi="Arial" w:cs="Arial"/>
          <w:color w:val="000000"/>
        </w:rPr>
      </w:pPr>
      <w:r w:rsidRPr="0095500A">
        <w:rPr>
          <w:rFonts w:ascii="Arial" w:hAnsi="Arial" w:cs="Arial"/>
          <w:color w:val="000000"/>
        </w:rPr>
        <w:t xml:space="preserve"> NICE (2011). Recommendations | Common mental health problems: identification and pathways to care | Guidance | NICE. [online] www.nice.org.uk. Available at: </w:t>
      </w:r>
      <w:hyperlink r:id="rId30" w:history="1">
        <w:r w:rsidRPr="005F0944">
          <w:rPr>
            <w:rStyle w:val="Hyperlink"/>
            <w:rFonts w:ascii="Arial" w:hAnsi="Arial" w:cs="Arial"/>
          </w:rPr>
          <w:t>https://www.nice.org.uk/guidance/cg123/chapter/Recommendations</w:t>
        </w:r>
      </w:hyperlink>
      <w:r>
        <w:rPr>
          <w:rFonts w:ascii="Arial" w:hAnsi="Arial" w:cs="Arial"/>
          <w:color w:val="000000"/>
        </w:rPr>
        <w:t>.</w:t>
      </w:r>
    </w:p>
    <w:p w14:paraId="2BE5C5C4" w14:textId="77777777" w:rsidR="0095500A" w:rsidRDefault="0095500A" w:rsidP="0095500A">
      <w:pPr>
        <w:pStyle w:val="ListParagraph"/>
        <w:rPr>
          <w:rFonts w:ascii="Arial" w:hAnsi="Arial" w:cs="Arial"/>
          <w:color w:val="000000"/>
        </w:rPr>
      </w:pPr>
    </w:p>
    <w:p w14:paraId="6D7D783D" w14:textId="77777777" w:rsidR="00B429BB" w:rsidRPr="00C6106D" w:rsidRDefault="00B429BB" w:rsidP="00B429BB">
      <w:pPr>
        <w:pStyle w:val="NormalWeb"/>
        <w:numPr>
          <w:ilvl w:val="0"/>
          <w:numId w:val="1"/>
        </w:numPr>
        <w:spacing w:before="0" w:beforeAutospacing="0" w:after="0" w:afterAutospacing="0" w:line="360" w:lineRule="atLeast"/>
        <w:rPr>
          <w:rFonts w:ascii="Arial" w:hAnsi="Arial" w:cs="Arial"/>
          <w:color w:val="000000"/>
        </w:rPr>
      </w:pPr>
      <w:r w:rsidRPr="00C6106D">
        <w:rPr>
          <w:rFonts w:ascii="Arial" w:hAnsi="Arial" w:cs="Arial"/>
          <w:color w:val="000000"/>
        </w:rPr>
        <w:t>Legislation.gov.uk (2022). </w:t>
      </w:r>
      <w:r w:rsidRPr="00C6106D">
        <w:rPr>
          <w:rFonts w:ascii="Arial" w:hAnsi="Arial" w:cs="Arial"/>
          <w:i/>
          <w:iCs/>
          <w:color w:val="000000"/>
        </w:rPr>
        <w:t>Health and Care Act 2022</w:t>
      </w:r>
      <w:r w:rsidRPr="00C6106D">
        <w:rPr>
          <w:rFonts w:ascii="Arial" w:hAnsi="Arial" w:cs="Arial"/>
          <w:color w:val="000000"/>
        </w:rPr>
        <w:t>. [online] Legislation.gov.uk. Available at: https://www.legislation.gov.uk/ukpga/2022/31/contents/enacted.</w:t>
      </w:r>
    </w:p>
    <w:p w14:paraId="017AA7B0" w14:textId="05269CC3" w:rsidR="00B429BB" w:rsidRPr="00C6106D" w:rsidRDefault="00B429BB" w:rsidP="00B429BB">
      <w:pPr>
        <w:pStyle w:val="NormalWeb"/>
        <w:ind w:left="720"/>
        <w:rPr>
          <w:rFonts w:ascii="Arial" w:hAnsi="Arial" w:cs="Arial"/>
          <w:color w:val="000000"/>
        </w:rPr>
      </w:pPr>
    </w:p>
    <w:p w14:paraId="5E41836E" w14:textId="7A9FB986" w:rsidR="005E3872" w:rsidRPr="00C6106D" w:rsidRDefault="005E3872" w:rsidP="005E3872">
      <w:pPr>
        <w:pStyle w:val="NormalWeb"/>
        <w:ind w:left="720"/>
        <w:rPr>
          <w:rFonts w:ascii="Arial" w:hAnsi="Arial" w:cs="Arial"/>
          <w:color w:val="000000"/>
        </w:rPr>
      </w:pPr>
    </w:p>
    <w:p w14:paraId="47CDB5EA" w14:textId="77777777" w:rsidR="005E3872" w:rsidRPr="00C6106D" w:rsidRDefault="005E3872" w:rsidP="005E3872">
      <w:pPr>
        <w:pStyle w:val="NormalWeb"/>
        <w:spacing w:before="0" w:beforeAutospacing="0" w:after="0" w:afterAutospacing="0" w:line="360" w:lineRule="atLeast"/>
        <w:ind w:left="360"/>
        <w:rPr>
          <w:rFonts w:ascii="Arial" w:hAnsi="Arial" w:cs="Arial"/>
          <w:color w:val="000000"/>
        </w:rPr>
      </w:pPr>
    </w:p>
    <w:p w14:paraId="660C10FF" w14:textId="77777777" w:rsidR="00C623DC" w:rsidRPr="00C6106D" w:rsidRDefault="00C623DC" w:rsidP="00C623DC">
      <w:pPr>
        <w:pStyle w:val="NormalWeb"/>
        <w:spacing w:before="0" w:beforeAutospacing="0" w:after="0" w:afterAutospacing="0" w:line="360" w:lineRule="atLeast"/>
        <w:rPr>
          <w:rFonts w:ascii="Arial" w:hAnsi="Arial" w:cs="Arial"/>
          <w:color w:val="000000"/>
        </w:rPr>
      </w:pPr>
    </w:p>
    <w:p w14:paraId="53F4BE05" w14:textId="77777777" w:rsidR="00C623DC" w:rsidRPr="00C6106D" w:rsidRDefault="00C623DC" w:rsidP="00C623DC">
      <w:pPr>
        <w:pStyle w:val="NormalWeb"/>
        <w:spacing w:before="0" w:beforeAutospacing="0" w:after="0" w:afterAutospacing="0" w:line="360" w:lineRule="atLeast"/>
        <w:rPr>
          <w:rFonts w:ascii="Arial" w:hAnsi="Arial" w:cs="Arial"/>
          <w:color w:val="000000"/>
        </w:rPr>
      </w:pPr>
    </w:p>
    <w:p w14:paraId="48B4DD7A" w14:textId="77777777" w:rsidR="00424D3B" w:rsidRPr="00C6106D" w:rsidRDefault="00424D3B" w:rsidP="00424D3B">
      <w:pPr>
        <w:pStyle w:val="NormalWeb"/>
        <w:rPr>
          <w:rFonts w:ascii="Arial" w:hAnsi="Arial" w:cs="Arial"/>
          <w:color w:val="000000"/>
        </w:rPr>
      </w:pPr>
      <w:r w:rsidRPr="00C6106D">
        <w:rPr>
          <w:rFonts w:ascii="Arial" w:hAnsi="Arial" w:cs="Arial"/>
          <w:color w:val="000000"/>
        </w:rPr>
        <w:t>‌</w:t>
      </w:r>
    </w:p>
    <w:p w14:paraId="6ADE2B67" w14:textId="118E3E26" w:rsidR="00807BD2" w:rsidRPr="00C6106D" w:rsidRDefault="00807BD2" w:rsidP="00424D3B">
      <w:pPr>
        <w:pStyle w:val="NormalWeb"/>
        <w:spacing w:before="0" w:beforeAutospacing="0" w:after="0" w:afterAutospacing="0" w:line="360" w:lineRule="atLeast"/>
        <w:rPr>
          <w:rFonts w:ascii="Arial" w:hAnsi="Arial" w:cs="Arial"/>
          <w:color w:val="000000"/>
        </w:rPr>
      </w:pPr>
    </w:p>
    <w:p w14:paraId="3160C1C1" w14:textId="77777777" w:rsidR="00EF58CF" w:rsidRPr="00C6106D" w:rsidRDefault="00EF58CF" w:rsidP="00807BD2">
      <w:pPr>
        <w:pStyle w:val="NormalWeb"/>
        <w:spacing w:before="0" w:beforeAutospacing="0" w:after="0" w:afterAutospacing="0" w:line="360" w:lineRule="atLeast"/>
        <w:ind w:left="720"/>
        <w:rPr>
          <w:rFonts w:ascii="Arial" w:hAnsi="Arial" w:cs="Arial"/>
          <w:color w:val="000000"/>
        </w:rPr>
      </w:pPr>
    </w:p>
    <w:p w14:paraId="33D45CAC" w14:textId="59B1D46D" w:rsidR="00AE10D1" w:rsidRPr="00C6106D" w:rsidRDefault="00AE10D1" w:rsidP="00807BD2">
      <w:pPr>
        <w:pStyle w:val="NormalWeb"/>
        <w:ind w:left="360"/>
        <w:rPr>
          <w:rFonts w:ascii="Arial" w:hAnsi="Arial" w:cs="Arial"/>
          <w:color w:val="000000"/>
        </w:rPr>
      </w:pPr>
    </w:p>
    <w:p w14:paraId="44231736" w14:textId="77777777" w:rsidR="00FA58E6" w:rsidRPr="00C6106D" w:rsidRDefault="00FA58E6" w:rsidP="00EF58CF">
      <w:pPr>
        <w:pStyle w:val="NormalWeb"/>
        <w:spacing w:before="0" w:beforeAutospacing="0" w:after="0" w:afterAutospacing="0" w:line="360" w:lineRule="atLeast"/>
        <w:ind w:left="720"/>
        <w:rPr>
          <w:rFonts w:ascii="Arial" w:hAnsi="Arial" w:cs="Arial"/>
          <w:color w:val="000000"/>
        </w:rPr>
      </w:pPr>
    </w:p>
    <w:p w14:paraId="00E7344D" w14:textId="77777777" w:rsidR="00AA248C" w:rsidRPr="00C6106D" w:rsidRDefault="00AA248C" w:rsidP="00FA58E6">
      <w:pPr>
        <w:pStyle w:val="NormalWeb"/>
        <w:ind w:left="360"/>
        <w:rPr>
          <w:rFonts w:ascii="Arial" w:hAnsi="Arial" w:cs="Arial"/>
          <w:color w:val="000000"/>
        </w:rPr>
      </w:pPr>
      <w:r w:rsidRPr="00C6106D">
        <w:rPr>
          <w:rFonts w:ascii="Arial" w:hAnsi="Arial" w:cs="Arial"/>
          <w:color w:val="000000"/>
        </w:rPr>
        <w:t>‌</w:t>
      </w:r>
    </w:p>
    <w:p w14:paraId="7C3C8768" w14:textId="33F2ABFC" w:rsidR="005C581B" w:rsidRPr="00C6106D" w:rsidRDefault="005C581B" w:rsidP="005C581B">
      <w:pPr>
        <w:pStyle w:val="NormalWeb"/>
        <w:ind w:left="720"/>
        <w:rPr>
          <w:rFonts w:ascii="Arial" w:hAnsi="Arial" w:cs="Arial"/>
          <w:color w:val="000000"/>
        </w:rPr>
      </w:pPr>
    </w:p>
    <w:p w14:paraId="5ABD0AA6" w14:textId="77777777" w:rsidR="005C581B" w:rsidRPr="00C6106D" w:rsidRDefault="005C581B" w:rsidP="005C581B">
      <w:pPr>
        <w:ind w:left="360"/>
        <w:rPr>
          <w:rFonts w:ascii="Arial" w:hAnsi="Arial" w:cs="Arial"/>
          <w:b/>
          <w:bCs/>
          <w:sz w:val="24"/>
          <w:szCs w:val="24"/>
        </w:rPr>
      </w:pPr>
    </w:p>
    <w:p w14:paraId="2FC5ABA6" w14:textId="77777777" w:rsidR="008C0811" w:rsidRPr="00C6106D" w:rsidRDefault="008C0811" w:rsidP="008C0811">
      <w:pPr>
        <w:rPr>
          <w:rFonts w:ascii="Arial" w:hAnsi="Arial" w:cs="Arial"/>
          <w:b/>
          <w:bCs/>
          <w:sz w:val="24"/>
          <w:szCs w:val="24"/>
        </w:rPr>
      </w:pPr>
    </w:p>
    <w:p w14:paraId="465E5367" w14:textId="28D048AF" w:rsidR="008C0811" w:rsidRPr="00C6106D" w:rsidRDefault="008C0811" w:rsidP="00D01D47">
      <w:pPr>
        <w:pStyle w:val="ListParagraph"/>
        <w:rPr>
          <w:rFonts w:ascii="Arial" w:hAnsi="Arial" w:cs="Arial"/>
          <w:sz w:val="24"/>
          <w:szCs w:val="24"/>
        </w:rPr>
      </w:pPr>
    </w:p>
    <w:p w14:paraId="7610D696" w14:textId="77777777" w:rsidR="008C0811" w:rsidRPr="00C6106D" w:rsidRDefault="008C0811" w:rsidP="008C0811">
      <w:pPr>
        <w:rPr>
          <w:rFonts w:ascii="Arial" w:hAnsi="Arial" w:cs="Arial"/>
          <w:b/>
          <w:bCs/>
          <w:sz w:val="24"/>
          <w:szCs w:val="24"/>
        </w:rPr>
      </w:pPr>
    </w:p>
    <w:p w14:paraId="06B5F27B" w14:textId="77777777" w:rsidR="008C0811" w:rsidRPr="00C6106D" w:rsidRDefault="008C0811" w:rsidP="008C0811">
      <w:pPr>
        <w:rPr>
          <w:rFonts w:ascii="Arial" w:hAnsi="Arial" w:cs="Arial"/>
          <w:b/>
          <w:bCs/>
          <w:sz w:val="24"/>
          <w:szCs w:val="24"/>
        </w:rPr>
      </w:pPr>
    </w:p>
    <w:p w14:paraId="2034D1FE" w14:textId="235967E7" w:rsidR="008C0811" w:rsidRPr="00C6106D" w:rsidRDefault="007F0BDD" w:rsidP="008C0811">
      <w:pPr>
        <w:rPr>
          <w:rFonts w:ascii="Arial" w:hAnsi="Arial" w:cs="Arial"/>
          <w:b/>
          <w:bCs/>
          <w:sz w:val="24"/>
          <w:szCs w:val="24"/>
        </w:rPr>
      </w:pPr>
      <w:r w:rsidRPr="007F0BDD">
        <w:rPr>
          <w:noProof/>
        </w:rPr>
        <w:drawing>
          <wp:inline distT="0" distB="0" distL="0" distR="0" wp14:anchorId="37F3D26C" wp14:editId="609F60FD">
            <wp:extent cx="4427551" cy="2447925"/>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31"/>
                    <a:srcRect l="22269" t="23667" r="8597" b="15174"/>
                    <a:stretch/>
                  </pic:blipFill>
                  <pic:spPr bwMode="auto">
                    <a:xfrm>
                      <a:off x="0" y="0"/>
                      <a:ext cx="4431296" cy="2449996"/>
                    </a:xfrm>
                    <a:prstGeom prst="rect">
                      <a:avLst/>
                    </a:prstGeom>
                    <a:ln>
                      <a:noFill/>
                    </a:ln>
                    <a:extLst>
                      <a:ext uri="{53640926-AAD7-44D8-BBD7-CCE9431645EC}">
                        <a14:shadowObscured xmlns:a14="http://schemas.microsoft.com/office/drawing/2010/main"/>
                      </a:ext>
                    </a:extLst>
                  </pic:spPr>
                </pic:pic>
              </a:graphicData>
            </a:graphic>
          </wp:inline>
        </w:drawing>
      </w:r>
    </w:p>
    <w:p w14:paraId="0E482FDE" w14:textId="77777777" w:rsidR="008C0811" w:rsidRPr="00C6106D" w:rsidRDefault="008C0811" w:rsidP="008C0811">
      <w:pPr>
        <w:rPr>
          <w:rFonts w:ascii="Arial" w:hAnsi="Arial" w:cs="Arial"/>
          <w:b/>
          <w:bCs/>
          <w:sz w:val="24"/>
          <w:szCs w:val="24"/>
        </w:rPr>
      </w:pPr>
    </w:p>
    <w:p w14:paraId="61420D4B" w14:textId="77777777" w:rsidR="008C0811" w:rsidRPr="00C6106D" w:rsidRDefault="008C0811" w:rsidP="008C0811">
      <w:pPr>
        <w:rPr>
          <w:rFonts w:ascii="Arial" w:hAnsi="Arial" w:cs="Arial"/>
          <w:b/>
          <w:bCs/>
          <w:sz w:val="24"/>
          <w:szCs w:val="24"/>
        </w:rPr>
      </w:pPr>
    </w:p>
    <w:p w14:paraId="5CB7E1BF" w14:textId="5780A200" w:rsidR="008C0811" w:rsidRDefault="007F0BDD" w:rsidP="008C0811">
      <w:pPr>
        <w:rPr>
          <w:rFonts w:ascii="Arial" w:hAnsi="Arial" w:cs="Arial"/>
          <w:b/>
          <w:bCs/>
          <w:sz w:val="24"/>
          <w:szCs w:val="24"/>
        </w:rPr>
      </w:pPr>
      <w:r w:rsidRPr="007F0BDD">
        <w:rPr>
          <w:noProof/>
        </w:rPr>
        <w:drawing>
          <wp:inline distT="0" distB="0" distL="0" distR="0" wp14:anchorId="7CD3BD6D" wp14:editId="50DF19A4">
            <wp:extent cx="4395746" cy="2543175"/>
            <wp:effectExtent l="0" t="0" r="508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32"/>
                    <a:srcRect l="24097" t="23666" r="9262" b="14642"/>
                    <a:stretch/>
                  </pic:blipFill>
                  <pic:spPr bwMode="auto">
                    <a:xfrm>
                      <a:off x="0" y="0"/>
                      <a:ext cx="4402248" cy="2546937"/>
                    </a:xfrm>
                    <a:prstGeom prst="rect">
                      <a:avLst/>
                    </a:prstGeom>
                    <a:ln>
                      <a:noFill/>
                    </a:ln>
                    <a:extLst>
                      <a:ext uri="{53640926-AAD7-44D8-BBD7-CCE9431645EC}">
                        <a14:shadowObscured xmlns:a14="http://schemas.microsoft.com/office/drawing/2010/main"/>
                      </a:ext>
                    </a:extLst>
                  </pic:spPr>
                </pic:pic>
              </a:graphicData>
            </a:graphic>
          </wp:inline>
        </w:drawing>
      </w:r>
    </w:p>
    <w:p w14:paraId="0B369200" w14:textId="77777777" w:rsidR="007F0BDD" w:rsidRDefault="007F0BDD" w:rsidP="008C0811">
      <w:pPr>
        <w:rPr>
          <w:rFonts w:ascii="Arial" w:hAnsi="Arial" w:cs="Arial"/>
          <w:b/>
          <w:bCs/>
          <w:sz w:val="24"/>
          <w:szCs w:val="24"/>
        </w:rPr>
      </w:pPr>
    </w:p>
    <w:p w14:paraId="6A4147F5" w14:textId="77A4C3E6" w:rsidR="007F0BDD" w:rsidRDefault="007F0BDD" w:rsidP="008C0811">
      <w:pPr>
        <w:rPr>
          <w:rFonts w:ascii="Arial" w:hAnsi="Arial" w:cs="Arial"/>
          <w:b/>
          <w:bCs/>
          <w:sz w:val="24"/>
          <w:szCs w:val="24"/>
        </w:rPr>
      </w:pPr>
      <w:r w:rsidRPr="007F0BDD">
        <w:rPr>
          <w:noProof/>
        </w:rPr>
        <w:drawing>
          <wp:inline distT="0" distB="0" distL="0" distR="0" wp14:anchorId="06FC42D9" wp14:editId="6EB23CEA">
            <wp:extent cx="4368401" cy="2476147"/>
            <wp:effectExtent l="0" t="0" r="0" b="63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33"/>
                    <a:srcRect l="23266" t="23400" r="9595" b="15707"/>
                    <a:stretch/>
                  </pic:blipFill>
                  <pic:spPr bwMode="auto">
                    <a:xfrm>
                      <a:off x="0" y="0"/>
                      <a:ext cx="4380302" cy="2482893"/>
                    </a:xfrm>
                    <a:prstGeom prst="rect">
                      <a:avLst/>
                    </a:prstGeom>
                    <a:ln>
                      <a:noFill/>
                    </a:ln>
                    <a:extLst>
                      <a:ext uri="{53640926-AAD7-44D8-BBD7-CCE9431645EC}">
                        <a14:shadowObscured xmlns:a14="http://schemas.microsoft.com/office/drawing/2010/main"/>
                      </a:ext>
                    </a:extLst>
                  </pic:spPr>
                </pic:pic>
              </a:graphicData>
            </a:graphic>
          </wp:inline>
        </w:drawing>
      </w:r>
    </w:p>
    <w:p w14:paraId="64583C12" w14:textId="497A422E" w:rsidR="007F0BDD" w:rsidRDefault="007F0BDD" w:rsidP="008C0811">
      <w:pPr>
        <w:rPr>
          <w:rFonts w:ascii="Arial" w:hAnsi="Arial" w:cs="Arial"/>
          <w:b/>
          <w:bCs/>
          <w:sz w:val="24"/>
          <w:szCs w:val="24"/>
        </w:rPr>
      </w:pPr>
      <w:r w:rsidRPr="007F0BDD">
        <w:rPr>
          <w:noProof/>
        </w:rPr>
        <w:drawing>
          <wp:inline distT="0" distB="0" distL="0" distR="0" wp14:anchorId="7249B88C" wp14:editId="5E98CAC5">
            <wp:extent cx="4581525" cy="2514600"/>
            <wp:effectExtent l="0" t="0" r="9525"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34"/>
                    <a:srcRect l="17450" t="16753" r="2614" b="13047"/>
                    <a:stretch/>
                  </pic:blipFill>
                  <pic:spPr bwMode="auto">
                    <a:xfrm>
                      <a:off x="0" y="0"/>
                      <a:ext cx="4581525" cy="2514600"/>
                    </a:xfrm>
                    <a:prstGeom prst="rect">
                      <a:avLst/>
                    </a:prstGeom>
                    <a:ln>
                      <a:noFill/>
                    </a:ln>
                    <a:extLst>
                      <a:ext uri="{53640926-AAD7-44D8-BBD7-CCE9431645EC}">
                        <a14:shadowObscured xmlns:a14="http://schemas.microsoft.com/office/drawing/2010/main"/>
                      </a:ext>
                    </a:extLst>
                  </pic:spPr>
                </pic:pic>
              </a:graphicData>
            </a:graphic>
          </wp:inline>
        </w:drawing>
      </w:r>
    </w:p>
    <w:p w14:paraId="39590E2E" w14:textId="77777777" w:rsidR="007F0BDD" w:rsidRDefault="007F0BDD" w:rsidP="008C0811">
      <w:pPr>
        <w:rPr>
          <w:rFonts w:ascii="Arial" w:hAnsi="Arial" w:cs="Arial"/>
          <w:b/>
          <w:bCs/>
          <w:sz w:val="24"/>
          <w:szCs w:val="24"/>
        </w:rPr>
      </w:pPr>
    </w:p>
    <w:p w14:paraId="37F487F1" w14:textId="5482A761" w:rsidR="007F0BDD" w:rsidRDefault="007F0BDD" w:rsidP="008C0811">
      <w:pPr>
        <w:rPr>
          <w:rFonts w:ascii="Arial" w:hAnsi="Arial" w:cs="Arial"/>
          <w:b/>
          <w:bCs/>
          <w:sz w:val="24"/>
          <w:szCs w:val="24"/>
        </w:rPr>
      </w:pPr>
      <w:r w:rsidRPr="007F0BDD">
        <w:rPr>
          <w:noProof/>
        </w:rPr>
        <w:drawing>
          <wp:inline distT="0" distB="0" distL="0" distR="0" wp14:anchorId="335C1F76" wp14:editId="4BAAD614">
            <wp:extent cx="4610100" cy="2686050"/>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35"/>
                    <a:srcRect l="16618" t="14092" r="2947" b="10921"/>
                    <a:stretch/>
                  </pic:blipFill>
                  <pic:spPr bwMode="auto">
                    <a:xfrm>
                      <a:off x="0" y="0"/>
                      <a:ext cx="4610100" cy="2686050"/>
                    </a:xfrm>
                    <a:prstGeom prst="rect">
                      <a:avLst/>
                    </a:prstGeom>
                    <a:ln>
                      <a:noFill/>
                    </a:ln>
                    <a:extLst>
                      <a:ext uri="{53640926-AAD7-44D8-BBD7-CCE9431645EC}">
                        <a14:shadowObscured xmlns:a14="http://schemas.microsoft.com/office/drawing/2010/main"/>
                      </a:ext>
                    </a:extLst>
                  </pic:spPr>
                </pic:pic>
              </a:graphicData>
            </a:graphic>
          </wp:inline>
        </w:drawing>
      </w:r>
    </w:p>
    <w:p w14:paraId="6D3ECA45" w14:textId="77777777" w:rsidR="007F0BDD" w:rsidRDefault="007F0BDD" w:rsidP="008C0811">
      <w:pPr>
        <w:rPr>
          <w:rFonts w:ascii="Arial" w:hAnsi="Arial" w:cs="Arial"/>
          <w:b/>
          <w:bCs/>
          <w:sz w:val="24"/>
          <w:szCs w:val="24"/>
        </w:rPr>
      </w:pPr>
    </w:p>
    <w:p w14:paraId="438970AD" w14:textId="26E67FBC" w:rsidR="007F0BDD" w:rsidRDefault="007F0BDD" w:rsidP="008C0811">
      <w:pPr>
        <w:rPr>
          <w:rFonts w:ascii="Arial" w:hAnsi="Arial" w:cs="Arial"/>
          <w:b/>
          <w:bCs/>
          <w:sz w:val="24"/>
          <w:szCs w:val="24"/>
        </w:rPr>
      </w:pPr>
      <w:r w:rsidRPr="007F0BDD">
        <w:rPr>
          <w:noProof/>
        </w:rPr>
        <w:lastRenderedPageBreak/>
        <w:drawing>
          <wp:inline distT="0" distB="0" distL="0" distR="0" wp14:anchorId="73BF1175" wp14:editId="408705F4">
            <wp:extent cx="4610100" cy="2609850"/>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36"/>
                    <a:srcRect l="16785" t="15688" r="2781" b="11452"/>
                    <a:stretch/>
                  </pic:blipFill>
                  <pic:spPr bwMode="auto">
                    <a:xfrm>
                      <a:off x="0" y="0"/>
                      <a:ext cx="4610100" cy="2609850"/>
                    </a:xfrm>
                    <a:prstGeom prst="rect">
                      <a:avLst/>
                    </a:prstGeom>
                    <a:ln>
                      <a:noFill/>
                    </a:ln>
                    <a:extLst>
                      <a:ext uri="{53640926-AAD7-44D8-BBD7-CCE9431645EC}">
                        <a14:shadowObscured xmlns:a14="http://schemas.microsoft.com/office/drawing/2010/main"/>
                      </a:ext>
                    </a:extLst>
                  </pic:spPr>
                </pic:pic>
              </a:graphicData>
            </a:graphic>
          </wp:inline>
        </w:drawing>
      </w:r>
    </w:p>
    <w:p w14:paraId="28F7E3D2" w14:textId="22DE6760" w:rsidR="007F0BDD" w:rsidRDefault="00D42C52" w:rsidP="008C0811">
      <w:pPr>
        <w:rPr>
          <w:rFonts w:ascii="Arial" w:hAnsi="Arial" w:cs="Arial"/>
          <w:b/>
          <w:bCs/>
          <w:sz w:val="24"/>
          <w:szCs w:val="24"/>
        </w:rPr>
      </w:pPr>
      <w:r w:rsidRPr="00D42C52">
        <w:rPr>
          <w:noProof/>
        </w:rPr>
        <w:drawing>
          <wp:inline distT="0" distB="0" distL="0" distR="0" wp14:anchorId="493099C7" wp14:editId="3C010BBA">
            <wp:extent cx="4676775" cy="2619375"/>
            <wp:effectExtent l="0" t="0" r="9525" b="952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37"/>
                    <a:srcRect l="16452" t="14891" r="1950" b="11983"/>
                    <a:stretch/>
                  </pic:blipFill>
                  <pic:spPr bwMode="auto">
                    <a:xfrm>
                      <a:off x="0" y="0"/>
                      <a:ext cx="4676775" cy="2619375"/>
                    </a:xfrm>
                    <a:prstGeom prst="rect">
                      <a:avLst/>
                    </a:prstGeom>
                    <a:ln>
                      <a:noFill/>
                    </a:ln>
                    <a:extLst>
                      <a:ext uri="{53640926-AAD7-44D8-BBD7-CCE9431645EC}">
                        <a14:shadowObscured xmlns:a14="http://schemas.microsoft.com/office/drawing/2010/main"/>
                      </a:ext>
                    </a:extLst>
                  </pic:spPr>
                </pic:pic>
              </a:graphicData>
            </a:graphic>
          </wp:inline>
        </w:drawing>
      </w:r>
    </w:p>
    <w:p w14:paraId="4D5FD7E5" w14:textId="77777777" w:rsidR="00D42C52" w:rsidRDefault="00D42C52" w:rsidP="008C0811">
      <w:pPr>
        <w:rPr>
          <w:rFonts w:ascii="Arial" w:hAnsi="Arial" w:cs="Arial"/>
          <w:b/>
          <w:bCs/>
          <w:sz w:val="24"/>
          <w:szCs w:val="24"/>
        </w:rPr>
      </w:pPr>
    </w:p>
    <w:p w14:paraId="59098D09" w14:textId="76C30832" w:rsidR="00D42C52" w:rsidRDefault="00D42C52" w:rsidP="008C0811">
      <w:pPr>
        <w:rPr>
          <w:rFonts w:ascii="Arial" w:hAnsi="Arial" w:cs="Arial"/>
          <w:b/>
          <w:bCs/>
          <w:sz w:val="24"/>
          <w:szCs w:val="24"/>
        </w:rPr>
      </w:pPr>
      <w:r w:rsidRPr="00D42C52">
        <w:rPr>
          <w:noProof/>
        </w:rPr>
        <w:drawing>
          <wp:inline distT="0" distB="0" distL="0" distR="0" wp14:anchorId="331E7055" wp14:editId="14D0C448">
            <wp:extent cx="4667250" cy="2607886"/>
            <wp:effectExtent l="0" t="0" r="0" b="254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38"/>
                    <a:srcRect l="16951" t="15689" r="2449" b="12250"/>
                    <a:stretch/>
                  </pic:blipFill>
                  <pic:spPr bwMode="auto">
                    <a:xfrm>
                      <a:off x="0" y="0"/>
                      <a:ext cx="4671705" cy="2610376"/>
                    </a:xfrm>
                    <a:prstGeom prst="rect">
                      <a:avLst/>
                    </a:prstGeom>
                    <a:ln>
                      <a:noFill/>
                    </a:ln>
                    <a:extLst>
                      <a:ext uri="{53640926-AAD7-44D8-BBD7-CCE9431645EC}">
                        <a14:shadowObscured xmlns:a14="http://schemas.microsoft.com/office/drawing/2010/main"/>
                      </a:ext>
                    </a:extLst>
                  </pic:spPr>
                </pic:pic>
              </a:graphicData>
            </a:graphic>
          </wp:inline>
        </w:drawing>
      </w:r>
    </w:p>
    <w:p w14:paraId="5989207E" w14:textId="77777777" w:rsidR="00D42C52" w:rsidRDefault="00D42C52" w:rsidP="008C0811">
      <w:pPr>
        <w:rPr>
          <w:rFonts w:ascii="Arial" w:hAnsi="Arial" w:cs="Arial"/>
          <w:b/>
          <w:bCs/>
          <w:sz w:val="24"/>
          <w:szCs w:val="24"/>
        </w:rPr>
      </w:pPr>
    </w:p>
    <w:p w14:paraId="57A95387" w14:textId="37668114" w:rsidR="00D42C52" w:rsidRPr="00C6106D" w:rsidRDefault="00D42C52" w:rsidP="008C0811">
      <w:pPr>
        <w:rPr>
          <w:rFonts w:ascii="Arial" w:hAnsi="Arial" w:cs="Arial"/>
          <w:b/>
          <w:bCs/>
          <w:sz w:val="24"/>
          <w:szCs w:val="24"/>
        </w:rPr>
      </w:pPr>
      <w:r w:rsidRPr="00D42C52">
        <w:rPr>
          <w:noProof/>
        </w:rPr>
        <w:lastRenderedPageBreak/>
        <w:drawing>
          <wp:inline distT="0" distB="0" distL="0" distR="0" wp14:anchorId="7272B9B3" wp14:editId="26C7FD93">
            <wp:extent cx="4686300" cy="2609850"/>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39"/>
                    <a:srcRect l="16120" t="14626" r="2116" b="12516"/>
                    <a:stretch/>
                  </pic:blipFill>
                  <pic:spPr bwMode="auto">
                    <a:xfrm>
                      <a:off x="0" y="0"/>
                      <a:ext cx="4686300" cy="2609850"/>
                    </a:xfrm>
                    <a:prstGeom prst="rect">
                      <a:avLst/>
                    </a:prstGeom>
                    <a:ln>
                      <a:noFill/>
                    </a:ln>
                    <a:extLst>
                      <a:ext uri="{53640926-AAD7-44D8-BBD7-CCE9431645EC}">
                        <a14:shadowObscured xmlns:a14="http://schemas.microsoft.com/office/drawing/2010/main"/>
                      </a:ext>
                    </a:extLst>
                  </pic:spPr>
                </pic:pic>
              </a:graphicData>
            </a:graphic>
          </wp:inline>
        </w:drawing>
      </w:r>
    </w:p>
    <w:sectPr w:rsidR="00D42C52" w:rsidRPr="00C6106D">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8A2AB" w14:textId="77777777" w:rsidR="003475C5" w:rsidRDefault="003475C5" w:rsidP="00751BD5">
      <w:pPr>
        <w:spacing w:after="0" w:line="240" w:lineRule="auto"/>
      </w:pPr>
      <w:r>
        <w:separator/>
      </w:r>
    </w:p>
  </w:endnote>
  <w:endnote w:type="continuationSeparator" w:id="0">
    <w:p w14:paraId="35F9BA0D" w14:textId="77777777" w:rsidR="003475C5" w:rsidRDefault="003475C5" w:rsidP="00751BD5">
      <w:pPr>
        <w:spacing w:after="0" w:line="240" w:lineRule="auto"/>
      </w:pPr>
      <w:r>
        <w:continuationSeparator/>
      </w:r>
    </w:p>
  </w:endnote>
  <w:endnote w:type="continuationNotice" w:id="1">
    <w:p w14:paraId="2344591F" w14:textId="77777777" w:rsidR="003475C5" w:rsidRDefault="003475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438790"/>
      <w:docPartObj>
        <w:docPartGallery w:val="Page Numbers (Bottom of Page)"/>
        <w:docPartUnique/>
      </w:docPartObj>
    </w:sdtPr>
    <w:sdtEndPr>
      <w:rPr>
        <w:noProof/>
      </w:rPr>
    </w:sdtEndPr>
    <w:sdtContent>
      <w:p w14:paraId="6E50A8C8" w14:textId="585DF30D" w:rsidR="00751BD5" w:rsidRDefault="00751B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8A67D6" w14:textId="77777777" w:rsidR="00751BD5" w:rsidRDefault="0075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B60D2" w14:textId="77777777" w:rsidR="003475C5" w:rsidRDefault="003475C5" w:rsidP="00751BD5">
      <w:pPr>
        <w:spacing w:after="0" w:line="240" w:lineRule="auto"/>
      </w:pPr>
      <w:r>
        <w:separator/>
      </w:r>
    </w:p>
  </w:footnote>
  <w:footnote w:type="continuationSeparator" w:id="0">
    <w:p w14:paraId="37AD6901" w14:textId="77777777" w:rsidR="003475C5" w:rsidRDefault="003475C5" w:rsidP="00751BD5">
      <w:pPr>
        <w:spacing w:after="0" w:line="240" w:lineRule="auto"/>
      </w:pPr>
      <w:r>
        <w:continuationSeparator/>
      </w:r>
    </w:p>
  </w:footnote>
  <w:footnote w:type="continuationNotice" w:id="1">
    <w:p w14:paraId="72320548" w14:textId="77777777" w:rsidR="003475C5" w:rsidRDefault="003475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0F78"/>
    <w:multiLevelType w:val="hybridMultilevel"/>
    <w:tmpl w:val="5F3865CA"/>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1" w15:restartNumberingAfterBreak="0">
    <w:nsid w:val="14B76D89"/>
    <w:multiLevelType w:val="hybridMultilevel"/>
    <w:tmpl w:val="F482A32A"/>
    <w:lvl w:ilvl="0" w:tplc="0809000F">
      <w:start w:val="1"/>
      <w:numFmt w:val="decimal"/>
      <w:lvlText w:val="%1."/>
      <w:lvlJc w:val="left"/>
      <w:pPr>
        <w:ind w:left="1513" w:hanging="360"/>
      </w:pPr>
    </w:lvl>
    <w:lvl w:ilvl="1" w:tplc="08090019" w:tentative="1">
      <w:start w:val="1"/>
      <w:numFmt w:val="lowerLetter"/>
      <w:lvlText w:val="%2."/>
      <w:lvlJc w:val="left"/>
      <w:pPr>
        <w:ind w:left="2233" w:hanging="360"/>
      </w:pPr>
    </w:lvl>
    <w:lvl w:ilvl="2" w:tplc="0809001B" w:tentative="1">
      <w:start w:val="1"/>
      <w:numFmt w:val="lowerRoman"/>
      <w:lvlText w:val="%3."/>
      <w:lvlJc w:val="right"/>
      <w:pPr>
        <w:ind w:left="2953" w:hanging="180"/>
      </w:pPr>
    </w:lvl>
    <w:lvl w:ilvl="3" w:tplc="0809000F" w:tentative="1">
      <w:start w:val="1"/>
      <w:numFmt w:val="decimal"/>
      <w:lvlText w:val="%4."/>
      <w:lvlJc w:val="left"/>
      <w:pPr>
        <w:ind w:left="3673" w:hanging="360"/>
      </w:pPr>
    </w:lvl>
    <w:lvl w:ilvl="4" w:tplc="08090019" w:tentative="1">
      <w:start w:val="1"/>
      <w:numFmt w:val="lowerLetter"/>
      <w:lvlText w:val="%5."/>
      <w:lvlJc w:val="left"/>
      <w:pPr>
        <w:ind w:left="4393" w:hanging="360"/>
      </w:pPr>
    </w:lvl>
    <w:lvl w:ilvl="5" w:tplc="0809001B" w:tentative="1">
      <w:start w:val="1"/>
      <w:numFmt w:val="lowerRoman"/>
      <w:lvlText w:val="%6."/>
      <w:lvlJc w:val="right"/>
      <w:pPr>
        <w:ind w:left="5113" w:hanging="180"/>
      </w:pPr>
    </w:lvl>
    <w:lvl w:ilvl="6" w:tplc="0809000F" w:tentative="1">
      <w:start w:val="1"/>
      <w:numFmt w:val="decimal"/>
      <w:lvlText w:val="%7."/>
      <w:lvlJc w:val="left"/>
      <w:pPr>
        <w:ind w:left="5833" w:hanging="360"/>
      </w:pPr>
    </w:lvl>
    <w:lvl w:ilvl="7" w:tplc="08090019" w:tentative="1">
      <w:start w:val="1"/>
      <w:numFmt w:val="lowerLetter"/>
      <w:lvlText w:val="%8."/>
      <w:lvlJc w:val="left"/>
      <w:pPr>
        <w:ind w:left="6553" w:hanging="360"/>
      </w:pPr>
    </w:lvl>
    <w:lvl w:ilvl="8" w:tplc="0809001B" w:tentative="1">
      <w:start w:val="1"/>
      <w:numFmt w:val="lowerRoman"/>
      <w:lvlText w:val="%9."/>
      <w:lvlJc w:val="right"/>
      <w:pPr>
        <w:ind w:left="7273" w:hanging="180"/>
      </w:pPr>
    </w:lvl>
  </w:abstractNum>
  <w:abstractNum w:abstractNumId="2" w15:restartNumberingAfterBreak="0">
    <w:nsid w:val="346A13C4"/>
    <w:multiLevelType w:val="hybridMultilevel"/>
    <w:tmpl w:val="F71CAC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33534"/>
    <w:multiLevelType w:val="hybridMultilevel"/>
    <w:tmpl w:val="165AFA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731654">
    <w:abstractNumId w:val="3"/>
  </w:num>
  <w:num w:numId="2" w16cid:durableId="24213572">
    <w:abstractNumId w:val="1"/>
  </w:num>
  <w:num w:numId="3" w16cid:durableId="1558513734">
    <w:abstractNumId w:val="0"/>
  </w:num>
  <w:num w:numId="4" w16cid:durableId="1174152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11"/>
    <w:rsid w:val="0000086A"/>
    <w:rsid w:val="0005615B"/>
    <w:rsid w:val="00073428"/>
    <w:rsid w:val="00085C1A"/>
    <w:rsid w:val="000A141C"/>
    <w:rsid w:val="000B1328"/>
    <w:rsid w:val="000B60D2"/>
    <w:rsid w:val="000D07B1"/>
    <w:rsid w:val="000E3013"/>
    <w:rsid w:val="000E3811"/>
    <w:rsid w:val="000F70F4"/>
    <w:rsid w:val="00102AA0"/>
    <w:rsid w:val="00116546"/>
    <w:rsid w:val="00121E50"/>
    <w:rsid w:val="001611F1"/>
    <w:rsid w:val="00171C46"/>
    <w:rsid w:val="001816F4"/>
    <w:rsid w:val="00183653"/>
    <w:rsid w:val="00184C62"/>
    <w:rsid w:val="00186918"/>
    <w:rsid w:val="001A0A4C"/>
    <w:rsid w:val="001A7971"/>
    <w:rsid w:val="001B0AAD"/>
    <w:rsid w:val="001B5145"/>
    <w:rsid w:val="001E0158"/>
    <w:rsid w:val="001F36F4"/>
    <w:rsid w:val="002308BA"/>
    <w:rsid w:val="002340B1"/>
    <w:rsid w:val="0024051F"/>
    <w:rsid w:val="00262CEF"/>
    <w:rsid w:val="0027219D"/>
    <w:rsid w:val="002759D7"/>
    <w:rsid w:val="002B24B8"/>
    <w:rsid w:val="002B4BAC"/>
    <w:rsid w:val="002E34EB"/>
    <w:rsid w:val="00302B95"/>
    <w:rsid w:val="003042B7"/>
    <w:rsid w:val="00326772"/>
    <w:rsid w:val="0033002F"/>
    <w:rsid w:val="00336C1C"/>
    <w:rsid w:val="00345CD2"/>
    <w:rsid w:val="003475C5"/>
    <w:rsid w:val="00363496"/>
    <w:rsid w:val="00376C74"/>
    <w:rsid w:val="00377B32"/>
    <w:rsid w:val="003A06FF"/>
    <w:rsid w:val="003A1718"/>
    <w:rsid w:val="003A1DC9"/>
    <w:rsid w:val="003B0E2D"/>
    <w:rsid w:val="003B40BB"/>
    <w:rsid w:val="003C64BD"/>
    <w:rsid w:val="003D5401"/>
    <w:rsid w:val="003E44F3"/>
    <w:rsid w:val="003F040B"/>
    <w:rsid w:val="00411F3F"/>
    <w:rsid w:val="00420CB8"/>
    <w:rsid w:val="00422ECE"/>
    <w:rsid w:val="00424D3B"/>
    <w:rsid w:val="00433F83"/>
    <w:rsid w:val="0043552A"/>
    <w:rsid w:val="00443CA6"/>
    <w:rsid w:val="00451641"/>
    <w:rsid w:val="00461B4C"/>
    <w:rsid w:val="00466338"/>
    <w:rsid w:val="004719DF"/>
    <w:rsid w:val="0049283B"/>
    <w:rsid w:val="004D5C77"/>
    <w:rsid w:val="004D6A58"/>
    <w:rsid w:val="005062C0"/>
    <w:rsid w:val="00511FE5"/>
    <w:rsid w:val="00533644"/>
    <w:rsid w:val="00535A86"/>
    <w:rsid w:val="00567EF8"/>
    <w:rsid w:val="005912E0"/>
    <w:rsid w:val="005A61C4"/>
    <w:rsid w:val="005C581B"/>
    <w:rsid w:val="005D3FCD"/>
    <w:rsid w:val="005E3872"/>
    <w:rsid w:val="005F0848"/>
    <w:rsid w:val="00601974"/>
    <w:rsid w:val="0061297C"/>
    <w:rsid w:val="006412C1"/>
    <w:rsid w:val="006501EB"/>
    <w:rsid w:val="00662AA3"/>
    <w:rsid w:val="00674B3D"/>
    <w:rsid w:val="00690D0B"/>
    <w:rsid w:val="00696C55"/>
    <w:rsid w:val="006A3447"/>
    <w:rsid w:val="006B314F"/>
    <w:rsid w:val="006D6516"/>
    <w:rsid w:val="006E4E47"/>
    <w:rsid w:val="007124FC"/>
    <w:rsid w:val="007178B8"/>
    <w:rsid w:val="00733D4A"/>
    <w:rsid w:val="007410C3"/>
    <w:rsid w:val="0074204B"/>
    <w:rsid w:val="00751BD5"/>
    <w:rsid w:val="00782357"/>
    <w:rsid w:val="0079079C"/>
    <w:rsid w:val="00795DA2"/>
    <w:rsid w:val="007A1702"/>
    <w:rsid w:val="007A3014"/>
    <w:rsid w:val="007A764B"/>
    <w:rsid w:val="007B0D9F"/>
    <w:rsid w:val="007B5384"/>
    <w:rsid w:val="007C6080"/>
    <w:rsid w:val="007C68C0"/>
    <w:rsid w:val="007E7F7A"/>
    <w:rsid w:val="007F0BDD"/>
    <w:rsid w:val="007F2954"/>
    <w:rsid w:val="007F344C"/>
    <w:rsid w:val="00807BD2"/>
    <w:rsid w:val="00810E21"/>
    <w:rsid w:val="0081538E"/>
    <w:rsid w:val="00826B3A"/>
    <w:rsid w:val="00835431"/>
    <w:rsid w:val="00842FD8"/>
    <w:rsid w:val="00874D06"/>
    <w:rsid w:val="008A0A91"/>
    <w:rsid w:val="008C0811"/>
    <w:rsid w:val="008C6354"/>
    <w:rsid w:val="008E27AC"/>
    <w:rsid w:val="00922F5F"/>
    <w:rsid w:val="00933CED"/>
    <w:rsid w:val="00934F30"/>
    <w:rsid w:val="00943D7A"/>
    <w:rsid w:val="009470CC"/>
    <w:rsid w:val="0095500A"/>
    <w:rsid w:val="00955899"/>
    <w:rsid w:val="0096081F"/>
    <w:rsid w:val="00977643"/>
    <w:rsid w:val="00982595"/>
    <w:rsid w:val="009A108F"/>
    <w:rsid w:val="009B0CEB"/>
    <w:rsid w:val="009D33B3"/>
    <w:rsid w:val="009E6B29"/>
    <w:rsid w:val="009F7742"/>
    <w:rsid w:val="00A12EB2"/>
    <w:rsid w:val="00A25E3D"/>
    <w:rsid w:val="00A32207"/>
    <w:rsid w:val="00A57EF4"/>
    <w:rsid w:val="00A87749"/>
    <w:rsid w:val="00AA248C"/>
    <w:rsid w:val="00AB61E4"/>
    <w:rsid w:val="00AE10D1"/>
    <w:rsid w:val="00AE2FCF"/>
    <w:rsid w:val="00B06991"/>
    <w:rsid w:val="00B17ED3"/>
    <w:rsid w:val="00B33F18"/>
    <w:rsid w:val="00B40EC6"/>
    <w:rsid w:val="00B429BB"/>
    <w:rsid w:val="00B47519"/>
    <w:rsid w:val="00B53AED"/>
    <w:rsid w:val="00B53AF0"/>
    <w:rsid w:val="00B54468"/>
    <w:rsid w:val="00B730FF"/>
    <w:rsid w:val="00B73492"/>
    <w:rsid w:val="00BC15B6"/>
    <w:rsid w:val="00BC1F48"/>
    <w:rsid w:val="00BC3563"/>
    <w:rsid w:val="00BD25DF"/>
    <w:rsid w:val="00BF2325"/>
    <w:rsid w:val="00C12E90"/>
    <w:rsid w:val="00C21801"/>
    <w:rsid w:val="00C32D16"/>
    <w:rsid w:val="00C36EFE"/>
    <w:rsid w:val="00C520C8"/>
    <w:rsid w:val="00C6106D"/>
    <w:rsid w:val="00C623DC"/>
    <w:rsid w:val="00C775A1"/>
    <w:rsid w:val="00C8769D"/>
    <w:rsid w:val="00C928B2"/>
    <w:rsid w:val="00CB317D"/>
    <w:rsid w:val="00CC6C65"/>
    <w:rsid w:val="00CE1F51"/>
    <w:rsid w:val="00CE39D6"/>
    <w:rsid w:val="00D01D47"/>
    <w:rsid w:val="00D23C73"/>
    <w:rsid w:val="00D42C52"/>
    <w:rsid w:val="00DA50B1"/>
    <w:rsid w:val="00DB2D6D"/>
    <w:rsid w:val="00DB3CB8"/>
    <w:rsid w:val="00DD400F"/>
    <w:rsid w:val="00DD75D3"/>
    <w:rsid w:val="00DF2EE6"/>
    <w:rsid w:val="00E11A82"/>
    <w:rsid w:val="00E14B9B"/>
    <w:rsid w:val="00E333DF"/>
    <w:rsid w:val="00E37BF9"/>
    <w:rsid w:val="00E87A8E"/>
    <w:rsid w:val="00EC4F91"/>
    <w:rsid w:val="00EC64FC"/>
    <w:rsid w:val="00ED45F3"/>
    <w:rsid w:val="00EE7263"/>
    <w:rsid w:val="00EF58CF"/>
    <w:rsid w:val="00F108BA"/>
    <w:rsid w:val="00F21CD1"/>
    <w:rsid w:val="00F235DC"/>
    <w:rsid w:val="00FA58E6"/>
    <w:rsid w:val="00FB53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106BC"/>
  <w15:chartTrackingRefBased/>
  <w15:docId w15:val="{084CE67F-A682-4B5B-9719-3B8B5F1D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BD5"/>
  </w:style>
  <w:style w:type="paragraph" w:styleId="Footer">
    <w:name w:val="footer"/>
    <w:basedOn w:val="Normal"/>
    <w:link w:val="FooterChar"/>
    <w:uiPriority w:val="99"/>
    <w:unhideWhenUsed/>
    <w:rsid w:val="0075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BD5"/>
  </w:style>
  <w:style w:type="paragraph" w:styleId="NormalWeb">
    <w:name w:val="Normal (Web)"/>
    <w:basedOn w:val="Normal"/>
    <w:uiPriority w:val="99"/>
    <w:unhideWhenUsed/>
    <w:rsid w:val="008A0A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44F3"/>
    <w:rPr>
      <w:color w:val="0563C1" w:themeColor="hyperlink"/>
      <w:u w:val="single"/>
    </w:rPr>
  </w:style>
  <w:style w:type="character" w:styleId="UnresolvedMention">
    <w:name w:val="Unresolved Mention"/>
    <w:basedOn w:val="DefaultParagraphFont"/>
    <w:uiPriority w:val="99"/>
    <w:semiHidden/>
    <w:unhideWhenUsed/>
    <w:rsid w:val="003E44F3"/>
    <w:rPr>
      <w:color w:val="605E5C"/>
      <w:shd w:val="clear" w:color="auto" w:fill="E1DFDD"/>
    </w:rPr>
  </w:style>
  <w:style w:type="paragraph" w:styleId="ListParagraph">
    <w:name w:val="List Paragraph"/>
    <w:basedOn w:val="Normal"/>
    <w:uiPriority w:val="34"/>
    <w:qFormat/>
    <w:rsid w:val="0061297C"/>
    <w:pPr>
      <w:ind w:left="720"/>
      <w:contextualSpacing/>
    </w:pPr>
  </w:style>
  <w:style w:type="character" w:styleId="Strong">
    <w:name w:val="Strong"/>
    <w:basedOn w:val="DefaultParagraphFont"/>
    <w:uiPriority w:val="22"/>
    <w:qFormat/>
    <w:rsid w:val="00443C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936">
      <w:bodyDiv w:val="1"/>
      <w:marLeft w:val="0"/>
      <w:marRight w:val="0"/>
      <w:marTop w:val="0"/>
      <w:marBottom w:val="0"/>
      <w:divBdr>
        <w:top w:val="none" w:sz="0" w:space="0" w:color="auto"/>
        <w:left w:val="none" w:sz="0" w:space="0" w:color="auto"/>
        <w:bottom w:val="none" w:sz="0" w:space="0" w:color="auto"/>
        <w:right w:val="none" w:sz="0" w:space="0" w:color="auto"/>
      </w:divBdr>
    </w:div>
    <w:div w:id="91513756">
      <w:bodyDiv w:val="1"/>
      <w:marLeft w:val="0"/>
      <w:marRight w:val="0"/>
      <w:marTop w:val="0"/>
      <w:marBottom w:val="0"/>
      <w:divBdr>
        <w:top w:val="none" w:sz="0" w:space="0" w:color="auto"/>
        <w:left w:val="none" w:sz="0" w:space="0" w:color="auto"/>
        <w:bottom w:val="none" w:sz="0" w:space="0" w:color="auto"/>
        <w:right w:val="none" w:sz="0" w:space="0" w:color="auto"/>
      </w:divBdr>
    </w:div>
    <w:div w:id="96487122">
      <w:bodyDiv w:val="1"/>
      <w:marLeft w:val="0"/>
      <w:marRight w:val="0"/>
      <w:marTop w:val="0"/>
      <w:marBottom w:val="0"/>
      <w:divBdr>
        <w:top w:val="none" w:sz="0" w:space="0" w:color="auto"/>
        <w:left w:val="none" w:sz="0" w:space="0" w:color="auto"/>
        <w:bottom w:val="none" w:sz="0" w:space="0" w:color="auto"/>
        <w:right w:val="none" w:sz="0" w:space="0" w:color="auto"/>
      </w:divBdr>
    </w:div>
    <w:div w:id="355355670">
      <w:bodyDiv w:val="1"/>
      <w:marLeft w:val="0"/>
      <w:marRight w:val="0"/>
      <w:marTop w:val="0"/>
      <w:marBottom w:val="0"/>
      <w:divBdr>
        <w:top w:val="none" w:sz="0" w:space="0" w:color="auto"/>
        <w:left w:val="none" w:sz="0" w:space="0" w:color="auto"/>
        <w:bottom w:val="none" w:sz="0" w:space="0" w:color="auto"/>
        <w:right w:val="none" w:sz="0" w:space="0" w:color="auto"/>
      </w:divBdr>
    </w:div>
    <w:div w:id="822545580">
      <w:bodyDiv w:val="1"/>
      <w:marLeft w:val="0"/>
      <w:marRight w:val="0"/>
      <w:marTop w:val="0"/>
      <w:marBottom w:val="0"/>
      <w:divBdr>
        <w:top w:val="none" w:sz="0" w:space="0" w:color="auto"/>
        <w:left w:val="none" w:sz="0" w:space="0" w:color="auto"/>
        <w:bottom w:val="none" w:sz="0" w:space="0" w:color="auto"/>
        <w:right w:val="none" w:sz="0" w:space="0" w:color="auto"/>
      </w:divBdr>
    </w:div>
    <w:div w:id="853954730">
      <w:bodyDiv w:val="1"/>
      <w:marLeft w:val="0"/>
      <w:marRight w:val="0"/>
      <w:marTop w:val="0"/>
      <w:marBottom w:val="0"/>
      <w:divBdr>
        <w:top w:val="none" w:sz="0" w:space="0" w:color="auto"/>
        <w:left w:val="none" w:sz="0" w:space="0" w:color="auto"/>
        <w:bottom w:val="none" w:sz="0" w:space="0" w:color="auto"/>
        <w:right w:val="none" w:sz="0" w:space="0" w:color="auto"/>
      </w:divBdr>
    </w:div>
    <w:div w:id="880283701">
      <w:bodyDiv w:val="1"/>
      <w:marLeft w:val="0"/>
      <w:marRight w:val="0"/>
      <w:marTop w:val="0"/>
      <w:marBottom w:val="0"/>
      <w:divBdr>
        <w:top w:val="none" w:sz="0" w:space="0" w:color="auto"/>
        <w:left w:val="none" w:sz="0" w:space="0" w:color="auto"/>
        <w:bottom w:val="none" w:sz="0" w:space="0" w:color="auto"/>
        <w:right w:val="none" w:sz="0" w:space="0" w:color="auto"/>
      </w:divBdr>
    </w:div>
    <w:div w:id="912007927">
      <w:bodyDiv w:val="1"/>
      <w:marLeft w:val="0"/>
      <w:marRight w:val="0"/>
      <w:marTop w:val="0"/>
      <w:marBottom w:val="0"/>
      <w:divBdr>
        <w:top w:val="none" w:sz="0" w:space="0" w:color="auto"/>
        <w:left w:val="none" w:sz="0" w:space="0" w:color="auto"/>
        <w:bottom w:val="none" w:sz="0" w:space="0" w:color="auto"/>
        <w:right w:val="none" w:sz="0" w:space="0" w:color="auto"/>
      </w:divBdr>
    </w:div>
    <w:div w:id="1001590140">
      <w:bodyDiv w:val="1"/>
      <w:marLeft w:val="0"/>
      <w:marRight w:val="0"/>
      <w:marTop w:val="0"/>
      <w:marBottom w:val="0"/>
      <w:divBdr>
        <w:top w:val="none" w:sz="0" w:space="0" w:color="auto"/>
        <w:left w:val="none" w:sz="0" w:space="0" w:color="auto"/>
        <w:bottom w:val="none" w:sz="0" w:space="0" w:color="auto"/>
        <w:right w:val="none" w:sz="0" w:space="0" w:color="auto"/>
      </w:divBdr>
    </w:div>
    <w:div w:id="1027022920">
      <w:bodyDiv w:val="1"/>
      <w:marLeft w:val="0"/>
      <w:marRight w:val="0"/>
      <w:marTop w:val="0"/>
      <w:marBottom w:val="0"/>
      <w:divBdr>
        <w:top w:val="none" w:sz="0" w:space="0" w:color="auto"/>
        <w:left w:val="none" w:sz="0" w:space="0" w:color="auto"/>
        <w:bottom w:val="none" w:sz="0" w:space="0" w:color="auto"/>
        <w:right w:val="none" w:sz="0" w:space="0" w:color="auto"/>
      </w:divBdr>
    </w:div>
    <w:div w:id="1068696604">
      <w:bodyDiv w:val="1"/>
      <w:marLeft w:val="0"/>
      <w:marRight w:val="0"/>
      <w:marTop w:val="0"/>
      <w:marBottom w:val="0"/>
      <w:divBdr>
        <w:top w:val="none" w:sz="0" w:space="0" w:color="auto"/>
        <w:left w:val="none" w:sz="0" w:space="0" w:color="auto"/>
        <w:bottom w:val="none" w:sz="0" w:space="0" w:color="auto"/>
        <w:right w:val="none" w:sz="0" w:space="0" w:color="auto"/>
      </w:divBdr>
    </w:div>
    <w:div w:id="1085103421">
      <w:bodyDiv w:val="1"/>
      <w:marLeft w:val="0"/>
      <w:marRight w:val="0"/>
      <w:marTop w:val="0"/>
      <w:marBottom w:val="0"/>
      <w:divBdr>
        <w:top w:val="none" w:sz="0" w:space="0" w:color="auto"/>
        <w:left w:val="none" w:sz="0" w:space="0" w:color="auto"/>
        <w:bottom w:val="none" w:sz="0" w:space="0" w:color="auto"/>
        <w:right w:val="none" w:sz="0" w:space="0" w:color="auto"/>
      </w:divBdr>
    </w:div>
    <w:div w:id="1363746299">
      <w:bodyDiv w:val="1"/>
      <w:marLeft w:val="0"/>
      <w:marRight w:val="0"/>
      <w:marTop w:val="0"/>
      <w:marBottom w:val="0"/>
      <w:divBdr>
        <w:top w:val="none" w:sz="0" w:space="0" w:color="auto"/>
        <w:left w:val="none" w:sz="0" w:space="0" w:color="auto"/>
        <w:bottom w:val="none" w:sz="0" w:space="0" w:color="auto"/>
        <w:right w:val="none" w:sz="0" w:space="0" w:color="auto"/>
      </w:divBdr>
    </w:div>
    <w:div w:id="1461145690">
      <w:bodyDiv w:val="1"/>
      <w:marLeft w:val="0"/>
      <w:marRight w:val="0"/>
      <w:marTop w:val="0"/>
      <w:marBottom w:val="0"/>
      <w:divBdr>
        <w:top w:val="none" w:sz="0" w:space="0" w:color="auto"/>
        <w:left w:val="none" w:sz="0" w:space="0" w:color="auto"/>
        <w:bottom w:val="none" w:sz="0" w:space="0" w:color="auto"/>
        <w:right w:val="none" w:sz="0" w:space="0" w:color="auto"/>
      </w:divBdr>
    </w:div>
    <w:div w:id="1536770286">
      <w:bodyDiv w:val="1"/>
      <w:marLeft w:val="0"/>
      <w:marRight w:val="0"/>
      <w:marTop w:val="0"/>
      <w:marBottom w:val="0"/>
      <w:divBdr>
        <w:top w:val="none" w:sz="0" w:space="0" w:color="auto"/>
        <w:left w:val="none" w:sz="0" w:space="0" w:color="auto"/>
        <w:bottom w:val="none" w:sz="0" w:space="0" w:color="auto"/>
        <w:right w:val="none" w:sz="0" w:space="0" w:color="auto"/>
      </w:divBdr>
    </w:div>
    <w:div w:id="1665670495">
      <w:bodyDiv w:val="1"/>
      <w:marLeft w:val="0"/>
      <w:marRight w:val="0"/>
      <w:marTop w:val="0"/>
      <w:marBottom w:val="0"/>
      <w:divBdr>
        <w:top w:val="none" w:sz="0" w:space="0" w:color="auto"/>
        <w:left w:val="none" w:sz="0" w:space="0" w:color="auto"/>
        <w:bottom w:val="none" w:sz="0" w:space="0" w:color="auto"/>
        <w:right w:val="none" w:sz="0" w:space="0" w:color="auto"/>
      </w:divBdr>
    </w:div>
    <w:div w:id="1666201944">
      <w:bodyDiv w:val="1"/>
      <w:marLeft w:val="0"/>
      <w:marRight w:val="0"/>
      <w:marTop w:val="0"/>
      <w:marBottom w:val="0"/>
      <w:divBdr>
        <w:top w:val="none" w:sz="0" w:space="0" w:color="auto"/>
        <w:left w:val="none" w:sz="0" w:space="0" w:color="auto"/>
        <w:bottom w:val="none" w:sz="0" w:space="0" w:color="auto"/>
        <w:right w:val="none" w:sz="0" w:space="0" w:color="auto"/>
      </w:divBdr>
    </w:div>
    <w:div w:id="2005937535">
      <w:bodyDiv w:val="1"/>
      <w:marLeft w:val="0"/>
      <w:marRight w:val="0"/>
      <w:marTop w:val="0"/>
      <w:marBottom w:val="0"/>
      <w:divBdr>
        <w:top w:val="none" w:sz="0" w:space="0" w:color="auto"/>
        <w:left w:val="none" w:sz="0" w:space="0" w:color="auto"/>
        <w:bottom w:val="none" w:sz="0" w:space="0" w:color="auto"/>
        <w:right w:val="none" w:sz="0" w:space="0" w:color="auto"/>
      </w:divBdr>
    </w:div>
    <w:div w:id="212121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nopanic.org.uk/" TargetMode="External"/><Relationship Id="rId26" Type="http://schemas.openxmlformats.org/officeDocument/2006/relationships/hyperlink" Target="https://www.nhs.uk/mental-health/conditions/bipolar-disorder/diagnosis/" TargetMode="External"/><Relationship Id="rId39" Type="http://schemas.openxmlformats.org/officeDocument/2006/relationships/image" Target="media/image13.png"/><Relationship Id="rId21" Type="http://schemas.openxmlformats.org/officeDocument/2006/relationships/hyperlink" Target="http://www.papyrus-uk.org/" TargetMode="External"/><Relationship Id="rId34" Type="http://schemas.openxmlformats.org/officeDocument/2006/relationships/image" Target="media/image8.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heretreatclinics.org.uk/adults/" TargetMode="External"/><Relationship Id="rId20" Type="http://schemas.openxmlformats.org/officeDocument/2006/relationships/hyperlink" Target="http://www.ocduk.org/" TargetMode="External"/><Relationship Id="rId29" Type="http://schemas.openxmlformats.org/officeDocument/2006/relationships/hyperlink" Target="https://www.nhs.uk/mental-health/conditions/bipolar-disorder/treat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ane.org.uk/support"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info@mind.org.uk" TargetMode="External"/><Relationship Id="rId23" Type="http://schemas.openxmlformats.org/officeDocument/2006/relationships/hyperlink" Target="http://www.samaritans.org/" TargetMode="External"/><Relationship Id="rId28" Type="http://schemas.openxmlformats.org/officeDocument/2006/relationships/hyperlink" Target="https://www.webmd.com/bipolar-disorder/history-bipolar"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www.ocdaction.org.uk/"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rethink.org/" TargetMode="External"/><Relationship Id="rId27" Type="http://schemas.openxmlformats.org/officeDocument/2006/relationships/hyperlink" Target="https://www.nhs.uk/mental-health/conditions/bipolar-disorder/symptoms/" TargetMode="External"/><Relationship Id="rId30" Type="http://schemas.openxmlformats.org/officeDocument/2006/relationships/hyperlink" Target="https://www.nice.org.uk/guidance/cg123/chapter/Recommendations" TargetMode="External"/><Relationship Id="rId35" Type="http://schemas.openxmlformats.org/officeDocument/2006/relationships/image" Target="media/image9.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mind.org.uk/" TargetMode="External"/><Relationship Id="rId25" Type="http://schemas.openxmlformats.org/officeDocument/2006/relationships/hyperlink" Target="https://www.bipolaruk.org/bipolar-commission-findings" TargetMode="External"/><Relationship Id="rId33" Type="http://schemas.openxmlformats.org/officeDocument/2006/relationships/image" Target="media/image7.png"/><Relationship Id="rId3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3" ma:contentTypeDescription="Create a new document." ma:contentTypeScope="" ma:versionID="7af8fc4071b6c824fbf13ae3c7cb4a15">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3f74b845c0782bec25e46ec1f0f1aa6"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48FDB2-3EA0-48AF-B50E-FB3F8625D7CC}">
  <ds:schemaRefs>
    <ds:schemaRef ds:uri="http://schemas.microsoft.com/sharepoint/v3/contenttype/forms"/>
  </ds:schemaRefs>
</ds:datastoreItem>
</file>

<file path=customXml/itemProps2.xml><?xml version="1.0" encoding="utf-8"?>
<ds:datastoreItem xmlns:ds="http://schemas.openxmlformats.org/officeDocument/2006/customXml" ds:itemID="{22582595-6ABB-4225-8264-A9B8B75CDD0A}">
  <ds:schemaRefs>
    <ds:schemaRef ds:uri="http://schemas.microsoft.com/office/2006/metadata/properties"/>
    <ds:schemaRef ds:uri="http://schemas.microsoft.com/office/infopath/2007/PartnerControls"/>
    <ds:schemaRef ds:uri="0c664b51-63af-4b9d-8d70-3880ca420fc4"/>
  </ds:schemaRefs>
</ds:datastoreItem>
</file>

<file path=customXml/itemProps3.xml><?xml version="1.0" encoding="utf-8"?>
<ds:datastoreItem xmlns:ds="http://schemas.openxmlformats.org/officeDocument/2006/customXml" ds:itemID="{2A33ACF4-D006-4F8F-83F5-A8CFE7B5A7BF}">
  <ds:schemaRefs>
    <ds:schemaRef ds:uri="http://schemas.openxmlformats.org/officeDocument/2006/bibliography"/>
  </ds:schemaRefs>
</ds:datastoreItem>
</file>

<file path=customXml/itemProps4.xml><?xml version="1.0" encoding="utf-8"?>
<ds:datastoreItem xmlns:ds="http://schemas.openxmlformats.org/officeDocument/2006/customXml" ds:itemID="{F6F6536B-AAA4-4741-B910-E8CF70561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Maritza Estefania Ramirez Rivera (2022095)</cp:lastModifiedBy>
  <cp:revision>2</cp:revision>
  <dcterms:created xsi:type="dcterms:W3CDTF">2023-07-31T11:18:00Z</dcterms:created>
  <dcterms:modified xsi:type="dcterms:W3CDTF">2023-07-31T11:18:00Z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