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7472580"/>
        <w:docPartObj>
          <w:docPartGallery w:val="Cover Pages"/>
          <w:docPartUnique/>
        </w:docPartObj>
      </w:sdtPr>
      <w:sdtEndPr>
        <w:rPr>
          <w:rFonts w:ascii="Arial" w:eastAsia="Times New Roman" w:hAnsi="Arial" w:cs="Arial"/>
          <w:color w:val="000000"/>
          <w:sz w:val="36"/>
          <w:szCs w:val="36"/>
          <w:lang w:eastAsia="en-GB"/>
        </w:rPr>
      </w:sdtEndPr>
      <w:sdtContent>
        <w:p w14:paraId="2376685A" w14:textId="34634CCC" w:rsidR="00F2280A" w:rsidRDefault="00684516">
          <w:r>
            <w:rPr>
              <w:noProof/>
            </w:rPr>
            <mc:AlternateContent>
              <mc:Choice Requires="wps">
                <w:drawing>
                  <wp:anchor distT="0" distB="0" distL="114300" distR="114300" simplePos="0" relativeHeight="251659264" behindDoc="1" locked="0" layoutInCell="1" allowOverlap="1" wp14:anchorId="44646386" wp14:editId="6085F91C">
                    <wp:simplePos x="0" y="0"/>
                    <wp:positionH relativeFrom="page">
                      <wp:posOffset>222885</wp:posOffset>
                    </wp:positionH>
                    <wp:positionV relativeFrom="page">
                      <wp:posOffset>170180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C59D89" id="Rectangle 464" o:spid="_x0000_s1026" alt="Title: Color background" style="position:absolute;margin-left:17.55pt;margin-top:13.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LQIncnhAAAAEAEAAA8AAAAAAAAAAAAAAAAAeAQAAGRycy9kb3ducmV2&#13;&#10;LnhtbFBLBQYAAAAABAAEAPMAAACGBQAAAAA=&#13;&#10;" fillcolor="#e7e6e6 [3214]" stroked="f">
                    <w10:wrap anchorx="page" anchory="page"/>
                  </v:rect>
                </w:pict>
              </mc:Fallback>
            </mc:AlternateContent>
          </w:r>
          <w:r w:rsidR="00F2280A">
            <w:rPr>
              <w:noProof/>
            </w:rPr>
            <mc:AlternateContent>
              <mc:Choice Requires="wpg">
                <w:drawing>
                  <wp:anchor distT="0" distB="0" distL="114300" distR="114300" simplePos="0" relativeHeight="251661312" behindDoc="0" locked="0" layoutInCell="1" allowOverlap="1" wp14:anchorId="108E1BB1" wp14:editId="353404B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b/>
                                      <w:bCs/>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12B235B" w14:textId="0830ED2B" w:rsidR="00F2280A" w:rsidRPr="00684516" w:rsidRDefault="00F2280A" w:rsidP="00684516">
                                      <w:pPr>
                                        <w:jc w:val="right"/>
                                        <w:rPr>
                                          <w:rFonts w:ascii="Arial" w:hAnsi="Arial" w:cs="Arial"/>
                                          <w:b/>
                                          <w:bCs/>
                                          <w:sz w:val="28"/>
                                          <w:szCs w:val="28"/>
                                        </w:rPr>
                                      </w:pPr>
                                      <w:r w:rsidRPr="00684516">
                                        <w:rPr>
                                          <w:rFonts w:ascii="Arial" w:hAnsi="Arial" w:cs="Arial"/>
                                          <w:b/>
                                          <w:bCs/>
                                          <w:sz w:val="28"/>
                                          <w:szCs w:val="28"/>
                                        </w:rPr>
                                        <w:t>Student: Saniatul F Choudhury</w:t>
                                      </w:r>
                                    </w:p>
                                  </w:sdtContent>
                                </w:sdt>
                                <w:p w14:paraId="4EF84462" w14:textId="6630255C" w:rsidR="00F2280A" w:rsidRPr="00684516" w:rsidRDefault="00F2280A" w:rsidP="00684516">
                                  <w:pPr>
                                    <w:jc w:val="right"/>
                                    <w:rPr>
                                      <w:rFonts w:ascii="Arial" w:hAnsi="Arial" w:cs="Arial"/>
                                      <w:b/>
                                      <w:bCs/>
                                      <w:sz w:val="28"/>
                                      <w:szCs w:val="28"/>
                                    </w:rPr>
                                  </w:pPr>
                                  <w:sdt>
                                    <w:sdtPr>
                                      <w:rPr>
                                        <w:rFonts w:ascii="Arial" w:hAnsi="Arial" w:cs="Arial"/>
                                        <w:b/>
                                        <w:bCs/>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4516">
                                        <w:rPr>
                                          <w:rFonts w:ascii="Arial" w:hAnsi="Arial" w:cs="Arial"/>
                                          <w:b/>
                                          <w:bCs/>
                                          <w:sz w:val="28"/>
                                          <w:szCs w:val="28"/>
                                        </w:rPr>
                                        <w:t xml:space="preserve">Lecturer: </w:t>
                                      </w:r>
                                    </w:sdtContent>
                                  </w:sdt>
                                  <w:r w:rsidRPr="00684516">
                                    <w:rPr>
                                      <w:rFonts w:ascii="Arial" w:hAnsi="Arial" w:cs="Arial"/>
                                      <w:b/>
                                      <w:bCs/>
                                      <w:sz w:val="28"/>
                                      <w:szCs w:val="28"/>
                                    </w:rPr>
                                    <w:t>Joanne Davies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8E1BB1"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b/>
                                <w:bCs/>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12B235B" w14:textId="0830ED2B" w:rsidR="00F2280A" w:rsidRPr="00684516" w:rsidRDefault="00F2280A" w:rsidP="00684516">
                                <w:pPr>
                                  <w:jc w:val="right"/>
                                  <w:rPr>
                                    <w:rFonts w:ascii="Arial" w:hAnsi="Arial" w:cs="Arial"/>
                                    <w:b/>
                                    <w:bCs/>
                                    <w:sz w:val="28"/>
                                    <w:szCs w:val="28"/>
                                  </w:rPr>
                                </w:pPr>
                                <w:r w:rsidRPr="00684516">
                                  <w:rPr>
                                    <w:rFonts w:ascii="Arial" w:hAnsi="Arial" w:cs="Arial"/>
                                    <w:b/>
                                    <w:bCs/>
                                    <w:sz w:val="28"/>
                                    <w:szCs w:val="28"/>
                                  </w:rPr>
                                  <w:t>Student: Saniatul F Choudhury</w:t>
                                </w:r>
                              </w:p>
                            </w:sdtContent>
                          </w:sdt>
                          <w:p w14:paraId="4EF84462" w14:textId="6630255C" w:rsidR="00F2280A" w:rsidRPr="00684516" w:rsidRDefault="00F2280A" w:rsidP="00684516">
                            <w:pPr>
                              <w:jc w:val="right"/>
                              <w:rPr>
                                <w:rFonts w:ascii="Arial" w:hAnsi="Arial" w:cs="Arial"/>
                                <w:b/>
                                <w:bCs/>
                                <w:sz w:val="28"/>
                                <w:szCs w:val="28"/>
                              </w:rPr>
                            </w:pPr>
                            <w:sdt>
                              <w:sdtPr>
                                <w:rPr>
                                  <w:rFonts w:ascii="Arial" w:hAnsi="Arial" w:cs="Arial"/>
                                  <w:b/>
                                  <w:bCs/>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84516">
                                  <w:rPr>
                                    <w:rFonts w:ascii="Arial" w:hAnsi="Arial" w:cs="Arial"/>
                                    <w:b/>
                                    <w:bCs/>
                                    <w:sz w:val="28"/>
                                    <w:szCs w:val="28"/>
                                  </w:rPr>
                                  <w:t xml:space="preserve">Lecturer: </w:t>
                                </w:r>
                              </w:sdtContent>
                            </w:sdt>
                            <w:r w:rsidRPr="00684516">
                              <w:rPr>
                                <w:rFonts w:ascii="Arial" w:hAnsi="Arial" w:cs="Arial"/>
                                <w:b/>
                                <w:bCs/>
                                <w:sz w:val="28"/>
                                <w:szCs w:val="28"/>
                              </w:rPr>
                              <w:t>Joanne Davies</w:t>
                            </w:r>
                          </w:p>
                        </w:txbxContent>
                      </v:textbox>
                    </v:shape>
                    <w10:wrap anchorx="page" anchory="page"/>
                  </v:group>
                </w:pict>
              </mc:Fallback>
            </mc:AlternateContent>
          </w:r>
        </w:p>
        <w:p w14:paraId="28B44210" w14:textId="77777777" w:rsidR="00684516" w:rsidRDefault="00684516" w:rsidP="00684516">
          <w:pPr>
            <w:spacing w:after="0" w:line="240" w:lineRule="auto"/>
            <w:jc w:val="center"/>
            <w:rPr>
              <w:rFonts w:ascii="Arial" w:eastAsia="Times New Roman" w:hAnsi="Arial" w:cs="Arial"/>
              <w:b/>
              <w:bCs/>
              <w:sz w:val="56"/>
              <w:szCs w:val="56"/>
              <w:lang w:eastAsia="en-GB"/>
            </w:rPr>
          </w:pPr>
        </w:p>
        <w:p w14:paraId="7AF83116" w14:textId="77777777" w:rsidR="00684516" w:rsidRDefault="00684516" w:rsidP="00684516">
          <w:pPr>
            <w:spacing w:after="0" w:line="240" w:lineRule="auto"/>
            <w:jc w:val="right"/>
            <w:rPr>
              <w:rFonts w:ascii="Arial" w:eastAsia="Times New Roman" w:hAnsi="Arial" w:cs="Arial"/>
              <w:b/>
              <w:bCs/>
              <w:sz w:val="56"/>
              <w:szCs w:val="56"/>
              <w:lang w:eastAsia="en-GB"/>
            </w:rPr>
          </w:pPr>
        </w:p>
        <w:p w14:paraId="3C24C4CB" w14:textId="2657377B" w:rsidR="00F2280A" w:rsidRPr="00F2280A" w:rsidRDefault="00F2280A" w:rsidP="00684516">
          <w:pPr>
            <w:spacing w:after="0" w:line="240" w:lineRule="auto"/>
            <w:jc w:val="right"/>
            <w:rPr>
              <w:rFonts w:ascii="Arial" w:eastAsia="Times New Roman" w:hAnsi="Arial" w:cs="Arial"/>
              <w:b/>
              <w:bCs/>
              <w:sz w:val="56"/>
              <w:szCs w:val="56"/>
              <w:lang w:eastAsia="en-GB"/>
            </w:rPr>
          </w:pPr>
          <w:r w:rsidRPr="00F2280A">
            <w:rPr>
              <w:rFonts w:ascii="Arial" w:eastAsia="Times New Roman" w:hAnsi="Arial" w:cs="Arial"/>
              <w:b/>
              <w:bCs/>
              <w:sz w:val="56"/>
              <w:szCs w:val="56"/>
              <w:lang w:eastAsia="en-GB"/>
            </w:rPr>
            <w:t>BSc Health and Social Care</w:t>
          </w:r>
        </w:p>
        <w:p w14:paraId="7F916253"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75C64B50" w14:textId="77777777" w:rsidR="00684516" w:rsidRDefault="00684516" w:rsidP="00684516">
          <w:pPr>
            <w:spacing w:after="0" w:line="240" w:lineRule="auto"/>
            <w:jc w:val="right"/>
            <w:rPr>
              <w:rFonts w:ascii="Times New Roman" w:eastAsia="Times New Roman" w:hAnsi="Times New Roman" w:cs="Times New Roman"/>
              <w:sz w:val="24"/>
              <w:szCs w:val="24"/>
              <w:lang w:eastAsia="en-GB"/>
            </w:rPr>
          </w:pPr>
        </w:p>
        <w:p w14:paraId="7A6CFE2C" w14:textId="77777777" w:rsidR="00684516" w:rsidRDefault="00684516" w:rsidP="00684516">
          <w:pPr>
            <w:spacing w:after="0" w:line="240" w:lineRule="auto"/>
            <w:jc w:val="right"/>
            <w:rPr>
              <w:rFonts w:ascii="Times New Roman" w:eastAsia="Times New Roman" w:hAnsi="Times New Roman" w:cs="Times New Roman"/>
              <w:sz w:val="24"/>
              <w:szCs w:val="24"/>
              <w:lang w:eastAsia="en-GB"/>
            </w:rPr>
          </w:pPr>
        </w:p>
        <w:p w14:paraId="18EB3C47" w14:textId="53443333" w:rsidR="00F2280A" w:rsidRPr="00F2280A" w:rsidRDefault="00F2280A" w:rsidP="00684516">
          <w:pPr>
            <w:spacing w:after="0" w:line="240" w:lineRule="auto"/>
            <w:ind w:left="720" w:firstLine="720"/>
            <w:jc w:val="right"/>
            <w:rPr>
              <w:rFonts w:ascii="Arial" w:eastAsia="Times New Roman" w:hAnsi="Arial" w:cs="Arial"/>
              <w:b/>
              <w:bCs/>
              <w:sz w:val="40"/>
              <w:szCs w:val="40"/>
              <w:lang w:eastAsia="en-GB"/>
            </w:rPr>
          </w:pPr>
          <w:r w:rsidRPr="00F2280A">
            <w:rPr>
              <w:rFonts w:ascii="Arial" w:eastAsia="Times New Roman" w:hAnsi="Arial" w:cs="Arial"/>
              <w:b/>
              <w:bCs/>
              <w:sz w:val="40"/>
              <w:szCs w:val="40"/>
              <w:lang w:eastAsia="en-GB"/>
            </w:rPr>
            <w:t>Living with Care: The Older Person</w:t>
          </w:r>
        </w:p>
        <w:p w14:paraId="6934E2D7"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6F1E7452" w14:textId="77777777" w:rsidR="00684516" w:rsidRDefault="00684516" w:rsidP="00684516">
          <w:pPr>
            <w:spacing w:after="0" w:line="240" w:lineRule="auto"/>
            <w:ind w:left="1440" w:firstLine="720"/>
            <w:jc w:val="right"/>
            <w:rPr>
              <w:rFonts w:ascii="Times New Roman" w:eastAsia="Times New Roman" w:hAnsi="Times New Roman" w:cs="Times New Roman"/>
              <w:sz w:val="24"/>
              <w:szCs w:val="24"/>
              <w:lang w:eastAsia="en-GB"/>
            </w:rPr>
          </w:pPr>
        </w:p>
        <w:p w14:paraId="7B7A92F2" w14:textId="77777777" w:rsidR="00684516" w:rsidRDefault="00684516" w:rsidP="00684516">
          <w:pPr>
            <w:spacing w:after="0" w:line="240" w:lineRule="auto"/>
            <w:ind w:left="1440" w:firstLine="720"/>
            <w:jc w:val="right"/>
            <w:rPr>
              <w:rFonts w:ascii="Times New Roman" w:eastAsia="Times New Roman" w:hAnsi="Times New Roman" w:cs="Times New Roman"/>
              <w:sz w:val="24"/>
              <w:szCs w:val="24"/>
              <w:lang w:eastAsia="en-GB"/>
            </w:rPr>
          </w:pPr>
        </w:p>
        <w:p w14:paraId="5DA790CD" w14:textId="7E6172B5" w:rsidR="00F2280A" w:rsidRPr="00F2280A" w:rsidRDefault="00F2280A" w:rsidP="00684516">
          <w:pPr>
            <w:spacing w:after="0" w:line="240" w:lineRule="auto"/>
            <w:ind w:left="1440" w:firstLine="720"/>
            <w:jc w:val="right"/>
            <w:rPr>
              <w:rFonts w:ascii="Arial" w:eastAsia="Times New Roman" w:hAnsi="Arial" w:cs="Arial"/>
              <w:b/>
              <w:bCs/>
              <w:sz w:val="32"/>
              <w:szCs w:val="32"/>
              <w:lang w:eastAsia="en-GB"/>
            </w:rPr>
          </w:pPr>
          <w:r w:rsidRPr="00F2280A">
            <w:rPr>
              <w:rFonts w:ascii="Arial" w:eastAsia="Times New Roman" w:hAnsi="Arial" w:cs="Arial"/>
              <w:b/>
              <w:bCs/>
              <w:sz w:val="32"/>
              <w:szCs w:val="32"/>
              <w:lang w:eastAsia="en-GB"/>
            </w:rPr>
            <w:t>BMHP6009_BIRM</w:t>
          </w:r>
        </w:p>
        <w:p w14:paraId="154AB663" w14:textId="135A5035" w:rsidR="00F2280A" w:rsidRPr="00F2280A" w:rsidRDefault="00F2280A" w:rsidP="00684516">
          <w:pPr>
            <w:spacing w:after="0" w:line="240" w:lineRule="auto"/>
            <w:jc w:val="right"/>
            <w:rPr>
              <w:rFonts w:ascii="Times New Roman" w:eastAsia="Times New Roman" w:hAnsi="Times New Roman" w:cs="Times New Roman"/>
              <w:sz w:val="24"/>
              <w:szCs w:val="24"/>
              <w:lang w:eastAsia="en-GB"/>
            </w:rPr>
          </w:pPr>
        </w:p>
        <w:p w14:paraId="38B15B3A" w14:textId="77777777" w:rsidR="00F2280A" w:rsidRDefault="00F2280A" w:rsidP="00684516">
          <w:pPr>
            <w:spacing w:after="0" w:line="240" w:lineRule="auto"/>
            <w:jc w:val="right"/>
            <w:rPr>
              <w:rFonts w:ascii="Arial" w:eastAsia="Times New Roman" w:hAnsi="Arial" w:cs="Arial"/>
              <w:color w:val="000000"/>
              <w:sz w:val="36"/>
              <w:szCs w:val="36"/>
              <w:lang w:eastAsia="en-GB"/>
            </w:rPr>
          </w:pPr>
        </w:p>
        <w:p w14:paraId="424BC3A3" w14:textId="77777777" w:rsidR="00F2280A" w:rsidRPr="00F2280A" w:rsidRDefault="00F2280A" w:rsidP="00684516">
          <w:pPr>
            <w:spacing w:after="0" w:line="240" w:lineRule="auto"/>
            <w:ind w:left="2160" w:firstLine="720"/>
            <w:jc w:val="right"/>
            <w:rPr>
              <w:rFonts w:ascii="Arial" w:eastAsia="Times New Roman" w:hAnsi="Arial" w:cs="Arial"/>
              <w:b/>
              <w:bCs/>
              <w:sz w:val="24"/>
              <w:szCs w:val="24"/>
              <w:lang w:eastAsia="en-GB"/>
            </w:rPr>
          </w:pPr>
          <w:r w:rsidRPr="00F2280A">
            <w:rPr>
              <w:rFonts w:ascii="Arial" w:eastAsia="Times New Roman" w:hAnsi="Arial" w:cs="Arial"/>
              <w:b/>
              <w:bCs/>
              <w:sz w:val="24"/>
              <w:szCs w:val="24"/>
              <w:lang w:eastAsia="en-GB"/>
            </w:rPr>
            <w:t>Supporting Paper</w:t>
          </w:r>
        </w:p>
        <w:p w14:paraId="4DF8BC55" w14:textId="743255AD" w:rsidR="00F2280A" w:rsidRDefault="00F2280A" w:rsidP="00F2280A">
          <w:pPr>
            <w:spacing w:after="0" w:line="240" w:lineRule="auto"/>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br w:type="page"/>
          </w:r>
        </w:p>
      </w:sdtContent>
    </w:sdt>
    <w:p w14:paraId="4101A299" w14:textId="7A2A428E" w:rsidR="00F2280A" w:rsidRPr="00A61744" w:rsidRDefault="00F2280A" w:rsidP="00F2280A">
      <w:pPr>
        <w:spacing w:after="0" w:line="240" w:lineRule="auto"/>
        <w:rPr>
          <w:rFonts w:ascii="Arial" w:eastAsia="Times New Roman" w:hAnsi="Arial" w:cs="Arial"/>
          <w:b/>
          <w:bCs/>
          <w:sz w:val="32"/>
          <w:szCs w:val="32"/>
          <w:lang w:eastAsia="en-GB"/>
        </w:rPr>
      </w:pPr>
      <w:r w:rsidRPr="00A61744">
        <w:rPr>
          <w:rFonts w:ascii="Arial" w:eastAsia="Times New Roman" w:hAnsi="Arial" w:cs="Arial"/>
          <w:b/>
          <w:bCs/>
          <w:color w:val="000000"/>
          <w:sz w:val="32"/>
          <w:szCs w:val="32"/>
          <w:lang w:eastAsia="en-GB"/>
        </w:rPr>
        <w:lastRenderedPageBreak/>
        <w:t>Supporting paper: </w:t>
      </w:r>
    </w:p>
    <w:p w14:paraId="76C79761" w14:textId="77777777" w:rsidR="00F2280A" w:rsidRPr="00A61744" w:rsidRDefault="00F2280A" w:rsidP="00F2280A">
      <w:pPr>
        <w:spacing w:after="240" w:line="240" w:lineRule="auto"/>
        <w:rPr>
          <w:rFonts w:ascii="Arial" w:eastAsia="Times New Roman" w:hAnsi="Arial" w:cs="Arial"/>
          <w:sz w:val="24"/>
          <w:szCs w:val="24"/>
          <w:lang w:eastAsia="en-GB"/>
        </w:rPr>
      </w:pPr>
    </w:p>
    <w:p w14:paraId="62074F3C" w14:textId="78471EB2"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purpose of this care plan is to address all the necessary details regarding the patients, Sara Hussain, aged 71. It includes essential details such as her medical history and diagnoses, daily activities, etc. They are included to ensure that her advocate agrees with her preferences, opinions and routine. Sara Hussain is very close with her family, but unfortunately, her husband passed away 1 year ago, which had a negative impact on her mental and physical health. Her son lives in London and daughter is a working woman who lives forty minutes away from Sarah's house. She meets her daughter and her 3 young grandchildren once a week. Sara was diagnosed with Alzhiemer’s dementia 3 years ago, which caused her memory and communication skills to deteriorate. She has also diabetes type-2 and hypertension this means that she has to take her medications</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and has to be reminded to take them due to her memory loss.</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After a risk assessment had taken place, it was identified that Sara had lost faith and trust in herself that she can walk alone. Sara has a disorganised kitchen and dining area, damp walls in her bedroom and showers that are hard to access. Her kitchen and dining must be organised for </w:t>
      </w:r>
      <w:proofErr w:type="gramStart"/>
      <w:r w:rsidRPr="009331CF">
        <w:rPr>
          <w:rFonts w:ascii="Arial" w:eastAsia="Times New Roman" w:hAnsi="Arial" w:cs="Arial"/>
          <w:color w:val="000000"/>
          <w:lang w:eastAsia="en-GB"/>
        </w:rPr>
        <w:t>patients</w:t>
      </w:r>
      <w:proofErr w:type="gramEnd"/>
      <w:r w:rsidRPr="009331CF">
        <w:rPr>
          <w:rFonts w:ascii="Arial" w:eastAsia="Times New Roman" w:hAnsi="Arial" w:cs="Arial"/>
          <w:color w:val="000000"/>
          <w:lang w:eastAsia="en-GB"/>
        </w:rPr>
        <w:t xml:space="preserve"> easy access. Her bedroom walls need to be repainted with contrasting colours of Sara’s choice and showers need to be changed. Her carer needs to ensure that Sara has full support when mobile. As well as this, the surface of her garden must be flat to avoid any injuries when she goes for her walk in her back garden. As a muslim, she prays 5 times a day, which becomes part of her daily routine. This also means that she celebrates religious events such as Eid. Sara prefers to live at her own home than care home with the help of caregivers. Sara requires regular monitoring for her health </w:t>
      </w:r>
      <w:r w:rsidR="009331CF" w:rsidRPr="009331CF">
        <w:rPr>
          <w:rFonts w:ascii="Arial" w:eastAsia="Times New Roman" w:hAnsi="Arial" w:cs="Arial"/>
          <w:color w:val="000000"/>
          <w:lang w:eastAsia="en-GB"/>
        </w:rPr>
        <w:t>conditions,</w:t>
      </w:r>
      <w:r w:rsidRPr="009331CF">
        <w:rPr>
          <w:rFonts w:ascii="Arial" w:eastAsia="Times New Roman" w:hAnsi="Arial" w:cs="Arial"/>
          <w:color w:val="000000"/>
          <w:lang w:eastAsia="en-GB"/>
        </w:rPr>
        <w:t xml:space="preserve"> and it needs to be assured that necessary assistance is provided for situations such as showering, changing clothes etc.</w:t>
      </w:r>
      <w:r w:rsidR="009331CF" w:rsidRP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Sarah prefers female </w:t>
      </w:r>
      <w:r w:rsidR="009331CF" w:rsidRPr="009331CF">
        <w:rPr>
          <w:rFonts w:ascii="Arial" w:eastAsia="Times New Roman" w:hAnsi="Arial" w:cs="Arial"/>
          <w:color w:val="000000"/>
          <w:lang w:eastAsia="en-GB"/>
        </w:rPr>
        <w:t>carer</w:t>
      </w:r>
      <w:r w:rsidRPr="009331CF">
        <w:rPr>
          <w:rFonts w:ascii="Arial" w:eastAsia="Times New Roman" w:hAnsi="Arial" w:cs="Arial"/>
          <w:color w:val="000000"/>
          <w:lang w:eastAsia="en-GB"/>
        </w:rPr>
        <w:t xml:space="preserve"> and as well as high assurance from the </w:t>
      </w:r>
      <w:r w:rsidR="009331CF" w:rsidRPr="009331CF">
        <w:rPr>
          <w:rFonts w:ascii="Arial" w:eastAsia="Times New Roman" w:hAnsi="Arial" w:cs="Arial"/>
          <w:color w:val="000000"/>
          <w:lang w:eastAsia="en-GB"/>
        </w:rPr>
        <w:t>carer</w:t>
      </w:r>
      <w:r w:rsidRPr="009331CF">
        <w:rPr>
          <w:rFonts w:ascii="Arial" w:eastAsia="Times New Roman" w:hAnsi="Arial" w:cs="Arial"/>
          <w:color w:val="000000"/>
          <w:lang w:eastAsia="en-GB"/>
        </w:rPr>
        <w:t xml:space="preserve"> and family. </w:t>
      </w:r>
    </w:p>
    <w:p w14:paraId="4D779952"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w:t>
      </w:r>
    </w:p>
    <w:p w14:paraId="0041C78B" w14:textId="391ECDF5"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theory of person</w:t>
      </w:r>
      <w:r w:rsidR="001E1731">
        <w:rPr>
          <w:rFonts w:ascii="Arial" w:eastAsia="Times New Roman" w:hAnsi="Arial" w:cs="Arial"/>
          <w:color w:val="000000"/>
          <w:lang w:eastAsia="en-GB"/>
        </w:rPr>
        <w:t>-</w:t>
      </w:r>
      <w:r w:rsidRPr="009331CF">
        <w:rPr>
          <w:rFonts w:ascii="Arial" w:eastAsia="Times New Roman" w:hAnsi="Arial" w:cs="Arial"/>
          <w:color w:val="000000"/>
          <w:lang w:eastAsia="en-GB"/>
        </w:rPr>
        <w:t>centred care has been considered when the care plan was made.</w:t>
      </w:r>
      <w:r w:rsidRPr="009331CF">
        <w:rPr>
          <w:rFonts w:ascii="Arial" w:eastAsia="Times New Roman" w:hAnsi="Arial" w:cs="Arial"/>
          <w:b/>
          <w:bCs/>
          <w:color w:val="000000"/>
          <w:lang w:eastAsia="en-GB"/>
        </w:rPr>
        <w:t xml:space="preserve"> </w:t>
      </w:r>
      <w:r w:rsidRPr="009331CF">
        <w:rPr>
          <w:rFonts w:ascii="Arial" w:eastAsia="Times New Roman" w:hAnsi="Arial" w:cs="Arial"/>
          <w:color w:val="000000"/>
          <w:lang w:eastAsia="en-GB"/>
        </w:rPr>
        <w:t>person centred care refers that the people who demand health care service are also similar participants in planning (Health VIC, 2012). Improving and observing the service to ensure that it meets the demand which means give the priority to patients and families so that they can be involved into the decision</w:t>
      </w:r>
      <w:r w:rsidR="009331CF" w:rsidRPr="009331CF">
        <w:rPr>
          <w:rFonts w:ascii="Arial" w:eastAsia="Times New Roman" w:hAnsi="Arial" w:cs="Arial"/>
          <w:color w:val="000000"/>
          <w:lang w:eastAsia="en-GB"/>
        </w:rPr>
        <w:t>-</w:t>
      </w:r>
      <w:r w:rsidRPr="009331CF">
        <w:rPr>
          <w:rFonts w:ascii="Arial" w:eastAsia="Times New Roman" w:hAnsi="Arial" w:cs="Arial"/>
          <w:color w:val="000000"/>
          <w:lang w:eastAsia="en-GB"/>
        </w:rPr>
        <w:t xml:space="preserve">making process for the best possible outcomes. Person centred care is not only providing care but also considering patients preference, understanding </w:t>
      </w:r>
      <w:proofErr w:type="gramStart"/>
      <w:r w:rsidRPr="009331CF">
        <w:rPr>
          <w:rFonts w:ascii="Arial" w:eastAsia="Times New Roman" w:hAnsi="Arial" w:cs="Arial"/>
          <w:color w:val="000000"/>
          <w:lang w:eastAsia="en-GB"/>
        </w:rPr>
        <w:t>patients</w:t>
      </w:r>
      <w:proofErr w:type="gramEnd"/>
      <w:r w:rsidRPr="009331CF">
        <w:rPr>
          <w:rFonts w:ascii="Arial" w:eastAsia="Times New Roman" w:hAnsi="Arial" w:cs="Arial"/>
          <w:color w:val="000000"/>
          <w:lang w:eastAsia="en-GB"/>
        </w:rPr>
        <w:t xml:space="preserve"> family and social situation and being respectful is also the key factor.</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Person centred care is important for the care seeker as it will create the trust between caregiver and patient.</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It will also make sure patients can meet her emotional and practical demands and maximise the quality care.</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Person centred care encourage to adapt the </w:t>
      </w:r>
      <w:r w:rsidRPr="009331CF">
        <w:rPr>
          <w:rFonts w:ascii="Arial" w:eastAsia="Times New Roman" w:hAnsi="Arial" w:cs="Arial"/>
          <w:color w:val="000000"/>
          <w:lang w:eastAsia="en-GB"/>
        </w:rPr>
        <w:lastRenderedPageBreak/>
        <w:t>positive health behaviour and focus on patients receiving right care including taking medication to engagement of right activities (Burton, 2018)</w:t>
      </w:r>
    </w:p>
    <w:p w14:paraId="7690D06C" w14:textId="77777777" w:rsidR="00F2280A" w:rsidRPr="009331CF" w:rsidRDefault="00F2280A" w:rsidP="009331CF">
      <w:pPr>
        <w:spacing w:after="0" w:line="360" w:lineRule="auto"/>
        <w:rPr>
          <w:rFonts w:ascii="Arial" w:eastAsia="Times New Roman" w:hAnsi="Arial" w:cs="Arial"/>
          <w:lang w:eastAsia="en-GB"/>
        </w:rPr>
      </w:pPr>
    </w:p>
    <w:p w14:paraId="78B9057A" w14:textId="27136639"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xml:space="preserve">Polices have been also considered when the care plan was made such as the care act 2014. National service framework was produced by the department of health in </w:t>
      </w:r>
      <w:r w:rsidR="009331CF">
        <w:rPr>
          <w:rFonts w:ascii="Arial" w:eastAsia="Times New Roman" w:hAnsi="Arial" w:cs="Arial"/>
          <w:color w:val="000000"/>
          <w:lang w:eastAsia="en-GB"/>
        </w:rPr>
        <w:t>M</w:t>
      </w:r>
      <w:r w:rsidRPr="009331CF">
        <w:rPr>
          <w:rFonts w:ascii="Arial" w:eastAsia="Times New Roman" w:hAnsi="Arial" w:cs="Arial"/>
          <w:color w:val="000000"/>
          <w:lang w:eastAsia="en-GB"/>
        </w:rPr>
        <w:t>arch 2001</w:t>
      </w:r>
      <w:r w:rsidR="009331CF">
        <w:rPr>
          <w:rFonts w:ascii="Arial" w:eastAsia="Times New Roman" w:hAnsi="Arial" w:cs="Arial"/>
          <w:color w:val="000000"/>
          <w:lang w:eastAsia="en-GB"/>
        </w:rPr>
        <w:t xml:space="preserve"> </w:t>
      </w:r>
      <w:r w:rsidRPr="009331CF">
        <w:rPr>
          <w:rFonts w:ascii="Arial" w:eastAsia="Times New Roman" w:hAnsi="Arial" w:cs="Arial"/>
          <w:color w:val="000000"/>
          <w:lang w:eastAsia="en-GB"/>
        </w:rPr>
        <w:t>which provided one decade</w:t>
      </w:r>
      <w:r w:rsidR="009331CF">
        <w:rPr>
          <w:rFonts w:ascii="Arial" w:eastAsia="Times New Roman" w:hAnsi="Arial" w:cs="Arial"/>
          <w:color w:val="000000"/>
          <w:lang w:eastAsia="en-GB"/>
        </w:rPr>
        <w:t>’</w:t>
      </w:r>
      <w:r w:rsidRPr="009331CF">
        <w:rPr>
          <w:rFonts w:ascii="Arial" w:eastAsia="Times New Roman" w:hAnsi="Arial" w:cs="Arial"/>
          <w:color w:val="000000"/>
          <w:lang w:eastAsia="en-GB"/>
        </w:rPr>
        <w:t>s program includes eight different categories to</w:t>
      </w:r>
      <w:r w:rsidR="009331CF">
        <w:rPr>
          <w:rFonts w:ascii="Arial" w:eastAsia="Times New Roman" w:hAnsi="Arial" w:cs="Arial"/>
          <w:lang w:eastAsia="en-GB"/>
        </w:rPr>
        <w:t xml:space="preserve"> </w:t>
      </w:r>
      <w:r w:rsidRPr="009331CF">
        <w:rPr>
          <w:rFonts w:ascii="Arial" w:eastAsia="Times New Roman" w:hAnsi="Arial" w:cs="Arial"/>
          <w:color w:val="000000"/>
          <w:lang w:eastAsia="en-GB"/>
        </w:rPr>
        <w:t>command the older people service (Years, 2001). Two of the eight categories are linked to demoting age discrim</w:t>
      </w:r>
      <w:r w:rsidR="001E1731">
        <w:rPr>
          <w:rFonts w:ascii="Arial" w:eastAsia="Times New Roman" w:hAnsi="Arial" w:cs="Arial"/>
          <w:color w:val="000000"/>
          <w:lang w:eastAsia="en-GB"/>
        </w:rPr>
        <w:t>ina</w:t>
      </w:r>
      <w:r w:rsidRPr="009331CF">
        <w:rPr>
          <w:rFonts w:ascii="Arial" w:eastAsia="Times New Roman" w:hAnsi="Arial" w:cs="Arial"/>
          <w:color w:val="000000"/>
          <w:lang w:eastAsia="en-GB"/>
        </w:rPr>
        <w:t>tion and encouraging person-centred care. The other categories are associated with particular services such as mental health. Care act 2014 focused on collaboration between the partners and explained the responsibilities of the local authorities and other organizations delivering quality support (GOV UK, 2014). </w:t>
      </w:r>
    </w:p>
    <w:p w14:paraId="6D1422BD" w14:textId="77777777" w:rsidR="00F2280A" w:rsidRPr="009331CF" w:rsidRDefault="00F2280A" w:rsidP="009331CF">
      <w:pPr>
        <w:spacing w:after="0" w:line="360" w:lineRule="auto"/>
        <w:rPr>
          <w:rFonts w:ascii="Arial" w:eastAsia="Times New Roman" w:hAnsi="Arial" w:cs="Arial"/>
          <w:lang w:eastAsia="en-GB"/>
        </w:rPr>
      </w:pPr>
    </w:p>
    <w:p w14:paraId="38858B98" w14:textId="600B212B"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The NHS is working on improving care for older people and the ageing population. They are doing this by introducing several methods such as healthy ageing, health guides, promoting personalised care planning, etc (NHS England, 2014). The government has been working on increasing the life expectancy of the elderly in the UK, and therefore has been attempting to improve the reservation of older people of an ageing workforce (Department for Work and Pensions, 2016). Equality's act 2010 substitute of anti -discrimination legislation.</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The equality act covers those who getting care and the care providers from being considered unequally due to any custom which are protected under the act such as age, gender, race, disability,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religion etc (Social Care Institute for Excellence, 2020).</w:t>
      </w:r>
    </w:p>
    <w:p w14:paraId="76492573" w14:textId="77777777" w:rsidR="00F2280A" w:rsidRPr="009331CF" w:rsidRDefault="00F2280A" w:rsidP="009331CF">
      <w:pPr>
        <w:spacing w:after="0" w:line="360" w:lineRule="auto"/>
        <w:rPr>
          <w:rFonts w:ascii="Arial" w:eastAsia="Times New Roman" w:hAnsi="Arial" w:cs="Arial"/>
          <w:lang w:eastAsia="en-GB"/>
        </w:rPr>
      </w:pPr>
    </w:p>
    <w:p w14:paraId="6F2EA7CF" w14:textId="0D25B3E1"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Disengagement theory was the earliest theory that was developed by social scientists.</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This theory refers that it is naturally allowable for older adults to take out from society and personal relationships because of their age (Thought co,2011).Sara does not maintain her social life as she is not interested to meet friends and relatives or going out because of her medical conditions which indicate her disengagement to the society.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Disengagement theory helped to develop a concept why older people would naturally disengage from society.</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 xml:space="preserve">Older people lose social attach with those who around them as they expect death and </w:t>
      </w:r>
      <w:proofErr w:type="gramStart"/>
      <w:r w:rsidRPr="009331CF">
        <w:rPr>
          <w:rFonts w:ascii="Arial" w:eastAsia="Times New Roman" w:hAnsi="Arial" w:cs="Arial"/>
          <w:color w:val="000000"/>
          <w:lang w:eastAsia="en-GB"/>
        </w:rPr>
        <w:t>also</w:t>
      </w:r>
      <w:proofErr w:type="gramEnd"/>
      <w:r w:rsidRPr="009331CF">
        <w:rPr>
          <w:rFonts w:ascii="Arial" w:eastAsia="Times New Roman" w:hAnsi="Arial" w:cs="Arial"/>
          <w:color w:val="000000"/>
          <w:lang w:eastAsia="en-GB"/>
        </w:rPr>
        <w:t xml:space="preserve"> they are unable to engage with others.</w:t>
      </w:r>
      <w:r w:rsidR="001E1731">
        <w:rPr>
          <w:rFonts w:ascii="Arial" w:eastAsia="Times New Roman" w:hAnsi="Arial" w:cs="Arial"/>
          <w:color w:val="000000"/>
          <w:lang w:eastAsia="en-GB"/>
        </w:rPr>
        <w:t xml:space="preserve"> </w:t>
      </w:r>
      <w:r w:rsidRPr="009331CF">
        <w:rPr>
          <w:rFonts w:ascii="Arial" w:eastAsia="Times New Roman" w:hAnsi="Arial" w:cs="Arial"/>
          <w:color w:val="000000"/>
          <w:lang w:eastAsia="en-GB"/>
        </w:rPr>
        <w:t>Disengagement process could be different for male or female for their different social positions.</w:t>
      </w:r>
    </w:p>
    <w:p w14:paraId="6BE893ED"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w:t>
      </w:r>
    </w:p>
    <w:p w14:paraId="547FE24F" w14:textId="6DCFA800"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 xml:space="preserve">Continuity theory of aging refers that the older adults regularly maintain the same activities, </w:t>
      </w:r>
      <w:r w:rsidR="001E1731" w:rsidRPr="009331CF">
        <w:rPr>
          <w:rFonts w:ascii="Arial" w:eastAsia="Times New Roman" w:hAnsi="Arial" w:cs="Arial"/>
          <w:color w:val="000000"/>
          <w:lang w:eastAsia="en-GB"/>
        </w:rPr>
        <w:t>behaviours</w:t>
      </w:r>
      <w:r w:rsidRPr="009331CF">
        <w:rPr>
          <w:rFonts w:ascii="Arial" w:eastAsia="Times New Roman" w:hAnsi="Arial" w:cs="Arial"/>
          <w:color w:val="000000"/>
          <w:lang w:eastAsia="en-GB"/>
        </w:rPr>
        <w:t xml:space="preserve"> or relationships as they used to do in their early years of age. Sara keeps praying five times a day that she used to do before she was diagnosed with </w:t>
      </w:r>
      <w:r w:rsidR="001E1731">
        <w:rPr>
          <w:rFonts w:ascii="Arial" w:eastAsia="Times New Roman" w:hAnsi="Arial" w:cs="Arial"/>
          <w:color w:val="000000"/>
          <w:lang w:eastAsia="en-GB"/>
        </w:rPr>
        <w:t>A</w:t>
      </w:r>
      <w:r w:rsidRPr="009331CF">
        <w:rPr>
          <w:rFonts w:ascii="Arial" w:eastAsia="Times New Roman" w:hAnsi="Arial" w:cs="Arial"/>
          <w:color w:val="000000"/>
          <w:lang w:eastAsia="en-GB"/>
        </w:rPr>
        <w:t>lzimers which indicate activity theory (ScienceDirect, 2012).</w:t>
      </w:r>
    </w:p>
    <w:p w14:paraId="4919CA3D" w14:textId="77777777" w:rsidR="00F2280A" w:rsidRPr="009331CF" w:rsidRDefault="00F2280A" w:rsidP="009331CF">
      <w:pPr>
        <w:spacing w:after="0" w:line="360" w:lineRule="auto"/>
        <w:rPr>
          <w:rFonts w:ascii="Arial" w:eastAsia="Times New Roman" w:hAnsi="Arial" w:cs="Arial"/>
          <w:lang w:eastAsia="en-GB"/>
        </w:rPr>
      </w:pPr>
    </w:p>
    <w:p w14:paraId="7D706252" w14:textId="0A53687C"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lastRenderedPageBreak/>
        <w:t>The carer should assure that the patient will get the required care in a person</w:t>
      </w:r>
      <w:r w:rsidR="001E1731">
        <w:rPr>
          <w:rFonts w:ascii="Arial" w:eastAsia="Times New Roman" w:hAnsi="Arial" w:cs="Arial"/>
          <w:color w:val="000000"/>
          <w:lang w:eastAsia="en-GB"/>
        </w:rPr>
        <w:t>-</w:t>
      </w:r>
      <w:r w:rsidRPr="009331CF">
        <w:rPr>
          <w:rFonts w:ascii="Arial" w:eastAsia="Times New Roman" w:hAnsi="Arial" w:cs="Arial"/>
          <w:color w:val="000000"/>
          <w:lang w:eastAsia="en-GB"/>
        </w:rPr>
        <w:t xml:space="preserve">centred way. It is important to provide time to deliver the best possible care. The Care Act 2014 was followed for the care plan, which helps to protect the vulnerable adults from abuse or negligence and improve the </w:t>
      </w:r>
      <w:r w:rsidR="001E1731" w:rsidRPr="009331CF">
        <w:rPr>
          <w:rFonts w:ascii="Arial" w:eastAsia="Times New Roman" w:hAnsi="Arial" w:cs="Arial"/>
          <w:color w:val="000000"/>
          <w:lang w:eastAsia="en-GB"/>
        </w:rPr>
        <w:t>patient’s</w:t>
      </w:r>
      <w:r w:rsidRPr="009331CF">
        <w:rPr>
          <w:rFonts w:ascii="Arial" w:eastAsia="Times New Roman" w:hAnsi="Arial" w:cs="Arial"/>
          <w:color w:val="000000"/>
          <w:lang w:eastAsia="en-GB"/>
        </w:rPr>
        <w:t xml:space="preserve"> quality of life (</w:t>
      </w:r>
      <w:proofErr w:type="spellStart"/>
      <w:r w:rsidRPr="009331CF">
        <w:rPr>
          <w:rFonts w:ascii="Arial" w:eastAsia="Times New Roman" w:hAnsi="Arial" w:cs="Arial"/>
          <w:color w:val="000000"/>
          <w:lang w:eastAsia="en-GB"/>
        </w:rPr>
        <w:t>Stothart</w:t>
      </w:r>
      <w:proofErr w:type="spellEnd"/>
      <w:r w:rsidRPr="009331CF">
        <w:rPr>
          <w:rFonts w:ascii="Arial" w:eastAsia="Times New Roman" w:hAnsi="Arial" w:cs="Arial"/>
          <w:color w:val="000000"/>
          <w:lang w:eastAsia="en-GB"/>
        </w:rPr>
        <w:t>, 2014). </w:t>
      </w:r>
    </w:p>
    <w:p w14:paraId="5B78CDA9" w14:textId="77777777" w:rsidR="00F2280A" w:rsidRPr="009331CF" w:rsidRDefault="00F2280A" w:rsidP="009331CF">
      <w:pPr>
        <w:spacing w:after="0" w:line="360" w:lineRule="auto"/>
        <w:rPr>
          <w:rFonts w:ascii="Arial" w:eastAsia="Times New Roman" w:hAnsi="Arial" w:cs="Arial"/>
          <w:lang w:eastAsia="en-GB"/>
        </w:rPr>
      </w:pPr>
    </w:p>
    <w:p w14:paraId="4476BF8F" w14:textId="77777777" w:rsidR="00F2280A" w:rsidRPr="009331CF" w:rsidRDefault="00F2280A" w:rsidP="009331CF">
      <w:pPr>
        <w:spacing w:after="0" w:line="360" w:lineRule="auto"/>
        <w:rPr>
          <w:rFonts w:ascii="Arial" w:eastAsia="Times New Roman" w:hAnsi="Arial" w:cs="Arial"/>
          <w:lang w:eastAsia="en-GB"/>
        </w:rPr>
      </w:pPr>
      <w:r w:rsidRPr="009331CF">
        <w:rPr>
          <w:rFonts w:ascii="Arial" w:eastAsia="Times New Roman" w:hAnsi="Arial" w:cs="Arial"/>
          <w:color w:val="000000"/>
          <w:lang w:eastAsia="en-GB"/>
        </w:rPr>
        <w:t>Sara needs more funding for organising her kitchen, repainting her bedroom walls and decoration. The shower also needs to be changed so that it is easily accessible, the fire alarm needs to be activated and work must be done in the back garden to avoid any injuries. </w:t>
      </w:r>
    </w:p>
    <w:p w14:paraId="1A9FB1C2" w14:textId="77777777" w:rsidR="00F2280A" w:rsidRPr="00A61744" w:rsidRDefault="00F2280A" w:rsidP="00F2280A">
      <w:pPr>
        <w:spacing w:after="0" w:line="240" w:lineRule="auto"/>
        <w:rPr>
          <w:rFonts w:ascii="Arial" w:eastAsia="Times New Roman" w:hAnsi="Arial" w:cs="Arial"/>
          <w:sz w:val="24"/>
          <w:szCs w:val="24"/>
          <w:lang w:eastAsia="en-GB"/>
        </w:rPr>
      </w:pPr>
      <w:r w:rsidRPr="00A61744">
        <w:rPr>
          <w:rFonts w:ascii="Arial" w:eastAsia="Times New Roman" w:hAnsi="Arial" w:cs="Arial"/>
          <w:color w:val="000000"/>
          <w:sz w:val="24"/>
          <w:szCs w:val="24"/>
          <w:lang w:eastAsia="en-GB"/>
        </w:rPr>
        <w:t>      </w:t>
      </w:r>
    </w:p>
    <w:p w14:paraId="7B732D06" w14:textId="77777777" w:rsidR="00F2280A" w:rsidRPr="00A61744" w:rsidRDefault="00F2280A" w:rsidP="00F2280A">
      <w:pPr>
        <w:spacing w:after="240" w:line="240" w:lineRule="auto"/>
        <w:rPr>
          <w:rFonts w:ascii="Arial" w:eastAsia="Times New Roman" w:hAnsi="Arial" w:cs="Arial"/>
          <w:sz w:val="24"/>
          <w:szCs w:val="24"/>
          <w:lang w:eastAsia="en-GB"/>
        </w:rPr>
      </w:pP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r w:rsidRPr="00A61744">
        <w:rPr>
          <w:rFonts w:ascii="Arial" w:eastAsia="Times New Roman" w:hAnsi="Arial" w:cs="Arial"/>
          <w:sz w:val="24"/>
          <w:szCs w:val="24"/>
          <w:lang w:eastAsia="en-GB"/>
        </w:rPr>
        <w:br/>
      </w:r>
    </w:p>
    <w:p w14:paraId="1E37C99E" w14:textId="77777777" w:rsidR="001E1731" w:rsidRDefault="001E1731" w:rsidP="00F2280A">
      <w:pPr>
        <w:spacing w:after="0" w:line="240" w:lineRule="auto"/>
        <w:rPr>
          <w:rFonts w:ascii="Arial" w:eastAsia="Times New Roman" w:hAnsi="Arial" w:cs="Arial"/>
          <w:color w:val="000000"/>
          <w:sz w:val="24"/>
          <w:szCs w:val="24"/>
          <w:lang w:eastAsia="en-GB"/>
        </w:rPr>
      </w:pPr>
    </w:p>
    <w:p w14:paraId="3EA04AFF" w14:textId="77777777" w:rsidR="001E1731" w:rsidRDefault="001E1731" w:rsidP="00F2280A">
      <w:pPr>
        <w:spacing w:after="0" w:line="240" w:lineRule="auto"/>
        <w:rPr>
          <w:rFonts w:ascii="Arial" w:eastAsia="Times New Roman" w:hAnsi="Arial" w:cs="Arial"/>
          <w:color w:val="000000"/>
          <w:sz w:val="24"/>
          <w:szCs w:val="24"/>
          <w:lang w:eastAsia="en-GB"/>
        </w:rPr>
      </w:pPr>
    </w:p>
    <w:p w14:paraId="467A272B" w14:textId="77777777" w:rsidR="001E1731" w:rsidRDefault="001E1731" w:rsidP="00F2280A">
      <w:pPr>
        <w:spacing w:after="0" w:line="240" w:lineRule="auto"/>
        <w:rPr>
          <w:rFonts w:ascii="Arial" w:eastAsia="Times New Roman" w:hAnsi="Arial" w:cs="Arial"/>
          <w:color w:val="000000"/>
          <w:sz w:val="24"/>
          <w:szCs w:val="24"/>
          <w:lang w:eastAsia="en-GB"/>
        </w:rPr>
      </w:pPr>
    </w:p>
    <w:p w14:paraId="0FA0AF4C" w14:textId="58F6A54E" w:rsidR="001E1731" w:rsidRDefault="001E1731" w:rsidP="00F2280A">
      <w:pPr>
        <w:spacing w:after="0" w:line="240" w:lineRule="auto"/>
        <w:rPr>
          <w:rFonts w:ascii="Arial" w:eastAsia="Times New Roman" w:hAnsi="Arial" w:cs="Arial"/>
          <w:b/>
          <w:bCs/>
          <w:color w:val="000000"/>
          <w:sz w:val="32"/>
          <w:szCs w:val="32"/>
          <w:lang w:eastAsia="en-GB"/>
        </w:rPr>
      </w:pPr>
    </w:p>
    <w:p w14:paraId="4B9E6E92" w14:textId="25812C4E" w:rsidR="00E87314" w:rsidRPr="001E1731" w:rsidRDefault="00910750" w:rsidP="001E1731">
      <w:pPr>
        <w:spacing w:after="240" w:line="240" w:lineRule="auto"/>
        <w:rPr>
          <w:rFonts w:ascii="Arial" w:eastAsia="Times New Roman" w:hAnsi="Arial" w:cs="Arial"/>
          <w:sz w:val="24"/>
          <w:szCs w:val="24"/>
          <w:lang w:eastAsia="en-GB"/>
        </w:rPr>
      </w:pPr>
    </w:p>
    <w:sectPr w:rsidR="00E87314" w:rsidRPr="001E1731" w:rsidSect="00F228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0A"/>
    <w:rsid w:val="001E1731"/>
    <w:rsid w:val="004D59CB"/>
    <w:rsid w:val="00684516"/>
    <w:rsid w:val="00910750"/>
    <w:rsid w:val="009331CF"/>
    <w:rsid w:val="00A61744"/>
    <w:rsid w:val="00A72810"/>
    <w:rsid w:val="00AE5CAC"/>
    <w:rsid w:val="00E0706F"/>
    <w:rsid w:val="00EB3607"/>
    <w:rsid w:val="00F2280A"/>
    <w:rsid w:val="00F3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BA5F5"/>
  <w15:chartTrackingRefBased/>
  <w15:docId w15:val="{38D94BDC-A966-2244-B179-094DC0FCA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80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80A"/>
    <w:rPr>
      <w:rFonts w:eastAsiaTheme="minorEastAsia"/>
      <w:sz w:val="22"/>
      <w:szCs w:val="22"/>
      <w:lang w:val="en-US" w:eastAsia="zh-CN"/>
    </w:rPr>
  </w:style>
  <w:style w:type="character" w:customStyle="1" w:styleId="NoSpacingChar">
    <w:name w:val="No Spacing Char"/>
    <w:basedOn w:val="DefaultParagraphFont"/>
    <w:link w:val="NoSpacing"/>
    <w:uiPriority w:val="1"/>
    <w:rsid w:val="00F2280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216236">
      <w:bodyDiv w:val="1"/>
      <w:marLeft w:val="0"/>
      <w:marRight w:val="0"/>
      <w:marTop w:val="0"/>
      <w:marBottom w:val="0"/>
      <w:divBdr>
        <w:top w:val="none" w:sz="0" w:space="0" w:color="auto"/>
        <w:left w:val="none" w:sz="0" w:space="0" w:color="auto"/>
        <w:bottom w:val="none" w:sz="0" w:space="0" w:color="auto"/>
        <w:right w:val="none" w:sz="0" w:space="0" w:color="auto"/>
      </w:divBdr>
    </w:div>
    <w:div w:id="543251991">
      <w:bodyDiv w:val="1"/>
      <w:marLeft w:val="0"/>
      <w:marRight w:val="0"/>
      <w:marTop w:val="0"/>
      <w:marBottom w:val="0"/>
      <w:divBdr>
        <w:top w:val="none" w:sz="0" w:space="0" w:color="auto"/>
        <w:left w:val="none" w:sz="0" w:space="0" w:color="auto"/>
        <w:bottom w:val="none" w:sz="0" w:space="0" w:color="auto"/>
        <w:right w:val="none" w:sz="0" w:space="0" w:color="auto"/>
      </w:divBdr>
    </w:div>
    <w:div w:id="724833052">
      <w:bodyDiv w:val="1"/>
      <w:marLeft w:val="0"/>
      <w:marRight w:val="0"/>
      <w:marTop w:val="0"/>
      <w:marBottom w:val="0"/>
      <w:divBdr>
        <w:top w:val="none" w:sz="0" w:space="0" w:color="auto"/>
        <w:left w:val="none" w:sz="0" w:space="0" w:color="auto"/>
        <w:bottom w:val="none" w:sz="0" w:space="0" w:color="auto"/>
        <w:right w:val="none" w:sz="0" w:space="0" w:color="auto"/>
      </w:divBdr>
    </w:div>
    <w:div w:id="1081029083">
      <w:bodyDiv w:val="1"/>
      <w:marLeft w:val="0"/>
      <w:marRight w:val="0"/>
      <w:marTop w:val="0"/>
      <w:marBottom w:val="0"/>
      <w:divBdr>
        <w:top w:val="none" w:sz="0" w:space="0" w:color="auto"/>
        <w:left w:val="none" w:sz="0" w:space="0" w:color="auto"/>
        <w:bottom w:val="none" w:sz="0" w:space="0" w:color="auto"/>
        <w:right w:val="none" w:sz="0" w:space="0" w:color="auto"/>
      </w:divBdr>
    </w:div>
    <w:div w:id="187434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Saniatul F Choudhury</dc:creator>
  <cp:keywords/>
  <dc:description/>
  <cp:lastModifiedBy>316</cp:lastModifiedBy>
  <cp:revision>2</cp:revision>
  <dcterms:created xsi:type="dcterms:W3CDTF">2021-03-12T11:12:00Z</dcterms:created>
  <dcterms:modified xsi:type="dcterms:W3CDTF">2021-03-12T11:12:00Z</dcterms:modified>
</cp:coreProperties>
</file>