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472C4" w:themeColor="accent1"/>
          <w:sz w:val="24"/>
          <w:szCs w:val="20"/>
          <w:lang w:val="en-GB" w:eastAsia="en-GB"/>
        </w:rPr>
        <w:id w:val="957449427"/>
        <w:docPartObj>
          <w:docPartGallery w:val="Cover Pages"/>
          <w:docPartUnique/>
        </w:docPartObj>
      </w:sdtPr>
      <w:sdtEndPr>
        <w:rPr>
          <w:color w:val="auto"/>
          <w:u w:val="double"/>
        </w:rPr>
      </w:sdtEndPr>
      <w:sdtContent>
        <w:p w14:paraId="5DCFF744" w14:textId="0EA14ECB" w:rsidR="00844F6E" w:rsidRDefault="00844F6E">
          <w:pPr>
            <w:pStyle w:val="NoSpacing"/>
            <w:spacing w:before="1540" w:after="240"/>
            <w:jc w:val="center"/>
            <w:rPr>
              <w:color w:val="4472C4" w:themeColor="accent1"/>
            </w:rPr>
          </w:pPr>
          <w:r>
            <w:rPr>
              <w:noProof/>
              <w:color w:val="4472C4" w:themeColor="accent1"/>
            </w:rPr>
            <w:drawing>
              <wp:inline distT="0" distB="0" distL="0" distR="0" wp14:anchorId="22E30541" wp14:editId="11EACDC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06D7C58D9A6420D96C50C1177DB83E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E4DD97A" w14:textId="54F0FFA3" w:rsidR="00844F6E" w:rsidRDefault="0082271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Introduction to Research</w:t>
              </w:r>
            </w:p>
          </w:sdtContent>
        </w:sdt>
        <w:sdt>
          <w:sdtPr>
            <w:rPr>
              <w:b/>
              <w:bCs/>
              <w:color w:val="4472C4" w:themeColor="accent1"/>
              <w:sz w:val="32"/>
              <w:szCs w:val="32"/>
            </w:rPr>
            <w:alias w:val="Subtitle"/>
            <w:tag w:val=""/>
            <w:id w:val="328029620"/>
            <w:placeholder>
              <w:docPart w:val="771AD33144744FA7BC371F7DB73BB049"/>
            </w:placeholder>
            <w:dataBinding w:prefixMappings="xmlns:ns0='http://purl.org/dc/elements/1.1/' xmlns:ns1='http://schemas.openxmlformats.org/package/2006/metadata/core-properties' " w:xpath="/ns1:coreProperties[1]/ns0:subject[1]" w:storeItemID="{6C3C8BC8-F283-45AE-878A-BAB7291924A1}"/>
            <w:text/>
          </w:sdtPr>
          <w:sdtEndPr/>
          <w:sdtContent>
            <w:p w14:paraId="5B9CD4C4" w14:textId="2A024C70" w:rsidR="00844F6E" w:rsidRPr="00822718" w:rsidRDefault="00426E2E">
              <w:pPr>
                <w:pStyle w:val="NoSpacing"/>
                <w:jc w:val="center"/>
                <w:rPr>
                  <w:b/>
                  <w:bCs/>
                  <w:color w:val="4472C4" w:themeColor="accent1"/>
                  <w:sz w:val="32"/>
                  <w:szCs w:val="32"/>
                </w:rPr>
              </w:pPr>
              <w:r>
                <w:rPr>
                  <w:b/>
                  <w:bCs/>
                  <w:color w:val="4472C4" w:themeColor="accent1"/>
                  <w:sz w:val="32"/>
                  <w:szCs w:val="32"/>
                </w:rPr>
                <w:t>Literature Review</w:t>
              </w:r>
            </w:p>
          </w:sdtContent>
        </w:sdt>
        <w:p w14:paraId="27F01F07" w14:textId="54FFD6A4" w:rsidR="00EA1FD0" w:rsidRDefault="00EA1FD0" w:rsidP="00EA1FD0">
          <w:pPr>
            <w:pStyle w:val="NoSpacing"/>
            <w:spacing w:before="480"/>
            <w:jc w:val="center"/>
            <w:rPr>
              <w:u w:val="double"/>
            </w:rPr>
          </w:pPr>
        </w:p>
        <w:p w14:paraId="40F41A94" w14:textId="10341667" w:rsidR="00EA1FD0" w:rsidRDefault="00EA1FD0" w:rsidP="00EA1FD0">
          <w:pPr>
            <w:pStyle w:val="NoSpacing"/>
            <w:spacing w:before="480"/>
            <w:jc w:val="center"/>
            <w:rPr>
              <w:u w:val="double"/>
            </w:rPr>
          </w:pPr>
        </w:p>
        <w:p w14:paraId="45EA6AAE" w14:textId="5D587359" w:rsidR="00EA1FD0" w:rsidRDefault="00EA1FD0" w:rsidP="00EA1FD0">
          <w:pPr>
            <w:pStyle w:val="NoSpacing"/>
            <w:spacing w:before="480"/>
            <w:jc w:val="center"/>
            <w:rPr>
              <w:u w:val="double"/>
            </w:rPr>
          </w:pPr>
          <w:r>
            <w:rPr>
              <w:noProof/>
            </w:rPr>
            <w:drawing>
              <wp:anchor distT="0" distB="0" distL="114300" distR="114300" simplePos="0" relativeHeight="251689984" behindDoc="1" locked="0" layoutInCell="1" allowOverlap="1" wp14:anchorId="2FD0BE35" wp14:editId="49A8568F">
                <wp:simplePos x="0" y="0"/>
                <wp:positionH relativeFrom="page">
                  <wp:posOffset>2685306</wp:posOffset>
                </wp:positionH>
                <wp:positionV relativeFrom="paragraph">
                  <wp:posOffset>26910</wp:posOffset>
                </wp:positionV>
                <wp:extent cx="2458720" cy="1381760"/>
                <wp:effectExtent l="152400" t="152400" r="360680" b="370840"/>
                <wp:wrapTight wrapText="bothSides">
                  <wp:wrapPolygon edited="0">
                    <wp:start x="669" y="-2382"/>
                    <wp:lineTo x="-1339" y="-1787"/>
                    <wp:lineTo x="-1339" y="22930"/>
                    <wp:lineTo x="1674" y="27099"/>
                    <wp:lineTo x="21589" y="27099"/>
                    <wp:lineTo x="21756" y="26504"/>
                    <wp:lineTo x="24434" y="22335"/>
                    <wp:lineTo x="24601" y="2978"/>
                    <wp:lineTo x="22593" y="-1489"/>
                    <wp:lineTo x="22426" y="-2382"/>
                    <wp:lineTo x="669" y="-2382"/>
                  </wp:wrapPolygon>
                </wp:wrapTight>
                <wp:docPr id="3" name="Picture 3" descr="University of Wales Trinity Saint David Logo Vector"/>
                <wp:cNvGraphicFramePr/>
                <a:graphic xmlns:a="http://schemas.openxmlformats.org/drawingml/2006/main">
                  <a:graphicData uri="http://schemas.openxmlformats.org/drawingml/2006/picture">
                    <pic:pic xmlns:pic="http://schemas.openxmlformats.org/drawingml/2006/picture">
                      <pic:nvPicPr>
                        <pic:cNvPr id="2" name="Picture 2" descr="University of Wales Trinity Saint David Logo Vector"/>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458720" cy="138176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42F30D33" w14:textId="52DBE1DC" w:rsidR="00EA1FD0" w:rsidRDefault="00EA1FD0" w:rsidP="00EA1FD0">
          <w:pPr>
            <w:pStyle w:val="NoSpacing"/>
            <w:spacing w:before="480"/>
            <w:jc w:val="center"/>
            <w:rPr>
              <w:u w:val="double"/>
            </w:rPr>
          </w:pPr>
        </w:p>
        <w:p w14:paraId="4AF5144A" w14:textId="339CB5BE" w:rsidR="00EA1FD0" w:rsidRDefault="00EA1FD0" w:rsidP="00EA1FD0">
          <w:pPr>
            <w:pStyle w:val="NoSpacing"/>
            <w:spacing w:before="480"/>
            <w:jc w:val="center"/>
            <w:rPr>
              <w:u w:val="double"/>
            </w:rPr>
          </w:pPr>
        </w:p>
        <w:p w14:paraId="37184475" w14:textId="77777777" w:rsidR="00EA1FD0" w:rsidRDefault="00EA1FD0" w:rsidP="00EA1FD0">
          <w:pPr>
            <w:rPr>
              <w:rFonts w:ascii="Arial" w:hAnsi="Arial" w:cs="Arial"/>
            </w:rPr>
          </w:pPr>
        </w:p>
        <w:p w14:paraId="390713B9" w14:textId="77777777" w:rsidR="00EA1FD0" w:rsidRPr="0055298B" w:rsidRDefault="00EA1FD0" w:rsidP="00EA1FD0">
          <w:pPr>
            <w:ind w:left="1440"/>
            <w:rPr>
              <w:color w:val="000000" w:themeColor="text1"/>
              <w:sz w:val="32"/>
              <w:szCs w:val="32"/>
              <w:u w:val="single"/>
            </w:rPr>
          </w:pPr>
        </w:p>
        <w:p w14:paraId="5F8C642A" w14:textId="0016C98A" w:rsidR="00EA1FD0" w:rsidRPr="003D1275" w:rsidRDefault="00EA1FD0" w:rsidP="00EA1FD0">
          <w:pPr>
            <w:jc w:val="center"/>
            <w:rPr>
              <w:rFonts w:asciiTheme="majorBidi" w:hAnsiTheme="majorBidi" w:cstheme="majorBidi"/>
              <w:b/>
              <w:bCs/>
              <w:sz w:val="32"/>
              <w:szCs w:val="32"/>
            </w:rPr>
          </w:pPr>
          <w:r w:rsidRPr="003D1275">
            <w:rPr>
              <w:rFonts w:asciiTheme="majorBidi" w:hAnsiTheme="majorBidi" w:cstheme="majorBidi"/>
              <w:b/>
              <w:bCs/>
              <w:sz w:val="32"/>
              <w:szCs w:val="32"/>
            </w:rPr>
            <w:t>FOZIA KIANI</w:t>
          </w:r>
        </w:p>
        <w:p w14:paraId="27EB95CC" w14:textId="77777777" w:rsidR="00EA1FD0" w:rsidRPr="003D1275" w:rsidRDefault="00EA1FD0" w:rsidP="00EA1FD0">
          <w:pPr>
            <w:jc w:val="center"/>
            <w:rPr>
              <w:rFonts w:asciiTheme="majorBidi" w:hAnsiTheme="majorBidi" w:cstheme="majorBidi"/>
              <w:b/>
              <w:bCs/>
              <w:sz w:val="32"/>
              <w:szCs w:val="32"/>
            </w:rPr>
          </w:pPr>
          <w:r w:rsidRPr="003D1275">
            <w:rPr>
              <w:rFonts w:asciiTheme="majorBidi" w:hAnsiTheme="majorBidi" w:cstheme="majorBidi"/>
              <w:b/>
              <w:bCs/>
              <w:sz w:val="32"/>
              <w:szCs w:val="32"/>
            </w:rPr>
            <w:t>STUDENT NUMBER: 2026354</w:t>
          </w:r>
        </w:p>
        <w:p w14:paraId="13DE743A" w14:textId="77777777" w:rsidR="00EA1FD0" w:rsidRPr="0055298B" w:rsidRDefault="00EA1FD0" w:rsidP="00EA1FD0">
          <w:pPr>
            <w:jc w:val="center"/>
            <w:rPr>
              <w:rFonts w:asciiTheme="majorBidi" w:hAnsiTheme="majorBidi" w:cstheme="majorBidi"/>
              <w:b/>
              <w:bCs/>
              <w:sz w:val="40"/>
              <w:szCs w:val="40"/>
            </w:rPr>
          </w:pPr>
          <w:r w:rsidRPr="0055298B">
            <w:rPr>
              <w:rFonts w:asciiTheme="majorBidi" w:hAnsiTheme="majorBidi" w:cstheme="majorBidi"/>
              <w:b/>
              <w:bCs/>
              <w:sz w:val="32"/>
              <w:szCs w:val="32"/>
            </w:rPr>
            <w:t>MODULE CODE:  BMHP</w:t>
          </w:r>
          <w:r>
            <w:rPr>
              <w:rFonts w:asciiTheme="majorBidi" w:hAnsiTheme="majorBidi" w:cstheme="majorBidi"/>
              <w:b/>
              <w:bCs/>
              <w:sz w:val="32"/>
              <w:szCs w:val="32"/>
            </w:rPr>
            <w:t>-</w:t>
          </w:r>
          <w:r w:rsidRPr="0055298B">
            <w:rPr>
              <w:rFonts w:asciiTheme="majorBidi" w:hAnsiTheme="majorBidi" w:cstheme="majorBidi"/>
              <w:b/>
              <w:bCs/>
              <w:sz w:val="32"/>
              <w:szCs w:val="32"/>
            </w:rPr>
            <w:t>50</w:t>
          </w:r>
          <w:r>
            <w:rPr>
              <w:rFonts w:asciiTheme="majorBidi" w:hAnsiTheme="majorBidi" w:cstheme="majorBidi"/>
              <w:b/>
              <w:bCs/>
              <w:sz w:val="32"/>
              <w:szCs w:val="32"/>
            </w:rPr>
            <w:t>05</w:t>
          </w:r>
        </w:p>
        <w:p w14:paraId="581D82A0" w14:textId="77777777" w:rsidR="00EA1FD0" w:rsidRDefault="00EA1FD0" w:rsidP="00EA1FD0">
          <w:pPr>
            <w:jc w:val="center"/>
            <w:rPr>
              <w:rFonts w:asciiTheme="majorBidi" w:hAnsiTheme="majorBidi" w:cstheme="majorBidi"/>
              <w:b/>
              <w:bCs/>
              <w:sz w:val="32"/>
              <w:szCs w:val="32"/>
            </w:rPr>
          </w:pPr>
          <w:r>
            <w:rPr>
              <w:rFonts w:asciiTheme="majorBidi" w:hAnsiTheme="majorBidi" w:cstheme="majorBidi"/>
              <w:b/>
              <w:bCs/>
              <w:sz w:val="32"/>
              <w:szCs w:val="32"/>
            </w:rPr>
            <w:t>Introduction to Research</w:t>
          </w:r>
        </w:p>
        <w:p w14:paraId="7F291EBF" w14:textId="77777777" w:rsidR="00EA1FD0" w:rsidRDefault="00EA1FD0" w:rsidP="00EA1FD0">
          <w:pPr>
            <w:jc w:val="center"/>
            <w:rPr>
              <w:rFonts w:asciiTheme="majorBidi" w:hAnsiTheme="majorBidi" w:cstheme="majorBidi"/>
              <w:b/>
              <w:bCs/>
              <w:sz w:val="32"/>
              <w:szCs w:val="32"/>
            </w:rPr>
          </w:pPr>
          <w:r>
            <w:rPr>
              <w:rFonts w:asciiTheme="majorBidi" w:hAnsiTheme="majorBidi" w:cstheme="majorBidi"/>
              <w:b/>
              <w:bCs/>
              <w:sz w:val="32"/>
              <w:szCs w:val="32"/>
            </w:rPr>
            <w:t>LECTURER: ROBERT NARTOWSKI</w:t>
          </w:r>
        </w:p>
        <w:p w14:paraId="60D9943B" w14:textId="0552F9CF" w:rsidR="00844F6E" w:rsidRPr="003D1275" w:rsidRDefault="00EA1FD0" w:rsidP="003D1275">
          <w:pPr>
            <w:jc w:val="center"/>
            <w:rPr>
              <w:rFonts w:asciiTheme="majorBidi" w:hAnsiTheme="majorBidi" w:cstheme="majorBidi"/>
              <w:b/>
              <w:bCs/>
              <w:sz w:val="32"/>
              <w:szCs w:val="32"/>
            </w:rPr>
          </w:pPr>
          <w:r>
            <w:rPr>
              <w:rFonts w:asciiTheme="majorBidi" w:hAnsiTheme="majorBidi" w:cstheme="majorBidi"/>
              <w:b/>
              <w:bCs/>
              <w:sz w:val="32"/>
              <w:szCs w:val="32"/>
            </w:rPr>
            <w:t>UWTSD</w:t>
          </w:r>
          <w:r w:rsidR="00844F6E">
            <w:rPr>
              <w:u w:val="double"/>
            </w:rPr>
            <w:br w:type="page"/>
          </w:r>
        </w:p>
      </w:sdtContent>
    </w:sdt>
    <w:p w14:paraId="2C4BBAE9" w14:textId="29B6B20E" w:rsidR="00FE542A" w:rsidRPr="00FE542A" w:rsidRDefault="00FE542A" w:rsidP="00835D6B">
      <w:pPr>
        <w:pStyle w:val="Title"/>
        <w:spacing w:before="240" w:after="240"/>
        <w:rPr>
          <w:u w:val="double"/>
        </w:rPr>
      </w:pPr>
      <w:r w:rsidRPr="00FE542A">
        <w:rPr>
          <w:u w:val="double"/>
        </w:rPr>
        <w:lastRenderedPageBreak/>
        <w:t>Mental Health During Covid-19 Pandemic</w:t>
      </w:r>
    </w:p>
    <w:p w14:paraId="4F808ED4" w14:textId="7E788541" w:rsidR="00FE542A" w:rsidRDefault="00FE542A" w:rsidP="00651A3D">
      <w:pPr>
        <w:pStyle w:val="Heading1"/>
        <w:spacing w:after="240"/>
        <w:jc w:val="center"/>
      </w:pPr>
      <w:bookmarkStart w:id="0" w:name="_Toc116030020"/>
      <w:r>
        <w:t>Abstract</w:t>
      </w:r>
      <w:bookmarkEnd w:id="0"/>
    </w:p>
    <w:p w14:paraId="53280E87" w14:textId="7A32A849" w:rsidR="00AC1815" w:rsidRPr="00804D67" w:rsidRDefault="00581327" w:rsidP="00B3363B">
      <w:pPr>
        <w:spacing w:before="240" w:after="240"/>
        <w:jc w:val="both"/>
        <w:rPr>
          <w:rFonts w:ascii="Arial" w:hAnsi="Arial" w:cs="Arial"/>
        </w:rPr>
      </w:pPr>
      <w:r w:rsidRPr="00804D67">
        <w:rPr>
          <w:rFonts w:ascii="Arial" w:hAnsi="Arial" w:cs="Arial"/>
        </w:rPr>
        <w:t>COVID-19, a breakthrough coronavirus strain</w:t>
      </w:r>
      <w:r w:rsidR="004679CE">
        <w:rPr>
          <w:rFonts w:ascii="Arial" w:hAnsi="Arial" w:cs="Arial"/>
        </w:rPr>
        <w:t>, left a significant impact on</w:t>
      </w:r>
      <w:r w:rsidRPr="00804D67">
        <w:rPr>
          <w:rFonts w:ascii="Arial" w:hAnsi="Arial" w:cs="Arial"/>
        </w:rPr>
        <w:t xml:space="preserve"> mental health</w:t>
      </w:r>
      <w:r w:rsidR="004679CE">
        <w:rPr>
          <w:rFonts w:ascii="Arial" w:hAnsi="Arial" w:cs="Arial"/>
        </w:rPr>
        <w:t xml:space="preserve"> around the world</w:t>
      </w:r>
      <w:r w:rsidRPr="00804D67">
        <w:rPr>
          <w:rFonts w:ascii="Arial" w:hAnsi="Arial" w:cs="Arial"/>
        </w:rPr>
        <w:t xml:space="preserve">. In addition to maintaining the health of patients and medical personnel, it is vital to meet the general population's needs. We have accumulated and </w:t>
      </w:r>
      <w:r w:rsidR="00B264D7" w:rsidRPr="00804D67">
        <w:rPr>
          <w:rFonts w:ascii="Arial" w:hAnsi="Arial" w:cs="Arial"/>
        </w:rPr>
        <w:t>analysed</w:t>
      </w:r>
      <w:r w:rsidRPr="00804D67">
        <w:rPr>
          <w:rFonts w:ascii="Arial" w:hAnsi="Arial" w:cs="Arial"/>
        </w:rPr>
        <w:t xml:space="preserve"> the pertinent data to have a more </w:t>
      </w:r>
      <w:r w:rsidR="00EC077F" w:rsidRPr="00804D67">
        <w:rPr>
          <w:rFonts w:ascii="Arial" w:hAnsi="Arial" w:cs="Arial"/>
        </w:rPr>
        <w:t>impressive knowledge</w:t>
      </w:r>
      <w:r w:rsidRPr="00804D67">
        <w:rPr>
          <w:rFonts w:ascii="Arial" w:hAnsi="Arial" w:cs="Arial"/>
        </w:rPr>
        <w:t xml:space="preserve"> of COVID-1</w:t>
      </w:r>
      <w:r w:rsidR="000421BD">
        <w:rPr>
          <w:rFonts w:ascii="Arial" w:hAnsi="Arial" w:cs="Arial"/>
        </w:rPr>
        <w:t>9</w:t>
      </w:r>
      <w:r w:rsidRPr="00804D67">
        <w:rPr>
          <w:rFonts w:ascii="Arial" w:hAnsi="Arial" w:cs="Arial"/>
        </w:rPr>
        <w:t xml:space="preserve">s psychological effects. This research aims to determine how </w:t>
      </w:r>
      <w:r w:rsidR="000421BD">
        <w:rPr>
          <w:rFonts w:ascii="Arial" w:hAnsi="Arial" w:cs="Arial"/>
        </w:rPr>
        <w:t xml:space="preserve">this pandemic </w:t>
      </w:r>
      <w:r w:rsidRPr="00804D67">
        <w:rPr>
          <w:rFonts w:ascii="Arial" w:hAnsi="Arial" w:cs="Arial"/>
        </w:rPr>
        <w:t xml:space="preserve">influences the </w:t>
      </w:r>
      <w:r w:rsidR="004679CE">
        <w:rPr>
          <w:rFonts w:ascii="Arial" w:hAnsi="Arial" w:cs="Arial"/>
        </w:rPr>
        <w:t>psychological well-being of people</w:t>
      </w:r>
      <w:r w:rsidRPr="00804D67">
        <w:rPr>
          <w:rFonts w:ascii="Arial" w:hAnsi="Arial" w:cs="Arial"/>
        </w:rPr>
        <w:t xml:space="preserve">. Mental health </w:t>
      </w:r>
      <w:r w:rsidR="00EB4D87">
        <w:rPr>
          <w:rFonts w:ascii="Arial" w:hAnsi="Arial" w:cs="Arial"/>
        </w:rPr>
        <w:t>is correlated with</w:t>
      </w:r>
      <w:r w:rsidRPr="00804D67">
        <w:rPr>
          <w:rFonts w:ascii="Arial" w:hAnsi="Arial" w:cs="Arial"/>
        </w:rPr>
        <w:t xml:space="preserve"> physical health </w:t>
      </w:r>
      <w:r w:rsidR="00EB4D87">
        <w:rPr>
          <w:rFonts w:ascii="Arial" w:hAnsi="Arial" w:cs="Arial"/>
        </w:rPr>
        <w:t>directly</w:t>
      </w:r>
      <w:r w:rsidRPr="00804D67">
        <w:rPr>
          <w:rFonts w:ascii="Arial" w:hAnsi="Arial" w:cs="Arial"/>
        </w:rPr>
        <w:t xml:space="preserve">. As a result of the lockdown and people staying inside during the Covid-19 pandemic, mental health </w:t>
      </w:r>
      <w:r w:rsidR="00EB4D87">
        <w:rPr>
          <w:rFonts w:ascii="Arial" w:hAnsi="Arial" w:cs="Arial"/>
        </w:rPr>
        <w:t xml:space="preserve">played </w:t>
      </w:r>
      <w:r w:rsidR="007E4BE5">
        <w:rPr>
          <w:rFonts w:ascii="Arial" w:hAnsi="Arial" w:cs="Arial"/>
        </w:rPr>
        <w:t>an important role</w:t>
      </w:r>
      <w:r w:rsidRPr="00804D67">
        <w:rPr>
          <w:rFonts w:ascii="Arial" w:hAnsi="Arial" w:cs="Arial"/>
        </w:rPr>
        <w:t xml:space="preserve"> </w:t>
      </w:r>
      <w:r w:rsidR="00EA1FD0">
        <w:rPr>
          <w:rFonts w:ascii="Arial" w:hAnsi="Arial" w:cs="Arial"/>
        </w:rPr>
        <w:t>tuberin</w:t>
      </w:r>
      <w:r w:rsidR="00822718">
        <w:rPr>
          <w:rFonts w:ascii="Arial" w:hAnsi="Arial" w:cs="Arial"/>
        </w:rPr>
        <w:t xml:space="preserve"> people’s lives</w:t>
      </w:r>
      <w:r w:rsidRPr="00804D67">
        <w:rPr>
          <w:rFonts w:ascii="Arial" w:hAnsi="Arial" w:cs="Arial"/>
        </w:rPr>
        <w:t xml:space="preserve">. Since the Covid-19 outbreak, the number of British citizens with mental health problems has increased by 34%. (Statista, 2020). Multiple instances of patients with mental health concerns associated with </w:t>
      </w:r>
      <w:r w:rsidR="00EB4D87">
        <w:rPr>
          <w:rFonts w:ascii="Arial" w:hAnsi="Arial" w:cs="Arial"/>
        </w:rPr>
        <w:t>the coronavirus outbreak</w:t>
      </w:r>
      <w:r w:rsidRPr="00804D67">
        <w:rPr>
          <w:rFonts w:ascii="Arial" w:hAnsi="Arial" w:cs="Arial"/>
        </w:rPr>
        <w:t xml:space="preserve"> have surfaced (Lima et al., 2020). As a result of the protracted lockdown, anxiety, dread, and panic have penetrated all aspects of society</w:t>
      </w:r>
      <w:r w:rsidR="00822718">
        <w:rPr>
          <w:rFonts w:ascii="Arial" w:hAnsi="Arial" w:cs="Arial"/>
        </w:rPr>
        <w:t xml:space="preserve"> </w:t>
      </w:r>
      <w:r w:rsidR="00822718" w:rsidRPr="00804D67">
        <w:rPr>
          <w:rFonts w:ascii="Arial" w:hAnsi="Arial" w:cs="Arial"/>
        </w:rPr>
        <w:t xml:space="preserve">(Hao et al., 2020) </w:t>
      </w:r>
      <w:r w:rsidRPr="00804D67">
        <w:rPr>
          <w:rFonts w:ascii="Arial" w:hAnsi="Arial" w:cs="Arial"/>
        </w:rPr>
        <w:t xml:space="preserve">. Isolated victims of the </w:t>
      </w:r>
      <w:r w:rsidR="00EB4D87">
        <w:rPr>
          <w:rFonts w:ascii="Arial" w:hAnsi="Arial" w:cs="Arial"/>
        </w:rPr>
        <w:t>coronavirus plague</w:t>
      </w:r>
      <w:r w:rsidRPr="00804D67">
        <w:rPr>
          <w:rFonts w:ascii="Arial" w:hAnsi="Arial" w:cs="Arial"/>
        </w:rPr>
        <w:t xml:space="preserve"> who are confined to their homes report feeling physically and emotionally fatigued. The loss of so many jobs </w:t>
      </w:r>
      <w:r w:rsidR="00B264D7" w:rsidRPr="00804D67">
        <w:rPr>
          <w:rFonts w:ascii="Arial" w:hAnsi="Arial" w:cs="Arial"/>
        </w:rPr>
        <w:t>exacerbate</w:t>
      </w:r>
      <w:r w:rsidRPr="00804D67">
        <w:rPr>
          <w:rFonts w:ascii="Arial" w:hAnsi="Arial" w:cs="Arial"/>
        </w:rPr>
        <w:t xml:space="preserve"> an already tenuous economic situation. Collectively, these details indicate the global nature of the Covid-19 pandemic. The objective of this study is to evaluate the effect of the Covid-19 epidemic on people's emotional health</w:t>
      </w:r>
      <w:r w:rsidR="00AC1815" w:rsidRPr="00804D67">
        <w:rPr>
          <w:rFonts w:ascii="Arial" w:hAnsi="Arial" w:cs="Arial"/>
        </w:rPr>
        <w:t>.</w:t>
      </w:r>
      <w:r w:rsidR="00ED2E17" w:rsidRPr="00ED2E17">
        <w:rPr>
          <w:rFonts w:ascii="Arial" w:hAnsi="Arial" w:cs="Arial"/>
          <w:szCs w:val="24"/>
        </w:rPr>
        <w:t xml:space="preserve"> </w:t>
      </w:r>
      <w:r w:rsidR="00ED2E17" w:rsidRPr="002F4EE9">
        <w:rPr>
          <w:rFonts w:ascii="Arial" w:hAnsi="Arial" w:cs="Arial"/>
          <w:szCs w:val="24"/>
        </w:rPr>
        <w:t>The initial outbreak of COVID-19 was discovered in China, but it has now spread globally, making everyone a potential victim.</w:t>
      </w:r>
      <w:r w:rsidR="00ED2E17" w:rsidRPr="00B409F1">
        <w:rPr>
          <w:rFonts w:ascii="Arial" w:hAnsi="Arial" w:cs="Arial"/>
          <w:szCs w:val="24"/>
        </w:rPr>
        <w:t xml:space="preserve"> </w:t>
      </w:r>
      <w:r w:rsidR="00ED2E17">
        <w:rPr>
          <w:rFonts w:ascii="Arial" w:hAnsi="Arial" w:cs="Arial"/>
          <w:szCs w:val="24"/>
        </w:rPr>
        <w:t>(</w:t>
      </w:r>
      <w:r w:rsidR="00ED2E17" w:rsidRPr="00B409F1">
        <w:rPr>
          <w:rFonts w:ascii="Arial" w:hAnsi="Arial" w:cs="Arial"/>
          <w:shd w:val="clear" w:color="auto" w:fill="FFFFFF"/>
        </w:rPr>
        <w:t xml:space="preserve">M </w:t>
      </w:r>
      <w:proofErr w:type="spellStart"/>
      <w:r w:rsidR="00ED2E17" w:rsidRPr="00B409F1">
        <w:rPr>
          <w:rFonts w:ascii="Arial" w:hAnsi="Arial" w:cs="Arial"/>
          <w:shd w:val="clear" w:color="auto" w:fill="FFFFFF"/>
        </w:rPr>
        <w:t>Ciotti</w:t>
      </w:r>
      <w:proofErr w:type="spellEnd"/>
      <w:r w:rsidR="00ED2E17" w:rsidRPr="00B409F1">
        <w:rPr>
          <w:rFonts w:ascii="Arial" w:hAnsi="Arial" w:cs="Arial"/>
          <w:shd w:val="clear" w:color="auto" w:fill="FFFFFF"/>
        </w:rPr>
        <w:t>, et al, 2020).</w:t>
      </w:r>
      <w:r w:rsidR="00ED2E17" w:rsidRPr="00B409F1">
        <w:rPr>
          <w:rFonts w:ascii="Arial" w:hAnsi="Arial" w:cs="Arial"/>
          <w:szCs w:val="24"/>
        </w:rPr>
        <w:t xml:space="preserve">  </w:t>
      </w:r>
    </w:p>
    <w:p w14:paraId="470D174E" w14:textId="2A58CEED" w:rsidR="00B264D7" w:rsidRDefault="00B264D7" w:rsidP="00B264D7">
      <w:pPr>
        <w:spacing w:before="240" w:after="240"/>
        <w:jc w:val="both"/>
      </w:pPr>
      <w:r w:rsidRPr="00B264D7">
        <w:rPr>
          <w:b/>
          <w:bCs/>
        </w:rPr>
        <w:t>Keyword:</w:t>
      </w:r>
      <w:r>
        <w:rPr>
          <w:b/>
          <w:bCs/>
        </w:rPr>
        <w:t xml:space="preserve"> </w:t>
      </w:r>
      <w:r>
        <w:t xml:space="preserve"> </w:t>
      </w:r>
      <w:r w:rsidRPr="00804D67">
        <w:rPr>
          <w:rFonts w:ascii="Arial" w:hAnsi="Arial" w:cs="Arial"/>
        </w:rPr>
        <w:t>Covid-19, Mental Health, Stress, Anxiety</w:t>
      </w:r>
      <w:r>
        <w:t xml:space="preserve"> </w:t>
      </w:r>
    </w:p>
    <w:p w14:paraId="2C07161E" w14:textId="26E84355" w:rsidR="00390E42" w:rsidRDefault="00390E42" w:rsidP="00B264D7">
      <w:pPr>
        <w:spacing w:before="240" w:after="240"/>
        <w:jc w:val="both"/>
      </w:pPr>
    </w:p>
    <w:p w14:paraId="376BE3D4" w14:textId="41100E96" w:rsidR="00390E42" w:rsidRDefault="00390E42" w:rsidP="00B264D7">
      <w:pPr>
        <w:spacing w:before="240" w:after="240"/>
        <w:jc w:val="both"/>
      </w:pPr>
    </w:p>
    <w:p w14:paraId="200C70C7" w14:textId="184F456E" w:rsidR="00390E42" w:rsidRDefault="00390E42" w:rsidP="00B264D7">
      <w:pPr>
        <w:spacing w:before="240" w:after="240"/>
        <w:jc w:val="both"/>
      </w:pPr>
    </w:p>
    <w:p w14:paraId="34275D36" w14:textId="652FA8B2" w:rsidR="00390E42" w:rsidRDefault="00390E42" w:rsidP="00B264D7">
      <w:pPr>
        <w:spacing w:before="240" w:after="240"/>
        <w:jc w:val="both"/>
      </w:pPr>
    </w:p>
    <w:p w14:paraId="7067AAD3" w14:textId="54114BA6" w:rsidR="00390E42" w:rsidRDefault="00390E42" w:rsidP="00B264D7">
      <w:pPr>
        <w:spacing w:before="240" w:after="240"/>
        <w:jc w:val="both"/>
      </w:pPr>
    </w:p>
    <w:p w14:paraId="369007D5" w14:textId="4E8938C4" w:rsidR="00390E42" w:rsidRDefault="00390E42" w:rsidP="00B264D7">
      <w:pPr>
        <w:spacing w:before="240" w:after="240"/>
        <w:jc w:val="both"/>
      </w:pPr>
    </w:p>
    <w:sdt>
      <w:sdtPr>
        <w:rPr>
          <w:rFonts w:ascii="Times New Roman" w:eastAsia="Times New Roman" w:hAnsi="Times New Roman" w:cs="Times New Roman"/>
          <w:color w:val="auto"/>
          <w:sz w:val="24"/>
          <w:szCs w:val="20"/>
          <w:lang w:val="en-GB" w:eastAsia="en-GB"/>
        </w:rPr>
        <w:id w:val="1201666188"/>
        <w:docPartObj>
          <w:docPartGallery w:val="Table of Contents"/>
          <w:docPartUnique/>
        </w:docPartObj>
      </w:sdtPr>
      <w:sdtEndPr>
        <w:rPr>
          <w:b/>
          <w:bCs/>
          <w:noProof/>
        </w:rPr>
      </w:sdtEndPr>
      <w:sdtContent>
        <w:p w14:paraId="5E3C5CB5" w14:textId="7CD187B6" w:rsidR="00390E42" w:rsidRDefault="00390E42">
          <w:pPr>
            <w:pStyle w:val="TOCHeading"/>
          </w:pPr>
          <w:r>
            <w:t>Contents</w:t>
          </w:r>
        </w:p>
        <w:p w14:paraId="4AAA20F6" w14:textId="71B6EFA3" w:rsidR="00390E42" w:rsidRDefault="00390E42">
          <w:pPr>
            <w:pStyle w:val="TOC1"/>
            <w:tabs>
              <w:tab w:val="right" w:leader="dot" w:pos="9350"/>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116030020" w:history="1">
            <w:r w:rsidRPr="0081437C">
              <w:rPr>
                <w:rStyle w:val="Hyperlink"/>
                <w:noProof/>
              </w:rPr>
              <w:t>Abstract</w:t>
            </w:r>
            <w:r>
              <w:rPr>
                <w:noProof/>
                <w:webHidden/>
              </w:rPr>
              <w:tab/>
            </w:r>
            <w:r>
              <w:rPr>
                <w:noProof/>
                <w:webHidden/>
              </w:rPr>
              <w:fldChar w:fldCharType="begin"/>
            </w:r>
            <w:r>
              <w:rPr>
                <w:noProof/>
                <w:webHidden/>
              </w:rPr>
              <w:instrText xml:space="preserve"> PAGEREF _Toc116030020 \h </w:instrText>
            </w:r>
            <w:r>
              <w:rPr>
                <w:noProof/>
                <w:webHidden/>
              </w:rPr>
            </w:r>
            <w:r>
              <w:rPr>
                <w:noProof/>
                <w:webHidden/>
              </w:rPr>
              <w:fldChar w:fldCharType="separate"/>
            </w:r>
            <w:r w:rsidR="001D5399">
              <w:rPr>
                <w:noProof/>
                <w:webHidden/>
              </w:rPr>
              <w:t>1</w:t>
            </w:r>
            <w:r>
              <w:rPr>
                <w:noProof/>
                <w:webHidden/>
              </w:rPr>
              <w:fldChar w:fldCharType="end"/>
            </w:r>
          </w:hyperlink>
        </w:p>
        <w:p w14:paraId="7BBF4D16" w14:textId="11A07905" w:rsidR="00390E42" w:rsidRDefault="00E360D4">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21" w:history="1">
            <w:r w:rsidR="00390E42" w:rsidRPr="0081437C">
              <w:rPr>
                <w:rStyle w:val="Hyperlink"/>
                <w:noProof/>
              </w:rPr>
              <w:t>1.</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Background of study</w:t>
            </w:r>
            <w:r w:rsidR="00390E42">
              <w:rPr>
                <w:noProof/>
                <w:webHidden/>
              </w:rPr>
              <w:tab/>
            </w:r>
            <w:r w:rsidR="00390E42">
              <w:rPr>
                <w:noProof/>
                <w:webHidden/>
              </w:rPr>
              <w:fldChar w:fldCharType="begin"/>
            </w:r>
            <w:r w:rsidR="00390E42">
              <w:rPr>
                <w:noProof/>
                <w:webHidden/>
              </w:rPr>
              <w:instrText xml:space="preserve"> PAGEREF _Toc116030021 \h </w:instrText>
            </w:r>
            <w:r w:rsidR="00390E42">
              <w:rPr>
                <w:noProof/>
                <w:webHidden/>
              </w:rPr>
            </w:r>
            <w:r w:rsidR="00390E42">
              <w:rPr>
                <w:noProof/>
                <w:webHidden/>
              </w:rPr>
              <w:fldChar w:fldCharType="separate"/>
            </w:r>
            <w:r w:rsidR="001D5399">
              <w:rPr>
                <w:noProof/>
                <w:webHidden/>
              </w:rPr>
              <w:t>3</w:t>
            </w:r>
            <w:r w:rsidR="00390E42">
              <w:rPr>
                <w:noProof/>
                <w:webHidden/>
              </w:rPr>
              <w:fldChar w:fldCharType="end"/>
            </w:r>
          </w:hyperlink>
        </w:p>
        <w:p w14:paraId="74FD4F62" w14:textId="5FC02A19" w:rsidR="00390E42" w:rsidRDefault="00E360D4">
          <w:pPr>
            <w:pStyle w:val="TOC2"/>
            <w:tabs>
              <w:tab w:val="right" w:leader="dot" w:pos="9350"/>
            </w:tabs>
            <w:rPr>
              <w:rFonts w:asciiTheme="minorHAnsi" w:eastAsiaTheme="minorEastAsia" w:hAnsiTheme="minorHAnsi" w:cstheme="minorBidi"/>
              <w:noProof/>
              <w:sz w:val="22"/>
              <w:szCs w:val="22"/>
              <w:lang w:val="en-US" w:eastAsia="en-US"/>
            </w:rPr>
          </w:pPr>
          <w:hyperlink w:anchor="_Toc116030022" w:history="1">
            <w:r w:rsidR="00390E42" w:rsidRPr="0081437C">
              <w:rPr>
                <w:rStyle w:val="Hyperlink"/>
                <w:noProof/>
              </w:rPr>
              <w:t>1.1 Rational of the study</w:t>
            </w:r>
            <w:r w:rsidR="00390E42">
              <w:rPr>
                <w:noProof/>
                <w:webHidden/>
              </w:rPr>
              <w:tab/>
            </w:r>
            <w:r w:rsidR="00390E42">
              <w:rPr>
                <w:noProof/>
                <w:webHidden/>
              </w:rPr>
              <w:fldChar w:fldCharType="begin"/>
            </w:r>
            <w:r w:rsidR="00390E42">
              <w:rPr>
                <w:noProof/>
                <w:webHidden/>
              </w:rPr>
              <w:instrText xml:space="preserve"> PAGEREF _Toc116030022 \h </w:instrText>
            </w:r>
            <w:r w:rsidR="00390E42">
              <w:rPr>
                <w:noProof/>
                <w:webHidden/>
              </w:rPr>
            </w:r>
            <w:r w:rsidR="00390E42">
              <w:rPr>
                <w:noProof/>
                <w:webHidden/>
              </w:rPr>
              <w:fldChar w:fldCharType="separate"/>
            </w:r>
            <w:r w:rsidR="001D5399">
              <w:rPr>
                <w:noProof/>
                <w:webHidden/>
              </w:rPr>
              <w:t>4</w:t>
            </w:r>
            <w:r w:rsidR="00390E42">
              <w:rPr>
                <w:noProof/>
                <w:webHidden/>
              </w:rPr>
              <w:fldChar w:fldCharType="end"/>
            </w:r>
          </w:hyperlink>
        </w:p>
        <w:p w14:paraId="34DB4F53" w14:textId="2F91326A" w:rsidR="00390E42" w:rsidRDefault="00E360D4">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23" w:history="1">
            <w:r w:rsidR="00390E42" w:rsidRPr="0081437C">
              <w:rPr>
                <w:rStyle w:val="Hyperlink"/>
                <w:noProof/>
              </w:rPr>
              <w:t>2.</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Methodology and methods</w:t>
            </w:r>
            <w:r w:rsidR="00390E42">
              <w:rPr>
                <w:noProof/>
                <w:webHidden/>
              </w:rPr>
              <w:tab/>
            </w:r>
            <w:r w:rsidR="00390E42">
              <w:rPr>
                <w:noProof/>
                <w:webHidden/>
              </w:rPr>
              <w:fldChar w:fldCharType="begin"/>
            </w:r>
            <w:r w:rsidR="00390E42">
              <w:rPr>
                <w:noProof/>
                <w:webHidden/>
              </w:rPr>
              <w:instrText xml:space="preserve"> PAGEREF _Toc116030023 \h </w:instrText>
            </w:r>
            <w:r w:rsidR="00390E42">
              <w:rPr>
                <w:noProof/>
                <w:webHidden/>
              </w:rPr>
            </w:r>
            <w:r w:rsidR="00390E42">
              <w:rPr>
                <w:noProof/>
                <w:webHidden/>
              </w:rPr>
              <w:fldChar w:fldCharType="separate"/>
            </w:r>
            <w:r w:rsidR="001D5399">
              <w:rPr>
                <w:noProof/>
                <w:webHidden/>
              </w:rPr>
              <w:t>4</w:t>
            </w:r>
            <w:r w:rsidR="00390E42">
              <w:rPr>
                <w:noProof/>
                <w:webHidden/>
              </w:rPr>
              <w:fldChar w:fldCharType="end"/>
            </w:r>
          </w:hyperlink>
        </w:p>
        <w:p w14:paraId="5C7EEC35" w14:textId="33DA838F" w:rsidR="00390E42" w:rsidRDefault="00E360D4">
          <w:pPr>
            <w:pStyle w:val="TOC2"/>
            <w:tabs>
              <w:tab w:val="right" w:leader="dot" w:pos="9350"/>
            </w:tabs>
            <w:rPr>
              <w:rFonts w:asciiTheme="minorHAnsi" w:eastAsiaTheme="minorEastAsia" w:hAnsiTheme="minorHAnsi" w:cstheme="minorBidi"/>
              <w:noProof/>
              <w:sz w:val="22"/>
              <w:szCs w:val="22"/>
              <w:lang w:val="en-US" w:eastAsia="en-US"/>
            </w:rPr>
          </w:pPr>
          <w:hyperlink w:anchor="_Toc116030024" w:history="1">
            <w:r w:rsidR="00390E42" w:rsidRPr="0081437C">
              <w:rPr>
                <w:rStyle w:val="Hyperlink"/>
                <w:noProof/>
              </w:rPr>
              <w:t>2.1 Strategy</w:t>
            </w:r>
            <w:r w:rsidR="00390E42">
              <w:rPr>
                <w:noProof/>
                <w:webHidden/>
              </w:rPr>
              <w:tab/>
            </w:r>
            <w:r w:rsidR="00390E42">
              <w:rPr>
                <w:noProof/>
                <w:webHidden/>
              </w:rPr>
              <w:fldChar w:fldCharType="begin"/>
            </w:r>
            <w:r w:rsidR="00390E42">
              <w:rPr>
                <w:noProof/>
                <w:webHidden/>
              </w:rPr>
              <w:instrText xml:space="preserve"> PAGEREF _Toc116030024 \h </w:instrText>
            </w:r>
            <w:r w:rsidR="00390E42">
              <w:rPr>
                <w:noProof/>
                <w:webHidden/>
              </w:rPr>
            </w:r>
            <w:r w:rsidR="00390E42">
              <w:rPr>
                <w:noProof/>
                <w:webHidden/>
              </w:rPr>
              <w:fldChar w:fldCharType="separate"/>
            </w:r>
            <w:r w:rsidR="001D5399">
              <w:rPr>
                <w:noProof/>
                <w:webHidden/>
              </w:rPr>
              <w:t>4</w:t>
            </w:r>
            <w:r w:rsidR="00390E42">
              <w:rPr>
                <w:noProof/>
                <w:webHidden/>
              </w:rPr>
              <w:fldChar w:fldCharType="end"/>
            </w:r>
          </w:hyperlink>
        </w:p>
        <w:p w14:paraId="0C388AEB" w14:textId="1506B018" w:rsidR="00390E42" w:rsidRDefault="00E360D4">
          <w:pPr>
            <w:pStyle w:val="TOC2"/>
            <w:tabs>
              <w:tab w:val="right" w:leader="dot" w:pos="9350"/>
            </w:tabs>
            <w:rPr>
              <w:rFonts w:asciiTheme="minorHAnsi" w:eastAsiaTheme="minorEastAsia" w:hAnsiTheme="minorHAnsi" w:cstheme="minorBidi"/>
              <w:noProof/>
              <w:sz w:val="22"/>
              <w:szCs w:val="22"/>
              <w:lang w:val="en-US" w:eastAsia="en-US"/>
            </w:rPr>
          </w:pPr>
          <w:hyperlink w:anchor="_Toc116030025" w:history="1">
            <w:r w:rsidR="00390E42" w:rsidRPr="0081437C">
              <w:rPr>
                <w:rStyle w:val="Hyperlink"/>
                <w:noProof/>
              </w:rPr>
              <w:t>2.2 Data collection</w:t>
            </w:r>
            <w:r w:rsidR="00390E42">
              <w:rPr>
                <w:noProof/>
                <w:webHidden/>
              </w:rPr>
              <w:tab/>
            </w:r>
            <w:r w:rsidR="00390E42">
              <w:rPr>
                <w:noProof/>
                <w:webHidden/>
              </w:rPr>
              <w:fldChar w:fldCharType="begin"/>
            </w:r>
            <w:r w:rsidR="00390E42">
              <w:rPr>
                <w:noProof/>
                <w:webHidden/>
              </w:rPr>
              <w:instrText xml:space="preserve"> PAGEREF _Toc116030025 \h </w:instrText>
            </w:r>
            <w:r w:rsidR="00390E42">
              <w:rPr>
                <w:noProof/>
                <w:webHidden/>
              </w:rPr>
            </w:r>
            <w:r w:rsidR="00390E42">
              <w:rPr>
                <w:noProof/>
                <w:webHidden/>
              </w:rPr>
              <w:fldChar w:fldCharType="separate"/>
            </w:r>
            <w:r w:rsidR="001D5399">
              <w:rPr>
                <w:noProof/>
                <w:webHidden/>
              </w:rPr>
              <w:t>5</w:t>
            </w:r>
            <w:r w:rsidR="00390E42">
              <w:rPr>
                <w:noProof/>
                <w:webHidden/>
              </w:rPr>
              <w:fldChar w:fldCharType="end"/>
            </w:r>
          </w:hyperlink>
        </w:p>
        <w:p w14:paraId="70360ECB" w14:textId="2C0AE9FB" w:rsidR="00390E42" w:rsidRDefault="00E360D4">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116030026" w:history="1">
            <w:r w:rsidR="00390E42" w:rsidRPr="0081437C">
              <w:rPr>
                <w:rStyle w:val="Hyperlink"/>
                <w:noProof/>
              </w:rPr>
              <w:t>2.3</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Data Analysis</w:t>
            </w:r>
            <w:r w:rsidR="00390E42">
              <w:rPr>
                <w:noProof/>
                <w:webHidden/>
              </w:rPr>
              <w:tab/>
            </w:r>
            <w:r w:rsidR="00390E42">
              <w:rPr>
                <w:noProof/>
                <w:webHidden/>
              </w:rPr>
              <w:fldChar w:fldCharType="begin"/>
            </w:r>
            <w:r w:rsidR="00390E42">
              <w:rPr>
                <w:noProof/>
                <w:webHidden/>
              </w:rPr>
              <w:instrText xml:space="preserve"> PAGEREF _Toc116030026 \h </w:instrText>
            </w:r>
            <w:r w:rsidR="00390E42">
              <w:rPr>
                <w:noProof/>
                <w:webHidden/>
              </w:rPr>
            </w:r>
            <w:r w:rsidR="00390E42">
              <w:rPr>
                <w:noProof/>
                <w:webHidden/>
              </w:rPr>
              <w:fldChar w:fldCharType="separate"/>
            </w:r>
            <w:r w:rsidR="001D5399">
              <w:rPr>
                <w:noProof/>
                <w:webHidden/>
              </w:rPr>
              <w:t>5</w:t>
            </w:r>
            <w:r w:rsidR="00390E42">
              <w:rPr>
                <w:noProof/>
                <w:webHidden/>
              </w:rPr>
              <w:fldChar w:fldCharType="end"/>
            </w:r>
          </w:hyperlink>
        </w:p>
        <w:p w14:paraId="64E26F24" w14:textId="2615E91F" w:rsidR="00390E42" w:rsidRDefault="00E360D4">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116030027" w:history="1">
            <w:r w:rsidR="00390E42" w:rsidRPr="0081437C">
              <w:rPr>
                <w:rStyle w:val="Hyperlink"/>
                <w:noProof/>
              </w:rPr>
              <w:t>2.4</w:t>
            </w:r>
            <w:r w:rsidR="00390E42">
              <w:rPr>
                <w:rFonts w:asciiTheme="minorHAnsi" w:eastAsiaTheme="minorEastAsia" w:hAnsiTheme="minorHAnsi" w:cstheme="minorBidi"/>
                <w:noProof/>
                <w:sz w:val="22"/>
                <w:szCs w:val="22"/>
                <w:lang w:val="en-US" w:eastAsia="en-US"/>
              </w:rPr>
              <w:tab/>
            </w:r>
            <w:r w:rsidR="00CF1B6B">
              <w:rPr>
                <w:rFonts w:asciiTheme="minorHAnsi" w:eastAsiaTheme="minorEastAsia" w:hAnsiTheme="minorHAnsi" w:cstheme="minorBidi"/>
                <w:noProof/>
                <w:sz w:val="22"/>
                <w:szCs w:val="22"/>
                <w:lang w:val="en-US" w:eastAsia="en-US"/>
              </w:rPr>
              <w:t xml:space="preserve">Literature </w:t>
            </w:r>
            <w:r w:rsidR="00390E42" w:rsidRPr="0081437C">
              <w:rPr>
                <w:rStyle w:val="Hyperlink"/>
                <w:noProof/>
              </w:rPr>
              <w:t>Flow chart</w:t>
            </w:r>
            <w:r w:rsidR="00390E42">
              <w:rPr>
                <w:noProof/>
                <w:webHidden/>
              </w:rPr>
              <w:tab/>
            </w:r>
            <w:r w:rsidR="00390E42">
              <w:rPr>
                <w:noProof/>
                <w:webHidden/>
              </w:rPr>
              <w:fldChar w:fldCharType="begin"/>
            </w:r>
            <w:r w:rsidR="00390E42">
              <w:rPr>
                <w:noProof/>
                <w:webHidden/>
              </w:rPr>
              <w:instrText xml:space="preserve"> PAGEREF _Toc116030027 \h </w:instrText>
            </w:r>
            <w:r w:rsidR="00390E42">
              <w:rPr>
                <w:noProof/>
                <w:webHidden/>
              </w:rPr>
            </w:r>
            <w:r w:rsidR="00390E42">
              <w:rPr>
                <w:noProof/>
                <w:webHidden/>
              </w:rPr>
              <w:fldChar w:fldCharType="separate"/>
            </w:r>
            <w:r w:rsidR="001D5399">
              <w:rPr>
                <w:noProof/>
                <w:webHidden/>
              </w:rPr>
              <w:t>6</w:t>
            </w:r>
            <w:r w:rsidR="00390E42">
              <w:rPr>
                <w:noProof/>
                <w:webHidden/>
              </w:rPr>
              <w:fldChar w:fldCharType="end"/>
            </w:r>
          </w:hyperlink>
        </w:p>
        <w:p w14:paraId="5DCE9969" w14:textId="4C221541" w:rsidR="00390E42" w:rsidRDefault="00E360D4">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28" w:history="1">
            <w:r w:rsidR="00390E42" w:rsidRPr="0081437C">
              <w:rPr>
                <w:rStyle w:val="Hyperlink"/>
                <w:noProof/>
              </w:rPr>
              <w:t>3.</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Ethical practice in research</w:t>
            </w:r>
            <w:r w:rsidR="00390E42">
              <w:rPr>
                <w:noProof/>
                <w:webHidden/>
              </w:rPr>
              <w:tab/>
            </w:r>
            <w:r w:rsidR="00390E42">
              <w:rPr>
                <w:noProof/>
                <w:webHidden/>
              </w:rPr>
              <w:fldChar w:fldCharType="begin"/>
            </w:r>
            <w:r w:rsidR="00390E42">
              <w:rPr>
                <w:noProof/>
                <w:webHidden/>
              </w:rPr>
              <w:instrText xml:space="preserve"> PAGEREF _Toc116030028 \h </w:instrText>
            </w:r>
            <w:r w:rsidR="00390E42">
              <w:rPr>
                <w:noProof/>
                <w:webHidden/>
              </w:rPr>
            </w:r>
            <w:r w:rsidR="00390E42">
              <w:rPr>
                <w:noProof/>
                <w:webHidden/>
              </w:rPr>
              <w:fldChar w:fldCharType="separate"/>
            </w:r>
            <w:r w:rsidR="001D5399">
              <w:rPr>
                <w:noProof/>
                <w:webHidden/>
              </w:rPr>
              <w:t>7</w:t>
            </w:r>
            <w:r w:rsidR="00390E42">
              <w:rPr>
                <w:noProof/>
                <w:webHidden/>
              </w:rPr>
              <w:fldChar w:fldCharType="end"/>
            </w:r>
          </w:hyperlink>
        </w:p>
        <w:p w14:paraId="59E0291C" w14:textId="5B6847A7" w:rsidR="00390E42" w:rsidRDefault="00E360D4">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29" w:history="1">
            <w:r w:rsidR="00390E42" w:rsidRPr="0081437C">
              <w:rPr>
                <w:rStyle w:val="Hyperlink"/>
                <w:noProof/>
              </w:rPr>
              <w:t>4.</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Literature Review</w:t>
            </w:r>
            <w:r w:rsidR="00390E42">
              <w:rPr>
                <w:noProof/>
                <w:webHidden/>
              </w:rPr>
              <w:tab/>
            </w:r>
            <w:r w:rsidR="00390E42">
              <w:rPr>
                <w:noProof/>
                <w:webHidden/>
              </w:rPr>
              <w:fldChar w:fldCharType="begin"/>
            </w:r>
            <w:r w:rsidR="00390E42">
              <w:rPr>
                <w:noProof/>
                <w:webHidden/>
              </w:rPr>
              <w:instrText xml:space="preserve"> PAGEREF _Toc116030029 \h </w:instrText>
            </w:r>
            <w:r w:rsidR="00390E42">
              <w:rPr>
                <w:noProof/>
                <w:webHidden/>
              </w:rPr>
            </w:r>
            <w:r w:rsidR="00390E42">
              <w:rPr>
                <w:noProof/>
                <w:webHidden/>
              </w:rPr>
              <w:fldChar w:fldCharType="separate"/>
            </w:r>
            <w:r w:rsidR="001D5399">
              <w:rPr>
                <w:noProof/>
                <w:webHidden/>
              </w:rPr>
              <w:t>7</w:t>
            </w:r>
            <w:r w:rsidR="00390E42">
              <w:rPr>
                <w:noProof/>
                <w:webHidden/>
              </w:rPr>
              <w:fldChar w:fldCharType="end"/>
            </w:r>
          </w:hyperlink>
        </w:p>
        <w:p w14:paraId="0795FA75" w14:textId="198EF562" w:rsidR="00390E42" w:rsidRDefault="00E360D4">
          <w:pPr>
            <w:pStyle w:val="TOC2"/>
            <w:tabs>
              <w:tab w:val="right" w:leader="dot" w:pos="9350"/>
            </w:tabs>
            <w:rPr>
              <w:rFonts w:asciiTheme="minorHAnsi" w:eastAsiaTheme="minorEastAsia" w:hAnsiTheme="minorHAnsi" w:cstheme="minorBidi"/>
              <w:noProof/>
              <w:sz w:val="22"/>
              <w:szCs w:val="22"/>
              <w:lang w:val="en-US" w:eastAsia="en-US"/>
            </w:rPr>
          </w:pPr>
          <w:hyperlink w:anchor="_Toc116030030" w:history="1">
            <w:r w:rsidR="00390E42" w:rsidRPr="0081437C">
              <w:rPr>
                <w:rStyle w:val="Hyperlink"/>
                <w:noProof/>
              </w:rPr>
              <w:t>4.1 Analysis of the collected data from the chosen studies for review</w:t>
            </w:r>
            <w:r w:rsidR="00390E42">
              <w:rPr>
                <w:noProof/>
                <w:webHidden/>
              </w:rPr>
              <w:tab/>
            </w:r>
            <w:r w:rsidR="00390E42">
              <w:rPr>
                <w:noProof/>
                <w:webHidden/>
              </w:rPr>
              <w:fldChar w:fldCharType="begin"/>
            </w:r>
            <w:r w:rsidR="00390E42">
              <w:rPr>
                <w:noProof/>
                <w:webHidden/>
              </w:rPr>
              <w:instrText xml:space="preserve"> PAGEREF _Toc116030030 \h </w:instrText>
            </w:r>
            <w:r w:rsidR="00390E42">
              <w:rPr>
                <w:noProof/>
                <w:webHidden/>
              </w:rPr>
            </w:r>
            <w:r w:rsidR="00390E42">
              <w:rPr>
                <w:noProof/>
                <w:webHidden/>
              </w:rPr>
              <w:fldChar w:fldCharType="separate"/>
            </w:r>
            <w:r w:rsidR="001D5399">
              <w:rPr>
                <w:noProof/>
                <w:webHidden/>
              </w:rPr>
              <w:t>9</w:t>
            </w:r>
            <w:r w:rsidR="00390E42">
              <w:rPr>
                <w:noProof/>
                <w:webHidden/>
              </w:rPr>
              <w:fldChar w:fldCharType="end"/>
            </w:r>
          </w:hyperlink>
        </w:p>
        <w:p w14:paraId="1FB60178" w14:textId="20D91420" w:rsidR="00390E42" w:rsidRDefault="00E360D4">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31" w:history="1">
            <w:r w:rsidR="00390E42" w:rsidRPr="0081437C">
              <w:rPr>
                <w:rStyle w:val="Hyperlink"/>
                <w:noProof/>
              </w:rPr>
              <w:t>5.</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Findings and discussions</w:t>
            </w:r>
            <w:r w:rsidR="00390E42">
              <w:rPr>
                <w:noProof/>
                <w:webHidden/>
              </w:rPr>
              <w:tab/>
            </w:r>
            <w:r w:rsidR="00390E42">
              <w:rPr>
                <w:noProof/>
                <w:webHidden/>
              </w:rPr>
              <w:fldChar w:fldCharType="begin"/>
            </w:r>
            <w:r w:rsidR="00390E42">
              <w:rPr>
                <w:noProof/>
                <w:webHidden/>
              </w:rPr>
              <w:instrText xml:space="preserve"> PAGEREF _Toc116030031 \h </w:instrText>
            </w:r>
            <w:r w:rsidR="00390E42">
              <w:rPr>
                <w:noProof/>
                <w:webHidden/>
              </w:rPr>
            </w:r>
            <w:r w:rsidR="00390E42">
              <w:rPr>
                <w:noProof/>
                <w:webHidden/>
              </w:rPr>
              <w:fldChar w:fldCharType="separate"/>
            </w:r>
            <w:r w:rsidR="001D5399">
              <w:rPr>
                <w:noProof/>
                <w:webHidden/>
              </w:rPr>
              <w:t>13</w:t>
            </w:r>
            <w:r w:rsidR="00390E42">
              <w:rPr>
                <w:noProof/>
                <w:webHidden/>
              </w:rPr>
              <w:fldChar w:fldCharType="end"/>
            </w:r>
          </w:hyperlink>
        </w:p>
        <w:p w14:paraId="24631D74" w14:textId="073CE8E2" w:rsidR="00390E42" w:rsidRDefault="00E360D4">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32" w:history="1">
            <w:r w:rsidR="00390E42" w:rsidRPr="0081437C">
              <w:rPr>
                <w:rStyle w:val="Hyperlink"/>
                <w:noProof/>
              </w:rPr>
              <w:t>6.</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Conclusions</w:t>
            </w:r>
            <w:r w:rsidR="00390E42">
              <w:rPr>
                <w:noProof/>
                <w:webHidden/>
              </w:rPr>
              <w:tab/>
            </w:r>
            <w:r w:rsidR="00390E42">
              <w:rPr>
                <w:noProof/>
                <w:webHidden/>
              </w:rPr>
              <w:fldChar w:fldCharType="begin"/>
            </w:r>
            <w:r w:rsidR="00390E42">
              <w:rPr>
                <w:noProof/>
                <w:webHidden/>
              </w:rPr>
              <w:instrText xml:space="preserve"> PAGEREF _Toc116030032 \h </w:instrText>
            </w:r>
            <w:r w:rsidR="00390E42">
              <w:rPr>
                <w:noProof/>
                <w:webHidden/>
              </w:rPr>
            </w:r>
            <w:r w:rsidR="00390E42">
              <w:rPr>
                <w:noProof/>
                <w:webHidden/>
              </w:rPr>
              <w:fldChar w:fldCharType="separate"/>
            </w:r>
            <w:r w:rsidR="001D5399">
              <w:rPr>
                <w:noProof/>
                <w:webHidden/>
              </w:rPr>
              <w:t>19</w:t>
            </w:r>
            <w:r w:rsidR="00390E42">
              <w:rPr>
                <w:noProof/>
                <w:webHidden/>
              </w:rPr>
              <w:fldChar w:fldCharType="end"/>
            </w:r>
          </w:hyperlink>
        </w:p>
        <w:p w14:paraId="096DC236" w14:textId="3B51C663" w:rsidR="00390E42" w:rsidRDefault="00E360D4">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33" w:history="1">
            <w:r w:rsidR="00390E42" w:rsidRPr="0081437C">
              <w:rPr>
                <w:rStyle w:val="Hyperlink"/>
                <w:noProof/>
              </w:rPr>
              <w:t>7.</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Recommendations</w:t>
            </w:r>
            <w:r w:rsidR="00390E42">
              <w:rPr>
                <w:noProof/>
                <w:webHidden/>
              </w:rPr>
              <w:tab/>
            </w:r>
            <w:r w:rsidR="00390E42">
              <w:rPr>
                <w:noProof/>
                <w:webHidden/>
              </w:rPr>
              <w:fldChar w:fldCharType="begin"/>
            </w:r>
            <w:r w:rsidR="00390E42">
              <w:rPr>
                <w:noProof/>
                <w:webHidden/>
              </w:rPr>
              <w:instrText xml:space="preserve"> PAGEREF _Toc116030033 \h </w:instrText>
            </w:r>
            <w:r w:rsidR="00390E42">
              <w:rPr>
                <w:noProof/>
                <w:webHidden/>
              </w:rPr>
            </w:r>
            <w:r w:rsidR="00390E42">
              <w:rPr>
                <w:noProof/>
                <w:webHidden/>
              </w:rPr>
              <w:fldChar w:fldCharType="separate"/>
            </w:r>
            <w:r w:rsidR="001D5399">
              <w:rPr>
                <w:noProof/>
                <w:webHidden/>
              </w:rPr>
              <w:t>19</w:t>
            </w:r>
            <w:r w:rsidR="00390E42">
              <w:rPr>
                <w:noProof/>
                <w:webHidden/>
              </w:rPr>
              <w:fldChar w:fldCharType="end"/>
            </w:r>
          </w:hyperlink>
        </w:p>
        <w:p w14:paraId="52C047A4" w14:textId="6288159E" w:rsidR="00390E42" w:rsidRDefault="00E360D4">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34" w:history="1">
            <w:r w:rsidR="00390E42" w:rsidRPr="0081437C">
              <w:rPr>
                <w:rStyle w:val="Hyperlink"/>
                <w:noProof/>
              </w:rPr>
              <w:t>8.</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References</w:t>
            </w:r>
            <w:r w:rsidR="00390E42">
              <w:rPr>
                <w:noProof/>
                <w:webHidden/>
              </w:rPr>
              <w:tab/>
            </w:r>
            <w:r w:rsidR="00390E42">
              <w:rPr>
                <w:noProof/>
                <w:webHidden/>
              </w:rPr>
              <w:fldChar w:fldCharType="begin"/>
            </w:r>
            <w:r w:rsidR="00390E42">
              <w:rPr>
                <w:noProof/>
                <w:webHidden/>
              </w:rPr>
              <w:instrText xml:space="preserve"> PAGEREF _Toc116030034 \h </w:instrText>
            </w:r>
            <w:r w:rsidR="00390E42">
              <w:rPr>
                <w:noProof/>
                <w:webHidden/>
              </w:rPr>
            </w:r>
            <w:r w:rsidR="00390E42">
              <w:rPr>
                <w:noProof/>
                <w:webHidden/>
              </w:rPr>
              <w:fldChar w:fldCharType="separate"/>
            </w:r>
            <w:r w:rsidR="001D5399">
              <w:rPr>
                <w:noProof/>
                <w:webHidden/>
              </w:rPr>
              <w:t>20</w:t>
            </w:r>
            <w:r w:rsidR="00390E42">
              <w:rPr>
                <w:noProof/>
                <w:webHidden/>
              </w:rPr>
              <w:fldChar w:fldCharType="end"/>
            </w:r>
          </w:hyperlink>
        </w:p>
        <w:p w14:paraId="4CBD825D" w14:textId="358936FF" w:rsidR="00390E42" w:rsidRDefault="00390E42">
          <w:r>
            <w:rPr>
              <w:b/>
              <w:bCs/>
              <w:noProof/>
            </w:rPr>
            <w:fldChar w:fldCharType="end"/>
          </w:r>
        </w:p>
      </w:sdtContent>
    </w:sdt>
    <w:p w14:paraId="01538E80" w14:textId="7D8E6910" w:rsidR="00390E42" w:rsidRDefault="00390E42" w:rsidP="00B264D7">
      <w:pPr>
        <w:spacing w:before="240" w:after="240"/>
        <w:jc w:val="both"/>
      </w:pPr>
    </w:p>
    <w:p w14:paraId="5B617D3A" w14:textId="460E0D89" w:rsidR="00390E42" w:rsidRDefault="00390E42" w:rsidP="00B264D7">
      <w:pPr>
        <w:spacing w:before="240" w:after="240"/>
        <w:jc w:val="both"/>
      </w:pPr>
    </w:p>
    <w:p w14:paraId="242A1717" w14:textId="7DC48A6B" w:rsidR="00390E42" w:rsidRDefault="00390E42" w:rsidP="00B264D7">
      <w:pPr>
        <w:spacing w:before="240" w:after="240"/>
        <w:jc w:val="both"/>
      </w:pPr>
    </w:p>
    <w:p w14:paraId="77FF2C7E" w14:textId="135AE745" w:rsidR="00390E42" w:rsidRDefault="00390E42" w:rsidP="00B264D7">
      <w:pPr>
        <w:spacing w:before="240" w:after="240"/>
        <w:jc w:val="both"/>
      </w:pPr>
    </w:p>
    <w:p w14:paraId="21670188" w14:textId="07B2927B" w:rsidR="00390E42" w:rsidRDefault="00390E42" w:rsidP="00B264D7">
      <w:pPr>
        <w:spacing w:before="240" w:after="240"/>
        <w:jc w:val="both"/>
      </w:pPr>
    </w:p>
    <w:p w14:paraId="52EF9065" w14:textId="77777777" w:rsidR="00390E42" w:rsidRPr="00B264D7" w:rsidRDefault="00390E42" w:rsidP="00B264D7">
      <w:pPr>
        <w:spacing w:before="240" w:after="240"/>
        <w:jc w:val="both"/>
      </w:pPr>
    </w:p>
    <w:p w14:paraId="5485A209" w14:textId="4A1EF026" w:rsidR="00FE542A" w:rsidRDefault="00FE542A" w:rsidP="00B3363B">
      <w:pPr>
        <w:pStyle w:val="Heading1"/>
        <w:numPr>
          <w:ilvl w:val="0"/>
          <w:numId w:val="1"/>
        </w:numPr>
        <w:spacing w:after="240"/>
        <w:jc w:val="both"/>
      </w:pPr>
      <w:bookmarkStart w:id="1" w:name="_Toc116030021"/>
      <w:r>
        <w:t>Background of study</w:t>
      </w:r>
      <w:bookmarkEnd w:id="1"/>
      <w:r>
        <w:t xml:space="preserve"> </w:t>
      </w:r>
    </w:p>
    <w:p w14:paraId="366540A2" w14:textId="7C5688F0" w:rsidR="000E7F12" w:rsidRPr="00804D67" w:rsidRDefault="00EB4D87" w:rsidP="000E7F12">
      <w:pPr>
        <w:spacing w:before="240" w:after="240"/>
        <w:jc w:val="both"/>
        <w:rPr>
          <w:rFonts w:ascii="Arial" w:hAnsi="Arial" w:cs="Arial"/>
        </w:rPr>
      </w:pPr>
      <w:r>
        <w:rPr>
          <w:rFonts w:ascii="Arial" w:hAnsi="Arial" w:cs="Arial"/>
        </w:rPr>
        <w:t>11/03/20 – the date that</w:t>
      </w:r>
      <w:r w:rsidR="00581327" w:rsidRPr="00804D67">
        <w:rPr>
          <w:rFonts w:ascii="Arial" w:hAnsi="Arial" w:cs="Arial"/>
        </w:rPr>
        <w:t xml:space="preserve"> the World Health Organization classified the epidemic as a global pandemic.</w:t>
      </w:r>
      <w:r w:rsidR="00BE103B" w:rsidRPr="00804D67">
        <w:rPr>
          <w:rFonts w:ascii="Arial" w:hAnsi="Arial" w:cs="Arial"/>
        </w:rPr>
        <w:t xml:space="preserve"> This complicated predicament has far-reaching consequences for people's lives and various sectors of the public, private, and global economy.</w:t>
      </w:r>
      <w:r w:rsidR="00744F20" w:rsidRPr="00804D67">
        <w:rPr>
          <w:rFonts w:ascii="Arial" w:hAnsi="Arial" w:cs="Arial"/>
        </w:rPr>
        <w:t xml:space="preserve"> </w:t>
      </w:r>
      <w:r w:rsidR="000E7F12" w:rsidRPr="00804D67">
        <w:rPr>
          <w:rFonts w:ascii="Arial" w:hAnsi="Arial" w:cs="Arial"/>
        </w:rPr>
        <w:t xml:space="preserve">Tourism, aviation, agriculture, and the overall economy </w:t>
      </w:r>
      <w:r w:rsidR="0098737B" w:rsidRPr="00804D67">
        <w:rPr>
          <w:rFonts w:ascii="Arial" w:hAnsi="Arial" w:cs="Arial"/>
        </w:rPr>
        <w:t>has the COVID-19 negatively affected all</w:t>
      </w:r>
      <w:r w:rsidR="000E7F12" w:rsidRPr="00804D67">
        <w:rPr>
          <w:rFonts w:ascii="Arial" w:hAnsi="Arial" w:cs="Arial"/>
        </w:rPr>
        <w:t xml:space="preserve"> outbreak. In addition, governments worldwide have enforced significant supply and demand reductions (Nicola et al., 2020). It is anticipated that the widespread lockdowns and economic despair caused by the virus outbreak, along with the accompanying uncertainty and worry, will increase the number of suicide attempts and suicidal ideation. For instance, McIntyre and Lee (2020b) calculated that the number of Canadians committing suicide due to unemployment would increase from 418 to 2114.</w:t>
      </w:r>
    </w:p>
    <w:p w14:paraId="6EF402F0" w14:textId="5F4F6B13" w:rsidR="000E7F12" w:rsidRPr="00804D67" w:rsidRDefault="00744F20" w:rsidP="000E7F12">
      <w:pPr>
        <w:spacing w:before="240" w:after="240"/>
        <w:jc w:val="both"/>
        <w:rPr>
          <w:rFonts w:ascii="Arial" w:hAnsi="Arial" w:cs="Arial"/>
        </w:rPr>
      </w:pPr>
      <w:r w:rsidRPr="00804D67">
        <w:rPr>
          <w:rFonts w:ascii="Arial" w:hAnsi="Arial" w:cs="Arial"/>
        </w:rPr>
        <w:t>The United States, Pakistan, India, France, Germany, and Italy are just some other countries with alarmingly high suicide rates (Mamun &amp; Ullah, 2020</w:t>
      </w:r>
      <w:r w:rsidR="00CF1B6B" w:rsidRPr="00804D67">
        <w:rPr>
          <w:rFonts w:ascii="Arial" w:hAnsi="Arial" w:cs="Arial"/>
        </w:rPr>
        <w:t>)</w:t>
      </w:r>
      <w:r w:rsidRPr="00804D67">
        <w:rPr>
          <w:rFonts w:ascii="Arial" w:hAnsi="Arial" w:cs="Arial"/>
        </w:rPr>
        <w:t xml:space="preserve"> </w:t>
      </w:r>
      <w:r w:rsidR="00CF1B6B" w:rsidRPr="00804D67">
        <w:rPr>
          <w:rFonts w:ascii="Arial" w:hAnsi="Arial" w:cs="Arial"/>
        </w:rPr>
        <w:t>(</w:t>
      </w:r>
      <w:r w:rsidRPr="00804D67">
        <w:rPr>
          <w:rFonts w:ascii="Arial" w:hAnsi="Arial" w:cs="Arial"/>
        </w:rPr>
        <w:t xml:space="preserve">Thakur &amp; Jain, 2020). The </w:t>
      </w:r>
      <w:r w:rsidR="00CF1B6B" w:rsidRPr="00804D67">
        <w:rPr>
          <w:rFonts w:ascii="Arial" w:hAnsi="Arial" w:cs="Arial"/>
        </w:rPr>
        <w:t>public</w:t>
      </w:r>
      <w:r w:rsidRPr="00804D67">
        <w:rPr>
          <w:rFonts w:ascii="Arial" w:hAnsi="Arial" w:cs="Arial"/>
        </w:rPr>
        <w:t>, those with mental problems, and medical experts have all reported increased levels of psychological distress, which has been confirmed by several research subfields (Hao et al., 2020</w:t>
      </w:r>
      <w:r w:rsidR="00CF1B6B" w:rsidRPr="00804D67">
        <w:rPr>
          <w:rFonts w:ascii="Arial" w:hAnsi="Arial" w:cs="Arial"/>
        </w:rPr>
        <w:t>) (</w:t>
      </w:r>
      <w:r w:rsidRPr="00804D67">
        <w:rPr>
          <w:rFonts w:ascii="Arial" w:hAnsi="Arial" w:cs="Arial"/>
        </w:rPr>
        <w:t>Tan et al., 2020</w:t>
      </w:r>
      <w:r w:rsidR="00CF1B6B" w:rsidRPr="00804D67">
        <w:rPr>
          <w:rFonts w:ascii="Arial" w:hAnsi="Arial" w:cs="Arial"/>
        </w:rPr>
        <w:t>)</w:t>
      </w:r>
      <w:r w:rsidRPr="00804D67">
        <w:rPr>
          <w:rFonts w:ascii="Arial" w:hAnsi="Arial" w:cs="Arial"/>
        </w:rPr>
        <w:t xml:space="preserve">. Increased public </w:t>
      </w:r>
      <w:r w:rsidR="000421BD" w:rsidRPr="00804D67">
        <w:rPr>
          <w:rFonts w:ascii="Arial" w:hAnsi="Arial" w:cs="Arial"/>
        </w:rPr>
        <w:t>psychological</w:t>
      </w:r>
      <w:r w:rsidRPr="00804D67">
        <w:rPr>
          <w:rFonts w:ascii="Arial" w:hAnsi="Arial" w:cs="Arial"/>
        </w:rPr>
        <w:t xml:space="preserve"> </w:t>
      </w:r>
      <w:r w:rsidR="000421BD" w:rsidRPr="00804D67">
        <w:rPr>
          <w:rFonts w:ascii="Arial" w:hAnsi="Arial" w:cs="Arial"/>
        </w:rPr>
        <w:t>well-being</w:t>
      </w:r>
      <w:r w:rsidRPr="00804D67">
        <w:rPr>
          <w:rFonts w:ascii="Arial" w:hAnsi="Arial" w:cs="Arial"/>
        </w:rPr>
        <w:t xml:space="preserve"> and policy focus is needed to help people get through this challenging t</w:t>
      </w:r>
      <w:r w:rsidR="0098737B">
        <w:rPr>
          <w:rFonts w:ascii="Arial" w:hAnsi="Arial" w:cs="Arial"/>
        </w:rPr>
        <w:t>ime</w:t>
      </w:r>
      <w:r w:rsidR="00CF1B6B" w:rsidRPr="00804D67">
        <w:rPr>
          <w:rFonts w:ascii="Arial" w:hAnsi="Arial" w:cs="Arial"/>
        </w:rPr>
        <w:t xml:space="preserve"> (Wang et al., 2020b).</w:t>
      </w:r>
    </w:p>
    <w:p w14:paraId="433B7A3E" w14:textId="13703C52" w:rsidR="00624C0C" w:rsidRPr="00804D67" w:rsidRDefault="00BE103B" w:rsidP="00624C0C">
      <w:pPr>
        <w:spacing w:before="240" w:after="240"/>
        <w:jc w:val="both"/>
        <w:rPr>
          <w:rFonts w:ascii="Arial" w:hAnsi="Arial" w:cs="Arial"/>
        </w:rPr>
      </w:pPr>
      <w:r w:rsidRPr="00804D67">
        <w:rPr>
          <w:rFonts w:ascii="Arial" w:hAnsi="Arial" w:cs="Arial"/>
        </w:rPr>
        <w:t xml:space="preserve">Public opinion can significantly influence the severity of human suffering and societal upheaval caused by a pandemic. Because of the disease's unpredictability and the earth's instability, the global spread of (COVID-19) causes tremendous strain, anxiety, and unhappiness. </w:t>
      </w:r>
      <w:r w:rsidR="00581327" w:rsidRPr="00804D67">
        <w:rPr>
          <w:rFonts w:ascii="Arial" w:hAnsi="Arial" w:cs="Arial"/>
        </w:rPr>
        <w:t xml:space="preserve">In this study, we investigated how individuals were affected by learning about the mental health implications of the global COVID-19 outbreak. A rise in </w:t>
      </w:r>
      <w:r w:rsidR="000421BD" w:rsidRPr="00804D67">
        <w:rPr>
          <w:rFonts w:ascii="Arial" w:hAnsi="Arial" w:cs="Arial"/>
        </w:rPr>
        <w:t>psychological</w:t>
      </w:r>
      <w:r w:rsidR="00581327" w:rsidRPr="00804D67">
        <w:rPr>
          <w:rFonts w:ascii="Arial" w:hAnsi="Arial" w:cs="Arial"/>
        </w:rPr>
        <w:t xml:space="preserve"> health issues has been observed since the outbreak of the epidemic (Gavin et al., 2020). Government officials in various nations established lockdown and quarantine measures at the outbreak's outset to prevent the infection's spread, severely disrupting people's daily lives and creating significant health hazards</w:t>
      </w:r>
      <w:r w:rsidR="00624C0C" w:rsidRPr="00804D67">
        <w:rPr>
          <w:rFonts w:ascii="Arial" w:hAnsi="Arial" w:cs="Arial"/>
        </w:rPr>
        <w:t>.</w:t>
      </w:r>
    </w:p>
    <w:p w14:paraId="6BA3178B" w14:textId="06E891F4" w:rsidR="00AC1815" w:rsidRPr="00804D67" w:rsidRDefault="0080492C" w:rsidP="00624C0C">
      <w:pPr>
        <w:spacing w:before="240" w:after="240"/>
        <w:jc w:val="both"/>
        <w:rPr>
          <w:rFonts w:ascii="Arial" w:hAnsi="Arial" w:cs="Arial"/>
        </w:rPr>
      </w:pPr>
      <w:r w:rsidRPr="00804D67">
        <w:rPr>
          <w:rFonts w:ascii="Arial" w:hAnsi="Arial" w:cs="Arial"/>
        </w:rPr>
        <w:lastRenderedPageBreak/>
        <w:t xml:space="preserve">Numerous studies across the globe have examined how </w:t>
      </w:r>
      <w:r w:rsidR="00323A47" w:rsidRPr="00804D67">
        <w:rPr>
          <w:rFonts w:ascii="Arial" w:hAnsi="Arial" w:cs="Arial"/>
        </w:rPr>
        <w:t>home-schooling</w:t>
      </w:r>
      <w:r w:rsidRPr="00804D67">
        <w:rPr>
          <w:rFonts w:ascii="Arial" w:hAnsi="Arial" w:cs="Arial"/>
        </w:rPr>
        <w:t xml:space="preserve"> and isolation affect the </w:t>
      </w:r>
      <w:r w:rsidR="0047610E" w:rsidRPr="00804D67">
        <w:rPr>
          <w:rFonts w:ascii="Arial" w:hAnsi="Arial" w:cs="Arial"/>
        </w:rPr>
        <w:t>psychological</w:t>
      </w:r>
      <w:r w:rsidRPr="00804D67">
        <w:rPr>
          <w:rFonts w:ascii="Arial" w:hAnsi="Arial" w:cs="Arial"/>
        </w:rPr>
        <w:t xml:space="preserve"> health of children and </w:t>
      </w:r>
      <w:r w:rsidR="0047610E" w:rsidRPr="00804D67">
        <w:rPr>
          <w:rFonts w:ascii="Arial" w:hAnsi="Arial" w:cs="Arial"/>
        </w:rPr>
        <w:t>young people</w:t>
      </w:r>
      <w:r w:rsidRPr="00804D67">
        <w:rPr>
          <w:rFonts w:ascii="Arial" w:hAnsi="Arial" w:cs="Arial"/>
        </w:rPr>
        <w:t xml:space="preserve"> (Wang et al., 2020). Anxiety, despair, and eating disorders are on the rise among school-age children, especially girls, a year after the COVID-19 outbreak, a </w:t>
      </w:r>
      <w:r w:rsidR="0047610E" w:rsidRPr="00804D67">
        <w:rPr>
          <w:rFonts w:ascii="Arial" w:hAnsi="Arial" w:cs="Arial"/>
        </w:rPr>
        <w:t>current</w:t>
      </w:r>
      <w:r w:rsidRPr="00804D67">
        <w:rPr>
          <w:rFonts w:ascii="Arial" w:hAnsi="Arial" w:cs="Arial"/>
        </w:rPr>
        <w:t xml:space="preserve"> </w:t>
      </w:r>
      <w:r w:rsidR="0047610E" w:rsidRPr="00804D67">
        <w:rPr>
          <w:rFonts w:ascii="Arial" w:hAnsi="Arial" w:cs="Arial"/>
        </w:rPr>
        <w:t>study</w:t>
      </w:r>
      <w:r w:rsidRPr="00804D67">
        <w:rPr>
          <w:rFonts w:ascii="Arial" w:hAnsi="Arial" w:cs="Arial"/>
        </w:rPr>
        <w:t xml:space="preserve"> on student mental health (Zhang et al., 2020). Misinterpretation of the seriousness of the situation and the delicate nature of COVID-19 may lead to emotional anguish and harmful </w:t>
      </w:r>
      <w:r w:rsidR="00323A47" w:rsidRPr="00804D67">
        <w:rPr>
          <w:rFonts w:ascii="Arial" w:hAnsi="Arial" w:cs="Arial"/>
        </w:rPr>
        <w:t>behaviour</w:t>
      </w:r>
      <w:r w:rsidRPr="00804D67">
        <w:rPr>
          <w:rFonts w:ascii="Arial" w:hAnsi="Arial" w:cs="Arial"/>
        </w:rPr>
        <w:t xml:space="preserve">. </w:t>
      </w:r>
      <w:r w:rsidR="00744F20" w:rsidRPr="00804D67">
        <w:rPr>
          <w:rFonts w:ascii="Arial" w:hAnsi="Arial" w:cs="Arial"/>
        </w:rPr>
        <w:t xml:space="preserve">Only 13% of impairment years are caused by abnormal conduct, while 32.4% are caused by infectious diseases worldwide </w:t>
      </w:r>
      <w:r w:rsidR="00AC1815" w:rsidRPr="00804D67">
        <w:rPr>
          <w:rFonts w:ascii="Arial" w:hAnsi="Arial" w:cs="Arial"/>
        </w:rPr>
        <w:t>(</w:t>
      </w:r>
      <w:proofErr w:type="spellStart"/>
      <w:r w:rsidR="0096174F" w:rsidRPr="00804D67">
        <w:rPr>
          <w:rFonts w:ascii="Arial" w:hAnsi="Arial" w:cs="Arial"/>
        </w:rPr>
        <w:t>Kwong</w:t>
      </w:r>
      <w:proofErr w:type="spellEnd"/>
      <w:r w:rsidR="0096174F" w:rsidRPr="00804D67">
        <w:rPr>
          <w:rFonts w:ascii="Arial" w:hAnsi="Arial" w:cs="Arial"/>
        </w:rPr>
        <w:t xml:space="preserve"> et al.</w:t>
      </w:r>
      <w:r w:rsidR="00AC1815" w:rsidRPr="00804D67">
        <w:rPr>
          <w:rFonts w:ascii="Arial" w:hAnsi="Arial" w:cs="Arial"/>
        </w:rPr>
        <w:t>, 2020).</w:t>
      </w:r>
    </w:p>
    <w:p w14:paraId="7CB23DC5" w14:textId="31F1F56A" w:rsidR="003F2E57" w:rsidRDefault="00265A59" w:rsidP="00B3363B">
      <w:pPr>
        <w:pStyle w:val="Heading2"/>
        <w:spacing w:before="240" w:after="240"/>
        <w:jc w:val="both"/>
      </w:pPr>
      <w:bookmarkStart w:id="2" w:name="_Toc116030022"/>
      <w:r>
        <w:t xml:space="preserve">1.1 </w:t>
      </w:r>
      <w:r w:rsidR="003F2E57">
        <w:t>Rational of the study</w:t>
      </w:r>
      <w:bookmarkEnd w:id="2"/>
    </w:p>
    <w:p w14:paraId="547A06CD" w14:textId="3E7FDB85" w:rsidR="003F2E57" w:rsidRPr="00804D67" w:rsidRDefault="00571C3E" w:rsidP="00B3363B">
      <w:pPr>
        <w:spacing w:before="240" w:after="240"/>
        <w:jc w:val="both"/>
        <w:rPr>
          <w:rFonts w:ascii="Arial" w:hAnsi="Arial" w:cs="Arial"/>
        </w:rPr>
      </w:pPr>
      <w:r w:rsidRPr="00804D67">
        <w:rPr>
          <w:rFonts w:ascii="Arial" w:hAnsi="Arial" w:cs="Arial"/>
        </w:rPr>
        <w:t xml:space="preserve">The global spread of the COVID-19 disease has been devastating. The pandemic spread rapidly throughout many countries in waves, disrupting social order, slowing economic progress, and damaging people's emotional well-being. Pandemics have been linked to a wide range of </w:t>
      </w:r>
      <w:r w:rsidR="0047610E" w:rsidRPr="00804D67">
        <w:rPr>
          <w:rFonts w:ascii="Arial" w:hAnsi="Arial" w:cs="Arial"/>
        </w:rPr>
        <w:t>psychological</w:t>
      </w:r>
      <w:r w:rsidRPr="00804D67">
        <w:rPr>
          <w:rFonts w:ascii="Arial" w:hAnsi="Arial" w:cs="Arial"/>
        </w:rPr>
        <w:t xml:space="preserve"> </w:t>
      </w:r>
      <w:r w:rsidR="0047610E" w:rsidRPr="00804D67">
        <w:rPr>
          <w:rFonts w:ascii="Arial" w:hAnsi="Arial" w:cs="Arial"/>
        </w:rPr>
        <w:t>wellbeing</w:t>
      </w:r>
      <w:r w:rsidRPr="00804D67">
        <w:rPr>
          <w:rFonts w:ascii="Arial" w:hAnsi="Arial" w:cs="Arial"/>
        </w:rPr>
        <w:t xml:space="preserve"> issues, and while there has been published research on these topics, it is hard to predict and study the specific severe mental health implications of each pandemic. The implications of the epidemic on people's mental health have </w:t>
      </w:r>
      <w:r w:rsidR="0047610E">
        <w:rPr>
          <w:rFonts w:ascii="Arial" w:hAnsi="Arial" w:cs="Arial"/>
        </w:rPr>
        <w:t>just</w:t>
      </w:r>
      <w:r w:rsidRPr="00804D67">
        <w:rPr>
          <w:rFonts w:ascii="Arial" w:hAnsi="Arial" w:cs="Arial"/>
        </w:rPr>
        <w:t xml:space="preserve"> begun to be studied. We used bibliometric techniques to perform a comprehensive literature analysis of reports on mental health that appeared in the scientific literature </w:t>
      </w:r>
      <w:r w:rsidR="000772CF" w:rsidRPr="00804D67">
        <w:rPr>
          <w:rFonts w:ascii="Arial" w:hAnsi="Arial" w:cs="Arial"/>
        </w:rPr>
        <w:t>for the duration of</w:t>
      </w:r>
      <w:r w:rsidR="000772CF">
        <w:rPr>
          <w:rFonts w:ascii="Arial" w:hAnsi="Arial" w:cs="Arial"/>
        </w:rPr>
        <w:t xml:space="preserve"> </w:t>
      </w:r>
      <w:r w:rsidRPr="00804D67">
        <w:rPr>
          <w:rFonts w:ascii="Arial" w:hAnsi="Arial" w:cs="Arial"/>
        </w:rPr>
        <w:t xml:space="preserve"> the 20</w:t>
      </w:r>
      <w:r w:rsidR="0047610E">
        <w:rPr>
          <w:rFonts w:ascii="Arial" w:hAnsi="Arial" w:cs="Arial"/>
        </w:rPr>
        <w:t>1</w:t>
      </w:r>
      <w:r w:rsidRPr="00804D67">
        <w:rPr>
          <w:rFonts w:ascii="Arial" w:hAnsi="Arial" w:cs="Arial"/>
        </w:rPr>
        <w:t xml:space="preserve">9 COVID-19 pandemic. In the wake of Covid-19, there has been a worldwide uptick in attention to people's psychological well-being. This volume of research discusses a wide range of perspectives on Covid-19 and its effects on </w:t>
      </w:r>
      <w:r w:rsidR="000772CF">
        <w:rPr>
          <w:rFonts w:ascii="Arial" w:hAnsi="Arial" w:cs="Arial"/>
        </w:rPr>
        <w:t>the brain</w:t>
      </w:r>
      <w:r w:rsidRPr="00804D67">
        <w:rPr>
          <w:rFonts w:ascii="Arial" w:hAnsi="Arial" w:cs="Arial"/>
        </w:rPr>
        <w:t>.</w:t>
      </w:r>
      <w:r w:rsidR="000772CF">
        <w:rPr>
          <w:rFonts w:ascii="Arial" w:hAnsi="Arial" w:cs="Arial"/>
        </w:rPr>
        <w:t xml:space="preserve"> Impact </w:t>
      </w:r>
      <w:r w:rsidRPr="00804D67">
        <w:rPr>
          <w:rFonts w:ascii="Arial" w:hAnsi="Arial" w:cs="Arial"/>
        </w:rPr>
        <w:t xml:space="preserve">of the COVID-19 pandemic on </w:t>
      </w:r>
      <w:r w:rsidR="000772CF" w:rsidRPr="00804D67">
        <w:rPr>
          <w:rFonts w:ascii="Arial" w:hAnsi="Arial" w:cs="Arial"/>
        </w:rPr>
        <w:t>psychological</w:t>
      </w:r>
      <w:r w:rsidRPr="00804D67">
        <w:rPr>
          <w:rFonts w:ascii="Arial" w:hAnsi="Arial" w:cs="Arial"/>
        </w:rPr>
        <w:t xml:space="preserve"> health will be explored in this study (Usher et al., 2020). A persuasive case will be provided supporting the research findings on the topic of choice</w:t>
      </w:r>
      <w:r w:rsidR="001F2D6F" w:rsidRPr="00804D67">
        <w:rPr>
          <w:rFonts w:ascii="Arial" w:hAnsi="Arial" w:cs="Arial"/>
        </w:rPr>
        <w:t>.</w:t>
      </w:r>
    </w:p>
    <w:p w14:paraId="6123A127" w14:textId="5612041B" w:rsidR="00FE542A" w:rsidRDefault="00FE542A" w:rsidP="00B3363B">
      <w:pPr>
        <w:pStyle w:val="Heading1"/>
        <w:numPr>
          <w:ilvl w:val="0"/>
          <w:numId w:val="1"/>
        </w:numPr>
        <w:spacing w:after="240"/>
        <w:jc w:val="both"/>
      </w:pPr>
      <w:bookmarkStart w:id="3" w:name="_Toc116030023"/>
      <w:r>
        <w:t>Methodology and methods</w:t>
      </w:r>
      <w:bookmarkEnd w:id="3"/>
      <w:r>
        <w:t xml:space="preserve"> </w:t>
      </w:r>
    </w:p>
    <w:p w14:paraId="4D8863B6" w14:textId="6221BE8D" w:rsidR="00265A59" w:rsidRDefault="00265A59" w:rsidP="00B3363B">
      <w:pPr>
        <w:pStyle w:val="Heading2"/>
        <w:spacing w:before="240" w:after="240"/>
        <w:jc w:val="both"/>
      </w:pPr>
      <w:bookmarkStart w:id="4" w:name="_Toc116030024"/>
      <w:r>
        <w:t>2.1 Strategy</w:t>
      </w:r>
      <w:bookmarkEnd w:id="4"/>
      <w:r>
        <w:t xml:space="preserve"> </w:t>
      </w:r>
    </w:p>
    <w:p w14:paraId="7915D793" w14:textId="4DB927F7" w:rsidR="00265A59" w:rsidRPr="001D5399" w:rsidRDefault="00882258" w:rsidP="00B3363B">
      <w:pPr>
        <w:spacing w:before="240" w:after="240"/>
        <w:jc w:val="both"/>
        <w:rPr>
          <w:rFonts w:ascii="Arial" w:hAnsi="Arial" w:cs="Arial"/>
          <w:szCs w:val="24"/>
        </w:rPr>
      </w:pPr>
      <w:r w:rsidRPr="001D5399">
        <w:rPr>
          <w:rFonts w:ascii="Arial" w:hAnsi="Arial" w:cs="Arial"/>
          <w:szCs w:val="24"/>
        </w:rPr>
        <w:t>The search technique comprises several keywords like mental health, Covid-19, young</w:t>
      </w:r>
      <w:r w:rsidR="0043075D" w:rsidRPr="001D5399">
        <w:rPr>
          <w:rFonts w:ascii="Arial" w:hAnsi="Arial" w:cs="Arial"/>
          <w:szCs w:val="24"/>
        </w:rPr>
        <w:t xml:space="preserve"> people,</w:t>
      </w:r>
      <w:r w:rsidRPr="001D5399">
        <w:rPr>
          <w:rFonts w:ascii="Arial" w:hAnsi="Arial" w:cs="Arial"/>
          <w:szCs w:val="24"/>
        </w:rPr>
        <w:t xml:space="preserve"> adults, health care, mental disease, stress, anxiety, depression, and loneliness </w:t>
      </w:r>
      <w:r w:rsidRPr="001D5399">
        <w:rPr>
          <w:rFonts w:ascii="Arial" w:hAnsi="Arial" w:cs="Arial"/>
          <w:szCs w:val="24"/>
        </w:rPr>
        <w:lastRenderedPageBreak/>
        <w:t>to determine the appropriate content that would help the current research. These essential phrases all assisted me in efficiently creating the comprehensive report</w:t>
      </w:r>
      <w:r w:rsidR="00265A59" w:rsidRPr="001D5399">
        <w:rPr>
          <w:rFonts w:ascii="Arial" w:hAnsi="Arial" w:cs="Arial"/>
          <w:szCs w:val="24"/>
        </w:rPr>
        <w:t>.</w:t>
      </w:r>
    </w:p>
    <w:p w14:paraId="697DADC9" w14:textId="6ED21D09" w:rsidR="00265A59" w:rsidRPr="001D5399" w:rsidRDefault="00265A59" w:rsidP="00B3363B">
      <w:pPr>
        <w:pStyle w:val="Heading2"/>
        <w:spacing w:before="240" w:after="240"/>
        <w:jc w:val="both"/>
        <w:rPr>
          <w:rFonts w:ascii="Arial" w:hAnsi="Arial" w:cs="Arial"/>
          <w:sz w:val="24"/>
          <w:szCs w:val="24"/>
        </w:rPr>
      </w:pPr>
      <w:bookmarkStart w:id="5" w:name="_Toc116030025"/>
      <w:r w:rsidRPr="001D5399">
        <w:rPr>
          <w:rFonts w:ascii="Arial" w:hAnsi="Arial" w:cs="Arial"/>
          <w:sz w:val="24"/>
          <w:szCs w:val="24"/>
        </w:rPr>
        <w:t>2.2 Data collection</w:t>
      </w:r>
      <w:bookmarkEnd w:id="5"/>
    </w:p>
    <w:p w14:paraId="64AB08E7" w14:textId="46520FE4" w:rsidR="00265A59" w:rsidRPr="001D5399" w:rsidRDefault="00882258" w:rsidP="00B3363B">
      <w:pPr>
        <w:spacing w:before="240" w:after="240"/>
        <w:jc w:val="both"/>
        <w:rPr>
          <w:rFonts w:ascii="Arial" w:hAnsi="Arial" w:cs="Arial"/>
          <w:szCs w:val="24"/>
        </w:rPr>
      </w:pPr>
      <w:r w:rsidRPr="001D5399">
        <w:rPr>
          <w:rFonts w:ascii="Arial" w:hAnsi="Arial" w:cs="Arial"/>
          <w:szCs w:val="24"/>
        </w:rPr>
        <w:t xml:space="preserve">This information has been collected from various published works (reports, journals, books, articles, websites, etc.) relevant to the study's topic. The study report's citations to books and journals have been checked at PubMed and </w:t>
      </w:r>
      <w:r w:rsidR="00323A47" w:rsidRPr="001D5399">
        <w:rPr>
          <w:rFonts w:ascii="Arial" w:hAnsi="Arial" w:cs="Arial"/>
          <w:szCs w:val="24"/>
        </w:rPr>
        <w:t>ProQuest</w:t>
      </w:r>
      <w:r w:rsidRPr="001D5399">
        <w:rPr>
          <w:rFonts w:ascii="Arial" w:hAnsi="Arial" w:cs="Arial"/>
          <w:szCs w:val="24"/>
        </w:rPr>
        <w:t xml:space="preserve">. The term "data collecting process" refers to the steps to gather all the </w:t>
      </w:r>
      <w:r w:rsidR="00822718" w:rsidRPr="001D5399">
        <w:rPr>
          <w:rFonts w:ascii="Arial" w:hAnsi="Arial" w:cs="Arial"/>
          <w:szCs w:val="24"/>
        </w:rPr>
        <w:t>data</w:t>
      </w:r>
      <w:r w:rsidRPr="001D5399">
        <w:rPr>
          <w:rFonts w:ascii="Arial" w:hAnsi="Arial" w:cs="Arial"/>
          <w:szCs w:val="24"/>
        </w:rPr>
        <w:t xml:space="preserve"> needed to conduct a study </w:t>
      </w:r>
      <w:r w:rsidR="00265A59" w:rsidRPr="001D5399">
        <w:rPr>
          <w:rFonts w:ascii="Arial" w:hAnsi="Arial" w:cs="Arial"/>
          <w:szCs w:val="24"/>
        </w:rPr>
        <w:t>(</w:t>
      </w:r>
      <w:proofErr w:type="spellStart"/>
      <w:r w:rsidR="00265A59" w:rsidRPr="001D5399">
        <w:rPr>
          <w:rFonts w:ascii="Arial" w:hAnsi="Arial" w:cs="Arial"/>
          <w:szCs w:val="24"/>
        </w:rPr>
        <w:t>Längler</w:t>
      </w:r>
      <w:proofErr w:type="spellEnd"/>
      <w:r w:rsidR="00265A59" w:rsidRPr="001D5399">
        <w:rPr>
          <w:rFonts w:ascii="Arial" w:hAnsi="Arial" w:cs="Arial"/>
          <w:szCs w:val="24"/>
        </w:rPr>
        <w:t xml:space="preserve"> et al., 2019). </w:t>
      </w:r>
      <w:r w:rsidR="00961445" w:rsidRPr="001D5399">
        <w:rPr>
          <w:rFonts w:ascii="Arial" w:hAnsi="Arial" w:cs="Arial"/>
          <w:szCs w:val="24"/>
        </w:rPr>
        <w:t>Accurate data can be gathered using either primary or secondary data collection methods. These two strategies can be further broken down into qualitative and quantitative methodologies</w:t>
      </w:r>
      <w:r w:rsidR="007B6FC8" w:rsidRPr="001D5399">
        <w:rPr>
          <w:rFonts w:ascii="Arial" w:hAnsi="Arial" w:cs="Arial"/>
          <w:szCs w:val="24"/>
        </w:rPr>
        <w:t>. The primary data collection method is the direct acquisition of information from participants by survey, interview, questionnaire, and other techniques.</w:t>
      </w:r>
      <w:r w:rsidR="00265A59" w:rsidRPr="001D5399">
        <w:rPr>
          <w:rFonts w:ascii="Arial" w:hAnsi="Arial" w:cs="Arial"/>
          <w:szCs w:val="24"/>
        </w:rPr>
        <w:t xml:space="preserve"> </w:t>
      </w:r>
      <w:r w:rsidR="007B6FC8" w:rsidRPr="001D5399">
        <w:rPr>
          <w:rFonts w:ascii="Arial" w:hAnsi="Arial" w:cs="Arial"/>
          <w:szCs w:val="24"/>
        </w:rPr>
        <w:t xml:space="preserve">Information and data can be gathered from various secondary sources, including books, papers, websites, journals, and many others (Johnston, 2017). This report's literature study made use of secondary sources </w:t>
      </w:r>
      <w:r w:rsidR="00822718" w:rsidRPr="001D5399">
        <w:rPr>
          <w:rFonts w:ascii="Arial" w:hAnsi="Arial" w:cs="Arial"/>
          <w:szCs w:val="24"/>
        </w:rPr>
        <w:t>to</w:t>
      </w:r>
      <w:r w:rsidR="007B6FC8" w:rsidRPr="001D5399">
        <w:rPr>
          <w:rFonts w:ascii="Arial" w:hAnsi="Arial" w:cs="Arial"/>
          <w:szCs w:val="24"/>
        </w:rPr>
        <w:t xml:space="preserve"> compile its data. The information has been gathered through reading a selection of relevant periodicals and papers</w:t>
      </w:r>
      <w:r w:rsidR="00265A59" w:rsidRPr="001D5399">
        <w:rPr>
          <w:rFonts w:ascii="Arial" w:hAnsi="Arial" w:cs="Arial"/>
          <w:szCs w:val="24"/>
        </w:rPr>
        <w:t>.</w:t>
      </w:r>
    </w:p>
    <w:p w14:paraId="51892032" w14:textId="0794E929" w:rsidR="00265A59" w:rsidRDefault="00265A59" w:rsidP="00B3363B">
      <w:pPr>
        <w:pStyle w:val="Heading2"/>
        <w:numPr>
          <w:ilvl w:val="1"/>
          <w:numId w:val="1"/>
        </w:numPr>
        <w:spacing w:before="240" w:after="240"/>
        <w:jc w:val="both"/>
      </w:pPr>
      <w:bookmarkStart w:id="6" w:name="_Toc116030026"/>
      <w:r>
        <w:t>Data Analysis</w:t>
      </w:r>
      <w:bookmarkEnd w:id="6"/>
    </w:p>
    <w:p w14:paraId="2981475D" w14:textId="0C36D474" w:rsidR="00144A33" w:rsidRPr="00804D67" w:rsidRDefault="007B6FC8" w:rsidP="00571C3E">
      <w:pPr>
        <w:spacing w:before="240" w:after="240"/>
        <w:jc w:val="both"/>
        <w:rPr>
          <w:rFonts w:ascii="Arial" w:hAnsi="Arial" w:cs="Arial"/>
        </w:rPr>
      </w:pPr>
      <w:r w:rsidRPr="00804D67">
        <w:rPr>
          <w:rFonts w:ascii="Arial" w:hAnsi="Arial" w:cs="Arial"/>
        </w:rPr>
        <w:t xml:space="preserve">After comprehensive data collection on the chosen topic, data analysis has been undertaken to facilitate </w:t>
      </w:r>
      <w:r w:rsidR="000772CF">
        <w:rPr>
          <w:rFonts w:ascii="Arial" w:hAnsi="Arial" w:cs="Arial"/>
        </w:rPr>
        <w:t xml:space="preserve">an increased knowledge surrounding </w:t>
      </w:r>
      <w:r w:rsidRPr="00804D67">
        <w:rPr>
          <w:rFonts w:ascii="Arial" w:hAnsi="Arial" w:cs="Arial"/>
        </w:rPr>
        <w:t xml:space="preserve">the report's </w:t>
      </w:r>
      <w:r w:rsidR="000772CF">
        <w:rPr>
          <w:rFonts w:ascii="Arial" w:hAnsi="Arial" w:cs="Arial"/>
        </w:rPr>
        <w:t>results</w:t>
      </w:r>
      <w:r w:rsidRPr="00804D67">
        <w:rPr>
          <w:rFonts w:ascii="Arial" w:hAnsi="Arial" w:cs="Arial"/>
        </w:rPr>
        <w:t xml:space="preserve">. According to the available evidence, the Covid-19 epidemic has had a substantial influence on the </w:t>
      </w:r>
      <w:r w:rsidR="000772CF">
        <w:rPr>
          <w:rFonts w:ascii="Arial" w:hAnsi="Arial" w:cs="Arial"/>
        </w:rPr>
        <w:t>psychological</w:t>
      </w:r>
      <w:r w:rsidRPr="00804D67">
        <w:rPr>
          <w:rFonts w:ascii="Arial" w:hAnsi="Arial" w:cs="Arial"/>
        </w:rPr>
        <w:t xml:space="preserve"> </w:t>
      </w:r>
      <w:r w:rsidR="000772CF">
        <w:rPr>
          <w:rFonts w:ascii="Arial" w:hAnsi="Arial" w:cs="Arial"/>
        </w:rPr>
        <w:t>well-being</w:t>
      </w:r>
      <w:r w:rsidRPr="00804D67">
        <w:rPr>
          <w:rFonts w:ascii="Arial" w:hAnsi="Arial" w:cs="Arial"/>
        </w:rPr>
        <w:t xml:space="preserve"> of people around the world. In addition, it is essential to assist individuals in coping with mental health issues in as many ways as possible</w:t>
      </w:r>
      <w:r w:rsidR="00265A59" w:rsidRPr="00804D67">
        <w:rPr>
          <w:rFonts w:ascii="Arial" w:hAnsi="Arial" w:cs="Arial"/>
        </w:rPr>
        <w:t>.</w:t>
      </w:r>
    </w:p>
    <w:p w14:paraId="6F8E13B9" w14:textId="3897A521" w:rsidR="00844F6E" w:rsidRDefault="00844F6E" w:rsidP="00571C3E">
      <w:pPr>
        <w:spacing w:before="240" w:after="240"/>
        <w:jc w:val="both"/>
      </w:pPr>
    </w:p>
    <w:p w14:paraId="2CA6C5D2" w14:textId="17762413" w:rsidR="00844F6E" w:rsidRDefault="00844F6E" w:rsidP="00571C3E">
      <w:pPr>
        <w:spacing w:before="240" w:after="240"/>
        <w:jc w:val="both"/>
      </w:pPr>
    </w:p>
    <w:p w14:paraId="2A52B80F" w14:textId="053C2593" w:rsidR="00844F6E" w:rsidRDefault="00844F6E" w:rsidP="00571C3E">
      <w:pPr>
        <w:spacing w:before="240" w:after="240"/>
        <w:jc w:val="both"/>
      </w:pPr>
    </w:p>
    <w:p w14:paraId="4B00201B" w14:textId="78E5A875" w:rsidR="00844F6E" w:rsidRDefault="00844F6E" w:rsidP="00571C3E">
      <w:pPr>
        <w:spacing w:before="240" w:after="240"/>
        <w:jc w:val="both"/>
      </w:pPr>
    </w:p>
    <w:p w14:paraId="1D7C8B17" w14:textId="77777777" w:rsidR="00844F6E" w:rsidRDefault="00844F6E" w:rsidP="00571C3E">
      <w:pPr>
        <w:spacing w:before="240" w:after="240"/>
        <w:jc w:val="both"/>
      </w:pPr>
    </w:p>
    <w:p w14:paraId="3BDCAD48" w14:textId="7AC23AC9" w:rsidR="00265A59" w:rsidRDefault="00844F6E" w:rsidP="00861CDF">
      <w:pPr>
        <w:pStyle w:val="Heading2"/>
        <w:numPr>
          <w:ilvl w:val="1"/>
          <w:numId w:val="1"/>
        </w:numPr>
        <w:spacing w:before="240" w:after="240"/>
        <w:jc w:val="both"/>
      </w:pPr>
      <w:bookmarkStart w:id="7" w:name="_Toc116030027"/>
      <w:r>
        <w:t xml:space="preserve">Literature </w:t>
      </w:r>
      <w:r w:rsidR="00265A59">
        <w:t>Flow chart</w:t>
      </w:r>
      <w:bookmarkEnd w:id="7"/>
    </w:p>
    <w:p w14:paraId="762F6C6D" w14:textId="28C63676" w:rsidR="00144A33" w:rsidRDefault="00144A33" w:rsidP="00861CDF"/>
    <w:p w14:paraId="3C81EEEA" w14:textId="65FEC1BD" w:rsidR="00844F6E" w:rsidRDefault="00804D67" w:rsidP="00844F6E">
      <w:r>
        <w:rPr>
          <w:noProof/>
        </w:rPr>
        <mc:AlternateContent>
          <mc:Choice Requires="wps">
            <w:drawing>
              <wp:anchor distT="0" distB="0" distL="114300" distR="114300" simplePos="0" relativeHeight="251677696" behindDoc="0" locked="0" layoutInCell="1" allowOverlap="1" wp14:anchorId="26EFB3EC" wp14:editId="2B52F4A9">
                <wp:simplePos x="0" y="0"/>
                <wp:positionH relativeFrom="column">
                  <wp:posOffset>599654</wp:posOffset>
                </wp:positionH>
                <wp:positionV relativeFrom="paragraph">
                  <wp:posOffset>20567</wp:posOffset>
                </wp:positionV>
                <wp:extent cx="2266950" cy="880110"/>
                <wp:effectExtent l="19050" t="19685" r="19050" b="14605"/>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880110"/>
                        </a:xfrm>
                        <a:prstGeom prst="rect">
                          <a:avLst/>
                        </a:prstGeom>
                        <a:solidFill>
                          <a:srgbClr val="FFFFFF"/>
                        </a:solidFill>
                        <a:ln w="28575">
                          <a:solidFill>
                            <a:srgbClr val="FF9900"/>
                          </a:solidFill>
                          <a:miter lim="800000"/>
                          <a:headEnd/>
                          <a:tailEnd/>
                        </a:ln>
                      </wps:spPr>
                      <wps:txbx>
                        <w:txbxContent>
                          <w:p w14:paraId="38E32983" w14:textId="77777777" w:rsidR="00844F6E" w:rsidRPr="00B151F5" w:rsidRDefault="00844F6E" w:rsidP="00844F6E">
                            <w:pPr>
                              <w:jc w:val="center"/>
                            </w:pPr>
                            <w:r w:rsidRPr="00B151F5">
                              <w:t>Total amount of search results found: 1,090,000 articles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EFB3EC" id="Rectangle 3" o:spid="_x0000_s1026" style="position:absolute;margin-left:47.2pt;margin-top:1.6pt;width:178.5pt;height:69.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YxzFQIAACIEAAAOAAAAZHJzL2Uyb0RvYy54bWysU9uO2yAQfa/Uf0C8N7ajJJtYcVarbFNV&#10;2l6kbT8AYxyjYoYOJM726zuQyybtW1Ue0AwzHM6cGZb3h96wvUKvwVa8GOWcKSuh0XZb8e/fNu/m&#10;nPkgbCMMWFXxF+X5/ertm+XgSjWGDkyjkBGI9eXgKt6F4Mos87JTvfAjcMpSsAXsRSAXt1mDYiD0&#10;3mTjPJ9lA2DjEKTynk4fj0G+Svhtq2T40rZeBWYqTtxC2jHtddyz1VKUWxSu0/JEQ/wDi15oS49e&#10;oB5FEGyH+i+oXksED20YSegzaFstVaqBqinyP6p57oRTqRYSx7uLTP7/wcrP+2f3FSN1755A/vDM&#10;wroTdqseEGHolGjouSIKlQ3Ol5cL0fF0ldXDJ2iotWIXIGlwaLGPgFQdOySpXy5Sq0Ngkg7H49ls&#10;MaWOSIrN53lRpF5kojzfdujDBwU9i0bFkVqZ0MX+yYfIRpTnlMQejG422pjk4LZeG2R7QW3fpJUK&#10;oCKv04xlA1GZT++mCfom6G8xFov8zPAmrdeBBtjonsrI4zqOVNTtvW3SeAWhzdEmzsaehIzaxTH1&#10;ZTjUB0qMZg3NC0mKcBxU+lhkdIC/OBtoSCvuf+4EKs7MR0ttWRSTSZzq5Eymd2Ny8DpSX0eElQRV&#10;8cDZ0VyH40/YOdTbjl4qkgwWHqiVrU4qv7I68aZBTOKfPk2c9Gs/Zb1+7dVvAAAA//8DAFBLAwQU&#10;AAYACAAAACEAm+e5xdwAAAAIAQAADwAAAGRycy9kb3ducmV2LnhtbEyPwU7DMBBE70j8g7VI3Kjj&#10;EKoS4lSAhMQNEVDP29hNosbrELtNwteznOA4mqfZt8V2dr042zF0njSoVQLCUu1NR42Gz4+Xmw2I&#10;EJEM9p6shsUG2JaXFwXmxk/0bs9VbASPUMhRQxvjkEsZ6tY6DCs/WOLu4EeHkePYSDPixOOul2mS&#10;rKXDjvhCi4N9bm19rE5Ow3d6HN++DmqqnpadWoYdvjpaa319NT8+gIh2jn8w/OqzOpTstPcnMkH0&#10;Gu6zjEkNtykIrrM7xXnPXKY2IMtC/n+g/AEAAP//AwBQSwECLQAUAAYACAAAACEAtoM4kv4AAADh&#10;AQAAEwAAAAAAAAAAAAAAAAAAAAAAW0NvbnRlbnRfVHlwZXNdLnhtbFBLAQItABQABgAIAAAAIQA4&#10;/SH/1gAAAJQBAAALAAAAAAAAAAAAAAAAAC8BAABfcmVscy8ucmVsc1BLAQItABQABgAIAAAAIQD7&#10;kYxzFQIAACIEAAAOAAAAAAAAAAAAAAAAAC4CAABkcnMvZTJvRG9jLnhtbFBLAQItABQABgAIAAAA&#10;IQCb57nF3AAAAAgBAAAPAAAAAAAAAAAAAAAAAG8EAABkcnMvZG93bnJldi54bWxQSwUGAAAAAAQA&#10;BADzAAAAeAUAAAAA&#10;" strokecolor="#f90" strokeweight="2.25pt">
                <v:textbox>
                  <w:txbxContent>
                    <w:p w14:paraId="38E32983" w14:textId="77777777" w:rsidR="00844F6E" w:rsidRPr="00B151F5" w:rsidRDefault="00844F6E" w:rsidP="00844F6E">
                      <w:pPr>
                        <w:jc w:val="center"/>
                      </w:pPr>
                      <w:r w:rsidRPr="00B151F5">
                        <w:t>Total amount of search results found: 1,090,000 articles</w:t>
                      </w:r>
                    </w:p>
                  </w:txbxContent>
                </v:textbox>
              </v:rect>
            </w:pict>
          </mc:Fallback>
        </mc:AlternateContent>
      </w:r>
    </w:p>
    <w:p w14:paraId="5FB76305" w14:textId="04C7ED1A" w:rsidR="00844F6E" w:rsidRDefault="00844F6E" w:rsidP="00844F6E"/>
    <w:p w14:paraId="1EED3AAD" w14:textId="04500EF6" w:rsidR="00144A33" w:rsidRDefault="00144A33" w:rsidP="00861CDF"/>
    <w:p w14:paraId="0E5A9829" w14:textId="1AB83E46" w:rsidR="00844F6E" w:rsidRDefault="00804D67" w:rsidP="00861CDF">
      <w:r>
        <w:rPr>
          <w:noProof/>
        </w:rPr>
        <mc:AlternateContent>
          <mc:Choice Requires="wps">
            <w:drawing>
              <wp:anchor distT="0" distB="0" distL="114300" distR="114300" simplePos="0" relativeHeight="251682816" behindDoc="0" locked="0" layoutInCell="1" allowOverlap="1" wp14:anchorId="7924ACF9" wp14:editId="312CD719">
                <wp:simplePos x="0" y="0"/>
                <wp:positionH relativeFrom="column">
                  <wp:posOffset>1506585</wp:posOffset>
                </wp:positionH>
                <wp:positionV relativeFrom="paragraph">
                  <wp:posOffset>141228</wp:posOffset>
                </wp:positionV>
                <wp:extent cx="273663" cy="643890"/>
                <wp:effectExtent l="57150" t="19050" r="31750" b="60960"/>
                <wp:wrapNone/>
                <wp:docPr id="1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663" cy="643890"/>
                        </a:xfrm>
                        <a:prstGeom prst="downArrow">
                          <a:avLst>
                            <a:gd name="adj1" fmla="val 50000"/>
                            <a:gd name="adj2" fmla="val 45430"/>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77F26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8" o:spid="_x0000_s1026" type="#_x0000_t67" style="position:absolute;margin-left:118.65pt;margin-top:11.1pt;width:21.55pt;height:50.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c1psgIAANkFAAAOAAAAZHJzL2Uyb0RvYy54bWysVMlu2zAQvRfoPxC8N5Isx7GFyEGQNEWB&#10;dAHS5UyTlMSWW0nacv4+Q0pW1eaUoj7IHC7vzbxZLq+OSqIDd14YXePiLMeIa2qY0G2Nv365e7PG&#10;yAeiGZFG8xo/co+vtq9fXfa24gvTGcm4QwCifdXbGnch2CrLPO24Iv7MWK7hsDFOkQCmazPmSA/o&#10;SmaLPF9lvXHMOkO597B7OxzibcJvGk7Dp6bxPCBZY/AtpK9L3138ZttLUrWO2E7Q0Q3yD14oIjSQ&#10;TlC3JBC0d+IZlBLUGW+acEaNykzTCMpTDBBNkf8VzUNHLE+xgDjeTjL5/wdLPx4e7GcXXff23tCf&#10;Hmlz0xHd8mvnTN9xwoCuiEJlvfXV9CAaHp6iXf/BMEgt2QeTNDg2TkVAiA4dk9SPk9T8GBCFzcVF&#10;uVqVGFE4Wi3L9SalIiPV6bF1PrzjRqG4qDEzvU4OJQZyuPchyc2QJiqSsx8FRo2SkL0Dkeg8h9+Y&#10;3dmdxfzO8nxZnmhHRHDgRJwkMVKwOyFlMmJN8hvpEBAAI6Vch1XyR+4VaDDsF5F5pIZ9KL9h/8SU&#10;SjvCgKAg+pxBatTXuFwDBCijLKux121i+OPeBDEgy1A882ITBRjif6ETMf5b4rsBO/EOOEoEaFUp&#10;VI3XsxhjhbzVLDVSIEIOawhN6qgaT004psvsAeKhYz1iImZ1sS43MCCYgI4s1/kq31xgRGQLo4QG&#10;h5Ez4bsIXeqDWEIvSMOsAJ4JQCoibUeGCKeLMRunFKfcTN4maxZIaoRY+3HM+Gpn2CP0ATibih2m&#10;ISw4+Qb/GPUwWyCNv/bEcYzkew3dtCmWyziMkrE8v1iA4eYnu/kJ0bQzIBCADcubMAywvXWi7YBr&#10;SL8219CBjQinVh38GvsW5kcKY5x1cUDN7XTr90TePgEAAP//AwBQSwMEFAAGAAgAAAAhAO1PF6rc&#10;AAAACgEAAA8AAABkcnMvZG93bnJldi54bWxMj8FOwzAMhu9IvENkJG4sJUVjdE0ntGlHkBg8gNd4&#10;bbYmqZqsLW+POcHNlj/9/+dyM7tOjDREG7yGx0UGgnwdjPWNhq/P/cMKREzoDXbBk4ZvirCpbm9K&#10;LEyY/AeNh9QIDvGxQA1tSn0hZaxbchgXoSfPt1MYHCZeh0aaAScOd51UWbaUDq3nhhZ72rZUXw5X&#10;xyXvF9rJSW3tabTxXOPLbj++aX1/N7+uQSSa0x8Mv/qsDhU7HcPVmyg6DSp/zhnlQSkQDKhV9gTi&#10;yKTKlyCrUv5/ofoBAAD//wMAUEsBAi0AFAAGAAgAAAAhALaDOJL+AAAA4QEAABMAAAAAAAAAAAAA&#10;AAAAAAAAAFtDb250ZW50X1R5cGVzXS54bWxQSwECLQAUAAYACAAAACEAOP0h/9YAAACUAQAACwAA&#10;AAAAAAAAAAAAAAAvAQAAX3JlbHMvLnJlbHNQSwECLQAUAAYACAAAACEAuHXNabICAADZBQAADgAA&#10;AAAAAAAAAAAAAAAuAgAAZHJzL2Uyb0RvYy54bWxQSwECLQAUAAYACAAAACEA7U8XqtwAAAAKAQAA&#10;DwAAAAAAAAAAAAAAAAAMBQAAZHJzL2Rvd25yZXYueG1sUEsFBgAAAAAEAAQA8wAAABUGAAAAAA==&#10;" adj="17429" fillcolor="#70ad47 [3209]" strokecolor="#f2f2f2 [3041]" strokeweight="3pt">
                <v:shadow on="t" color="#375623 [1609]" opacity=".5" offset="1pt"/>
                <v:textbox style="layout-flow:vertical-ideographic"/>
              </v:shape>
            </w:pict>
          </mc:Fallback>
        </mc:AlternateContent>
      </w:r>
    </w:p>
    <w:p w14:paraId="455288B8" w14:textId="69B4516C" w:rsidR="00844F6E" w:rsidRDefault="00844F6E" w:rsidP="00861CDF"/>
    <w:p w14:paraId="4C91B511" w14:textId="0CDC2033" w:rsidR="00844F6E" w:rsidRDefault="00844F6E" w:rsidP="00861CDF"/>
    <w:p w14:paraId="73CC01E4" w14:textId="2137719B" w:rsidR="00844F6E" w:rsidRDefault="008C2A0F" w:rsidP="00861CDF">
      <w:r>
        <w:rPr>
          <w:noProof/>
        </w:rPr>
        <mc:AlternateContent>
          <mc:Choice Requires="wps">
            <w:drawing>
              <wp:anchor distT="0" distB="0" distL="114300" distR="114300" simplePos="0" relativeHeight="251678720" behindDoc="0" locked="0" layoutInCell="1" allowOverlap="1" wp14:anchorId="73380D91" wp14:editId="18043318">
                <wp:simplePos x="0" y="0"/>
                <wp:positionH relativeFrom="column">
                  <wp:posOffset>566341</wp:posOffset>
                </wp:positionH>
                <wp:positionV relativeFrom="paragraph">
                  <wp:posOffset>110018</wp:posOffset>
                </wp:positionV>
                <wp:extent cx="2266950" cy="880110"/>
                <wp:effectExtent l="15240" t="19685" r="22860" b="14605"/>
                <wp:wrapNone/>
                <wp:docPr id="2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880110"/>
                        </a:xfrm>
                        <a:prstGeom prst="rect">
                          <a:avLst/>
                        </a:prstGeom>
                        <a:solidFill>
                          <a:srgbClr val="FFFFFF"/>
                        </a:solidFill>
                        <a:ln w="28575">
                          <a:solidFill>
                            <a:srgbClr val="FF9900"/>
                          </a:solidFill>
                          <a:miter lim="800000"/>
                          <a:headEnd/>
                          <a:tailEnd/>
                        </a:ln>
                      </wps:spPr>
                      <wps:txbx>
                        <w:txbxContent>
                          <w:p w14:paraId="444B8DEB" w14:textId="77777777" w:rsidR="00844F6E" w:rsidRDefault="00844F6E" w:rsidP="00844F6E">
                            <w:r>
                              <w:t xml:space="preserve">Screened related to topic </w:t>
                            </w:r>
                            <w:r>
                              <w:rPr>
                                <w:shd w:val="clear" w:color="auto" w:fill="FFFFFF"/>
                              </w:rPr>
                              <w:t xml:space="preserve">1,020 articles were selected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80D91" id="Rectangle 4" o:spid="_x0000_s1027" style="position:absolute;margin-left:44.6pt;margin-top:8.65pt;width:178.5pt;height:69.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iBSFwIAACkEAAAOAAAAZHJzL2Uyb0RvYy54bWysU9uO2yAQfa/Uf0C8N7ajJJtYcVarbFNV&#10;2l6kbT8AYxyjYoYOJM726zuQyybtW1UeEMPA4cyZw/L+0Bu2V+g12IoXo5wzZSU02m4r/v3b5t2c&#10;Mx+EbYQBqyr+ojy/X719sxxcqcbQgWkUMgKxvhxcxbsQXJllXnaqF34ETllKtoC9CBTiNmtQDITe&#10;m2yc57NsAGwcglTe0+7jMclXCb9tlQxf2tarwEzFiVtIM6a5jnO2Wopyi8J1Wp5oiH9g0Qtt6dEL&#10;1KMIgu1Q/wXVa4ngoQ0jCX0GbaulSjVQNUX+RzXPnXAq1ULieHeRyf8/WPl5/+y+YqTu3RPIH55Z&#10;WHfCbtUDIgydEg09V0ShssH58nIhBp6usnr4BA21VuwCJA0OLfYRkKpjhyT1y0VqdQhM0uZ4PJst&#10;ptQRSbn5PC+K1ItMlOfbDn34oKBncVFxpFYmdLF/8iGyEeX5SGIPRjcbbUwKcFuvDbK9oLZv0kgF&#10;UJHXx4xlA1GZT++mCfom6W8xFov8zPDmWK8DGdjonsrI4zhaKur23jbJXkFoc1wTZ2NPQkbtok19&#10;GQ71genmpHLcqaF5IWURjn6l/0WLDvAXZwN5teL+506g4sx8tNSdRTGZRHOnYDK9G1OA15n6OiOs&#10;JKiKB86Oy3U4foidQ73t6KUiqWHhgTra6iT2K6sTffJj6sHp70TDX8fp1OsPX/0GAAD//wMAUEsD&#10;BBQABgAIAAAAIQCVhCbz3gAAAAkBAAAPAAAAZHJzL2Rvd25yZXYueG1sTI9BT4NAEIXvJv6HzZh4&#10;swvYYossjZqYeDNF0/OWnQIpO4vstoC/3vGkx/ney5v38u1kO3HBwbeOFMSLCARS5UxLtYLPj9e7&#10;NQgfNBndOUIFM3rYFtdXuc6MG2mHlzLUgkPIZ1pBE0KfSemrBq32C9cjsXZ0g9WBz6GWZtAjh9tO&#10;JlGUSqtb4g+N7vGlwepUnq2C7+Q0vH8d47F8nvfx3O/1m6VUqdub6ekRRMAp/Jnhtz5Xh4I7HdyZ&#10;jBedgvUmYSfzh3sQrC+XKYMDg9VqA7LI5f8FxQ8AAAD//wMAUEsBAi0AFAAGAAgAAAAhALaDOJL+&#10;AAAA4QEAABMAAAAAAAAAAAAAAAAAAAAAAFtDb250ZW50X1R5cGVzXS54bWxQSwECLQAUAAYACAAA&#10;ACEAOP0h/9YAAACUAQAACwAAAAAAAAAAAAAAAAAvAQAAX3JlbHMvLnJlbHNQSwECLQAUAAYACAAA&#10;ACEAGSYgUhcCAAApBAAADgAAAAAAAAAAAAAAAAAuAgAAZHJzL2Uyb0RvYy54bWxQSwECLQAUAAYA&#10;CAAAACEAlYQm894AAAAJAQAADwAAAAAAAAAAAAAAAABxBAAAZHJzL2Rvd25yZXYueG1sUEsFBgAA&#10;AAAEAAQA8wAAAHwFAAAAAA==&#10;" strokecolor="#f90" strokeweight="2.25pt">
                <v:textbox>
                  <w:txbxContent>
                    <w:p w14:paraId="444B8DEB" w14:textId="77777777" w:rsidR="00844F6E" w:rsidRDefault="00844F6E" w:rsidP="00844F6E">
                      <w:r>
                        <w:t xml:space="preserve">Screened related to topic </w:t>
                      </w:r>
                      <w:r>
                        <w:rPr>
                          <w:shd w:val="clear" w:color="auto" w:fill="FFFFFF"/>
                        </w:rPr>
                        <w:t xml:space="preserve">1,020 articles were selected </w:t>
                      </w:r>
                    </w:p>
                  </w:txbxContent>
                </v:textbox>
              </v:rect>
            </w:pict>
          </mc:Fallback>
        </mc:AlternateContent>
      </w:r>
    </w:p>
    <w:p w14:paraId="66016B4E" w14:textId="0A862F64" w:rsidR="00144A33" w:rsidRDefault="00144A33" w:rsidP="00861CDF"/>
    <w:p w14:paraId="12CBD009" w14:textId="5B81510E" w:rsidR="00144A33" w:rsidRDefault="00144A33" w:rsidP="00861CDF"/>
    <w:p w14:paraId="71290B78" w14:textId="4CA89DAB" w:rsidR="00144A33" w:rsidRDefault="008C2A0F" w:rsidP="00861CDF">
      <w:r>
        <w:rPr>
          <w:noProof/>
        </w:rPr>
        <mc:AlternateContent>
          <mc:Choice Requires="wps">
            <w:drawing>
              <wp:anchor distT="0" distB="0" distL="114300" distR="114300" simplePos="0" relativeHeight="251683840" behindDoc="0" locked="0" layoutInCell="1" allowOverlap="1" wp14:anchorId="45538E30" wp14:editId="500158E7">
                <wp:simplePos x="0" y="0"/>
                <wp:positionH relativeFrom="column">
                  <wp:posOffset>1541330</wp:posOffset>
                </wp:positionH>
                <wp:positionV relativeFrom="paragraph">
                  <wp:posOffset>230848</wp:posOffset>
                </wp:positionV>
                <wp:extent cx="255102" cy="624840"/>
                <wp:effectExtent l="57150" t="19050" r="12065" b="60960"/>
                <wp:wrapNone/>
                <wp:docPr id="12"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102" cy="624840"/>
                        </a:xfrm>
                        <a:prstGeom prst="downArrow">
                          <a:avLst>
                            <a:gd name="adj1" fmla="val 50000"/>
                            <a:gd name="adj2" fmla="val 54667"/>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728047" id="AutoShape 11" o:spid="_x0000_s1026" type="#_x0000_t67" style="position:absolute;margin-left:121.35pt;margin-top:18.2pt;width:20.1pt;height:49.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yaxtAIAANkFAAAOAAAAZHJzL2Uyb0RvYy54bWysVMlu2zAQvRfoPxC8N1piO7YQOQiSpiiQ&#10;LkC6nGmSkthyK0lbzt9nSMmq2pxS1AeZw+W9mTfL5dVRSXTgzguja1yc5RhxTQ0Tuq3x1y93b9YY&#10;+UA0I9JoXuNH7vHV9vWry95WvDSdkYw7BCDaV72tcReCrbLM044r4s+M5RoOG+MUCWC6NmOO9ICu&#10;ZFbm+SrrjWPWGcq9h93b4RBvE37TcBo+NY3nAckag28hfV367uI3216SqnXEdoKObpB/8EIRoYF0&#10;grolgaC9E8+glKDOeNOEM2pUZppGUJ5igGiK/K9oHjpieYoFxPF2ksn/P1j68fBgP7vourf3hv70&#10;SJubjuiWXztn+o4TBnRFFCrrra+mB9Hw8BTt+g+GQWrJPpikwbFxKgJCdOiYpH6cpObHgChslstl&#10;kZcYUThalYv1IqUiI9XpsXU+vONGobioMTO9Tg4lBnK49yHJzZAmKpKzHwVGjZKQvQORaJnDb8zu&#10;7A4wzu4sVquLFBipRkRw4EScJDFSsDshZTJiTfIb6RAQACOlXIdV8kfuFWgw7BeReaSGfSi/Yf8U&#10;YCrtCAOCguhzBqlRX+PzNUCAMsqyGnvdJoY/7k0QA7IMxTMvNlGAIf4XOhHjvyW+G7AT74CjRIBW&#10;lULVeD2LMVbIW81SIwUi5LCG0KSOqvHUhGO6zB4gHjrWIyZiVsv1+QYGBBPQkefrfJVvLjAisoVR&#10;QoPDyJnwXYQu9UEsoRekYVYAzwSAdEvbkSHC6WLMxinFKTeTt8maBZIaIdZ+HDO+2hn2CH0AzqZi&#10;h2kIC06+wT9GPcwWSOOvPXEcI/leQzdtigXUOwrJWCwvSjDc/GQ3PyGadgYEArBheROGAba3TrQd&#10;cA3p1+YaOrAR4dSqg19j38L8SGGMsy4OqLmdbv2eyNsnAAAA//8DAFBLAwQUAAYACAAAACEAwxK1&#10;Bd8AAAAKAQAADwAAAGRycy9kb3ducmV2LnhtbEyPwU7DMBBE70j8g7VI3KiDG4UQ4lSoEkhwQRR6&#10;6G2TmDgiXkex26R/z3KC42qeZt6Wm8UN4mSm0HvScLtKQBhqfNtTp+Hz4+kmBxEiUouDJ6PhbAJs&#10;qsuLEovWz/RuTrvYCS6hUKAGG+NYSBkaaxyGlR8NcfblJ4eRz6mT7YQzl7tBqiTJpMOeeMHiaLbW&#10;NN+7o+OR/GwxJs9vr9lhti/7bgnb2mp9fbU8PoCIZol/MPzqszpU7FT7I7VBDBpUqu4Y1bDOUhAM&#10;qFzdg6iZXKc5yKqU/1+ofgAAAP//AwBQSwECLQAUAAYACAAAACEAtoM4kv4AAADhAQAAEwAAAAAA&#10;AAAAAAAAAAAAAAAAW0NvbnRlbnRfVHlwZXNdLnhtbFBLAQItABQABgAIAAAAIQA4/SH/1gAAAJQB&#10;AAALAAAAAAAAAAAAAAAAAC8BAABfcmVscy8ucmVsc1BLAQItABQABgAIAAAAIQBCAyaxtAIAANkF&#10;AAAOAAAAAAAAAAAAAAAAAC4CAABkcnMvZTJvRG9jLnhtbFBLAQItABQABgAIAAAAIQDDErUF3wAA&#10;AAoBAAAPAAAAAAAAAAAAAAAAAA4FAABkcnMvZG93bnJldi54bWxQSwUGAAAAAAQABADzAAAAGgYA&#10;AAAA&#10;" adj="16779" fillcolor="#70ad47 [3209]" strokecolor="#f2f2f2 [3041]" strokeweight="3pt">
                <v:shadow on="t" color="#375623 [1609]" opacity=".5" offset="1pt"/>
                <v:textbox style="layout-flow:vertical-ideographic"/>
              </v:shape>
            </w:pict>
          </mc:Fallback>
        </mc:AlternateContent>
      </w:r>
    </w:p>
    <w:p w14:paraId="66751EFB" w14:textId="75AAA059" w:rsidR="00144A33" w:rsidRDefault="00144A33" w:rsidP="00861CDF"/>
    <w:p w14:paraId="470D4AFF" w14:textId="06557C5B" w:rsidR="00144A33" w:rsidRDefault="00144A33" w:rsidP="00861CDF"/>
    <w:p w14:paraId="5F28AEFC" w14:textId="24B40BAD" w:rsidR="00144A33" w:rsidRDefault="008C2A0F" w:rsidP="00861CDF">
      <w:r>
        <w:rPr>
          <w:noProof/>
        </w:rPr>
        <mc:AlternateContent>
          <mc:Choice Requires="wps">
            <w:drawing>
              <wp:anchor distT="0" distB="0" distL="114300" distR="114300" simplePos="0" relativeHeight="251679744" behindDoc="0" locked="0" layoutInCell="1" allowOverlap="1" wp14:anchorId="7CEBABC6" wp14:editId="13DCB849">
                <wp:simplePos x="0" y="0"/>
                <wp:positionH relativeFrom="column">
                  <wp:posOffset>544684</wp:posOffset>
                </wp:positionH>
                <wp:positionV relativeFrom="paragraph">
                  <wp:posOffset>197238</wp:posOffset>
                </wp:positionV>
                <wp:extent cx="2266950" cy="880110"/>
                <wp:effectExtent l="15240" t="23495" r="22860" b="20320"/>
                <wp:wrapNone/>
                <wp:docPr id="1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880110"/>
                        </a:xfrm>
                        <a:prstGeom prst="rect">
                          <a:avLst/>
                        </a:prstGeom>
                        <a:solidFill>
                          <a:srgbClr val="FFFFFF"/>
                        </a:solidFill>
                        <a:ln w="28575">
                          <a:solidFill>
                            <a:srgbClr val="FF9900"/>
                          </a:solidFill>
                          <a:miter lim="800000"/>
                          <a:headEnd/>
                          <a:tailEnd/>
                        </a:ln>
                      </wps:spPr>
                      <wps:txbx>
                        <w:txbxContent>
                          <w:p w14:paraId="600523AC" w14:textId="77777777" w:rsidR="00844F6E" w:rsidRDefault="00844F6E" w:rsidP="00844F6E">
                            <w:pPr>
                              <w:jc w:val="center"/>
                            </w:pPr>
                          </w:p>
                          <w:p w14:paraId="40365B85" w14:textId="77777777" w:rsidR="00844F6E" w:rsidRDefault="00844F6E" w:rsidP="00844F6E">
                            <w:pPr>
                              <w:jc w:val="center"/>
                            </w:pPr>
                            <w:r>
                              <w:t>Identify 40 articles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BABC6" id="Rectangle 5" o:spid="_x0000_s1028" style="position:absolute;margin-left:42.9pt;margin-top:15.55pt;width:178.5pt;height:69.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068GAIAACkEAAAOAAAAZHJzL2Uyb0RvYy54bWysU9uO2yAQfa/Uf0C8N7ajJJtYcVarbFNV&#10;2l6kbT8AYxyjYoYOJM726zuQyybtW1UeEMPA4cyZw/L+0Bu2V+g12IoXo5wzZSU02m4r/v3b5t2c&#10;Mx+EbYQBqyr+ojy/X719sxxcqcbQgWkUMgKxvhxcxbsQXJllXnaqF34ETllKtoC9CBTiNmtQDITe&#10;m2yc57NsAGwcglTe0+7jMclXCb9tlQxf2tarwEzFiVtIM6a5jnO2Wopyi8J1Wp5oiH9g0Qtt6dEL&#10;1KMIgu1Q/wXVa4ngoQ0jCX0GbaulSjVQNUX+RzXPnXAq1ULieHeRyf8/WPl5/+y+YqTu3RPIH55Z&#10;WHfCbtUDIgydEg09V0ShssH58nIhBp6usnr4BA21VuwCJA0OLfYRkKpjhyT1y0VqdQhM0uZ4PJst&#10;ptQRSbn5PC+K1ItMlOfbDn34oKBncVFxpFYmdLF/8iGyEeX5SGIPRjcbbUwKcFuvDbK9oLZv0kgF&#10;UJHXx4xlA1GZT++mCfom6W8xFov8zPDmWK8DGdjonsrI4zhaKur23jbJXkFoc1wTZ2NPQkbtok19&#10;GQ71gemGmMS7caeG5oWURTj6lf4XLTrAX5wN5NWK+587gYoz89FSdxbFZBLNnYLJ9G5MAV5n6uuM&#10;sJKgKh44Oy7X4fghdg71tqOXiqSGhQfqaKuT2K+sTvTJj6kHp78TDX8dp1OvP3z1GwAA//8DAFBL&#10;AwQUAAYACAAAACEAgt3Ipt4AAAAJAQAADwAAAGRycy9kb3ducmV2LnhtbEyPwU7DMBBE70j8g7VI&#10;3KjjUEKbxqkACYkbakA9u7GbRI3XwXabhK9nOcFxdkYzb4vtZHt2MT50DiWIRQLMYO10h42Ez4/X&#10;uxWwEBVq1Ts0EmYTYFteXxUq127EnblUsWFUgiFXEtoYh5zzULfGqrBwg0Hyjs5bFUn6hmuvRiq3&#10;PU+TJONWdUgLrRrMS2vqU3W2Er7Tk3//Ooqxep73Yh726s1iJuXtzfS0ARbNFP/C8ItP6FAS08Gd&#10;UQfWS1g9EHmUcC8EMPKXy5QOBwpm60fgZcH/f1D+AAAA//8DAFBLAQItABQABgAIAAAAIQC2gziS&#10;/gAAAOEBAAATAAAAAAAAAAAAAAAAAAAAAABbQ29udGVudF9UeXBlc10ueG1sUEsBAi0AFAAGAAgA&#10;AAAhADj9If/WAAAAlAEAAAsAAAAAAAAAAAAAAAAALwEAAF9yZWxzLy5yZWxzUEsBAi0AFAAGAAgA&#10;AAAhALjzTrwYAgAAKQQAAA4AAAAAAAAAAAAAAAAALgIAAGRycy9lMm9Eb2MueG1sUEsBAi0AFAAG&#10;AAgAAAAhAILdyKbeAAAACQEAAA8AAAAAAAAAAAAAAAAAcgQAAGRycy9kb3ducmV2LnhtbFBLBQYA&#10;AAAABAAEAPMAAAB9BQAAAAA=&#10;" strokecolor="#f90" strokeweight="2.25pt">
                <v:textbox>
                  <w:txbxContent>
                    <w:p w14:paraId="600523AC" w14:textId="77777777" w:rsidR="00844F6E" w:rsidRDefault="00844F6E" w:rsidP="00844F6E">
                      <w:pPr>
                        <w:jc w:val="center"/>
                      </w:pPr>
                    </w:p>
                    <w:p w14:paraId="40365B85" w14:textId="77777777" w:rsidR="00844F6E" w:rsidRDefault="00844F6E" w:rsidP="00844F6E">
                      <w:pPr>
                        <w:jc w:val="center"/>
                      </w:pPr>
                      <w:r>
                        <w:t>Identify 40 articles</w:t>
                      </w:r>
                    </w:p>
                  </w:txbxContent>
                </v:textbox>
              </v:rect>
            </w:pict>
          </mc:Fallback>
        </mc:AlternateContent>
      </w:r>
    </w:p>
    <w:p w14:paraId="11E2A6C0" w14:textId="6DF8DD96" w:rsidR="00144A33" w:rsidRDefault="00144A33" w:rsidP="00861CDF"/>
    <w:p w14:paraId="5D1FD0E7" w14:textId="79C72CDA" w:rsidR="00144A33" w:rsidRDefault="00144A33" w:rsidP="00861CDF"/>
    <w:p w14:paraId="51CD4CF3" w14:textId="707E6DF6" w:rsidR="00144A33" w:rsidRDefault="00144A33" w:rsidP="00861CDF"/>
    <w:p w14:paraId="4C4A45D6" w14:textId="3665A974" w:rsidR="00144A33" w:rsidRPr="00144A33" w:rsidRDefault="008C2A0F" w:rsidP="00861CDF">
      <w:r>
        <w:rPr>
          <w:noProof/>
        </w:rPr>
        <mc:AlternateContent>
          <mc:Choice Requires="wps">
            <w:drawing>
              <wp:anchor distT="0" distB="0" distL="114300" distR="114300" simplePos="0" relativeHeight="251684864" behindDoc="0" locked="0" layoutInCell="1" allowOverlap="1" wp14:anchorId="56EBBDB8" wp14:editId="5F72287F">
                <wp:simplePos x="0" y="0"/>
                <wp:positionH relativeFrom="column">
                  <wp:posOffset>1564089</wp:posOffset>
                </wp:positionH>
                <wp:positionV relativeFrom="paragraph">
                  <wp:posOffset>25591</wp:posOffset>
                </wp:positionV>
                <wp:extent cx="285750" cy="511175"/>
                <wp:effectExtent l="78105" t="22860" r="83820" b="755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511175"/>
                        </a:xfrm>
                        <a:prstGeom prst="downArrow">
                          <a:avLst>
                            <a:gd name="adj1" fmla="val 50000"/>
                            <a:gd name="adj2" fmla="val 44722"/>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32612B" id="AutoShape 12" o:spid="_x0000_s1026" type="#_x0000_t67" style="position:absolute;margin-left:123.15pt;margin-top:2pt;width:22.5pt;height:40.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EFbrwIAANkFAAAOAAAAZHJzL2Uyb0RvYy54bWysVMlu2zAQvRfoPxC8N7IUO7aFyEGQNEWB&#10;bkC6nMckZbHlVpK2kr/vkFJctT6lqA8yh8t7M2+Wy6sHrchB+CCtaWh5NqNEGGa5NLuGfvl892pF&#10;SYhgOChrREMfRaBXm5cvLntXi8p2VnHhCYKYUPeuoV2Mri6KwDqhIZxZJwwettZriGj6XcE99Iiu&#10;VVHNZhdFbz133jIRAu7eDod0k/HbVrD4sW2DiEQ1FH2L+evzd5u+xeYS6p0H10k2ugH/4IUGaZD0&#10;CHULEcjeyxMoLZm3wbbxjFld2LaVTOQYMJpy9lc09x04kWNBcYI7yhT+Hyz7cLh3n3xyPbh3lv0I&#10;xNibDsxOXHtv+04AR7oyCVX0LtTHB8kI+JRs+/eWY2phH23W4KH1OgFidOQhS/14lFo8RMJws1ot&#10;lgtMCMOjRVmWy0VmgPrpsfMhvhFWk7RoKLe9yQ5lBji8CzHLzYkBncj595KSVivM3gEUWczwN2Z3&#10;cqea3pnPl1U10o6IBdRPxFkSqyS/k0plI9WkuFGeIAEyMiZMvMj+qL1GDYb9MjGP1LiP5Tfs5y3E&#10;z6WdYFBQtKYMypC+oecrhEBltOMNDWaXGf64d4QYkFUsT7xYJwGG+J/pRIr/FkI3YGfeAUfLiK2q&#10;pG7oahJjqpDXhudGiiDVsMbQlEmqidyEY7rsHiHuO94TLlNWq9X5GgcEl9iR56vZxWy9pATUDkcJ&#10;i54Sb+M3GbvcB6mEnpGGSQGcCAA1KNfBEOHx4klujt7mTE0CyY2Qaj+NmVBvLX/EPkBnc7HjNMSF&#10;gK/4T0mPswXT+HMPXlCi3hrspnU5n6dhlI35Ylmh4acn2+kJGNZZFAjBhuVNHAbY3nm565BrSL+x&#10;19iBrYxPrTr4NfYtzo8cxjjr0oCa2vnW74m8+QUAAP//AwBQSwMEFAAGAAgAAAAhAMcA4JHcAAAA&#10;CAEAAA8AAABkcnMvZG93bnJldi54bWxMj0FLw0AUhO+C/2F5gje7SRpLm2ZTRPAg9GIV9LjJvmZD&#10;s29DdpvEf+/zpMdhhplvysPiejHhGDpPCtJVAgKp8aajVsHH+8vDFkSImozuPaGCbwxwqG5vSl0Y&#10;P9MbTqfYCi6hUGgFNsahkDI0Fp0OKz8gsXf2o9OR5dhKM+qZy10vsyTZSKc74gWrB3y22FxOV8cj&#10;x+zzdV3bBo/TXMt43qVfeVTq/m552oOIuMS/MPziMzpUzFT7K5kgegVZvllzVEHOl9jPdinrWsE2&#10;fwRZlfL/geoHAAD//wMAUEsBAi0AFAAGAAgAAAAhALaDOJL+AAAA4QEAABMAAAAAAAAAAAAAAAAA&#10;AAAAAFtDb250ZW50X1R5cGVzXS54bWxQSwECLQAUAAYACAAAACEAOP0h/9YAAACUAQAACwAAAAAA&#10;AAAAAAAAAAAvAQAAX3JlbHMvLnJlbHNQSwECLQAUAAYACAAAACEAtcxBW68CAADZBQAADgAAAAAA&#10;AAAAAAAAAAAuAgAAZHJzL2Uyb0RvYy54bWxQSwECLQAUAAYACAAAACEAxwDgkdwAAAAIAQAADwAA&#10;AAAAAAAAAAAAAAAJBQAAZHJzL2Rvd25yZXYueG1sUEsFBgAAAAAEAAQA8wAAABIGAAAAAA==&#10;" fillcolor="#70ad47 [3209]" strokecolor="#f2f2f2 [3041]" strokeweight="3pt">
                <v:shadow on="t" color="#375623 [1609]" opacity=".5" offset="1pt"/>
                <v:textbox style="layout-flow:vertical-ideographic"/>
              </v:shape>
            </w:pict>
          </mc:Fallback>
        </mc:AlternateContent>
      </w:r>
    </w:p>
    <w:p w14:paraId="6A857F21" w14:textId="4076DE4B" w:rsidR="00144A33" w:rsidRPr="00144A33" w:rsidRDefault="00144A33" w:rsidP="00861CDF"/>
    <w:p w14:paraId="20B8C133" w14:textId="2B3AAF3A" w:rsidR="00265A59" w:rsidRPr="00265A59" w:rsidRDefault="008C2A0F" w:rsidP="00861CDF">
      <w:pPr>
        <w:spacing w:before="240" w:after="240"/>
        <w:jc w:val="both"/>
      </w:pPr>
      <w:r>
        <w:rPr>
          <w:noProof/>
        </w:rPr>
        <mc:AlternateContent>
          <mc:Choice Requires="wps">
            <w:drawing>
              <wp:anchor distT="0" distB="0" distL="114300" distR="114300" simplePos="0" relativeHeight="251681792" behindDoc="0" locked="0" layoutInCell="1" allowOverlap="1" wp14:anchorId="7922A06B" wp14:editId="120CC5B5">
                <wp:simplePos x="0" y="0"/>
                <wp:positionH relativeFrom="column">
                  <wp:posOffset>3849724</wp:posOffset>
                </wp:positionH>
                <wp:positionV relativeFrom="paragraph">
                  <wp:posOffset>134794</wp:posOffset>
                </wp:positionV>
                <wp:extent cx="2266950" cy="830580"/>
                <wp:effectExtent l="17145" t="17780" r="20955" b="18415"/>
                <wp:wrapNone/>
                <wp:docPr id="1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830580"/>
                        </a:xfrm>
                        <a:prstGeom prst="rect">
                          <a:avLst/>
                        </a:prstGeom>
                        <a:solidFill>
                          <a:srgbClr val="FFFFFF"/>
                        </a:solidFill>
                        <a:ln w="28575">
                          <a:solidFill>
                            <a:srgbClr val="FF9900"/>
                          </a:solidFill>
                          <a:miter lim="800000"/>
                          <a:headEnd/>
                          <a:tailEnd/>
                        </a:ln>
                      </wps:spPr>
                      <wps:txbx>
                        <w:txbxContent>
                          <w:p w14:paraId="74717EF6" w14:textId="77777777" w:rsidR="00844F6E" w:rsidRPr="00B151F5" w:rsidRDefault="00844F6E" w:rsidP="00844F6E">
                            <w:pPr>
                              <w:jc w:val="center"/>
                            </w:pPr>
                            <w:r w:rsidRPr="00B151F5">
                              <w:t>Grey literature review, 1-20</w:t>
                            </w:r>
                          </w:p>
                          <w:p w14:paraId="41209C60" w14:textId="77777777" w:rsidR="00844F6E" w:rsidRPr="00B151F5" w:rsidRDefault="00844F6E" w:rsidP="00844F6E">
                            <w:pPr>
                              <w:jc w:val="center"/>
                            </w:pPr>
                            <w:r w:rsidRPr="00B151F5">
                              <w:t>Characteristics: elders, students, Women, UK, Asia,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2A06B" id="Rectangle 7" o:spid="_x0000_s1029" style="position:absolute;left:0;text-align:left;margin-left:303.15pt;margin-top:10.6pt;width:178.5pt;height:65.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58KGgIAACkEAAAOAAAAZHJzL2Uyb0RvYy54bWysU9uO2yAQfa/Uf0C8N3aySTax4qxW2aaq&#10;tL1I234AwThGxQwdSOz06zuQyybtW1UeEMPA4cyZw+Khbw3bK/QabMmHg5wzZSVU2m5L/v3b+t2M&#10;Mx+ErYQBq0p+UJ4/LN++WXSuUCNowFQKGYFYX3Su5E0IrsgyLxvVCj8Apywla8BWBApxm1UoOkJv&#10;TTbK82nWAVYOQSrvaffpmOTLhF/XSoYvde1VYKbkxC2kGdO8iXO2XIhii8I1Wp5oiH9g0Qpt6dEL&#10;1JMIgu1Q/wXVaongoQ4DCW0Gda2lSjVQNcP8j2peGuFUqoXE8e4ik/9/sPLz/sV9xUjdu2eQPzyz&#10;sGqE3apHROgaJSp6bhiFyjrni8uFGHi6yjbdJ6iotWIXIGnQ19hGQKqO9Unqw0Vq1QcmaXM0mk7n&#10;E+qIpNzsLp/MUi8yUZxvO/Thg4KWxUXJkVqZ0MX+2YfIRhTnI4k9GF2ttTEpwO1mZZDtBbV9nUYq&#10;gIq8PmYs64jKbHI/SdA3SX+LMZ/nZ4Y3x1odyMBGt1RGHsfRUlG397ZK9gpCm+OaOBt7EjJqF23q&#10;i9Bveqarkt/Fu3FnA9WBlEU4+pX+Fy0awF+cdeTVkvufO4GKM/PRUnfmw/E4mjsF48n9iAK8zmyu&#10;M8JKgip54Oy4XIXjh9g51NuGXhomNSw8UkdrncR+ZXWiT35MPTj9nWj46zidev3hy98AAAD//wMA&#10;UEsDBBQABgAIAAAAIQA7Ooca3gAAAAoBAAAPAAAAZHJzL2Rvd25yZXYueG1sTI/BTsMwDIbvSHuH&#10;yEjcWNpMRFCaTgMJiRuioJ2zJmurNU5JsrXl6TEnONr+9Pv7y+3sBnaxIfYeFeTrDJjFxpseWwWf&#10;Hy+398Bi0mj04NEqWGyEbbW6KnVh/ITv9lKnllEIxkIr6FIaC85j01mn49qPFul29MHpRGNouQl6&#10;onA3cJFlkjvdI33o9GifO9uc6rNT8C1O4e3rmE/107LPl3GvXx1KpW6u590jsGTn9AfDrz6pQ0VO&#10;B39GE9mgQGZyQ6gCkQtgBDzIDS0ORN6JDHhV8v8Vqh8AAAD//wMAUEsBAi0AFAAGAAgAAAAhALaD&#10;OJL+AAAA4QEAABMAAAAAAAAAAAAAAAAAAAAAAFtDb250ZW50X1R5cGVzXS54bWxQSwECLQAUAAYA&#10;CAAAACEAOP0h/9YAAACUAQAACwAAAAAAAAAAAAAAAAAvAQAAX3JlbHMvLnJlbHNQSwECLQAUAAYA&#10;CAAAACEAS/OfChoCAAApBAAADgAAAAAAAAAAAAAAAAAuAgAAZHJzL2Uyb0RvYy54bWxQSwECLQAU&#10;AAYACAAAACEAOzqHGt4AAAAKAQAADwAAAAAAAAAAAAAAAAB0BAAAZHJzL2Rvd25yZXYueG1sUEsF&#10;BgAAAAAEAAQA8wAAAH8FAAAAAA==&#10;" strokecolor="#f90" strokeweight="2.25pt">
                <v:textbox>
                  <w:txbxContent>
                    <w:p w14:paraId="74717EF6" w14:textId="77777777" w:rsidR="00844F6E" w:rsidRPr="00B151F5" w:rsidRDefault="00844F6E" w:rsidP="00844F6E">
                      <w:pPr>
                        <w:jc w:val="center"/>
                      </w:pPr>
                      <w:r w:rsidRPr="00B151F5">
                        <w:t>Grey literature review, 1-20</w:t>
                      </w:r>
                    </w:p>
                    <w:p w14:paraId="41209C60" w14:textId="77777777" w:rsidR="00844F6E" w:rsidRPr="00B151F5" w:rsidRDefault="00844F6E" w:rsidP="00844F6E">
                      <w:pPr>
                        <w:jc w:val="center"/>
                      </w:pPr>
                      <w:r w:rsidRPr="00B151F5">
                        <w:t>Characteristics: elders, students, Women, UK, Asia,</w:t>
                      </w:r>
                    </w:p>
                  </w:txbxContent>
                </v:textbox>
              </v:rect>
            </w:pict>
          </mc:Fallback>
        </mc:AlternateContent>
      </w:r>
      <w:r>
        <w:rPr>
          <w:noProof/>
        </w:rPr>
        <mc:AlternateContent>
          <mc:Choice Requires="wps">
            <w:drawing>
              <wp:anchor distT="0" distB="0" distL="114300" distR="114300" simplePos="0" relativeHeight="251685888" behindDoc="0" locked="0" layoutInCell="1" allowOverlap="1" wp14:anchorId="195E92C2" wp14:editId="6E2BAFB4">
                <wp:simplePos x="0" y="0"/>
                <wp:positionH relativeFrom="column">
                  <wp:posOffset>3203508</wp:posOffset>
                </wp:positionH>
                <wp:positionV relativeFrom="paragraph">
                  <wp:posOffset>157705</wp:posOffset>
                </wp:positionV>
                <wp:extent cx="228507" cy="859457"/>
                <wp:effectExtent l="0" t="48895" r="0" b="85090"/>
                <wp:wrapNone/>
                <wp:docPr id="1"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228507" cy="859457"/>
                        </a:xfrm>
                        <a:prstGeom prst="downArrow">
                          <a:avLst>
                            <a:gd name="adj1" fmla="val 50000"/>
                            <a:gd name="adj2" fmla="val 56722"/>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E36932" id="AutoShape 13" o:spid="_x0000_s1026" type="#_x0000_t67" style="position:absolute;margin-left:252.25pt;margin-top:12.4pt;width:18pt;height:67.65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SlNuQIAAOgFAAAOAAAAZHJzL2Uyb0RvYy54bWysVNtu2zAMfR+wfxD0vjp2mzQx6hRFuw4D&#10;uguQXZ4VSY616eJJSpz+/SgqS93lqcPyoIiSfEieQ/Lqem802UkflLMNLc8mlEjLnVB209CvX+7f&#10;zCkJkVnBtLOyoY8y0Ovl61dXQ1/LynVOC+kJgNhQD31Duxj7uigC76Rh4cz10sJl67xhEUy/KYRn&#10;A6AbXVSTyawYnBe9d1yGAKd3+ZIuEb9tJY+f2jbISHRDIbaIq8d1ndZiecXqjWd9p/ghDPYPURim&#10;LDg9Qt2xyMjWqxMoo7h3wbXxjDtTuLZVXGIOkE05+SubVcd6ibkAOaE/0hT+Hyz/uFv1n30KPfQP&#10;jv8MxLrbjtmNvPHeDZ1kAtyViahi6EN9/CAZAT4l6+GDEyAt20aHHOxbb4h3wHU5A43gh8eQLNkj&#10;849H5uU+Eg6HVTWfTi4p4XA1ny4uppfokNUJKwXX+xDfSWdI2jRUuMFifIjMdg8hIvuCWGZSLOJH&#10;SUlrNIi5Y5pMMYos9uhN9ezN7LKqDm4PiMWTY2TIaSXuldZopBKVt9oTcAAeOZc2zjAevTVAST4v&#10;MwHoGs6hGvM5lh7gY6UnGOAXrLEHbcnQ0PM5QAAzphcNDXaDHp69O0JkZB3LkygWiYBc7C8MIvF9&#10;x0KXsdFvxjEqQudqZUCxUY6pYN5agflGpnTeQ2raJtYk9uRBLrcFiFUnBiJUUrWany9gXggFDXo+&#10;n8wmCygJpjcwWXj0NNXUdxU7bItUQi+QYVQAJwSwmum+YznD48MTbY7RolKjRLAvUiukqRPqtROP&#10;0BbYACAcDEdITbJv8E/JAKMGZPy1ZV5Sot9baK5FeXGRZhMaUPoVGH58sx7fMMs7BwQBWN7exjzP&#10;tr1Xmw58Zfmtu4GGbFX807k5rkMbwzjBNA6jL82rsY2vngb08jcAAAD//wMAUEsDBBQABgAIAAAA&#10;IQCOXB/N4AAAAAoBAAAPAAAAZHJzL2Rvd25yZXYueG1sTI9BS8NAEIXvgv9hGcGL2N1IojZmU6QS&#10;byKNpeBtmh2TYHY2ZLdt9Ne7nvQ4vI/3vilWsx3EkSbfO9aQLBQI4saZnlsN27fq+h6ED8gGB8ek&#10;4Ys8rMrzswJz4068oWMdWhFL2OeooQthzKX0TUcW/cKNxDH7cJPFEM+plWbCUyy3g7xR6lZa7Dku&#10;dDjSuqPmsz5YDfxOm2+kJ3VVVct697yuXl9sovXlxfz4ACLQHP5g+NWP6lBGp707sPFi0JBmaVQP&#10;Gu7SDEQEsqVKQOwjmagMZFnI/y+UPwAAAP//AwBQSwECLQAUAAYACAAAACEAtoM4kv4AAADhAQAA&#10;EwAAAAAAAAAAAAAAAAAAAAAAW0NvbnRlbnRfVHlwZXNdLnhtbFBLAQItABQABgAIAAAAIQA4/SH/&#10;1gAAAJQBAAALAAAAAAAAAAAAAAAAAC8BAABfcmVscy8ucmVsc1BLAQItABQABgAIAAAAIQBCVSlN&#10;uQIAAOgFAAAOAAAAAAAAAAAAAAAAAC4CAABkcnMvZTJvRG9jLnhtbFBLAQItABQABgAIAAAAIQCO&#10;XB/N4AAAAAoBAAAPAAAAAAAAAAAAAAAAABMFAABkcnMvZG93bnJldi54bWxQSwUGAAAAAAQABADz&#10;AAAAIAYAAAAA&#10;" adj="18343" fillcolor="#70ad47 [3209]" strokecolor="#f2f2f2 [3041]" strokeweight="3pt">
                <v:shadow on="t" color="#375623 [1609]" opacity=".5" offset="1pt"/>
                <v:textbox style="layout-flow:vertical-ideographic"/>
              </v:shape>
            </w:pict>
          </mc:Fallback>
        </mc:AlternateContent>
      </w:r>
      <w:r>
        <w:rPr>
          <w:noProof/>
        </w:rPr>
        <mc:AlternateContent>
          <mc:Choice Requires="wps">
            <w:drawing>
              <wp:anchor distT="0" distB="0" distL="114300" distR="114300" simplePos="0" relativeHeight="251680768" behindDoc="0" locked="0" layoutInCell="1" allowOverlap="1" wp14:anchorId="4D19D410" wp14:editId="4F8EBFDF">
                <wp:simplePos x="0" y="0"/>
                <wp:positionH relativeFrom="column">
                  <wp:posOffset>552079</wp:posOffset>
                </wp:positionH>
                <wp:positionV relativeFrom="paragraph">
                  <wp:posOffset>125561</wp:posOffset>
                </wp:positionV>
                <wp:extent cx="2266950" cy="880110"/>
                <wp:effectExtent l="20955" t="19685" r="17145" b="14605"/>
                <wp:wrapNone/>
                <wp:docPr id="1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880110"/>
                        </a:xfrm>
                        <a:prstGeom prst="rect">
                          <a:avLst/>
                        </a:prstGeom>
                        <a:solidFill>
                          <a:srgbClr val="FFFFFF"/>
                        </a:solidFill>
                        <a:ln w="28575">
                          <a:solidFill>
                            <a:srgbClr val="FF9900"/>
                          </a:solidFill>
                          <a:miter lim="800000"/>
                          <a:headEnd/>
                          <a:tailEnd/>
                        </a:ln>
                      </wps:spPr>
                      <wps:txbx>
                        <w:txbxContent>
                          <w:p w14:paraId="1AC0EEE0" w14:textId="77777777" w:rsidR="00844F6E" w:rsidRDefault="00844F6E" w:rsidP="00844F6E">
                            <w:r>
                              <w:t xml:space="preserve">Include 23 articles for Literature review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9D410" id="Rectangle 6" o:spid="_x0000_s1030" style="position:absolute;left:0;text-align:left;margin-left:43.45pt;margin-top:9.9pt;width:178.5pt;height:69.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uK7GQIAACkEAAAOAAAAZHJzL2Uyb0RvYy54bWysU9uO2yAQfa/Uf0C8N7ajJJtYcVarbFNV&#10;2l6kbT8AYxyjYoYOJM726zuQyybtW1UeEMPA4cyZw/L+0Bu2V+g12IoXo5wzZSU02m4r/v3b5t2c&#10;Mx+EbYQBqyr+ojy/X719sxxcqcbQgWkUMgKxvhxcxbsQXJllXnaqF34ETllKtoC9CBTiNmtQDITe&#10;m2yc57NsAGwcglTe0+7jMclXCb9tlQxf2tarwEzFiVtIM6a5jnO2Wopyi8J1Wp5oiH9g0Qtt6dEL&#10;1KMIgu1Q/wXVa4ngoQ0jCX0GbaulSjVQNUX+RzXPnXAq1ULieHeRyf8/WPl5/+y+YqTu3RPIH55Z&#10;WHfCbtUDIgydEg09V0ShssH58nIhBp6usnr4BA21VuwCJA0OLfYRkKpjhyT1y0VqdQhM0uZ4PJst&#10;ptQRSbn5PC+K1ItMlOfbDn34oKBncVFxpFYmdLF/8iGyEeX5SGIPRjcbbUwKcFuvDbK9oLZv0kgF&#10;UJHXx4xlA1GZT++mCfom6W8xFov8zPDmWK8DGdjonsrI4zhaKur23jbJXkFoc1wTZ2NPQkbtok19&#10;GQ71gemm4pN4N+7U0LyQsghHv9L/okUH+Iuzgbxacf9zJ1BxZj5a6s6imEyiuVMwmd6NKcDrTH2d&#10;EVYSVMUDZ8flOhw/xM6h3nb0UpHUsPBAHW11EvuV1Yk++TH14PR3ouGv43Tq9YevfgMAAP//AwBQ&#10;SwMEFAAGAAgAAAAhAOsVvCzdAAAACQEAAA8AAABkcnMvZG93bnJldi54bWxMj0FPg0AQhe8m/ofN&#10;mHizCxUJRZZGTUy8GdH0vGWnQMrOIrst4K93PNXjvPfy5nvFdra9OOPoO0cK4lUEAql2pqNGwdfn&#10;610GwgdNRveOUMGCHrbl9VWhc+Mm+sBzFRrBJeRzraANYcil9HWLVvuVG5DYO7jR6sDn2Egz6onL&#10;bS/XUZRKqzviD60e8KXF+lidrIKf9XF8/z7EU/W87OJl2Ok3S6lStzfz0yOIgHO4hOEPn9GhZKa9&#10;O5HxoleQpRtOsr7hBewnyT0LexYesgRkWcj/C8pfAAAA//8DAFBLAQItABQABgAIAAAAIQC2gziS&#10;/gAAAOEBAAATAAAAAAAAAAAAAAAAAAAAAABbQ29udGVudF9UeXBlc10ueG1sUEsBAi0AFAAGAAgA&#10;AAAhADj9If/WAAAAlAEAAAsAAAAAAAAAAAAAAAAALwEAAF9yZWxzLy5yZWxzUEsBAi0AFAAGAAgA&#10;AAAhALte4rsZAgAAKQQAAA4AAAAAAAAAAAAAAAAALgIAAGRycy9lMm9Eb2MueG1sUEsBAi0AFAAG&#10;AAgAAAAhAOsVvCzdAAAACQEAAA8AAAAAAAAAAAAAAAAAcwQAAGRycy9kb3ducmV2LnhtbFBLBQYA&#10;AAAABAAEAPMAAAB9BQAAAAA=&#10;" strokecolor="#f90" strokeweight="2.25pt">
                <v:textbox>
                  <w:txbxContent>
                    <w:p w14:paraId="1AC0EEE0" w14:textId="77777777" w:rsidR="00844F6E" w:rsidRDefault="00844F6E" w:rsidP="00844F6E">
                      <w:r>
                        <w:t xml:space="preserve">Include 23 articles for Literature review  </w:t>
                      </w:r>
                    </w:p>
                  </w:txbxContent>
                </v:textbox>
              </v:rect>
            </w:pict>
          </mc:Fallback>
        </mc:AlternateContent>
      </w:r>
    </w:p>
    <w:p w14:paraId="0BF3AE3D" w14:textId="7CED7771" w:rsidR="00265A59" w:rsidRDefault="00265A59" w:rsidP="00861CDF">
      <w:pPr>
        <w:spacing w:before="240" w:after="240"/>
        <w:jc w:val="both"/>
      </w:pPr>
    </w:p>
    <w:p w14:paraId="38E8325B" w14:textId="6DFD4460" w:rsidR="00844F6E" w:rsidRDefault="00844F6E" w:rsidP="00861CDF">
      <w:pPr>
        <w:spacing w:before="240" w:after="240"/>
        <w:jc w:val="both"/>
      </w:pPr>
    </w:p>
    <w:p w14:paraId="49E5C8F2" w14:textId="2C8FD8EC" w:rsidR="00844F6E" w:rsidRDefault="00844F6E" w:rsidP="00861CDF">
      <w:pPr>
        <w:spacing w:before="240" w:after="240"/>
        <w:jc w:val="both"/>
      </w:pPr>
    </w:p>
    <w:p w14:paraId="22ACD5CC" w14:textId="77777777" w:rsidR="00844F6E" w:rsidRPr="00265A59" w:rsidRDefault="00844F6E" w:rsidP="00861CDF">
      <w:pPr>
        <w:spacing w:before="240" w:after="240"/>
        <w:jc w:val="both"/>
      </w:pPr>
    </w:p>
    <w:p w14:paraId="2EEA2CB0" w14:textId="2A63C8EC" w:rsidR="00FE542A" w:rsidRDefault="00FE542A" w:rsidP="00B3363B">
      <w:pPr>
        <w:pStyle w:val="Heading1"/>
        <w:numPr>
          <w:ilvl w:val="0"/>
          <w:numId w:val="1"/>
        </w:numPr>
        <w:spacing w:after="240"/>
        <w:jc w:val="both"/>
      </w:pPr>
      <w:bookmarkStart w:id="8" w:name="_Toc116030028"/>
      <w:r>
        <w:t>Ethical practice in research</w:t>
      </w:r>
      <w:bookmarkEnd w:id="8"/>
      <w:r>
        <w:t xml:space="preserve"> </w:t>
      </w:r>
    </w:p>
    <w:p w14:paraId="50D69E79" w14:textId="082C4C6B" w:rsidR="00265A59" w:rsidRPr="00804D67" w:rsidRDefault="007B6FC8" w:rsidP="00B3363B">
      <w:pPr>
        <w:spacing w:before="240" w:after="240"/>
        <w:jc w:val="both"/>
        <w:rPr>
          <w:rFonts w:ascii="Arial" w:hAnsi="Arial" w:cs="Arial"/>
        </w:rPr>
      </w:pPr>
      <w:r w:rsidRPr="00804D67">
        <w:rPr>
          <w:rFonts w:ascii="Arial" w:hAnsi="Arial" w:cs="Arial"/>
        </w:rPr>
        <w:t xml:space="preserve">The researcher performed ethically throughout the data collection process for the paper. This report is comprised of data obtained from reliable and relevant sources. Information was extracted from numerous databases, including ProQuest, PubMed, and Google Scholar. The data for this study comes from peer-reviewed journals, websites, and books published between 2020 and 2022, so readers can be confident that the findings are current. </w:t>
      </w:r>
      <w:r w:rsidR="00961445" w:rsidRPr="00804D67">
        <w:rPr>
          <w:rFonts w:ascii="Arial" w:hAnsi="Arial" w:cs="Arial"/>
        </w:rPr>
        <w:t>Ethical considerations have been fortified by using both inclusion and exclusion criteria. With the inclusion method, determining the population of interest in a study is simple, dependable, uniform, and objective</w:t>
      </w:r>
      <w:r w:rsidRPr="00804D67">
        <w:rPr>
          <w:rFonts w:ascii="Arial" w:hAnsi="Arial" w:cs="Arial"/>
        </w:rPr>
        <w:t>. This implies that current information was utilized to inform the current study</w:t>
      </w:r>
      <w:r w:rsidR="00265A59" w:rsidRPr="00804D67">
        <w:rPr>
          <w:rFonts w:ascii="Arial" w:hAnsi="Arial" w:cs="Arial"/>
        </w:rPr>
        <w:t>.</w:t>
      </w:r>
    </w:p>
    <w:p w14:paraId="214EA2B5" w14:textId="071B7455" w:rsidR="00265A59" w:rsidRPr="00804D67" w:rsidRDefault="007B6FC8" w:rsidP="00B3363B">
      <w:pPr>
        <w:spacing w:before="240" w:after="240"/>
        <w:jc w:val="both"/>
        <w:rPr>
          <w:rFonts w:ascii="Arial" w:hAnsi="Arial" w:cs="Arial"/>
        </w:rPr>
      </w:pPr>
      <w:r w:rsidRPr="00804D67">
        <w:rPr>
          <w:rFonts w:ascii="Arial" w:hAnsi="Arial" w:cs="Arial"/>
        </w:rPr>
        <w:t xml:space="preserve">The criterion for removing populations from the research report considers the many components and elements that highlight the chosen population while excluding the irrelevant population. </w:t>
      </w:r>
      <w:r w:rsidR="00FC3C0D" w:rsidRPr="00804D67">
        <w:rPr>
          <w:rFonts w:ascii="Arial" w:hAnsi="Arial" w:cs="Arial"/>
        </w:rPr>
        <w:t xml:space="preserve">This topic focuses on how the COVID-19 epidemic may have affected the general public's and healthcare workers' mental health. Aspects about the mental health of children, adolescents, and the elderly are included </w:t>
      </w:r>
      <w:r w:rsidRPr="00804D67">
        <w:rPr>
          <w:rFonts w:ascii="Arial" w:hAnsi="Arial" w:cs="Arial"/>
        </w:rPr>
        <w:t>(Arifin, 2018). This demonstrates that appropriate ethical considerations were applied to the data collection process, ensuring the study report's reliability, validity, and authenticity</w:t>
      </w:r>
      <w:r w:rsidR="00265A59" w:rsidRPr="00804D67">
        <w:rPr>
          <w:rFonts w:ascii="Arial" w:hAnsi="Arial" w:cs="Arial"/>
        </w:rPr>
        <w:t>.</w:t>
      </w:r>
    </w:p>
    <w:p w14:paraId="68C11568" w14:textId="54396F5F" w:rsidR="00FE542A" w:rsidRDefault="00265A59" w:rsidP="00B3363B">
      <w:pPr>
        <w:pStyle w:val="Heading1"/>
        <w:numPr>
          <w:ilvl w:val="0"/>
          <w:numId w:val="1"/>
        </w:numPr>
        <w:spacing w:after="240"/>
        <w:jc w:val="both"/>
      </w:pPr>
      <w:bookmarkStart w:id="9" w:name="_Toc116030029"/>
      <w:r>
        <w:t>L</w:t>
      </w:r>
      <w:r w:rsidR="00FE542A">
        <w:t xml:space="preserve">iterature </w:t>
      </w:r>
      <w:r>
        <w:t>Review</w:t>
      </w:r>
      <w:bookmarkEnd w:id="9"/>
    </w:p>
    <w:p w14:paraId="1FEA4FEA" w14:textId="768C87F9" w:rsidR="007B6FC8" w:rsidRPr="00804D67" w:rsidRDefault="00347945" w:rsidP="00B3363B">
      <w:pPr>
        <w:spacing w:before="240" w:after="240"/>
        <w:jc w:val="both"/>
        <w:rPr>
          <w:rFonts w:ascii="Arial" w:hAnsi="Arial" w:cs="Arial"/>
        </w:rPr>
      </w:pPr>
      <w:r w:rsidRPr="00804D67">
        <w:rPr>
          <w:rFonts w:ascii="Arial" w:hAnsi="Arial" w:cs="Arial"/>
        </w:rPr>
        <w:t xml:space="preserve">Eight research </w:t>
      </w:r>
      <w:r w:rsidR="000772CF" w:rsidRPr="00804D67">
        <w:rPr>
          <w:rFonts w:ascii="Arial" w:hAnsi="Arial" w:cs="Arial"/>
        </w:rPr>
        <w:t>analysed</w:t>
      </w:r>
      <w:r w:rsidRPr="00804D67">
        <w:rPr>
          <w:rFonts w:ascii="Arial" w:hAnsi="Arial" w:cs="Arial"/>
        </w:rPr>
        <w:t xml:space="preserve"> the potential </w:t>
      </w:r>
      <w:r w:rsidR="000772CF">
        <w:rPr>
          <w:rFonts w:ascii="Arial" w:hAnsi="Arial" w:cs="Arial"/>
        </w:rPr>
        <w:t>impacts</w:t>
      </w:r>
      <w:r w:rsidRPr="00804D67">
        <w:rPr>
          <w:rFonts w:ascii="Arial" w:hAnsi="Arial" w:cs="Arial"/>
        </w:rPr>
        <w:t xml:space="preserve"> of COVID-19 on people's mental health using case studies of previous illnesses or theoretically based scenarios. Publications from nations as diverse as China, Canada, Iran, Japan, Singapore, and Brazil are included in this collection. Two of </w:t>
      </w:r>
      <w:r w:rsidR="00323A47" w:rsidRPr="00804D67">
        <w:rPr>
          <w:rFonts w:ascii="Arial" w:hAnsi="Arial" w:cs="Arial"/>
        </w:rPr>
        <w:t>this research</w:t>
      </w:r>
      <w:r w:rsidRPr="00804D67">
        <w:rPr>
          <w:rFonts w:ascii="Arial" w:hAnsi="Arial" w:cs="Arial"/>
        </w:rPr>
        <w:t xml:space="preserve"> looked specifically at how the COVID-19 pandemic would affect openly sexualized states </w:t>
      </w:r>
      <w:r w:rsidR="00EC077F" w:rsidRPr="00804D67">
        <w:rPr>
          <w:rFonts w:ascii="Arial" w:hAnsi="Arial" w:cs="Arial"/>
        </w:rPr>
        <w:t>eventually</w:t>
      </w:r>
      <w:r w:rsidRPr="00804D67">
        <w:rPr>
          <w:rFonts w:ascii="Arial" w:hAnsi="Arial" w:cs="Arial"/>
        </w:rPr>
        <w:t>. One of these Iranian studies (</w:t>
      </w:r>
      <w:proofErr w:type="spellStart"/>
      <w:r w:rsidRPr="00804D67">
        <w:rPr>
          <w:rFonts w:ascii="Arial" w:hAnsi="Arial" w:cs="Arial"/>
        </w:rPr>
        <w:t>Zandifar</w:t>
      </w:r>
      <w:proofErr w:type="spellEnd"/>
      <w:r w:rsidRPr="00804D67">
        <w:rPr>
          <w:rFonts w:ascii="Arial" w:hAnsi="Arial" w:cs="Arial"/>
        </w:rPr>
        <w:t xml:space="preserve"> &amp; </w:t>
      </w:r>
      <w:proofErr w:type="spellStart"/>
      <w:r w:rsidRPr="00804D67">
        <w:rPr>
          <w:rFonts w:ascii="Arial" w:hAnsi="Arial" w:cs="Arial"/>
        </w:rPr>
        <w:t>Badrfam</w:t>
      </w:r>
      <w:proofErr w:type="spellEnd"/>
      <w:r w:rsidRPr="00804D67">
        <w:rPr>
          <w:rFonts w:ascii="Arial" w:hAnsi="Arial" w:cs="Arial"/>
        </w:rPr>
        <w:t>, 2020) looked at how anomalous financial benefits affect people's attempts to experience a mental or emotional surge, uncertainty, contagious intensity, dishonesty, and isolation</w:t>
      </w:r>
      <w:r w:rsidR="00875544" w:rsidRPr="00804D67">
        <w:rPr>
          <w:rFonts w:ascii="Arial" w:hAnsi="Arial" w:cs="Arial"/>
        </w:rPr>
        <w:t xml:space="preserve">. Planners emphasized the significance of building emotional stability routines, particularly for impoverished populations, and bolstering public </w:t>
      </w:r>
      <w:r w:rsidR="00875544" w:rsidRPr="00804D67">
        <w:rPr>
          <w:rFonts w:ascii="Arial" w:hAnsi="Arial" w:cs="Arial"/>
        </w:rPr>
        <w:lastRenderedPageBreak/>
        <w:t xml:space="preserve">resources to mitigate the series' most harmful effects. Another Japanese study examined the monetary impact of COVID-19, the damage it caused to people's belongings, and the average person's </w:t>
      </w:r>
      <w:r w:rsidR="0098737B" w:rsidRPr="00804D67">
        <w:rPr>
          <w:rFonts w:ascii="Arial" w:hAnsi="Arial" w:cs="Arial"/>
        </w:rPr>
        <w:t>prominent levels</w:t>
      </w:r>
      <w:r w:rsidR="00875544" w:rsidRPr="00804D67">
        <w:rPr>
          <w:rFonts w:ascii="Arial" w:hAnsi="Arial" w:cs="Arial"/>
        </w:rPr>
        <w:t xml:space="preserve"> of despair and dread, which can lead to hoarding and the accumulation of stuff (</w:t>
      </w:r>
      <w:proofErr w:type="spellStart"/>
      <w:r w:rsidR="00875544" w:rsidRPr="00804D67">
        <w:rPr>
          <w:rFonts w:ascii="Arial" w:hAnsi="Arial" w:cs="Arial"/>
        </w:rPr>
        <w:t>Shigemuraet</w:t>
      </w:r>
      <w:proofErr w:type="spellEnd"/>
      <w:r w:rsidR="00875544" w:rsidRPr="00804D67">
        <w:rPr>
          <w:rFonts w:ascii="Arial" w:hAnsi="Arial" w:cs="Arial"/>
        </w:rPr>
        <w:t xml:space="preserve"> al., 2020). This study discovered that patients, their guardians, those with previous conditions, and medical staff had a higher risk of mental survival</w:t>
      </w:r>
      <w:r w:rsidR="007B6FC8" w:rsidRPr="00804D67">
        <w:rPr>
          <w:rFonts w:ascii="Arial" w:hAnsi="Arial" w:cs="Arial"/>
        </w:rPr>
        <w:t>.</w:t>
      </w:r>
    </w:p>
    <w:p w14:paraId="580C9CE3" w14:textId="1172C850" w:rsidR="00E57B99" w:rsidRPr="00804D67" w:rsidRDefault="00347945" w:rsidP="00B3363B">
      <w:pPr>
        <w:spacing w:before="240" w:after="240"/>
        <w:jc w:val="both"/>
        <w:rPr>
          <w:rFonts w:ascii="Arial" w:hAnsi="Arial" w:cs="Arial"/>
        </w:rPr>
      </w:pPr>
      <w:r w:rsidRPr="00804D67">
        <w:rPr>
          <w:rFonts w:ascii="Arial" w:hAnsi="Arial" w:cs="Arial"/>
        </w:rPr>
        <w:t xml:space="preserve">Another study (Dong &amp; Bouey, 2020) suggested that the rapid spread and rapid escalation of COVID-19 could result in a </w:t>
      </w:r>
      <w:r w:rsidR="000772CF">
        <w:rPr>
          <w:rFonts w:ascii="Arial" w:hAnsi="Arial" w:cs="Arial"/>
        </w:rPr>
        <w:t>state of</w:t>
      </w:r>
      <w:r w:rsidRPr="00804D67">
        <w:rPr>
          <w:rFonts w:ascii="Arial" w:hAnsi="Arial" w:cs="Arial"/>
        </w:rPr>
        <w:t xml:space="preserve"> mental health emergency, particularly in areas with heavy workloads, necessitating both massive implications of </w:t>
      </w:r>
      <w:r w:rsidR="00323A47" w:rsidRPr="00804D67">
        <w:rPr>
          <w:rFonts w:ascii="Arial" w:hAnsi="Arial" w:cs="Arial"/>
        </w:rPr>
        <w:t>behavioural</w:t>
      </w:r>
      <w:r w:rsidRPr="00804D67">
        <w:rPr>
          <w:rFonts w:ascii="Arial" w:hAnsi="Arial" w:cs="Arial"/>
        </w:rPr>
        <w:t xml:space="preserve"> conflict intervention and the same optimistic well-being of those caring for others during a disaster. While certain European nations have begun incorporating mental mediations into exhibits for bacterial explosions, this is not the case in other regions, such as China, resulting in the development and persistence of pressure issues among affected individuals (Duan &amp; Zhu, 2020)</w:t>
      </w:r>
      <w:r w:rsidR="00E57B99" w:rsidRPr="00804D67">
        <w:rPr>
          <w:rFonts w:ascii="Arial" w:hAnsi="Arial" w:cs="Arial"/>
        </w:rPr>
        <w:t>.</w:t>
      </w:r>
    </w:p>
    <w:p w14:paraId="3A727830" w14:textId="720C772B" w:rsidR="00E57B99" w:rsidRDefault="00833003" w:rsidP="007B3AA6">
      <w:pPr>
        <w:spacing w:before="240" w:after="240"/>
        <w:jc w:val="both"/>
        <w:rPr>
          <w:rFonts w:ascii="Arial" w:hAnsi="Arial" w:cs="Arial"/>
        </w:rPr>
      </w:pPr>
      <w:r w:rsidRPr="00804D67">
        <w:rPr>
          <w:rFonts w:ascii="Arial" w:hAnsi="Arial" w:cs="Arial"/>
        </w:rPr>
        <w:t xml:space="preserve">A study in Singapore (Ho et al., 2020) took a similar approach to prevent maladaptive responses such as "frenzy" and fixation on the spread of the disease by discussing the need for improved psychological testing, the establishment of connections between local communities and crisis </w:t>
      </w:r>
      <w:r w:rsidR="00CF1B6B" w:rsidRPr="00804D67">
        <w:rPr>
          <w:rFonts w:ascii="Arial" w:hAnsi="Arial" w:cs="Arial"/>
        </w:rPr>
        <w:t>centres</w:t>
      </w:r>
      <w:r w:rsidRPr="00804D67">
        <w:rPr>
          <w:rFonts w:ascii="Arial" w:hAnsi="Arial" w:cs="Arial"/>
        </w:rPr>
        <w:t xml:space="preserve">, and the dissemination of accurate information to the </w:t>
      </w:r>
      <w:r w:rsidR="0098737B" w:rsidRPr="00804D67">
        <w:rPr>
          <w:rFonts w:ascii="Arial" w:hAnsi="Arial" w:cs="Arial"/>
        </w:rPr>
        <w:t>public</w:t>
      </w:r>
      <w:r w:rsidRPr="00804D67">
        <w:rPr>
          <w:rFonts w:ascii="Arial" w:hAnsi="Arial" w:cs="Arial"/>
        </w:rPr>
        <w:t xml:space="preserve">. </w:t>
      </w:r>
      <w:r w:rsidR="001F2D6F" w:rsidRPr="00804D67">
        <w:rPr>
          <w:rFonts w:ascii="Arial" w:hAnsi="Arial" w:cs="Arial"/>
        </w:rPr>
        <w:t xml:space="preserve">According to a brief survey study (Lima et al., 2020), anxiety is the primary motivating response to an explosion, which also highlighted the importance of giving clinical attention to training employees and the optimal application of technological advances in the delivery of mental health treatment. It has been suggested that the impact of COVID-19 on a child's emotional </w:t>
      </w:r>
      <w:r w:rsidR="0043075D" w:rsidRPr="00804D67">
        <w:rPr>
          <w:rFonts w:ascii="Arial" w:hAnsi="Arial" w:cs="Arial"/>
        </w:rPr>
        <w:t>progress</w:t>
      </w:r>
      <w:r w:rsidR="001F2D6F" w:rsidRPr="00804D67">
        <w:rPr>
          <w:rFonts w:ascii="Arial" w:hAnsi="Arial" w:cs="Arial"/>
        </w:rPr>
        <w:t xml:space="preserve"> may be more significant than previously thought, and two Canadian studies (Asmundson &amp; Taylor, 2020) have investigated this possibility. </w:t>
      </w:r>
      <w:r w:rsidR="00E557EC" w:rsidRPr="00804D67">
        <w:rPr>
          <w:rFonts w:ascii="Arial" w:hAnsi="Arial" w:cs="Arial"/>
        </w:rPr>
        <w:t xml:space="preserve">Wealth stress, caused by an exaggeration of the significance of recent events, can be advantageous in everyday life. However, health anxiety can become extreme amid acute distress, especially when confronted with imprecise or erroneous information or news. Maladaptive </w:t>
      </w:r>
      <w:r w:rsidR="00323A47" w:rsidRPr="00804D67">
        <w:rPr>
          <w:rFonts w:ascii="Arial" w:hAnsi="Arial" w:cs="Arial"/>
        </w:rPr>
        <w:t>behaviours</w:t>
      </w:r>
      <w:r w:rsidR="00E557EC" w:rsidRPr="00804D67">
        <w:rPr>
          <w:rFonts w:ascii="Arial" w:hAnsi="Arial" w:cs="Arial"/>
        </w:rPr>
        <w:t xml:space="preserve"> (repeated clinical appointments, avoiding clinical benefits whether indeed wiped out, collecting direct items) are one symptom; on a societal level, this may cause scepticism among public subject matter experts and the scapegoating of </w:t>
      </w:r>
      <w:r w:rsidR="00323A47" w:rsidRPr="00804D67">
        <w:rPr>
          <w:rFonts w:ascii="Arial" w:hAnsi="Arial" w:cs="Arial"/>
        </w:rPr>
        <w:lastRenderedPageBreak/>
        <w:t>individuals</w:t>
      </w:r>
      <w:r w:rsidR="00E557EC" w:rsidRPr="00804D67">
        <w:rPr>
          <w:rFonts w:ascii="Arial" w:hAnsi="Arial" w:cs="Arial"/>
        </w:rPr>
        <w:t xml:space="preserve"> and groups</w:t>
      </w:r>
      <w:r w:rsidR="00E57B99" w:rsidRPr="00804D67">
        <w:rPr>
          <w:rFonts w:ascii="Arial" w:hAnsi="Arial" w:cs="Arial"/>
        </w:rPr>
        <w:t xml:space="preserve">. </w:t>
      </w:r>
      <w:r w:rsidR="001F2D6F" w:rsidRPr="00804D67">
        <w:rPr>
          <w:rFonts w:ascii="Arial" w:hAnsi="Arial" w:cs="Arial"/>
        </w:rPr>
        <w:t xml:space="preserve">According to the authors, </w:t>
      </w:r>
      <w:r w:rsidR="00802333">
        <w:rPr>
          <w:rFonts w:ascii="Arial" w:hAnsi="Arial" w:cs="Arial"/>
        </w:rPr>
        <w:t>pand</w:t>
      </w:r>
      <w:r w:rsidR="001F2D6F" w:rsidRPr="00804D67">
        <w:rPr>
          <w:rFonts w:ascii="Arial" w:hAnsi="Arial" w:cs="Arial"/>
        </w:rPr>
        <w:t>emics like COVID-19 are unavoidable, emphasizing the need to research prosperity anxiety and its origins to establish effective individual and population-level strategies for preventing it.</w:t>
      </w:r>
      <w:r w:rsidR="00E557EC" w:rsidRPr="00804D67">
        <w:rPr>
          <w:rFonts w:ascii="Arial" w:hAnsi="Arial" w:cs="Arial"/>
        </w:rPr>
        <w:t xml:space="preserve"> </w:t>
      </w:r>
      <w:r w:rsidR="00DA1E99" w:rsidRPr="00804D67">
        <w:rPr>
          <w:rFonts w:ascii="Arial" w:hAnsi="Arial" w:cs="Arial"/>
        </w:rPr>
        <w:t xml:space="preserve">According to </w:t>
      </w:r>
      <w:r w:rsidR="0098737B">
        <w:rPr>
          <w:rFonts w:ascii="Arial" w:hAnsi="Arial" w:cs="Arial"/>
        </w:rPr>
        <w:t>(</w:t>
      </w:r>
      <w:r w:rsidR="00DA1E99" w:rsidRPr="00804D67">
        <w:rPr>
          <w:rFonts w:ascii="Arial" w:hAnsi="Arial" w:cs="Arial"/>
        </w:rPr>
        <w:t>Banks et al. 2021), the implementation of the lockdown makes it challenging to provide enough mental aid to the elderly, one of the significant problems associated with the Covid-19 pandemic. The mental health of the elderly is an international issue, not just a British one</w:t>
      </w:r>
      <w:r w:rsidR="00E57B99" w:rsidRPr="00804D67">
        <w:rPr>
          <w:rFonts w:ascii="Arial" w:hAnsi="Arial" w:cs="Arial"/>
        </w:rPr>
        <w:t xml:space="preserve">. </w:t>
      </w:r>
      <w:r w:rsidR="00E557EC" w:rsidRPr="00804D67">
        <w:rPr>
          <w:rFonts w:ascii="Arial" w:hAnsi="Arial" w:cs="Arial"/>
        </w:rPr>
        <w:t>Fear of contracting the virus has precipitated an abrupt increase in anxiety, particularly</w:t>
      </w:r>
      <w:r w:rsidR="00E557EC" w:rsidRPr="00E557EC">
        <w:t xml:space="preserve"> </w:t>
      </w:r>
      <w:r w:rsidR="00E557EC" w:rsidRPr="00804D67">
        <w:rPr>
          <w:rFonts w:ascii="Arial" w:hAnsi="Arial" w:cs="Arial"/>
        </w:rPr>
        <w:t xml:space="preserve">among the elderly. The fact that the elderly </w:t>
      </w:r>
      <w:r w:rsidR="00323A47" w:rsidRPr="00804D67">
        <w:rPr>
          <w:rFonts w:ascii="Arial" w:hAnsi="Arial" w:cs="Arial"/>
        </w:rPr>
        <w:t>is</w:t>
      </w:r>
      <w:r w:rsidR="00E557EC" w:rsidRPr="00804D67">
        <w:rPr>
          <w:rFonts w:ascii="Arial" w:hAnsi="Arial" w:cs="Arial"/>
        </w:rPr>
        <w:t xml:space="preserve"> more susceptible to the Coronavirus because their immunity is lower than that of young people has increased concern. However, </w:t>
      </w:r>
      <w:r w:rsidR="00844F6E" w:rsidRPr="00804D67">
        <w:rPr>
          <w:rFonts w:ascii="Arial" w:hAnsi="Arial" w:cs="Arial"/>
        </w:rPr>
        <w:t>(</w:t>
      </w:r>
      <w:r w:rsidR="00E557EC" w:rsidRPr="00804D67">
        <w:rPr>
          <w:rFonts w:ascii="Arial" w:hAnsi="Arial" w:cs="Arial"/>
        </w:rPr>
        <w:t>Johnson et al. 2021) argue that the proliferation of Covid-19 is not the primary cause of the increase in senior anxiety. The inability to obtain primary care from caregivers during a lockdown can also result in anxiety</w:t>
      </w:r>
      <w:r w:rsidR="00E57B99" w:rsidRPr="00804D67">
        <w:rPr>
          <w:rFonts w:ascii="Arial" w:hAnsi="Arial" w:cs="Arial"/>
        </w:rPr>
        <w:t>.</w:t>
      </w:r>
    </w:p>
    <w:p w14:paraId="0F2FD025" w14:textId="03B1D81F" w:rsidR="00350A44" w:rsidRPr="00792A35" w:rsidRDefault="00350A44" w:rsidP="00792A35">
      <w:pPr>
        <w:spacing w:before="240" w:after="240"/>
        <w:jc w:val="both"/>
        <w:rPr>
          <w:rFonts w:ascii="Arial" w:hAnsi="Arial" w:cs="Arial"/>
        </w:rPr>
      </w:pPr>
      <w:r w:rsidRPr="00792A35">
        <w:rPr>
          <w:rFonts w:ascii="Arial" w:hAnsi="Arial" w:cs="Arial"/>
        </w:rPr>
        <w:t xml:space="preserve">Anxiety, depression, loneliness, </w:t>
      </w:r>
      <w:r w:rsidR="00792A35" w:rsidRPr="00792A35">
        <w:rPr>
          <w:rFonts w:ascii="Arial" w:hAnsi="Arial" w:cs="Arial"/>
        </w:rPr>
        <w:t>annoyance</w:t>
      </w:r>
      <w:r w:rsidRPr="00792A35">
        <w:rPr>
          <w:rFonts w:ascii="Arial" w:hAnsi="Arial" w:cs="Arial"/>
        </w:rPr>
        <w:t xml:space="preserve">, boredom, </w:t>
      </w:r>
      <w:r w:rsidR="00792A35" w:rsidRPr="00792A35">
        <w:rPr>
          <w:rFonts w:ascii="Arial" w:hAnsi="Arial" w:cs="Arial"/>
        </w:rPr>
        <w:t>despair</w:t>
      </w:r>
      <w:r w:rsidRPr="00792A35">
        <w:rPr>
          <w:rFonts w:ascii="Arial" w:hAnsi="Arial" w:cs="Arial"/>
        </w:rPr>
        <w:t xml:space="preserve">, </w:t>
      </w:r>
      <w:r w:rsidR="00792A35" w:rsidRPr="00792A35">
        <w:rPr>
          <w:rFonts w:ascii="Arial" w:hAnsi="Arial" w:cs="Arial"/>
        </w:rPr>
        <w:t>pressure</w:t>
      </w:r>
      <w:r w:rsidRPr="00792A35">
        <w:rPr>
          <w:rFonts w:ascii="Arial" w:hAnsi="Arial" w:cs="Arial"/>
        </w:rPr>
        <w:t>, avoidance. During modern pandemics, a particular syndrome called "headline stress disorder" can be observed</w:t>
      </w:r>
      <w:r w:rsidRPr="00792A35">
        <w:rPr>
          <w:rFonts w:ascii="Arial" w:hAnsi="Arial" w:cs="Arial"/>
        </w:rPr>
        <w:t xml:space="preserve"> f</w:t>
      </w:r>
      <w:r w:rsidRPr="00792A35">
        <w:rPr>
          <w:rFonts w:ascii="Arial" w:hAnsi="Arial" w:cs="Arial"/>
        </w:rPr>
        <w:t>rom stress and anxiety to endless reports from the news media that can lead to physical symptoms such as heart palpitations and insomnia; further development into physical and mental disorders is possible</w:t>
      </w:r>
      <w:r w:rsidRPr="00792A35">
        <w:rPr>
          <w:rFonts w:ascii="Arial" w:hAnsi="Arial" w:cs="Arial"/>
        </w:rPr>
        <w:t>.</w:t>
      </w:r>
      <w:r w:rsidR="00792A35" w:rsidRPr="00792A35">
        <w:rPr>
          <w:rFonts w:ascii="Arial" w:hAnsi="Arial" w:cs="Arial"/>
        </w:rPr>
        <w:t>(</w:t>
      </w:r>
      <w:proofErr w:type="spellStart"/>
      <w:r w:rsidR="00792A35" w:rsidRPr="00792A35">
        <w:rPr>
          <w:rFonts w:ascii="Arial" w:hAnsi="Arial" w:cs="Arial"/>
        </w:rPr>
        <w:t>Talevi</w:t>
      </w:r>
      <w:proofErr w:type="spellEnd"/>
      <w:r w:rsidR="00792A35" w:rsidRPr="00792A35">
        <w:rPr>
          <w:rFonts w:ascii="Arial" w:hAnsi="Arial" w:cs="Arial"/>
        </w:rPr>
        <w:t xml:space="preserve"> et al,.2020)</w:t>
      </w:r>
    </w:p>
    <w:p w14:paraId="5F3CF54B" w14:textId="4E1060C0" w:rsidR="00265A59" w:rsidRDefault="005F6CE6" w:rsidP="00B3363B">
      <w:pPr>
        <w:pStyle w:val="Heading2"/>
        <w:spacing w:before="240" w:after="240"/>
        <w:jc w:val="both"/>
      </w:pPr>
      <w:bookmarkStart w:id="10" w:name="_Toc116030030"/>
      <w:r>
        <w:t>4.1 Analysis of the collected data from the chosen studies for review</w:t>
      </w:r>
      <w:bookmarkEnd w:id="10"/>
    </w:p>
    <w:tbl>
      <w:tblPr>
        <w:tblStyle w:val="TableGrid"/>
        <w:tblW w:w="12191" w:type="dxa"/>
        <w:tblInd w:w="-1423" w:type="dxa"/>
        <w:tblLayout w:type="fixed"/>
        <w:tblLook w:val="04A0" w:firstRow="1" w:lastRow="0" w:firstColumn="1" w:lastColumn="0" w:noHBand="0" w:noVBand="1"/>
      </w:tblPr>
      <w:tblGrid>
        <w:gridCol w:w="2936"/>
        <w:gridCol w:w="755"/>
        <w:gridCol w:w="1800"/>
        <w:gridCol w:w="1597"/>
        <w:gridCol w:w="1913"/>
        <w:gridCol w:w="3190"/>
      </w:tblGrid>
      <w:tr w:rsidR="007F168D" w14:paraId="6DE6D892" w14:textId="77777777" w:rsidTr="00CF1B6B">
        <w:trPr>
          <w:trHeight w:val="845"/>
        </w:trPr>
        <w:tc>
          <w:tcPr>
            <w:tcW w:w="2936" w:type="dxa"/>
          </w:tcPr>
          <w:p w14:paraId="12681ACB" w14:textId="29F86AF4" w:rsidR="007F168D" w:rsidRPr="007F168D" w:rsidRDefault="007F168D" w:rsidP="00B3363B">
            <w:pPr>
              <w:spacing w:before="240" w:after="240"/>
              <w:jc w:val="both"/>
              <w:rPr>
                <w:b/>
                <w:bCs/>
                <w:szCs w:val="22"/>
              </w:rPr>
            </w:pPr>
            <w:r w:rsidRPr="007F168D">
              <w:rPr>
                <w:b/>
                <w:bCs/>
                <w:szCs w:val="22"/>
              </w:rPr>
              <w:t>Author name</w:t>
            </w:r>
          </w:p>
        </w:tc>
        <w:tc>
          <w:tcPr>
            <w:tcW w:w="755" w:type="dxa"/>
          </w:tcPr>
          <w:p w14:paraId="3ED899D7" w14:textId="72E82463" w:rsidR="007F168D" w:rsidRPr="007F168D" w:rsidRDefault="007F168D" w:rsidP="00B3363B">
            <w:pPr>
              <w:spacing w:before="240" w:after="240"/>
              <w:jc w:val="both"/>
              <w:rPr>
                <w:b/>
                <w:bCs/>
                <w:szCs w:val="22"/>
              </w:rPr>
            </w:pPr>
            <w:r w:rsidRPr="007F168D">
              <w:rPr>
                <w:b/>
                <w:bCs/>
                <w:szCs w:val="22"/>
              </w:rPr>
              <w:t>year</w:t>
            </w:r>
          </w:p>
        </w:tc>
        <w:tc>
          <w:tcPr>
            <w:tcW w:w="1800" w:type="dxa"/>
          </w:tcPr>
          <w:p w14:paraId="16929A82" w14:textId="01FFD13F" w:rsidR="007F168D" w:rsidRPr="007F168D" w:rsidRDefault="007F168D" w:rsidP="00B3363B">
            <w:pPr>
              <w:spacing w:before="240" w:after="240"/>
              <w:jc w:val="both"/>
              <w:rPr>
                <w:b/>
                <w:bCs/>
                <w:szCs w:val="22"/>
              </w:rPr>
            </w:pPr>
            <w:r w:rsidRPr="007F168D">
              <w:rPr>
                <w:b/>
                <w:bCs/>
                <w:szCs w:val="22"/>
              </w:rPr>
              <w:t>Sample</w:t>
            </w:r>
          </w:p>
        </w:tc>
        <w:tc>
          <w:tcPr>
            <w:tcW w:w="1597" w:type="dxa"/>
          </w:tcPr>
          <w:p w14:paraId="113E390F" w14:textId="070FBF6E" w:rsidR="007F168D" w:rsidRPr="007F168D" w:rsidRDefault="007F168D" w:rsidP="00B3363B">
            <w:pPr>
              <w:spacing w:before="240" w:after="240"/>
              <w:jc w:val="both"/>
              <w:rPr>
                <w:b/>
                <w:bCs/>
                <w:szCs w:val="22"/>
              </w:rPr>
            </w:pPr>
            <w:r w:rsidRPr="007F168D">
              <w:rPr>
                <w:b/>
                <w:bCs/>
                <w:szCs w:val="22"/>
              </w:rPr>
              <w:t>Research methodology</w:t>
            </w:r>
          </w:p>
        </w:tc>
        <w:tc>
          <w:tcPr>
            <w:tcW w:w="1913" w:type="dxa"/>
          </w:tcPr>
          <w:p w14:paraId="1B1FA109" w14:textId="2B115D26" w:rsidR="007F168D" w:rsidRPr="007F168D" w:rsidRDefault="007F168D" w:rsidP="00B3363B">
            <w:pPr>
              <w:spacing w:before="240" w:after="240"/>
              <w:jc w:val="both"/>
              <w:rPr>
                <w:b/>
                <w:bCs/>
                <w:szCs w:val="22"/>
              </w:rPr>
            </w:pPr>
            <w:r w:rsidRPr="007F168D">
              <w:rPr>
                <w:b/>
                <w:bCs/>
                <w:szCs w:val="22"/>
              </w:rPr>
              <w:t>Strength of the study</w:t>
            </w:r>
          </w:p>
        </w:tc>
        <w:tc>
          <w:tcPr>
            <w:tcW w:w="3190" w:type="dxa"/>
          </w:tcPr>
          <w:p w14:paraId="27718CAB" w14:textId="542F3F23" w:rsidR="007F168D" w:rsidRPr="007F168D" w:rsidRDefault="007F168D" w:rsidP="00B3363B">
            <w:pPr>
              <w:spacing w:before="240" w:after="240"/>
              <w:jc w:val="both"/>
              <w:rPr>
                <w:b/>
                <w:bCs/>
                <w:szCs w:val="22"/>
              </w:rPr>
            </w:pPr>
            <w:r w:rsidRPr="007F168D">
              <w:rPr>
                <w:b/>
                <w:bCs/>
                <w:szCs w:val="22"/>
              </w:rPr>
              <w:t>Weakness of study</w:t>
            </w:r>
          </w:p>
        </w:tc>
      </w:tr>
      <w:tr w:rsidR="007F168D" w14:paraId="16446693" w14:textId="77777777" w:rsidTr="00CF1B6B">
        <w:trPr>
          <w:trHeight w:val="607"/>
        </w:trPr>
        <w:tc>
          <w:tcPr>
            <w:tcW w:w="2936" w:type="dxa"/>
          </w:tcPr>
          <w:p w14:paraId="4C0F5C3D" w14:textId="6CB8D3CC" w:rsidR="007F168D" w:rsidRPr="003954E0" w:rsidRDefault="007F168D" w:rsidP="00B3363B">
            <w:pPr>
              <w:spacing w:before="240" w:after="240"/>
              <w:jc w:val="both"/>
              <w:rPr>
                <w:b/>
                <w:bCs/>
              </w:rPr>
            </w:pPr>
            <w:r w:rsidRPr="003954E0">
              <w:rPr>
                <w:b/>
                <w:bCs/>
              </w:rPr>
              <w:t>Wang</w:t>
            </w:r>
            <w:r w:rsidR="00BD618C" w:rsidRPr="003954E0">
              <w:rPr>
                <w:b/>
                <w:bCs/>
              </w:rPr>
              <w:t xml:space="preserve">, Wang, Hegde, Son, Keller, Smith, &amp; </w:t>
            </w:r>
            <w:proofErr w:type="spellStart"/>
            <w:r w:rsidR="00BD618C" w:rsidRPr="003954E0">
              <w:rPr>
                <w:b/>
                <w:bCs/>
              </w:rPr>
              <w:t>Sasangohar</w:t>
            </w:r>
            <w:proofErr w:type="spellEnd"/>
          </w:p>
        </w:tc>
        <w:tc>
          <w:tcPr>
            <w:tcW w:w="755" w:type="dxa"/>
          </w:tcPr>
          <w:p w14:paraId="04526C1A" w14:textId="42989EB9" w:rsidR="007F168D" w:rsidRPr="00BD618C" w:rsidRDefault="007F168D" w:rsidP="00B3363B">
            <w:pPr>
              <w:spacing w:before="240" w:after="240"/>
              <w:jc w:val="both"/>
            </w:pPr>
            <w:r w:rsidRPr="00BD618C">
              <w:t>2020</w:t>
            </w:r>
          </w:p>
        </w:tc>
        <w:tc>
          <w:tcPr>
            <w:tcW w:w="1800" w:type="dxa"/>
          </w:tcPr>
          <w:p w14:paraId="6909D00C" w14:textId="1D6B37DF" w:rsidR="007F168D" w:rsidRPr="00BD618C" w:rsidRDefault="007F168D" w:rsidP="00B3363B">
            <w:pPr>
              <w:spacing w:before="240" w:after="240"/>
              <w:jc w:val="both"/>
            </w:pPr>
            <w:r w:rsidRPr="00BD618C">
              <w:t>Undergraduate and graduate students of Texas A&amp;M University </w:t>
            </w:r>
          </w:p>
        </w:tc>
        <w:tc>
          <w:tcPr>
            <w:tcW w:w="1597" w:type="dxa"/>
          </w:tcPr>
          <w:p w14:paraId="387F5BD0" w14:textId="652870BB" w:rsidR="007F168D" w:rsidRPr="00BD618C" w:rsidRDefault="007F168D" w:rsidP="00B3363B">
            <w:pPr>
              <w:spacing w:before="240" w:after="240"/>
              <w:jc w:val="both"/>
            </w:pPr>
            <w:r w:rsidRPr="00BD618C">
              <w:t xml:space="preserve">Online survey, Quantitative study </w:t>
            </w:r>
          </w:p>
        </w:tc>
        <w:tc>
          <w:tcPr>
            <w:tcW w:w="1913" w:type="dxa"/>
          </w:tcPr>
          <w:p w14:paraId="08F21348" w14:textId="5A889F83" w:rsidR="007F168D" w:rsidRPr="00BD618C" w:rsidRDefault="0021335C" w:rsidP="00B3363B">
            <w:pPr>
              <w:spacing w:before="240" w:after="240"/>
              <w:jc w:val="both"/>
            </w:pPr>
            <w:r w:rsidRPr="0021335C">
              <w:rPr>
                <w:sz w:val="20"/>
                <w:szCs w:val="18"/>
              </w:rPr>
              <w:t>During the 20</w:t>
            </w:r>
            <w:r w:rsidR="00426E2E">
              <w:rPr>
                <w:sz w:val="20"/>
                <w:szCs w:val="18"/>
              </w:rPr>
              <w:t>19</w:t>
            </w:r>
            <w:r w:rsidRPr="0021335C">
              <w:rPr>
                <w:sz w:val="20"/>
                <w:szCs w:val="18"/>
              </w:rPr>
              <w:t xml:space="preserve"> COVID-19 pandemic in the United States, this study showed that college students in large university systems experienced </w:t>
            </w:r>
            <w:r w:rsidRPr="0021335C">
              <w:rPr>
                <w:sz w:val="20"/>
                <w:szCs w:val="18"/>
              </w:rPr>
              <w:lastRenderedPageBreak/>
              <w:t>elevated rates of sadness and anxiety</w:t>
            </w:r>
            <w:r w:rsidR="007F168D" w:rsidRPr="008C2EBA">
              <w:rPr>
                <w:sz w:val="20"/>
                <w:szCs w:val="18"/>
              </w:rPr>
              <w:t>.</w:t>
            </w:r>
          </w:p>
        </w:tc>
        <w:tc>
          <w:tcPr>
            <w:tcW w:w="3190" w:type="dxa"/>
          </w:tcPr>
          <w:p w14:paraId="49DA6708" w14:textId="539BC115" w:rsidR="007F168D" w:rsidRPr="00BD618C" w:rsidRDefault="0021335C" w:rsidP="00B3363B">
            <w:pPr>
              <w:spacing w:before="240" w:after="240"/>
              <w:jc w:val="both"/>
              <w:rPr>
                <w:sz w:val="20"/>
                <w:szCs w:val="18"/>
              </w:rPr>
            </w:pPr>
            <w:r w:rsidRPr="0021335C">
              <w:rPr>
                <w:sz w:val="20"/>
                <w:szCs w:val="18"/>
              </w:rPr>
              <w:lastRenderedPageBreak/>
              <w:t xml:space="preserve">Because participants in this study answered questions voluntarily, the results should be considered cautiously. This prejudice correlates with the increasing number of individuals reporting sad or anxious symptoms. Females constitute a slightly more </w:t>
            </w:r>
            <w:r w:rsidR="00822718" w:rsidRPr="0021335C">
              <w:rPr>
                <w:sz w:val="20"/>
                <w:szCs w:val="18"/>
              </w:rPr>
              <w:t>considerable proportion</w:t>
            </w:r>
            <w:r w:rsidRPr="0021335C">
              <w:rPr>
                <w:sz w:val="20"/>
                <w:szCs w:val="18"/>
              </w:rPr>
              <w:t xml:space="preserve"> of the sample, which may </w:t>
            </w:r>
            <w:r w:rsidRPr="0021335C">
              <w:rPr>
                <w:sz w:val="20"/>
                <w:szCs w:val="18"/>
              </w:rPr>
              <w:lastRenderedPageBreak/>
              <w:t xml:space="preserve">explain why women report marginally higher rates of sadness and anxiety. The individuals in this study were not asked about their mental health history or treatment prior to the outbreak. Thirty-one respondents reported that they had previously been diagnosed with a mental condition. Since those with </w:t>
            </w:r>
            <w:r w:rsidR="00844F6E" w:rsidRPr="0021335C">
              <w:rPr>
                <w:sz w:val="20"/>
                <w:szCs w:val="18"/>
              </w:rPr>
              <w:t>pre-existing</w:t>
            </w:r>
            <w:r w:rsidRPr="0021335C">
              <w:rPr>
                <w:sz w:val="20"/>
                <w:szCs w:val="18"/>
              </w:rPr>
              <w:t xml:space="preserve"> or elevated distress are more likely to participate in the survey than those with less difficulty, it is unclear whether this cohort has skewed the study's results.</w:t>
            </w:r>
          </w:p>
        </w:tc>
      </w:tr>
      <w:tr w:rsidR="007F168D" w14:paraId="695A5759" w14:textId="77777777" w:rsidTr="00CF1B6B">
        <w:trPr>
          <w:trHeight w:val="607"/>
        </w:trPr>
        <w:tc>
          <w:tcPr>
            <w:tcW w:w="2936" w:type="dxa"/>
          </w:tcPr>
          <w:p w14:paraId="591FC940" w14:textId="22CC549E" w:rsidR="007F168D" w:rsidRPr="00B7691B" w:rsidRDefault="00BD618C" w:rsidP="00B3363B">
            <w:pPr>
              <w:spacing w:before="240" w:after="240"/>
              <w:jc w:val="both"/>
            </w:pPr>
            <w:r w:rsidRPr="00B7691B">
              <w:lastRenderedPageBreak/>
              <w:t>Wang et al.</w:t>
            </w:r>
          </w:p>
        </w:tc>
        <w:tc>
          <w:tcPr>
            <w:tcW w:w="755" w:type="dxa"/>
          </w:tcPr>
          <w:p w14:paraId="337890C4" w14:textId="7C95F0D4" w:rsidR="007F168D" w:rsidRPr="00A8447A" w:rsidRDefault="00BD618C" w:rsidP="00B3363B">
            <w:pPr>
              <w:spacing w:before="240" w:after="240"/>
              <w:jc w:val="both"/>
            </w:pPr>
            <w:r w:rsidRPr="00A8447A">
              <w:t xml:space="preserve">2020 </w:t>
            </w:r>
          </w:p>
        </w:tc>
        <w:tc>
          <w:tcPr>
            <w:tcW w:w="1800" w:type="dxa"/>
          </w:tcPr>
          <w:p w14:paraId="335673FD" w14:textId="355780D3" w:rsidR="007F168D" w:rsidRPr="00BD618C" w:rsidRDefault="008C2EBA" w:rsidP="00B3363B">
            <w:pPr>
              <w:spacing w:before="240" w:after="240"/>
              <w:jc w:val="both"/>
            </w:pPr>
            <w:r>
              <w:t>Snowballing sampling</w:t>
            </w:r>
            <w:r w:rsidR="00BD618C" w:rsidRPr="00BD618C">
              <w:t xml:space="preserve">, General public </w:t>
            </w:r>
          </w:p>
        </w:tc>
        <w:tc>
          <w:tcPr>
            <w:tcW w:w="1597" w:type="dxa"/>
          </w:tcPr>
          <w:p w14:paraId="16AC8103" w14:textId="2B4DEFA1" w:rsidR="007F168D" w:rsidRPr="00BD618C" w:rsidRDefault="00BD618C" w:rsidP="00B3363B">
            <w:pPr>
              <w:spacing w:before="240" w:after="240"/>
              <w:jc w:val="both"/>
            </w:pPr>
            <w:r>
              <w:t>Online Survey</w:t>
            </w:r>
            <w:r w:rsidR="008C2EBA">
              <w:t xml:space="preserve">, Quantitative </w:t>
            </w:r>
          </w:p>
        </w:tc>
        <w:tc>
          <w:tcPr>
            <w:tcW w:w="1913" w:type="dxa"/>
          </w:tcPr>
          <w:p w14:paraId="72DE0A3B" w14:textId="5D2CC41D" w:rsidR="007F168D" w:rsidRPr="008C2EBA" w:rsidRDefault="00833003" w:rsidP="00B3363B">
            <w:pPr>
              <w:spacing w:before="240" w:after="240"/>
              <w:jc w:val="both"/>
            </w:pPr>
            <w:r w:rsidRPr="00833003">
              <w:rPr>
                <w:sz w:val="18"/>
                <w:szCs w:val="16"/>
              </w:rPr>
              <w:t>This study reveals factors connected with a</w:t>
            </w:r>
            <w:r w:rsidR="00426E2E">
              <w:rPr>
                <w:sz w:val="18"/>
                <w:szCs w:val="16"/>
              </w:rPr>
              <w:t xml:space="preserve"> </w:t>
            </w:r>
            <w:r w:rsidRPr="00833003">
              <w:rPr>
                <w:sz w:val="18"/>
                <w:szCs w:val="16"/>
              </w:rPr>
              <w:t>reduced psychological effect and better mental health status during the current COVID-19 pandemic, which can be used to protect the mental health of at-risk individuals better</w:t>
            </w:r>
            <w:r w:rsidR="008C2EBA" w:rsidRPr="008C2EBA">
              <w:rPr>
                <w:sz w:val="18"/>
                <w:szCs w:val="16"/>
              </w:rPr>
              <w:t>.</w:t>
            </w:r>
          </w:p>
        </w:tc>
        <w:tc>
          <w:tcPr>
            <w:tcW w:w="3190" w:type="dxa"/>
          </w:tcPr>
          <w:p w14:paraId="4B3B77D6" w14:textId="767060BA" w:rsidR="007F168D" w:rsidRPr="008C2EBA" w:rsidRDefault="00833003" w:rsidP="00B3363B">
            <w:pPr>
              <w:spacing w:before="240" w:after="240"/>
              <w:jc w:val="both"/>
              <w:rPr>
                <w:sz w:val="20"/>
                <w:szCs w:val="18"/>
              </w:rPr>
            </w:pPr>
            <w:r w:rsidRPr="00833003">
              <w:rPr>
                <w:sz w:val="20"/>
                <w:szCs w:val="18"/>
              </w:rPr>
              <w:t xml:space="preserve">The research population did not reflect the actual pattern of the general population because the snowball sampling method did not use a random selection of the sample. Additionally, future research on the same participants would be desirable. Due to ethical standards regarding respondent anonymity and confidentiality, the study was not permitted to collect respondent contact information or personal details. Therefore, a prospective study that would have provided a factual finding </w:t>
            </w:r>
            <w:r w:rsidR="00844F6E" w:rsidRPr="00833003">
              <w:rPr>
                <w:sz w:val="20"/>
                <w:szCs w:val="18"/>
              </w:rPr>
              <w:t>favouring</w:t>
            </w:r>
            <w:r w:rsidRPr="00833003">
              <w:rPr>
                <w:sz w:val="20"/>
                <w:szCs w:val="18"/>
              </w:rPr>
              <w:t xml:space="preserve"> the need for a targeted public health campaign was impossible. Selection bias occurred due to an oversample of a subset of the population of interest (e.g., students). This limited the conclusion's applicability to the </w:t>
            </w:r>
            <w:r w:rsidRPr="00833003">
              <w:rPr>
                <w:sz w:val="20"/>
                <w:szCs w:val="18"/>
              </w:rPr>
              <w:lastRenderedPageBreak/>
              <w:t>population at large, especially those with lower levels of education.</w:t>
            </w:r>
          </w:p>
        </w:tc>
      </w:tr>
      <w:tr w:rsidR="007F168D" w14:paraId="67E9FC80" w14:textId="77777777" w:rsidTr="00CF1B6B">
        <w:trPr>
          <w:trHeight w:val="607"/>
        </w:trPr>
        <w:tc>
          <w:tcPr>
            <w:tcW w:w="2936" w:type="dxa"/>
          </w:tcPr>
          <w:p w14:paraId="49D5D8CF" w14:textId="12F94DB4" w:rsidR="007F168D" w:rsidRPr="00B7691B" w:rsidRDefault="00A8447A" w:rsidP="00B3363B">
            <w:pPr>
              <w:spacing w:before="240" w:after="240"/>
              <w:jc w:val="both"/>
              <w:rPr>
                <w:b/>
                <w:bCs/>
              </w:rPr>
            </w:pPr>
            <w:r w:rsidRPr="00B7691B">
              <w:rPr>
                <w:b/>
                <w:bCs/>
              </w:rPr>
              <w:lastRenderedPageBreak/>
              <w:t>Asmundson et al.</w:t>
            </w:r>
          </w:p>
        </w:tc>
        <w:tc>
          <w:tcPr>
            <w:tcW w:w="755" w:type="dxa"/>
          </w:tcPr>
          <w:p w14:paraId="2BEB511F" w14:textId="027E897E" w:rsidR="007F168D" w:rsidRPr="00A8447A" w:rsidRDefault="00A8447A" w:rsidP="00B3363B">
            <w:pPr>
              <w:spacing w:before="240" w:after="240"/>
              <w:jc w:val="both"/>
            </w:pPr>
            <w:r w:rsidRPr="00A8447A">
              <w:t>2020</w:t>
            </w:r>
          </w:p>
        </w:tc>
        <w:tc>
          <w:tcPr>
            <w:tcW w:w="1800" w:type="dxa"/>
          </w:tcPr>
          <w:p w14:paraId="7D93D685" w14:textId="09416999" w:rsidR="007F168D" w:rsidRPr="00BD618C" w:rsidRDefault="000205AC" w:rsidP="00B3363B">
            <w:pPr>
              <w:spacing w:before="240" w:after="240"/>
              <w:jc w:val="both"/>
              <w:rPr>
                <w:sz w:val="16"/>
                <w:szCs w:val="14"/>
              </w:rPr>
            </w:pPr>
            <w:r>
              <w:t>Online self-report survey,</w:t>
            </w:r>
            <w:r w:rsidR="003954E0">
              <w:t xml:space="preserve"> </w:t>
            </w:r>
            <w:r>
              <w:t xml:space="preserve">commercial survey sampling </w:t>
            </w:r>
          </w:p>
        </w:tc>
        <w:tc>
          <w:tcPr>
            <w:tcW w:w="1597" w:type="dxa"/>
          </w:tcPr>
          <w:p w14:paraId="2B99985D" w14:textId="65EEB4ED" w:rsidR="007F168D" w:rsidRPr="00A8447A" w:rsidRDefault="00A8447A" w:rsidP="00B3363B">
            <w:pPr>
              <w:spacing w:before="240" w:after="240"/>
              <w:jc w:val="both"/>
            </w:pPr>
            <w:r w:rsidRPr="00A8447A">
              <w:t>Quantitative, online self-report survey</w:t>
            </w:r>
          </w:p>
        </w:tc>
        <w:tc>
          <w:tcPr>
            <w:tcW w:w="1913" w:type="dxa"/>
          </w:tcPr>
          <w:p w14:paraId="3E76FEED" w14:textId="1E04C5A5" w:rsidR="007F168D" w:rsidRPr="00B7691B" w:rsidRDefault="0021335C" w:rsidP="00B3363B">
            <w:pPr>
              <w:spacing w:before="240" w:after="240"/>
              <w:jc w:val="both"/>
              <w:rPr>
                <w:sz w:val="20"/>
                <w:szCs w:val="16"/>
              </w:rPr>
            </w:pPr>
            <w:r w:rsidRPr="0021335C">
              <w:rPr>
                <w:sz w:val="20"/>
                <w:szCs w:val="16"/>
              </w:rPr>
              <w:t>The study provides valuable preliminary data on the effects of t</w:t>
            </w:r>
            <w:r w:rsidR="00426E2E">
              <w:rPr>
                <w:sz w:val="20"/>
                <w:szCs w:val="16"/>
              </w:rPr>
              <w:t>he</w:t>
            </w:r>
            <w:r w:rsidRPr="0021335C">
              <w:rPr>
                <w:sz w:val="20"/>
                <w:szCs w:val="16"/>
              </w:rPr>
              <w:t xml:space="preserve"> pandemic on people who suffer from anxiety and mood problems, as well as suggestions for how to intervene best</w:t>
            </w:r>
            <w:r w:rsidR="00B7691B" w:rsidRPr="00B7691B">
              <w:rPr>
                <w:sz w:val="20"/>
                <w:szCs w:val="16"/>
              </w:rPr>
              <w:t>.</w:t>
            </w:r>
          </w:p>
        </w:tc>
        <w:tc>
          <w:tcPr>
            <w:tcW w:w="3190" w:type="dxa"/>
          </w:tcPr>
          <w:p w14:paraId="761EAD73" w14:textId="75F55ED4" w:rsidR="007F168D" w:rsidRPr="00B7691B" w:rsidRDefault="0021335C" w:rsidP="00B3363B">
            <w:pPr>
              <w:spacing w:before="240" w:after="240"/>
              <w:jc w:val="both"/>
              <w:rPr>
                <w:sz w:val="20"/>
                <w:szCs w:val="16"/>
              </w:rPr>
            </w:pPr>
            <w:r w:rsidRPr="0021335C">
              <w:rPr>
                <w:sz w:val="20"/>
                <w:szCs w:val="16"/>
              </w:rPr>
              <w:t xml:space="preserve">This study developed diagnostic criteria for mental disorders based on participant accounts rather than clinical evaluation. </w:t>
            </w:r>
            <w:r w:rsidR="00965593" w:rsidRPr="00965593">
              <w:rPr>
                <w:sz w:val="20"/>
                <w:szCs w:val="16"/>
              </w:rPr>
              <w:t xml:space="preserve">There is </w:t>
            </w:r>
            <w:r w:rsidR="0043075D" w:rsidRPr="00965593">
              <w:rPr>
                <w:sz w:val="20"/>
                <w:szCs w:val="16"/>
              </w:rPr>
              <w:t>proof</w:t>
            </w:r>
            <w:r w:rsidR="00965593" w:rsidRPr="00965593">
              <w:rPr>
                <w:sz w:val="20"/>
                <w:szCs w:val="16"/>
              </w:rPr>
              <w:t xml:space="preserve"> that self-reported mental health is an adequate indication of mental health status; hence the conclusions of the available studies should be trusted despite the need for more studies with a diagnostic assessment</w:t>
            </w:r>
            <w:r w:rsidRPr="0021335C">
              <w:rPr>
                <w:sz w:val="20"/>
                <w:szCs w:val="16"/>
              </w:rPr>
              <w:t xml:space="preserve"> (</w:t>
            </w:r>
            <w:proofErr w:type="spellStart"/>
            <w:r w:rsidRPr="0021335C">
              <w:rPr>
                <w:sz w:val="20"/>
                <w:szCs w:val="16"/>
              </w:rPr>
              <w:t>Mawani</w:t>
            </w:r>
            <w:proofErr w:type="spellEnd"/>
            <w:r w:rsidRPr="0021335C">
              <w:rPr>
                <w:sz w:val="20"/>
                <w:szCs w:val="16"/>
              </w:rPr>
              <w:t xml:space="preserve"> &amp; Gilmour,2010).</w:t>
            </w:r>
            <w:r w:rsidR="00CF1B6B">
              <w:rPr>
                <w:sz w:val="20"/>
                <w:szCs w:val="16"/>
              </w:rPr>
              <w:t xml:space="preserve"> </w:t>
            </w:r>
            <w:r w:rsidR="00844F6E" w:rsidRPr="00965593">
              <w:rPr>
                <w:sz w:val="20"/>
                <w:szCs w:val="16"/>
              </w:rPr>
              <w:t>Second, the</w:t>
            </w:r>
            <w:r w:rsidR="00965593" w:rsidRPr="00965593">
              <w:rPr>
                <w:sz w:val="20"/>
                <w:szCs w:val="16"/>
              </w:rPr>
              <w:t xml:space="preserve"> frequency of co-occurring disorders was not a cause for concern. It is possible that some people who were initially diagnosed with anxiety-related diseases also suffered from mood disorders, as there is a</w:t>
            </w:r>
            <w:r w:rsidR="0043075D">
              <w:rPr>
                <w:sz w:val="20"/>
                <w:szCs w:val="16"/>
              </w:rPr>
              <w:t xml:space="preserve">n increased </w:t>
            </w:r>
            <w:r w:rsidR="00965593" w:rsidRPr="00965593">
              <w:rPr>
                <w:sz w:val="20"/>
                <w:szCs w:val="16"/>
              </w:rPr>
              <w:t>rate of comorbidity between anxiety and mood disorders (20-40%; Huppert, 2008). As a result, the differences between the groups might have become less noticeable.</w:t>
            </w:r>
          </w:p>
        </w:tc>
      </w:tr>
      <w:tr w:rsidR="007F168D" w14:paraId="149E2208" w14:textId="77777777" w:rsidTr="00CF1B6B">
        <w:trPr>
          <w:trHeight w:val="607"/>
        </w:trPr>
        <w:tc>
          <w:tcPr>
            <w:tcW w:w="2936" w:type="dxa"/>
          </w:tcPr>
          <w:p w14:paraId="168898EA" w14:textId="4281675E" w:rsidR="007F168D" w:rsidRPr="000F679D" w:rsidRDefault="00B7691B" w:rsidP="00B3363B">
            <w:pPr>
              <w:spacing w:before="240" w:after="240"/>
              <w:jc w:val="both"/>
              <w:rPr>
                <w:b/>
                <w:bCs/>
              </w:rPr>
            </w:pPr>
            <w:r w:rsidRPr="000F679D">
              <w:rPr>
                <w:b/>
                <w:bCs/>
              </w:rPr>
              <w:t>Kang et al.</w:t>
            </w:r>
          </w:p>
        </w:tc>
        <w:tc>
          <w:tcPr>
            <w:tcW w:w="755" w:type="dxa"/>
          </w:tcPr>
          <w:p w14:paraId="115EF764" w14:textId="710FFC20" w:rsidR="007F168D" w:rsidRPr="00B7691B" w:rsidRDefault="00B7691B" w:rsidP="00B3363B">
            <w:pPr>
              <w:spacing w:before="240" w:after="240"/>
              <w:jc w:val="both"/>
            </w:pPr>
            <w:r w:rsidRPr="00B7691B">
              <w:t>2020</w:t>
            </w:r>
          </w:p>
        </w:tc>
        <w:tc>
          <w:tcPr>
            <w:tcW w:w="1800" w:type="dxa"/>
          </w:tcPr>
          <w:p w14:paraId="03457B84" w14:textId="714DA090" w:rsidR="007F168D" w:rsidRPr="00B7691B" w:rsidRDefault="002A3F88" w:rsidP="00B3363B">
            <w:pPr>
              <w:spacing w:before="240" w:after="240" w:line="240" w:lineRule="auto"/>
              <w:jc w:val="both"/>
            </w:pPr>
            <w:r>
              <w:t xml:space="preserve">Doctors or nurses working, convivence sampling </w:t>
            </w:r>
          </w:p>
        </w:tc>
        <w:tc>
          <w:tcPr>
            <w:tcW w:w="1597" w:type="dxa"/>
          </w:tcPr>
          <w:p w14:paraId="72BC4961" w14:textId="77777777" w:rsidR="007F168D" w:rsidRDefault="00E4396C" w:rsidP="00B3363B">
            <w:pPr>
              <w:spacing w:before="240" w:after="240"/>
              <w:jc w:val="both"/>
            </w:pPr>
            <w:r>
              <w:t>Quantitative research, interviews,</w:t>
            </w:r>
          </w:p>
          <w:p w14:paraId="1BA035AC" w14:textId="1C0B2EA7" w:rsidR="00E4396C" w:rsidRPr="00B7691B" w:rsidRDefault="00E4396C" w:rsidP="00B3363B">
            <w:pPr>
              <w:spacing w:before="240" w:after="240"/>
              <w:jc w:val="both"/>
            </w:pPr>
            <w:r>
              <w:t>Cross sectional</w:t>
            </w:r>
          </w:p>
        </w:tc>
        <w:tc>
          <w:tcPr>
            <w:tcW w:w="1913" w:type="dxa"/>
          </w:tcPr>
          <w:p w14:paraId="6C37BC3C" w14:textId="2A960408" w:rsidR="007F168D" w:rsidRPr="00B7691B" w:rsidRDefault="0021335C" w:rsidP="00B3363B">
            <w:pPr>
              <w:spacing w:before="240" w:after="240"/>
              <w:jc w:val="both"/>
            </w:pPr>
            <w:r w:rsidRPr="0021335C">
              <w:rPr>
                <w:sz w:val="20"/>
                <w:szCs w:val="16"/>
              </w:rPr>
              <w:t>Evidence from this study highlights the need for preparations to aid frontline employees experiencing mental health crises at times of mass disaster.</w:t>
            </w:r>
          </w:p>
        </w:tc>
        <w:tc>
          <w:tcPr>
            <w:tcW w:w="3190" w:type="dxa"/>
          </w:tcPr>
          <w:p w14:paraId="313D35D8" w14:textId="63624654" w:rsidR="007F168D" w:rsidRPr="00E4396C" w:rsidRDefault="0021335C" w:rsidP="00B3363B">
            <w:pPr>
              <w:spacing w:before="240" w:after="240"/>
              <w:jc w:val="both"/>
              <w:rPr>
                <w:sz w:val="20"/>
                <w:szCs w:val="16"/>
              </w:rPr>
            </w:pPr>
            <w:r w:rsidRPr="0021335C">
              <w:rPr>
                <w:sz w:val="20"/>
                <w:szCs w:val="16"/>
              </w:rPr>
              <w:t xml:space="preserve">In this study, self-reporting has drawbacks compared to in-person interviews. In addition, because the study is cross-sectional, it does not </w:t>
            </w:r>
            <w:r w:rsidR="00965593" w:rsidRPr="0021335C">
              <w:rPr>
                <w:sz w:val="20"/>
                <w:szCs w:val="16"/>
              </w:rPr>
              <w:t>analyse</w:t>
            </w:r>
            <w:r w:rsidRPr="0021335C">
              <w:rPr>
                <w:sz w:val="20"/>
                <w:szCs w:val="16"/>
              </w:rPr>
              <w:t xml:space="preserve"> how well psychological services have performed over time. We must closely monitor the post-traumatic mental health of the patient throughout time. The line between correlation and causation may </w:t>
            </w:r>
            <w:r w:rsidRPr="0021335C">
              <w:rPr>
                <w:sz w:val="20"/>
                <w:szCs w:val="16"/>
              </w:rPr>
              <w:lastRenderedPageBreak/>
              <w:t>become more evident in a randomized prospective experiment. Thirdly, it is insufficient to confirm results with smaller sample size.</w:t>
            </w:r>
          </w:p>
        </w:tc>
      </w:tr>
      <w:tr w:rsidR="007F168D" w14:paraId="310E2107" w14:textId="77777777" w:rsidTr="00CF1B6B">
        <w:trPr>
          <w:trHeight w:val="607"/>
        </w:trPr>
        <w:tc>
          <w:tcPr>
            <w:tcW w:w="2936" w:type="dxa"/>
          </w:tcPr>
          <w:p w14:paraId="118C3AD7" w14:textId="68E2434C" w:rsidR="007F168D" w:rsidRPr="00E4396C" w:rsidRDefault="00A65376" w:rsidP="00B3363B">
            <w:pPr>
              <w:spacing w:before="240" w:after="240"/>
              <w:jc w:val="both"/>
            </w:pPr>
            <w:r w:rsidRPr="00E4396C">
              <w:lastRenderedPageBreak/>
              <w:t>Almeida et al.</w:t>
            </w:r>
          </w:p>
        </w:tc>
        <w:tc>
          <w:tcPr>
            <w:tcW w:w="755" w:type="dxa"/>
          </w:tcPr>
          <w:p w14:paraId="4BBA0AD8" w14:textId="1381AB88" w:rsidR="007F168D" w:rsidRPr="00E4396C" w:rsidRDefault="00A65376" w:rsidP="00B3363B">
            <w:pPr>
              <w:spacing w:before="240" w:after="240"/>
              <w:jc w:val="both"/>
            </w:pPr>
            <w:r w:rsidRPr="00E4396C">
              <w:t>2020</w:t>
            </w:r>
          </w:p>
        </w:tc>
        <w:tc>
          <w:tcPr>
            <w:tcW w:w="1800" w:type="dxa"/>
          </w:tcPr>
          <w:p w14:paraId="3B3ED7E9" w14:textId="6E04691D" w:rsidR="007F168D" w:rsidRPr="00E4396C" w:rsidRDefault="00A65376" w:rsidP="00B3363B">
            <w:pPr>
              <w:spacing w:before="240" w:after="240"/>
              <w:jc w:val="both"/>
            </w:pPr>
            <w:r w:rsidRPr="00E4396C">
              <w:t>Narrative review</w:t>
            </w:r>
          </w:p>
        </w:tc>
        <w:tc>
          <w:tcPr>
            <w:tcW w:w="1597" w:type="dxa"/>
          </w:tcPr>
          <w:p w14:paraId="74EDDE82" w14:textId="75E9AFF3" w:rsidR="007F168D" w:rsidRPr="00E4396C" w:rsidRDefault="00A65376" w:rsidP="00B3363B">
            <w:pPr>
              <w:spacing w:before="240" w:after="240"/>
              <w:jc w:val="both"/>
            </w:pPr>
            <w:r w:rsidRPr="00E4396C">
              <w:t>Qualitative research</w:t>
            </w:r>
          </w:p>
        </w:tc>
        <w:tc>
          <w:tcPr>
            <w:tcW w:w="1913" w:type="dxa"/>
          </w:tcPr>
          <w:p w14:paraId="647E0B66" w14:textId="552CD91D" w:rsidR="007F168D" w:rsidRPr="00AD0267" w:rsidRDefault="00965593" w:rsidP="00B3363B">
            <w:pPr>
              <w:spacing w:before="240" w:after="240"/>
              <w:jc w:val="both"/>
              <w:rPr>
                <w:sz w:val="20"/>
                <w:szCs w:val="16"/>
              </w:rPr>
            </w:pPr>
            <w:r w:rsidRPr="00965593">
              <w:rPr>
                <w:sz w:val="20"/>
                <w:szCs w:val="16"/>
              </w:rPr>
              <w:t>Additionally, the specific effects of SARS-CoV-2 and the current pandemic on women at different periods of their lives, such as during pregnancy, postpartum, and lactation, as well as their implications on the increased incidence of domestic violence, were examined.</w:t>
            </w:r>
          </w:p>
        </w:tc>
        <w:tc>
          <w:tcPr>
            <w:tcW w:w="3190" w:type="dxa"/>
          </w:tcPr>
          <w:p w14:paraId="528830BB" w14:textId="4613D84B" w:rsidR="007F168D" w:rsidRPr="00BD618C" w:rsidRDefault="00833003" w:rsidP="00B3363B">
            <w:pPr>
              <w:spacing w:before="240" w:after="240"/>
              <w:jc w:val="both"/>
              <w:rPr>
                <w:sz w:val="16"/>
                <w:szCs w:val="14"/>
              </w:rPr>
            </w:pPr>
            <w:r w:rsidRPr="00833003">
              <w:rPr>
                <w:sz w:val="20"/>
                <w:szCs w:val="16"/>
              </w:rPr>
              <w:t>The study did not include any commentary pieces because they lacked supporting evidence</w:t>
            </w:r>
            <w:r w:rsidR="00AD0267" w:rsidRPr="00AD0267">
              <w:rPr>
                <w:sz w:val="20"/>
                <w:szCs w:val="16"/>
              </w:rPr>
              <w:t>.</w:t>
            </w:r>
          </w:p>
        </w:tc>
      </w:tr>
    </w:tbl>
    <w:p w14:paraId="7E7E7002" w14:textId="77777777" w:rsidR="00426E2E" w:rsidRDefault="00426E2E" w:rsidP="00426E2E">
      <w:pPr>
        <w:pStyle w:val="Heading1"/>
        <w:spacing w:after="240"/>
        <w:jc w:val="both"/>
      </w:pPr>
      <w:bookmarkStart w:id="11" w:name="_Toc116030031"/>
    </w:p>
    <w:p w14:paraId="20491EF9" w14:textId="77777777" w:rsidR="00426E2E" w:rsidRDefault="00426E2E" w:rsidP="00426E2E">
      <w:pPr>
        <w:pStyle w:val="Heading1"/>
        <w:spacing w:after="240"/>
        <w:jc w:val="both"/>
      </w:pPr>
    </w:p>
    <w:p w14:paraId="1FCC6274" w14:textId="77777777" w:rsidR="00426E2E" w:rsidRDefault="00426E2E" w:rsidP="00426E2E">
      <w:pPr>
        <w:pStyle w:val="Heading1"/>
        <w:spacing w:after="240"/>
        <w:jc w:val="both"/>
      </w:pPr>
    </w:p>
    <w:p w14:paraId="6A9ABD2C" w14:textId="77777777" w:rsidR="00426E2E" w:rsidRDefault="00426E2E" w:rsidP="00426E2E">
      <w:pPr>
        <w:pStyle w:val="Heading1"/>
        <w:spacing w:after="240"/>
        <w:jc w:val="both"/>
      </w:pPr>
    </w:p>
    <w:p w14:paraId="4E1A1C7D" w14:textId="26051D6E" w:rsidR="00426E2E" w:rsidRDefault="00426E2E" w:rsidP="00426E2E">
      <w:pPr>
        <w:pStyle w:val="Heading1"/>
        <w:spacing w:after="240"/>
        <w:jc w:val="both"/>
      </w:pPr>
    </w:p>
    <w:p w14:paraId="2D46CBFF" w14:textId="100CB09C" w:rsidR="00426E2E" w:rsidRDefault="00426E2E" w:rsidP="00426E2E"/>
    <w:p w14:paraId="51E00246" w14:textId="19C41AB6" w:rsidR="00426E2E" w:rsidRDefault="00426E2E" w:rsidP="00426E2E"/>
    <w:p w14:paraId="13418572" w14:textId="53A92B46" w:rsidR="00426E2E" w:rsidRDefault="00426E2E" w:rsidP="00426E2E"/>
    <w:p w14:paraId="1BEDF380" w14:textId="12A32B87" w:rsidR="00426E2E" w:rsidRDefault="00426E2E" w:rsidP="00426E2E"/>
    <w:p w14:paraId="18C98C19" w14:textId="07105B73" w:rsidR="00426E2E" w:rsidRDefault="00426E2E" w:rsidP="00426E2E"/>
    <w:p w14:paraId="1990FF61" w14:textId="6AA1F358" w:rsidR="00426E2E" w:rsidRDefault="00426E2E" w:rsidP="00426E2E"/>
    <w:p w14:paraId="62015F44" w14:textId="69B0ADE9" w:rsidR="00426E2E" w:rsidRDefault="00426E2E" w:rsidP="00426E2E"/>
    <w:p w14:paraId="048EE4AC" w14:textId="77777777" w:rsidR="00426E2E" w:rsidRDefault="00426E2E" w:rsidP="00426E2E">
      <w:pPr>
        <w:pStyle w:val="Heading1"/>
      </w:pPr>
      <w:r>
        <w:t xml:space="preserve">Appendix </w:t>
      </w:r>
    </w:p>
    <w:tbl>
      <w:tblPr>
        <w:tblStyle w:val="TableGrid"/>
        <w:tblW w:w="12191" w:type="dxa"/>
        <w:tblInd w:w="-1423" w:type="dxa"/>
        <w:tblLayout w:type="fixed"/>
        <w:tblLook w:val="04A0" w:firstRow="1" w:lastRow="0" w:firstColumn="1" w:lastColumn="0" w:noHBand="0" w:noVBand="1"/>
      </w:tblPr>
      <w:tblGrid>
        <w:gridCol w:w="2936"/>
        <w:gridCol w:w="755"/>
        <w:gridCol w:w="1800"/>
        <w:gridCol w:w="1350"/>
        <w:gridCol w:w="2227"/>
        <w:gridCol w:w="3123"/>
      </w:tblGrid>
      <w:tr w:rsidR="00426E2E" w:rsidRPr="007F168D" w14:paraId="55B1556E" w14:textId="77777777" w:rsidTr="00426E2E">
        <w:trPr>
          <w:trHeight w:val="845"/>
        </w:trPr>
        <w:tc>
          <w:tcPr>
            <w:tcW w:w="2936" w:type="dxa"/>
          </w:tcPr>
          <w:p w14:paraId="78E73B00" w14:textId="77777777" w:rsidR="00426E2E" w:rsidRPr="007F168D" w:rsidRDefault="00426E2E" w:rsidP="003172CB">
            <w:pPr>
              <w:spacing w:before="240" w:after="240"/>
              <w:jc w:val="both"/>
              <w:rPr>
                <w:b/>
                <w:bCs/>
                <w:szCs w:val="22"/>
              </w:rPr>
            </w:pPr>
            <w:r w:rsidRPr="007F168D">
              <w:rPr>
                <w:b/>
                <w:bCs/>
                <w:szCs w:val="22"/>
              </w:rPr>
              <w:t>Author name</w:t>
            </w:r>
          </w:p>
        </w:tc>
        <w:tc>
          <w:tcPr>
            <w:tcW w:w="755" w:type="dxa"/>
          </w:tcPr>
          <w:p w14:paraId="59CF68C2" w14:textId="77777777" w:rsidR="00426E2E" w:rsidRPr="007F168D" w:rsidRDefault="00426E2E" w:rsidP="003172CB">
            <w:pPr>
              <w:spacing w:before="240" w:after="240"/>
              <w:jc w:val="both"/>
              <w:rPr>
                <w:b/>
                <w:bCs/>
                <w:szCs w:val="22"/>
              </w:rPr>
            </w:pPr>
            <w:r w:rsidRPr="007F168D">
              <w:rPr>
                <w:b/>
                <w:bCs/>
                <w:szCs w:val="22"/>
              </w:rPr>
              <w:t>year</w:t>
            </w:r>
          </w:p>
        </w:tc>
        <w:tc>
          <w:tcPr>
            <w:tcW w:w="1800" w:type="dxa"/>
          </w:tcPr>
          <w:p w14:paraId="04F2BAC3" w14:textId="77777777" w:rsidR="00426E2E" w:rsidRPr="007F168D" w:rsidRDefault="00426E2E" w:rsidP="003172CB">
            <w:pPr>
              <w:spacing w:before="240" w:after="240"/>
              <w:jc w:val="both"/>
              <w:rPr>
                <w:b/>
                <w:bCs/>
                <w:szCs w:val="22"/>
              </w:rPr>
            </w:pPr>
            <w:r w:rsidRPr="007F168D">
              <w:rPr>
                <w:b/>
                <w:bCs/>
                <w:szCs w:val="22"/>
              </w:rPr>
              <w:t>Sample</w:t>
            </w:r>
          </w:p>
        </w:tc>
        <w:tc>
          <w:tcPr>
            <w:tcW w:w="1350" w:type="dxa"/>
          </w:tcPr>
          <w:p w14:paraId="6EF38DF9" w14:textId="77777777" w:rsidR="00426E2E" w:rsidRPr="007F168D" w:rsidRDefault="00426E2E" w:rsidP="003172CB">
            <w:pPr>
              <w:spacing w:before="240" w:after="240"/>
              <w:jc w:val="both"/>
              <w:rPr>
                <w:b/>
                <w:bCs/>
                <w:szCs w:val="22"/>
              </w:rPr>
            </w:pPr>
            <w:r w:rsidRPr="007F168D">
              <w:rPr>
                <w:b/>
                <w:bCs/>
                <w:szCs w:val="22"/>
              </w:rPr>
              <w:t>Research methodology</w:t>
            </w:r>
          </w:p>
        </w:tc>
        <w:tc>
          <w:tcPr>
            <w:tcW w:w="2227" w:type="dxa"/>
          </w:tcPr>
          <w:p w14:paraId="109A8012" w14:textId="77777777" w:rsidR="00426E2E" w:rsidRPr="007F168D" w:rsidRDefault="00426E2E" w:rsidP="003172CB">
            <w:pPr>
              <w:spacing w:before="240" w:after="240"/>
              <w:jc w:val="both"/>
              <w:rPr>
                <w:b/>
                <w:bCs/>
                <w:szCs w:val="22"/>
              </w:rPr>
            </w:pPr>
            <w:r w:rsidRPr="007F168D">
              <w:rPr>
                <w:b/>
                <w:bCs/>
                <w:szCs w:val="22"/>
              </w:rPr>
              <w:t>Strength of the study</w:t>
            </w:r>
          </w:p>
        </w:tc>
        <w:tc>
          <w:tcPr>
            <w:tcW w:w="3123" w:type="dxa"/>
          </w:tcPr>
          <w:p w14:paraId="122FFAB3" w14:textId="77777777" w:rsidR="00426E2E" w:rsidRPr="007F168D" w:rsidRDefault="00426E2E" w:rsidP="003172CB">
            <w:pPr>
              <w:spacing w:before="240" w:after="240"/>
              <w:jc w:val="both"/>
              <w:rPr>
                <w:b/>
                <w:bCs/>
                <w:szCs w:val="22"/>
              </w:rPr>
            </w:pPr>
            <w:r w:rsidRPr="007F168D">
              <w:rPr>
                <w:b/>
                <w:bCs/>
                <w:szCs w:val="22"/>
              </w:rPr>
              <w:t>Weakness of study</w:t>
            </w:r>
          </w:p>
        </w:tc>
      </w:tr>
      <w:tr w:rsidR="00426E2E" w:rsidRPr="007F168D" w14:paraId="0315DD59" w14:textId="77777777" w:rsidTr="00426E2E">
        <w:trPr>
          <w:trHeight w:val="845"/>
        </w:trPr>
        <w:tc>
          <w:tcPr>
            <w:tcW w:w="2936" w:type="dxa"/>
          </w:tcPr>
          <w:p w14:paraId="0F2743D7" w14:textId="77777777" w:rsidR="00426E2E" w:rsidRPr="007F168D" w:rsidRDefault="00426E2E" w:rsidP="003172CB">
            <w:pPr>
              <w:spacing w:line="240" w:lineRule="auto"/>
              <w:jc w:val="center"/>
              <w:rPr>
                <w:b/>
                <w:bCs/>
                <w:szCs w:val="22"/>
              </w:rPr>
            </w:pPr>
            <w:r>
              <w:rPr>
                <w:b/>
                <w:bCs/>
                <w:szCs w:val="22"/>
              </w:rPr>
              <w:t>Zhang et al.</w:t>
            </w:r>
          </w:p>
        </w:tc>
        <w:tc>
          <w:tcPr>
            <w:tcW w:w="755" w:type="dxa"/>
          </w:tcPr>
          <w:p w14:paraId="706251A4" w14:textId="77777777" w:rsidR="00426E2E" w:rsidRPr="007F168D" w:rsidRDefault="00426E2E" w:rsidP="003172CB">
            <w:pPr>
              <w:spacing w:line="240" w:lineRule="auto"/>
              <w:jc w:val="both"/>
              <w:rPr>
                <w:b/>
                <w:bCs/>
                <w:szCs w:val="22"/>
              </w:rPr>
            </w:pPr>
            <w:r>
              <w:rPr>
                <w:b/>
                <w:bCs/>
                <w:szCs w:val="22"/>
              </w:rPr>
              <w:t>2020</w:t>
            </w:r>
          </w:p>
        </w:tc>
        <w:tc>
          <w:tcPr>
            <w:tcW w:w="1800" w:type="dxa"/>
          </w:tcPr>
          <w:p w14:paraId="06E2E5CF" w14:textId="77777777" w:rsidR="00426E2E" w:rsidRPr="00E72265" w:rsidRDefault="00426E2E" w:rsidP="003172CB">
            <w:pPr>
              <w:spacing w:line="240" w:lineRule="auto"/>
              <w:rPr>
                <w:sz w:val="22"/>
                <w:szCs w:val="18"/>
              </w:rPr>
            </w:pPr>
            <w:r w:rsidRPr="00E72265">
              <w:rPr>
                <w:sz w:val="22"/>
                <w:szCs w:val="18"/>
              </w:rPr>
              <w:t>493 junior high school students </w:t>
            </w:r>
          </w:p>
        </w:tc>
        <w:tc>
          <w:tcPr>
            <w:tcW w:w="1350" w:type="dxa"/>
          </w:tcPr>
          <w:p w14:paraId="4996F8F6" w14:textId="77777777" w:rsidR="00426E2E" w:rsidRPr="00DD206E" w:rsidRDefault="00426E2E" w:rsidP="003172CB">
            <w:pPr>
              <w:spacing w:line="240" w:lineRule="auto"/>
              <w:rPr>
                <w:sz w:val="22"/>
                <w:szCs w:val="18"/>
              </w:rPr>
            </w:pPr>
            <w:r w:rsidRPr="00DD206E">
              <w:rPr>
                <w:sz w:val="22"/>
                <w:szCs w:val="18"/>
              </w:rPr>
              <w:t xml:space="preserve">Cross-sectional online survey, Quantitative </w:t>
            </w:r>
          </w:p>
        </w:tc>
        <w:tc>
          <w:tcPr>
            <w:tcW w:w="2227" w:type="dxa"/>
          </w:tcPr>
          <w:p w14:paraId="3FD9C923" w14:textId="77777777" w:rsidR="00426E2E" w:rsidRPr="00DD206E" w:rsidRDefault="00426E2E" w:rsidP="003172CB">
            <w:pPr>
              <w:spacing w:line="240" w:lineRule="auto"/>
              <w:jc w:val="both"/>
              <w:rPr>
                <w:sz w:val="22"/>
                <w:szCs w:val="18"/>
              </w:rPr>
            </w:pPr>
            <w:r w:rsidRPr="00DD206E">
              <w:rPr>
                <w:sz w:val="22"/>
                <w:szCs w:val="18"/>
              </w:rPr>
              <w:t xml:space="preserve">Researchers discovered that students who practised resilience and healthy coping strategies had greater psychological and mental well-being. </w:t>
            </w:r>
          </w:p>
        </w:tc>
        <w:tc>
          <w:tcPr>
            <w:tcW w:w="3123" w:type="dxa"/>
          </w:tcPr>
          <w:p w14:paraId="21062067" w14:textId="77777777" w:rsidR="00426E2E" w:rsidRPr="00DD206E" w:rsidRDefault="00426E2E" w:rsidP="003172CB">
            <w:pPr>
              <w:spacing w:line="240" w:lineRule="auto"/>
              <w:jc w:val="both"/>
              <w:rPr>
                <w:sz w:val="22"/>
                <w:szCs w:val="18"/>
              </w:rPr>
            </w:pPr>
            <w:r w:rsidRPr="00DD206E">
              <w:rPr>
                <w:sz w:val="22"/>
                <w:szCs w:val="18"/>
              </w:rPr>
              <w:t>Due to broad convenience sampling, these results may not apply to all adolescents.</w:t>
            </w:r>
          </w:p>
        </w:tc>
      </w:tr>
      <w:tr w:rsidR="00426E2E" w:rsidRPr="007F168D" w14:paraId="6B7E64B2" w14:textId="77777777" w:rsidTr="00426E2E">
        <w:trPr>
          <w:trHeight w:val="845"/>
        </w:trPr>
        <w:tc>
          <w:tcPr>
            <w:tcW w:w="2936" w:type="dxa"/>
          </w:tcPr>
          <w:p w14:paraId="78D94F35" w14:textId="77777777" w:rsidR="00426E2E" w:rsidRPr="00DD206E" w:rsidRDefault="00426E2E" w:rsidP="003172CB">
            <w:pPr>
              <w:spacing w:line="240" w:lineRule="auto"/>
              <w:rPr>
                <w:b/>
                <w:bCs/>
              </w:rPr>
            </w:pPr>
            <w:proofErr w:type="spellStart"/>
            <w:r w:rsidRPr="00DD206E">
              <w:rPr>
                <w:b/>
                <w:bCs/>
              </w:rPr>
              <w:t>Zandifar</w:t>
            </w:r>
            <w:proofErr w:type="spellEnd"/>
            <w:r w:rsidRPr="00DD206E">
              <w:rPr>
                <w:b/>
                <w:bCs/>
              </w:rPr>
              <w:t xml:space="preserve"> &amp; </w:t>
            </w:r>
            <w:proofErr w:type="spellStart"/>
            <w:r w:rsidRPr="00DD206E">
              <w:rPr>
                <w:b/>
                <w:bCs/>
              </w:rPr>
              <w:t>Badrfam</w:t>
            </w:r>
            <w:proofErr w:type="spellEnd"/>
          </w:p>
        </w:tc>
        <w:tc>
          <w:tcPr>
            <w:tcW w:w="755" w:type="dxa"/>
          </w:tcPr>
          <w:p w14:paraId="43C0A715" w14:textId="77777777" w:rsidR="00426E2E" w:rsidRDefault="00426E2E" w:rsidP="003172CB">
            <w:pPr>
              <w:spacing w:line="240" w:lineRule="auto"/>
              <w:jc w:val="both"/>
              <w:rPr>
                <w:b/>
                <w:bCs/>
                <w:szCs w:val="22"/>
              </w:rPr>
            </w:pPr>
            <w:r>
              <w:rPr>
                <w:b/>
                <w:bCs/>
                <w:szCs w:val="22"/>
              </w:rPr>
              <w:t>2020</w:t>
            </w:r>
          </w:p>
        </w:tc>
        <w:tc>
          <w:tcPr>
            <w:tcW w:w="1800" w:type="dxa"/>
          </w:tcPr>
          <w:p w14:paraId="50D6A0BA" w14:textId="77777777" w:rsidR="00426E2E" w:rsidRPr="00E72265" w:rsidRDefault="00426E2E" w:rsidP="003172CB">
            <w:pPr>
              <w:spacing w:line="240" w:lineRule="auto"/>
              <w:rPr>
                <w:sz w:val="22"/>
                <w:szCs w:val="18"/>
              </w:rPr>
            </w:pPr>
            <w:r w:rsidRPr="00E72265">
              <w:rPr>
                <w:sz w:val="22"/>
                <w:szCs w:val="18"/>
              </w:rPr>
              <w:t xml:space="preserve">Reports of different countries about covid </w:t>
            </w:r>
          </w:p>
        </w:tc>
        <w:tc>
          <w:tcPr>
            <w:tcW w:w="1350" w:type="dxa"/>
          </w:tcPr>
          <w:p w14:paraId="54E0E014" w14:textId="77777777" w:rsidR="00426E2E" w:rsidRPr="00DD206E" w:rsidRDefault="00426E2E" w:rsidP="003172CB">
            <w:pPr>
              <w:spacing w:line="240" w:lineRule="auto"/>
              <w:rPr>
                <w:sz w:val="22"/>
                <w:szCs w:val="18"/>
              </w:rPr>
            </w:pPr>
            <w:r>
              <w:rPr>
                <w:sz w:val="22"/>
                <w:szCs w:val="18"/>
              </w:rPr>
              <w:t xml:space="preserve">Qualitative </w:t>
            </w:r>
          </w:p>
        </w:tc>
        <w:tc>
          <w:tcPr>
            <w:tcW w:w="2227" w:type="dxa"/>
          </w:tcPr>
          <w:p w14:paraId="5201374E" w14:textId="77777777" w:rsidR="00426E2E" w:rsidRPr="00DD206E" w:rsidRDefault="00426E2E" w:rsidP="003172CB">
            <w:pPr>
              <w:spacing w:line="240" w:lineRule="auto"/>
              <w:jc w:val="both"/>
              <w:rPr>
                <w:sz w:val="22"/>
                <w:szCs w:val="18"/>
              </w:rPr>
            </w:pPr>
            <w:r w:rsidRPr="00DD206E">
              <w:rPr>
                <w:sz w:val="22"/>
                <w:szCs w:val="18"/>
              </w:rPr>
              <w:t>The research demonstrates that the virus spread due to the Chinese healthcare system's attitude towards the disease and its daily deaths, complications, and quarantines.</w:t>
            </w:r>
          </w:p>
        </w:tc>
        <w:tc>
          <w:tcPr>
            <w:tcW w:w="3123" w:type="dxa"/>
          </w:tcPr>
          <w:p w14:paraId="13B39596" w14:textId="77777777" w:rsidR="00426E2E" w:rsidRPr="00DD206E" w:rsidRDefault="00426E2E" w:rsidP="003172CB">
            <w:pPr>
              <w:spacing w:line="240" w:lineRule="auto"/>
              <w:jc w:val="both"/>
              <w:rPr>
                <w:sz w:val="22"/>
                <w:szCs w:val="18"/>
              </w:rPr>
            </w:pPr>
            <w:r>
              <w:rPr>
                <w:sz w:val="22"/>
                <w:szCs w:val="18"/>
              </w:rPr>
              <w:t xml:space="preserve">Limited research and no recommendations </w:t>
            </w:r>
          </w:p>
        </w:tc>
      </w:tr>
      <w:tr w:rsidR="00426E2E" w:rsidRPr="007F168D" w14:paraId="1A6885CC" w14:textId="77777777" w:rsidTr="00426E2E">
        <w:trPr>
          <w:trHeight w:val="845"/>
        </w:trPr>
        <w:tc>
          <w:tcPr>
            <w:tcW w:w="2936" w:type="dxa"/>
          </w:tcPr>
          <w:p w14:paraId="6AE9EC42" w14:textId="77777777" w:rsidR="00426E2E" w:rsidRPr="00E72265" w:rsidRDefault="00426E2E" w:rsidP="003172CB">
            <w:pPr>
              <w:spacing w:line="240" w:lineRule="auto"/>
              <w:rPr>
                <w:b/>
                <w:bCs/>
              </w:rPr>
            </w:pPr>
            <w:r w:rsidRPr="00E72265">
              <w:rPr>
                <w:b/>
                <w:bCs/>
              </w:rPr>
              <w:t>Vigo et al.</w:t>
            </w:r>
          </w:p>
        </w:tc>
        <w:tc>
          <w:tcPr>
            <w:tcW w:w="755" w:type="dxa"/>
          </w:tcPr>
          <w:p w14:paraId="2B1999E3" w14:textId="77777777" w:rsidR="00426E2E" w:rsidRDefault="00426E2E" w:rsidP="003172CB">
            <w:pPr>
              <w:spacing w:line="240" w:lineRule="auto"/>
              <w:jc w:val="both"/>
              <w:rPr>
                <w:b/>
                <w:bCs/>
                <w:szCs w:val="22"/>
              </w:rPr>
            </w:pPr>
            <w:r>
              <w:rPr>
                <w:b/>
                <w:bCs/>
                <w:szCs w:val="22"/>
              </w:rPr>
              <w:t>2020</w:t>
            </w:r>
          </w:p>
        </w:tc>
        <w:tc>
          <w:tcPr>
            <w:tcW w:w="1800" w:type="dxa"/>
          </w:tcPr>
          <w:p w14:paraId="10316153" w14:textId="77777777" w:rsidR="00426E2E" w:rsidRPr="00E72265" w:rsidRDefault="00426E2E" w:rsidP="003172CB">
            <w:pPr>
              <w:spacing w:line="240" w:lineRule="auto"/>
              <w:rPr>
                <w:sz w:val="22"/>
                <w:szCs w:val="18"/>
              </w:rPr>
            </w:pPr>
          </w:p>
          <w:p w14:paraId="516F680C" w14:textId="77777777" w:rsidR="00426E2E" w:rsidRPr="00E72265" w:rsidRDefault="00426E2E" w:rsidP="003172CB">
            <w:pPr>
              <w:spacing w:line="240" w:lineRule="auto"/>
              <w:rPr>
                <w:sz w:val="22"/>
                <w:szCs w:val="18"/>
              </w:rPr>
            </w:pPr>
            <w:r w:rsidRPr="00E72265">
              <w:rPr>
                <w:sz w:val="22"/>
                <w:szCs w:val="18"/>
              </w:rPr>
              <w:t xml:space="preserve">Systematic Review </w:t>
            </w:r>
          </w:p>
        </w:tc>
        <w:tc>
          <w:tcPr>
            <w:tcW w:w="1350" w:type="dxa"/>
          </w:tcPr>
          <w:p w14:paraId="39F7655C" w14:textId="77777777" w:rsidR="00426E2E" w:rsidRDefault="00426E2E" w:rsidP="003172CB">
            <w:pPr>
              <w:spacing w:line="240" w:lineRule="auto"/>
              <w:rPr>
                <w:sz w:val="22"/>
                <w:szCs w:val="18"/>
              </w:rPr>
            </w:pPr>
          </w:p>
          <w:p w14:paraId="62F83B75" w14:textId="77777777" w:rsidR="00426E2E" w:rsidRPr="00DD206E" w:rsidRDefault="00426E2E" w:rsidP="003172CB">
            <w:pPr>
              <w:spacing w:line="240" w:lineRule="auto"/>
              <w:rPr>
                <w:sz w:val="22"/>
                <w:szCs w:val="18"/>
              </w:rPr>
            </w:pPr>
            <w:r>
              <w:rPr>
                <w:sz w:val="22"/>
                <w:szCs w:val="18"/>
              </w:rPr>
              <w:t>Qualitative</w:t>
            </w:r>
          </w:p>
        </w:tc>
        <w:tc>
          <w:tcPr>
            <w:tcW w:w="2227" w:type="dxa"/>
          </w:tcPr>
          <w:p w14:paraId="680DEAD1" w14:textId="77777777" w:rsidR="00426E2E" w:rsidRPr="00DD206E" w:rsidRDefault="00426E2E" w:rsidP="003172CB">
            <w:pPr>
              <w:spacing w:line="240" w:lineRule="auto"/>
              <w:jc w:val="both"/>
              <w:rPr>
                <w:sz w:val="22"/>
                <w:szCs w:val="18"/>
              </w:rPr>
            </w:pPr>
            <w:r w:rsidRPr="00E72265">
              <w:rPr>
                <w:sz w:val="22"/>
                <w:szCs w:val="18"/>
              </w:rPr>
              <w:t> Research provides an opportunity to review the state of mental health services and make the necessary short- and long-term improvements.</w:t>
            </w:r>
          </w:p>
        </w:tc>
        <w:tc>
          <w:tcPr>
            <w:tcW w:w="3123" w:type="dxa"/>
          </w:tcPr>
          <w:p w14:paraId="78F642AB" w14:textId="77777777" w:rsidR="00426E2E" w:rsidRPr="00DD206E" w:rsidRDefault="00426E2E" w:rsidP="003172CB">
            <w:pPr>
              <w:spacing w:line="240" w:lineRule="auto"/>
              <w:jc w:val="both"/>
              <w:rPr>
                <w:sz w:val="22"/>
                <w:szCs w:val="18"/>
              </w:rPr>
            </w:pPr>
            <w:r>
              <w:rPr>
                <w:sz w:val="22"/>
                <w:szCs w:val="18"/>
              </w:rPr>
              <w:t xml:space="preserve">Research have limited recommendations for the future research </w:t>
            </w:r>
          </w:p>
        </w:tc>
      </w:tr>
      <w:tr w:rsidR="00426E2E" w:rsidRPr="007F168D" w14:paraId="74922D53" w14:textId="77777777" w:rsidTr="00426E2E">
        <w:trPr>
          <w:trHeight w:val="845"/>
        </w:trPr>
        <w:tc>
          <w:tcPr>
            <w:tcW w:w="2936" w:type="dxa"/>
          </w:tcPr>
          <w:p w14:paraId="36E19756" w14:textId="77777777" w:rsidR="00426E2E" w:rsidRDefault="00426E2E" w:rsidP="003172CB">
            <w:pPr>
              <w:spacing w:before="240"/>
            </w:pPr>
          </w:p>
          <w:p w14:paraId="077788E0" w14:textId="77777777" w:rsidR="00426E2E" w:rsidRPr="00694909" w:rsidRDefault="00426E2E" w:rsidP="003172CB">
            <w:pPr>
              <w:spacing w:before="240"/>
            </w:pPr>
            <w:r w:rsidRPr="00694909">
              <w:rPr>
                <w:b/>
                <w:bCs/>
              </w:rPr>
              <w:t>Usher et al</w:t>
            </w:r>
            <w:r w:rsidRPr="00694909">
              <w:t>.</w:t>
            </w:r>
          </w:p>
        </w:tc>
        <w:tc>
          <w:tcPr>
            <w:tcW w:w="755" w:type="dxa"/>
          </w:tcPr>
          <w:p w14:paraId="0FCAA98F" w14:textId="77777777" w:rsidR="00426E2E" w:rsidRDefault="00426E2E" w:rsidP="003172CB">
            <w:pPr>
              <w:spacing w:before="240" w:line="240" w:lineRule="auto"/>
              <w:jc w:val="both"/>
              <w:rPr>
                <w:b/>
                <w:bCs/>
                <w:szCs w:val="22"/>
              </w:rPr>
            </w:pPr>
          </w:p>
          <w:p w14:paraId="6CD77E8E" w14:textId="77777777" w:rsidR="00426E2E" w:rsidRDefault="00426E2E" w:rsidP="003172CB">
            <w:pPr>
              <w:spacing w:before="240" w:line="240" w:lineRule="auto"/>
              <w:jc w:val="both"/>
              <w:rPr>
                <w:b/>
                <w:bCs/>
                <w:szCs w:val="22"/>
              </w:rPr>
            </w:pPr>
            <w:r>
              <w:rPr>
                <w:b/>
                <w:bCs/>
                <w:szCs w:val="22"/>
              </w:rPr>
              <w:t>2020</w:t>
            </w:r>
          </w:p>
        </w:tc>
        <w:tc>
          <w:tcPr>
            <w:tcW w:w="1800" w:type="dxa"/>
          </w:tcPr>
          <w:p w14:paraId="221F02DA" w14:textId="77777777" w:rsidR="00426E2E" w:rsidRDefault="00426E2E" w:rsidP="003172CB">
            <w:pPr>
              <w:spacing w:before="240"/>
            </w:pPr>
          </w:p>
          <w:p w14:paraId="1ABD2304" w14:textId="77777777" w:rsidR="00426E2E" w:rsidRPr="00FB0DC6" w:rsidRDefault="00426E2E" w:rsidP="003172CB">
            <w:pPr>
              <w:spacing w:before="240" w:line="240" w:lineRule="auto"/>
            </w:pPr>
            <w:r w:rsidRPr="00E72265">
              <w:rPr>
                <w:sz w:val="22"/>
                <w:szCs w:val="18"/>
              </w:rPr>
              <w:t>Systematic Review</w:t>
            </w:r>
          </w:p>
        </w:tc>
        <w:tc>
          <w:tcPr>
            <w:tcW w:w="1350" w:type="dxa"/>
          </w:tcPr>
          <w:p w14:paraId="64F4FE4F" w14:textId="77777777" w:rsidR="00426E2E" w:rsidRDefault="00426E2E" w:rsidP="003172CB">
            <w:pPr>
              <w:spacing w:before="240"/>
              <w:rPr>
                <w:sz w:val="22"/>
                <w:szCs w:val="18"/>
              </w:rPr>
            </w:pPr>
          </w:p>
          <w:p w14:paraId="25CCFCD6" w14:textId="77777777" w:rsidR="00426E2E" w:rsidRPr="00DD206E" w:rsidRDefault="00426E2E" w:rsidP="003172CB">
            <w:pPr>
              <w:spacing w:before="240"/>
              <w:rPr>
                <w:sz w:val="22"/>
                <w:szCs w:val="18"/>
              </w:rPr>
            </w:pPr>
            <w:r>
              <w:rPr>
                <w:sz w:val="22"/>
                <w:szCs w:val="18"/>
              </w:rPr>
              <w:t xml:space="preserve">Qualitative </w:t>
            </w:r>
          </w:p>
        </w:tc>
        <w:tc>
          <w:tcPr>
            <w:tcW w:w="2227" w:type="dxa"/>
          </w:tcPr>
          <w:p w14:paraId="440C52F1" w14:textId="77777777" w:rsidR="00426E2E" w:rsidRPr="00DD206E" w:rsidRDefault="00426E2E" w:rsidP="003172CB">
            <w:pPr>
              <w:spacing w:before="240" w:line="240" w:lineRule="auto"/>
              <w:jc w:val="both"/>
              <w:rPr>
                <w:sz w:val="22"/>
                <w:szCs w:val="18"/>
              </w:rPr>
            </w:pPr>
            <w:r w:rsidRPr="00694909">
              <w:rPr>
                <w:sz w:val="22"/>
                <w:szCs w:val="18"/>
              </w:rPr>
              <w:t>Keeping in touch with friends and family is crucial, and research provides helpful tips. On all fronts, having few or no personal relationships has been linked to a loss in health.</w:t>
            </w:r>
          </w:p>
        </w:tc>
        <w:tc>
          <w:tcPr>
            <w:tcW w:w="3123" w:type="dxa"/>
          </w:tcPr>
          <w:p w14:paraId="27D6C00B" w14:textId="77777777" w:rsidR="00426E2E" w:rsidRPr="00DD206E" w:rsidRDefault="00426E2E" w:rsidP="003172CB">
            <w:pPr>
              <w:spacing w:before="240"/>
              <w:jc w:val="both"/>
              <w:rPr>
                <w:sz w:val="22"/>
                <w:szCs w:val="18"/>
              </w:rPr>
            </w:pPr>
            <w:r>
              <w:rPr>
                <w:sz w:val="22"/>
                <w:szCs w:val="18"/>
              </w:rPr>
              <w:t xml:space="preserve">Limited findings </w:t>
            </w:r>
          </w:p>
        </w:tc>
      </w:tr>
      <w:tr w:rsidR="00426E2E" w:rsidRPr="007F168D" w14:paraId="661DF3AA" w14:textId="77777777" w:rsidTr="00426E2E">
        <w:trPr>
          <w:trHeight w:val="845"/>
        </w:trPr>
        <w:tc>
          <w:tcPr>
            <w:tcW w:w="2936" w:type="dxa"/>
          </w:tcPr>
          <w:p w14:paraId="26E1C65C" w14:textId="77777777" w:rsidR="00426E2E" w:rsidRPr="00492051" w:rsidRDefault="00426E2E" w:rsidP="003172CB">
            <w:pPr>
              <w:jc w:val="center"/>
              <w:rPr>
                <w:b/>
                <w:bCs/>
                <w:szCs w:val="22"/>
              </w:rPr>
            </w:pPr>
            <w:r w:rsidRPr="00492051">
              <w:rPr>
                <w:b/>
                <w:bCs/>
              </w:rPr>
              <w:lastRenderedPageBreak/>
              <w:t>Shigemura &amp; Kurosawa</w:t>
            </w:r>
          </w:p>
        </w:tc>
        <w:tc>
          <w:tcPr>
            <w:tcW w:w="755" w:type="dxa"/>
          </w:tcPr>
          <w:p w14:paraId="3E837EFB" w14:textId="77777777" w:rsidR="00426E2E" w:rsidRDefault="00426E2E" w:rsidP="003172CB">
            <w:pPr>
              <w:spacing w:line="240" w:lineRule="auto"/>
              <w:jc w:val="both"/>
              <w:rPr>
                <w:b/>
                <w:bCs/>
                <w:szCs w:val="22"/>
              </w:rPr>
            </w:pPr>
            <w:r>
              <w:rPr>
                <w:b/>
                <w:bCs/>
                <w:szCs w:val="22"/>
              </w:rPr>
              <w:t>2020</w:t>
            </w:r>
          </w:p>
        </w:tc>
        <w:tc>
          <w:tcPr>
            <w:tcW w:w="1800" w:type="dxa"/>
          </w:tcPr>
          <w:p w14:paraId="55AB2891" w14:textId="77777777" w:rsidR="00426E2E" w:rsidRDefault="00426E2E" w:rsidP="003172CB"/>
          <w:p w14:paraId="22402429" w14:textId="77777777" w:rsidR="00426E2E" w:rsidRPr="00FB0DC6" w:rsidRDefault="00426E2E" w:rsidP="003172CB">
            <w:r w:rsidRPr="00E72265">
              <w:rPr>
                <w:sz w:val="22"/>
                <w:szCs w:val="18"/>
              </w:rPr>
              <w:t>Systematic Review</w:t>
            </w:r>
          </w:p>
        </w:tc>
        <w:tc>
          <w:tcPr>
            <w:tcW w:w="1350" w:type="dxa"/>
          </w:tcPr>
          <w:p w14:paraId="11B7F870" w14:textId="77777777" w:rsidR="00426E2E" w:rsidRDefault="00426E2E" w:rsidP="003172CB">
            <w:pPr>
              <w:rPr>
                <w:sz w:val="22"/>
                <w:szCs w:val="18"/>
              </w:rPr>
            </w:pPr>
          </w:p>
          <w:p w14:paraId="59C2955C" w14:textId="77777777" w:rsidR="00426E2E" w:rsidRPr="00DD206E" w:rsidRDefault="00426E2E" w:rsidP="003172CB">
            <w:pPr>
              <w:rPr>
                <w:sz w:val="22"/>
                <w:szCs w:val="18"/>
              </w:rPr>
            </w:pPr>
            <w:r>
              <w:rPr>
                <w:sz w:val="22"/>
                <w:szCs w:val="18"/>
              </w:rPr>
              <w:t xml:space="preserve">Qualitative </w:t>
            </w:r>
          </w:p>
        </w:tc>
        <w:tc>
          <w:tcPr>
            <w:tcW w:w="2227" w:type="dxa"/>
          </w:tcPr>
          <w:p w14:paraId="18E8DEDD" w14:textId="77777777" w:rsidR="00426E2E" w:rsidRPr="00DD206E" w:rsidRDefault="00426E2E" w:rsidP="003172CB">
            <w:pPr>
              <w:spacing w:line="240" w:lineRule="auto"/>
              <w:jc w:val="both"/>
              <w:rPr>
                <w:sz w:val="22"/>
                <w:szCs w:val="18"/>
              </w:rPr>
            </w:pPr>
            <w:r w:rsidRPr="00492051">
              <w:rPr>
                <w:sz w:val="22"/>
                <w:szCs w:val="18"/>
              </w:rPr>
              <w:t>According to this study, negative societal dynamics, such as prejudice and stigmatisation, affect COVID-19-afflicted persons and healthcare practitioners.</w:t>
            </w:r>
          </w:p>
        </w:tc>
        <w:tc>
          <w:tcPr>
            <w:tcW w:w="3123" w:type="dxa"/>
          </w:tcPr>
          <w:p w14:paraId="38BA821A" w14:textId="79BC4621" w:rsidR="00426E2E" w:rsidRPr="00DD206E" w:rsidRDefault="00426E2E" w:rsidP="003172CB">
            <w:pPr>
              <w:jc w:val="both"/>
              <w:rPr>
                <w:sz w:val="22"/>
                <w:szCs w:val="18"/>
              </w:rPr>
            </w:pPr>
            <w:r>
              <w:rPr>
                <w:sz w:val="22"/>
                <w:szCs w:val="18"/>
              </w:rPr>
              <w:t xml:space="preserve">Limited to only one country and </w:t>
            </w:r>
            <w:r w:rsidR="0098737B">
              <w:rPr>
                <w:sz w:val="22"/>
                <w:szCs w:val="18"/>
              </w:rPr>
              <w:t>does not</w:t>
            </w:r>
            <w:r>
              <w:rPr>
                <w:sz w:val="22"/>
                <w:szCs w:val="18"/>
              </w:rPr>
              <w:t xml:space="preserve"> recommend something for further study </w:t>
            </w:r>
          </w:p>
        </w:tc>
      </w:tr>
      <w:tr w:rsidR="00426E2E" w:rsidRPr="007F168D" w14:paraId="523B7E29" w14:textId="77777777" w:rsidTr="00426E2E">
        <w:trPr>
          <w:trHeight w:val="845"/>
        </w:trPr>
        <w:tc>
          <w:tcPr>
            <w:tcW w:w="2936" w:type="dxa"/>
          </w:tcPr>
          <w:p w14:paraId="2619A0E5" w14:textId="77777777" w:rsidR="00426E2E" w:rsidRPr="0055516A" w:rsidRDefault="00426E2E" w:rsidP="003172CB">
            <w:pPr>
              <w:spacing w:before="240" w:after="240"/>
              <w:jc w:val="center"/>
              <w:rPr>
                <w:b/>
                <w:bCs/>
              </w:rPr>
            </w:pPr>
            <w:r w:rsidRPr="0055516A">
              <w:rPr>
                <w:b/>
                <w:bCs/>
              </w:rPr>
              <w:t>Lima et al.</w:t>
            </w:r>
          </w:p>
        </w:tc>
        <w:tc>
          <w:tcPr>
            <w:tcW w:w="755" w:type="dxa"/>
          </w:tcPr>
          <w:p w14:paraId="403E2664" w14:textId="77777777" w:rsidR="00426E2E" w:rsidRDefault="00426E2E" w:rsidP="003172CB">
            <w:pPr>
              <w:spacing w:before="240" w:after="240" w:line="240" w:lineRule="auto"/>
              <w:jc w:val="both"/>
              <w:rPr>
                <w:b/>
                <w:bCs/>
                <w:szCs w:val="22"/>
              </w:rPr>
            </w:pPr>
            <w:r>
              <w:rPr>
                <w:b/>
                <w:bCs/>
                <w:szCs w:val="22"/>
              </w:rPr>
              <w:t>2020</w:t>
            </w:r>
          </w:p>
        </w:tc>
        <w:tc>
          <w:tcPr>
            <w:tcW w:w="1800" w:type="dxa"/>
          </w:tcPr>
          <w:p w14:paraId="2B53A2D2" w14:textId="77777777" w:rsidR="00426E2E" w:rsidRPr="0055516A" w:rsidRDefault="00426E2E" w:rsidP="003172CB">
            <w:pPr>
              <w:spacing w:line="276" w:lineRule="auto"/>
              <w:rPr>
                <w:sz w:val="22"/>
                <w:szCs w:val="18"/>
              </w:rPr>
            </w:pPr>
            <w:r w:rsidRPr="0055516A">
              <w:rPr>
                <w:sz w:val="22"/>
                <w:szCs w:val="18"/>
              </w:rPr>
              <w:t>large-circulation international journals</w:t>
            </w:r>
          </w:p>
        </w:tc>
        <w:tc>
          <w:tcPr>
            <w:tcW w:w="1350" w:type="dxa"/>
          </w:tcPr>
          <w:p w14:paraId="429A199F" w14:textId="77777777" w:rsidR="00426E2E" w:rsidRPr="0055516A" w:rsidRDefault="00426E2E" w:rsidP="003172CB">
            <w:pPr>
              <w:rPr>
                <w:sz w:val="22"/>
                <w:szCs w:val="18"/>
              </w:rPr>
            </w:pPr>
            <w:r w:rsidRPr="0055516A">
              <w:rPr>
                <w:sz w:val="22"/>
                <w:szCs w:val="18"/>
              </w:rPr>
              <w:t xml:space="preserve">Qualitative </w:t>
            </w:r>
          </w:p>
        </w:tc>
        <w:tc>
          <w:tcPr>
            <w:tcW w:w="2227" w:type="dxa"/>
          </w:tcPr>
          <w:p w14:paraId="2CD5BF9B" w14:textId="77777777" w:rsidR="00426E2E" w:rsidRPr="0055516A" w:rsidRDefault="00426E2E" w:rsidP="003172CB">
            <w:pPr>
              <w:spacing w:line="240" w:lineRule="auto"/>
              <w:jc w:val="both"/>
              <w:rPr>
                <w:sz w:val="22"/>
                <w:szCs w:val="18"/>
              </w:rPr>
            </w:pPr>
            <w:r w:rsidRPr="0055516A">
              <w:rPr>
                <w:sz w:val="22"/>
                <w:szCs w:val="18"/>
              </w:rPr>
              <w:t>MLRN, CKTL, and PMMC created the review; they also made the inclusion criteria, examined titles and abstracts, assessed the quality of the selected papers, and drafted the publication.</w:t>
            </w:r>
          </w:p>
        </w:tc>
        <w:tc>
          <w:tcPr>
            <w:tcW w:w="3123" w:type="dxa"/>
          </w:tcPr>
          <w:p w14:paraId="1F2464CB" w14:textId="77777777" w:rsidR="00426E2E" w:rsidRPr="0055516A" w:rsidRDefault="00426E2E" w:rsidP="003172CB">
            <w:pPr>
              <w:spacing w:after="240" w:line="240" w:lineRule="auto"/>
              <w:jc w:val="both"/>
              <w:rPr>
                <w:sz w:val="22"/>
                <w:szCs w:val="18"/>
              </w:rPr>
            </w:pPr>
            <w:r w:rsidRPr="0055516A">
              <w:rPr>
                <w:sz w:val="22"/>
                <w:szCs w:val="18"/>
              </w:rPr>
              <w:t>Limited articles for review</w:t>
            </w:r>
          </w:p>
        </w:tc>
      </w:tr>
      <w:tr w:rsidR="00426E2E" w:rsidRPr="007F168D" w14:paraId="7DCFD6DA" w14:textId="77777777" w:rsidTr="00426E2E">
        <w:trPr>
          <w:trHeight w:val="845"/>
        </w:trPr>
        <w:tc>
          <w:tcPr>
            <w:tcW w:w="2936" w:type="dxa"/>
          </w:tcPr>
          <w:p w14:paraId="4F63D07F" w14:textId="77777777" w:rsidR="00426E2E" w:rsidRPr="00410E80" w:rsidRDefault="00426E2E" w:rsidP="003172CB">
            <w:pPr>
              <w:rPr>
                <w:b/>
                <w:bCs/>
              </w:rPr>
            </w:pPr>
            <w:proofErr w:type="spellStart"/>
            <w:r w:rsidRPr="00410E80">
              <w:rPr>
                <w:b/>
                <w:bCs/>
              </w:rPr>
              <w:t>Kwong</w:t>
            </w:r>
            <w:proofErr w:type="spellEnd"/>
            <w:r w:rsidRPr="00410E80">
              <w:rPr>
                <w:b/>
                <w:bCs/>
              </w:rPr>
              <w:t xml:space="preserve"> et al.</w:t>
            </w:r>
          </w:p>
        </w:tc>
        <w:tc>
          <w:tcPr>
            <w:tcW w:w="755" w:type="dxa"/>
          </w:tcPr>
          <w:p w14:paraId="43427DAA" w14:textId="77777777" w:rsidR="00426E2E" w:rsidRDefault="00426E2E" w:rsidP="003172CB">
            <w:pPr>
              <w:spacing w:line="240" w:lineRule="auto"/>
              <w:jc w:val="both"/>
              <w:rPr>
                <w:b/>
                <w:bCs/>
                <w:szCs w:val="22"/>
              </w:rPr>
            </w:pPr>
            <w:r>
              <w:rPr>
                <w:b/>
                <w:bCs/>
                <w:szCs w:val="22"/>
              </w:rPr>
              <w:t>2020</w:t>
            </w:r>
          </w:p>
        </w:tc>
        <w:tc>
          <w:tcPr>
            <w:tcW w:w="1800" w:type="dxa"/>
          </w:tcPr>
          <w:p w14:paraId="68DBC151" w14:textId="77777777" w:rsidR="00426E2E" w:rsidRPr="0055516A" w:rsidRDefault="00426E2E" w:rsidP="003172CB">
            <w:pPr>
              <w:spacing w:line="240" w:lineRule="auto"/>
            </w:pPr>
            <w:r w:rsidRPr="0055516A">
              <w:t>Parents and Children</w:t>
            </w:r>
            <w:r>
              <w:t>, 5671</w:t>
            </w:r>
          </w:p>
        </w:tc>
        <w:tc>
          <w:tcPr>
            <w:tcW w:w="1350" w:type="dxa"/>
          </w:tcPr>
          <w:p w14:paraId="5194231B" w14:textId="77777777" w:rsidR="00426E2E" w:rsidRDefault="00426E2E" w:rsidP="003172CB">
            <w:pPr>
              <w:rPr>
                <w:sz w:val="22"/>
                <w:szCs w:val="18"/>
              </w:rPr>
            </w:pPr>
            <w:r>
              <w:rPr>
                <w:sz w:val="22"/>
                <w:szCs w:val="18"/>
              </w:rPr>
              <w:t>Quantitative</w:t>
            </w:r>
          </w:p>
        </w:tc>
        <w:tc>
          <w:tcPr>
            <w:tcW w:w="2227" w:type="dxa"/>
          </w:tcPr>
          <w:p w14:paraId="3B13A51D" w14:textId="77777777" w:rsidR="00426E2E" w:rsidRPr="00116540" w:rsidRDefault="00426E2E" w:rsidP="003172CB">
            <w:pPr>
              <w:spacing w:line="240" w:lineRule="auto"/>
              <w:jc w:val="both"/>
              <w:rPr>
                <w:sz w:val="22"/>
                <w:szCs w:val="18"/>
              </w:rPr>
            </w:pPr>
            <w:r w:rsidRPr="00116540">
              <w:rPr>
                <w:sz w:val="22"/>
                <w:szCs w:val="18"/>
              </w:rPr>
              <w:t>The research data are among the first to demonstrate a relationship between the COVID-19 pandemic and related mitigation actions and a clinically significant increase in anxiety among adolescents.</w:t>
            </w:r>
          </w:p>
        </w:tc>
        <w:tc>
          <w:tcPr>
            <w:tcW w:w="3123" w:type="dxa"/>
          </w:tcPr>
          <w:p w14:paraId="7BB22F5C" w14:textId="77777777" w:rsidR="00426E2E" w:rsidRPr="00116540" w:rsidRDefault="00426E2E" w:rsidP="003172CB">
            <w:pPr>
              <w:spacing w:line="240" w:lineRule="auto"/>
              <w:jc w:val="both"/>
              <w:rPr>
                <w:sz w:val="22"/>
                <w:szCs w:val="18"/>
              </w:rPr>
            </w:pPr>
            <w:r w:rsidRPr="00116540">
              <w:rPr>
                <w:sz w:val="22"/>
                <w:szCs w:val="18"/>
              </w:rPr>
              <w:t>Pre-pandemic and COVID19-specific traits and their effects on mental health during the pandemic require is limited.</w:t>
            </w:r>
          </w:p>
        </w:tc>
      </w:tr>
      <w:tr w:rsidR="00426E2E" w:rsidRPr="007F168D" w14:paraId="6BEB66AA" w14:textId="77777777" w:rsidTr="00426E2E">
        <w:trPr>
          <w:trHeight w:val="1619"/>
        </w:trPr>
        <w:tc>
          <w:tcPr>
            <w:tcW w:w="2936" w:type="dxa"/>
          </w:tcPr>
          <w:p w14:paraId="297261E8" w14:textId="77777777" w:rsidR="00426E2E" w:rsidRPr="00116540" w:rsidRDefault="00426E2E" w:rsidP="003172CB">
            <w:pPr>
              <w:spacing w:before="240"/>
              <w:jc w:val="center"/>
              <w:rPr>
                <w:b/>
                <w:bCs/>
              </w:rPr>
            </w:pPr>
            <w:r w:rsidRPr="00116540">
              <w:rPr>
                <w:b/>
                <w:bCs/>
              </w:rPr>
              <w:t>Gavin et al.</w:t>
            </w:r>
          </w:p>
        </w:tc>
        <w:tc>
          <w:tcPr>
            <w:tcW w:w="755" w:type="dxa"/>
          </w:tcPr>
          <w:p w14:paraId="2422CCBC" w14:textId="77777777" w:rsidR="00426E2E" w:rsidRDefault="00426E2E" w:rsidP="003172CB">
            <w:pPr>
              <w:spacing w:before="240" w:line="240" w:lineRule="auto"/>
              <w:jc w:val="both"/>
              <w:rPr>
                <w:b/>
                <w:bCs/>
                <w:szCs w:val="22"/>
              </w:rPr>
            </w:pPr>
            <w:r>
              <w:rPr>
                <w:b/>
                <w:bCs/>
                <w:szCs w:val="22"/>
              </w:rPr>
              <w:t>2020</w:t>
            </w:r>
          </w:p>
        </w:tc>
        <w:tc>
          <w:tcPr>
            <w:tcW w:w="1800" w:type="dxa"/>
          </w:tcPr>
          <w:p w14:paraId="66151EC3" w14:textId="77777777" w:rsidR="00426E2E" w:rsidRDefault="00426E2E" w:rsidP="003172CB">
            <w:pPr>
              <w:spacing w:line="240" w:lineRule="auto"/>
            </w:pPr>
            <w:r>
              <w:t xml:space="preserve">Systematic review </w:t>
            </w:r>
          </w:p>
        </w:tc>
        <w:tc>
          <w:tcPr>
            <w:tcW w:w="1350" w:type="dxa"/>
          </w:tcPr>
          <w:p w14:paraId="534A1035" w14:textId="77777777" w:rsidR="00426E2E" w:rsidRDefault="00426E2E" w:rsidP="003172CB">
            <w:pPr>
              <w:spacing w:line="240" w:lineRule="auto"/>
              <w:rPr>
                <w:sz w:val="22"/>
                <w:szCs w:val="18"/>
              </w:rPr>
            </w:pPr>
            <w:r>
              <w:rPr>
                <w:sz w:val="22"/>
                <w:szCs w:val="18"/>
              </w:rPr>
              <w:t xml:space="preserve">Qualitative </w:t>
            </w:r>
          </w:p>
        </w:tc>
        <w:tc>
          <w:tcPr>
            <w:tcW w:w="2227" w:type="dxa"/>
          </w:tcPr>
          <w:p w14:paraId="5B5C9446" w14:textId="77777777" w:rsidR="00426E2E" w:rsidRPr="00116540" w:rsidRDefault="00426E2E" w:rsidP="003172CB">
            <w:pPr>
              <w:spacing w:line="240" w:lineRule="auto"/>
              <w:jc w:val="both"/>
              <w:rPr>
                <w:sz w:val="22"/>
                <w:szCs w:val="18"/>
              </w:rPr>
            </w:pPr>
            <w:r w:rsidRPr="00116540">
              <w:rPr>
                <w:sz w:val="22"/>
                <w:szCs w:val="18"/>
              </w:rPr>
              <w:t>In this study, professionals from various areas and healthcare systems from around the world offer their perspectives.</w:t>
            </w:r>
          </w:p>
        </w:tc>
        <w:tc>
          <w:tcPr>
            <w:tcW w:w="3123" w:type="dxa"/>
          </w:tcPr>
          <w:p w14:paraId="09B1252A" w14:textId="77777777" w:rsidR="00426E2E" w:rsidRPr="00116540" w:rsidRDefault="00426E2E" w:rsidP="003172CB">
            <w:pPr>
              <w:spacing w:before="240" w:line="240" w:lineRule="auto"/>
              <w:jc w:val="both"/>
              <w:rPr>
                <w:sz w:val="22"/>
                <w:szCs w:val="18"/>
              </w:rPr>
            </w:pPr>
            <w:r>
              <w:rPr>
                <w:sz w:val="22"/>
                <w:szCs w:val="18"/>
              </w:rPr>
              <w:t xml:space="preserve">Limited research and no recommendations for future research </w:t>
            </w:r>
          </w:p>
        </w:tc>
      </w:tr>
      <w:tr w:rsidR="00426E2E" w:rsidRPr="007F168D" w14:paraId="23B8E30A" w14:textId="77777777" w:rsidTr="00426E2E">
        <w:trPr>
          <w:trHeight w:val="440"/>
        </w:trPr>
        <w:tc>
          <w:tcPr>
            <w:tcW w:w="2936" w:type="dxa"/>
          </w:tcPr>
          <w:p w14:paraId="40CE809E" w14:textId="77777777" w:rsidR="00426E2E" w:rsidRPr="000D28AC" w:rsidRDefault="00426E2E" w:rsidP="003172CB">
            <w:pPr>
              <w:jc w:val="center"/>
              <w:rPr>
                <w:b/>
                <w:bCs/>
              </w:rPr>
            </w:pPr>
            <w:r w:rsidRPr="000D28AC">
              <w:rPr>
                <w:b/>
                <w:bCs/>
              </w:rPr>
              <w:t>Duan &amp; Zhu</w:t>
            </w:r>
          </w:p>
        </w:tc>
        <w:tc>
          <w:tcPr>
            <w:tcW w:w="755" w:type="dxa"/>
          </w:tcPr>
          <w:p w14:paraId="4D2906CA" w14:textId="77777777" w:rsidR="00426E2E" w:rsidRDefault="00426E2E" w:rsidP="003172CB">
            <w:pPr>
              <w:spacing w:line="240" w:lineRule="auto"/>
              <w:jc w:val="both"/>
              <w:rPr>
                <w:b/>
                <w:bCs/>
                <w:szCs w:val="22"/>
              </w:rPr>
            </w:pPr>
            <w:r>
              <w:rPr>
                <w:b/>
                <w:bCs/>
                <w:szCs w:val="22"/>
              </w:rPr>
              <w:t>2020</w:t>
            </w:r>
          </w:p>
        </w:tc>
        <w:tc>
          <w:tcPr>
            <w:tcW w:w="1800" w:type="dxa"/>
          </w:tcPr>
          <w:p w14:paraId="39F6419C" w14:textId="77777777" w:rsidR="00426E2E" w:rsidRDefault="00426E2E" w:rsidP="003172CB">
            <w:r>
              <w:t xml:space="preserve">Systematic review </w:t>
            </w:r>
          </w:p>
        </w:tc>
        <w:tc>
          <w:tcPr>
            <w:tcW w:w="1350" w:type="dxa"/>
          </w:tcPr>
          <w:p w14:paraId="373FC96D" w14:textId="77777777" w:rsidR="00426E2E" w:rsidRDefault="00426E2E" w:rsidP="003172CB">
            <w:pPr>
              <w:spacing w:line="240" w:lineRule="auto"/>
              <w:rPr>
                <w:sz w:val="22"/>
                <w:szCs w:val="18"/>
              </w:rPr>
            </w:pPr>
            <w:r>
              <w:rPr>
                <w:sz w:val="22"/>
                <w:szCs w:val="18"/>
              </w:rPr>
              <w:t xml:space="preserve">Qualitative </w:t>
            </w:r>
          </w:p>
        </w:tc>
        <w:tc>
          <w:tcPr>
            <w:tcW w:w="2227" w:type="dxa"/>
          </w:tcPr>
          <w:p w14:paraId="251F2694" w14:textId="77777777" w:rsidR="00426E2E" w:rsidRPr="00492051" w:rsidRDefault="00426E2E" w:rsidP="003172CB">
            <w:pPr>
              <w:spacing w:line="240" w:lineRule="auto"/>
              <w:jc w:val="both"/>
              <w:rPr>
                <w:sz w:val="22"/>
                <w:szCs w:val="18"/>
              </w:rPr>
            </w:pPr>
            <w:r w:rsidRPr="00116540">
              <w:rPr>
                <w:sz w:val="22"/>
                <w:szCs w:val="18"/>
              </w:rPr>
              <w:t>This study offers strategies for the government to construct and enhance the intervention system with strong scientific recommendations to effectively treat the mental health difficulties caused by public health emergencies.</w:t>
            </w:r>
          </w:p>
        </w:tc>
        <w:tc>
          <w:tcPr>
            <w:tcW w:w="3123" w:type="dxa"/>
          </w:tcPr>
          <w:p w14:paraId="3717B649" w14:textId="77777777" w:rsidR="00426E2E" w:rsidRDefault="00426E2E" w:rsidP="003172CB">
            <w:pPr>
              <w:spacing w:line="240" w:lineRule="auto"/>
              <w:jc w:val="both"/>
              <w:rPr>
                <w:sz w:val="22"/>
                <w:szCs w:val="18"/>
              </w:rPr>
            </w:pPr>
            <w:r>
              <w:rPr>
                <w:sz w:val="22"/>
                <w:szCs w:val="18"/>
              </w:rPr>
              <w:t xml:space="preserve">No future recommendations and limited research </w:t>
            </w:r>
          </w:p>
        </w:tc>
      </w:tr>
      <w:tr w:rsidR="00426E2E" w:rsidRPr="007F168D" w14:paraId="73C2FBB0" w14:textId="77777777" w:rsidTr="00426E2E">
        <w:trPr>
          <w:trHeight w:val="845"/>
        </w:trPr>
        <w:tc>
          <w:tcPr>
            <w:tcW w:w="2936" w:type="dxa"/>
          </w:tcPr>
          <w:p w14:paraId="06EACC48" w14:textId="77777777" w:rsidR="00426E2E" w:rsidRPr="000D28AC" w:rsidRDefault="00426E2E" w:rsidP="003172CB">
            <w:pPr>
              <w:spacing w:before="240" w:line="240" w:lineRule="auto"/>
              <w:rPr>
                <w:b/>
                <w:bCs/>
              </w:rPr>
            </w:pPr>
            <w:r w:rsidRPr="000D28AC">
              <w:rPr>
                <w:b/>
                <w:bCs/>
              </w:rPr>
              <w:t>Dong &amp; Bouey</w:t>
            </w:r>
          </w:p>
        </w:tc>
        <w:tc>
          <w:tcPr>
            <w:tcW w:w="755" w:type="dxa"/>
          </w:tcPr>
          <w:p w14:paraId="78AB8ADE" w14:textId="77777777" w:rsidR="00426E2E" w:rsidRDefault="00426E2E" w:rsidP="003172CB">
            <w:pPr>
              <w:spacing w:line="240" w:lineRule="auto"/>
              <w:jc w:val="both"/>
              <w:rPr>
                <w:b/>
                <w:bCs/>
                <w:szCs w:val="22"/>
              </w:rPr>
            </w:pPr>
            <w:r>
              <w:rPr>
                <w:b/>
                <w:bCs/>
                <w:szCs w:val="22"/>
              </w:rPr>
              <w:t>2020</w:t>
            </w:r>
          </w:p>
        </w:tc>
        <w:tc>
          <w:tcPr>
            <w:tcW w:w="1800" w:type="dxa"/>
          </w:tcPr>
          <w:p w14:paraId="67FB6700" w14:textId="77777777" w:rsidR="00426E2E" w:rsidRPr="000D28AC" w:rsidRDefault="00426E2E" w:rsidP="003172CB">
            <w:r w:rsidRPr="000D28AC">
              <w:t>Novel approach</w:t>
            </w:r>
          </w:p>
        </w:tc>
        <w:tc>
          <w:tcPr>
            <w:tcW w:w="1350" w:type="dxa"/>
          </w:tcPr>
          <w:p w14:paraId="32AB4AAF" w14:textId="77777777" w:rsidR="00426E2E" w:rsidRDefault="00426E2E" w:rsidP="003172CB">
            <w:pPr>
              <w:rPr>
                <w:sz w:val="22"/>
                <w:szCs w:val="18"/>
              </w:rPr>
            </w:pPr>
            <w:r>
              <w:rPr>
                <w:sz w:val="22"/>
                <w:szCs w:val="18"/>
              </w:rPr>
              <w:t xml:space="preserve">Qualitative </w:t>
            </w:r>
          </w:p>
        </w:tc>
        <w:tc>
          <w:tcPr>
            <w:tcW w:w="2227" w:type="dxa"/>
          </w:tcPr>
          <w:p w14:paraId="705CF3B0" w14:textId="77777777" w:rsidR="00426E2E" w:rsidRPr="00492051" w:rsidRDefault="00426E2E" w:rsidP="003172CB">
            <w:pPr>
              <w:spacing w:line="240" w:lineRule="auto"/>
              <w:jc w:val="both"/>
              <w:rPr>
                <w:sz w:val="22"/>
                <w:szCs w:val="18"/>
              </w:rPr>
            </w:pPr>
            <w:r w:rsidRPr="000D28AC">
              <w:rPr>
                <w:sz w:val="22"/>
                <w:szCs w:val="18"/>
              </w:rPr>
              <w:t xml:space="preserve">The difficulties of disaster planning and public health </w:t>
            </w:r>
            <w:r w:rsidRPr="000D28AC">
              <w:rPr>
                <w:sz w:val="22"/>
                <w:szCs w:val="18"/>
              </w:rPr>
              <w:lastRenderedPageBreak/>
              <w:t>preparedness are detailed in this paper.</w:t>
            </w:r>
          </w:p>
        </w:tc>
        <w:tc>
          <w:tcPr>
            <w:tcW w:w="3123" w:type="dxa"/>
          </w:tcPr>
          <w:p w14:paraId="38FD9828" w14:textId="77777777" w:rsidR="00426E2E" w:rsidRDefault="00426E2E" w:rsidP="003172CB">
            <w:pPr>
              <w:spacing w:line="240" w:lineRule="auto"/>
              <w:jc w:val="both"/>
              <w:rPr>
                <w:sz w:val="22"/>
                <w:szCs w:val="18"/>
              </w:rPr>
            </w:pPr>
            <w:r>
              <w:rPr>
                <w:sz w:val="22"/>
                <w:szCs w:val="18"/>
              </w:rPr>
              <w:lastRenderedPageBreak/>
              <w:t xml:space="preserve">No future recommendations and limited research </w:t>
            </w:r>
          </w:p>
        </w:tc>
      </w:tr>
      <w:tr w:rsidR="00426E2E" w:rsidRPr="007F168D" w14:paraId="1C024D63" w14:textId="77777777" w:rsidTr="00426E2E">
        <w:trPr>
          <w:trHeight w:val="845"/>
        </w:trPr>
        <w:tc>
          <w:tcPr>
            <w:tcW w:w="2936" w:type="dxa"/>
          </w:tcPr>
          <w:p w14:paraId="1A3E81E1" w14:textId="23140CE1" w:rsidR="00426E2E" w:rsidRPr="008F41B2" w:rsidRDefault="007E4BE5" w:rsidP="003172CB">
            <w:pPr>
              <w:spacing w:before="240" w:after="240"/>
              <w:jc w:val="center"/>
              <w:rPr>
                <w:b/>
                <w:bCs/>
              </w:rPr>
            </w:pPr>
            <w:r>
              <w:rPr>
                <w:b/>
                <w:bCs/>
              </w:rPr>
              <w:t>D</w:t>
            </w:r>
            <w:r w:rsidR="00426E2E" w:rsidRPr="008F41B2">
              <w:rPr>
                <w:b/>
                <w:bCs/>
              </w:rPr>
              <w:t>e Lima et al.</w:t>
            </w:r>
          </w:p>
        </w:tc>
        <w:tc>
          <w:tcPr>
            <w:tcW w:w="755" w:type="dxa"/>
          </w:tcPr>
          <w:p w14:paraId="6B0960CA" w14:textId="77777777" w:rsidR="00426E2E" w:rsidRDefault="00426E2E" w:rsidP="003172CB">
            <w:pPr>
              <w:spacing w:before="240" w:after="240" w:line="240" w:lineRule="auto"/>
              <w:jc w:val="both"/>
              <w:rPr>
                <w:b/>
                <w:bCs/>
                <w:szCs w:val="22"/>
              </w:rPr>
            </w:pPr>
            <w:r>
              <w:rPr>
                <w:b/>
                <w:bCs/>
                <w:szCs w:val="22"/>
              </w:rPr>
              <w:t>2020</w:t>
            </w:r>
          </w:p>
        </w:tc>
        <w:tc>
          <w:tcPr>
            <w:tcW w:w="1800" w:type="dxa"/>
          </w:tcPr>
          <w:p w14:paraId="61D30D3B" w14:textId="77777777" w:rsidR="00426E2E" w:rsidRPr="008F41B2" w:rsidRDefault="00426E2E" w:rsidP="003172CB">
            <w:pPr>
              <w:spacing w:line="240" w:lineRule="auto"/>
            </w:pPr>
            <w:r w:rsidRPr="008F41B2">
              <w:rPr>
                <w:sz w:val="22"/>
                <w:szCs w:val="18"/>
              </w:rPr>
              <w:t>Scopus and Embase are two electronic databases containing many of the world's most widely read academic publications.</w:t>
            </w:r>
          </w:p>
        </w:tc>
        <w:tc>
          <w:tcPr>
            <w:tcW w:w="1350" w:type="dxa"/>
          </w:tcPr>
          <w:p w14:paraId="78AF8757" w14:textId="77777777" w:rsidR="00426E2E" w:rsidRDefault="00426E2E" w:rsidP="003172CB">
            <w:pPr>
              <w:rPr>
                <w:sz w:val="22"/>
                <w:szCs w:val="18"/>
              </w:rPr>
            </w:pPr>
            <w:r>
              <w:rPr>
                <w:sz w:val="22"/>
                <w:szCs w:val="18"/>
              </w:rPr>
              <w:t xml:space="preserve">Qualitative </w:t>
            </w:r>
          </w:p>
        </w:tc>
        <w:tc>
          <w:tcPr>
            <w:tcW w:w="2227" w:type="dxa"/>
          </w:tcPr>
          <w:p w14:paraId="00E81EED" w14:textId="77777777" w:rsidR="00426E2E" w:rsidRPr="00492051" w:rsidRDefault="00426E2E" w:rsidP="003172CB">
            <w:pPr>
              <w:spacing w:before="240" w:after="240" w:line="240" w:lineRule="auto"/>
              <w:jc w:val="both"/>
              <w:rPr>
                <w:sz w:val="22"/>
                <w:szCs w:val="18"/>
              </w:rPr>
            </w:pPr>
            <w:r w:rsidRPr="008F41B2">
              <w:rPr>
                <w:sz w:val="22"/>
                <w:szCs w:val="18"/>
              </w:rPr>
              <w:t>Prolonged</w:t>
            </w:r>
            <w:r>
              <w:rPr>
                <w:sz w:val="22"/>
                <w:szCs w:val="18"/>
              </w:rPr>
              <w:t xml:space="preserve"> </w:t>
            </w:r>
            <w:r w:rsidRPr="008F41B2">
              <w:rPr>
                <w:sz w:val="22"/>
                <w:szCs w:val="18"/>
              </w:rPr>
              <w:t>confinement in the research is linked to psychological harm since participants will be exposed to stressors for extended periods.</w:t>
            </w:r>
          </w:p>
        </w:tc>
        <w:tc>
          <w:tcPr>
            <w:tcW w:w="3123" w:type="dxa"/>
          </w:tcPr>
          <w:p w14:paraId="63F7298F" w14:textId="77777777" w:rsidR="00426E2E" w:rsidRDefault="00426E2E" w:rsidP="003172CB">
            <w:pPr>
              <w:spacing w:after="240" w:line="240" w:lineRule="auto"/>
              <w:jc w:val="both"/>
              <w:rPr>
                <w:sz w:val="22"/>
                <w:szCs w:val="18"/>
              </w:rPr>
            </w:pPr>
            <w:r w:rsidRPr="008F41B2">
              <w:rPr>
                <w:sz w:val="22"/>
                <w:szCs w:val="18"/>
              </w:rPr>
              <w:t xml:space="preserve">No future recommendations for further research </w:t>
            </w:r>
          </w:p>
        </w:tc>
      </w:tr>
      <w:tr w:rsidR="00426E2E" w:rsidRPr="007F168D" w14:paraId="1A40470D" w14:textId="77777777" w:rsidTr="00426E2E">
        <w:trPr>
          <w:trHeight w:val="845"/>
        </w:trPr>
        <w:tc>
          <w:tcPr>
            <w:tcW w:w="2936" w:type="dxa"/>
          </w:tcPr>
          <w:p w14:paraId="1F5F8644" w14:textId="77777777" w:rsidR="00426E2E" w:rsidRPr="005B29DB" w:rsidRDefault="00426E2E" w:rsidP="003172CB">
            <w:pPr>
              <w:jc w:val="center"/>
              <w:rPr>
                <w:b/>
                <w:bCs/>
              </w:rPr>
            </w:pPr>
            <w:r w:rsidRPr="005B29DB">
              <w:rPr>
                <w:b/>
                <w:bCs/>
              </w:rPr>
              <w:t>Banks et al.</w:t>
            </w:r>
          </w:p>
        </w:tc>
        <w:tc>
          <w:tcPr>
            <w:tcW w:w="755" w:type="dxa"/>
          </w:tcPr>
          <w:p w14:paraId="2EAE9421" w14:textId="77777777" w:rsidR="00426E2E" w:rsidRDefault="00426E2E" w:rsidP="003172CB">
            <w:pPr>
              <w:spacing w:line="240" w:lineRule="auto"/>
              <w:jc w:val="both"/>
              <w:rPr>
                <w:b/>
                <w:bCs/>
                <w:szCs w:val="22"/>
              </w:rPr>
            </w:pPr>
            <w:r>
              <w:rPr>
                <w:b/>
                <w:bCs/>
                <w:szCs w:val="22"/>
              </w:rPr>
              <w:t>2021</w:t>
            </w:r>
          </w:p>
        </w:tc>
        <w:tc>
          <w:tcPr>
            <w:tcW w:w="1800" w:type="dxa"/>
          </w:tcPr>
          <w:p w14:paraId="7A757D04" w14:textId="77777777" w:rsidR="00426E2E" w:rsidRPr="00A370B2" w:rsidRDefault="00426E2E" w:rsidP="003172CB">
            <w:pPr>
              <w:spacing w:line="240" w:lineRule="auto"/>
              <w:rPr>
                <w:sz w:val="22"/>
                <w:szCs w:val="18"/>
              </w:rPr>
            </w:pPr>
            <w:r>
              <w:t xml:space="preserve">Purposive sampling, </w:t>
            </w:r>
          </w:p>
        </w:tc>
        <w:tc>
          <w:tcPr>
            <w:tcW w:w="1350" w:type="dxa"/>
          </w:tcPr>
          <w:p w14:paraId="084A0A27" w14:textId="77777777" w:rsidR="00426E2E" w:rsidRPr="00A370B2" w:rsidRDefault="00426E2E" w:rsidP="003172CB">
            <w:pPr>
              <w:spacing w:line="240" w:lineRule="auto"/>
              <w:rPr>
                <w:sz w:val="22"/>
                <w:szCs w:val="18"/>
              </w:rPr>
            </w:pPr>
            <w:r w:rsidRPr="00A370B2">
              <w:rPr>
                <w:sz w:val="22"/>
                <w:szCs w:val="18"/>
              </w:rPr>
              <w:t>Semi-structured qualitative</w:t>
            </w:r>
          </w:p>
        </w:tc>
        <w:tc>
          <w:tcPr>
            <w:tcW w:w="2227" w:type="dxa"/>
          </w:tcPr>
          <w:p w14:paraId="1B742BD9" w14:textId="77777777" w:rsidR="00426E2E" w:rsidRPr="005B29DB" w:rsidRDefault="00426E2E" w:rsidP="003172CB">
            <w:pPr>
              <w:spacing w:line="240" w:lineRule="auto"/>
              <w:jc w:val="both"/>
              <w:rPr>
                <w:sz w:val="22"/>
                <w:szCs w:val="18"/>
              </w:rPr>
            </w:pPr>
            <w:r w:rsidRPr="005B29DB">
              <w:rPr>
                <w:sz w:val="22"/>
                <w:szCs w:val="18"/>
              </w:rPr>
              <w:t>It is the first extensive qualitative research on the lives of British parents of young children during the 2009 COVID-19 pandemic.</w:t>
            </w:r>
          </w:p>
        </w:tc>
        <w:tc>
          <w:tcPr>
            <w:tcW w:w="3123" w:type="dxa"/>
          </w:tcPr>
          <w:p w14:paraId="52C2E7B7" w14:textId="77777777" w:rsidR="00426E2E" w:rsidRPr="005B29DB" w:rsidRDefault="00426E2E" w:rsidP="003172CB">
            <w:pPr>
              <w:spacing w:line="240" w:lineRule="auto"/>
              <w:jc w:val="both"/>
              <w:rPr>
                <w:sz w:val="22"/>
                <w:szCs w:val="18"/>
              </w:rPr>
            </w:pPr>
            <w:r w:rsidRPr="005B29DB">
              <w:rPr>
                <w:sz w:val="22"/>
                <w:szCs w:val="18"/>
              </w:rPr>
              <w:t>The data collection is comprised of a sizeable qualitative sample that provided and complete experiences of family life during the pandemic, the bulk of interviews.</w:t>
            </w:r>
          </w:p>
        </w:tc>
      </w:tr>
      <w:tr w:rsidR="00426E2E" w:rsidRPr="007F168D" w14:paraId="232E6AD6" w14:textId="77777777" w:rsidTr="00426E2E">
        <w:trPr>
          <w:trHeight w:val="845"/>
        </w:trPr>
        <w:tc>
          <w:tcPr>
            <w:tcW w:w="2936" w:type="dxa"/>
          </w:tcPr>
          <w:p w14:paraId="2EF282F5" w14:textId="77777777" w:rsidR="00426E2E" w:rsidRPr="000B6377" w:rsidRDefault="00426E2E" w:rsidP="003172CB">
            <w:pPr>
              <w:rPr>
                <w:b/>
                <w:bCs/>
              </w:rPr>
            </w:pPr>
            <w:proofErr w:type="spellStart"/>
            <w:r w:rsidRPr="000B6377">
              <w:rPr>
                <w:b/>
                <w:bCs/>
              </w:rPr>
              <w:t>Essadek</w:t>
            </w:r>
            <w:proofErr w:type="spellEnd"/>
            <w:r w:rsidRPr="000B6377">
              <w:rPr>
                <w:b/>
                <w:bCs/>
              </w:rPr>
              <w:t xml:space="preserve"> &amp; </w:t>
            </w:r>
            <w:proofErr w:type="spellStart"/>
            <w:r w:rsidRPr="000B6377">
              <w:rPr>
                <w:b/>
                <w:bCs/>
              </w:rPr>
              <w:t>Rabeyron</w:t>
            </w:r>
            <w:proofErr w:type="spellEnd"/>
          </w:p>
        </w:tc>
        <w:tc>
          <w:tcPr>
            <w:tcW w:w="755" w:type="dxa"/>
          </w:tcPr>
          <w:p w14:paraId="2896C48D" w14:textId="77777777" w:rsidR="00426E2E" w:rsidRDefault="00426E2E" w:rsidP="003172CB">
            <w:pPr>
              <w:spacing w:before="240" w:after="240" w:line="240" w:lineRule="auto"/>
              <w:jc w:val="both"/>
              <w:rPr>
                <w:b/>
                <w:bCs/>
                <w:szCs w:val="22"/>
              </w:rPr>
            </w:pPr>
            <w:r>
              <w:rPr>
                <w:b/>
                <w:bCs/>
                <w:szCs w:val="22"/>
              </w:rPr>
              <w:t>2020</w:t>
            </w:r>
          </w:p>
        </w:tc>
        <w:tc>
          <w:tcPr>
            <w:tcW w:w="1800" w:type="dxa"/>
          </w:tcPr>
          <w:p w14:paraId="3AFF1D01" w14:textId="77777777" w:rsidR="00426E2E" w:rsidRPr="008F41B2" w:rsidRDefault="00426E2E" w:rsidP="003172CB">
            <w:pPr>
              <w:spacing w:line="240" w:lineRule="auto"/>
              <w:rPr>
                <w:sz w:val="22"/>
                <w:szCs w:val="18"/>
              </w:rPr>
            </w:pPr>
            <w:r>
              <w:rPr>
                <w:sz w:val="22"/>
                <w:szCs w:val="18"/>
              </w:rPr>
              <w:t xml:space="preserve">Simple random sampling </w:t>
            </w:r>
          </w:p>
        </w:tc>
        <w:tc>
          <w:tcPr>
            <w:tcW w:w="1350" w:type="dxa"/>
          </w:tcPr>
          <w:p w14:paraId="680889A6" w14:textId="77777777" w:rsidR="00426E2E" w:rsidRDefault="00426E2E" w:rsidP="003172CB">
            <w:pPr>
              <w:spacing w:line="240" w:lineRule="auto"/>
              <w:rPr>
                <w:sz w:val="22"/>
                <w:szCs w:val="18"/>
              </w:rPr>
            </w:pPr>
            <w:r>
              <w:rPr>
                <w:sz w:val="22"/>
                <w:szCs w:val="18"/>
              </w:rPr>
              <w:t>Online Survey, Quantitative</w:t>
            </w:r>
          </w:p>
        </w:tc>
        <w:tc>
          <w:tcPr>
            <w:tcW w:w="2227" w:type="dxa"/>
          </w:tcPr>
          <w:p w14:paraId="2A95A0CA" w14:textId="1702B319" w:rsidR="00426E2E" w:rsidRPr="008F41B2" w:rsidRDefault="00426E2E" w:rsidP="003172CB">
            <w:pPr>
              <w:spacing w:line="240" w:lineRule="auto"/>
              <w:jc w:val="both"/>
              <w:rPr>
                <w:sz w:val="22"/>
                <w:szCs w:val="18"/>
              </w:rPr>
            </w:pPr>
            <w:r w:rsidRPr="000B6377">
              <w:rPr>
                <w:sz w:val="22"/>
                <w:szCs w:val="18"/>
              </w:rPr>
              <w:t>This research demonstrates that the Covid-19 outbreak, and imprisonment contributed to the development of post-traumatic stress symptoms in some students, highlighting the necessity for psychological care during the pandemic.</w:t>
            </w:r>
          </w:p>
        </w:tc>
        <w:tc>
          <w:tcPr>
            <w:tcW w:w="3123" w:type="dxa"/>
          </w:tcPr>
          <w:p w14:paraId="4946260C" w14:textId="77777777" w:rsidR="00426E2E" w:rsidRPr="008F41B2" w:rsidRDefault="00426E2E" w:rsidP="003172CB">
            <w:pPr>
              <w:spacing w:after="240" w:line="240" w:lineRule="auto"/>
              <w:jc w:val="both"/>
              <w:rPr>
                <w:sz w:val="22"/>
                <w:szCs w:val="18"/>
              </w:rPr>
            </w:pPr>
            <w:r w:rsidRPr="000B6377">
              <w:rPr>
                <w:sz w:val="22"/>
                <w:szCs w:val="18"/>
              </w:rPr>
              <w:t>A drawback of this research is the lack of regarding the long-term psychological effects of Covid-19 on the student population.</w:t>
            </w:r>
          </w:p>
        </w:tc>
      </w:tr>
      <w:tr w:rsidR="00426E2E" w:rsidRPr="007F168D" w14:paraId="30740334" w14:textId="77777777" w:rsidTr="00426E2E">
        <w:trPr>
          <w:trHeight w:val="845"/>
        </w:trPr>
        <w:tc>
          <w:tcPr>
            <w:tcW w:w="2936" w:type="dxa"/>
          </w:tcPr>
          <w:p w14:paraId="46C54A5D" w14:textId="77777777" w:rsidR="00426E2E" w:rsidRPr="000152BA" w:rsidRDefault="00426E2E" w:rsidP="003172CB">
            <w:pPr>
              <w:rPr>
                <w:b/>
                <w:bCs/>
              </w:rPr>
            </w:pPr>
            <w:r w:rsidRPr="000152BA">
              <w:rPr>
                <w:b/>
                <w:bCs/>
              </w:rPr>
              <w:t>Maugeri et al.</w:t>
            </w:r>
          </w:p>
        </w:tc>
        <w:tc>
          <w:tcPr>
            <w:tcW w:w="755" w:type="dxa"/>
          </w:tcPr>
          <w:p w14:paraId="19C2BB96" w14:textId="77777777" w:rsidR="00426E2E" w:rsidRDefault="00426E2E" w:rsidP="003172CB">
            <w:pPr>
              <w:spacing w:before="240" w:after="240" w:line="240" w:lineRule="auto"/>
              <w:jc w:val="both"/>
              <w:rPr>
                <w:b/>
                <w:bCs/>
                <w:szCs w:val="22"/>
              </w:rPr>
            </w:pPr>
            <w:r>
              <w:rPr>
                <w:b/>
                <w:bCs/>
                <w:szCs w:val="22"/>
              </w:rPr>
              <w:t>2020</w:t>
            </w:r>
          </w:p>
        </w:tc>
        <w:tc>
          <w:tcPr>
            <w:tcW w:w="1800" w:type="dxa"/>
          </w:tcPr>
          <w:p w14:paraId="5EA32F40" w14:textId="77777777" w:rsidR="00426E2E" w:rsidRPr="000152BA" w:rsidRDefault="00426E2E" w:rsidP="003172CB">
            <w:pPr>
              <w:spacing w:line="240" w:lineRule="auto"/>
            </w:pPr>
            <w:r w:rsidRPr="000152BA">
              <w:t xml:space="preserve">Purposive sampling, 2974 Italian people </w:t>
            </w:r>
          </w:p>
        </w:tc>
        <w:tc>
          <w:tcPr>
            <w:tcW w:w="1350" w:type="dxa"/>
          </w:tcPr>
          <w:p w14:paraId="35588836" w14:textId="77777777" w:rsidR="00426E2E" w:rsidRDefault="00426E2E" w:rsidP="003172CB">
            <w:pPr>
              <w:spacing w:line="240" w:lineRule="auto"/>
              <w:rPr>
                <w:sz w:val="22"/>
                <w:szCs w:val="18"/>
              </w:rPr>
            </w:pPr>
            <w:r w:rsidRPr="000152BA">
              <w:rPr>
                <w:sz w:val="22"/>
                <w:szCs w:val="18"/>
              </w:rPr>
              <w:t>cross-sectional online survey, Quantitative</w:t>
            </w:r>
          </w:p>
        </w:tc>
        <w:tc>
          <w:tcPr>
            <w:tcW w:w="2227" w:type="dxa"/>
          </w:tcPr>
          <w:p w14:paraId="206E50EB" w14:textId="77777777" w:rsidR="00426E2E" w:rsidRPr="008F41B2" w:rsidRDefault="00426E2E" w:rsidP="003172CB">
            <w:pPr>
              <w:spacing w:line="240" w:lineRule="auto"/>
              <w:jc w:val="both"/>
              <w:rPr>
                <w:sz w:val="22"/>
                <w:szCs w:val="18"/>
              </w:rPr>
            </w:pPr>
            <w:r w:rsidRPr="00C1437D">
              <w:rPr>
                <w:sz w:val="22"/>
                <w:szCs w:val="18"/>
              </w:rPr>
              <w:t>Despite the scientific evidence of this research that less physical activity harms mental health, one Canadian study that examined psychological and physical health during a pandemic's forced rest supports the present data.</w:t>
            </w:r>
          </w:p>
        </w:tc>
        <w:tc>
          <w:tcPr>
            <w:tcW w:w="3123" w:type="dxa"/>
          </w:tcPr>
          <w:p w14:paraId="4322FDEB" w14:textId="77777777" w:rsidR="00426E2E" w:rsidRPr="008F41B2" w:rsidRDefault="00426E2E" w:rsidP="003172CB">
            <w:pPr>
              <w:spacing w:after="240" w:line="240" w:lineRule="auto"/>
              <w:jc w:val="both"/>
              <w:rPr>
                <w:sz w:val="22"/>
                <w:szCs w:val="18"/>
              </w:rPr>
            </w:pPr>
            <w:r w:rsidRPr="000152BA">
              <w:rPr>
                <w:sz w:val="22"/>
                <w:szCs w:val="18"/>
              </w:rPr>
              <w:t>This study's weaknesses include overreporting of physical activity and reporting of exercise levels before and during COVID-19 at the same time point.</w:t>
            </w:r>
          </w:p>
        </w:tc>
      </w:tr>
      <w:tr w:rsidR="00426E2E" w:rsidRPr="007F168D" w14:paraId="03718267" w14:textId="77777777" w:rsidTr="00426E2E">
        <w:trPr>
          <w:trHeight w:val="845"/>
        </w:trPr>
        <w:tc>
          <w:tcPr>
            <w:tcW w:w="2936" w:type="dxa"/>
          </w:tcPr>
          <w:p w14:paraId="6DABABC4" w14:textId="77777777" w:rsidR="00426E2E" w:rsidRDefault="00426E2E" w:rsidP="003172CB">
            <w:pPr>
              <w:rPr>
                <w:b/>
                <w:bCs/>
              </w:rPr>
            </w:pPr>
          </w:p>
          <w:p w14:paraId="6DE98226" w14:textId="77777777" w:rsidR="00426E2E" w:rsidRPr="00F825A5" w:rsidRDefault="00426E2E" w:rsidP="003172CB">
            <w:pPr>
              <w:rPr>
                <w:b/>
                <w:bCs/>
              </w:rPr>
            </w:pPr>
            <w:proofErr w:type="spellStart"/>
            <w:r w:rsidRPr="00F825A5">
              <w:rPr>
                <w:b/>
                <w:bCs/>
              </w:rPr>
              <w:t>Zhai</w:t>
            </w:r>
            <w:proofErr w:type="spellEnd"/>
            <w:r w:rsidRPr="00F825A5">
              <w:rPr>
                <w:b/>
                <w:bCs/>
              </w:rPr>
              <w:t xml:space="preserve"> &amp; Du </w:t>
            </w:r>
          </w:p>
        </w:tc>
        <w:tc>
          <w:tcPr>
            <w:tcW w:w="755" w:type="dxa"/>
          </w:tcPr>
          <w:p w14:paraId="3232E710" w14:textId="77777777" w:rsidR="00426E2E" w:rsidRDefault="00426E2E" w:rsidP="003172CB">
            <w:pPr>
              <w:spacing w:before="240" w:after="240" w:line="240" w:lineRule="auto"/>
              <w:jc w:val="both"/>
              <w:rPr>
                <w:b/>
                <w:bCs/>
                <w:szCs w:val="22"/>
              </w:rPr>
            </w:pPr>
            <w:r>
              <w:rPr>
                <w:b/>
                <w:bCs/>
                <w:szCs w:val="22"/>
              </w:rPr>
              <w:t>2020</w:t>
            </w:r>
          </w:p>
        </w:tc>
        <w:tc>
          <w:tcPr>
            <w:tcW w:w="1800" w:type="dxa"/>
          </w:tcPr>
          <w:p w14:paraId="65D72302" w14:textId="77777777" w:rsidR="00426E2E" w:rsidRPr="008F41B2" w:rsidRDefault="00426E2E" w:rsidP="003172CB">
            <w:pPr>
              <w:spacing w:line="240" w:lineRule="auto"/>
              <w:rPr>
                <w:sz w:val="22"/>
                <w:szCs w:val="18"/>
              </w:rPr>
            </w:pPr>
            <w:r>
              <w:rPr>
                <w:sz w:val="22"/>
                <w:szCs w:val="18"/>
              </w:rPr>
              <w:t xml:space="preserve">Simple random </w:t>
            </w:r>
          </w:p>
        </w:tc>
        <w:tc>
          <w:tcPr>
            <w:tcW w:w="1350" w:type="dxa"/>
          </w:tcPr>
          <w:p w14:paraId="0966E789" w14:textId="77777777" w:rsidR="00426E2E" w:rsidRDefault="00426E2E" w:rsidP="003172CB">
            <w:pPr>
              <w:rPr>
                <w:sz w:val="22"/>
                <w:szCs w:val="18"/>
              </w:rPr>
            </w:pPr>
            <w:r>
              <w:rPr>
                <w:sz w:val="22"/>
                <w:szCs w:val="18"/>
              </w:rPr>
              <w:t xml:space="preserve">Qualitative research </w:t>
            </w:r>
          </w:p>
        </w:tc>
        <w:tc>
          <w:tcPr>
            <w:tcW w:w="2227" w:type="dxa"/>
          </w:tcPr>
          <w:p w14:paraId="4BCD2426" w14:textId="77777777" w:rsidR="00426E2E" w:rsidRPr="008F41B2" w:rsidRDefault="00426E2E" w:rsidP="003172CB">
            <w:pPr>
              <w:spacing w:before="240" w:after="240" w:line="240" w:lineRule="auto"/>
              <w:jc w:val="both"/>
              <w:rPr>
                <w:sz w:val="22"/>
                <w:szCs w:val="18"/>
              </w:rPr>
            </w:pPr>
            <w:r w:rsidRPr="00F825A5">
              <w:rPr>
                <w:sz w:val="22"/>
                <w:szCs w:val="18"/>
              </w:rPr>
              <w:t xml:space="preserve">In the wake of the COVID-19 pandemic, this research strengths that college students have faced various new challenges. Since </w:t>
            </w:r>
            <w:r w:rsidRPr="00F825A5">
              <w:rPr>
                <w:sz w:val="22"/>
                <w:szCs w:val="18"/>
              </w:rPr>
              <w:lastRenderedPageBreak/>
              <w:t>its inception, the pandemic has spread and endangered the lives of people all over the world, resulting in a public health emergency that has aroused widespread concern and had far-reaching emotional consequences.</w:t>
            </w:r>
          </w:p>
        </w:tc>
        <w:tc>
          <w:tcPr>
            <w:tcW w:w="3123" w:type="dxa"/>
          </w:tcPr>
          <w:p w14:paraId="17F0942F" w14:textId="77777777" w:rsidR="00426E2E" w:rsidRPr="008F41B2" w:rsidRDefault="00426E2E" w:rsidP="003172CB">
            <w:pPr>
              <w:spacing w:after="240" w:line="240" w:lineRule="auto"/>
              <w:jc w:val="both"/>
              <w:rPr>
                <w:sz w:val="22"/>
                <w:szCs w:val="18"/>
              </w:rPr>
            </w:pPr>
            <w:r>
              <w:rPr>
                <w:sz w:val="22"/>
                <w:szCs w:val="18"/>
              </w:rPr>
              <w:lastRenderedPageBreak/>
              <w:t>No future recommendations for further research.</w:t>
            </w:r>
          </w:p>
        </w:tc>
      </w:tr>
    </w:tbl>
    <w:p w14:paraId="3A0CA74D" w14:textId="127AFEC8" w:rsidR="00426E2E" w:rsidRDefault="00426E2E" w:rsidP="00426E2E"/>
    <w:p w14:paraId="48B8F234" w14:textId="7A3099D1" w:rsidR="00426E2E" w:rsidRDefault="00426E2E" w:rsidP="00426E2E"/>
    <w:p w14:paraId="3589DA77" w14:textId="77777777" w:rsidR="00426E2E" w:rsidRPr="00426E2E" w:rsidRDefault="00426E2E" w:rsidP="00426E2E"/>
    <w:p w14:paraId="1C1404D8" w14:textId="6C44B9E6" w:rsidR="00426E2E" w:rsidRPr="00426E2E" w:rsidRDefault="00FE542A" w:rsidP="00426E2E">
      <w:pPr>
        <w:pStyle w:val="Heading1"/>
        <w:numPr>
          <w:ilvl w:val="0"/>
          <w:numId w:val="1"/>
        </w:numPr>
        <w:spacing w:after="240"/>
        <w:jc w:val="both"/>
      </w:pPr>
      <w:r>
        <w:t>Findings and discussions</w:t>
      </w:r>
      <w:bookmarkEnd w:id="11"/>
      <w:r>
        <w:t xml:space="preserve"> </w:t>
      </w:r>
    </w:p>
    <w:p w14:paraId="577CCE97" w14:textId="4966E717" w:rsidR="00564960" w:rsidRPr="00804D67" w:rsidRDefault="002553AB" w:rsidP="00B3363B">
      <w:pPr>
        <w:spacing w:before="240" w:after="240"/>
        <w:jc w:val="both"/>
        <w:rPr>
          <w:rFonts w:ascii="Arial" w:hAnsi="Arial" w:cs="Arial"/>
        </w:rPr>
      </w:pPr>
      <w:r w:rsidRPr="00804D67">
        <w:rPr>
          <w:rFonts w:ascii="Arial" w:hAnsi="Arial" w:cs="Arial"/>
        </w:rPr>
        <w:t xml:space="preserve">In a study titled "Investigating Mental Health of U.S. College Students during the COVID-19 Pandemic: Cross-Sectional Survey Study," </w:t>
      </w:r>
      <w:r w:rsidR="00FA4CA2" w:rsidRPr="00804D67">
        <w:rPr>
          <w:rFonts w:ascii="Arial" w:hAnsi="Arial" w:cs="Arial"/>
        </w:rPr>
        <w:t>t</w:t>
      </w:r>
      <w:r w:rsidRPr="00804D67">
        <w:rPr>
          <w:rFonts w:ascii="Arial" w:hAnsi="Arial" w:cs="Arial"/>
        </w:rPr>
        <w:t xml:space="preserve">he Patient Health Questionnaire-9 and the General Anxiety Disorder-7, two standardized scales for depression and anxiety, were given to participants along with multiple-choice and free-form questions about stress at COVID-19 and coping techniques. It was shown that out of a total sample size of 2031 participants, 48.14% exhibited symptoms of moderate to severe depression, 38.52% expressed moderate to severe anxiety, and 18.5% entertained suicidal ideas. </w:t>
      </w:r>
      <w:r w:rsidR="00E146CC" w:rsidRPr="00804D67">
        <w:rPr>
          <w:rFonts w:ascii="Arial" w:hAnsi="Arial" w:cs="Arial"/>
        </w:rPr>
        <w:t>Seventy-two-point</w:t>
      </w:r>
      <w:r w:rsidRPr="00804D67">
        <w:rPr>
          <w:rFonts w:ascii="Arial" w:hAnsi="Arial" w:cs="Arial"/>
        </w:rPr>
        <w:t xml:space="preserve"> two percent of those surveyed (n=1443) claimed they were more fearful and cautious about their personal safety since the outbreak</w:t>
      </w:r>
      <w:r w:rsidR="001F2D6F" w:rsidRPr="00804D67">
        <w:rPr>
          <w:rFonts w:ascii="Arial" w:hAnsi="Arial" w:cs="Arial"/>
        </w:rPr>
        <w:t>.</w:t>
      </w:r>
      <w:r w:rsidR="00152431" w:rsidRPr="00804D67">
        <w:rPr>
          <w:rFonts w:ascii="Arial" w:hAnsi="Arial" w:cs="Arial"/>
        </w:rPr>
        <w:t xml:space="preserve"> Only 43.25 percent of respondents (n=882) thought they effectively managed the pressures of the moment. The findings are disturbing due to the high percentage of individuals who displayed depression, anxiety, or suicide ideation symptoms. Respondents expressed concerns regarding school, health, and way of life due to the outbreak. Due to the unanticipated duration and intensity of the outbreak, these concerns demand deeper examination</w:t>
      </w:r>
      <w:r w:rsidR="00A70F90" w:rsidRPr="00804D67">
        <w:rPr>
          <w:rFonts w:ascii="Arial" w:hAnsi="Arial" w:cs="Arial"/>
        </w:rPr>
        <w:t xml:space="preserve"> (Wang et al., 2020). </w:t>
      </w:r>
    </w:p>
    <w:p w14:paraId="4948DF67" w14:textId="66726B06" w:rsidR="00152431" w:rsidRPr="00804D67" w:rsidRDefault="00A03F4B" w:rsidP="00B3363B">
      <w:pPr>
        <w:spacing w:before="240" w:after="240"/>
        <w:jc w:val="both"/>
        <w:rPr>
          <w:rFonts w:ascii="Arial" w:hAnsi="Arial" w:cs="Arial"/>
        </w:rPr>
      </w:pPr>
      <w:r w:rsidRPr="00804D67">
        <w:rPr>
          <w:rFonts w:ascii="Arial" w:hAnsi="Arial" w:cs="Arial"/>
        </w:rPr>
        <w:t xml:space="preserve">In the second publication, researchers found that people with a history of mental health disorders were more likely to experience stress </w:t>
      </w:r>
      <w:r w:rsidR="003D1275">
        <w:rPr>
          <w:rFonts w:ascii="Arial" w:hAnsi="Arial" w:cs="Arial"/>
        </w:rPr>
        <w:t xml:space="preserve">and an anxiety </w:t>
      </w:r>
      <w:r w:rsidRPr="00804D67">
        <w:rPr>
          <w:rFonts w:ascii="Arial" w:hAnsi="Arial" w:cs="Arial"/>
        </w:rPr>
        <w:t xml:space="preserve">due to exposure to COVID-19. However, many studies have not been done to see if the vulnerability to mental health </w:t>
      </w:r>
      <w:r w:rsidRPr="00804D67">
        <w:rPr>
          <w:rFonts w:ascii="Arial" w:hAnsi="Arial" w:cs="Arial"/>
        </w:rPr>
        <w:lastRenderedPageBreak/>
        <w:t xml:space="preserve">illnesses changes across the many </w:t>
      </w:r>
      <w:r w:rsidR="00EC077F" w:rsidRPr="00804D67">
        <w:rPr>
          <w:rFonts w:ascii="Arial" w:hAnsi="Arial" w:cs="Arial"/>
        </w:rPr>
        <w:t>unusual types</w:t>
      </w:r>
      <w:r w:rsidR="00152431" w:rsidRPr="00804D67">
        <w:rPr>
          <w:rFonts w:ascii="Arial" w:hAnsi="Arial" w:cs="Arial"/>
        </w:rPr>
        <w:t>. Seven hundred people from the U</w:t>
      </w:r>
      <w:r w:rsidR="003D1275">
        <w:rPr>
          <w:rFonts w:ascii="Arial" w:hAnsi="Arial" w:cs="Arial"/>
        </w:rPr>
        <w:t>nited States</w:t>
      </w:r>
      <w:r w:rsidR="00152431" w:rsidRPr="00804D67">
        <w:rPr>
          <w:rFonts w:ascii="Arial" w:hAnsi="Arial" w:cs="Arial"/>
        </w:rPr>
        <w:t xml:space="preserve"> and Canada were the focus of the primary research. The numbers show that among those left on their own because of the Covid-19 condition, 11.8% experienced severe anxiety and depression. Depression and other mental health problems affect about 12.5 percent of the vulnerable population. Respondents who already lived alone before the lockdown because they were dealing with Covid-19 symptoms reported feeling much more alone and isolated than usual due to the scare and worried that the virus would spread and ruin their lives</w:t>
      </w:r>
      <w:r w:rsidR="00A70F90" w:rsidRPr="00804D67">
        <w:rPr>
          <w:rFonts w:ascii="Arial" w:hAnsi="Arial" w:cs="Arial"/>
        </w:rPr>
        <w:t xml:space="preserve">. </w:t>
      </w:r>
      <w:r w:rsidR="00D7115A" w:rsidRPr="00804D67">
        <w:rPr>
          <w:rFonts w:ascii="Arial" w:hAnsi="Arial" w:cs="Arial"/>
        </w:rPr>
        <w:t xml:space="preserve">The results of this study indicate that the Covid-19 pandemic has significantly impacted the "mental health" of the people. In addition, research suggests that those who struggle with anxiety are more likely to experience a significant deal of stress </w:t>
      </w:r>
      <w:r w:rsidR="00323A47" w:rsidRPr="00804D67">
        <w:rPr>
          <w:rFonts w:ascii="Arial" w:hAnsi="Arial" w:cs="Arial"/>
        </w:rPr>
        <w:t>because of</w:t>
      </w:r>
      <w:r w:rsidR="00D7115A" w:rsidRPr="00804D67">
        <w:rPr>
          <w:rFonts w:ascii="Arial" w:hAnsi="Arial" w:cs="Arial"/>
        </w:rPr>
        <w:t xml:space="preserve"> COVID than those who do not have any mental health illnesses or mood disorders. During the COVID-19 outbreak, it is recommended that those with mental health illnesses, such as anxiety or mood disorders, seek specialized mental health care, as they are more likely to isolate themselves than those without a mental health condition </w:t>
      </w:r>
      <w:r w:rsidR="00152431" w:rsidRPr="00804D67">
        <w:rPr>
          <w:rFonts w:ascii="Arial" w:hAnsi="Arial" w:cs="Arial"/>
        </w:rPr>
        <w:t>(Asmundson et al., 2020).</w:t>
      </w:r>
    </w:p>
    <w:p w14:paraId="2469893C" w14:textId="7CAE0DE2" w:rsidR="00712C27" w:rsidRPr="00804D67" w:rsidRDefault="00712C27" w:rsidP="00B3363B">
      <w:pPr>
        <w:spacing w:before="240" w:after="240"/>
        <w:jc w:val="both"/>
        <w:rPr>
          <w:rFonts w:ascii="Arial" w:hAnsi="Arial" w:cs="Arial"/>
        </w:rPr>
      </w:pPr>
      <w:r w:rsidRPr="00804D67">
        <w:rPr>
          <w:rFonts w:ascii="Arial" w:hAnsi="Arial" w:cs="Arial"/>
        </w:rPr>
        <w:t xml:space="preserve">Every aspect of modern society practices has been impacted by the current COVID-19 epidemic's global spread. Even though many other people will be affected, women are disproportionately impacted by the anxiety brought on by a pandemic. </w:t>
      </w:r>
      <w:r w:rsidR="0098737B">
        <w:rPr>
          <w:rFonts w:ascii="Arial" w:hAnsi="Arial" w:cs="Arial"/>
        </w:rPr>
        <w:t>(</w:t>
      </w:r>
      <w:r w:rsidRPr="00804D67">
        <w:rPr>
          <w:rFonts w:ascii="Arial" w:hAnsi="Arial" w:cs="Arial"/>
        </w:rPr>
        <w:t xml:space="preserve">Almeida et al. 2020) reviewed how the pandemic affected women's mental health, identifying factors that predispose women to the pandemic's negative impacts and suggesting preventative measures. The authors of this study, which focuses on women's mental health and reproductive psychiatry, conducted a narrative review supplemented by their own professional experiences. The electronic databases </w:t>
      </w:r>
      <w:r w:rsidR="00844F6E" w:rsidRPr="00804D67">
        <w:rPr>
          <w:rFonts w:ascii="Arial" w:hAnsi="Arial" w:cs="Arial"/>
        </w:rPr>
        <w:t>Psych Info</w:t>
      </w:r>
      <w:r w:rsidRPr="00804D67">
        <w:rPr>
          <w:rFonts w:ascii="Arial" w:hAnsi="Arial" w:cs="Arial"/>
        </w:rPr>
        <w:t xml:space="preserve"> and PubMed were searched for studies on COVID-19</w:t>
      </w:r>
      <w:r w:rsidR="007214C3" w:rsidRPr="00804D67">
        <w:rPr>
          <w:rFonts w:ascii="Arial" w:hAnsi="Arial" w:cs="Arial"/>
        </w:rPr>
        <w:t xml:space="preserve">. </w:t>
      </w:r>
      <w:r w:rsidR="006952C1" w:rsidRPr="00804D67">
        <w:rPr>
          <w:rFonts w:ascii="Arial" w:hAnsi="Arial" w:cs="Arial"/>
        </w:rPr>
        <w:t xml:space="preserve">According to this study, women who are pregnant, </w:t>
      </w:r>
      <w:r w:rsidR="00CA0D14">
        <w:rPr>
          <w:rFonts w:ascii="Arial" w:hAnsi="Arial" w:cs="Arial"/>
        </w:rPr>
        <w:t xml:space="preserve">or </w:t>
      </w:r>
      <w:r w:rsidR="006952C1" w:rsidRPr="00804D67">
        <w:rPr>
          <w:rFonts w:ascii="Arial" w:hAnsi="Arial" w:cs="Arial"/>
        </w:rPr>
        <w:t>have recently given birth, have had a miscarriage, or have experienced intimate partner violence are most susceptible to mental health concerns during a pandemic</w:t>
      </w:r>
      <w:r w:rsidRPr="00804D67">
        <w:rPr>
          <w:rFonts w:ascii="Arial" w:hAnsi="Arial" w:cs="Arial"/>
        </w:rPr>
        <w:t xml:space="preserve">. Prevention, early identification, and prompt treatment are possible if we aggressively involve these women and strengthen their social support. A robust social network is a full buffer. Additionally, it might be tough to raise kids during a pandemic. Because women often take on more unpaid domestic caregiving responsibilities, such as those for children and </w:t>
      </w:r>
      <w:r w:rsidRPr="00804D67">
        <w:rPr>
          <w:rFonts w:ascii="Arial" w:hAnsi="Arial" w:cs="Arial"/>
        </w:rPr>
        <w:lastRenderedPageBreak/>
        <w:t>the elderly, this may increase gender disparities, especially for</w:t>
      </w:r>
      <w:r w:rsidR="005B6D83">
        <w:rPr>
          <w:rFonts w:ascii="Arial" w:hAnsi="Arial" w:cs="Arial"/>
        </w:rPr>
        <w:t xml:space="preserve"> </w:t>
      </w:r>
      <w:r w:rsidR="00CA0D14">
        <w:rPr>
          <w:rFonts w:ascii="Arial" w:hAnsi="Arial" w:cs="Arial"/>
        </w:rPr>
        <w:t xml:space="preserve">those </w:t>
      </w:r>
      <w:r w:rsidR="0098737B">
        <w:rPr>
          <w:rFonts w:ascii="Arial" w:hAnsi="Arial" w:cs="Arial"/>
        </w:rPr>
        <w:t xml:space="preserve">women </w:t>
      </w:r>
      <w:r w:rsidR="00CA0D14">
        <w:rPr>
          <w:rFonts w:ascii="Arial" w:hAnsi="Arial" w:cs="Arial"/>
        </w:rPr>
        <w:t xml:space="preserve">who are </w:t>
      </w:r>
      <w:r w:rsidR="0098737B">
        <w:rPr>
          <w:rFonts w:ascii="Arial" w:hAnsi="Arial" w:cs="Arial"/>
        </w:rPr>
        <w:t>workers</w:t>
      </w:r>
      <w:r w:rsidRPr="00804D67">
        <w:rPr>
          <w:rFonts w:ascii="Arial" w:hAnsi="Arial" w:cs="Arial"/>
        </w:rPr>
        <w:t xml:space="preserve"> and single mothers </w:t>
      </w:r>
      <w:r w:rsidR="00CA0D14">
        <w:rPr>
          <w:rFonts w:ascii="Arial" w:hAnsi="Arial" w:cs="Arial"/>
        </w:rPr>
        <w:t xml:space="preserve">too </w:t>
      </w:r>
      <w:r w:rsidRPr="00804D67">
        <w:rPr>
          <w:rFonts w:ascii="Arial" w:hAnsi="Arial" w:cs="Arial"/>
        </w:rPr>
        <w:t xml:space="preserve">(Almeida et al., 2020). </w:t>
      </w:r>
    </w:p>
    <w:p w14:paraId="6C89D2CD" w14:textId="1F20ECC7" w:rsidR="006952C1" w:rsidRPr="00804D67" w:rsidRDefault="006952C1" w:rsidP="006952C1">
      <w:pPr>
        <w:spacing w:before="240" w:after="240"/>
        <w:jc w:val="both"/>
        <w:rPr>
          <w:rFonts w:ascii="Arial" w:hAnsi="Arial" w:cs="Arial"/>
        </w:rPr>
      </w:pPr>
      <w:r w:rsidRPr="00804D67">
        <w:rPr>
          <w:rFonts w:ascii="Arial" w:hAnsi="Arial" w:cs="Arial"/>
        </w:rPr>
        <w:t xml:space="preserve">In four publications, Chinese researchers examined the frequency of several mental health indicators among those whose lives were severely affected by the pandemic (Wang et al., 2020). What follows is a table summarising their results. Even while only one study provides rough numbers, </w:t>
      </w:r>
      <w:r w:rsidR="00844F6E" w:rsidRPr="00804D67">
        <w:rPr>
          <w:rFonts w:ascii="Arial" w:hAnsi="Arial" w:cs="Arial"/>
        </w:rPr>
        <w:t>anxiety</w:t>
      </w:r>
      <w:r w:rsidRPr="00804D67">
        <w:rPr>
          <w:rFonts w:ascii="Arial" w:hAnsi="Arial" w:cs="Arial"/>
        </w:rPr>
        <w:t xml:space="preserve"> is </w:t>
      </w:r>
      <w:r w:rsidR="005B6D83" w:rsidRPr="00804D67">
        <w:rPr>
          <w:rFonts w:ascii="Arial" w:hAnsi="Arial" w:cs="Arial"/>
        </w:rPr>
        <w:t>by far</w:t>
      </w:r>
      <w:r w:rsidRPr="00804D67">
        <w:rPr>
          <w:rFonts w:ascii="Arial" w:hAnsi="Arial" w:cs="Arial"/>
        </w:rPr>
        <w:t xml:space="preserve"> the most common mental health issue people face. Both studies that looked at the link between stress and sleep found that it was negatively correlated (Xiao et al., 2020a, b). </w:t>
      </w:r>
      <w:r w:rsidR="00571C3E" w:rsidRPr="00804D67">
        <w:rPr>
          <w:rFonts w:ascii="Arial" w:hAnsi="Arial" w:cs="Arial"/>
        </w:rPr>
        <w:t xml:space="preserve">The study indicated that the direction of sexual arousal, being an apprentice, sharing symptoms with COVID-19, and having poor saw health enhanced the chance of anxiety and stigma. However, access to exact data and the application of specific and accurate safety precautions, such as touch, evolved to counteract these consequences </w:t>
      </w:r>
      <w:r w:rsidR="00A70F90" w:rsidRPr="00804D67">
        <w:rPr>
          <w:rFonts w:ascii="Arial" w:hAnsi="Arial" w:cs="Arial"/>
        </w:rPr>
        <w:t>(Wang et al., 2020).</w:t>
      </w:r>
    </w:p>
    <w:p w14:paraId="4079F020" w14:textId="57597093" w:rsidR="00A70F90" w:rsidRPr="00804D67" w:rsidRDefault="00DD3287" w:rsidP="00B3363B">
      <w:pPr>
        <w:spacing w:before="240" w:after="240"/>
        <w:jc w:val="both"/>
        <w:rPr>
          <w:rFonts w:ascii="Arial" w:hAnsi="Arial" w:cs="Arial"/>
        </w:rPr>
      </w:pPr>
      <w:r w:rsidRPr="00804D67">
        <w:rPr>
          <w:rFonts w:ascii="Arial" w:hAnsi="Arial" w:cs="Arial"/>
        </w:rPr>
        <w:t xml:space="preserve">Medical environment </w:t>
      </w:r>
      <w:r w:rsidR="00323A47" w:rsidRPr="00804D67">
        <w:rPr>
          <w:rFonts w:ascii="Arial" w:hAnsi="Arial" w:cs="Arial"/>
        </w:rPr>
        <w:t>long</w:t>
      </w:r>
      <w:r w:rsidRPr="00804D67">
        <w:rPr>
          <w:rFonts w:ascii="Arial" w:hAnsi="Arial" w:cs="Arial"/>
        </w:rPr>
        <w:t xml:space="preserve"> hours</w:t>
      </w:r>
      <w:r w:rsidR="00CA0D14">
        <w:rPr>
          <w:rFonts w:ascii="Arial" w:hAnsi="Arial" w:cs="Arial"/>
        </w:rPr>
        <w:t xml:space="preserve"> shift </w:t>
      </w:r>
      <w:r w:rsidRPr="00804D67">
        <w:rPr>
          <w:rFonts w:ascii="Arial" w:hAnsi="Arial" w:cs="Arial"/>
        </w:rPr>
        <w:t xml:space="preserve">, the potential for contamination, a lack of appropriate supplies, workers' anguish, genuine exhaustion, and their isolation from family all contributed to a toxic work environment that threatened their entrepreneurial success (Kang et al., 2020). Three publications have kept an eye on </w:t>
      </w:r>
      <w:r w:rsidR="00CA0D14">
        <w:rPr>
          <w:rFonts w:ascii="Arial" w:hAnsi="Arial" w:cs="Arial"/>
        </w:rPr>
        <w:t xml:space="preserve">these </w:t>
      </w:r>
      <w:r w:rsidRPr="00804D67">
        <w:rPr>
          <w:rFonts w:ascii="Arial" w:hAnsi="Arial" w:cs="Arial"/>
        </w:rPr>
        <w:t xml:space="preserve">things, including everything from Chinese main courses to objective assessments. One of them blatantly reveals the gap between the formal guidelines and the needs of the medical welfare workers in an institution (Chen et al., 2020). </w:t>
      </w:r>
      <w:r w:rsidR="00B83508" w:rsidRPr="00804D67">
        <w:rPr>
          <w:rFonts w:ascii="Arial" w:hAnsi="Arial" w:cs="Arial"/>
        </w:rPr>
        <w:t>Leaders at the facility formed a mediation group to create online parent</w:t>
      </w:r>
      <w:r w:rsidR="00CA0D14">
        <w:rPr>
          <w:rFonts w:ascii="Arial" w:hAnsi="Arial" w:cs="Arial"/>
        </w:rPr>
        <w:t xml:space="preserve">ing </w:t>
      </w:r>
      <w:r w:rsidR="00B83508" w:rsidRPr="00804D67">
        <w:rPr>
          <w:rFonts w:ascii="Arial" w:hAnsi="Arial" w:cs="Arial"/>
        </w:rPr>
        <w:t xml:space="preserve"> training</w:t>
      </w:r>
      <w:r w:rsidR="00CA0D14">
        <w:rPr>
          <w:rFonts w:ascii="Arial" w:hAnsi="Arial" w:cs="Arial"/>
        </w:rPr>
        <w:t>s</w:t>
      </w:r>
      <w:r w:rsidR="00B83508" w:rsidRPr="00804D67">
        <w:rPr>
          <w:rFonts w:ascii="Arial" w:hAnsi="Arial" w:cs="Arial"/>
        </w:rPr>
        <w:t>, launched a mental aid helpline,</w:t>
      </w:r>
      <w:r w:rsidR="00CA0D14">
        <w:rPr>
          <w:rFonts w:ascii="Arial" w:hAnsi="Arial" w:cs="Arial"/>
        </w:rPr>
        <w:t xml:space="preserve"> provide </w:t>
      </w:r>
      <w:r w:rsidR="00B83508" w:rsidRPr="00804D67">
        <w:rPr>
          <w:rFonts w:ascii="Arial" w:hAnsi="Arial" w:cs="Arial"/>
        </w:rPr>
        <w:t xml:space="preserve"> </w:t>
      </w:r>
      <w:r w:rsidR="00CA0D14">
        <w:rPr>
          <w:rFonts w:ascii="Arial" w:hAnsi="Arial" w:cs="Arial"/>
        </w:rPr>
        <w:t xml:space="preserve">services </w:t>
      </w:r>
      <w:r w:rsidR="00B83508" w:rsidRPr="00804D67">
        <w:rPr>
          <w:rFonts w:ascii="Arial" w:hAnsi="Arial" w:cs="Arial"/>
        </w:rPr>
        <w:t xml:space="preserve">and arranged team-building exercises to improve employees' </w:t>
      </w:r>
      <w:r w:rsidR="00CA0D14">
        <w:rPr>
          <w:rFonts w:ascii="Arial" w:hAnsi="Arial" w:cs="Arial"/>
        </w:rPr>
        <w:t xml:space="preserve">psychological </w:t>
      </w:r>
      <w:r w:rsidR="00B83508" w:rsidRPr="00804D67">
        <w:rPr>
          <w:rFonts w:ascii="Arial" w:hAnsi="Arial" w:cs="Arial"/>
        </w:rPr>
        <w:t xml:space="preserve"> well-being.</w:t>
      </w:r>
      <w:r w:rsidR="00A70F90" w:rsidRPr="00804D67">
        <w:rPr>
          <w:rFonts w:ascii="Arial" w:hAnsi="Arial" w:cs="Arial"/>
        </w:rPr>
        <w:t xml:space="preserve"> </w:t>
      </w:r>
      <w:r w:rsidR="00B83508" w:rsidRPr="00804D67">
        <w:rPr>
          <w:rFonts w:ascii="Arial" w:hAnsi="Arial" w:cs="Arial"/>
        </w:rPr>
        <w:t xml:space="preserve">There was hesitation from many staff members at therapeutic </w:t>
      </w:r>
      <w:r w:rsidR="00CA0D14">
        <w:rPr>
          <w:rFonts w:ascii="Arial" w:hAnsi="Arial" w:cs="Arial"/>
        </w:rPr>
        <w:t xml:space="preserve"> </w:t>
      </w:r>
      <w:r w:rsidR="00B83508" w:rsidRPr="00804D67">
        <w:rPr>
          <w:rFonts w:ascii="Arial" w:hAnsi="Arial" w:cs="Arial"/>
        </w:rPr>
        <w:t xml:space="preserve">assessment </w:t>
      </w:r>
      <w:r w:rsidR="00323A47" w:rsidRPr="00804D67">
        <w:rPr>
          <w:rFonts w:ascii="Arial" w:hAnsi="Arial" w:cs="Arial"/>
        </w:rPr>
        <w:t>centres</w:t>
      </w:r>
      <w:r w:rsidR="00B83508" w:rsidRPr="00804D67">
        <w:rPr>
          <w:rFonts w:ascii="Arial" w:hAnsi="Arial" w:cs="Arial"/>
        </w:rPr>
        <w:t>.</w:t>
      </w:r>
      <w:r w:rsidR="00152431" w:rsidRPr="00804D67">
        <w:rPr>
          <w:rFonts w:ascii="Arial" w:hAnsi="Arial" w:cs="Arial"/>
        </w:rPr>
        <w:t xml:space="preserve"> </w:t>
      </w:r>
      <w:r w:rsidRPr="00804D67">
        <w:rPr>
          <w:rFonts w:ascii="Arial" w:hAnsi="Arial" w:cs="Arial"/>
        </w:rPr>
        <w:t xml:space="preserve">Due to direct communication with the staff, this curriculum has been expanded to include activities such as setting up a campsite, planning for food, preparing for the possibility of </w:t>
      </w:r>
      <w:r w:rsidR="005B6D83">
        <w:rPr>
          <w:rFonts w:ascii="Arial" w:hAnsi="Arial" w:cs="Arial"/>
        </w:rPr>
        <w:t>the virus</w:t>
      </w:r>
      <w:r w:rsidRPr="00804D67">
        <w:rPr>
          <w:rFonts w:ascii="Arial" w:hAnsi="Arial" w:cs="Arial"/>
        </w:rPr>
        <w:t xml:space="preserve"> </w:t>
      </w:r>
      <w:r w:rsidR="005B6D83">
        <w:rPr>
          <w:rFonts w:ascii="Arial" w:hAnsi="Arial" w:cs="Arial"/>
        </w:rPr>
        <w:t>called</w:t>
      </w:r>
      <w:r w:rsidR="00CA0D14">
        <w:rPr>
          <w:rFonts w:ascii="Arial" w:hAnsi="Arial" w:cs="Arial"/>
        </w:rPr>
        <w:t xml:space="preserve"> </w:t>
      </w:r>
      <w:r w:rsidR="005B6D83">
        <w:rPr>
          <w:rFonts w:ascii="Arial" w:hAnsi="Arial" w:cs="Arial"/>
        </w:rPr>
        <w:t xml:space="preserve">(COVID-19) </w:t>
      </w:r>
      <w:r w:rsidRPr="00804D67">
        <w:rPr>
          <w:rFonts w:ascii="Arial" w:hAnsi="Arial" w:cs="Arial"/>
        </w:rPr>
        <w:t xml:space="preserve">sick people, knowing protective measures, engaging in enjoyable workouts, and making occasional visits to the campsite. True professionals may not </w:t>
      </w:r>
      <w:r w:rsidR="00323A47" w:rsidRPr="00804D67">
        <w:rPr>
          <w:rFonts w:ascii="Arial" w:hAnsi="Arial" w:cs="Arial"/>
        </w:rPr>
        <w:t>favour</w:t>
      </w:r>
      <w:r w:rsidRPr="00804D67">
        <w:rPr>
          <w:rFonts w:ascii="Arial" w:hAnsi="Arial" w:cs="Arial"/>
        </w:rPr>
        <w:t xml:space="preserve"> such initiatives, but the increasing number of satisfied advisors suggests that they require ongoing growth </w:t>
      </w:r>
      <w:r w:rsidR="00CA0D14">
        <w:rPr>
          <w:rFonts w:ascii="Arial" w:hAnsi="Arial" w:cs="Arial"/>
        </w:rPr>
        <w:t>(</w:t>
      </w:r>
      <w:r w:rsidRPr="00804D67">
        <w:rPr>
          <w:rFonts w:ascii="Arial" w:hAnsi="Arial" w:cs="Arial"/>
        </w:rPr>
        <w:t>Kang et al</w:t>
      </w:r>
      <w:r w:rsidR="00CA0D14">
        <w:rPr>
          <w:rFonts w:ascii="Arial" w:hAnsi="Arial" w:cs="Arial"/>
        </w:rPr>
        <w:t>)</w:t>
      </w:r>
      <w:r w:rsidRPr="00804D67">
        <w:rPr>
          <w:rFonts w:ascii="Arial" w:hAnsi="Arial" w:cs="Arial"/>
        </w:rPr>
        <w:t xml:space="preserve"> emphasized the value of telephone hotlines for medical benefits workers to address emotional wellness issues. In contrast, Liu advocated for greater collaboration between mental health specialists and </w:t>
      </w:r>
      <w:r w:rsidRPr="00804D67">
        <w:rPr>
          <w:rFonts w:ascii="Arial" w:hAnsi="Arial" w:cs="Arial"/>
        </w:rPr>
        <w:lastRenderedPageBreak/>
        <w:t>those working in core healthcare components to reduce stress and suicide rates. There has been no recent investigation of cultural differences among international healthcare personnel</w:t>
      </w:r>
      <w:r w:rsidR="00A70F90" w:rsidRPr="00804D67">
        <w:rPr>
          <w:rFonts w:ascii="Arial" w:hAnsi="Arial" w:cs="Arial"/>
        </w:rPr>
        <w:t>.</w:t>
      </w:r>
    </w:p>
    <w:p w14:paraId="25E2005B" w14:textId="55C9F189" w:rsidR="00FE542A" w:rsidRDefault="00FE542A" w:rsidP="00390E42">
      <w:pPr>
        <w:pStyle w:val="Heading1"/>
        <w:numPr>
          <w:ilvl w:val="0"/>
          <w:numId w:val="1"/>
        </w:numPr>
        <w:spacing w:after="240"/>
        <w:jc w:val="both"/>
      </w:pPr>
      <w:bookmarkStart w:id="12" w:name="_Toc116030032"/>
      <w:bookmarkStart w:id="13" w:name="_Hlk116221882"/>
      <w:r>
        <w:t>Conclusions</w:t>
      </w:r>
      <w:bookmarkEnd w:id="12"/>
      <w:r>
        <w:t xml:space="preserve"> </w:t>
      </w:r>
    </w:p>
    <w:bookmarkEnd w:id="13"/>
    <w:p w14:paraId="2FF63F21" w14:textId="79BBFE73" w:rsidR="00E57B99" w:rsidRPr="00804D67" w:rsidRDefault="000F76D0" w:rsidP="00B3363B">
      <w:pPr>
        <w:spacing w:before="240" w:after="240"/>
        <w:jc w:val="both"/>
        <w:rPr>
          <w:rFonts w:ascii="Arial" w:hAnsi="Arial" w:cs="Arial"/>
        </w:rPr>
      </w:pPr>
      <w:r w:rsidRPr="00804D67">
        <w:rPr>
          <w:rFonts w:ascii="Arial" w:hAnsi="Arial" w:cs="Arial"/>
        </w:rPr>
        <w:t xml:space="preserve">The study's findings indicate that the Covid-19 pandemic has </w:t>
      </w:r>
      <w:r w:rsidR="0043075D">
        <w:rPr>
          <w:rFonts w:ascii="Arial" w:hAnsi="Arial" w:cs="Arial"/>
        </w:rPr>
        <w:t>indeed impacted</w:t>
      </w:r>
      <w:r w:rsidRPr="00804D67">
        <w:rPr>
          <w:rFonts w:ascii="Arial" w:hAnsi="Arial" w:cs="Arial"/>
        </w:rPr>
        <w:t xml:space="preserve"> people's </w:t>
      </w:r>
      <w:r w:rsidR="0043075D">
        <w:rPr>
          <w:rFonts w:ascii="Arial" w:hAnsi="Arial" w:cs="Arial"/>
        </w:rPr>
        <w:t>psychological</w:t>
      </w:r>
      <w:r w:rsidRPr="00804D67">
        <w:rPr>
          <w:rFonts w:ascii="Arial" w:hAnsi="Arial" w:cs="Arial"/>
        </w:rPr>
        <w:t xml:space="preserve"> health, making it even more crucial </w:t>
      </w:r>
      <w:r w:rsidR="00CA0D14">
        <w:rPr>
          <w:rFonts w:ascii="Arial" w:hAnsi="Arial" w:cs="Arial"/>
        </w:rPr>
        <w:t xml:space="preserve">and harder </w:t>
      </w:r>
      <w:r w:rsidRPr="00804D67">
        <w:rPr>
          <w:rFonts w:ascii="Arial" w:hAnsi="Arial" w:cs="Arial"/>
        </w:rPr>
        <w:t xml:space="preserve">to offer skilled carers and the required family support to make sure the elderly </w:t>
      </w:r>
      <w:r w:rsidR="00E146CC" w:rsidRPr="00804D67">
        <w:rPr>
          <w:rFonts w:ascii="Arial" w:hAnsi="Arial" w:cs="Arial"/>
        </w:rPr>
        <w:t>is</w:t>
      </w:r>
      <w:r w:rsidRPr="00804D67">
        <w:rPr>
          <w:rFonts w:ascii="Arial" w:hAnsi="Arial" w:cs="Arial"/>
        </w:rPr>
        <w:t xml:space="preserve"> not anxious, lonely, or depressed</w:t>
      </w:r>
      <w:r w:rsidR="00152431" w:rsidRPr="00804D67">
        <w:rPr>
          <w:rFonts w:ascii="Arial" w:hAnsi="Arial" w:cs="Arial"/>
        </w:rPr>
        <w:t xml:space="preserve">. Because of their increased susceptibility, adults and children are worried about the rapidly expanding Covid-19 pandemic. The only way to guarantee that the elderly will not contract the virus is to take all precautions to keep them safe (Kar et al., 2020). </w:t>
      </w:r>
      <w:r w:rsidR="00EE38B3" w:rsidRPr="00804D67">
        <w:rPr>
          <w:rFonts w:ascii="Arial" w:hAnsi="Arial" w:cs="Arial"/>
        </w:rPr>
        <w:t xml:space="preserve">A wide variety of mental health illnesses, including anxiety, depression, loneliness, and </w:t>
      </w:r>
      <w:r w:rsidR="005B6D83">
        <w:rPr>
          <w:rFonts w:ascii="Arial" w:hAnsi="Arial" w:cs="Arial"/>
        </w:rPr>
        <w:t>others</w:t>
      </w:r>
      <w:r w:rsidR="00EE38B3" w:rsidRPr="00804D67">
        <w:rPr>
          <w:rFonts w:ascii="Arial" w:hAnsi="Arial" w:cs="Arial"/>
        </w:rPr>
        <w:t>, have been reported among healthcare personnel as a direct result of the Covid-19 pandemic and its terrible effect on their physical health</w:t>
      </w:r>
      <w:r w:rsidR="00E57B99" w:rsidRPr="00804D67">
        <w:rPr>
          <w:rFonts w:ascii="Arial" w:hAnsi="Arial" w:cs="Arial"/>
        </w:rPr>
        <w:t>.</w:t>
      </w:r>
    </w:p>
    <w:p w14:paraId="4EAEC731" w14:textId="520CAED7" w:rsidR="00E57B99" w:rsidRPr="00E57B99" w:rsidRDefault="00E57B99" w:rsidP="00390E42">
      <w:pPr>
        <w:pStyle w:val="Heading1"/>
        <w:numPr>
          <w:ilvl w:val="0"/>
          <w:numId w:val="1"/>
        </w:numPr>
        <w:spacing w:after="240"/>
        <w:jc w:val="both"/>
      </w:pPr>
      <w:bookmarkStart w:id="14" w:name="_Toc116030033"/>
      <w:bookmarkStart w:id="15" w:name="_Hlk116221915"/>
      <w:r>
        <w:t>Recommendations</w:t>
      </w:r>
      <w:bookmarkEnd w:id="14"/>
    </w:p>
    <w:bookmarkEnd w:id="15"/>
    <w:p w14:paraId="4F699B98" w14:textId="6052A86B" w:rsidR="00F241A4" w:rsidRPr="00804D67" w:rsidRDefault="00F241A4" w:rsidP="00F241A4">
      <w:pPr>
        <w:spacing w:before="240" w:after="240"/>
        <w:jc w:val="both"/>
        <w:rPr>
          <w:rFonts w:ascii="Arial" w:hAnsi="Arial" w:cs="Arial"/>
        </w:rPr>
      </w:pPr>
      <w:r w:rsidRPr="00804D67">
        <w:rPr>
          <w:rFonts w:ascii="Arial" w:hAnsi="Arial" w:cs="Arial"/>
        </w:rPr>
        <w:t>It is suggested that many hospitals alert the public about the threats COVID-19 poses to people's mental health. This increases the likelihood that the older person will receive the care and attention they require from their loved ones, reducing feelings of isolation and depression (Mansfield et al., 2021).</w:t>
      </w:r>
    </w:p>
    <w:p w14:paraId="37711EEC" w14:textId="6C4CFB54" w:rsidR="00F241A4" w:rsidRPr="00804D67" w:rsidRDefault="00F241A4" w:rsidP="00F241A4">
      <w:pPr>
        <w:spacing w:before="240" w:after="240"/>
        <w:jc w:val="both"/>
        <w:rPr>
          <w:rFonts w:ascii="Arial" w:hAnsi="Arial" w:cs="Arial"/>
        </w:rPr>
      </w:pPr>
      <w:r w:rsidRPr="00804D67">
        <w:rPr>
          <w:rFonts w:ascii="Arial" w:hAnsi="Arial" w:cs="Arial"/>
        </w:rPr>
        <w:t>Assigning caregivers to housebound individuals owing to the lockdown is also proposed. This improved connection with caregivers will reduce anxiety, dementia, and other symptoms (Lopes &amp; Jaspal, 2020).</w:t>
      </w:r>
    </w:p>
    <w:p w14:paraId="0AE9DB01" w14:textId="79F4CF95" w:rsidR="00844F6E" w:rsidRDefault="00F241A4" w:rsidP="00EC077F">
      <w:pPr>
        <w:spacing w:before="240" w:after="240"/>
        <w:jc w:val="both"/>
        <w:rPr>
          <w:rFonts w:ascii="Arial" w:hAnsi="Arial" w:cs="Arial"/>
        </w:rPr>
      </w:pPr>
      <w:r w:rsidRPr="00804D67">
        <w:rPr>
          <w:rFonts w:ascii="Arial" w:hAnsi="Arial" w:cs="Arial"/>
        </w:rPr>
        <w:t xml:space="preserve">All adults should be equipped with the knowledge necessary to maintain excellent mental health during the pandemic and to check on their loved ones to ensure they are </w:t>
      </w:r>
      <w:r w:rsidR="00EC077F">
        <w:rPr>
          <w:rFonts w:ascii="Arial" w:hAnsi="Arial" w:cs="Arial"/>
        </w:rPr>
        <w:t xml:space="preserve">well. </w:t>
      </w:r>
      <w:r w:rsidR="00835D6B" w:rsidRPr="00804D67">
        <w:rPr>
          <w:rFonts w:ascii="Arial" w:hAnsi="Arial" w:cs="Arial"/>
        </w:rPr>
        <w:t xml:space="preserve">This lends to the notion that people who want to remain at home will get the attention they need, reducing their likelihood of developing mental health problems like anxiety and despair </w:t>
      </w:r>
      <w:r w:rsidR="00152431" w:rsidRPr="00804D67">
        <w:rPr>
          <w:rFonts w:ascii="Arial" w:hAnsi="Arial" w:cs="Arial"/>
        </w:rPr>
        <w:t>(Hisham et al., 2020).</w:t>
      </w:r>
    </w:p>
    <w:p w14:paraId="3FCC6F21" w14:textId="77777777" w:rsidR="00EA1FD0" w:rsidRPr="00EC077F" w:rsidRDefault="00EA1FD0" w:rsidP="00EC077F">
      <w:pPr>
        <w:spacing w:before="240" w:after="240"/>
        <w:jc w:val="both"/>
        <w:rPr>
          <w:rFonts w:ascii="Arial" w:hAnsi="Arial" w:cs="Arial"/>
        </w:rPr>
      </w:pPr>
    </w:p>
    <w:p w14:paraId="72B6E6BB" w14:textId="71B7C121" w:rsidR="00A70F90" w:rsidRDefault="00E57B99" w:rsidP="00390E42">
      <w:pPr>
        <w:pStyle w:val="Heading1"/>
        <w:numPr>
          <w:ilvl w:val="0"/>
          <w:numId w:val="1"/>
        </w:numPr>
        <w:spacing w:after="240"/>
        <w:jc w:val="both"/>
      </w:pPr>
      <w:bookmarkStart w:id="16" w:name="_Toc116030034"/>
      <w:bookmarkStart w:id="17" w:name="_Hlk116221947"/>
      <w:r>
        <w:t>References</w:t>
      </w:r>
      <w:bookmarkEnd w:id="16"/>
      <w:r>
        <w:t xml:space="preserve"> </w:t>
      </w:r>
    </w:p>
    <w:bookmarkEnd w:id="17"/>
    <w:p w14:paraId="69AB6813" w14:textId="70838CC7" w:rsidR="00152431" w:rsidRDefault="00152431" w:rsidP="00B3363B">
      <w:pPr>
        <w:spacing w:before="240" w:after="240"/>
        <w:jc w:val="both"/>
      </w:pPr>
      <w:r>
        <w:t xml:space="preserve">Almeida, M., Shrestha, A.D., </w:t>
      </w:r>
      <w:proofErr w:type="spellStart"/>
      <w:r>
        <w:t>Stojanac</w:t>
      </w:r>
      <w:proofErr w:type="spellEnd"/>
      <w:r>
        <w:t xml:space="preserve">, D. and Miller, L.J., </w:t>
      </w:r>
      <w:r w:rsidR="00CF1B6B">
        <w:t>(</w:t>
      </w:r>
      <w:r>
        <w:t>2020</w:t>
      </w:r>
      <w:r w:rsidR="00CF1B6B">
        <w:t>)</w:t>
      </w:r>
      <w:r>
        <w:t>. The impact of the COVID-19 pandemic on women’s mental health. Archives of women's mental health, 23(6), pp.741-748.</w:t>
      </w:r>
    </w:p>
    <w:p w14:paraId="6FC48561" w14:textId="0AA215F2" w:rsidR="00152431" w:rsidRDefault="00152431" w:rsidP="00B3363B">
      <w:pPr>
        <w:spacing w:before="240" w:after="240"/>
        <w:jc w:val="both"/>
      </w:pPr>
      <w:r>
        <w:t xml:space="preserve">Asmundson, G.J., </w:t>
      </w:r>
      <w:proofErr w:type="spellStart"/>
      <w:r>
        <w:t>Paluszek</w:t>
      </w:r>
      <w:proofErr w:type="spellEnd"/>
      <w:r>
        <w:t xml:space="preserve">, M.M., Landry, C.A., </w:t>
      </w:r>
      <w:proofErr w:type="spellStart"/>
      <w:r>
        <w:t>Rachor</w:t>
      </w:r>
      <w:proofErr w:type="spellEnd"/>
      <w:r>
        <w:t>, G.S., McKay, D. and Taylor, S.,</w:t>
      </w:r>
      <w:r w:rsidR="00CF1B6B">
        <w:t>(</w:t>
      </w:r>
      <w:r>
        <w:t xml:space="preserve"> 2020</w:t>
      </w:r>
      <w:r w:rsidR="00CF1B6B">
        <w:t>)</w:t>
      </w:r>
      <w:r>
        <w:t xml:space="preserve">. Do pre-existing anxiety-related and mood disorders differentially impact COVID-19 stress responses and </w:t>
      </w:r>
      <w:r w:rsidR="00323A47">
        <w:t>coping?</w:t>
      </w:r>
      <w:r>
        <w:t> Journal of anxiety disorders, 74, p.102271.</w:t>
      </w:r>
    </w:p>
    <w:p w14:paraId="613DCA54" w14:textId="6A56DCAF" w:rsidR="00152431" w:rsidRDefault="00152431" w:rsidP="00B3363B">
      <w:pPr>
        <w:spacing w:before="240" w:after="240"/>
        <w:jc w:val="both"/>
      </w:pPr>
      <w:r>
        <w:t xml:space="preserve">Banks, J., </w:t>
      </w:r>
      <w:proofErr w:type="spellStart"/>
      <w:r>
        <w:t>Fancourt</w:t>
      </w:r>
      <w:proofErr w:type="spellEnd"/>
      <w:r>
        <w:t xml:space="preserve">, D. and Xu, X., </w:t>
      </w:r>
      <w:r w:rsidR="00CF1B6B">
        <w:t>(</w:t>
      </w:r>
      <w:r>
        <w:t>2021</w:t>
      </w:r>
      <w:r w:rsidR="00CF1B6B">
        <w:t>)</w:t>
      </w:r>
      <w:r>
        <w:t>. Mental health and the COVID-19 pandemic. World Happiness Report 2021, pp.107-130.</w:t>
      </w:r>
    </w:p>
    <w:p w14:paraId="1A87EE88" w14:textId="17683721" w:rsidR="00152431" w:rsidRDefault="00152431" w:rsidP="00B3363B">
      <w:pPr>
        <w:spacing w:before="240" w:after="240"/>
        <w:jc w:val="both"/>
      </w:pPr>
      <w:r>
        <w:t xml:space="preserve">de Lima, C.V.C., Cândido, E.L., da Silva, J.A., Albuquerque, L.V., de Menezes Soares, L., do Nascimento, M.M., de Oliveira, </w:t>
      </w:r>
      <w:proofErr w:type="gramStart"/>
      <w:r>
        <w:t>S.A.</w:t>
      </w:r>
      <w:proofErr w:type="gramEnd"/>
      <w:r>
        <w:t xml:space="preserve"> and Neto, M.L.R., </w:t>
      </w:r>
      <w:r w:rsidR="00CF1B6B">
        <w:t>(</w:t>
      </w:r>
      <w:r>
        <w:t>2020</w:t>
      </w:r>
      <w:r w:rsidR="00CF1B6B">
        <w:t>)</w:t>
      </w:r>
      <w:r>
        <w:t>. Effects of quarantine on mental health of populations affected by Covid-19. Journal of affective disorders, 275, pp.253-254.</w:t>
      </w:r>
    </w:p>
    <w:p w14:paraId="6BD68E1A" w14:textId="49F1D7BD" w:rsidR="00152431" w:rsidRDefault="00152431" w:rsidP="00B3363B">
      <w:pPr>
        <w:spacing w:before="240" w:after="240"/>
        <w:jc w:val="both"/>
      </w:pPr>
      <w:r>
        <w:t xml:space="preserve">Dong, L. and Bouey, J., </w:t>
      </w:r>
      <w:r w:rsidR="00CF1B6B">
        <w:t>(</w:t>
      </w:r>
      <w:r>
        <w:t>2020</w:t>
      </w:r>
      <w:r w:rsidR="00CF1B6B">
        <w:t>)</w:t>
      </w:r>
      <w:r>
        <w:t>. Public mental health crisis during COVID-19 pandemic, China. Emerging infectious diseases, 26(7), p.1616.</w:t>
      </w:r>
    </w:p>
    <w:p w14:paraId="21166C37" w14:textId="1D95403A" w:rsidR="00152431" w:rsidRDefault="00152431" w:rsidP="00B3363B">
      <w:pPr>
        <w:spacing w:before="240" w:after="240"/>
        <w:jc w:val="both"/>
      </w:pPr>
      <w:r>
        <w:t xml:space="preserve">Dong, L. and Bouey, J., </w:t>
      </w:r>
      <w:r w:rsidR="00CF1B6B">
        <w:t>(</w:t>
      </w:r>
      <w:r>
        <w:t>2020</w:t>
      </w:r>
      <w:r w:rsidR="00CF1B6B">
        <w:t>)</w:t>
      </w:r>
      <w:r>
        <w:t>. Public mental health crisis during COVID-19 pandemic, China. Emerging infectious diseases, 26(7), p.1616.</w:t>
      </w:r>
    </w:p>
    <w:p w14:paraId="74423BB1" w14:textId="342D0B10" w:rsidR="00152431" w:rsidRDefault="00152431" w:rsidP="00B3363B">
      <w:pPr>
        <w:spacing w:before="240" w:after="240"/>
        <w:jc w:val="both"/>
      </w:pPr>
      <w:r>
        <w:t xml:space="preserve">Duan, L. and Zhu, G., </w:t>
      </w:r>
      <w:r w:rsidR="00CF1B6B">
        <w:t>(</w:t>
      </w:r>
      <w:r>
        <w:t>2020</w:t>
      </w:r>
      <w:r w:rsidR="00CF1B6B">
        <w:t>)</w:t>
      </w:r>
      <w:r>
        <w:t>. Psychological interventions for people affected by the COVID-19 epidemic. The lancet psychiatry, 7(4), pp.300-302.</w:t>
      </w:r>
    </w:p>
    <w:p w14:paraId="2BF8DA9B" w14:textId="1751059C" w:rsidR="00152431" w:rsidRDefault="00152431" w:rsidP="00B3363B">
      <w:pPr>
        <w:spacing w:before="240" w:after="240"/>
        <w:jc w:val="both"/>
      </w:pPr>
      <w:r>
        <w:t>Gavin, B., Lyne, J. and McNicholas, F.,</w:t>
      </w:r>
      <w:r w:rsidR="005B6D83">
        <w:t>(</w:t>
      </w:r>
      <w:r>
        <w:t xml:space="preserve"> 2020</w:t>
      </w:r>
      <w:r w:rsidR="005B6D83">
        <w:t>)</w:t>
      </w:r>
      <w:r>
        <w:t>. Mental health and the COVID-19 pandemic. Irish journal of psychological medicine, 37(3), pp.156-158.</w:t>
      </w:r>
    </w:p>
    <w:p w14:paraId="04E735F8" w14:textId="3EBB6D18" w:rsidR="00152431" w:rsidRDefault="00152431" w:rsidP="00B3363B">
      <w:pPr>
        <w:spacing w:before="240" w:after="240"/>
        <w:jc w:val="both"/>
      </w:pPr>
      <w:r>
        <w:t xml:space="preserve">Kang, L., Li, Y., Hu, S., Chen, M., Yang, C., Yang, B.X., Wang, Y., Hu, J., Lai, J., Ma, X. and Chen, J., </w:t>
      </w:r>
      <w:r w:rsidR="00CF1B6B">
        <w:t>(</w:t>
      </w:r>
      <w:r>
        <w:t>2020</w:t>
      </w:r>
      <w:r w:rsidR="00CF1B6B">
        <w:t>)</w:t>
      </w:r>
      <w:r>
        <w:t>. The mental health of medical workers in Wuhan, China dealing with the 2019 novel coronavirus. The Lancet. Psychiatry, 7(3), p.e14.</w:t>
      </w:r>
    </w:p>
    <w:p w14:paraId="350E0D69" w14:textId="531F8757" w:rsidR="00152431" w:rsidRDefault="00152431" w:rsidP="00B3363B">
      <w:pPr>
        <w:spacing w:before="240" w:after="240"/>
        <w:jc w:val="both"/>
      </w:pPr>
      <w:r>
        <w:lastRenderedPageBreak/>
        <w:t>Kang, L., Ma, S., Chen, M., Yang, J., Wang, Y., Li, R., Yao, L., Bai, H., Cai, Z., Yang, B.X. and Hu, S.,</w:t>
      </w:r>
      <w:r w:rsidR="00844F6E">
        <w:t>(</w:t>
      </w:r>
      <w:r>
        <w:t xml:space="preserve"> 2020</w:t>
      </w:r>
      <w:r w:rsidR="00844F6E">
        <w:t>)</w:t>
      </w:r>
      <w:r>
        <w:t xml:space="preserve">. Impact on mental health and perceptions of psychological care among medical and nursing staff in Wuhan during the 2019 novel coronavirus disease outbreak: A cross-sectional study. Brain, </w:t>
      </w:r>
      <w:proofErr w:type="spellStart"/>
      <w:r>
        <w:t>behavior</w:t>
      </w:r>
      <w:proofErr w:type="spellEnd"/>
      <w:r>
        <w:t>, and immunity, 87, pp.11-17.</w:t>
      </w:r>
    </w:p>
    <w:p w14:paraId="77255653" w14:textId="77777777" w:rsidR="00152431" w:rsidRDefault="00152431" w:rsidP="00B3363B">
      <w:pPr>
        <w:spacing w:before="240" w:after="240"/>
        <w:jc w:val="both"/>
      </w:pPr>
      <w:proofErr w:type="spellStart"/>
      <w:r>
        <w:t>Kwong</w:t>
      </w:r>
      <w:proofErr w:type="spellEnd"/>
      <w:r>
        <w:t xml:space="preserve">, A.S., Pearson, R.M., Adams, M.J., </w:t>
      </w:r>
      <w:proofErr w:type="spellStart"/>
      <w:r>
        <w:t>Northstone</w:t>
      </w:r>
      <w:proofErr w:type="spellEnd"/>
      <w:r>
        <w:t xml:space="preserve">, K., Tilling, K., Smith, D., Fawns-Ritchie, C., </w:t>
      </w:r>
      <w:proofErr w:type="spellStart"/>
      <w:r>
        <w:t>Bould</w:t>
      </w:r>
      <w:proofErr w:type="spellEnd"/>
      <w:r>
        <w:t>, H., Warne, N., Zammit, S. and Gunnell, D.J., 2021. Mental health before and during the COVID-19 pandemic in two longitudinal UK population cohorts. The British Journal of Psychiatry, 218(6), pp.334-343.</w:t>
      </w:r>
    </w:p>
    <w:p w14:paraId="6E6D9E8B" w14:textId="791ECEB1" w:rsidR="00152431" w:rsidRDefault="00152431" w:rsidP="00B3363B">
      <w:pPr>
        <w:spacing w:before="240" w:after="240"/>
        <w:jc w:val="both"/>
      </w:pPr>
      <w:r>
        <w:t xml:space="preserve">Lima, C.K.T., de Medeiros Carvalho, P.M., Lima, I.D.A.A.S., de Oliveira Nunes, J.V.A., Saraiva, J.S., de Souza, R.I., da Silva, C.G.L. and Neto, M.L.R., </w:t>
      </w:r>
      <w:r w:rsidR="00844F6E">
        <w:t>(</w:t>
      </w:r>
      <w:r>
        <w:t>2020</w:t>
      </w:r>
      <w:r w:rsidR="00844F6E">
        <w:t>)</w:t>
      </w:r>
      <w:r>
        <w:t>. The emotional impact of Coronavirus 2019-nCoV (new Coronavirus disease). Psychiatry research, 287, p.112915.</w:t>
      </w:r>
    </w:p>
    <w:p w14:paraId="7E682604" w14:textId="22C53A6E" w:rsidR="00152431" w:rsidRDefault="00152431" w:rsidP="00B3363B">
      <w:pPr>
        <w:spacing w:before="240" w:after="240"/>
        <w:jc w:val="both"/>
      </w:pPr>
      <w:r>
        <w:t xml:space="preserve">Shigemura, J. and Kurosawa, M., </w:t>
      </w:r>
      <w:r w:rsidR="00844F6E">
        <w:t>(</w:t>
      </w:r>
      <w:r>
        <w:t>2020</w:t>
      </w:r>
      <w:r w:rsidR="00844F6E">
        <w:t>)</w:t>
      </w:r>
      <w:r>
        <w:t>. Mental health impact of the COVID-19 pandemic in Japan. Psychological Trauma: Theory, Research, Practice, and Policy, 12(5), p.478.</w:t>
      </w:r>
    </w:p>
    <w:p w14:paraId="7C875A77" w14:textId="11553E0D" w:rsidR="00152431" w:rsidRDefault="00152431" w:rsidP="00B3363B">
      <w:pPr>
        <w:spacing w:before="240" w:after="240"/>
        <w:jc w:val="both"/>
      </w:pPr>
      <w:r>
        <w:t xml:space="preserve">Usher, K., Durkin, J. and Bhullar, N., </w:t>
      </w:r>
      <w:r w:rsidR="00CF1B6B">
        <w:t>(</w:t>
      </w:r>
      <w:r>
        <w:t>2020</w:t>
      </w:r>
      <w:r w:rsidR="00CF1B6B">
        <w:t>)</w:t>
      </w:r>
      <w:r>
        <w:t>. The COVID‐19 pandemic and mental health impacts. International Journal of Mental Health Nursing, 29(3), p.315.</w:t>
      </w:r>
    </w:p>
    <w:p w14:paraId="6FA68089" w14:textId="69F4E43B" w:rsidR="00152431" w:rsidRDefault="00152431" w:rsidP="00B3363B">
      <w:pPr>
        <w:spacing w:before="240" w:after="240"/>
        <w:jc w:val="both"/>
      </w:pPr>
      <w:r>
        <w:t xml:space="preserve">Vigo, D., Patten, S., </w:t>
      </w:r>
      <w:proofErr w:type="spellStart"/>
      <w:r>
        <w:t>Pajer</w:t>
      </w:r>
      <w:proofErr w:type="spellEnd"/>
      <w:r>
        <w:t xml:space="preserve">, K., </w:t>
      </w:r>
      <w:proofErr w:type="spellStart"/>
      <w:r>
        <w:t>Krausz</w:t>
      </w:r>
      <w:proofErr w:type="spellEnd"/>
      <w:r>
        <w:t xml:space="preserve">, M., Taylor, S., Rush, B., </w:t>
      </w:r>
      <w:proofErr w:type="spellStart"/>
      <w:r>
        <w:t>Raviola</w:t>
      </w:r>
      <w:proofErr w:type="spellEnd"/>
      <w:r>
        <w:t xml:space="preserve">, G., Saxena, S., Thornicroft, G. and </w:t>
      </w:r>
      <w:proofErr w:type="spellStart"/>
      <w:r>
        <w:t>Yatham</w:t>
      </w:r>
      <w:proofErr w:type="spellEnd"/>
      <w:r>
        <w:t xml:space="preserve">, L.N., </w:t>
      </w:r>
      <w:r w:rsidR="00CF1B6B">
        <w:t>(</w:t>
      </w:r>
      <w:r>
        <w:t>2020</w:t>
      </w:r>
      <w:r w:rsidR="00CF1B6B">
        <w:t>)</w:t>
      </w:r>
      <w:r>
        <w:t>. Mental health of communities during the COVID-19 pandemic. The Canadian Journal of Psychiatry, 65(10), pp.681-687.</w:t>
      </w:r>
    </w:p>
    <w:p w14:paraId="619E0AF8" w14:textId="764CF080" w:rsidR="00152431" w:rsidRDefault="00152431" w:rsidP="00B3363B">
      <w:pPr>
        <w:spacing w:before="240" w:after="240"/>
        <w:jc w:val="both"/>
      </w:pPr>
      <w:r>
        <w:t xml:space="preserve">Wang, C., Pan, R., Wan, X., Tan, Y., Xu, L., Ho, C.S. and Ho, R.C., </w:t>
      </w:r>
      <w:r w:rsidR="00844F6E">
        <w:t>(</w:t>
      </w:r>
      <w:r>
        <w:t>2020</w:t>
      </w:r>
      <w:r w:rsidR="00844F6E">
        <w:t>)</w:t>
      </w:r>
      <w:r>
        <w:t>. Immediate psychological responses and associated factors during the initial stage of the 2019 coronavirus disease (COVID-19) epidemic among the general population in China. International journal of environmental research and public health, 17(5), p.1729.</w:t>
      </w:r>
    </w:p>
    <w:p w14:paraId="0717A809" w14:textId="4612C67F" w:rsidR="00152431" w:rsidRDefault="00152431" w:rsidP="00B3363B">
      <w:pPr>
        <w:spacing w:before="240" w:after="240"/>
        <w:jc w:val="both"/>
      </w:pPr>
      <w:r>
        <w:t xml:space="preserve">Wang, X., Hegde, S., Son, C., Keller, B., Smith, A. and </w:t>
      </w:r>
      <w:proofErr w:type="spellStart"/>
      <w:r>
        <w:t>Sasangohar</w:t>
      </w:r>
      <w:proofErr w:type="spellEnd"/>
      <w:r>
        <w:t xml:space="preserve">, F., </w:t>
      </w:r>
      <w:r w:rsidR="00CF1B6B">
        <w:t>(</w:t>
      </w:r>
      <w:r>
        <w:t>2020</w:t>
      </w:r>
      <w:r w:rsidR="00CF1B6B">
        <w:t>)</w:t>
      </w:r>
      <w:r>
        <w:t>. Investigating mental health of US college students during the COVID-19 pandemic: cross-sectional survey study. Journal of medical Internet research, 22(9), p.e22817.</w:t>
      </w:r>
    </w:p>
    <w:p w14:paraId="7CE7B676" w14:textId="2FD4ED8D" w:rsidR="00EC077F" w:rsidRDefault="00152431" w:rsidP="00EC077F">
      <w:pPr>
        <w:spacing w:before="240" w:after="240"/>
        <w:jc w:val="both"/>
      </w:pPr>
      <w:proofErr w:type="spellStart"/>
      <w:r>
        <w:t>Zandifar</w:t>
      </w:r>
      <w:proofErr w:type="spellEnd"/>
      <w:r>
        <w:t xml:space="preserve">, A. and </w:t>
      </w:r>
      <w:proofErr w:type="spellStart"/>
      <w:r>
        <w:t>Badrfam</w:t>
      </w:r>
      <w:proofErr w:type="spellEnd"/>
      <w:r>
        <w:t xml:space="preserve">, R., </w:t>
      </w:r>
      <w:r w:rsidR="005B6D83">
        <w:t>(</w:t>
      </w:r>
      <w:r>
        <w:t>2020</w:t>
      </w:r>
      <w:r w:rsidR="005B6D83">
        <w:t>)</w:t>
      </w:r>
      <w:r>
        <w:t>. Iranian mental health during the COVID-19 epidemic. Asian journal of psychiatry, 51.</w:t>
      </w:r>
    </w:p>
    <w:p w14:paraId="64EBDD76" w14:textId="4CC4FBA6" w:rsidR="00152431" w:rsidRDefault="00152431" w:rsidP="00EC077F">
      <w:pPr>
        <w:spacing w:before="240" w:after="240"/>
        <w:jc w:val="both"/>
      </w:pPr>
      <w:r>
        <w:lastRenderedPageBreak/>
        <w:t xml:space="preserve">Zhang, C., Ye, M., Fu, Y., Yang, M., Luo, F., Yuan, J. and Tao, Q., </w:t>
      </w:r>
      <w:r w:rsidR="00CF1B6B">
        <w:t>(</w:t>
      </w:r>
      <w:r>
        <w:t>2020</w:t>
      </w:r>
      <w:r w:rsidR="00CF1B6B">
        <w:t>)</w:t>
      </w:r>
      <w:r>
        <w:t>. The psychological impact of the COVID-19 pandemic on teenagers in China. Journal of Adolescent Health, 67(6), pp.747-755.</w:t>
      </w:r>
    </w:p>
    <w:p w14:paraId="09892B8F" w14:textId="1E152CEF" w:rsidR="00ED2E17" w:rsidRPr="00792A35" w:rsidRDefault="00ED2E17" w:rsidP="00ED2E17">
      <w:pPr>
        <w:spacing w:after="200"/>
        <w:jc w:val="both"/>
        <w:rPr>
          <w:rFonts w:asciiTheme="majorBidi" w:hAnsiTheme="majorBidi" w:cstheme="majorBidi"/>
          <w:szCs w:val="24"/>
          <w:shd w:val="clear" w:color="auto" w:fill="FFFFFF"/>
        </w:rPr>
      </w:pPr>
      <w:proofErr w:type="spellStart"/>
      <w:r w:rsidRPr="00792A35">
        <w:rPr>
          <w:rFonts w:asciiTheme="majorBidi" w:hAnsiTheme="majorBidi" w:cstheme="majorBidi"/>
          <w:szCs w:val="24"/>
          <w:shd w:val="clear" w:color="auto" w:fill="FFFFFF"/>
        </w:rPr>
        <w:t>Ciotti</w:t>
      </w:r>
      <w:proofErr w:type="spellEnd"/>
      <w:r w:rsidRPr="00792A35">
        <w:rPr>
          <w:rFonts w:asciiTheme="majorBidi" w:hAnsiTheme="majorBidi" w:cstheme="majorBidi"/>
          <w:szCs w:val="24"/>
          <w:shd w:val="clear" w:color="auto" w:fill="FFFFFF"/>
        </w:rPr>
        <w:t xml:space="preserve">, M., </w:t>
      </w:r>
      <w:proofErr w:type="spellStart"/>
      <w:r w:rsidRPr="00792A35">
        <w:rPr>
          <w:rFonts w:asciiTheme="majorBidi" w:hAnsiTheme="majorBidi" w:cstheme="majorBidi"/>
          <w:szCs w:val="24"/>
          <w:shd w:val="clear" w:color="auto" w:fill="FFFFFF"/>
        </w:rPr>
        <w:t>Ciccozzi</w:t>
      </w:r>
      <w:proofErr w:type="spellEnd"/>
      <w:r w:rsidRPr="00792A35">
        <w:rPr>
          <w:rFonts w:asciiTheme="majorBidi" w:hAnsiTheme="majorBidi" w:cstheme="majorBidi"/>
          <w:szCs w:val="24"/>
          <w:shd w:val="clear" w:color="auto" w:fill="FFFFFF"/>
        </w:rPr>
        <w:t xml:space="preserve">, M., </w:t>
      </w:r>
      <w:proofErr w:type="spellStart"/>
      <w:r w:rsidRPr="00792A35">
        <w:rPr>
          <w:rFonts w:asciiTheme="majorBidi" w:hAnsiTheme="majorBidi" w:cstheme="majorBidi"/>
          <w:szCs w:val="24"/>
          <w:shd w:val="clear" w:color="auto" w:fill="FFFFFF"/>
        </w:rPr>
        <w:t>Terrinoni</w:t>
      </w:r>
      <w:proofErr w:type="spellEnd"/>
      <w:r w:rsidRPr="00792A35">
        <w:rPr>
          <w:rFonts w:asciiTheme="majorBidi" w:hAnsiTheme="majorBidi" w:cstheme="majorBidi"/>
          <w:szCs w:val="24"/>
          <w:shd w:val="clear" w:color="auto" w:fill="FFFFFF"/>
        </w:rPr>
        <w:t xml:space="preserve">, A., Jiang, W.C., Wang, C.B. and </w:t>
      </w:r>
      <w:proofErr w:type="spellStart"/>
      <w:r w:rsidRPr="00792A35">
        <w:rPr>
          <w:rFonts w:asciiTheme="majorBidi" w:hAnsiTheme="majorBidi" w:cstheme="majorBidi"/>
          <w:szCs w:val="24"/>
          <w:shd w:val="clear" w:color="auto" w:fill="FFFFFF"/>
        </w:rPr>
        <w:t>Bernardini</w:t>
      </w:r>
      <w:proofErr w:type="spellEnd"/>
      <w:r w:rsidRPr="00792A35">
        <w:rPr>
          <w:rFonts w:asciiTheme="majorBidi" w:hAnsiTheme="majorBidi" w:cstheme="majorBidi"/>
          <w:szCs w:val="24"/>
          <w:shd w:val="clear" w:color="auto" w:fill="FFFFFF"/>
        </w:rPr>
        <w:t>, S, (2020). The COVID-19 pandemic. </w:t>
      </w:r>
      <w:r w:rsidRPr="00792A35">
        <w:rPr>
          <w:rFonts w:asciiTheme="majorBidi" w:hAnsiTheme="majorBidi" w:cstheme="majorBidi"/>
          <w:i/>
          <w:iCs/>
          <w:szCs w:val="24"/>
          <w:shd w:val="clear" w:color="auto" w:fill="FFFFFF"/>
        </w:rPr>
        <w:t>Critical reviews in clinical laboratory sciences</w:t>
      </w:r>
      <w:r w:rsidRPr="00792A35">
        <w:rPr>
          <w:rFonts w:asciiTheme="majorBidi" w:hAnsiTheme="majorBidi" w:cstheme="majorBidi"/>
          <w:szCs w:val="24"/>
          <w:shd w:val="clear" w:color="auto" w:fill="FFFFFF"/>
        </w:rPr>
        <w:t>, </w:t>
      </w:r>
      <w:r w:rsidRPr="00792A35">
        <w:rPr>
          <w:rFonts w:asciiTheme="majorBidi" w:hAnsiTheme="majorBidi" w:cstheme="majorBidi"/>
          <w:i/>
          <w:iCs/>
          <w:szCs w:val="24"/>
          <w:shd w:val="clear" w:color="auto" w:fill="FFFFFF"/>
        </w:rPr>
        <w:t>57</w:t>
      </w:r>
      <w:r w:rsidRPr="00792A35">
        <w:rPr>
          <w:rFonts w:asciiTheme="majorBidi" w:hAnsiTheme="majorBidi" w:cstheme="majorBidi"/>
          <w:szCs w:val="24"/>
          <w:shd w:val="clear" w:color="auto" w:fill="FFFFFF"/>
        </w:rPr>
        <w:t xml:space="preserve">(6), pp.365-388. </w:t>
      </w:r>
    </w:p>
    <w:p w14:paraId="2D6994E8" w14:textId="6108D86C" w:rsidR="0087712C" w:rsidRPr="00792A35" w:rsidRDefault="0087712C" w:rsidP="0087712C">
      <w:pPr>
        <w:spacing w:after="200"/>
        <w:jc w:val="both"/>
        <w:rPr>
          <w:rFonts w:asciiTheme="majorBidi" w:hAnsiTheme="majorBidi" w:cstheme="majorBidi"/>
          <w:szCs w:val="24"/>
        </w:rPr>
      </w:pPr>
      <w:proofErr w:type="spellStart"/>
      <w:r w:rsidRPr="00792A35">
        <w:rPr>
          <w:rFonts w:asciiTheme="majorBidi" w:hAnsiTheme="majorBidi" w:cstheme="majorBidi"/>
          <w:szCs w:val="24"/>
        </w:rPr>
        <w:t>Talevi</w:t>
      </w:r>
      <w:proofErr w:type="spellEnd"/>
      <w:r w:rsidRPr="00792A35">
        <w:rPr>
          <w:rFonts w:asciiTheme="majorBidi" w:hAnsiTheme="majorBidi" w:cstheme="majorBidi"/>
          <w:szCs w:val="24"/>
        </w:rPr>
        <w:t xml:space="preserve">, D., </w:t>
      </w:r>
      <w:proofErr w:type="spellStart"/>
      <w:r w:rsidRPr="00792A35">
        <w:rPr>
          <w:rFonts w:asciiTheme="majorBidi" w:hAnsiTheme="majorBidi" w:cstheme="majorBidi"/>
          <w:szCs w:val="24"/>
        </w:rPr>
        <w:t>Socci</w:t>
      </w:r>
      <w:proofErr w:type="spellEnd"/>
      <w:r w:rsidRPr="00792A35">
        <w:rPr>
          <w:rFonts w:asciiTheme="majorBidi" w:hAnsiTheme="majorBidi" w:cstheme="majorBidi"/>
          <w:szCs w:val="24"/>
        </w:rPr>
        <w:t xml:space="preserve">, V., </w:t>
      </w:r>
      <w:proofErr w:type="spellStart"/>
      <w:r w:rsidRPr="00792A35">
        <w:rPr>
          <w:rFonts w:asciiTheme="majorBidi" w:hAnsiTheme="majorBidi" w:cstheme="majorBidi"/>
          <w:szCs w:val="24"/>
        </w:rPr>
        <w:t>Carai</w:t>
      </w:r>
      <w:proofErr w:type="spellEnd"/>
      <w:r w:rsidRPr="00792A35">
        <w:rPr>
          <w:rFonts w:asciiTheme="majorBidi" w:hAnsiTheme="majorBidi" w:cstheme="majorBidi"/>
          <w:szCs w:val="24"/>
        </w:rPr>
        <w:t xml:space="preserve">, M., </w:t>
      </w:r>
      <w:proofErr w:type="spellStart"/>
      <w:r w:rsidRPr="00792A35">
        <w:rPr>
          <w:rFonts w:asciiTheme="majorBidi" w:hAnsiTheme="majorBidi" w:cstheme="majorBidi"/>
          <w:szCs w:val="24"/>
        </w:rPr>
        <w:t>Carnaghi</w:t>
      </w:r>
      <w:proofErr w:type="spellEnd"/>
      <w:r w:rsidRPr="00792A35">
        <w:rPr>
          <w:rFonts w:asciiTheme="majorBidi" w:hAnsiTheme="majorBidi" w:cstheme="majorBidi"/>
          <w:szCs w:val="24"/>
        </w:rPr>
        <w:t xml:space="preserve">, G., </w:t>
      </w:r>
      <w:proofErr w:type="spellStart"/>
      <w:r w:rsidRPr="00792A35">
        <w:rPr>
          <w:rFonts w:asciiTheme="majorBidi" w:hAnsiTheme="majorBidi" w:cstheme="majorBidi"/>
          <w:szCs w:val="24"/>
        </w:rPr>
        <w:t>Faleri</w:t>
      </w:r>
      <w:proofErr w:type="spellEnd"/>
      <w:r w:rsidRPr="00792A35">
        <w:rPr>
          <w:rFonts w:asciiTheme="majorBidi" w:hAnsiTheme="majorBidi" w:cstheme="majorBidi"/>
          <w:szCs w:val="24"/>
        </w:rPr>
        <w:t xml:space="preserve">, S., </w:t>
      </w:r>
      <w:proofErr w:type="spellStart"/>
      <w:r w:rsidRPr="00792A35">
        <w:rPr>
          <w:rFonts w:asciiTheme="majorBidi" w:hAnsiTheme="majorBidi" w:cstheme="majorBidi"/>
          <w:szCs w:val="24"/>
        </w:rPr>
        <w:t>Trebbi</w:t>
      </w:r>
      <w:proofErr w:type="spellEnd"/>
      <w:r w:rsidRPr="00792A35">
        <w:rPr>
          <w:rFonts w:asciiTheme="majorBidi" w:hAnsiTheme="majorBidi" w:cstheme="majorBidi"/>
          <w:szCs w:val="24"/>
        </w:rPr>
        <w:t xml:space="preserve">, E., di Bernardo, A., </w:t>
      </w:r>
      <w:proofErr w:type="spellStart"/>
      <w:r w:rsidRPr="00792A35">
        <w:rPr>
          <w:rFonts w:asciiTheme="majorBidi" w:hAnsiTheme="majorBidi" w:cstheme="majorBidi"/>
          <w:szCs w:val="24"/>
        </w:rPr>
        <w:t>Capelli</w:t>
      </w:r>
      <w:proofErr w:type="spellEnd"/>
      <w:r w:rsidRPr="00792A35">
        <w:rPr>
          <w:rFonts w:asciiTheme="majorBidi" w:hAnsiTheme="majorBidi" w:cstheme="majorBidi"/>
          <w:szCs w:val="24"/>
        </w:rPr>
        <w:t xml:space="preserve">, F. and </w:t>
      </w:r>
      <w:proofErr w:type="spellStart"/>
      <w:r w:rsidRPr="00792A35">
        <w:rPr>
          <w:rFonts w:asciiTheme="majorBidi" w:hAnsiTheme="majorBidi" w:cstheme="majorBidi"/>
          <w:szCs w:val="24"/>
        </w:rPr>
        <w:t>Pacitti</w:t>
      </w:r>
      <w:proofErr w:type="spellEnd"/>
      <w:r w:rsidRPr="00792A35">
        <w:rPr>
          <w:rFonts w:asciiTheme="majorBidi" w:hAnsiTheme="majorBidi" w:cstheme="majorBidi"/>
          <w:szCs w:val="24"/>
        </w:rPr>
        <w:t>, F., (2020). Mental health outcomes of the CoViD-19 pandemic. </w:t>
      </w:r>
      <w:proofErr w:type="spellStart"/>
      <w:r w:rsidRPr="00792A35">
        <w:rPr>
          <w:rFonts w:asciiTheme="majorBidi" w:hAnsiTheme="majorBidi" w:cstheme="majorBidi"/>
          <w:i/>
          <w:iCs/>
          <w:szCs w:val="24"/>
        </w:rPr>
        <w:t>Rivista</w:t>
      </w:r>
      <w:proofErr w:type="spellEnd"/>
      <w:r w:rsidRPr="00792A35">
        <w:rPr>
          <w:rFonts w:asciiTheme="majorBidi" w:hAnsiTheme="majorBidi" w:cstheme="majorBidi"/>
          <w:i/>
          <w:iCs/>
          <w:szCs w:val="24"/>
        </w:rPr>
        <w:t xml:space="preserve"> di </w:t>
      </w:r>
      <w:proofErr w:type="spellStart"/>
      <w:r w:rsidRPr="00792A35">
        <w:rPr>
          <w:rFonts w:asciiTheme="majorBidi" w:hAnsiTheme="majorBidi" w:cstheme="majorBidi"/>
          <w:i/>
          <w:iCs/>
          <w:szCs w:val="24"/>
        </w:rPr>
        <w:t>psichiatria</w:t>
      </w:r>
      <w:proofErr w:type="spellEnd"/>
      <w:r w:rsidRPr="00792A35">
        <w:rPr>
          <w:rFonts w:asciiTheme="majorBidi" w:hAnsiTheme="majorBidi" w:cstheme="majorBidi"/>
          <w:szCs w:val="24"/>
        </w:rPr>
        <w:t>, </w:t>
      </w:r>
      <w:r w:rsidRPr="00792A35">
        <w:rPr>
          <w:rFonts w:asciiTheme="majorBidi" w:hAnsiTheme="majorBidi" w:cstheme="majorBidi"/>
          <w:i/>
          <w:iCs/>
          <w:szCs w:val="24"/>
        </w:rPr>
        <w:t>55</w:t>
      </w:r>
      <w:r w:rsidRPr="00792A35">
        <w:rPr>
          <w:rFonts w:asciiTheme="majorBidi" w:hAnsiTheme="majorBidi" w:cstheme="majorBidi"/>
          <w:szCs w:val="24"/>
        </w:rPr>
        <w:t>(3), pp.137-144.</w:t>
      </w:r>
    </w:p>
    <w:p w14:paraId="3BF6E3AD" w14:textId="77777777" w:rsidR="00ED2E17" w:rsidRDefault="00ED2E17" w:rsidP="00EC077F">
      <w:pPr>
        <w:spacing w:before="240" w:after="240"/>
        <w:jc w:val="both"/>
      </w:pPr>
    </w:p>
    <w:p w14:paraId="7332324E" w14:textId="54ABCF46" w:rsidR="00E57B99" w:rsidRPr="00E57B99" w:rsidRDefault="00E57B99" w:rsidP="00B3363B">
      <w:pPr>
        <w:spacing w:before="240" w:after="240"/>
        <w:jc w:val="both"/>
      </w:pPr>
    </w:p>
    <w:sectPr w:rsidR="00E57B99" w:rsidRPr="00E57B99" w:rsidSect="00844F6E">
      <w:head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63767" w14:textId="77777777" w:rsidR="00D60AC1" w:rsidRDefault="00D60AC1" w:rsidP="00B614DA">
      <w:pPr>
        <w:spacing w:line="240" w:lineRule="auto"/>
      </w:pPr>
      <w:r>
        <w:separator/>
      </w:r>
    </w:p>
  </w:endnote>
  <w:endnote w:type="continuationSeparator" w:id="0">
    <w:p w14:paraId="58F81FF7" w14:textId="77777777" w:rsidR="00D60AC1" w:rsidRDefault="00D60AC1" w:rsidP="00B614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378B0" w14:textId="77777777" w:rsidR="00D60AC1" w:rsidRDefault="00D60AC1" w:rsidP="00B614DA">
      <w:pPr>
        <w:spacing w:line="240" w:lineRule="auto"/>
      </w:pPr>
      <w:r>
        <w:separator/>
      </w:r>
    </w:p>
  </w:footnote>
  <w:footnote w:type="continuationSeparator" w:id="0">
    <w:p w14:paraId="30569E6A" w14:textId="77777777" w:rsidR="00D60AC1" w:rsidRDefault="00D60AC1" w:rsidP="00B614D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4756640"/>
      <w:docPartObj>
        <w:docPartGallery w:val="Page Numbers (Top of Page)"/>
        <w:docPartUnique/>
      </w:docPartObj>
    </w:sdtPr>
    <w:sdtEndPr>
      <w:rPr>
        <w:noProof/>
      </w:rPr>
    </w:sdtEndPr>
    <w:sdtContent>
      <w:p w14:paraId="59BAFFB0" w14:textId="7DA2E812" w:rsidR="00B614DA" w:rsidRDefault="00B614DA">
        <w:pPr>
          <w:pStyle w:val="Header"/>
        </w:pPr>
        <w:r>
          <w:fldChar w:fldCharType="begin"/>
        </w:r>
        <w:r>
          <w:instrText xml:space="preserve"> PAGE   \* MERGEFORMAT </w:instrText>
        </w:r>
        <w:r>
          <w:fldChar w:fldCharType="separate"/>
        </w:r>
        <w:r>
          <w:rPr>
            <w:noProof/>
          </w:rPr>
          <w:t>2</w:t>
        </w:r>
        <w:r>
          <w:rPr>
            <w:noProof/>
          </w:rPr>
          <w:fldChar w:fldCharType="end"/>
        </w:r>
      </w:p>
    </w:sdtContent>
  </w:sdt>
  <w:p w14:paraId="020DC3C0" w14:textId="77777777" w:rsidR="00B614DA" w:rsidRDefault="00B614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F4951"/>
    <w:multiLevelType w:val="multilevel"/>
    <w:tmpl w:val="4DC4E748"/>
    <w:lvl w:ilvl="0">
      <w:start w:val="1"/>
      <w:numFmt w:val="decimal"/>
      <w:lvlText w:val="%1."/>
      <w:lvlJc w:val="left"/>
      <w:pPr>
        <w:ind w:left="720" w:hanging="360"/>
      </w:pPr>
      <w:rPr>
        <w:rFonts w:hint="default"/>
      </w:r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9656E5A"/>
    <w:multiLevelType w:val="hybridMultilevel"/>
    <w:tmpl w:val="D220AA2C"/>
    <w:lvl w:ilvl="0" w:tplc="E5988EBE">
      <w:start w:val="1"/>
      <w:numFmt w:val="bullet"/>
      <w:lvlText w:val=""/>
      <w:lvlJc w:val="left"/>
      <w:pPr>
        <w:ind w:left="720" w:hanging="360"/>
      </w:pPr>
      <w:rPr>
        <w:rFonts w:ascii="Symbol" w:hAnsi="Symbol"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F0D7742"/>
    <w:multiLevelType w:val="hybridMultilevel"/>
    <w:tmpl w:val="F00EC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485245">
    <w:abstractNumId w:val="0"/>
  </w:num>
  <w:num w:numId="2" w16cid:durableId="1399522946">
    <w:abstractNumId w:val="2"/>
  </w:num>
  <w:num w:numId="3" w16cid:durableId="20723809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42A"/>
    <w:rsid w:val="000205AC"/>
    <w:rsid w:val="000421BD"/>
    <w:rsid w:val="00070EBE"/>
    <w:rsid w:val="000771BE"/>
    <w:rsid w:val="000772CF"/>
    <w:rsid w:val="000C5E0A"/>
    <w:rsid w:val="000E7F12"/>
    <w:rsid w:val="000F16AB"/>
    <w:rsid w:val="000F679D"/>
    <w:rsid w:val="000F76D0"/>
    <w:rsid w:val="00144A33"/>
    <w:rsid w:val="00152431"/>
    <w:rsid w:val="001934BE"/>
    <w:rsid w:val="001A3BBB"/>
    <w:rsid w:val="001B436F"/>
    <w:rsid w:val="001D5399"/>
    <w:rsid w:val="001F2D6F"/>
    <w:rsid w:val="00205A06"/>
    <w:rsid w:val="0021335C"/>
    <w:rsid w:val="002553AB"/>
    <w:rsid w:val="00265A59"/>
    <w:rsid w:val="00266FC8"/>
    <w:rsid w:val="002A3F88"/>
    <w:rsid w:val="002E24E8"/>
    <w:rsid w:val="00323A47"/>
    <w:rsid w:val="00347945"/>
    <w:rsid w:val="00350A44"/>
    <w:rsid w:val="00390E42"/>
    <w:rsid w:val="003954E0"/>
    <w:rsid w:val="003D1275"/>
    <w:rsid w:val="003F2E57"/>
    <w:rsid w:val="00426E2E"/>
    <w:rsid w:val="0043075D"/>
    <w:rsid w:val="004679CE"/>
    <w:rsid w:val="0047610E"/>
    <w:rsid w:val="00543889"/>
    <w:rsid w:val="005461F8"/>
    <w:rsid w:val="00564960"/>
    <w:rsid w:val="00571C3E"/>
    <w:rsid w:val="00581327"/>
    <w:rsid w:val="005B6D83"/>
    <w:rsid w:val="005E2FDD"/>
    <w:rsid w:val="005F6CE6"/>
    <w:rsid w:val="00624C0C"/>
    <w:rsid w:val="00651A3D"/>
    <w:rsid w:val="006952C1"/>
    <w:rsid w:val="00712C27"/>
    <w:rsid w:val="00712F04"/>
    <w:rsid w:val="007214C3"/>
    <w:rsid w:val="00744F20"/>
    <w:rsid w:val="00755229"/>
    <w:rsid w:val="007814B4"/>
    <w:rsid w:val="00792A35"/>
    <w:rsid w:val="007B3AA6"/>
    <w:rsid w:val="007B6FC8"/>
    <w:rsid w:val="007E4BE5"/>
    <w:rsid w:val="007F168D"/>
    <w:rsid w:val="00802333"/>
    <w:rsid w:val="0080492C"/>
    <w:rsid w:val="00804D67"/>
    <w:rsid w:val="00820FA0"/>
    <w:rsid w:val="00822718"/>
    <w:rsid w:val="00833003"/>
    <w:rsid w:val="00835D6B"/>
    <w:rsid w:val="00844F6E"/>
    <w:rsid w:val="00861CDF"/>
    <w:rsid w:val="00875544"/>
    <w:rsid w:val="0087712C"/>
    <w:rsid w:val="00882258"/>
    <w:rsid w:val="008A7BB7"/>
    <w:rsid w:val="008C2A0F"/>
    <w:rsid w:val="008C2EBA"/>
    <w:rsid w:val="008C56F4"/>
    <w:rsid w:val="009108A6"/>
    <w:rsid w:val="0092520C"/>
    <w:rsid w:val="00961445"/>
    <w:rsid w:val="0096174F"/>
    <w:rsid w:val="00965593"/>
    <w:rsid w:val="0098737B"/>
    <w:rsid w:val="009C7470"/>
    <w:rsid w:val="00A01AFA"/>
    <w:rsid w:val="00A03F4B"/>
    <w:rsid w:val="00A227F5"/>
    <w:rsid w:val="00A234A3"/>
    <w:rsid w:val="00A647DE"/>
    <w:rsid w:val="00A65376"/>
    <w:rsid w:val="00A70F90"/>
    <w:rsid w:val="00A8447A"/>
    <w:rsid w:val="00AC1815"/>
    <w:rsid w:val="00AD0267"/>
    <w:rsid w:val="00AD74AE"/>
    <w:rsid w:val="00AF6AEC"/>
    <w:rsid w:val="00B264D7"/>
    <w:rsid w:val="00B3363B"/>
    <w:rsid w:val="00B614DA"/>
    <w:rsid w:val="00B7691B"/>
    <w:rsid w:val="00B81D1D"/>
    <w:rsid w:val="00B83508"/>
    <w:rsid w:val="00BD618C"/>
    <w:rsid w:val="00BE103B"/>
    <w:rsid w:val="00C45D13"/>
    <w:rsid w:val="00C5082D"/>
    <w:rsid w:val="00C60369"/>
    <w:rsid w:val="00CA0D14"/>
    <w:rsid w:val="00CF1B6B"/>
    <w:rsid w:val="00D60AC1"/>
    <w:rsid w:val="00D7115A"/>
    <w:rsid w:val="00DA1E99"/>
    <w:rsid w:val="00DC6B8B"/>
    <w:rsid w:val="00DD3287"/>
    <w:rsid w:val="00E12D4E"/>
    <w:rsid w:val="00E146CC"/>
    <w:rsid w:val="00E360D4"/>
    <w:rsid w:val="00E4396C"/>
    <w:rsid w:val="00E52D85"/>
    <w:rsid w:val="00E557EC"/>
    <w:rsid w:val="00E57B99"/>
    <w:rsid w:val="00EA1FD0"/>
    <w:rsid w:val="00EA5839"/>
    <w:rsid w:val="00EB4D87"/>
    <w:rsid w:val="00EC077F"/>
    <w:rsid w:val="00ED2E17"/>
    <w:rsid w:val="00EE2B89"/>
    <w:rsid w:val="00EE38B3"/>
    <w:rsid w:val="00F241A4"/>
    <w:rsid w:val="00FA4CA2"/>
    <w:rsid w:val="00FC3C0D"/>
    <w:rsid w:val="00FE542A"/>
    <w:rsid w:val="00FE7683"/>
    <w:rsid w:val="00FF39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46CCA"/>
  <w15:chartTrackingRefBased/>
  <w15:docId w15:val="{75630D56-820B-4695-A173-9E82AE5BB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42A"/>
    <w:pPr>
      <w:spacing w:after="0" w:line="360" w:lineRule="auto"/>
    </w:pPr>
    <w:rPr>
      <w:rFonts w:ascii="Times New Roman" w:eastAsia="Times New Roman" w:hAnsi="Times New Roman" w:cs="Times New Roman"/>
      <w:sz w:val="24"/>
      <w:szCs w:val="20"/>
      <w:lang w:val="en-GB" w:eastAsia="en-GB"/>
    </w:rPr>
  </w:style>
  <w:style w:type="paragraph" w:styleId="Heading1">
    <w:name w:val="heading 1"/>
    <w:basedOn w:val="Normal"/>
    <w:next w:val="Normal"/>
    <w:link w:val="Heading1Char"/>
    <w:uiPriority w:val="9"/>
    <w:qFormat/>
    <w:rsid w:val="00FE542A"/>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3F2E57"/>
    <w:pPr>
      <w:keepNext/>
      <w:keepLines/>
      <w:spacing w:before="4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564960"/>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42A"/>
    <w:rPr>
      <w:rFonts w:ascii="Times New Roman" w:eastAsiaTheme="majorEastAsia" w:hAnsi="Times New Roman" w:cstheme="majorBidi"/>
      <w:b/>
      <w:color w:val="000000" w:themeColor="text1"/>
      <w:sz w:val="32"/>
      <w:szCs w:val="32"/>
      <w:lang w:val="en-GB" w:eastAsia="en-GB"/>
    </w:rPr>
  </w:style>
  <w:style w:type="paragraph" w:styleId="Title">
    <w:name w:val="Title"/>
    <w:basedOn w:val="Normal"/>
    <w:next w:val="Normal"/>
    <w:link w:val="TitleChar"/>
    <w:uiPriority w:val="10"/>
    <w:qFormat/>
    <w:rsid w:val="00FE542A"/>
    <w:pPr>
      <w:spacing w:line="240" w:lineRule="auto"/>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FE542A"/>
    <w:rPr>
      <w:rFonts w:ascii="Times New Roman" w:eastAsiaTheme="majorEastAsia" w:hAnsi="Times New Roman" w:cstheme="majorBidi"/>
      <w:b/>
      <w:spacing w:val="-10"/>
      <w:kern w:val="28"/>
      <w:sz w:val="36"/>
      <w:szCs w:val="56"/>
      <w:lang w:val="en-GB" w:eastAsia="en-GB"/>
    </w:rPr>
  </w:style>
  <w:style w:type="character" w:styleId="Hyperlink">
    <w:name w:val="Hyperlink"/>
    <w:basedOn w:val="DefaultParagraphFont"/>
    <w:uiPriority w:val="99"/>
    <w:unhideWhenUsed/>
    <w:rsid w:val="00FE542A"/>
    <w:rPr>
      <w:color w:val="0000FF"/>
      <w:u w:val="single"/>
    </w:rPr>
  </w:style>
  <w:style w:type="character" w:customStyle="1" w:styleId="Heading2Char">
    <w:name w:val="Heading 2 Char"/>
    <w:basedOn w:val="DefaultParagraphFont"/>
    <w:link w:val="Heading2"/>
    <w:uiPriority w:val="9"/>
    <w:rsid w:val="003F2E57"/>
    <w:rPr>
      <w:rFonts w:ascii="Times New Roman" w:eastAsiaTheme="majorEastAsia" w:hAnsi="Times New Roman" w:cstheme="majorBidi"/>
      <w:b/>
      <w:color w:val="000000" w:themeColor="text1"/>
      <w:sz w:val="26"/>
      <w:szCs w:val="26"/>
      <w:lang w:val="en-GB" w:eastAsia="en-GB"/>
    </w:rPr>
  </w:style>
  <w:style w:type="paragraph" w:styleId="ListParagraph">
    <w:name w:val="List Paragraph"/>
    <w:basedOn w:val="Normal"/>
    <w:uiPriority w:val="34"/>
    <w:qFormat/>
    <w:rsid w:val="00265A59"/>
    <w:pPr>
      <w:ind w:left="720"/>
      <w:contextualSpacing/>
    </w:pPr>
  </w:style>
  <w:style w:type="table" w:styleId="TableGrid">
    <w:name w:val="Table Grid"/>
    <w:basedOn w:val="TableNormal"/>
    <w:uiPriority w:val="39"/>
    <w:rsid w:val="007F16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564960"/>
    <w:rPr>
      <w:rFonts w:asciiTheme="majorHAnsi" w:eastAsiaTheme="majorEastAsia" w:hAnsiTheme="majorHAnsi" w:cstheme="majorBidi"/>
      <w:color w:val="1F3763" w:themeColor="accent1" w:themeShade="7F"/>
      <w:sz w:val="24"/>
      <w:szCs w:val="24"/>
      <w:lang w:val="en-GB" w:eastAsia="en-GB"/>
    </w:rPr>
  </w:style>
  <w:style w:type="paragraph" w:styleId="NormalWeb">
    <w:name w:val="Normal (Web)"/>
    <w:basedOn w:val="Normal"/>
    <w:uiPriority w:val="99"/>
    <w:unhideWhenUsed/>
    <w:rsid w:val="00A70F90"/>
    <w:pPr>
      <w:spacing w:before="100" w:beforeAutospacing="1" w:after="100" w:afterAutospacing="1" w:line="240" w:lineRule="auto"/>
    </w:pPr>
    <w:rPr>
      <w:szCs w:val="24"/>
      <w:lang w:val="en-US" w:eastAsia="en-US"/>
    </w:rPr>
  </w:style>
  <w:style w:type="paragraph" w:styleId="TOCHeading">
    <w:name w:val="TOC Heading"/>
    <w:basedOn w:val="Heading1"/>
    <w:next w:val="Normal"/>
    <w:uiPriority w:val="39"/>
    <w:unhideWhenUsed/>
    <w:qFormat/>
    <w:rsid w:val="00390E42"/>
    <w:pPr>
      <w:spacing w:line="259" w:lineRule="auto"/>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390E42"/>
    <w:pPr>
      <w:spacing w:after="100"/>
    </w:pPr>
  </w:style>
  <w:style w:type="paragraph" w:styleId="TOC2">
    <w:name w:val="toc 2"/>
    <w:basedOn w:val="Normal"/>
    <w:next w:val="Normal"/>
    <w:autoRedefine/>
    <w:uiPriority w:val="39"/>
    <w:unhideWhenUsed/>
    <w:rsid w:val="00390E42"/>
    <w:pPr>
      <w:spacing w:after="100"/>
      <w:ind w:left="240"/>
    </w:pPr>
  </w:style>
  <w:style w:type="paragraph" w:styleId="NoSpacing">
    <w:name w:val="No Spacing"/>
    <w:link w:val="NoSpacingChar"/>
    <w:uiPriority w:val="1"/>
    <w:qFormat/>
    <w:rsid w:val="00844F6E"/>
    <w:pPr>
      <w:spacing w:after="0" w:line="240" w:lineRule="auto"/>
    </w:pPr>
    <w:rPr>
      <w:rFonts w:eastAsiaTheme="minorEastAsia"/>
    </w:rPr>
  </w:style>
  <w:style w:type="character" w:customStyle="1" w:styleId="NoSpacingChar">
    <w:name w:val="No Spacing Char"/>
    <w:basedOn w:val="DefaultParagraphFont"/>
    <w:link w:val="NoSpacing"/>
    <w:uiPriority w:val="1"/>
    <w:rsid w:val="00844F6E"/>
    <w:rPr>
      <w:rFonts w:eastAsiaTheme="minorEastAsia"/>
    </w:rPr>
  </w:style>
  <w:style w:type="paragraph" w:styleId="Header">
    <w:name w:val="header"/>
    <w:basedOn w:val="Normal"/>
    <w:link w:val="HeaderChar"/>
    <w:uiPriority w:val="99"/>
    <w:unhideWhenUsed/>
    <w:rsid w:val="00B614DA"/>
    <w:pPr>
      <w:tabs>
        <w:tab w:val="center" w:pos="4513"/>
        <w:tab w:val="right" w:pos="9026"/>
      </w:tabs>
      <w:spacing w:line="240" w:lineRule="auto"/>
    </w:pPr>
  </w:style>
  <w:style w:type="character" w:customStyle="1" w:styleId="HeaderChar">
    <w:name w:val="Header Char"/>
    <w:basedOn w:val="DefaultParagraphFont"/>
    <w:link w:val="Header"/>
    <w:uiPriority w:val="99"/>
    <w:rsid w:val="00B614DA"/>
    <w:rPr>
      <w:rFonts w:ascii="Times New Roman" w:eastAsia="Times New Roman" w:hAnsi="Times New Roman" w:cs="Times New Roman"/>
      <w:sz w:val="24"/>
      <w:szCs w:val="20"/>
      <w:lang w:val="en-GB" w:eastAsia="en-GB"/>
    </w:rPr>
  </w:style>
  <w:style w:type="paragraph" w:styleId="Footer">
    <w:name w:val="footer"/>
    <w:basedOn w:val="Normal"/>
    <w:link w:val="FooterChar"/>
    <w:uiPriority w:val="99"/>
    <w:unhideWhenUsed/>
    <w:rsid w:val="00B614DA"/>
    <w:pPr>
      <w:tabs>
        <w:tab w:val="center" w:pos="4513"/>
        <w:tab w:val="right" w:pos="9026"/>
      </w:tabs>
      <w:spacing w:line="240" w:lineRule="auto"/>
    </w:pPr>
  </w:style>
  <w:style w:type="character" w:customStyle="1" w:styleId="FooterChar">
    <w:name w:val="Footer Char"/>
    <w:basedOn w:val="DefaultParagraphFont"/>
    <w:link w:val="Footer"/>
    <w:uiPriority w:val="99"/>
    <w:rsid w:val="00B614DA"/>
    <w:rPr>
      <w:rFonts w:ascii="Times New Roman" w:eastAsia="Times New Roman" w:hAnsi="Times New Roman" w:cs="Times New Roman"/>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37090">
      <w:bodyDiv w:val="1"/>
      <w:marLeft w:val="0"/>
      <w:marRight w:val="0"/>
      <w:marTop w:val="0"/>
      <w:marBottom w:val="0"/>
      <w:divBdr>
        <w:top w:val="none" w:sz="0" w:space="0" w:color="auto"/>
        <w:left w:val="none" w:sz="0" w:space="0" w:color="auto"/>
        <w:bottom w:val="none" w:sz="0" w:space="0" w:color="auto"/>
        <w:right w:val="none" w:sz="0" w:space="0" w:color="auto"/>
      </w:divBdr>
    </w:div>
    <w:div w:id="50271265">
      <w:bodyDiv w:val="1"/>
      <w:marLeft w:val="0"/>
      <w:marRight w:val="0"/>
      <w:marTop w:val="0"/>
      <w:marBottom w:val="0"/>
      <w:divBdr>
        <w:top w:val="none" w:sz="0" w:space="0" w:color="auto"/>
        <w:left w:val="none" w:sz="0" w:space="0" w:color="auto"/>
        <w:bottom w:val="none" w:sz="0" w:space="0" w:color="auto"/>
        <w:right w:val="none" w:sz="0" w:space="0" w:color="auto"/>
      </w:divBdr>
    </w:div>
    <w:div w:id="1506434293">
      <w:bodyDiv w:val="1"/>
      <w:marLeft w:val="0"/>
      <w:marRight w:val="0"/>
      <w:marTop w:val="0"/>
      <w:marBottom w:val="0"/>
      <w:divBdr>
        <w:top w:val="none" w:sz="0" w:space="0" w:color="auto"/>
        <w:left w:val="none" w:sz="0" w:space="0" w:color="auto"/>
        <w:bottom w:val="none" w:sz="0" w:space="0" w:color="auto"/>
        <w:right w:val="none" w:sz="0" w:space="0" w:color="auto"/>
      </w:divBdr>
    </w:div>
    <w:div w:id="1686858401">
      <w:bodyDiv w:val="1"/>
      <w:marLeft w:val="0"/>
      <w:marRight w:val="0"/>
      <w:marTop w:val="0"/>
      <w:marBottom w:val="0"/>
      <w:divBdr>
        <w:top w:val="none" w:sz="0" w:space="0" w:color="auto"/>
        <w:left w:val="none" w:sz="0" w:space="0" w:color="auto"/>
        <w:bottom w:val="none" w:sz="0" w:space="0" w:color="auto"/>
        <w:right w:val="none" w:sz="0" w:space="0" w:color="auto"/>
      </w:divBdr>
    </w:div>
    <w:div w:id="1855653246">
      <w:bodyDiv w:val="1"/>
      <w:marLeft w:val="0"/>
      <w:marRight w:val="0"/>
      <w:marTop w:val="0"/>
      <w:marBottom w:val="0"/>
      <w:divBdr>
        <w:top w:val="none" w:sz="0" w:space="0" w:color="auto"/>
        <w:left w:val="none" w:sz="0" w:space="0" w:color="auto"/>
        <w:bottom w:val="none" w:sz="0" w:space="0" w:color="auto"/>
        <w:right w:val="none" w:sz="0" w:space="0" w:color="auto"/>
      </w:divBdr>
    </w:div>
    <w:div w:id="1887181737">
      <w:bodyDiv w:val="1"/>
      <w:marLeft w:val="0"/>
      <w:marRight w:val="0"/>
      <w:marTop w:val="0"/>
      <w:marBottom w:val="0"/>
      <w:divBdr>
        <w:top w:val="none" w:sz="0" w:space="0" w:color="auto"/>
        <w:left w:val="none" w:sz="0" w:space="0" w:color="auto"/>
        <w:bottom w:val="none" w:sz="0" w:space="0" w:color="auto"/>
        <w:right w:val="none" w:sz="0" w:space="0" w:color="auto"/>
      </w:divBdr>
    </w:div>
    <w:div w:id="1971473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6D7C58D9A6420D96C50C1177DB83EC"/>
        <w:category>
          <w:name w:val="General"/>
          <w:gallery w:val="placeholder"/>
        </w:category>
        <w:types>
          <w:type w:val="bbPlcHdr"/>
        </w:types>
        <w:behaviors>
          <w:behavior w:val="content"/>
        </w:behaviors>
        <w:guid w:val="{7CE4A577-E583-4E0A-A1EE-60932E5C77D5}"/>
      </w:docPartPr>
      <w:docPartBody>
        <w:p w:rsidR="004170CF" w:rsidRDefault="001B4D14" w:rsidP="001B4D14">
          <w:pPr>
            <w:pStyle w:val="E06D7C58D9A6420D96C50C1177DB83EC"/>
          </w:pPr>
          <w:r>
            <w:rPr>
              <w:rFonts w:asciiTheme="majorHAnsi" w:eastAsiaTheme="majorEastAsia" w:hAnsiTheme="majorHAnsi" w:cstheme="majorBidi"/>
              <w:caps/>
              <w:color w:val="4472C4" w:themeColor="accent1"/>
              <w:sz w:val="80"/>
              <w:szCs w:val="80"/>
            </w:rPr>
            <w:t>[Document title]</w:t>
          </w:r>
        </w:p>
      </w:docPartBody>
    </w:docPart>
    <w:docPart>
      <w:docPartPr>
        <w:name w:val="771AD33144744FA7BC371F7DB73BB049"/>
        <w:category>
          <w:name w:val="General"/>
          <w:gallery w:val="placeholder"/>
        </w:category>
        <w:types>
          <w:type w:val="bbPlcHdr"/>
        </w:types>
        <w:behaviors>
          <w:behavior w:val="content"/>
        </w:behaviors>
        <w:guid w:val="{CD27046B-A750-42AE-8D0B-7D01CC1E6CB4}"/>
      </w:docPartPr>
      <w:docPartBody>
        <w:p w:rsidR="004170CF" w:rsidRDefault="001B4D14" w:rsidP="001B4D14">
          <w:pPr>
            <w:pStyle w:val="771AD33144744FA7BC371F7DB73BB04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D14"/>
    <w:rsid w:val="00022538"/>
    <w:rsid w:val="001B4D14"/>
    <w:rsid w:val="004170CF"/>
    <w:rsid w:val="00CE4D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6D7C58D9A6420D96C50C1177DB83EC">
    <w:name w:val="E06D7C58D9A6420D96C50C1177DB83EC"/>
    <w:rsid w:val="001B4D14"/>
  </w:style>
  <w:style w:type="paragraph" w:customStyle="1" w:styleId="771AD33144744FA7BC371F7DB73BB049">
    <w:name w:val="771AD33144744FA7BC371F7DB73BB049"/>
    <w:rsid w:val="001B4D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fOZIA KIANI (2026354)</PublishDate>
  <Abstract/>
  <CompanyAddress>Lecturer: Robert Nortowski.</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5C610B-B17E-4476-9A6D-B3925CD8A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5618</Words>
  <Characters>32027</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Introduction to Research</vt:lpstr>
    </vt:vector>
  </TitlesOfParts>
  <Company>BMHP-5005, UWTSD</Company>
  <LinksUpToDate>false</LinksUpToDate>
  <CharactersWithSpaces>37570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Research</dc:title>
  <dc:subject>Literature Review</dc:subject>
  <dc:creator>Boss</dc:creator>
  <cp:keywords/>
  <dc:description/>
  <cp:lastModifiedBy>Fozia Kiani (2026354)</cp:lastModifiedBy>
  <cp:revision>3</cp:revision>
  <dcterms:created xsi:type="dcterms:W3CDTF">2022-11-09T13:08:00Z</dcterms:created>
  <dcterms:modified xsi:type="dcterms:W3CDTF">2022-11-09T13:14:00Z</dcterms:modified>
</cp:coreProperties>
</file>