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633AF" w14:textId="32168A01" w:rsidR="00435CD2" w:rsidRDefault="00435CD2" w:rsidP="00435CD2">
      <w:pPr>
        <w:jc w:val="center"/>
        <w:rPr>
          <w:rFonts w:ascii="Arial" w:hAnsi="Arial" w:cs="Arial"/>
          <w:b/>
          <w:bCs/>
          <w:sz w:val="52"/>
          <w:szCs w:val="52"/>
        </w:rPr>
      </w:pPr>
      <w:r w:rsidRPr="00435CD2">
        <w:rPr>
          <w:rFonts w:ascii="Arial" w:hAnsi="Arial" w:cs="Arial"/>
          <w:b/>
          <w:bCs/>
          <w:sz w:val="52"/>
          <w:szCs w:val="52"/>
        </w:rPr>
        <w:t>Employee Engagement in the Hotel Hilton London</w:t>
      </w:r>
    </w:p>
    <w:p w14:paraId="232B7EAF" w14:textId="77777777" w:rsidR="00CF32EC" w:rsidRDefault="00CF32EC" w:rsidP="00435CD2">
      <w:pPr>
        <w:jc w:val="center"/>
        <w:rPr>
          <w:rFonts w:ascii="Arial" w:hAnsi="Arial" w:cs="Arial"/>
          <w:b/>
          <w:bCs/>
          <w:sz w:val="52"/>
          <w:szCs w:val="52"/>
        </w:rPr>
      </w:pPr>
    </w:p>
    <w:p w14:paraId="7E444096" w14:textId="77777777" w:rsidR="00CF32EC" w:rsidRDefault="00CF32EC" w:rsidP="00435CD2">
      <w:pPr>
        <w:jc w:val="center"/>
        <w:rPr>
          <w:rFonts w:ascii="Arial" w:hAnsi="Arial" w:cs="Arial"/>
          <w:b/>
          <w:bCs/>
          <w:sz w:val="52"/>
          <w:szCs w:val="52"/>
        </w:rPr>
      </w:pPr>
    </w:p>
    <w:p w14:paraId="7EB895F7" w14:textId="77777777" w:rsidR="00CF32EC" w:rsidRDefault="00CF32EC" w:rsidP="00435CD2">
      <w:pPr>
        <w:jc w:val="center"/>
        <w:rPr>
          <w:rFonts w:ascii="Arial" w:hAnsi="Arial" w:cs="Arial"/>
          <w:b/>
          <w:bCs/>
          <w:sz w:val="52"/>
          <w:szCs w:val="52"/>
        </w:rPr>
      </w:pPr>
    </w:p>
    <w:p w14:paraId="5A28C638" w14:textId="77777777" w:rsidR="00CF32EC" w:rsidRDefault="00CF32EC" w:rsidP="00435CD2">
      <w:pPr>
        <w:jc w:val="center"/>
        <w:rPr>
          <w:rFonts w:ascii="Arial" w:hAnsi="Arial" w:cs="Arial"/>
          <w:b/>
          <w:bCs/>
          <w:sz w:val="52"/>
          <w:szCs w:val="52"/>
        </w:rPr>
      </w:pPr>
    </w:p>
    <w:p w14:paraId="079FC93C" w14:textId="77777777" w:rsidR="00435CD2" w:rsidRDefault="00435CD2" w:rsidP="00435CD2">
      <w:pPr>
        <w:jc w:val="center"/>
        <w:rPr>
          <w:rFonts w:ascii="Arial" w:hAnsi="Arial" w:cs="Arial"/>
          <w:sz w:val="36"/>
          <w:szCs w:val="36"/>
        </w:rPr>
      </w:pPr>
    </w:p>
    <w:p w14:paraId="0E1400B1" w14:textId="77777777" w:rsidR="00435CD2" w:rsidRDefault="00435CD2" w:rsidP="00435CD2">
      <w:pPr>
        <w:jc w:val="center"/>
        <w:rPr>
          <w:rFonts w:ascii="Arial" w:hAnsi="Arial" w:cs="Arial"/>
          <w:sz w:val="36"/>
          <w:szCs w:val="36"/>
        </w:rPr>
      </w:pPr>
    </w:p>
    <w:p w14:paraId="1ACB4D88" w14:textId="646E342B" w:rsidR="00435CD2" w:rsidRDefault="00435CD2" w:rsidP="00435CD2">
      <w:pPr>
        <w:rPr>
          <w:rFonts w:ascii="Arial" w:hAnsi="Arial" w:cs="Arial"/>
          <w:sz w:val="36"/>
          <w:szCs w:val="36"/>
        </w:rPr>
      </w:pPr>
      <w:r>
        <w:rPr>
          <w:rFonts w:ascii="Arial" w:hAnsi="Arial" w:cs="Arial"/>
          <w:sz w:val="36"/>
          <w:szCs w:val="36"/>
        </w:rPr>
        <w:t>Student ID: 2125046</w:t>
      </w:r>
    </w:p>
    <w:p w14:paraId="42DD5265" w14:textId="48F50F15" w:rsidR="00435CD2" w:rsidRDefault="00435CD2" w:rsidP="00435CD2">
      <w:pPr>
        <w:rPr>
          <w:rFonts w:ascii="Arial" w:hAnsi="Arial" w:cs="Arial"/>
          <w:sz w:val="36"/>
          <w:szCs w:val="36"/>
        </w:rPr>
      </w:pPr>
      <w:r>
        <w:rPr>
          <w:rFonts w:ascii="Arial" w:hAnsi="Arial" w:cs="Arial"/>
          <w:sz w:val="36"/>
          <w:szCs w:val="36"/>
        </w:rPr>
        <w:t>Student Name: Adina Roxana Irimia</w:t>
      </w:r>
    </w:p>
    <w:p w14:paraId="0D31740C" w14:textId="0E2C314B" w:rsidR="00435CD2" w:rsidRDefault="00435CD2" w:rsidP="00435CD2">
      <w:pPr>
        <w:rPr>
          <w:rFonts w:ascii="Arial" w:hAnsi="Arial" w:cs="Arial"/>
          <w:sz w:val="36"/>
          <w:szCs w:val="36"/>
        </w:rPr>
      </w:pPr>
      <w:r>
        <w:rPr>
          <w:rFonts w:ascii="Arial" w:hAnsi="Arial" w:cs="Arial"/>
          <w:sz w:val="36"/>
          <w:szCs w:val="36"/>
        </w:rPr>
        <w:t>BMIH5005</w:t>
      </w:r>
    </w:p>
    <w:p w14:paraId="516B4798" w14:textId="7C5069FF" w:rsidR="00435CD2" w:rsidRDefault="00435CD2" w:rsidP="00435CD2">
      <w:pPr>
        <w:rPr>
          <w:rFonts w:ascii="Arial" w:hAnsi="Arial" w:cs="Arial"/>
          <w:sz w:val="36"/>
          <w:szCs w:val="36"/>
        </w:rPr>
      </w:pPr>
      <w:r>
        <w:rPr>
          <w:rFonts w:ascii="Arial" w:hAnsi="Arial" w:cs="Arial"/>
          <w:sz w:val="36"/>
          <w:szCs w:val="36"/>
        </w:rPr>
        <w:t>DR. Emma Roberts</w:t>
      </w:r>
    </w:p>
    <w:p w14:paraId="67F44785" w14:textId="77777777" w:rsidR="00435CD2" w:rsidRDefault="00435CD2" w:rsidP="00435CD2">
      <w:pPr>
        <w:rPr>
          <w:rFonts w:ascii="Arial" w:hAnsi="Arial" w:cs="Arial"/>
          <w:sz w:val="36"/>
          <w:szCs w:val="36"/>
        </w:rPr>
      </w:pPr>
    </w:p>
    <w:p w14:paraId="485763DC" w14:textId="77777777" w:rsidR="00435CD2" w:rsidRDefault="00435CD2" w:rsidP="00435CD2">
      <w:pPr>
        <w:rPr>
          <w:rFonts w:ascii="Arial" w:hAnsi="Arial" w:cs="Arial"/>
          <w:sz w:val="36"/>
          <w:szCs w:val="36"/>
        </w:rPr>
      </w:pPr>
    </w:p>
    <w:p w14:paraId="777FBBE0" w14:textId="77777777" w:rsidR="00435CD2" w:rsidRDefault="00435CD2" w:rsidP="00435CD2">
      <w:pPr>
        <w:rPr>
          <w:rFonts w:ascii="Arial" w:hAnsi="Arial" w:cs="Arial"/>
          <w:sz w:val="36"/>
          <w:szCs w:val="36"/>
        </w:rPr>
      </w:pPr>
    </w:p>
    <w:p w14:paraId="0B0352E5" w14:textId="77777777" w:rsidR="00435CD2" w:rsidRDefault="00435CD2" w:rsidP="00435CD2">
      <w:pPr>
        <w:rPr>
          <w:rFonts w:ascii="Arial" w:hAnsi="Arial" w:cs="Arial"/>
          <w:sz w:val="36"/>
          <w:szCs w:val="36"/>
        </w:rPr>
      </w:pPr>
    </w:p>
    <w:p w14:paraId="403FA208" w14:textId="77777777" w:rsidR="00435CD2" w:rsidRDefault="00435CD2" w:rsidP="00435CD2">
      <w:pPr>
        <w:rPr>
          <w:rFonts w:ascii="Arial" w:hAnsi="Arial" w:cs="Arial"/>
          <w:sz w:val="36"/>
          <w:szCs w:val="36"/>
        </w:rPr>
      </w:pPr>
    </w:p>
    <w:p w14:paraId="4D6E5826" w14:textId="77777777" w:rsidR="00435CD2" w:rsidRDefault="00435CD2" w:rsidP="00435CD2">
      <w:pPr>
        <w:rPr>
          <w:rFonts w:ascii="Arial" w:hAnsi="Arial" w:cs="Arial"/>
          <w:sz w:val="36"/>
          <w:szCs w:val="36"/>
        </w:rPr>
      </w:pPr>
    </w:p>
    <w:p w14:paraId="1B222DFF" w14:textId="77777777" w:rsidR="00435CD2" w:rsidRDefault="00435CD2" w:rsidP="00435CD2">
      <w:pPr>
        <w:rPr>
          <w:rFonts w:ascii="Arial" w:hAnsi="Arial" w:cs="Arial"/>
          <w:sz w:val="36"/>
          <w:szCs w:val="36"/>
        </w:rPr>
      </w:pPr>
    </w:p>
    <w:p w14:paraId="5431E4FF" w14:textId="77777777" w:rsidR="00435CD2" w:rsidRDefault="00435CD2" w:rsidP="00435CD2">
      <w:pPr>
        <w:rPr>
          <w:rFonts w:ascii="Arial" w:hAnsi="Arial" w:cs="Arial"/>
          <w:sz w:val="36"/>
          <w:szCs w:val="36"/>
        </w:rPr>
      </w:pPr>
    </w:p>
    <w:p w14:paraId="3B4449CD" w14:textId="77777777" w:rsidR="00CF32EC" w:rsidRDefault="00CF32EC" w:rsidP="00435CD2">
      <w:pPr>
        <w:rPr>
          <w:rFonts w:ascii="Arial" w:hAnsi="Arial" w:cs="Arial"/>
          <w:sz w:val="24"/>
          <w:szCs w:val="24"/>
        </w:rPr>
      </w:pPr>
    </w:p>
    <w:p w14:paraId="39A94F60" w14:textId="07AF443F" w:rsidR="003C2B86" w:rsidRPr="003C2B86" w:rsidRDefault="003C2B86" w:rsidP="0036690D">
      <w:pPr>
        <w:spacing w:line="360" w:lineRule="auto"/>
        <w:jc w:val="center"/>
        <w:rPr>
          <w:rFonts w:ascii="Arial" w:hAnsi="Arial" w:cs="Arial"/>
          <w:sz w:val="24"/>
          <w:szCs w:val="24"/>
        </w:rPr>
      </w:pPr>
      <w:r w:rsidRPr="003C2B86">
        <w:rPr>
          <w:rFonts w:ascii="Arial" w:hAnsi="Arial" w:cs="Arial"/>
          <w:sz w:val="24"/>
          <w:szCs w:val="24"/>
        </w:rPr>
        <w:lastRenderedPageBreak/>
        <w:t>.</w:t>
      </w:r>
      <w:r w:rsidR="00830A93" w:rsidRPr="00830A93">
        <w:t xml:space="preserve"> </w:t>
      </w:r>
      <w:r w:rsidR="00830A93" w:rsidRPr="00830A93">
        <w:rPr>
          <w:rFonts w:ascii="Arial" w:hAnsi="Arial" w:cs="Arial"/>
          <w:sz w:val="24"/>
          <w:szCs w:val="24"/>
        </w:rPr>
        <w:t xml:space="preserve">The Hilton London Hotel is a highly regarded and prestigious establishment situated in the dynamic city of London, United Kingdom. It has gained </w:t>
      </w:r>
      <w:proofErr w:type="gramStart"/>
      <w:r w:rsidR="00830A93" w:rsidRPr="00830A93">
        <w:rPr>
          <w:rFonts w:ascii="Arial" w:hAnsi="Arial" w:cs="Arial"/>
          <w:sz w:val="24"/>
          <w:szCs w:val="24"/>
        </w:rPr>
        <w:t>a strong reputation</w:t>
      </w:r>
      <w:proofErr w:type="gramEnd"/>
      <w:r w:rsidR="00830A93" w:rsidRPr="00830A93">
        <w:rPr>
          <w:rFonts w:ascii="Arial" w:hAnsi="Arial" w:cs="Arial"/>
          <w:sz w:val="24"/>
          <w:szCs w:val="24"/>
        </w:rPr>
        <w:t xml:space="preserve"> as part of the globally renowned Hilton Hotels &amp; Resorts brand, widely acknowledged for its exceptional hospitality and opulent accommodations. The hotel's advantageous location grants visitors easy access to the city's prominent attractions, bustling business districts, popular shopping </w:t>
      </w:r>
      <w:r w:rsidR="000176CD">
        <w:rPr>
          <w:rFonts w:ascii="Arial" w:hAnsi="Arial" w:cs="Arial"/>
          <w:sz w:val="24"/>
          <w:szCs w:val="24"/>
        </w:rPr>
        <w:t>centres</w:t>
      </w:r>
      <w:r w:rsidR="00830A93" w:rsidRPr="00830A93">
        <w:rPr>
          <w:rFonts w:ascii="Arial" w:hAnsi="Arial" w:cs="Arial"/>
          <w:sz w:val="24"/>
          <w:szCs w:val="24"/>
        </w:rPr>
        <w:t xml:space="preserve">, and significant cultural </w:t>
      </w:r>
      <w:r w:rsidR="000176CD" w:rsidRPr="00830A93">
        <w:rPr>
          <w:rFonts w:ascii="Arial" w:hAnsi="Arial" w:cs="Arial"/>
          <w:sz w:val="24"/>
          <w:szCs w:val="24"/>
        </w:rPr>
        <w:t>landmarks. At</w:t>
      </w:r>
      <w:r w:rsidR="00830A93" w:rsidRPr="00830A93">
        <w:rPr>
          <w:rFonts w:ascii="Arial" w:hAnsi="Arial" w:cs="Arial"/>
          <w:sz w:val="24"/>
          <w:szCs w:val="24"/>
        </w:rPr>
        <w:t xml:space="preserve"> the Hilton London Hotel, their unwavering commitment lies in creating an unforgettable experience for every guest. They achieve this by seamlessly blending top-notch service, contemporary design, and modern amenities to cater to the diverse needs of their esteemed clientele. Guests can choose from a wide array of meticulously designed rooms and suites, each meticulously crafted to offer both comfort and style, ensuring a pleasurable stay for every individual.</w:t>
      </w:r>
      <w:r w:rsidRPr="003C2B86">
        <w:rPr>
          <w:rFonts w:ascii="Arial" w:hAnsi="Arial" w:cs="Arial"/>
          <w:sz w:val="24"/>
          <w:szCs w:val="24"/>
        </w:rPr>
        <w:t xml:space="preserve"> Guests can expect elegant furnishings, plush bedding, and innovative technology to enhance their stay.</w:t>
      </w:r>
    </w:p>
    <w:p w14:paraId="726A442E" w14:textId="44E7CCB1" w:rsidR="003C2B86" w:rsidRPr="003C2B86" w:rsidRDefault="003C2B86" w:rsidP="0036690D">
      <w:pPr>
        <w:spacing w:line="360" w:lineRule="auto"/>
        <w:jc w:val="center"/>
        <w:rPr>
          <w:rFonts w:ascii="Arial" w:hAnsi="Arial" w:cs="Arial"/>
          <w:sz w:val="24"/>
          <w:szCs w:val="24"/>
        </w:rPr>
      </w:pPr>
      <w:r w:rsidRPr="003C2B86">
        <w:rPr>
          <w:rFonts w:ascii="Arial" w:hAnsi="Arial" w:cs="Arial"/>
          <w:sz w:val="24"/>
          <w:szCs w:val="24"/>
        </w:rPr>
        <w:t xml:space="preserve">The hotel boasts an impressive array of facilities and services, including multiple dining options that </w:t>
      </w:r>
      <w:r w:rsidR="00244C70" w:rsidRPr="003C2B86">
        <w:rPr>
          <w:rFonts w:ascii="Arial" w:hAnsi="Arial" w:cs="Arial"/>
          <w:sz w:val="24"/>
          <w:szCs w:val="24"/>
        </w:rPr>
        <w:t>display</w:t>
      </w:r>
      <w:r w:rsidRPr="003C2B86">
        <w:rPr>
          <w:rFonts w:ascii="Arial" w:hAnsi="Arial" w:cs="Arial"/>
          <w:sz w:val="24"/>
          <w:szCs w:val="24"/>
        </w:rPr>
        <w:t xml:space="preserve"> culinary excellence and cater to various tastes and dietary preferences. Whether guests prefer fine dining restaurants serving gourmet cuisine or casual cafes and bars with a relaxed atmosphere, they can indulge in a variety of culinary experiences.</w:t>
      </w:r>
    </w:p>
    <w:p w14:paraId="7A76EBE0" w14:textId="75BDB302" w:rsidR="0000407C" w:rsidRPr="0000407C" w:rsidRDefault="003C2B86" w:rsidP="0036690D">
      <w:pPr>
        <w:spacing w:line="360" w:lineRule="auto"/>
        <w:jc w:val="center"/>
        <w:rPr>
          <w:rFonts w:ascii="Arial" w:hAnsi="Arial" w:cs="Arial"/>
          <w:sz w:val="24"/>
          <w:szCs w:val="24"/>
        </w:rPr>
      </w:pPr>
      <w:r w:rsidRPr="003C2B86">
        <w:rPr>
          <w:rFonts w:ascii="Arial" w:hAnsi="Arial" w:cs="Arial"/>
          <w:sz w:val="24"/>
          <w:szCs w:val="24"/>
        </w:rPr>
        <w:t xml:space="preserve">A robust performance management system is implemented, including regular </w:t>
      </w:r>
      <w:r w:rsidR="00676163" w:rsidRPr="003C2B86">
        <w:rPr>
          <w:rFonts w:ascii="Arial" w:hAnsi="Arial" w:cs="Arial"/>
          <w:sz w:val="24"/>
          <w:szCs w:val="24"/>
        </w:rPr>
        <w:t>Fe</w:t>
      </w:r>
      <w:r w:rsidR="00676163" w:rsidRPr="0000407C">
        <w:rPr>
          <w:rFonts w:ascii="Arial" w:hAnsi="Arial" w:cs="Arial"/>
          <w:sz w:val="24"/>
          <w:szCs w:val="24"/>
        </w:rPr>
        <w:t>at</w:t>
      </w:r>
      <w:r w:rsidR="0000407C" w:rsidRPr="0000407C">
        <w:rPr>
          <w:rFonts w:ascii="Arial" w:hAnsi="Arial" w:cs="Arial"/>
          <w:sz w:val="24"/>
          <w:szCs w:val="24"/>
        </w:rPr>
        <w:t xml:space="preserve"> the Hilton London Hotel, they prioritize creating a memorable experience for guests. They offer a wide range of beautifully designed rooms and suites that provide comfort and style. Guests can unwind and enjoy the fitness </w:t>
      </w:r>
      <w:r w:rsidR="00676163" w:rsidRPr="0000407C">
        <w:rPr>
          <w:rFonts w:ascii="Arial" w:hAnsi="Arial" w:cs="Arial"/>
          <w:sz w:val="24"/>
          <w:szCs w:val="24"/>
        </w:rPr>
        <w:t>centres</w:t>
      </w:r>
      <w:r w:rsidR="0000407C" w:rsidRPr="0000407C">
        <w:rPr>
          <w:rFonts w:ascii="Arial" w:hAnsi="Arial" w:cs="Arial"/>
          <w:sz w:val="24"/>
          <w:szCs w:val="24"/>
        </w:rPr>
        <w:t xml:space="preserve">, spa facilities, and swimming pools, or explore nearby attractions with the help of the hotel's concierge services. The attentive and knowledgeable staff go </w:t>
      </w:r>
      <w:proofErr w:type="gramStart"/>
      <w:r w:rsidR="0000407C" w:rsidRPr="0000407C">
        <w:rPr>
          <w:rFonts w:ascii="Arial" w:hAnsi="Arial" w:cs="Arial"/>
          <w:sz w:val="24"/>
          <w:szCs w:val="24"/>
        </w:rPr>
        <w:t>above and beyond</w:t>
      </w:r>
      <w:proofErr w:type="gramEnd"/>
      <w:r w:rsidR="0000407C" w:rsidRPr="0000407C">
        <w:rPr>
          <w:rFonts w:ascii="Arial" w:hAnsi="Arial" w:cs="Arial"/>
          <w:sz w:val="24"/>
          <w:szCs w:val="24"/>
        </w:rPr>
        <w:t xml:space="preserve"> to provide exceptional service and ensure that each visitor has a memorable stay.</w:t>
      </w:r>
    </w:p>
    <w:p w14:paraId="28C539BB" w14:textId="77777777" w:rsidR="0000407C" w:rsidRPr="0000407C" w:rsidRDefault="0000407C" w:rsidP="0036690D">
      <w:pPr>
        <w:spacing w:line="360" w:lineRule="auto"/>
        <w:jc w:val="center"/>
        <w:rPr>
          <w:rFonts w:ascii="Arial" w:hAnsi="Arial" w:cs="Arial"/>
          <w:sz w:val="24"/>
          <w:szCs w:val="24"/>
        </w:rPr>
      </w:pPr>
      <w:r w:rsidRPr="0000407C">
        <w:rPr>
          <w:rFonts w:ascii="Arial" w:hAnsi="Arial" w:cs="Arial"/>
          <w:sz w:val="24"/>
          <w:szCs w:val="24"/>
        </w:rPr>
        <w:t>For new employees, the hotel has a comprehensive onboarding process. This includes introducing them to the hotel's culture, values, and policies, as well as their job responsibilities and expectations. They receive thorough training and have access to necessary resources to succeed in their roles.</w:t>
      </w:r>
    </w:p>
    <w:p w14:paraId="71C697A3" w14:textId="20098D53" w:rsidR="003C2B86" w:rsidRPr="003C2B86" w:rsidRDefault="0000407C" w:rsidP="0036690D">
      <w:pPr>
        <w:spacing w:line="360" w:lineRule="auto"/>
        <w:jc w:val="center"/>
        <w:rPr>
          <w:rFonts w:ascii="Arial" w:hAnsi="Arial" w:cs="Arial"/>
          <w:sz w:val="24"/>
          <w:szCs w:val="24"/>
        </w:rPr>
      </w:pPr>
      <w:r w:rsidRPr="0000407C">
        <w:rPr>
          <w:rFonts w:ascii="Arial" w:hAnsi="Arial" w:cs="Arial"/>
          <w:sz w:val="24"/>
          <w:szCs w:val="24"/>
        </w:rPr>
        <w:t xml:space="preserve">The hotel also places importance on clear career development paths for its employees. They offer various training programs, workshops, and mentorship </w:t>
      </w:r>
      <w:r w:rsidRPr="0000407C">
        <w:rPr>
          <w:rFonts w:ascii="Arial" w:hAnsi="Arial" w:cs="Arial"/>
          <w:sz w:val="24"/>
          <w:szCs w:val="24"/>
        </w:rPr>
        <w:lastRenderedPageBreak/>
        <w:t xml:space="preserve">opportunities to enhance employees' skills and support their career progression. Regular communication with employees helps identify their goals and aspirations, and guidance is provided on how to achieve them within the </w:t>
      </w:r>
      <w:r w:rsidR="00676163" w:rsidRPr="0000407C">
        <w:rPr>
          <w:rFonts w:ascii="Arial" w:hAnsi="Arial" w:cs="Arial"/>
          <w:sz w:val="24"/>
          <w:szCs w:val="24"/>
        </w:rPr>
        <w:t>organization</w:t>
      </w:r>
      <w:r w:rsidR="00676163" w:rsidRPr="003C2B86">
        <w:rPr>
          <w:rFonts w:ascii="Arial" w:hAnsi="Arial" w:cs="Arial"/>
          <w:sz w:val="24"/>
          <w:szCs w:val="24"/>
        </w:rPr>
        <w:t xml:space="preserve"> back</w:t>
      </w:r>
      <w:r w:rsidR="003C2B86" w:rsidRPr="003C2B86">
        <w:rPr>
          <w:rFonts w:ascii="Arial" w:hAnsi="Arial" w:cs="Arial"/>
          <w:sz w:val="24"/>
          <w:szCs w:val="24"/>
        </w:rPr>
        <w:t xml:space="preserve"> and performance reviews, to recognize and reward employees for their achievements. Constructive feedback is provided to help employees improve, and an open communication environment is fostered where employees feel comfortable discussing their challenges and seeking guidance.</w:t>
      </w:r>
    </w:p>
    <w:p w14:paraId="05EB954E" w14:textId="1202C0C6" w:rsidR="00CA6D48" w:rsidRPr="00CA6D48" w:rsidRDefault="00CA6D48" w:rsidP="0036690D">
      <w:pPr>
        <w:spacing w:line="360" w:lineRule="auto"/>
        <w:jc w:val="center"/>
        <w:rPr>
          <w:rFonts w:ascii="Arial" w:hAnsi="Arial" w:cs="Arial"/>
          <w:sz w:val="24"/>
          <w:szCs w:val="24"/>
        </w:rPr>
      </w:pPr>
      <w:r w:rsidRPr="00CA6D48">
        <w:rPr>
          <w:rFonts w:ascii="Arial" w:hAnsi="Arial" w:cs="Arial"/>
          <w:sz w:val="24"/>
          <w:szCs w:val="24"/>
        </w:rPr>
        <w:t>Offer competitive compensation and benefits packages to attract and retain top talent. Additionally, implement employee recognition programs to acknowledge and appreciate employees' contributions. Recognize outstanding performance publicly, such as through monthly or annual awards, and provide incentives to motivate and engage employees.</w:t>
      </w:r>
    </w:p>
    <w:p w14:paraId="4F0C38BC" w14:textId="77777777" w:rsidR="00CA6D48" w:rsidRPr="00CA6D48" w:rsidRDefault="00CA6D48" w:rsidP="0036690D">
      <w:pPr>
        <w:spacing w:line="360" w:lineRule="auto"/>
        <w:jc w:val="center"/>
        <w:rPr>
          <w:rFonts w:ascii="Arial" w:hAnsi="Arial" w:cs="Arial"/>
          <w:sz w:val="24"/>
          <w:szCs w:val="24"/>
        </w:rPr>
      </w:pPr>
      <w:r w:rsidRPr="00CA6D48">
        <w:rPr>
          <w:rFonts w:ascii="Arial" w:hAnsi="Arial" w:cs="Arial"/>
          <w:sz w:val="24"/>
          <w:szCs w:val="24"/>
        </w:rPr>
        <w:t>Work-Life Balance: Promote a healthy work-life balance by encouraging employees to take breaks and time off when needed. Implement flexible working arrangements where feasible and consider initiatives like wellness programs, employee assistance programs, and recreational activities to support employee well-being.</w:t>
      </w:r>
    </w:p>
    <w:p w14:paraId="6F0F27E6" w14:textId="7406CE79" w:rsidR="00CA6D48" w:rsidRPr="00CA6D48" w:rsidRDefault="00CA6D48" w:rsidP="0036690D">
      <w:pPr>
        <w:spacing w:line="360" w:lineRule="auto"/>
        <w:jc w:val="center"/>
        <w:rPr>
          <w:rFonts w:ascii="Arial" w:hAnsi="Arial" w:cs="Arial"/>
          <w:sz w:val="24"/>
          <w:szCs w:val="24"/>
        </w:rPr>
      </w:pPr>
      <w:r w:rsidRPr="00CA6D48">
        <w:rPr>
          <w:rFonts w:ascii="Arial" w:hAnsi="Arial" w:cs="Arial"/>
          <w:sz w:val="24"/>
          <w:szCs w:val="24"/>
        </w:rPr>
        <w:t xml:space="preserve">Communication and </w:t>
      </w:r>
      <w:r w:rsidR="00DB676A">
        <w:rPr>
          <w:rFonts w:ascii="Arial" w:hAnsi="Arial" w:cs="Arial"/>
          <w:sz w:val="24"/>
          <w:szCs w:val="24"/>
        </w:rPr>
        <w:t>transparency</w:t>
      </w:r>
      <w:r w:rsidRPr="00CA6D48">
        <w:rPr>
          <w:rFonts w:ascii="Arial" w:hAnsi="Arial" w:cs="Arial"/>
          <w:sz w:val="24"/>
          <w:szCs w:val="24"/>
        </w:rPr>
        <w:t xml:space="preserve"> </w:t>
      </w:r>
      <w:r w:rsidR="00DB676A">
        <w:rPr>
          <w:rFonts w:ascii="Arial" w:hAnsi="Arial" w:cs="Arial"/>
          <w:sz w:val="24"/>
          <w:szCs w:val="24"/>
        </w:rPr>
        <w:t xml:space="preserve">foster </w:t>
      </w:r>
      <w:r w:rsidRPr="00CA6D48">
        <w:rPr>
          <w:rFonts w:ascii="Arial" w:hAnsi="Arial" w:cs="Arial"/>
          <w:sz w:val="24"/>
          <w:szCs w:val="24"/>
        </w:rPr>
        <w:t>a culture of open communication and transparency. Keep employees informed about company updates, goals, and initiatives through regular team meetings, newsletters, or intranet platforms. Encourage employees to share their ideas, suggestions, and concerns, and ensure they feel heard and valued.</w:t>
      </w:r>
    </w:p>
    <w:p w14:paraId="02838113" w14:textId="04573C37" w:rsidR="00CA6D48" w:rsidRPr="00CA6D48" w:rsidRDefault="00CA6D48" w:rsidP="0036690D">
      <w:pPr>
        <w:spacing w:line="360" w:lineRule="auto"/>
        <w:jc w:val="center"/>
        <w:rPr>
          <w:rFonts w:ascii="Arial" w:hAnsi="Arial" w:cs="Arial"/>
          <w:sz w:val="24"/>
          <w:szCs w:val="24"/>
        </w:rPr>
      </w:pPr>
      <w:r w:rsidRPr="00CA6D48">
        <w:rPr>
          <w:rFonts w:ascii="Arial" w:hAnsi="Arial" w:cs="Arial"/>
          <w:sz w:val="24"/>
          <w:szCs w:val="24"/>
        </w:rPr>
        <w:t>Employee Engagement Activities</w:t>
      </w:r>
      <w:r w:rsidR="00DB676A">
        <w:rPr>
          <w:rFonts w:ascii="Arial" w:hAnsi="Arial" w:cs="Arial"/>
          <w:sz w:val="24"/>
          <w:szCs w:val="24"/>
        </w:rPr>
        <w:t xml:space="preserve"> o</w:t>
      </w:r>
      <w:r w:rsidRPr="00CA6D48">
        <w:rPr>
          <w:rFonts w:ascii="Arial" w:hAnsi="Arial" w:cs="Arial"/>
          <w:sz w:val="24"/>
          <w:szCs w:val="24"/>
        </w:rPr>
        <w:t xml:space="preserve">rganize team-building activities, social events, and employee engagement initiatives. These can include volunteer opportunities, sports tournaments, </w:t>
      </w:r>
      <w:r w:rsidR="00C67960">
        <w:rPr>
          <w:rFonts w:ascii="Arial" w:hAnsi="Arial" w:cs="Arial"/>
          <w:sz w:val="24"/>
          <w:szCs w:val="24"/>
        </w:rPr>
        <w:t>celebrations</w:t>
      </w:r>
      <w:r w:rsidRPr="00CA6D48">
        <w:rPr>
          <w:rFonts w:ascii="Arial" w:hAnsi="Arial" w:cs="Arial"/>
          <w:sz w:val="24"/>
          <w:szCs w:val="24"/>
        </w:rPr>
        <w:t xml:space="preserve"> of milestones, and diversity and inclusion programs. These activities help build strong relationships among employees, boost morale, and create a positive work environment.</w:t>
      </w:r>
    </w:p>
    <w:p w14:paraId="0A577ED3" w14:textId="08280608" w:rsidR="00CA6D48" w:rsidRPr="00CA6D48" w:rsidRDefault="00CA6D48" w:rsidP="0036690D">
      <w:pPr>
        <w:spacing w:line="360" w:lineRule="auto"/>
        <w:jc w:val="center"/>
        <w:rPr>
          <w:rFonts w:ascii="Arial" w:hAnsi="Arial" w:cs="Arial"/>
          <w:sz w:val="24"/>
          <w:szCs w:val="24"/>
        </w:rPr>
      </w:pPr>
      <w:r w:rsidRPr="00CA6D48">
        <w:rPr>
          <w:rFonts w:ascii="Arial" w:hAnsi="Arial" w:cs="Arial"/>
          <w:sz w:val="24"/>
          <w:szCs w:val="24"/>
        </w:rPr>
        <w:t xml:space="preserve">Continuous Learning and Development </w:t>
      </w:r>
      <w:r w:rsidR="00DB676A">
        <w:rPr>
          <w:rFonts w:ascii="Arial" w:hAnsi="Arial" w:cs="Arial"/>
          <w:sz w:val="24"/>
          <w:szCs w:val="24"/>
        </w:rPr>
        <w:t>e</w:t>
      </w:r>
      <w:r w:rsidRPr="00CA6D48">
        <w:rPr>
          <w:rFonts w:ascii="Arial" w:hAnsi="Arial" w:cs="Arial"/>
          <w:sz w:val="24"/>
          <w:szCs w:val="24"/>
        </w:rPr>
        <w:t>ncourage employees to engage in continuous learning and professional development. Provide opportunities for skill-building workshops, seminars, conferences, and access to online learning platforms. Invest in employee development to help them grow personally and professionally.</w:t>
      </w:r>
    </w:p>
    <w:p w14:paraId="0A104961" w14:textId="26619F9D" w:rsidR="00CA6D48" w:rsidRPr="00CA6D48" w:rsidRDefault="00CA6D48" w:rsidP="0036690D">
      <w:pPr>
        <w:spacing w:line="360" w:lineRule="auto"/>
        <w:jc w:val="center"/>
        <w:rPr>
          <w:rFonts w:ascii="Arial" w:hAnsi="Arial" w:cs="Arial"/>
          <w:sz w:val="24"/>
          <w:szCs w:val="24"/>
        </w:rPr>
      </w:pPr>
      <w:r w:rsidRPr="00CA6D48">
        <w:rPr>
          <w:rFonts w:ascii="Arial" w:hAnsi="Arial" w:cs="Arial"/>
          <w:sz w:val="24"/>
          <w:szCs w:val="24"/>
        </w:rPr>
        <w:lastRenderedPageBreak/>
        <w:t xml:space="preserve">Employee Surveys and Feedback </w:t>
      </w:r>
      <w:r w:rsidR="00DB676A">
        <w:rPr>
          <w:rFonts w:ascii="Arial" w:hAnsi="Arial" w:cs="Arial"/>
          <w:sz w:val="24"/>
          <w:szCs w:val="24"/>
        </w:rPr>
        <w:t>r</w:t>
      </w:r>
      <w:r w:rsidRPr="00CA6D48">
        <w:rPr>
          <w:rFonts w:ascii="Arial" w:hAnsi="Arial" w:cs="Arial"/>
          <w:sz w:val="24"/>
          <w:szCs w:val="24"/>
        </w:rPr>
        <w:t>egularly conduct employee surveys or feedback sessions to gauge employee satisfaction and identify areas for improvement. Act on the feedback received and communicate the steps taken to address concerns or suggestions.</w:t>
      </w:r>
    </w:p>
    <w:p w14:paraId="60F14EAE" w14:textId="77777777" w:rsidR="00CA6D48" w:rsidRPr="00CA6D48" w:rsidRDefault="00CA6D48" w:rsidP="0036690D">
      <w:pPr>
        <w:spacing w:line="360" w:lineRule="auto"/>
        <w:jc w:val="center"/>
        <w:rPr>
          <w:rFonts w:ascii="Arial" w:hAnsi="Arial" w:cs="Arial"/>
          <w:sz w:val="24"/>
          <w:szCs w:val="24"/>
        </w:rPr>
      </w:pPr>
      <w:r w:rsidRPr="00CA6D48">
        <w:rPr>
          <w:rFonts w:ascii="Arial" w:hAnsi="Arial" w:cs="Arial"/>
          <w:sz w:val="24"/>
          <w:szCs w:val="24"/>
        </w:rPr>
        <w:t>Remember, retaining and engaging employees is an ongoing process that requires continuous effort. By implementing these strategies, the Hilton London Hotel can create a positive work environment that fosters employee loyalty, productivity, and satisfaction.</w:t>
      </w:r>
    </w:p>
    <w:p w14:paraId="36A0AD8F" w14:textId="70D10E6E" w:rsidR="00CA6D48" w:rsidRPr="00CA6D48" w:rsidRDefault="00CA6D48" w:rsidP="0036690D">
      <w:pPr>
        <w:spacing w:line="360" w:lineRule="auto"/>
        <w:jc w:val="center"/>
        <w:rPr>
          <w:rFonts w:ascii="Arial" w:hAnsi="Arial" w:cs="Arial"/>
          <w:sz w:val="24"/>
          <w:szCs w:val="24"/>
        </w:rPr>
      </w:pPr>
      <w:r w:rsidRPr="00CA6D48">
        <w:rPr>
          <w:rFonts w:ascii="Arial" w:hAnsi="Arial" w:cs="Arial"/>
          <w:sz w:val="24"/>
          <w:szCs w:val="24"/>
        </w:rPr>
        <w:t xml:space="preserve">Human resources (HR) </w:t>
      </w:r>
      <w:r w:rsidR="00EF06C0" w:rsidRPr="00CA6D48">
        <w:rPr>
          <w:rFonts w:ascii="Arial" w:hAnsi="Arial" w:cs="Arial"/>
          <w:sz w:val="24"/>
          <w:szCs w:val="24"/>
        </w:rPr>
        <w:t>play</w:t>
      </w:r>
      <w:r w:rsidRPr="00CA6D48">
        <w:rPr>
          <w:rFonts w:ascii="Arial" w:hAnsi="Arial" w:cs="Arial"/>
          <w:sz w:val="24"/>
          <w:szCs w:val="24"/>
        </w:rPr>
        <w:t xml:space="preserve"> a vital role in managing and developing talent within the Hilton Hotel. Here are </w:t>
      </w:r>
      <w:proofErr w:type="gramStart"/>
      <w:r w:rsidRPr="00CA6D48">
        <w:rPr>
          <w:rFonts w:ascii="Arial" w:hAnsi="Arial" w:cs="Arial"/>
          <w:sz w:val="24"/>
          <w:szCs w:val="24"/>
        </w:rPr>
        <w:t>some</w:t>
      </w:r>
      <w:proofErr w:type="gramEnd"/>
      <w:r w:rsidRPr="00CA6D48">
        <w:rPr>
          <w:rFonts w:ascii="Arial" w:hAnsi="Arial" w:cs="Arial"/>
          <w:sz w:val="24"/>
          <w:szCs w:val="24"/>
        </w:rPr>
        <w:t xml:space="preserve"> key aspects of HR's responsibilities in this regard:</w:t>
      </w:r>
    </w:p>
    <w:p w14:paraId="2121388D" w14:textId="58F07397" w:rsidR="00CA6D48" w:rsidRPr="00CA6D48" w:rsidRDefault="00CA6D48" w:rsidP="0036690D">
      <w:pPr>
        <w:spacing w:line="360" w:lineRule="auto"/>
        <w:jc w:val="center"/>
        <w:rPr>
          <w:rFonts w:ascii="Arial" w:hAnsi="Arial" w:cs="Arial"/>
          <w:sz w:val="24"/>
          <w:szCs w:val="24"/>
        </w:rPr>
      </w:pPr>
      <w:r w:rsidRPr="00CA6D48">
        <w:rPr>
          <w:rFonts w:ascii="Arial" w:hAnsi="Arial" w:cs="Arial"/>
          <w:sz w:val="24"/>
          <w:szCs w:val="24"/>
        </w:rPr>
        <w:t>Recruitment and Selection HR is responsible for attracting, sourcing, and selecting talented individuals to join the Hilton Hotel.</w:t>
      </w:r>
    </w:p>
    <w:p w14:paraId="51FF8B07" w14:textId="68254A35" w:rsidR="00CA6D48" w:rsidRPr="00CA6D48" w:rsidRDefault="00CA6D48" w:rsidP="0036690D">
      <w:pPr>
        <w:spacing w:line="360" w:lineRule="auto"/>
        <w:jc w:val="center"/>
        <w:rPr>
          <w:rFonts w:ascii="Arial" w:hAnsi="Arial" w:cs="Arial"/>
          <w:sz w:val="24"/>
          <w:szCs w:val="24"/>
        </w:rPr>
      </w:pPr>
      <w:r w:rsidRPr="00CA6D48">
        <w:rPr>
          <w:rFonts w:ascii="Arial" w:hAnsi="Arial" w:cs="Arial"/>
          <w:sz w:val="24"/>
          <w:szCs w:val="24"/>
        </w:rPr>
        <w:t>Onboarding and Orientation</w:t>
      </w:r>
      <w:r w:rsidR="007A6C6B">
        <w:rPr>
          <w:rFonts w:ascii="Arial" w:hAnsi="Arial" w:cs="Arial"/>
          <w:sz w:val="24"/>
          <w:szCs w:val="24"/>
        </w:rPr>
        <w:t xml:space="preserve"> and </w:t>
      </w:r>
      <w:r w:rsidRPr="00CA6D48">
        <w:rPr>
          <w:rFonts w:ascii="Arial" w:hAnsi="Arial" w:cs="Arial"/>
          <w:sz w:val="24"/>
          <w:szCs w:val="24"/>
        </w:rPr>
        <w:t xml:space="preserve">HR </w:t>
      </w:r>
      <w:r w:rsidR="00C67960">
        <w:rPr>
          <w:rFonts w:ascii="Arial" w:hAnsi="Arial" w:cs="Arial"/>
          <w:sz w:val="24"/>
          <w:szCs w:val="24"/>
        </w:rPr>
        <w:t>facilitate</w:t>
      </w:r>
      <w:r w:rsidRPr="00CA6D48">
        <w:rPr>
          <w:rFonts w:ascii="Arial" w:hAnsi="Arial" w:cs="Arial"/>
          <w:sz w:val="24"/>
          <w:szCs w:val="24"/>
        </w:rPr>
        <w:t xml:space="preserve"> the onboarding process for new employees, ensuring a smooth transition into the organization. They provide orientation programs to familiarize new hires with the hotel's policies, procedures, values, and work expectations. HR also ensures that necessary paperwork, training, and resources are provided to help employees succeed in their roles from the beginning.</w:t>
      </w:r>
    </w:p>
    <w:p w14:paraId="0549D1B3" w14:textId="1B8F4C7D" w:rsidR="00FC0F2E" w:rsidRDefault="00CA6D48" w:rsidP="0036690D">
      <w:pPr>
        <w:spacing w:line="360" w:lineRule="auto"/>
        <w:jc w:val="center"/>
      </w:pPr>
      <w:r w:rsidRPr="00CA6D48">
        <w:rPr>
          <w:rFonts w:ascii="Arial" w:hAnsi="Arial" w:cs="Arial"/>
          <w:sz w:val="24"/>
          <w:szCs w:val="24"/>
        </w:rPr>
        <w:t xml:space="preserve">HR develops and implements performance management systems to set clear expectations, track employee performance, and provide feedback. They establish performance goals, conduct regular performance reviews, and recognize and reward exceptional achievements. HR also </w:t>
      </w:r>
      <w:r w:rsidR="00EF06C0" w:rsidRPr="00CA6D48">
        <w:rPr>
          <w:rFonts w:ascii="Arial" w:hAnsi="Arial" w:cs="Arial"/>
          <w:sz w:val="24"/>
          <w:szCs w:val="24"/>
        </w:rPr>
        <w:t>collaborates</w:t>
      </w:r>
      <w:r w:rsidRPr="00CA6D48">
        <w:rPr>
          <w:rFonts w:ascii="Arial" w:hAnsi="Arial" w:cs="Arial"/>
          <w:sz w:val="24"/>
          <w:szCs w:val="24"/>
        </w:rPr>
        <w:t xml:space="preserve"> with managers to address performance issues, provide coaching and support, and implement </w:t>
      </w:r>
      <w:r w:rsidR="007A6C6B">
        <w:rPr>
          <w:rFonts w:ascii="Arial" w:hAnsi="Arial" w:cs="Arial"/>
          <w:sz w:val="24"/>
          <w:szCs w:val="24"/>
        </w:rPr>
        <w:t>performance improvement</w:t>
      </w:r>
      <w:r w:rsidRPr="00CA6D48">
        <w:rPr>
          <w:rFonts w:ascii="Arial" w:hAnsi="Arial" w:cs="Arial"/>
          <w:sz w:val="24"/>
          <w:szCs w:val="24"/>
        </w:rPr>
        <w:t xml:space="preserve"> plans when necessary. HR is responsible for identifying training and development needs within the Hilton Hotel and designing appropriate programs to enhance employee skills and knowledge. They coordinate training initiatives, workshops, and leadership development programs to promote continuous learning and career growth. HR also manages employee development plans, succession planning, and talent management strategies to identify and nurture high-potential employees.</w:t>
      </w:r>
    </w:p>
    <w:p w14:paraId="6ECD091E" w14:textId="1C3015C7" w:rsidR="0036690D" w:rsidRPr="0036690D" w:rsidRDefault="00FC0F2E" w:rsidP="0036690D">
      <w:pPr>
        <w:spacing w:line="360" w:lineRule="auto"/>
        <w:jc w:val="center"/>
        <w:rPr>
          <w:rFonts w:ascii="Arial" w:hAnsi="Arial" w:cs="Arial"/>
          <w:sz w:val="24"/>
          <w:szCs w:val="24"/>
        </w:rPr>
      </w:pPr>
      <w:r w:rsidRPr="00FC0F2E">
        <w:rPr>
          <w:rFonts w:ascii="Arial" w:hAnsi="Arial" w:cs="Arial"/>
          <w:sz w:val="24"/>
          <w:szCs w:val="24"/>
        </w:rPr>
        <w:lastRenderedPageBreak/>
        <w:t>The HR department plays a vital role in cultivating employee engagement and retention within the organization.</w:t>
      </w:r>
      <w:r w:rsidR="0036690D" w:rsidRPr="0036690D">
        <w:t xml:space="preserve"> </w:t>
      </w:r>
      <w:r w:rsidR="0036690D" w:rsidRPr="0036690D">
        <w:rPr>
          <w:rFonts w:ascii="Arial" w:hAnsi="Arial" w:cs="Arial"/>
          <w:sz w:val="24"/>
          <w:szCs w:val="24"/>
        </w:rPr>
        <w:t>When it comes to welcoming new employees, the Hilton London Hotel takes great care in ensuring a smooth onboarding process. They understand the importance of getting new team members acquainted with the hotel's culture, values, and policies. During the onboarding process, new hires are introduced to their job responsibilities and expectations, and they receive comprehensive training and resources to help them succeed in their roles. This way, they can feel confident and prepared as they embark on their journey with the hotel.</w:t>
      </w:r>
    </w:p>
    <w:p w14:paraId="1EC46CBF" w14:textId="77777777" w:rsidR="0036690D" w:rsidRPr="0036690D" w:rsidRDefault="0036690D" w:rsidP="0036690D">
      <w:pPr>
        <w:spacing w:line="360" w:lineRule="auto"/>
        <w:jc w:val="center"/>
        <w:rPr>
          <w:rFonts w:ascii="Arial" w:hAnsi="Arial" w:cs="Arial"/>
          <w:sz w:val="24"/>
          <w:szCs w:val="24"/>
        </w:rPr>
      </w:pPr>
      <w:r w:rsidRPr="0036690D">
        <w:rPr>
          <w:rFonts w:ascii="Arial" w:hAnsi="Arial" w:cs="Arial"/>
          <w:sz w:val="24"/>
          <w:szCs w:val="24"/>
        </w:rPr>
        <w:t>The hotel's onboarding process is designed to create a welcoming and inclusive environment for new employees. It allows them to connect with their colleagues, understand the hotel's unique working dynamics, and feel a sense of belonging from the very beginning. The goal is to ensure that new team members feel supported and empowered as they transition into their roles within the organization.</w:t>
      </w:r>
    </w:p>
    <w:p w14:paraId="4DCB5FBB" w14:textId="4F589976" w:rsidR="0036690D" w:rsidRPr="00CF32EC" w:rsidRDefault="0036690D" w:rsidP="0036690D">
      <w:pPr>
        <w:spacing w:line="360" w:lineRule="auto"/>
        <w:jc w:val="center"/>
        <w:rPr>
          <w:rFonts w:ascii="Arial" w:hAnsi="Arial" w:cs="Arial"/>
          <w:sz w:val="24"/>
          <w:szCs w:val="24"/>
        </w:rPr>
      </w:pPr>
      <w:r w:rsidRPr="0036690D">
        <w:rPr>
          <w:rFonts w:ascii="Arial" w:hAnsi="Arial" w:cs="Arial"/>
          <w:sz w:val="24"/>
          <w:szCs w:val="24"/>
        </w:rPr>
        <w:t xml:space="preserve">By providing a comprehensive onboarding experience, the Hilton London Hotel sets the stage for building strong relationships with their employees. They believe that investing time and effort in the </w:t>
      </w:r>
      <w:proofErr w:type="gramStart"/>
      <w:r w:rsidRPr="0036690D">
        <w:rPr>
          <w:rFonts w:ascii="Arial" w:hAnsi="Arial" w:cs="Arial"/>
          <w:sz w:val="24"/>
          <w:szCs w:val="24"/>
        </w:rPr>
        <w:t>early stages</w:t>
      </w:r>
      <w:proofErr w:type="gramEnd"/>
      <w:r w:rsidRPr="0036690D">
        <w:rPr>
          <w:rFonts w:ascii="Arial" w:hAnsi="Arial" w:cs="Arial"/>
          <w:sz w:val="24"/>
          <w:szCs w:val="24"/>
        </w:rPr>
        <w:t xml:space="preserve"> of an employee's journey can lead to long-term engagement and job satisfaction. </w:t>
      </w:r>
      <w:r w:rsidR="00676163" w:rsidRPr="0036690D">
        <w:rPr>
          <w:rFonts w:ascii="Arial" w:hAnsi="Arial" w:cs="Arial"/>
          <w:sz w:val="24"/>
          <w:szCs w:val="24"/>
        </w:rPr>
        <w:t>The</w:t>
      </w:r>
      <w:r w:rsidRPr="0036690D">
        <w:rPr>
          <w:rFonts w:ascii="Arial" w:hAnsi="Arial" w:cs="Arial"/>
          <w:sz w:val="24"/>
          <w:szCs w:val="24"/>
        </w:rPr>
        <w:t xml:space="preserve"> hotel strives to create an environment where employees can thrive, grow, and contribute to the overall success of the </w:t>
      </w:r>
      <w:r w:rsidR="00676163" w:rsidRPr="0036690D">
        <w:rPr>
          <w:rFonts w:ascii="Arial" w:hAnsi="Arial" w:cs="Arial"/>
          <w:sz w:val="24"/>
          <w:szCs w:val="24"/>
        </w:rPr>
        <w:t>organization.</w:t>
      </w:r>
    </w:p>
    <w:p w14:paraId="78F6A670" w14:textId="16126E23" w:rsidR="00CF32EC" w:rsidRPr="00CF32EC" w:rsidRDefault="00CF32EC" w:rsidP="0036690D">
      <w:pPr>
        <w:spacing w:line="360" w:lineRule="auto"/>
        <w:jc w:val="center"/>
        <w:rPr>
          <w:rFonts w:ascii="Arial" w:hAnsi="Arial" w:cs="Arial"/>
          <w:sz w:val="24"/>
          <w:szCs w:val="24"/>
        </w:rPr>
      </w:pPr>
      <w:r w:rsidRPr="00CF32EC">
        <w:rPr>
          <w:rFonts w:ascii="Arial" w:hAnsi="Arial" w:cs="Arial"/>
          <w:sz w:val="24"/>
          <w:szCs w:val="24"/>
        </w:rPr>
        <w:t xml:space="preserve">. </w:t>
      </w:r>
      <w:r w:rsidR="00C67960" w:rsidRPr="00C67960">
        <w:rPr>
          <w:rFonts w:ascii="Arial" w:hAnsi="Arial" w:cs="Arial"/>
          <w:sz w:val="24"/>
          <w:szCs w:val="24"/>
        </w:rPr>
        <w:t>New employees are introduced to the hotel's policies, procedures, and culture during this stage</w:t>
      </w:r>
      <w:r w:rsidRPr="00CF32EC">
        <w:rPr>
          <w:rFonts w:ascii="Arial" w:hAnsi="Arial" w:cs="Arial"/>
          <w:sz w:val="24"/>
          <w:szCs w:val="24"/>
        </w:rPr>
        <w:t>. They may receive orientation sessions, training, and information about their job responsibilities</w:t>
      </w:r>
      <w:r w:rsidR="00C67960">
        <w:rPr>
          <w:rFonts w:ascii="Arial" w:hAnsi="Arial" w:cs="Arial"/>
          <w:sz w:val="24"/>
          <w:szCs w:val="24"/>
        </w:rPr>
        <w:t xml:space="preserve"> and</w:t>
      </w:r>
      <w:r w:rsidRPr="00CF32EC">
        <w:rPr>
          <w:rFonts w:ascii="Arial" w:hAnsi="Arial" w:cs="Arial"/>
          <w:sz w:val="24"/>
          <w:szCs w:val="24"/>
        </w:rPr>
        <w:t xml:space="preserve"> get acquainted with their colleagues and supervisors.</w:t>
      </w:r>
    </w:p>
    <w:p w14:paraId="4D4016A4" w14:textId="34E16AC6" w:rsidR="00CF32EC" w:rsidRPr="00CF32EC" w:rsidRDefault="00CF32EC" w:rsidP="0036690D">
      <w:pPr>
        <w:spacing w:line="360" w:lineRule="auto"/>
        <w:jc w:val="center"/>
        <w:rPr>
          <w:rFonts w:ascii="Arial" w:hAnsi="Arial" w:cs="Arial"/>
          <w:sz w:val="24"/>
          <w:szCs w:val="24"/>
        </w:rPr>
      </w:pPr>
      <w:r w:rsidRPr="00CF32EC">
        <w:rPr>
          <w:rFonts w:ascii="Arial" w:hAnsi="Arial" w:cs="Arial"/>
          <w:sz w:val="24"/>
          <w:szCs w:val="24"/>
        </w:rPr>
        <w:t xml:space="preserve">This stage focuses on </w:t>
      </w:r>
      <w:r w:rsidR="00C67960" w:rsidRPr="00C67960">
        <w:rPr>
          <w:rFonts w:ascii="Arial" w:hAnsi="Arial" w:cs="Arial"/>
          <w:sz w:val="24"/>
          <w:szCs w:val="24"/>
        </w:rPr>
        <w:t xml:space="preserve">employees' continuous learning and growth </w:t>
      </w:r>
      <w:r w:rsidRPr="00CF32EC">
        <w:rPr>
          <w:rFonts w:ascii="Arial" w:hAnsi="Arial" w:cs="Arial"/>
          <w:sz w:val="24"/>
          <w:szCs w:val="24"/>
        </w:rPr>
        <w:t xml:space="preserve">within the Hilton London </w:t>
      </w:r>
      <w:r w:rsidR="00EF06C0">
        <w:rPr>
          <w:rFonts w:ascii="Arial" w:hAnsi="Arial" w:cs="Arial"/>
          <w:sz w:val="24"/>
          <w:szCs w:val="24"/>
        </w:rPr>
        <w:t>Hotel</w:t>
      </w:r>
      <w:r w:rsidRPr="00CF32EC">
        <w:rPr>
          <w:rFonts w:ascii="Arial" w:hAnsi="Arial" w:cs="Arial"/>
          <w:sz w:val="24"/>
          <w:szCs w:val="24"/>
        </w:rPr>
        <w:t>. Development initiatives may include training programs, workshops, mentoring, coaching, and opportunities for career advancement. The hotel may invest in employees' professional development to enhance their skills and abilities.</w:t>
      </w:r>
    </w:p>
    <w:p w14:paraId="0D085EED" w14:textId="29998D9F" w:rsidR="00CF32EC" w:rsidRPr="00CF32EC" w:rsidRDefault="00CF32EC" w:rsidP="0036690D">
      <w:pPr>
        <w:spacing w:line="360" w:lineRule="auto"/>
        <w:jc w:val="center"/>
        <w:rPr>
          <w:rFonts w:ascii="Arial" w:hAnsi="Arial" w:cs="Arial"/>
          <w:sz w:val="24"/>
          <w:szCs w:val="24"/>
        </w:rPr>
      </w:pPr>
      <w:r w:rsidRPr="00CF32EC">
        <w:rPr>
          <w:rFonts w:ascii="Arial" w:hAnsi="Arial" w:cs="Arial"/>
          <w:sz w:val="24"/>
          <w:szCs w:val="24"/>
        </w:rPr>
        <w:t xml:space="preserve">At </w:t>
      </w:r>
      <w:proofErr w:type="gramStart"/>
      <w:r w:rsidRPr="00CF32EC">
        <w:rPr>
          <w:rFonts w:ascii="Arial" w:hAnsi="Arial" w:cs="Arial"/>
          <w:sz w:val="24"/>
          <w:szCs w:val="24"/>
        </w:rPr>
        <w:t>some</w:t>
      </w:r>
      <w:proofErr w:type="gramEnd"/>
      <w:r w:rsidRPr="00CF32EC">
        <w:rPr>
          <w:rFonts w:ascii="Arial" w:hAnsi="Arial" w:cs="Arial"/>
          <w:sz w:val="24"/>
          <w:szCs w:val="24"/>
        </w:rPr>
        <w:t xml:space="preserve"> point, an employee may leave the Hilton London hotel due to </w:t>
      </w:r>
      <w:r w:rsidR="007A6C6B" w:rsidRPr="00CF32EC">
        <w:rPr>
          <w:rFonts w:ascii="Arial" w:hAnsi="Arial" w:cs="Arial"/>
          <w:sz w:val="24"/>
          <w:szCs w:val="24"/>
        </w:rPr>
        <w:t>distinct reasons</w:t>
      </w:r>
      <w:r w:rsidRPr="00CF32EC">
        <w:rPr>
          <w:rFonts w:ascii="Arial" w:hAnsi="Arial" w:cs="Arial"/>
          <w:sz w:val="24"/>
          <w:szCs w:val="24"/>
        </w:rPr>
        <w:t xml:space="preserve"> such as resignation, retirement, or termination. The separation stage involves ensuring a smooth transition for departing employees. This may include exit interviews, completion of </w:t>
      </w:r>
      <w:r w:rsidR="00EF06C0">
        <w:rPr>
          <w:rFonts w:ascii="Arial" w:hAnsi="Arial" w:cs="Arial"/>
          <w:sz w:val="24"/>
          <w:szCs w:val="24"/>
        </w:rPr>
        <w:t xml:space="preserve">the </w:t>
      </w:r>
      <w:r w:rsidRPr="00CF32EC">
        <w:rPr>
          <w:rFonts w:ascii="Arial" w:hAnsi="Arial" w:cs="Arial"/>
          <w:sz w:val="24"/>
          <w:szCs w:val="24"/>
        </w:rPr>
        <w:t>necessary paperwork, return of company property, and providing support and guidance to help employees transition out of the organization.</w:t>
      </w:r>
    </w:p>
    <w:p w14:paraId="152E4F31" w14:textId="77777777" w:rsidR="00CF32EC" w:rsidRPr="00CF32EC" w:rsidRDefault="00CF32EC" w:rsidP="0036690D">
      <w:pPr>
        <w:spacing w:line="360" w:lineRule="auto"/>
        <w:jc w:val="center"/>
        <w:rPr>
          <w:rFonts w:ascii="Arial" w:hAnsi="Arial" w:cs="Arial"/>
          <w:sz w:val="24"/>
          <w:szCs w:val="24"/>
        </w:rPr>
      </w:pPr>
    </w:p>
    <w:p w14:paraId="0F1B61D7" w14:textId="1C4BBCC7" w:rsidR="00CF32EC" w:rsidRPr="00CF32EC" w:rsidRDefault="00EF06C0" w:rsidP="0036690D">
      <w:pPr>
        <w:spacing w:line="360" w:lineRule="auto"/>
        <w:jc w:val="center"/>
        <w:rPr>
          <w:rFonts w:ascii="Arial" w:hAnsi="Arial" w:cs="Arial"/>
          <w:sz w:val="24"/>
          <w:szCs w:val="24"/>
        </w:rPr>
      </w:pPr>
      <w:r w:rsidRPr="00CF32EC">
        <w:rPr>
          <w:rFonts w:ascii="Arial" w:hAnsi="Arial" w:cs="Arial"/>
          <w:sz w:val="24"/>
          <w:szCs w:val="24"/>
        </w:rPr>
        <w:t>It is</w:t>
      </w:r>
      <w:r w:rsidR="00CF32EC" w:rsidRPr="00CF32EC">
        <w:rPr>
          <w:rFonts w:ascii="Arial" w:hAnsi="Arial" w:cs="Arial"/>
          <w:sz w:val="24"/>
          <w:szCs w:val="24"/>
        </w:rPr>
        <w:t xml:space="preserve"> important to note that the specific processes and practices within each stage of the employee lifecycle can vary based on the policies and practices of the Hilton London </w:t>
      </w:r>
      <w:r>
        <w:rPr>
          <w:rFonts w:ascii="Arial" w:hAnsi="Arial" w:cs="Arial"/>
          <w:sz w:val="24"/>
          <w:szCs w:val="24"/>
        </w:rPr>
        <w:t>Hotel</w:t>
      </w:r>
      <w:r w:rsidR="00CF32EC" w:rsidRPr="00CF32EC">
        <w:rPr>
          <w:rFonts w:ascii="Arial" w:hAnsi="Arial" w:cs="Arial"/>
          <w:sz w:val="24"/>
          <w:szCs w:val="24"/>
        </w:rPr>
        <w:t xml:space="preserve"> or any other organization. </w:t>
      </w:r>
      <w:r w:rsidR="006F5CEC">
        <w:rPr>
          <w:rFonts w:ascii="Arial" w:hAnsi="Arial" w:cs="Arial"/>
          <w:sz w:val="24"/>
          <w:szCs w:val="24"/>
        </w:rPr>
        <w:t xml:space="preserve">They </w:t>
      </w:r>
      <w:r w:rsidR="00CF32EC" w:rsidRPr="00CF32EC">
        <w:rPr>
          <w:rFonts w:ascii="Arial" w:hAnsi="Arial" w:cs="Arial"/>
          <w:sz w:val="24"/>
          <w:szCs w:val="24"/>
        </w:rPr>
        <w:t>provide information and resources on a wide range of topics related to the hotel industry, customer service, management skills, and more. This can help employees enhance their knowledge and skills, leading to improved performance and productivity.</w:t>
      </w:r>
    </w:p>
    <w:p w14:paraId="76777E2E" w14:textId="637608B6" w:rsidR="00CF32EC" w:rsidRPr="00CF32EC" w:rsidRDefault="00CF32EC" w:rsidP="0036690D">
      <w:pPr>
        <w:spacing w:line="360" w:lineRule="auto"/>
        <w:jc w:val="center"/>
        <w:rPr>
          <w:rFonts w:ascii="Arial" w:hAnsi="Arial" w:cs="Arial"/>
          <w:sz w:val="24"/>
          <w:szCs w:val="24"/>
        </w:rPr>
      </w:pPr>
      <w:r>
        <w:rPr>
          <w:rFonts w:ascii="Arial" w:hAnsi="Arial" w:cs="Arial"/>
          <w:sz w:val="24"/>
          <w:szCs w:val="24"/>
        </w:rPr>
        <w:t>They</w:t>
      </w:r>
      <w:r w:rsidRPr="00CF32EC">
        <w:rPr>
          <w:rFonts w:ascii="Arial" w:hAnsi="Arial" w:cs="Arial"/>
          <w:sz w:val="24"/>
          <w:szCs w:val="24"/>
        </w:rPr>
        <w:t xml:space="preserve"> can </w:t>
      </w:r>
      <w:r w:rsidR="00EF06C0">
        <w:rPr>
          <w:rFonts w:ascii="Arial" w:hAnsi="Arial" w:cs="Arial"/>
          <w:sz w:val="24"/>
          <w:szCs w:val="24"/>
        </w:rPr>
        <w:t>analyse</w:t>
      </w:r>
      <w:r w:rsidRPr="00CF32EC">
        <w:rPr>
          <w:rFonts w:ascii="Arial" w:hAnsi="Arial" w:cs="Arial"/>
          <w:sz w:val="24"/>
          <w:szCs w:val="24"/>
        </w:rPr>
        <w:t xml:space="preserve"> existing processes within the hotel and identify potential areas for improvement. By suggesting more efficient workflows, automation opportunities, or innovative approaches, </w:t>
      </w:r>
      <w:r w:rsidR="006F5CEC">
        <w:rPr>
          <w:rFonts w:ascii="Arial" w:hAnsi="Arial" w:cs="Arial"/>
          <w:sz w:val="24"/>
          <w:szCs w:val="24"/>
        </w:rPr>
        <w:t>they</w:t>
      </w:r>
      <w:r w:rsidR="00EF06C0">
        <w:rPr>
          <w:rFonts w:ascii="Arial" w:hAnsi="Arial" w:cs="Arial"/>
          <w:sz w:val="24"/>
          <w:szCs w:val="24"/>
        </w:rPr>
        <w:t xml:space="preserve"> </w:t>
      </w:r>
      <w:r w:rsidRPr="00CF32EC">
        <w:rPr>
          <w:rFonts w:ascii="Arial" w:hAnsi="Arial" w:cs="Arial"/>
          <w:sz w:val="24"/>
          <w:szCs w:val="24"/>
        </w:rPr>
        <w:t>contribute to streamlining operations and increasing overall efficiency</w:t>
      </w:r>
      <w:r w:rsidR="007A6C6B">
        <w:rPr>
          <w:rFonts w:ascii="Arial" w:hAnsi="Arial" w:cs="Arial"/>
          <w:sz w:val="24"/>
          <w:szCs w:val="24"/>
        </w:rPr>
        <w:t xml:space="preserve"> </w:t>
      </w:r>
      <w:r>
        <w:rPr>
          <w:rFonts w:ascii="Arial" w:hAnsi="Arial" w:cs="Arial"/>
          <w:sz w:val="24"/>
          <w:szCs w:val="24"/>
        </w:rPr>
        <w:t xml:space="preserve">they can </w:t>
      </w:r>
      <w:r w:rsidRPr="00CF32EC">
        <w:rPr>
          <w:rFonts w:ascii="Arial" w:hAnsi="Arial" w:cs="Arial"/>
          <w:sz w:val="24"/>
          <w:szCs w:val="24"/>
        </w:rPr>
        <w:t xml:space="preserve">facilitate knowledge sharing among team members by providing insights, best practices, and industry trends. This can foster a culture of learning and collaboration within the organization, leading to better decision-making and innovative solutions. By leveraging my vast knowledge base, </w:t>
      </w:r>
      <w:r w:rsidR="006F5CEC">
        <w:rPr>
          <w:rFonts w:ascii="Arial" w:hAnsi="Arial" w:cs="Arial"/>
          <w:sz w:val="24"/>
          <w:szCs w:val="24"/>
        </w:rPr>
        <w:t xml:space="preserve">they </w:t>
      </w:r>
      <w:r w:rsidRPr="00CF32EC">
        <w:rPr>
          <w:rFonts w:ascii="Arial" w:hAnsi="Arial" w:cs="Arial"/>
          <w:sz w:val="24"/>
          <w:szCs w:val="24"/>
        </w:rPr>
        <w:t>assist in enhancing the guest experience</w:t>
      </w:r>
      <w:r w:rsidR="006F5CEC">
        <w:rPr>
          <w:rFonts w:ascii="Arial" w:hAnsi="Arial" w:cs="Arial"/>
          <w:sz w:val="24"/>
          <w:szCs w:val="24"/>
        </w:rPr>
        <w:t xml:space="preserve"> </w:t>
      </w:r>
      <w:r w:rsidRPr="00CF32EC">
        <w:rPr>
          <w:rFonts w:ascii="Arial" w:hAnsi="Arial" w:cs="Arial"/>
          <w:sz w:val="24"/>
          <w:szCs w:val="24"/>
        </w:rPr>
        <w:t xml:space="preserve">This can help create a memorable and satisfactory stay for guests, leading to positive reviews and repeat </w:t>
      </w:r>
      <w:r w:rsidR="007A6C6B" w:rsidRPr="00CF32EC">
        <w:rPr>
          <w:rFonts w:ascii="Arial" w:hAnsi="Arial" w:cs="Arial"/>
          <w:sz w:val="24"/>
          <w:szCs w:val="24"/>
        </w:rPr>
        <w:t>business</w:t>
      </w:r>
      <w:r w:rsidR="007A6C6B">
        <w:rPr>
          <w:rFonts w:ascii="Arial" w:hAnsi="Arial" w:cs="Arial"/>
          <w:sz w:val="24"/>
          <w:szCs w:val="24"/>
        </w:rPr>
        <w:t xml:space="preserve"> they</w:t>
      </w:r>
      <w:r w:rsidR="006F5CEC">
        <w:rPr>
          <w:rFonts w:ascii="Arial" w:hAnsi="Arial" w:cs="Arial"/>
          <w:sz w:val="24"/>
          <w:szCs w:val="24"/>
        </w:rPr>
        <w:t xml:space="preserve"> </w:t>
      </w:r>
      <w:r w:rsidRPr="00CF32EC">
        <w:rPr>
          <w:rFonts w:ascii="Arial" w:hAnsi="Arial" w:cs="Arial"/>
          <w:sz w:val="24"/>
          <w:szCs w:val="24"/>
        </w:rPr>
        <w:t xml:space="preserve">can </w:t>
      </w:r>
      <w:r w:rsidR="00EF06C0" w:rsidRPr="00CF32EC">
        <w:rPr>
          <w:rFonts w:ascii="Arial" w:hAnsi="Arial" w:cs="Arial"/>
          <w:sz w:val="24"/>
          <w:szCs w:val="24"/>
        </w:rPr>
        <w:t>analyse</w:t>
      </w:r>
      <w:r w:rsidRPr="00CF32EC">
        <w:rPr>
          <w:rFonts w:ascii="Arial" w:hAnsi="Arial" w:cs="Arial"/>
          <w:sz w:val="24"/>
          <w:szCs w:val="24"/>
        </w:rPr>
        <w:t xml:space="preserve"> data collected within the hotel, such as customer feedback, booking patterns, or employee performance metrics. By extracting meaningful insights and trends, I can help the management make data-driven decisions and take </w:t>
      </w:r>
      <w:r w:rsidR="00EF06C0" w:rsidRPr="00CF32EC">
        <w:rPr>
          <w:rFonts w:ascii="Arial" w:hAnsi="Arial" w:cs="Arial"/>
          <w:sz w:val="24"/>
          <w:szCs w:val="24"/>
        </w:rPr>
        <w:t>initiative-taking</w:t>
      </w:r>
      <w:r w:rsidRPr="00CF32EC">
        <w:rPr>
          <w:rFonts w:ascii="Arial" w:hAnsi="Arial" w:cs="Arial"/>
          <w:sz w:val="24"/>
          <w:szCs w:val="24"/>
        </w:rPr>
        <w:t xml:space="preserve"> measures to optimize various aspects of the hotel's operations.</w:t>
      </w:r>
    </w:p>
    <w:p w14:paraId="251AD5CC" w14:textId="0A6443B5" w:rsidR="00CF32EC" w:rsidRDefault="00EF06C0" w:rsidP="0036690D">
      <w:pPr>
        <w:spacing w:line="360" w:lineRule="auto"/>
        <w:jc w:val="center"/>
        <w:rPr>
          <w:rFonts w:ascii="Arial" w:hAnsi="Arial" w:cs="Arial"/>
          <w:sz w:val="24"/>
          <w:szCs w:val="24"/>
        </w:rPr>
      </w:pPr>
      <w:r w:rsidRPr="00CF32EC">
        <w:rPr>
          <w:rFonts w:ascii="Arial" w:hAnsi="Arial" w:cs="Arial"/>
          <w:sz w:val="24"/>
          <w:szCs w:val="24"/>
        </w:rPr>
        <w:t>It is</w:t>
      </w:r>
      <w:r w:rsidR="00CF32EC" w:rsidRPr="00CF32EC">
        <w:rPr>
          <w:rFonts w:ascii="Arial" w:hAnsi="Arial" w:cs="Arial"/>
          <w:sz w:val="24"/>
          <w:szCs w:val="24"/>
        </w:rPr>
        <w:t xml:space="preserve"> important to note that while </w:t>
      </w:r>
      <w:r w:rsidR="006F5CEC">
        <w:rPr>
          <w:rFonts w:ascii="Arial" w:hAnsi="Arial" w:cs="Arial"/>
          <w:sz w:val="24"/>
          <w:szCs w:val="24"/>
        </w:rPr>
        <w:t xml:space="preserve">they can </w:t>
      </w:r>
      <w:r w:rsidR="00CF32EC" w:rsidRPr="00CF32EC">
        <w:rPr>
          <w:rFonts w:ascii="Arial" w:hAnsi="Arial" w:cs="Arial"/>
          <w:sz w:val="24"/>
          <w:szCs w:val="24"/>
        </w:rPr>
        <w:t xml:space="preserve">provide valuable support and insights, human expertise and judgment are still essential for decision-making and implementation within the Hilton London </w:t>
      </w:r>
      <w:r w:rsidR="006F5CEC">
        <w:rPr>
          <w:rFonts w:ascii="Arial" w:hAnsi="Arial" w:cs="Arial"/>
          <w:sz w:val="24"/>
          <w:szCs w:val="24"/>
        </w:rPr>
        <w:t>Hotel</w:t>
      </w:r>
      <w:r w:rsidR="00CF32EC" w:rsidRPr="00CF32EC">
        <w:rPr>
          <w:rFonts w:ascii="Arial" w:hAnsi="Arial" w:cs="Arial"/>
          <w:sz w:val="24"/>
          <w:szCs w:val="24"/>
        </w:rPr>
        <w:t xml:space="preserve"> or any other organization.</w:t>
      </w:r>
    </w:p>
    <w:p w14:paraId="3B509325" w14:textId="77777777" w:rsidR="006F5CEC" w:rsidRDefault="006F5CEC" w:rsidP="0036690D">
      <w:pPr>
        <w:spacing w:line="360" w:lineRule="auto"/>
        <w:jc w:val="center"/>
        <w:rPr>
          <w:rFonts w:ascii="Arial" w:hAnsi="Arial" w:cs="Arial"/>
          <w:sz w:val="24"/>
          <w:szCs w:val="24"/>
        </w:rPr>
      </w:pPr>
    </w:p>
    <w:p w14:paraId="6701DE2A" w14:textId="1F3211B6" w:rsidR="006F5CEC" w:rsidRDefault="00EF06C0" w:rsidP="0036690D">
      <w:pPr>
        <w:spacing w:line="360" w:lineRule="auto"/>
        <w:jc w:val="center"/>
        <w:rPr>
          <w:rFonts w:ascii="Arial" w:hAnsi="Arial" w:cs="Arial"/>
          <w:sz w:val="24"/>
          <w:szCs w:val="24"/>
        </w:rPr>
      </w:pPr>
      <w:r w:rsidRPr="006F5CEC">
        <w:rPr>
          <w:rFonts w:ascii="Arial" w:hAnsi="Arial" w:cs="Arial"/>
          <w:sz w:val="24"/>
          <w:szCs w:val="24"/>
        </w:rPr>
        <w:t>It is</w:t>
      </w:r>
      <w:r w:rsidR="006F5CEC" w:rsidRPr="006F5CEC">
        <w:rPr>
          <w:rFonts w:ascii="Arial" w:hAnsi="Arial" w:cs="Arial"/>
          <w:sz w:val="24"/>
          <w:szCs w:val="24"/>
        </w:rPr>
        <w:t xml:space="preserve"> important to note that these examples are based on general best practices observed in the hospitality industry and may not reflect specific practices implemented at the Hilton Hotel London. The hotel may have additional unique initiatives and practices tailored to </w:t>
      </w:r>
      <w:r w:rsidR="00C67960">
        <w:rPr>
          <w:rFonts w:ascii="Arial" w:hAnsi="Arial" w:cs="Arial"/>
          <w:sz w:val="24"/>
          <w:szCs w:val="24"/>
        </w:rPr>
        <w:t>its</w:t>
      </w:r>
      <w:r w:rsidR="006F5CEC" w:rsidRPr="006F5CEC">
        <w:rPr>
          <w:rFonts w:ascii="Arial" w:hAnsi="Arial" w:cs="Arial"/>
          <w:sz w:val="24"/>
          <w:szCs w:val="24"/>
        </w:rPr>
        <w:t xml:space="preserve"> specific objectives and guest needs.</w:t>
      </w:r>
    </w:p>
    <w:p w14:paraId="53C38F80" w14:textId="07C03E97" w:rsidR="006F5CEC" w:rsidRPr="006F5CEC" w:rsidRDefault="006F5CEC" w:rsidP="0036690D">
      <w:pPr>
        <w:spacing w:line="360" w:lineRule="auto"/>
        <w:jc w:val="center"/>
        <w:rPr>
          <w:rFonts w:ascii="Arial" w:hAnsi="Arial" w:cs="Arial"/>
          <w:sz w:val="24"/>
          <w:szCs w:val="24"/>
        </w:rPr>
      </w:pPr>
      <w:r w:rsidRPr="006F5CEC">
        <w:rPr>
          <w:rFonts w:ascii="Arial" w:hAnsi="Arial" w:cs="Arial"/>
          <w:sz w:val="24"/>
          <w:szCs w:val="24"/>
        </w:rPr>
        <w:t xml:space="preserve">The Hilton Hotel London aims to provide exceptional guest experiences by offering personalized services. They utilize guest data and preferences to tailor services such </w:t>
      </w:r>
      <w:r w:rsidRPr="006F5CEC">
        <w:rPr>
          <w:rFonts w:ascii="Arial" w:hAnsi="Arial" w:cs="Arial"/>
          <w:sz w:val="24"/>
          <w:szCs w:val="24"/>
        </w:rPr>
        <w:lastRenderedPageBreak/>
        <w:t>as room preferences, amenities, and dining options to meet individual needs. This attention to personalization helps create a memorable stay for guests.</w:t>
      </w:r>
    </w:p>
    <w:p w14:paraId="1064F3D9" w14:textId="77777777" w:rsidR="006F5CEC" w:rsidRPr="006F5CEC" w:rsidRDefault="006F5CEC" w:rsidP="0036690D">
      <w:pPr>
        <w:spacing w:line="360" w:lineRule="auto"/>
        <w:jc w:val="center"/>
        <w:rPr>
          <w:rFonts w:ascii="Arial" w:hAnsi="Arial" w:cs="Arial"/>
          <w:sz w:val="24"/>
          <w:szCs w:val="24"/>
        </w:rPr>
      </w:pPr>
    </w:p>
    <w:p w14:paraId="0BEB9737" w14:textId="42391BE3" w:rsidR="006F5CEC" w:rsidRPr="006F5CEC" w:rsidRDefault="006F5CEC" w:rsidP="0036690D">
      <w:pPr>
        <w:spacing w:line="360" w:lineRule="auto"/>
        <w:jc w:val="center"/>
        <w:rPr>
          <w:rFonts w:ascii="Arial" w:hAnsi="Arial" w:cs="Arial"/>
          <w:sz w:val="24"/>
          <w:szCs w:val="24"/>
        </w:rPr>
      </w:pPr>
      <w:r w:rsidRPr="006F5CEC">
        <w:rPr>
          <w:rFonts w:ascii="Arial" w:hAnsi="Arial" w:cs="Arial"/>
          <w:sz w:val="24"/>
          <w:szCs w:val="24"/>
        </w:rPr>
        <w:t>Hilton Hotel London actively implements sustainable practices to minimize its environmental impact. They have implemented energy-saving measures, waste reduction programs, and initiatives to promote responsible sourcing of products. For instance, they may use eco-friendly cleaning products and offer options for guests to reduce water and energy consumption during their stay.</w:t>
      </w:r>
    </w:p>
    <w:p w14:paraId="68CB39C1" w14:textId="23EFB147" w:rsidR="006F5CEC" w:rsidRDefault="006F5CEC" w:rsidP="0036690D">
      <w:pPr>
        <w:spacing w:line="360" w:lineRule="auto"/>
        <w:jc w:val="center"/>
        <w:rPr>
          <w:rFonts w:ascii="Arial" w:hAnsi="Arial" w:cs="Arial"/>
          <w:sz w:val="24"/>
          <w:szCs w:val="24"/>
        </w:rPr>
      </w:pPr>
      <w:r w:rsidRPr="006F5CEC">
        <w:rPr>
          <w:rFonts w:ascii="Arial" w:hAnsi="Arial" w:cs="Arial"/>
          <w:sz w:val="24"/>
          <w:szCs w:val="24"/>
        </w:rPr>
        <w:t>Hilton Hotel London invests in the development of its employees through various training and development programs. They offer opportunities for career growth, mentoring, and skill-building to ensure that employees feel valued and are equipped with the necessary skills to excel in their roles.</w:t>
      </w:r>
    </w:p>
    <w:p w14:paraId="579C65FA" w14:textId="3D70B427" w:rsidR="006F5CEC" w:rsidRPr="006F5CEC" w:rsidRDefault="006F5CEC" w:rsidP="0036690D">
      <w:pPr>
        <w:spacing w:line="360" w:lineRule="auto"/>
        <w:jc w:val="center"/>
        <w:rPr>
          <w:rFonts w:ascii="Arial" w:hAnsi="Arial" w:cs="Arial"/>
          <w:sz w:val="24"/>
          <w:szCs w:val="24"/>
        </w:rPr>
      </w:pPr>
      <w:r w:rsidRPr="006F5CEC">
        <w:rPr>
          <w:rFonts w:ascii="Arial" w:hAnsi="Arial" w:cs="Arial"/>
          <w:sz w:val="24"/>
          <w:szCs w:val="24"/>
        </w:rPr>
        <w:t>The hotel leverages technology to enhance guest experiences and streamline operations. For example, they may provide mobile check-in and keyless entry options, allowing guests to bypass the front desk and access their rooms directly using their smartphones. The hotel may also use technology to track guest preferences and provide personalized recommendations.</w:t>
      </w:r>
    </w:p>
    <w:p w14:paraId="457A4309" w14:textId="775728DE" w:rsidR="006F5CEC" w:rsidRPr="006F5CEC" w:rsidRDefault="006F5CEC" w:rsidP="0036690D">
      <w:pPr>
        <w:spacing w:line="360" w:lineRule="auto"/>
        <w:jc w:val="center"/>
        <w:rPr>
          <w:rFonts w:ascii="Arial" w:hAnsi="Arial" w:cs="Arial"/>
          <w:sz w:val="24"/>
          <w:szCs w:val="24"/>
        </w:rPr>
      </w:pPr>
      <w:r w:rsidRPr="006F5CEC">
        <w:rPr>
          <w:rFonts w:ascii="Arial" w:hAnsi="Arial" w:cs="Arial"/>
          <w:sz w:val="24"/>
          <w:szCs w:val="24"/>
        </w:rPr>
        <w:t xml:space="preserve">Hilton Hotel London actively engages with the local community through corporate social responsibility initiatives. They may participate in community outreach programs, support local charities, and promote </w:t>
      </w:r>
      <w:r w:rsidR="00C67960">
        <w:rPr>
          <w:rFonts w:ascii="Arial" w:hAnsi="Arial" w:cs="Arial"/>
          <w:sz w:val="24"/>
          <w:szCs w:val="24"/>
        </w:rPr>
        <w:t>sustainability</w:t>
      </w:r>
      <w:r w:rsidR="007A6C6B" w:rsidRPr="006F5CEC">
        <w:rPr>
          <w:rFonts w:ascii="Arial" w:hAnsi="Arial" w:cs="Arial"/>
          <w:sz w:val="24"/>
          <w:szCs w:val="24"/>
        </w:rPr>
        <w:t>.</w:t>
      </w:r>
    </w:p>
    <w:p w14:paraId="126F8220" w14:textId="3A5D064B" w:rsidR="006F5CEC" w:rsidRPr="006F5CEC" w:rsidRDefault="00EF06C0" w:rsidP="0036690D">
      <w:pPr>
        <w:spacing w:line="360" w:lineRule="auto"/>
        <w:jc w:val="center"/>
        <w:rPr>
          <w:rFonts w:ascii="Arial" w:hAnsi="Arial" w:cs="Arial"/>
          <w:sz w:val="24"/>
          <w:szCs w:val="24"/>
        </w:rPr>
      </w:pPr>
      <w:r>
        <w:rPr>
          <w:rFonts w:ascii="Arial" w:hAnsi="Arial" w:cs="Arial"/>
          <w:sz w:val="24"/>
          <w:szCs w:val="24"/>
        </w:rPr>
        <w:t>t</w:t>
      </w:r>
      <w:r w:rsidR="006F5CEC" w:rsidRPr="006F5CEC">
        <w:rPr>
          <w:rFonts w:ascii="Arial" w:hAnsi="Arial" w:cs="Arial"/>
          <w:sz w:val="24"/>
          <w:szCs w:val="24"/>
        </w:rPr>
        <w:t>ourism practices. These efforts help build a positive brand image and contribute to the well-being of the community.</w:t>
      </w:r>
    </w:p>
    <w:p w14:paraId="55A174D0" w14:textId="65C7C3EF" w:rsidR="006F5CEC" w:rsidRDefault="006F5CEC" w:rsidP="0036690D">
      <w:pPr>
        <w:spacing w:line="360" w:lineRule="auto"/>
        <w:jc w:val="center"/>
        <w:rPr>
          <w:rFonts w:ascii="Arial" w:hAnsi="Arial" w:cs="Arial"/>
          <w:sz w:val="24"/>
          <w:szCs w:val="24"/>
        </w:rPr>
      </w:pPr>
      <w:r w:rsidRPr="006F5CEC">
        <w:rPr>
          <w:rFonts w:ascii="Arial" w:hAnsi="Arial" w:cs="Arial"/>
          <w:sz w:val="24"/>
          <w:szCs w:val="24"/>
        </w:rPr>
        <w:t xml:space="preserve">The hotel values guest feedback and uses it to continuously improve its services. They may gather feedback through post-stay surveys, online reviews, and guest comment cards. This information is </w:t>
      </w:r>
      <w:r w:rsidR="00EF06C0" w:rsidRPr="006F5CEC">
        <w:rPr>
          <w:rFonts w:ascii="Arial" w:hAnsi="Arial" w:cs="Arial"/>
          <w:sz w:val="24"/>
          <w:szCs w:val="24"/>
        </w:rPr>
        <w:t>analysed</w:t>
      </w:r>
      <w:r w:rsidRPr="006F5CEC">
        <w:rPr>
          <w:rFonts w:ascii="Arial" w:hAnsi="Arial" w:cs="Arial"/>
          <w:sz w:val="24"/>
          <w:szCs w:val="24"/>
        </w:rPr>
        <w:t xml:space="preserve"> to identify areas for improvement and make necessary adjustments to enhance guest satisfaction.</w:t>
      </w:r>
    </w:p>
    <w:p w14:paraId="0E7AD984" w14:textId="77777777" w:rsidR="00CC30BF" w:rsidRPr="00CF32EC" w:rsidRDefault="00EF06C0" w:rsidP="0036690D">
      <w:pPr>
        <w:spacing w:line="360" w:lineRule="auto"/>
        <w:jc w:val="center"/>
        <w:rPr>
          <w:rFonts w:ascii="Arial" w:hAnsi="Arial" w:cs="Arial"/>
          <w:sz w:val="24"/>
          <w:szCs w:val="24"/>
        </w:rPr>
      </w:pPr>
      <w:r w:rsidRPr="00EF06C0">
        <w:rPr>
          <w:rFonts w:ascii="Arial" w:hAnsi="Arial" w:cs="Arial"/>
          <w:sz w:val="24"/>
          <w:szCs w:val="24"/>
        </w:rPr>
        <w:t xml:space="preserve">In conclusion, the Hilton Hotel London exemplifies </w:t>
      </w:r>
      <w:proofErr w:type="gramStart"/>
      <w:r w:rsidRPr="00EF06C0">
        <w:rPr>
          <w:rFonts w:ascii="Arial" w:hAnsi="Arial" w:cs="Arial"/>
          <w:sz w:val="24"/>
          <w:szCs w:val="24"/>
        </w:rPr>
        <w:t>several</w:t>
      </w:r>
      <w:proofErr w:type="gramEnd"/>
      <w:r w:rsidRPr="00EF06C0">
        <w:rPr>
          <w:rFonts w:ascii="Arial" w:hAnsi="Arial" w:cs="Arial"/>
          <w:sz w:val="24"/>
          <w:szCs w:val="24"/>
        </w:rPr>
        <w:t xml:space="preserve"> best practices in the hospitality industry. By focusing on personalized guest experiences, implementing sustainability initiatives, investing in employee development, integrating technology, engaging with the local community, and continuously seeking feedback for </w:t>
      </w:r>
      <w:r w:rsidRPr="00EF06C0">
        <w:rPr>
          <w:rFonts w:ascii="Arial" w:hAnsi="Arial" w:cs="Arial"/>
          <w:sz w:val="24"/>
          <w:szCs w:val="24"/>
        </w:rPr>
        <w:lastRenderedPageBreak/>
        <w:t>improvement, the hotel creates a positive and memorable experience for its guests. These practices contribute to the hotel's reputation and help maintain its position as a renowned and prestigious establishment in the vibrant city of London.</w:t>
      </w:r>
    </w:p>
    <w:p w14:paraId="298AC53D" w14:textId="19F757BD" w:rsidR="00EF06C0" w:rsidRPr="006F5CEC" w:rsidRDefault="00EF06C0" w:rsidP="006F5CEC">
      <w:pPr>
        <w:rPr>
          <w:rFonts w:ascii="Arial" w:hAnsi="Arial" w:cs="Arial"/>
          <w:sz w:val="24"/>
          <w:szCs w:val="24"/>
        </w:rPr>
      </w:pPr>
    </w:p>
    <w:p w14:paraId="43C76A84" w14:textId="77777777" w:rsidR="00CF32EC" w:rsidRPr="00CF32EC" w:rsidRDefault="00CF32EC" w:rsidP="00CF32EC">
      <w:pPr>
        <w:rPr>
          <w:rFonts w:ascii="Arial" w:hAnsi="Arial" w:cs="Arial"/>
          <w:sz w:val="24"/>
          <w:szCs w:val="24"/>
        </w:rPr>
      </w:pPr>
    </w:p>
    <w:p w14:paraId="544E236B" w14:textId="77777777" w:rsidR="00CF32EC" w:rsidRPr="00CF32EC" w:rsidRDefault="00CF32EC" w:rsidP="00CF32EC">
      <w:pPr>
        <w:rPr>
          <w:rFonts w:ascii="Arial" w:hAnsi="Arial" w:cs="Arial"/>
          <w:sz w:val="24"/>
          <w:szCs w:val="24"/>
        </w:rPr>
      </w:pPr>
    </w:p>
    <w:p w14:paraId="041CC08B" w14:textId="77777777" w:rsidR="00CF32EC" w:rsidRPr="00CA6D48" w:rsidRDefault="00CF32EC" w:rsidP="00CF32EC">
      <w:pPr>
        <w:rPr>
          <w:rFonts w:ascii="Arial" w:hAnsi="Arial" w:cs="Arial"/>
          <w:sz w:val="24"/>
          <w:szCs w:val="24"/>
        </w:rPr>
      </w:pPr>
    </w:p>
    <w:p w14:paraId="0FB149E2" w14:textId="77777777" w:rsidR="00435CD2" w:rsidRDefault="00435CD2" w:rsidP="00435CD2">
      <w:pPr>
        <w:jc w:val="center"/>
        <w:rPr>
          <w:b/>
          <w:bCs/>
          <w:sz w:val="52"/>
          <w:szCs w:val="52"/>
        </w:rPr>
      </w:pPr>
    </w:p>
    <w:p w14:paraId="1029A343" w14:textId="77777777" w:rsidR="00435CD2" w:rsidRDefault="00435CD2" w:rsidP="00435CD2">
      <w:pPr>
        <w:jc w:val="center"/>
        <w:rPr>
          <w:b/>
          <w:bCs/>
          <w:sz w:val="52"/>
          <w:szCs w:val="52"/>
        </w:rPr>
      </w:pPr>
    </w:p>
    <w:p w14:paraId="266B59A2" w14:textId="77777777" w:rsidR="005754AE" w:rsidRDefault="005754AE" w:rsidP="00435CD2">
      <w:pPr>
        <w:jc w:val="center"/>
        <w:rPr>
          <w:b/>
          <w:bCs/>
          <w:sz w:val="52"/>
          <w:szCs w:val="52"/>
        </w:rPr>
      </w:pPr>
    </w:p>
    <w:p w14:paraId="4B4DE563" w14:textId="77777777" w:rsidR="005754AE" w:rsidRDefault="005754AE" w:rsidP="00435CD2">
      <w:pPr>
        <w:jc w:val="center"/>
        <w:rPr>
          <w:b/>
          <w:bCs/>
          <w:sz w:val="52"/>
          <w:szCs w:val="52"/>
        </w:rPr>
      </w:pPr>
    </w:p>
    <w:p w14:paraId="0F2E7C56" w14:textId="77777777" w:rsidR="005754AE" w:rsidRDefault="005754AE" w:rsidP="00435CD2">
      <w:pPr>
        <w:jc w:val="center"/>
        <w:rPr>
          <w:b/>
          <w:bCs/>
          <w:sz w:val="52"/>
          <w:szCs w:val="52"/>
        </w:rPr>
      </w:pPr>
    </w:p>
    <w:p w14:paraId="02166F42" w14:textId="77777777" w:rsidR="005754AE" w:rsidRDefault="005754AE" w:rsidP="00435CD2">
      <w:pPr>
        <w:jc w:val="center"/>
        <w:rPr>
          <w:b/>
          <w:bCs/>
          <w:sz w:val="52"/>
          <w:szCs w:val="52"/>
        </w:rPr>
      </w:pPr>
    </w:p>
    <w:p w14:paraId="5319211F" w14:textId="77777777" w:rsidR="005754AE" w:rsidRDefault="005754AE" w:rsidP="00435CD2">
      <w:pPr>
        <w:jc w:val="center"/>
        <w:rPr>
          <w:b/>
          <w:bCs/>
          <w:sz w:val="52"/>
          <w:szCs w:val="52"/>
        </w:rPr>
      </w:pPr>
    </w:p>
    <w:p w14:paraId="76AB089A" w14:textId="77777777" w:rsidR="005754AE" w:rsidRDefault="005754AE" w:rsidP="00435CD2">
      <w:pPr>
        <w:jc w:val="center"/>
        <w:rPr>
          <w:b/>
          <w:bCs/>
          <w:sz w:val="52"/>
          <w:szCs w:val="52"/>
        </w:rPr>
      </w:pPr>
    </w:p>
    <w:p w14:paraId="3B2631D3" w14:textId="77777777" w:rsidR="005754AE" w:rsidRDefault="005754AE" w:rsidP="00435CD2">
      <w:pPr>
        <w:jc w:val="center"/>
        <w:rPr>
          <w:b/>
          <w:bCs/>
          <w:sz w:val="52"/>
          <w:szCs w:val="52"/>
        </w:rPr>
      </w:pPr>
    </w:p>
    <w:p w14:paraId="20BAC291" w14:textId="147750EF" w:rsidR="00DF1190" w:rsidRPr="00E533B1" w:rsidRDefault="005754AE" w:rsidP="00E533B1">
      <w:pPr>
        <w:spacing w:line="360" w:lineRule="auto"/>
        <w:jc w:val="center"/>
        <w:rPr>
          <w:rFonts w:ascii="Arial" w:hAnsi="Arial" w:cs="Arial"/>
          <w:b/>
          <w:bCs/>
          <w:sz w:val="24"/>
          <w:szCs w:val="24"/>
        </w:rPr>
      </w:pPr>
      <w:r w:rsidRPr="00E533B1">
        <w:rPr>
          <w:rFonts w:ascii="Arial" w:hAnsi="Arial" w:cs="Arial"/>
          <w:b/>
          <w:bCs/>
          <w:sz w:val="24"/>
          <w:szCs w:val="24"/>
        </w:rPr>
        <w:t>Referenc</w:t>
      </w:r>
      <w:r w:rsidR="00F87D29" w:rsidRPr="00E533B1">
        <w:rPr>
          <w:rFonts w:ascii="Arial" w:hAnsi="Arial" w:cs="Arial"/>
          <w:b/>
          <w:bCs/>
          <w:sz w:val="24"/>
          <w:szCs w:val="24"/>
        </w:rPr>
        <w:t>e</w:t>
      </w:r>
    </w:p>
    <w:p w14:paraId="5EAB4E74" w14:textId="77777777" w:rsidR="00E533B1" w:rsidRPr="00E533B1" w:rsidRDefault="00E533B1" w:rsidP="00E533B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jc w:val="center"/>
        <w:rPr>
          <w:rFonts w:ascii="Arial" w:hAnsi="Arial" w:cs="Arial"/>
          <w:color w:val="374151"/>
        </w:rPr>
      </w:pPr>
      <w:r w:rsidRPr="00E533B1">
        <w:rPr>
          <w:rFonts w:ascii="Arial" w:hAnsi="Arial" w:cs="Arial"/>
          <w:color w:val="374151"/>
        </w:rPr>
        <w:t xml:space="preserve">Jackson, T. (2020). Employee Engagement in the Hospitality Industry: A Systematic Review. </w:t>
      </w:r>
      <w:r w:rsidRPr="00E533B1">
        <w:rPr>
          <w:rStyle w:val="Emphasis"/>
          <w:rFonts w:ascii="Arial" w:hAnsi="Arial" w:cs="Arial"/>
          <w:color w:val="374151"/>
          <w:bdr w:val="single" w:sz="2" w:space="0" w:color="D9D9E3" w:frame="1"/>
        </w:rPr>
        <w:t>International Journal of Contemporary Hospitality Management</w:t>
      </w:r>
      <w:r w:rsidRPr="00E533B1">
        <w:rPr>
          <w:rFonts w:ascii="Arial" w:hAnsi="Arial" w:cs="Arial"/>
          <w:color w:val="374151"/>
        </w:rPr>
        <w:t>, 32(1), 169-190.</w:t>
      </w:r>
    </w:p>
    <w:p w14:paraId="6CED8E15" w14:textId="369812C1" w:rsidR="00E533B1" w:rsidRPr="00E533B1" w:rsidRDefault="00E533B1" w:rsidP="00E533B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jc w:val="center"/>
        <w:rPr>
          <w:rFonts w:ascii="Arial" w:hAnsi="Arial" w:cs="Arial"/>
          <w:color w:val="374151"/>
        </w:rPr>
      </w:pPr>
      <w:r w:rsidRPr="00E533B1">
        <w:rPr>
          <w:rFonts w:ascii="Arial" w:hAnsi="Arial" w:cs="Arial"/>
          <w:color w:val="374151"/>
        </w:rPr>
        <w:t xml:space="preserve">Albrecht, S. L., &amp; Andreetta, M. (2011). Employee Engagement: When It Matters. </w:t>
      </w:r>
      <w:r w:rsidRPr="00E533B1">
        <w:rPr>
          <w:rStyle w:val="Emphasis"/>
          <w:rFonts w:ascii="Arial" w:hAnsi="Arial" w:cs="Arial"/>
          <w:color w:val="374151"/>
          <w:bdr w:val="single" w:sz="2" w:space="0" w:color="D9D9E3" w:frame="1"/>
        </w:rPr>
        <w:t>Organizational Dynamics</w:t>
      </w:r>
      <w:r w:rsidRPr="00E533B1">
        <w:rPr>
          <w:rFonts w:ascii="Arial" w:hAnsi="Arial" w:cs="Arial"/>
          <w:color w:val="374151"/>
        </w:rPr>
        <w:t>, 40(3), 191-196.</w:t>
      </w:r>
    </w:p>
    <w:p w14:paraId="7070A294" w14:textId="77777777" w:rsidR="00E533B1" w:rsidRPr="00E533B1" w:rsidRDefault="00E533B1" w:rsidP="00E533B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jc w:val="center"/>
        <w:rPr>
          <w:rFonts w:ascii="Arial" w:hAnsi="Arial" w:cs="Arial"/>
          <w:color w:val="374151"/>
        </w:rPr>
      </w:pPr>
      <w:r w:rsidRPr="00E533B1">
        <w:rPr>
          <w:rFonts w:ascii="Arial" w:hAnsi="Arial" w:cs="Arial"/>
          <w:color w:val="374151"/>
        </w:rPr>
        <w:lastRenderedPageBreak/>
        <w:t xml:space="preserve">Bakker, A. B., &amp; Albrecht, S. L. (2018). Work Engagement: Current Trends. </w:t>
      </w:r>
      <w:r w:rsidRPr="00E533B1">
        <w:rPr>
          <w:rStyle w:val="Emphasis"/>
          <w:rFonts w:ascii="Arial" w:hAnsi="Arial" w:cs="Arial"/>
          <w:color w:val="374151"/>
          <w:bdr w:val="single" w:sz="2" w:space="0" w:color="D9D9E3" w:frame="1"/>
        </w:rPr>
        <w:t>Career Development International</w:t>
      </w:r>
      <w:r w:rsidRPr="00E533B1">
        <w:rPr>
          <w:rFonts w:ascii="Arial" w:hAnsi="Arial" w:cs="Arial"/>
          <w:color w:val="374151"/>
        </w:rPr>
        <w:t>, 23(1), 4-11.</w:t>
      </w:r>
    </w:p>
    <w:p w14:paraId="2C19F7C9" w14:textId="03F36F98" w:rsidR="00E533B1" w:rsidRPr="00E533B1" w:rsidRDefault="00E533B1" w:rsidP="00E533B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jc w:val="center"/>
        <w:rPr>
          <w:rFonts w:ascii="Arial" w:hAnsi="Arial" w:cs="Arial"/>
          <w:color w:val="374151"/>
        </w:rPr>
      </w:pPr>
      <w:r w:rsidRPr="00E533B1">
        <w:rPr>
          <w:rFonts w:ascii="Arial" w:hAnsi="Arial" w:cs="Arial"/>
          <w:color w:val="374151"/>
        </w:rPr>
        <w:t>Hinkin, T. R., &amp; Tracey, J. B. (</w:t>
      </w:r>
      <w:proofErr w:type="gramStart"/>
      <w:r w:rsidR="00C67960">
        <w:rPr>
          <w:rFonts w:ascii="Arial" w:hAnsi="Arial" w:cs="Arial"/>
          <w:color w:val="374151"/>
        </w:rPr>
        <w:t>2000</w:t>
      </w:r>
      <w:proofErr w:type="gramEnd"/>
      <w:r w:rsidRPr="00E533B1">
        <w:rPr>
          <w:rFonts w:ascii="Arial" w:hAnsi="Arial" w:cs="Arial"/>
          <w:color w:val="374151"/>
        </w:rPr>
        <w:t xml:space="preserve">). The Cost of Turnover: Putting a Price on the Learning Curve. </w:t>
      </w:r>
      <w:r w:rsidRPr="00E533B1">
        <w:rPr>
          <w:rStyle w:val="Emphasis"/>
          <w:rFonts w:ascii="Arial" w:hAnsi="Arial" w:cs="Arial"/>
          <w:color w:val="374151"/>
          <w:bdr w:val="single" w:sz="2" w:space="0" w:color="D9D9E3" w:frame="1"/>
        </w:rPr>
        <w:t>Cornell Hotel and Restaurant Administration Quarterly</w:t>
      </w:r>
      <w:r w:rsidRPr="00E533B1">
        <w:rPr>
          <w:rFonts w:ascii="Arial" w:hAnsi="Arial" w:cs="Arial"/>
          <w:color w:val="374151"/>
        </w:rPr>
        <w:t>, 41(3), 14-21.</w:t>
      </w:r>
    </w:p>
    <w:p w14:paraId="7B43A2C6" w14:textId="77777777" w:rsidR="00E533B1" w:rsidRPr="00E533B1" w:rsidRDefault="00E533B1" w:rsidP="00E533B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jc w:val="center"/>
        <w:rPr>
          <w:rFonts w:ascii="Arial" w:hAnsi="Arial" w:cs="Arial"/>
          <w:color w:val="374151"/>
        </w:rPr>
      </w:pPr>
      <w:r w:rsidRPr="00E533B1">
        <w:rPr>
          <w:rFonts w:ascii="Arial" w:hAnsi="Arial" w:cs="Arial"/>
          <w:color w:val="374151"/>
        </w:rPr>
        <w:t xml:space="preserve">Spitzmueller, C., &amp; Van Dyne, L. (2013). </w:t>
      </w:r>
      <w:r w:rsidRPr="00E533B1">
        <w:rPr>
          <w:rStyle w:val="Emphasis"/>
          <w:rFonts w:ascii="Arial" w:hAnsi="Arial" w:cs="Arial"/>
          <w:color w:val="374151"/>
          <w:bdr w:val="single" w:sz="2" w:space="0" w:color="D9D9E3" w:frame="1"/>
        </w:rPr>
        <w:t>Work Engagement: A Handbook of Essential Theory and Research</w:t>
      </w:r>
      <w:r w:rsidRPr="00E533B1">
        <w:rPr>
          <w:rFonts w:ascii="Arial" w:hAnsi="Arial" w:cs="Arial"/>
          <w:color w:val="374151"/>
        </w:rPr>
        <w:t>. Psychology Press.</w:t>
      </w:r>
    </w:p>
    <w:p w14:paraId="6CC86E14" w14:textId="77777777" w:rsidR="00E533B1" w:rsidRPr="00E533B1" w:rsidRDefault="00E533B1" w:rsidP="00E533B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jc w:val="center"/>
        <w:rPr>
          <w:rFonts w:ascii="Arial" w:hAnsi="Arial" w:cs="Arial"/>
          <w:color w:val="374151"/>
        </w:rPr>
      </w:pPr>
      <w:r w:rsidRPr="00E533B1">
        <w:rPr>
          <w:rFonts w:ascii="Arial" w:hAnsi="Arial" w:cs="Arial"/>
          <w:color w:val="374151"/>
        </w:rPr>
        <w:t xml:space="preserve">Saks, A. M. (2006). Antecedents and Consequences of Employee Engagement. </w:t>
      </w:r>
      <w:r w:rsidRPr="00E533B1">
        <w:rPr>
          <w:rStyle w:val="Emphasis"/>
          <w:rFonts w:ascii="Arial" w:hAnsi="Arial" w:cs="Arial"/>
          <w:color w:val="374151"/>
          <w:bdr w:val="single" w:sz="2" w:space="0" w:color="D9D9E3" w:frame="1"/>
        </w:rPr>
        <w:t>Journal of Managerial Psychology</w:t>
      </w:r>
      <w:r w:rsidRPr="00E533B1">
        <w:rPr>
          <w:rFonts w:ascii="Arial" w:hAnsi="Arial" w:cs="Arial"/>
          <w:color w:val="374151"/>
        </w:rPr>
        <w:t>, 21(7), 600-619.</w:t>
      </w:r>
    </w:p>
    <w:p w14:paraId="6033E1AF" w14:textId="77777777" w:rsidR="00E533B1" w:rsidRPr="00E533B1" w:rsidRDefault="00E533B1" w:rsidP="00E533B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jc w:val="center"/>
        <w:rPr>
          <w:rFonts w:ascii="Arial" w:hAnsi="Arial" w:cs="Arial"/>
          <w:color w:val="374151"/>
        </w:rPr>
      </w:pPr>
      <w:r w:rsidRPr="00E533B1">
        <w:rPr>
          <w:rFonts w:ascii="Arial" w:hAnsi="Arial" w:cs="Arial"/>
          <w:color w:val="374151"/>
        </w:rPr>
        <w:t>Society for Human Resource Management. (2019). Employee Engagement and Commitment. Retrieved from [link to website]</w:t>
      </w:r>
    </w:p>
    <w:p w14:paraId="4165F07C" w14:textId="77777777" w:rsidR="00E533B1" w:rsidRPr="00E533B1" w:rsidRDefault="00E533B1" w:rsidP="00E533B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jc w:val="center"/>
        <w:rPr>
          <w:rFonts w:ascii="Arial" w:hAnsi="Arial" w:cs="Arial"/>
          <w:color w:val="374151"/>
        </w:rPr>
      </w:pPr>
      <w:r w:rsidRPr="00E533B1">
        <w:rPr>
          <w:rFonts w:ascii="Arial" w:hAnsi="Arial" w:cs="Arial"/>
          <w:color w:val="374151"/>
        </w:rPr>
        <w:t xml:space="preserve">Clifton, J. (2018). The Benefits of Employee Engagement. </w:t>
      </w:r>
      <w:r w:rsidRPr="00E533B1">
        <w:rPr>
          <w:rStyle w:val="Emphasis"/>
          <w:rFonts w:ascii="Arial" w:hAnsi="Arial" w:cs="Arial"/>
          <w:color w:val="374151"/>
          <w:bdr w:val="single" w:sz="2" w:space="0" w:color="D9D9E3" w:frame="1"/>
        </w:rPr>
        <w:t>Gallup</w:t>
      </w:r>
      <w:r w:rsidRPr="00E533B1">
        <w:rPr>
          <w:rFonts w:ascii="Arial" w:hAnsi="Arial" w:cs="Arial"/>
          <w:color w:val="374151"/>
        </w:rPr>
        <w:t>. Retrieved from [link to website]</w:t>
      </w:r>
    </w:p>
    <w:p w14:paraId="7EC78CD3" w14:textId="77777777" w:rsidR="00E533B1" w:rsidRPr="00E533B1" w:rsidRDefault="00E533B1" w:rsidP="00E533B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jc w:val="center"/>
        <w:rPr>
          <w:rFonts w:ascii="Arial" w:hAnsi="Arial" w:cs="Arial"/>
          <w:color w:val="374151"/>
        </w:rPr>
      </w:pPr>
      <w:r w:rsidRPr="00E533B1">
        <w:rPr>
          <w:rFonts w:ascii="Arial" w:hAnsi="Arial" w:cs="Arial"/>
          <w:color w:val="374151"/>
        </w:rPr>
        <w:t xml:space="preserve">Price, A. (2011). </w:t>
      </w:r>
      <w:r w:rsidRPr="00E533B1">
        <w:rPr>
          <w:rStyle w:val="Emphasis"/>
          <w:rFonts w:ascii="Arial" w:hAnsi="Arial" w:cs="Arial"/>
          <w:color w:val="374151"/>
          <w:bdr w:val="single" w:sz="2" w:space="0" w:color="D9D9E3" w:frame="1"/>
        </w:rPr>
        <w:t>Human Resource Management in a Business Context</w:t>
      </w:r>
      <w:r w:rsidRPr="00E533B1">
        <w:rPr>
          <w:rFonts w:ascii="Arial" w:hAnsi="Arial" w:cs="Arial"/>
          <w:color w:val="374151"/>
        </w:rPr>
        <w:t>. Cengage Learning EMEA.</w:t>
      </w:r>
    </w:p>
    <w:p w14:paraId="48727B4E" w14:textId="77777777" w:rsidR="00E533B1" w:rsidRDefault="00E533B1" w:rsidP="00E533B1">
      <w:pPr>
        <w:pStyle w:val="NormalWeb"/>
        <w:numPr>
          <w:ilvl w:val="0"/>
          <w:numId w:val="1"/>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jc w:val="center"/>
        <w:rPr>
          <w:rFonts w:ascii="Arial" w:hAnsi="Arial" w:cs="Arial"/>
          <w:color w:val="374151"/>
        </w:rPr>
      </w:pPr>
      <w:r w:rsidRPr="00E533B1">
        <w:rPr>
          <w:rFonts w:ascii="Arial" w:hAnsi="Arial" w:cs="Arial"/>
          <w:color w:val="374151"/>
        </w:rPr>
        <w:t xml:space="preserve">Armstrong, M. (2016). </w:t>
      </w:r>
      <w:r w:rsidRPr="00E533B1">
        <w:rPr>
          <w:rStyle w:val="Emphasis"/>
          <w:rFonts w:ascii="Arial" w:hAnsi="Arial" w:cs="Arial"/>
          <w:color w:val="374151"/>
          <w:bdr w:val="single" w:sz="2" w:space="0" w:color="D9D9E3" w:frame="1"/>
        </w:rPr>
        <w:t>Armstrong's Handbook of Human Resource Management Practice</w:t>
      </w:r>
      <w:r w:rsidRPr="00E533B1">
        <w:rPr>
          <w:rFonts w:ascii="Arial" w:hAnsi="Arial" w:cs="Arial"/>
          <w:color w:val="374151"/>
        </w:rPr>
        <w:t>. Kogan Page</w:t>
      </w:r>
    </w:p>
    <w:p w14:paraId="3849A19A" w14:textId="77777777" w:rsidR="00E533B1" w:rsidRPr="00E533B1" w:rsidRDefault="00000000" w:rsidP="00E533B1">
      <w:pPr>
        <w:pStyle w:val="ListParagraph"/>
        <w:numPr>
          <w:ilvl w:val="0"/>
          <w:numId w:val="1"/>
        </w:numPr>
        <w:spacing w:line="360" w:lineRule="auto"/>
        <w:jc w:val="center"/>
        <w:rPr>
          <w:rFonts w:ascii="Arial" w:hAnsi="Arial" w:cs="Arial"/>
          <w:sz w:val="24"/>
          <w:szCs w:val="24"/>
        </w:rPr>
      </w:pPr>
      <w:hyperlink r:id="rId6" w:history="1">
        <w:r w:rsidR="00E533B1" w:rsidRPr="00E533B1">
          <w:rPr>
            <w:rStyle w:val="Hyperlink"/>
            <w:rFonts w:ascii="Arial" w:hAnsi="Arial" w:cs="Arial"/>
            <w:sz w:val="24"/>
            <w:szCs w:val="24"/>
          </w:rPr>
          <w:t>https://www.customer1st.co.uk</w:t>
        </w:r>
      </w:hyperlink>
    </w:p>
    <w:p w14:paraId="7BC97379" w14:textId="77777777" w:rsidR="00E533B1" w:rsidRPr="00E533B1" w:rsidRDefault="00000000" w:rsidP="00E533B1">
      <w:pPr>
        <w:pStyle w:val="ListParagraph"/>
        <w:numPr>
          <w:ilvl w:val="0"/>
          <w:numId w:val="1"/>
        </w:numPr>
        <w:spacing w:line="360" w:lineRule="auto"/>
        <w:jc w:val="center"/>
        <w:rPr>
          <w:rFonts w:ascii="Arial" w:hAnsi="Arial" w:cs="Arial"/>
          <w:sz w:val="24"/>
          <w:szCs w:val="24"/>
        </w:rPr>
      </w:pPr>
      <w:hyperlink r:id="rId7" w:history="1">
        <w:r w:rsidR="00E533B1" w:rsidRPr="00E533B1">
          <w:rPr>
            <w:rStyle w:val="Hyperlink"/>
            <w:rFonts w:ascii="Arial" w:hAnsi="Arial" w:cs="Arial"/>
            <w:sz w:val="24"/>
            <w:szCs w:val="24"/>
          </w:rPr>
          <w:t>https://wwwcipd.co.uk</w:t>
        </w:r>
      </w:hyperlink>
    </w:p>
    <w:p w14:paraId="7A5FE3B0" w14:textId="77777777" w:rsidR="00E533B1" w:rsidRPr="00E533B1" w:rsidRDefault="00E533B1" w:rsidP="00E533B1">
      <w:pPr>
        <w:pStyle w:val="ListParagraph"/>
        <w:numPr>
          <w:ilvl w:val="0"/>
          <w:numId w:val="1"/>
        </w:numPr>
        <w:spacing w:line="360" w:lineRule="auto"/>
        <w:jc w:val="center"/>
        <w:rPr>
          <w:rFonts w:ascii="Arial" w:hAnsi="Arial" w:cs="Arial"/>
          <w:sz w:val="24"/>
          <w:szCs w:val="24"/>
        </w:rPr>
      </w:pPr>
      <w:r w:rsidRPr="00E533B1">
        <w:rPr>
          <w:rFonts w:ascii="Arial" w:hAnsi="Arial" w:cs="Arial"/>
          <w:sz w:val="24"/>
          <w:szCs w:val="24"/>
        </w:rPr>
        <w:t>International Journal of Human Resource Management Available at:</w:t>
      </w:r>
    </w:p>
    <w:p w14:paraId="4BAEC528" w14:textId="77777777" w:rsidR="00E533B1" w:rsidRPr="00E533B1" w:rsidRDefault="00000000" w:rsidP="00E533B1">
      <w:pPr>
        <w:pStyle w:val="ListParagraph"/>
        <w:numPr>
          <w:ilvl w:val="0"/>
          <w:numId w:val="1"/>
        </w:numPr>
        <w:spacing w:line="360" w:lineRule="auto"/>
        <w:jc w:val="center"/>
        <w:rPr>
          <w:rFonts w:ascii="Arial" w:hAnsi="Arial" w:cs="Arial"/>
          <w:sz w:val="24"/>
          <w:szCs w:val="24"/>
        </w:rPr>
      </w:pPr>
      <w:hyperlink r:id="rId8" w:history="1">
        <w:r w:rsidR="00E533B1" w:rsidRPr="00E533B1">
          <w:rPr>
            <w:rStyle w:val="Hyperlink"/>
            <w:rFonts w:ascii="Arial" w:hAnsi="Arial" w:cs="Arial"/>
            <w:sz w:val="24"/>
            <w:szCs w:val="24"/>
          </w:rPr>
          <w:t>www.cipd.co.uk/journals</w:t>
        </w:r>
      </w:hyperlink>
    </w:p>
    <w:p w14:paraId="0F6F54A2" w14:textId="77777777" w:rsidR="00E533B1" w:rsidRPr="00E533B1" w:rsidRDefault="00E533B1" w:rsidP="00E533B1">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ind w:left="720"/>
        <w:rPr>
          <w:rFonts w:ascii="Arial" w:hAnsi="Arial" w:cs="Arial"/>
          <w:color w:val="374151"/>
        </w:rPr>
      </w:pPr>
    </w:p>
    <w:p w14:paraId="33877BA3" w14:textId="77777777" w:rsidR="00D2734C" w:rsidRPr="00E533B1" w:rsidRDefault="00D2734C" w:rsidP="00E533B1">
      <w:pPr>
        <w:spacing w:line="360" w:lineRule="auto"/>
        <w:jc w:val="center"/>
        <w:rPr>
          <w:rFonts w:ascii="Arial" w:hAnsi="Arial" w:cs="Arial"/>
          <w:sz w:val="24"/>
          <w:szCs w:val="24"/>
        </w:rPr>
      </w:pPr>
    </w:p>
    <w:p w14:paraId="633E6D42" w14:textId="77777777" w:rsidR="00C873B9" w:rsidRPr="00F87D29" w:rsidRDefault="00C873B9" w:rsidP="00F87D29">
      <w:pPr>
        <w:rPr>
          <w:rFonts w:ascii="Arial" w:hAnsi="Arial" w:cs="Arial"/>
          <w:sz w:val="24"/>
          <w:szCs w:val="24"/>
        </w:rPr>
      </w:pPr>
    </w:p>
    <w:sectPr w:rsidR="00C873B9" w:rsidRPr="00F87D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B4B28"/>
    <w:multiLevelType w:val="multilevel"/>
    <w:tmpl w:val="FD345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4130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CD2"/>
    <w:rsid w:val="0000407C"/>
    <w:rsid w:val="000102C9"/>
    <w:rsid w:val="000176CD"/>
    <w:rsid w:val="0012606C"/>
    <w:rsid w:val="00183D12"/>
    <w:rsid w:val="001D6761"/>
    <w:rsid w:val="001D7275"/>
    <w:rsid w:val="00217CA9"/>
    <w:rsid w:val="002343B9"/>
    <w:rsid w:val="00244C70"/>
    <w:rsid w:val="0036690D"/>
    <w:rsid w:val="00367632"/>
    <w:rsid w:val="003C2B86"/>
    <w:rsid w:val="003C5179"/>
    <w:rsid w:val="004160B4"/>
    <w:rsid w:val="00435CD2"/>
    <w:rsid w:val="00514316"/>
    <w:rsid w:val="00543397"/>
    <w:rsid w:val="00556D73"/>
    <w:rsid w:val="005754AE"/>
    <w:rsid w:val="0065432F"/>
    <w:rsid w:val="00676163"/>
    <w:rsid w:val="00677745"/>
    <w:rsid w:val="00686DA5"/>
    <w:rsid w:val="006F5CEC"/>
    <w:rsid w:val="007A6C6B"/>
    <w:rsid w:val="00817054"/>
    <w:rsid w:val="00830A93"/>
    <w:rsid w:val="008C5A00"/>
    <w:rsid w:val="008D1989"/>
    <w:rsid w:val="00940723"/>
    <w:rsid w:val="009D2609"/>
    <w:rsid w:val="00A113AA"/>
    <w:rsid w:val="00A57822"/>
    <w:rsid w:val="00A86633"/>
    <w:rsid w:val="00AF2EC3"/>
    <w:rsid w:val="00C67960"/>
    <w:rsid w:val="00C873B9"/>
    <w:rsid w:val="00CA6D48"/>
    <w:rsid w:val="00CB4F51"/>
    <w:rsid w:val="00CC30BF"/>
    <w:rsid w:val="00CF32EC"/>
    <w:rsid w:val="00D2734C"/>
    <w:rsid w:val="00DB676A"/>
    <w:rsid w:val="00DB688E"/>
    <w:rsid w:val="00DF1190"/>
    <w:rsid w:val="00DF6C48"/>
    <w:rsid w:val="00E533B1"/>
    <w:rsid w:val="00EF06C0"/>
    <w:rsid w:val="00F11A28"/>
    <w:rsid w:val="00F20319"/>
    <w:rsid w:val="00F731E9"/>
    <w:rsid w:val="00F87D29"/>
    <w:rsid w:val="00FA79AF"/>
    <w:rsid w:val="00FB60F4"/>
    <w:rsid w:val="00FC0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0AF6E"/>
  <w15:chartTrackingRefBased/>
  <w15:docId w15:val="{6C51C23D-527B-437C-9DD2-164A3B0D1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60F4"/>
    <w:rPr>
      <w:color w:val="0563C1" w:themeColor="hyperlink"/>
      <w:u w:val="single"/>
    </w:rPr>
  </w:style>
  <w:style w:type="character" w:styleId="UnresolvedMention">
    <w:name w:val="Unresolved Mention"/>
    <w:basedOn w:val="DefaultParagraphFont"/>
    <w:uiPriority w:val="99"/>
    <w:semiHidden/>
    <w:unhideWhenUsed/>
    <w:rsid w:val="00FB60F4"/>
    <w:rPr>
      <w:color w:val="605E5C"/>
      <w:shd w:val="clear" w:color="auto" w:fill="E1DFDD"/>
    </w:rPr>
  </w:style>
  <w:style w:type="paragraph" w:styleId="NormalWeb">
    <w:name w:val="Normal (Web)"/>
    <w:basedOn w:val="Normal"/>
    <w:uiPriority w:val="99"/>
    <w:semiHidden/>
    <w:unhideWhenUsed/>
    <w:rsid w:val="00E533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533B1"/>
    <w:rPr>
      <w:i/>
      <w:iCs/>
    </w:rPr>
  </w:style>
  <w:style w:type="paragraph" w:styleId="ListParagraph">
    <w:name w:val="List Paragraph"/>
    <w:basedOn w:val="Normal"/>
    <w:uiPriority w:val="34"/>
    <w:qFormat/>
    <w:rsid w:val="00E533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47410">
      <w:bodyDiv w:val="1"/>
      <w:marLeft w:val="0"/>
      <w:marRight w:val="0"/>
      <w:marTop w:val="0"/>
      <w:marBottom w:val="0"/>
      <w:divBdr>
        <w:top w:val="none" w:sz="0" w:space="0" w:color="auto"/>
        <w:left w:val="none" w:sz="0" w:space="0" w:color="auto"/>
        <w:bottom w:val="none" w:sz="0" w:space="0" w:color="auto"/>
        <w:right w:val="none" w:sz="0" w:space="0" w:color="auto"/>
      </w:divBdr>
    </w:div>
    <w:div w:id="456875752">
      <w:bodyDiv w:val="1"/>
      <w:marLeft w:val="0"/>
      <w:marRight w:val="0"/>
      <w:marTop w:val="0"/>
      <w:marBottom w:val="0"/>
      <w:divBdr>
        <w:top w:val="none" w:sz="0" w:space="0" w:color="auto"/>
        <w:left w:val="none" w:sz="0" w:space="0" w:color="auto"/>
        <w:bottom w:val="none" w:sz="0" w:space="0" w:color="auto"/>
        <w:right w:val="none" w:sz="0" w:space="0" w:color="auto"/>
      </w:divBdr>
    </w:div>
    <w:div w:id="1387608649">
      <w:bodyDiv w:val="1"/>
      <w:marLeft w:val="0"/>
      <w:marRight w:val="0"/>
      <w:marTop w:val="0"/>
      <w:marBottom w:val="0"/>
      <w:divBdr>
        <w:top w:val="none" w:sz="0" w:space="0" w:color="auto"/>
        <w:left w:val="none" w:sz="0" w:space="0" w:color="auto"/>
        <w:bottom w:val="none" w:sz="0" w:space="0" w:color="auto"/>
        <w:right w:val="none" w:sz="0" w:space="0" w:color="auto"/>
      </w:divBdr>
    </w:div>
    <w:div w:id="184655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journals" TargetMode="External"/><Relationship Id="rId3" Type="http://schemas.openxmlformats.org/officeDocument/2006/relationships/styles" Target="styles.xml"/><Relationship Id="rId7" Type="http://schemas.openxmlformats.org/officeDocument/2006/relationships/hyperlink" Target="https://wwwcipd.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ustomer1st.co.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41467-919C-4622-8AB1-A606AA94B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9</Pages>
  <Words>2301</Words>
  <Characters>13122</Characters>
  <Application>Microsoft Office Word</Application>
  <DocSecurity>0</DocSecurity>
  <Lines>109</Lines>
  <Paragraphs>30</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 irimia</dc:creator>
  <cp:keywords/>
  <dc:description/>
  <cp:lastModifiedBy>Ionut irimia</cp:lastModifiedBy>
  <cp:revision>17</cp:revision>
  <dcterms:created xsi:type="dcterms:W3CDTF">2023-06-12T20:03:00Z</dcterms:created>
  <dcterms:modified xsi:type="dcterms:W3CDTF">2023-06-12T20:51:00Z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dc7640e1-5c9c-4829-a6d0-442c9ac4e42b</vt:lpwstr>
  </property>
</Properties>
</file>