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F3386" w14:textId="146C3038" w:rsidR="00151112" w:rsidRDefault="00151112" w:rsidP="00151112">
      <w:r>
        <w:t>Sean Llewellyn</w:t>
      </w:r>
    </w:p>
    <w:p w14:paraId="15827F0E" w14:textId="7358A8FD" w:rsidR="00151112" w:rsidRDefault="00151112" w:rsidP="00151112">
      <w:r>
        <w:t>Student ID: 1815418</w:t>
      </w:r>
    </w:p>
    <w:p w14:paraId="5A65A066" w14:textId="77777777" w:rsidR="00151112" w:rsidRDefault="00151112" w:rsidP="00041DF4">
      <w:pPr>
        <w:jc w:val="center"/>
      </w:pPr>
    </w:p>
    <w:p w14:paraId="3C84DB16" w14:textId="58088866" w:rsidR="00041DF4" w:rsidRDefault="00AA2071" w:rsidP="00041DF4">
      <w:pPr>
        <w:jc w:val="center"/>
      </w:pPr>
      <w:r>
        <w:t>Assignment</w:t>
      </w:r>
    </w:p>
    <w:p w14:paraId="5C0BB370" w14:textId="77777777" w:rsidR="00151112" w:rsidRDefault="00151112" w:rsidP="00041DF4">
      <w:pPr>
        <w:jc w:val="center"/>
      </w:pPr>
    </w:p>
    <w:p w14:paraId="4FD5AFE3" w14:textId="77777777" w:rsidR="00AA2071" w:rsidRDefault="00AA2071" w:rsidP="00041DF4">
      <w:pPr>
        <w:jc w:val="center"/>
      </w:pPr>
    </w:p>
    <w:p w14:paraId="53C96996" w14:textId="77777777" w:rsidR="00EB7296" w:rsidRDefault="00EB7296" w:rsidP="00EB7296">
      <w:pPr>
        <w:jc w:val="center"/>
      </w:pPr>
      <w:r>
        <w:t>Assignment 1</w:t>
      </w:r>
    </w:p>
    <w:p w14:paraId="70E47C53" w14:textId="77777777" w:rsidR="00EB7296" w:rsidRDefault="00EB7296" w:rsidP="00EB7296">
      <w:pPr>
        <w:jc w:val="center"/>
      </w:pPr>
      <w:r>
        <w:t>In this assignment the author will analyse why key incidents have had a damaging effect on the willingness of communities to engage with the police and will then evaluate the role of community policing and in fostering and maintaining community cohesion by applying key principles of effective community engagement.</w:t>
      </w:r>
    </w:p>
    <w:p w14:paraId="08827E62" w14:textId="77777777" w:rsidR="00EB7296" w:rsidRDefault="00EB7296" w:rsidP="00EB7296">
      <w:pPr>
        <w:jc w:val="center"/>
      </w:pPr>
      <w:r>
        <w:t>For this part of the assignment, the author will analyse the damaging effect of the death of Stephen Lawrence, and the impact it had on the willingness of the community to engage with the police.</w:t>
      </w:r>
    </w:p>
    <w:p w14:paraId="11371D64" w14:textId="77777777" w:rsidR="00EB7296" w:rsidRDefault="00EB7296" w:rsidP="00EB7296">
      <w:pPr>
        <w:jc w:val="center"/>
      </w:pPr>
      <w:r>
        <w:t>Stephen Lawrence was an 18-year-old black man, who was stabbed to death at a bus stop by a group of white youths in an unprovoked, racist attack on 22nd April 1993.</w:t>
      </w:r>
    </w:p>
    <w:p w14:paraId="0A6F4A1E" w14:textId="77777777" w:rsidR="00EB7296" w:rsidRDefault="00EB7296" w:rsidP="00EB7296">
      <w:pPr>
        <w:jc w:val="center"/>
      </w:pPr>
      <w:r>
        <w:t>The police’s handling of the investigation into Lawrence’s murder brought widespread criticism, with people believing that the police investigated the murder differently to other cases simply because Lawrence was black.</w:t>
      </w:r>
    </w:p>
    <w:p w14:paraId="6A7B0AA2" w14:textId="77777777" w:rsidR="00EB7296" w:rsidRDefault="00EB7296" w:rsidP="00EB7296">
      <w:pPr>
        <w:jc w:val="center"/>
      </w:pPr>
      <w:r>
        <w:t>The McPherson report, which followed the death a Lawrence a few year later, suggested that that the police were institutionally racist, and this contributed to the death of Lawrence. (House of commons 2009)</w:t>
      </w:r>
    </w:p>
    <w:p w14:paraId="0D53C95D" w14:textId="77777777" w:rsidR="00EB7296" w:rsidRDefault="00EB7296" w:rsidP="00EB7296">
      <w:pPr>
        <w:jc w:val="center"/>
      </w:pPr>
      <w:r>
        <w:t>This incident had a damaging effect on the willingness of the local community, especially the black community on engaging with the police service.</w:t>
      </w:r>
    </w:p>
    <w:p w14:paraId="6260A676" w14:textId="77777777" w:rsidR="00EB7296" w:rsidRDefault="00EB7296" w:rsidP="00EB7296">
      <w:pPr>
        <w:jc w:val="center"/>
      </w:pPr>
      <w:r>
        <w:t>The police were seen to be racist, and therefore could not trusted by the community.</w:t>
      </w:r>
    </w:p>
    <w:p w14:paraId="30DEE71E" w14:textId="77777777" w:rsidR="00EB7296" w:rsidRDefault="00EB7296" w:rsidP="00EB7296">
      <w:pPr>
        <w:jc w:val="center"/>
      </w:pPr>
      <w:r>
        <w:t xml:space="preserve">Tensions between black communities and the police force are deep rooted and have grown over a period of many generations. These tensions have manifested themselves in </w:t>
      </w:r>
      <w:proofErr w:type="gramStart"/>
      <w:r>
        <w:t>a number of</w:t>
      </w:r>
      <w:proofErr w:type="gramEnd"/>
      <w:r>
        <w:t xml:space="preserve"> ways, the most well know of which was arguably the Brixton riots in 1981.</w:t>
      </w:r>
    </w:p>
    <w:p w14:paraId="7255331A" w14:textId="77777777" w:rsidR="00EB7296" w:rsidRDefault="00EB7296" w:rsidP="00EB7296">
      <w:pPr>
        <w:jc w:val="center"/>
      </w:pPr>
      <w:r>
        <w:t>The Race Relations Act of 2000 reinforced public organisations to prevent racial discrimination, promote racial equality and promote good relations between members of different racial groups. Legislation.Gov (2020)</w:t>
      </w:r>
    </w:p>
    <w:p w14:paraId="4996580B" w14:textId="77777777" w:rsidR="00EB7296" w:rsidRDefault="00EB7296" w:rsidP="00EB7296">
      <w:pPr>
        <w:jc w:val="center"/>
      </w:pPr>
      <w:r>
        <w:t>The McPherson report also recommended the recruitment of many more officers from ethnic minority backgrounds</w:t>
      </w:r>
      <w:proofErr w:type="gramStart"/>
      <w:r>
        <w:t>. .</w:t>
      </w:r>
      <w:proofErr w:type="gramEnd"/>
      <w:r>
        <w:t xml:space="preserve"> (House of commons 2009)</w:t>
      </w:r>
    </w:p>
    <w:p w14:paraId="27BC718B" w14:textId="77777777" w:rsidR="00EB7296" w:rsidRDefault="00EB7296" w:rsidP="00EB7296">
      <w:pPr>
        <w:jc w:val="center"/>
      </w:pPr>
      <w:r>
        <w:t>If the police represent the communities they serve, then the public are more likely to trust the police and will engage with those officers. But sadly, that is easier said than done.</w:t>
      </w:r>
    </w:p>
    <w:p w14:paraId="035CA948" w14:textId="77777777" w:rsidR="00EB7296" w:rsidRDefault="00EB7296" w:rsidP="00EB7296">
      <w:pPr>
        <w:jc w:val="center"/>
      </w:pPr>
      <w:r>
        <w:t xml:space="preserve">Recruitment of officers from the black community Is still a problem for many forces today. According to the Home Office’s most recent statistics, police forces such as Durham, Cheshire, Dyfed-Powys and North Yorkshire do not have a single black police officer within their ranks. In March 2019, 7% of </w:t>
      </w:r>
      <w:r>
        <w:lastRenderedPageBreak/>
        <w:t>police officers in the UK (8,329) Identified themselves as being a black and minority ethnic. Although this is still a low number, it is the highest percentage since records began. (The Conversation 2020)</w:t>
      </w:r>
    </w:p>
    <w:p w14:paraId="14D6E316" w14:textId="77777777" w:rsidR="00EB7296" w:rsidRDefault="00EB7296" w:rsidP="00EB7296">
      <w:pPr>
        <w:jc w:val="center"/>
      </w:pPr>
      <w:r>
        <w:t xml:space="preserve">Representation of more BAME officer alone cannot fix the </w:t>
      </w:r>
      <w:proofErr w:type="gramStart"/>
      <w:r>
        <w:t>deep rooted</w:t>
      </w:r>
      <w:proofErr w:type="gramEnd"/>
      <w:r>
        <w:t xml:space="preserve"> societal issues facing the police, when it comes to racism. But when officers of a BAME background are deployed appropriately, it can provide reassurance and support to communities of colour.</w:t>
      </w:r>
    </w:p>
    <w:p w14:paraId="12D271C0" w14:textId="77777777" w:rsidR="00EB7296" w:rsidRDefault="00EB7296" w:rsidP="00EB7296">
      <w:pPr>
        <w:jc w:val="center"/>
      </w:pPr>
      <w:r>
        <w:t>Even though the Stephen Lawrence incident happened nearly thirty years ago; the same issues are still causing problems for police service today. With the recent death of George Floyd in the United States of America, this again sparked debates and protests around the issues of the police being institutional racist, and their overuse of force against members of the black community.</w:t>
      </w:r>
    </w:p>
    <w:p w14:paraId="2E62936A" w14:textId="77777777" w:rsidR="00EB7296" w:rsidRDefault="00EB7296" w:rsidP="00EB7296">
      <w:pPr>
        <w:jc w:val="center"/>
      </w:pPr>
    </w:p>
    <w:p w14:paraId="16BE19FC" w14:textId="77777777" w:rsidR="00EB7296" w:rsidRDefault="00EB7296" w:rsidP="00EB7296">
      <w:pPr>
        <w:jc w:val="center"/>
      </w:pPr>
      <w:r>
        <w:t>In the second part of this assignment, the author will evaluate the role of community policing and in fostering and maintaining community cohesion by applying key principles of effective community engagement.</w:t>
      </w:r>
    </w:p>
    <w:p w14:paraId="15F78F2C" w14:textId="77777777" w:rsidR="00EB7296" w:rsidRDefault="00EB7296" w:rsidP="00EB7296">
      <w:pPr>
        <w:jc w:val="center"/>
      </w:pPr>
      <w:r>
        <w:t>Without engagement and cooperation from the public, policing in developed countries such as the United Kingdom would become unworkable.</w:t>
      </w:r>
    </w:p>
    <w:p w14:paraId="553C4E6B" w14:textId="77777777" w:rsidR="00EB7296" w:rsidRDefault="00EB7296" w:rsidP="00EB7296">
      <w:pPr>
        <w:jc w:val="center"/>
      </w:pPr>
      <w:r>
        <w:t>Evidence has shown that effective community engagement, targeted police patrols and collaborative problem solving, such as Partnerships and communities together (PACT) meetings, police surgeries and partnership working can significantly increase public confidence in the role of the police. (College of Policing 2020)</w:t>
      </w:r>
    </w:p>
    <w:p w14:paraId="05994AFF" w14:textId="77777777" w:rsidR="00EB7296" w:rsidRDefault="00EB7296" w:rsidP="00EB7296">
      <w:pPr>
        <w:jc w:val="center"/>
      </w:pPr>
      <w:r>
        <w:t>By improving the perception of the police and increasing trust by displaying positive interactions with the public, and being transparent through fair decision making, its legitimacy can be enhanced and the public and police would see the benefits.</w:t>
      </w:r>
    </w:p>
    <w:p w14:paraId="64DED03B" w14:textId="77777777" w:rsidR="00EB7296" w:rsidRDefault="00EB7296" w:rsidP="00EB7296">
      <w:pPr>
        <w:jc w:val="center"/>
      </w:pPr>
      <w:r>
        <w:t>Neighbourhood policing brings value to communities, particularly when police officers and PCSOs are given the time and space to get to know members of a community and their issues, develop personal solutions, and build trust in policing for that area. This a fundamental part to the British model of policing by consent.</w:t>
      </w:r>
    </w:p>
    <w:p w14:paraId="52E75F18" w14:textId="77777777" w:rsidR="00EB7296" w:rsidRDefault="00EB7296" w:rsidP="00EB7296">
      <w:pPr>
        <w:jc w:val="center"/>
      </w:pPr>
      <w:r>
        <w:t xml:space="preserve">The Police Reform and Social Responsibility Act 2011 introduced a legal requirement that all chief constables engage with their local communities. This requires police officers or police community support officers within each neighbourhood to hold regular meetings with local people, during which the public can hold the police to account on matters relating to policing in their neighbourhoods. Legislation.Gov (2020)   </w:t>
      </w:r>
    </w:p>
    <w:p w14:paraId="1137F8A2" w14:textId="77777777" w:rsidR="00EB7296" w:rsidRDefault="00EB7296" w:rsidP="00EB7296">
      <w:pPr>
        <w:jc w:val="center"/>
      </w:pPr>
      <w:r>
        <w:t>Those “who believe that community policing is practiced in their neighbourhood are more likely to express favourable opinions of the police</w:t>
      </w:r>
      <w:proofErr w:type="gramStart"/>
      <w:r>
        <w:t>.”(</w:t>
      </w:r>
      <w:proofErr w:type="spellStart"/>
      <w:proofErr w:type="gramEnd"/>
      <w:r>
        <w:t>Weitzer</w:t>
      </w:r>
      <w:proofErr w:type="spellEnd"/>
      <w:r>
        <w:t xml:space="preserve"> &amp; </w:t>
      </w:r>
      <w:proofErr w:type="spellStart"/>
      <w:r>
        <w:t>Tuch</w:t>
      </w:r>
      <w:proofErr w:type="spellEnd"/>
      <w:r>
        <w:t xml:space="preserve">, 2006) </w:t>
      </w:r>
    </w:p>
    <w:p w14:paraId="2B4A1B52" w14:textId="77777777" w:rsidR="00EB7296" w:rsidRDefault="00EB7296" w:rsidP="00EB7296">
      <w:pPr>
        <w:jc w:val="center"/>
      </w:pPr>
      <w:r>
        <w:t>Previously, newsletters about neighbourhood policing have had a positive impact on public confidence in the police and their views of local community engagement. More recently, online information about crime and policing in the neighbourhood has also had a small positive impact on public perceptions of the police.</w:t>
      </w:r>
    </w:p>
    <w:p w14:paraId="5506E2AB" w14:textId="77777777" w:rsidR="00EB7296" w:rsidRDefault="00EB7296" w:rsidP="00EB7296">
      <w:pPr>
        <w:jc w:val="center"/>
      </w:pPr>
      <w:r>
        <w:t xml:space="preserve"> Many forces now utilise social media platforms such as Twitter and Facebook as a way of engaging with the community and promoting their work. Engagement is a fundamental part of policing and social media allows the police to connect with the public, giving them an opportunity to communicate with the police and feel that they are accessible as an organisation</w:t>
      </w:r>
    </w:p>
    <w:p w14:paraId="043297B6" w14:textId="77777777" w:rsidR="00EB7296" w:rsidRDefault="00EB7296" w:rsidP="00EB7296">
      <w:pPr>
        <w:jc w:val="center"/>
      </w:pPr>
      <w:r>
        <w:lastRenderedPageBreak/>
        <w:t>The public also have accesses to the national crime website POLICE.uk. This website provides local policing information, such as contact details of their neighbourhood team and local crime statistics and information. This allows any member of the public to raise issues to the police or partner agencies. The National Policing Improvement Agency (NPIA) carried out a randomised controlled trial to test the impact of crime maps and policing information. Overall, the results showed the public reaction to the crime and policing information was very positive. A large proportion thought the intervention materials were trustworthy and informative sources about local issues. (NPIA 2020)</w:t>
      </w:r>
    </w:p>
    <w:p w14:paraId="23F2CF93" w14:textId="77777777" w:rsidR="00EB7296" w:rsidRDefault="00EB7296" w:rsidP="00EB7296">
      <w:pPr>
        <w:jc w:val="center"/>
      </w:pPr>
    </w:p>
    <w:p w14:paraId="3512058E" w14:textId="77777777" w:rsidR="00EB7296" w:rsidRDefault="00EB7296" w:rsidP="00EB7296">
      <w:pPr>
        <w:jc w:val="center"/>
      </w:pPr>
      <w:r>
        <w:t>Wordcount 1,000</w:t>
      </w:r>
    </w:p>
    <w:p w14:paraId="0F6BF98C" w14:textId="77777777" w:rsidR="00EB7296" w:rsidRDefault="00EB7296" w:rsidP="005217BD"/>
    <w:p w14:paraId="3C5124FC" w14:textId="77777777" w:rsidR="00EB7296" w:rsidRDefault="005217BD" w:rsidP="005217BD">
      <w:r>
        <w:t>Assignment</w:t>
      </w:r>
      <w:r w:rsidR="00EB7296">
        <w:t xml:space="preserve"> 2</w:t>
      </w:r>
    </w:p>
    <w:p w14:paraId="1004A912" w14:textId="77777777" w:rsidR="005217BD" w:rsidRDefault="005217BD" w:rsidP="005217BD">
      <w:r>
        <w:t>In this assignment the author will assess the strengths and weaknesses of different policing models in relation to crime and victimisation and the public. The author will also explore crime prevention theories and strategies</w:t>
      </w:r>
    </w:p>
    <w:p w14:paraId="1DD6E2FF" w14:textId="63A045F1" w:rsidR="005217BD" w:rsidRDefault="005217BD" w:rsidP="005217BD">
      <w:r>
        <w:t xml:space="preserve">In this first part of this </w:t>
      </w:r>
      <w:r w:rsidR="00151112">
        <w:t>assignment, will</w:t>
      </w:r>
      <w:r>
        <w:t xml:space="preserve"> look at the strengths and weaknesses of Problem orientated Policing</w:t>
      </w:r>
      <w:proofErr w:type="gramStart"/>
      <w:r>
        <w:t>, in particular, OSARA</w:t>
      </w:r>
      <w:proofErr w:type="gramEnd"/>
      <w:r>
        <w:t xml:space="preserve"> model.</w:t>
      </w:r>
    </w:p>
    <w:p w14:paraId="57CF00BD" w14:textId="77777777" w:rsidR="005217BD" w:rsidRDefault="005217BD" w:rsidP="005217BD">
      <w:r>
        <w:t>Problem oriented policing (POP) has its advantages as well as disadvantages in preventing crime and anti-social behaviour (ASB).</w:t>
      </w:r>
    </w:p>
    <w:p w14:paraId="3B5C4407" w14:textId="77777777" w:rsidR="005217BD" w:rsidRDefault="005217BD" w:rsidP="005217BD">
      <w:r>
        <w:t>The benefits of problem-oriented policing are clear to be seen. These benefits include a better served public, a lower demand on the force as the problems for the POP model are solved, such as reducing priority and emergency calls. It can also give the officers a greater job satisfaction from being successful in meeting the objectives and being successful in helping the community they serve.</w:t>
      </w:r>
    </w:p>
    <w:p w14:paraId="5DAA9390" w14:textId="77777777" w:rsidR="005217BD" w:rsidRDefault="005217BD" w:rsidP="005217BD">
      <w:r>
        <w:t>In the era of police funding cutbacks, another benefit of OSARA is that its vert cost effective. The initial stages of OSARA can be carried out by using resources that are already in place, therefore occurring no extras costs to the police. (College of Policing 2020)</w:t>
      </w:r>
    </w:p>
    <w:p w14:paraId="73EBDF0A" w14:textId="77777777" w:rsidR="005217BD" w:rsidRDefault="005217BD" w:rsidP="005217BD">
      <w:r>
        <w:t>The London Borough of Enfield (2011) estimated project cost savings at £934,000, accounting for both police and social costs of crimes prevented through POP. (College of Policing 2020)</w:t>
      </w:r>
    </w:p>
    <w:p w14:paraId="3AD879C5" w14:textId="77777777" w:rsidR="005217BD" w:rsidRDefault="005217BD" w:rsidP="005217BD">
      <w:r>
        <w:t>A POP approach can be applied to any crime or Anti-social behaviour issue. POP should not be an alternative approach to interventions, such as enforcement, but also used in conjunction with traditional policing methods.</w:t>
      </w:r>
    </w:p>
    <w:p w14:paraId="1DC44D37" w14:textId="77777777" w:rsidR="005217BD" w:rsidRDefault="005217BD" w:rsidP="005217BD">
      <w:r>
        <w:t xml:space="preserve">The use of POP has also facilitated better communication and partnership work between the police, partner agencies and the public. </w:t>
      </w:r>
    </w:p>
    <w:p w14:paraId="0ED2F7DF" w14:textId="77777777" w:rsidR="005217BD" w:rsidRDefault="005217BD" w:rsidP="005217BD">
      <w:r>
        <w:t>Analysis suggested that POP led to a 33.8% reduction in crime and disorder. (College of Policing 2020)</w:t>
      </w:r>
    </w:p>
    <w:p w14:paraId="4E7BE507" w14:textId="77777777" w:rsidR="005217BD" w:rsidRDefault="005217BD" w:rsidP="005217BD">
      <w:r>
        <w:t>With all policing models, OSARA isn’t perfect, and has its weaknesses.</w:t>
      </w:r>
    </w:p>
    <w:p w14:paraId="020E0E2B" w14:textId="77777777" w:rsidR="005217BD" w:rsidRDefault="005217BD" w:rsidP="005217BD">
      <w:r>
        <w:t xml:space="preserve">Studies conducted on the use of the OSARA model that showed to have no effect, or a negative effect on crime, reported common implementation problems. Effective partnership working was highlighted as a problem and having </w:t>
      </w:r>
      <w:proofErr w:type="gramStart"/>
      <w:r>
        <w:t>a</w:t>
      </w:r>
      <w:proofErr w:type="gramEnd"/>
      <w:r>
        <w:t xml:space="preserve"> enough deployable resources appeared to be important considerations when implementing a POP based approach.  </w:t>
      </w:r>
    </w:p>
    <w:p w14:paraId="70424C2E" w14:textId="77777777" w:rsidR="005217BD" w:rsidRDefault="005217BD" w:rsidP="005217BD">
      <w:r>
        <w:lastRenderedPageBreak/>
        <w:t>It can also be highlighted that POP deals with only minor incidents such as Anti-social behaviour and ignores other major crimes. By the police focusing on such a minor problem, this is not going to be benefiting the community, as there are other crimes that need to be addressed and the police will sooner or later have to deal with the other offences.</w:t>
      </w:r>
    </w:p>
    <w:p w14:paraId="3A716245" w14:textId="77777777" w:rsidR="005217BD" w:rsidRDefault="005217BD" w:rsidP="005217BD">
      <w:r>
        <w:t xml:space="preserve">In its entirety, POP has its weaknesses, but it has delivered proven results, and the approach is still undertaken today by many forces, including Gwent Police. </w:t>
      </w:r>
      <w:proofErr w:type="gramStart"/>
      <w:r>
        <w:t>So</w:t>
      </w:r>
      <w:proofErr w:type="gramEnd"/>
      <w:r>
        <w:t xml:space="preserve"> to an extent, it is beneficial to the community and officers who uses it. </w:t>
      </w:r>
    </w:p>
    <w:p w14:paraId="2AD3CEA7" w14:textId="77777777" w:rsidR="005217BD" w:rsidRDefault="005217BD" w:rsidP="005217BD"/>
    <w:p w14:paraId="1AABB17D" w14:textId="77777777" w:rsidR="005217BD" w:rsidRDefault="005217BD" w:rsidP="005217BD">
      <w:r>
        <w:t xml:space="preserve">Crime Prevention Theories and Strategies </w:t>
      </w:r>
    </w:p>
    <w:p w14:paraId="47C4D390" w14:textId="77777777" w:rsidR="005217BD" w:rsidRDefault="005217BD" w:rsidP="005217BD">
      <w:r>
        <w:t>The author will now explore crime prevention theories and strategies.</w:t>
      </w:r>
    </w:p>
    <w:p w14:paraId="64F51C45" w14:textId="77777777" w:rsidR="005217BD" w:rsidRDefault="005217BD" w:rsidP="005217BD">
      <w:r>
        <w:t>Crime Prevention comprises of several strategies and models that seek to lower the risk of crimes occurring, and their harmful effects on members of the public and wider society, including fear of crime, by intervening to influence their multiple causes.</w:t>
      </w:r>
    </w:p>
    <w:p w14:paraId="2A4A5E8E" w14:textId="77777777" w:rsidR="005217BD" w:rsidRDefault="005217BD" w:rsidP="005217BD">
      <w:r>
        <w:t xml:space="preserve">There are numerous theories that the police service use, but the first theory I will explore is </w:t>
      </w:r>
      <w:proofErr w:type="gramStart"/>
      <w:r>
        <w:t>The</w:t>
      </w:r>
      <w:proofErr w:type="gramEnd"/>
      <w:r>
        <w:t xml:space="preserve"> situational concept of crime prevention. This concept was developed around 1980 by criminologist Ronald Clarke. Clarke (1992) suggested that the most effective way to prevent crime is to implement strategies that create conditions which make it harder for criminals to commit crime.</w:t>
      </w:r>
    </w:p>
    <w:p w14:paraId="021A3F1D" w14:textId="77777777" w:rsidR="005217BD" w:rsidRDefault="005217BD" w:rsidP="005217BD">
      <w:r>
        <w:t>The situational theory of crime prevention suggests that one of the most successful ways to stop criminals offending is to design a physical area and environment in a way that will make the commission of crime more difficult and greatly increase the chances of apprehending the offenders.</w:t>
      </w:r>
    </w:p>
    <w:p w14:paraId="43F3E0A0" w14:textId="77777777" w:rsidR="005217BD" w:rsidRDefault="005217BD" w:rsidP="005217BD">
      <w:r>
        <w:t xml:space="preserve"> The idea behind this theory is to change criminal’s mindset of the rewards of crime by making the act much harder and riskier for them. It is hoped that the chance of getting caught will outweigh the reward, and the criminal will move on. For example, buy installing CCTV cameras and other technology such as </w:t>
      </w:r>
      <w:proofErr w:type="spellStart"/>
      <w:r>
        <w:t>SmartWater</w:t>
      </w:r>
      <w:proofErr w:type="spellEnd"/>
      <w:r>
        <w:t>, it decreases the chances of success for the offender, and displaces the crime.</w:t>
      </w:r>
    </w:p>
    <w:p w14:paraId="7DFD3097" w14:textId="77777777" w:rsidR="005217BD" w:rsidRDefault="005217BD" w:rsidP="005217BD"/>
    <w:p w14:paraId="753E1939" w14:textId="77777777" w:rsidR="005217BD" w:rsidRDefault="005217BD" w:rsidP="005217BD">
      <w:r>
        <w:t xml:space="preserve">The second theory I will explore is the social crime prevention theory. This theory aims to prevent offending by attempting to change the social environment, compared to the physical environment as mentioned above. Social prevention intends to create social conditions that will deter offenders or potential offenders from committing criminal activity.                                                                                                                                                                </w:t>
      </w:r>
    </w:p>
    <w:p w14:paraId="6A5A9006" w14:textId="77777777" w:rsidR="005217BD" w:rsidRDefault="005217BD" w:rsidP="005217BD">
      <w:r>
        <w:t>This strategy involves engaging the offending age in various community-based activities which invariably bring together children, youths and other groups in the community.</w:t>
      </w:r>
    </w:p>
    <w:p w14:paraId="2F541ACF" w14:textId="77777777" w:rsidR="005217BD" w:rsidRDefault="005217BD" w:rsidP="005217BD">
      <w:r>
        <w:t xml:space="preserve">Waller and </w:t>
      </w:r>
      <w:proofErr w:type="spellStart"/>
      <w:r>
        <w:t>Weiler</w:t>
      </w:r>
      <w:proofErr w:type="spellEnd"/>
      <w:r>
        <w:t xml:space="preserve"> (1984) argue that persistent and serious criminals often come from socially disadvantaged backgrounds.</w:t>
      </w:r>
    </w:p>
    <w:p w14:paraId="48954EDD" w14:textId="77777777" w:rsidR="005217BD" w:rsidRDefault="005217BD" w:rsidP="005217BD">
      <w:r>
        <w:t>The term ‘Social Crime Prevention’ simply implies the introduction of any program which endeavour to change patterns of behaviour, improve social conditions, teach self-discipline or values in order to reduce the possibility of offending.</w:t>
      </w:r>
    </w:p>
    <w:p w14:paraId="22FF620F" w14:textId="77777777" w:rsidR="005217BD" w:rsidRDefault="005217BD" w:rsidP="005217BD">
      <w:r>
        <w:t>This form of crime prevention could centre on making those who are at risk of offending feel more reckon with in the community. For instance, a local youth club doing community work in their community.</w:t>
      </w:r>
    </w:p>
    <w:p w14:paraId="3A6190E6" w14:textId="77777777" w:rsidR="005217BD" w:rsidRDefault="005217BD" w:rsidP="005217BD">
      <w:r>
        <w:lastRenderedPageBreak/>
        <w:t xml:space="preserve">On the other hand, a scheme such as Neighbourhood Watch could be introduced in the community to support the protection in the community </w:t>
      </w:r>
      <w:proofErr w:type="gramStart"/>
      <w:r>
        <w:t>as a way to</w:t>
      </w:r>
      <w:proofErr w:type="gramEnd"/>
      <w:r>
        <w:t xml:space="preserve"> tackle crime in which community members are keeping a look out for one another. This option can be explored to engage with a wider audience, other than local youth groups</w:t>
      </w:r>
    </w:p>
    <w:p w14:paraId="4C008AEA" w14:textId="77777777" w:rsidR="005217BD" w:rsidRDefault="005217BD" w:rsidP="005217BD">
      <w:r>
        <w:t>Social Crime Prevention measures also have significant benefit in other areas. For example, by encouraging young people to stay at school, this reduces truancy and anti-social behaviour in the area when youths should be in school.</w:t>
      </w:r>
    </w:p>
    <w:p w14:paraId="4BDE1829" w14:textId="77777777" w:rsidR="005217BD" w:rsidRDefault="005217BD" w:rsidP="005217BD">
      <w:r>
        <w:t>In conclusion, it is being more accepted that crime is becoming more complex, so not one single crime prevention strategy is effective in the deterrence of crime. The creation or more hybrid approaches towards crime prevention addressed both social and situation factors that are more appropriate for the 21st century.</w:t>
      </w:r>
    </w:p>
    <w:p w14:paraId="2251BEFA" w14:textId="77777777" w:rsidR="005217BD" w:rsidRDefault="005217BD" w:rsidP="00EB7296">
      <w:pPr>
        <w:jc w:val="center"/>
      </w:pPr>
    </w:p>
    <w:p w14:paraId="35184DBE" w14:textId="77777777" w:rsidR="00EB7296" w:rsidRDefault="00EB7296" w:rsidP="00EB7296">
      <w:pPr>
        <w:jc w:val="center"/>
      </w:pPr>
    </w:p>
    <w:p w14:paraId="006B5276" w14:textId="77777777" w:rsidR="00EB7296" w:rsidRDefault="00EB7296" w:rsidP="00EB7296">
      <w:pPr>
        <w:jc w:val="center"/>
      </w:pPr>
    </w:p>
    <w:p w14:paraId="30472394" w14:textId="29510EDD" w:rsidR="00EB7296" w:rsidRDefault="005217BD" w:rsidP="00EB7296">
      <w:pPr>
        <w:jc w:val="center"/>
      </w:pPr>
      <w:r>
        <w:t xml:space="preserve">Assignment 3 </w:t>
      </w:r>
    </w:p>
    <w:p w14:paraId="5B009718" w14:textId="77777777" w:rsidR="0075343D" w:rsidRDefault="0075343D" w:rsidP="0075343D">
      <w:r>
        <w:t>In this assignment the author will review key issues relating to the complexity and challenges of operational policing. The author will also review examples of major or critical incidents and analyse the role of the police within a joint emergency services operation.</w:t>
      </w:r>
    </w:p>
    <w:p w14:paraId="40B159EC" w14:textId="77777777" w:rsidR="0075343D" w:rsidRDefault="0075343D" w:rsidP="0075343D">
      <w:r>
        <w:t>Initial findings from the Strategic review of policing reveal that while overall crime has fallen by 70% since 1995, including a 72% drop in violent crime and a 74% fall in burglary, there has been a rapid increase in cyber-enabled fraud and computer misuse offences.</w:t>
      </w:r>
    </w:p>
    <w:p w14:paraId="6ED38348" w14:textId="77777777" w:rsidR="0075343D" w:rsidRDefault="0075343D" w:rsidP="0075343D">
      <w:r>
        <w:t>The creation of the internet and the increased use of digital technology, such as easy access to mobile phones has transformed the nature of crime, creating a new location, cyber space, in which crimes can take occur.</w:t>
      </w:r>
    </w:p>
    <w:p w14:paraId="4360451C" w14:textId="77777777" w:rsidR="0075343D" w:rsidRDefault="0075343D" w:rsidP="0075343D">
      <w:r>
        <w:t>Cybercrime, Malicious communications and even sexual offences can be committed online and affect millions of people every year, and yet policing is not set up to deal with a world in which so much crime is committed online rather than in the public domain.</w:t>
      </w:r>
    </w:p>
    <w:p w14:paraId="5F4828FF" w14:textId="77777777" w:rsidR="0075343D" w:rsidRDefault="0075343D" w:rsidP="0075343D">
      <w:r>
        <w:t>The scale and complexity of these new challenges means the government and the police needs to think radically about the role the police play in these investigations how they work with partner agencies, the skills the officers require and the way the police service is organised to tackle this emerging crime.</w:t>
      </w:r>
    </w:p>
    <w:p w14:paraId="6E59B911" w14:textId="77777777" w:rsidR="0075343D" w:rsidRDefault="0075343D" w:rsidP="0075343D">
      <w:r>
        <w:t>Added that despite the scale of the changes to police demand over the course of the past 20 years, there has never been an explicit redesign of the police role”, which is something that needs to be revisited regularly in the light of social change.</w:t>
      </w:r>
    </w:p>
    <w:p w14:paraId="031DB9BD" w14:textId="77777777" w:rsidR="0075343D" w:rsidRDefault="0075343D" w:rsidP="0075343D">
      <w:r>
        <w:t>Another key issue that is currently facing the police service is the decreasing numbers of police officers, and the increase in demand upon those officers.</w:t>
      </w:r>
    </w:p>
    <w:p w14:paraId="266B452E" w14:textId="77777777" w:rsidR="0075343D" w:rsidRDefault="0075343D" w:rsidP="0075343D">
      <w:r>
        <w:t xml:space="preserve">With more demand, and less staff, this is also having an impact on officer’s morale and their own mental health and in some instances, physical health. A Police Federation survey in 2016 showed that a quarter of officers had taken time off work due to stress. (Police Federation 2017) </w:t>
      </w:r>
    </w:p>
    <w:p w14:paraId="7C49AE0E" w14:textId="77777777" w:rsidR="0075343D" w:rsidRDefault="0075343D" w:rsidP="0075343D">
      <w:r>
        <w:lastRenderedPageBreak/>
        <w:t>When it comes to policing in England and Wales, there are several warning signs emerging. Victims are becoming less satisfied with the service and fewer offences are resulting in offenders being brought to justice. This is, perhaps, not surprising given the fall in police spending, staff and officer numbers since 2009.</w:t>
      </w:r>
    </w:p>
    <w:p w14:paraId="31A756B5" w14:textId="77777777" w:rsidR="0075343D" w:rsidRDefault="0075343D" w:rsidP="0075343D">
      <w:r>
        <w:t>In 2018, the number of police officers in England and Wales had fallen to its lowest levels in decades. The number of police officers per 100,000 people in England and Wales had declined to 199, compared with 247 officer per 100,000 people in 1996. Although crime figures are lower, the complexity of simple investigations, has significantly increased. (Institute for Government 2019)</w:t>
      </w:r>
    </w:p>
    <w:p w14:paraId="7BB62EE6" w14:textId="77777777" w:rsidR="0075343D" w:rsidRDefault="0075343D" w:rsidP="0075343D">
      <w:r>
        <w:t>The police deal with a wide range of non-crime incidents not captured in police recorded crime such as, concern for safety related incidents, mental health and child concern calls. In 2012/13, there were around 19.6 million non-crime incidents recorded by the police – approximately 150 per officer. (Institute for Government 2019)</w:t>
      </w:r>
    </w:p>
    <w:p w14:paraId="173222E5" w14:textId="77777777" w:rsidR="0075343D" w:rsidRDefault="0075343D" w:rsidP="0075343D">
      <w:r>
        <w:t>However, in 2020, the prime minister pledged funding to recruit an extra 20,000 police officers by the year 2022. However, meeting this ambitious target may not be as easy as first thought. For instance, if the number of police officers leaving the force in the next few years remains similar to that of the 2018/19 year, the police would need to recruit approximately 46,000 officers to achieve a total increase of 20,000 officers in three years, as per the prime minister pledge. This would require attracting around half a million applicants, which brings its own issues.</w:t>
      </w:r>
    </w:p>
    <w:p w14:paraId="7971700C" w14:textId="77777777" w:rsidR="0075343D" w:rsidRDefault="0075343D" w:rsidP="0075343D">
      <w:r>
        <w:t>Demand on the police is likely to increase in the next five years, although it is difficult to project with certainty.</w:t>
      </w:r>
    </w:p>
    <w:p w14:paraId="0FE479CB" w14:textId="77777777" w:rsidR="0075343D" w:rsidRDefault="0075343D" w:rsidP="0075343D"/>
    <w:p w14:paraId="4B2116EB" w14:textId="77777777" w:rsidR="0075343D" w:rsidRDefault="0075343D" w:rsidP="0075343D">
      <w:r>
        <w:t>The college of policing defines a critical incident as any incident where the effectiveness of the police response is likely to have a significant impact on the confidence of the victim, their family and/or the community. (College of Policing 2020)</w:t>
      </w:r>
    </w:p>
    <w:p w14:paraId="4F791BB9" w14:textId="77777777" w:rsidR="0075343D" w:rsidRDefault="0075343D" w:rsidP="0075343D">
      <w:r>
        <w:t>A wide range of incidents or operations have the capability to become a critical incident, including anti-social behaviour or hate crime, pre-planned events, internal incidents and terrorist attacks, just to name a few.</w:t>
      </w:r>
    </w:p>
    <w:p w14:paraId="742966B0" w14:textId="77777777" w:rsidR="0075343D" w:rsidRDefault="0075343D" w:rsidP="0075343D">
      <w:r>
        <w:t>The main role of the police during a critical or major incident is to save life and prevent further loss of life, prevent any escalation and to coordinate the response.</w:t>
      </w:r>
    </w:p>
    <w:p w14:paraId="73557003" w14:textId="77777777" w:rsidR="0075343D" w:rsidRDefault="0075343D" w:rsidP="0075343D">
      <w:r>
        <w:t>Officers and staff are empowered to identify a potential critical incident in line with training, utilising the APP critical thinking matrix as part of the national decision-making process (NDM).</w:t>
      </w:r>
    </w:p>
    <w:p w14:paraId="2FB70985" w14:textId="77777777" w:rsidR="0075343D" w:rsidRDefault="0075343D" w:rsidP="0075343D">
      <w:r>
        <w:t xml:space="preserve">Best practise of the major incident process is giving senior officers early notification of incidents that contain the Critical Thinking Matrix factors. Early identification and intervention can make the difference between an incident becoming critical or not. Critical Incident Management can then be actioned if the above is successfully achieved. </w:t>
      </w:r>
    </w:p>
    <w:p w14:paraId="1BF4F27C" w14:textId="77777777" w:rsidR="0075343D" w:rsidRDefault="0075343D" w:rsidP="0075343D">
      <w:r>
        <w:t>Any officer or member of police staff can identify an incident as critical but cannot officially declare it as one, that is required from a rank of inspector or above.</w:t>
      </w:r>
    </w:p>
    <w:p w14:paraId="1F07373F" w14:textId="77777777" w:rsidR="0075343D" w:rsidRDefault="0075343D" w:rsidP="0075343D">
      <w:r>
        <w:t>Following the declaration of a major or critical incident, there are phases of critical incident management.</w:t>
      </w:r>
    </w:p>
    <w:p w14:paraId="72DF2834" w14:textId="77777777" w:rsidR="0075343D" w:rsidRDefault="0075343D" w:rsidP="0075343D">
      <w:r>
        <w:t xml:space="preserve">The first phase of this process is preparing for critical incidents: This requires all chief officers to consider their current management structure ensuring that, where possible,  their officers are </w:t>
      </w:r>
      <w:r>
        <w:lastRenderedPageBreak/>
        <w:t>effectively trained to deal with the incident, that resources  and specialist units are available to be deployed to the incident, and that the quality of the police response, shows they are competent and a accountable standard of incident management is shown.</w:t>
      </w:r>
    </w:p>
    <w:p w14:paraId="76163532" w14:textId="77777777" w:rsidR="0075343D" w:rsidRDefault="0075343D" w:rsidP="0075343D">
      <w:r>
        <w:t>The second phase of managing critical incidents considers how to identify critical incidents early on. This includes processes to ensure incidents are identified and notified to the most appropriate person, and that they are managed effectively.</w:t>
      </w:r>
    </w:p>
    <w:p w14:paraId="4D03A4FE" w14:textId="77777777" w:rsidR="0075343D" w:rsidRDefault="0075343D" w:rsidP="0075343D">
      <w:r>
        <w:t>The final phase is restoring public confidence. This considers incidents that have had a significant impact on the public confidence but were not identified when the incident was live, and how confidence may be rebuilt through community engagement, resolution or a public inquiry.</w:t>
      </w:r>
    </w:p>
    <w:p w14:paraId="1FDD786C" w14:textId="77777777" w:rsidR="0075343D" w:rsidRDefault="0075343D" w:rsidP="0075343D">
      <w:r>
        <w:t>The responsibilities of the different organisations dealing with a critical incident can vary, some are set in statute, such as the police, and others fill a need, such as local councils. The police service will usually take the lead at co-ordinating role at a major, large or complex incident.</w:t>
      </w:r>
    </w:p>
    <w:p w14:paraId="0E617A0A" w14:textId="77777777" w:rsidR="0075343D" w:rsidRDefault="0075343D" w:rsidP="0075343D">
      <w:pPr>
        <w:jc w:val="center"/>
      </w:pPr>
    </w:p>
    <w:p w14:paraId="4C938AF4" w14:textId="60D35FFE" w:rsidR="0075343D" w:rsidRDefault="0075343D" w:rsidP="0075343D">
      <w:pPr>
        <w:jc w:val="center"/>
      </w:pPr>
      <w:r>
        <w:t>Wordcount 1043</w:t>
      </w:r>
    </w:p>
    <w:p w14:paraId="28168265" w14:textId="4C8B8A82" w:rsidR="00E34E64" w:rsidRDefault="00E34E64" w:rsidP="0075343D">
      <w:pPr>
        <w:jc w:val="center"/>
      </w:pPr>
    </w:p>
    <w:p w14:paraId="204D8707" w14:textId="560C7B3A" w:rsidR="00E34E64" w:rsidRDefault="00E34E64" w:rsidP="0075343D">
      <w:pPr>
        <w:jc w:val="center"/>
      </w:pPr>
      <w:r>
        <w:t>Assignment 4</w:t>
      </w:r>
    </w:p>
    <w:p w14:paraId="0891141D" w14:textId="77777777" w:rsidR="00E34E64" w:rsidRDefault="00E34E64" w:rsidP="00E34E64">
      <w:pPr>
        <w:jc w:val="center"/>
      </w:pPr>
      <w:r>
        <w:t>In this assignment the author will analyse potential links between terrorism and other forms of criminality and discuss how policing the roads assists with counter terrorism investigations.</w:t>
      </w:r>
    </w:p>
    <w:p w14:paraId="40BD5615" w14:textId="77777777" w:rsidR="00E34E64" w:rsidRDefault="00E34E64" w:rsidP="00E34E64">
      <w:pPr>
        <w:jc w:val="center"/>
      </w:pPr>
      <w:r>
        <w:t>The CPS defines terrorism as a use or threat of action, both in and outside of the UK, designed to influence any international government organisation or to intimidate the public.  It must also be for the purpose of advancing a political, religious, racial or ideological cause. (CPS 2020)</w:t>
      </w:r>
    </w:p>
    <w:p w14:paraId="3A9C2A49" w14:textId="77777777" w:rsidR="00E34E64" w:rsidRDefault="00E34E64" w:rsidP="00E34E64">
      <w:pPr>
        <w:jc w:val="center"/>
      </w:pPr>
      <w:r>
        <w:t>Money is a fundamental part of any terrorist activity. Without funding, there can be no recruitment, training, or support for terrorist groups. It is reported that the terrorist group ISIS, had an annual turnover of over two billion pounds per year. (Daily Mail 2015)</w:t>
      </w:r>
    </w:p>
    <w:p w14:paraId="140F1760" w14:textId="77777777" w:rsidR="00E34E64" w:rsidRDefault="00E34E64" w:rsidP="00E34E64">
      <w:pPr>
        <w:jc w:val="center"/>
      </w:pPr>
      <w:r>
        <w:t>The disruption of financing for terrorist groups is a key element of the UK Governments plan to fight against terrorism. This involves working closely across governments between the intelligence and law enforcement agencies, along with the private financial sector.</w:t>
      </w:r>
    </w:p>
    <w:p w14:paraId="22008416" w14:textId="77777777" w:rsidR="00E34E64" w:rsidRDefault="00E34E64" w:rsidP="00E34E64">
      <w:pPr>
        <w:jc w:val="center"/>
      </w:pPr>
      <w:r>
        <w:t xml:space="preserve">Terrorism is technically another form of organised crime, but terrorism has its differences </w:t>
      </w:r>
      <w:proofErr w:type="gramStart"/>
      <w:r>
        <w:t>from  organised</w:t>
      </w:r>
      <w:proofErr w:type="gramEnd"/>
      <w:r>
        <w:t xml:space="preserve"> crime groups. In general terms, terrorist activity involves crimes that are committed with the aim of intimidating the population of a country or compelling a government or organisation with a view to achieving political or social goals through the below acts.</w:t>
      </w:r>
    </w:p>
    <w:p w14:paraId="08D7FB0A" w14:textId="77777777" w:rsidR="00E34E64" w:rsidRDefault="00E34E64" w:rsidP="00E34E64">
      <w:pPr>
        <w:jc w:val="center"/>
      </w:pPr>
      <w:r>
        <w:t xml:space="preserve">Examples of this form or terrorist activity could include, hostage-taking in order to secure freedom for those seen as imprisoned unfairly or acts of violence done in retribution for perceived past injustices by the terrorist group.  An act of terrorism will usually have a political motive behind its actions. Such as the Charlie Hebdo shootings in 2015, whereby two French muslin brothers carried out attacks </w:t>
      </w:r>
      <w:proofErr w:type="gramStart"/>
      <w:r>
        <w:t>in regard to</w:t>
      </w:r>
      <w:proofErr w:type="gramEnd"/>
      <w:r>
        <w:t xml:space="preserve"> a cartoon that was published about their prophet Mohammed.</w:t>
      </w:r>
    </w:p>
    <w:p w14:paraId="60C66734" w14:textId="77777777" w:rsidR="00E34E64" w:rsidRDefault="00E34E64" w:rsidP="00E34E64">
      <w:pPr>
        <w:jc w:val="center"/>
      </w:pPr>
      <w:r>
        <w:t>Organised crime, on the other hand, always seeks to obtain a financial gain or other material benefit, whereas power and control can be a lesser motive. Organised crime can involve serious violence and intimidation, but the objective in organized crime mostly remains profit for the crime group.</w:t>
      </w:r>
    </w:p>
    <w:p w14:paraId="3672150D" w14:textId="77777777" w:rsidR="00E34E64" w:rsidRDefault="00E34E64" w:rsidP="00E34E64">
      <w:pPr>
        <w:jc w:val="center"/>
      </w:pPr>
      <w:r>
        <w:lastRenderedPageBreak/>
        <w:t>This convergence between crime and terrorism is having a profound effect on the financing of terrorist attacks. 40% of terrorist plots between 1994 and 2013 drew significant funding from proceeds of crime</w:t>
      </w:r>
    </w:p>
    <w:p w14:paraId="519E616C" w14:textId="77777777" w:rsidR="00E34E64" w:rsidRDefault="00E34E64" w:rsidP="00E34E64">
      <w:pPr>
        <w:jc w:val="center"/>
      </w:pPr>
      <w:r>
        <w:t>Up to 40% of terrorist plots in Europe are at least part-funded through petty crime such as thefts, robberies, drug dealing, sale of counterfeit goods, fraud and money laundering.</w:t>
      </w:r>
    </w:p>
    <w:p w14:paraId="440C53EF" w14:textId="77777777" w:rsidR="00E34E64" w:rsidRDefault="00E34E64" w:rsidP="00E34E64">
      <w:pPr>
        <w:jc w:val="center"/>
      </w:pPr>
      <w:r>
        <w:t>The analysis of the core characteristics of terrorism and organized crime shows a countless number of comparisons. They of their activities are both punishable by law. Their operations and activities often involve the abuse of the technological advances and involve high-tech forms of criminal activity such as fraud and money laundering.</w:t>
      </w:r>
    </w:p>
    <w:p w14:paraId="27FCE0A7" w14:textId="77777777" w:rsidR="00E34E64" w:rsidRDefault="00E34E64" w:rsidP="00E34E64">
      <w:pPr>
        <w:jc w:val="center"/>
      </w:pPr>
      <w:r>
        <w:t>Terrorist groups involved in drug trafficking are typically also involved in a range of criminal activity, and the profits from illegal drugs are used to fund other forms of criminal operations, including buying illegal firearms to carry out terrorist attacks.</w:t>
      </w:r>
    </w:p>
    <w:p w14:paraId="2B431E91" w14:textId="77777777" w:rsidR="00E34E64" w:rsidRDefault="00E34E64" w:rsidP="00E34E64">
      <w:pPr>
        <w:jc w:val="center"/>
      </w:pPr>
      <w:r>
        <w:t xml:space="preserve">Some common and well published examples would be Taliban terrorist group being financed through opium production in Afghanistan, and cocaine, kidnapping, and extortion to again backing for illegal operations of the revolutionary armed forces of Colombia (FARC). Ana </w:t>
      </w:r>
      <w:proofErr w:type="spellStart"/>
      <w:proofErr w:type="gramStart"/>
      <w:r>
        <w:t>Prokić</w:t>
      </w:r>
      <w:proofErr w:type="spellEnd"/>
      <w:r>
        <w:t xml:space="preserve">  (</w:t>
      </w:r>
      <w:proofErr w:type="gramEnd"/>
      <w:r>
        <w:t xml:space="preserve">2020)                </w:t>
      </w:r>
    </w:p>
    <w:p w14:paraId="48F8677C" w14:textId="77777777" w:rsidR="00E34E64" w:rsidRDefault="00E34E64" w:rsidP="00E34E64">
      <w:pPr>
        <w:jc w:val="center"/>
      </w:pPr>
    </w:p>
    <w:p w14:paraId="7CA6CC78" w14:textId="77777777" w:rsidR="00E34E64" w:rsidRDefault="00E34E64" w:rsidP="00E34E64">
      <w:pPr>
        <w:jc w:val="center"/>
      </w:pPr>
      <w:r>
        <w:t>The presence of former criminals in terrorist groups is not new, but since the rise of ISIS and the growing number of jihadists living in the United Kingdom, the link between ex-offenders and terrorism has become more recognised. There is now a well-established link between those who have a criminal past and becoming involved and having a terrorist future.</w:t>
      </w:r>
    </w:p>
    <w:p w14:paraId="25FF224A" w14:textId="77777777" w:rsidR="00E34E64" w:rsidRDefault="00E34E64" w:rsidP="00E34E64">
      <w:pPr>
        <w:jc w:val="center"/>
      </w:pPr>
      <w:r>
        <w:t>Evidence of the links between selling counterfeit goods was provided in the jihadist attack on the headquarters of Charlie Hebdo in 2015. Inquiries into the brothers who carried out the attack exposed they funded their attack through the distribution and selling of counterfeit goods, including cigarettes.</w:t>
      </w:r>
    </w:p>
    <w:p w14:paraId="47D32CC0" w14:textId="77777777" w:rsidR="00E34E64" w:rsidRDefault="00E34E64" w:rsidP="00E34E64">
      <w:pPr>
        <w:jc w:val="center"/>
      </w:pPr>
      <w:r>
        <w:t>The above shows that there is a clear link between both low-level crime, organised crime and terrorism. Low level crime has contributed to terrorist attacks as well as organised crime playing a part in international terrorism.</w:t>
      </w:r>
    </w:p>
    <w:p w14:paraId="0B68A09D" w14:textId="77777777" w:rsidR="00E34E64" w:rsidRDefault="00E34E64" w:rsidP="00E34E64">
      <w:pPr>
        <w:jc w:val="center"/>
      </w:pPr>
    </w:p>
    <w:p w14:paraId="47E658DD" w14:textId="77777777" w:rsidR="00E34E64" w:rsidRDefault="00E34E64" w:rsidP="00E34E64">
      <w:pPr>
        <w:jc w:val="center"/>
      </w:pPr>
      <w:r>
        <w:t>Policing the roads against terrorist activists is policed in very similar way to other types of crime.</w:t>
      </w:r>
    </w:p>
    <w:p w14:paraId="6AEBE81B" w14:textId="77777777" w:rsidR="00E34E64" w:rsidRDefault="00E34E64" w:rsidP="00E34E64">
      <w:pPr>
        <w:jc w:val="center"/>
      </w:pPr>
      <w:r>
        <w:t>The police have powers under section 43 and 43A of the terrorism Act 200. This legislation provides police with preventative powers to stop and search a person or vehicle when a terrorist activity is anticipated at a certain location.</w:t>
      </w:r>
    </w:p>
    <w:p w14:paraId="77343B22" w14:textId="77777777" w:rsidR="00E34E64" w:rsidRDefault="00E34E64" w:rsidP="00E34E64">
      <w:pPr>
        <w:jc w:val="center"/>
      </w:pPr>
      <w:r>
        <w:t>The use of intelligence is also important to tackle terrorist activity on the roads. The police have use of the national automatic number plates recognition system (ANPR).</w:t>
      </w:r>
    </w:p>
    <w:p w14:paraId="29CD73C6" w14:textId="77777777" w:rsidR="00E34E64" w:rsidRDefault="00E34E64" w:rsidP="00E34E64">
      <w:pPr>
        <w:jc w:val="center"/>
      </w:pPr>
      <w:r>
        <w:t xml:space="preserve"> (ANPR) technology is used to help detect, deter and disrupt criminality at a local, force, regional and national level, including tackling traveling criminals, Organised Crime Groups and terrorists. </w:t>
      </w:r>
      <w:proofErr w:type="gramStart"/>
      <w:r>
        <w:t>( College</w:t>
      </w:r>
      <w:proofErr w:type="gramEnd"/>
      <w:r>
        <w:t xml:space="preserve"> of Policing 2020)</w:t>
      </w:r>
    </w:p>
    <w:p w14:paraId="49DF4679" w14:textId="77777777" w:rsidR="00E34E64" w:rsidRDefault="00E34E64" w:rsidP="00E34E64">
      <w:pPr>
        <w:jc w:val="center"/>
      </w:pPr>
      <w:r>
        <w:t xml:space="preserve">ANPR can indicate the movements of vehicle that are suspected to be in use by terrorists and identify suspicious pattern. With transportation across the UK being of an importance to the plans for terrorist activity, the use of ANPR cameras provides real-time information as well as historic </w:t>
      </w:r>
      <w:r>
        <w:lastRenderedPageBreak/>
        <w:t>analysis that allows for an investigation of possible threats prior to any terrorist attacks being carried out.</w:t>
      </w:r>
    </w:p>
    <w:p w14:paraId="159F7E1B" w14:textId="77777777" w:rsidR="00E34E64" w:rsidRDefault="00E34E64" w:rsidP="00E34E64">
      <w:pPr>
        <w:jc w:val="center"/>
      </w:pPr>
      <w:r>
        <w:t>Once a vehicle is identified as being involved in terrorist activity, an ACT marker can be placed on the vehicle. Once this vehicle drives through any ANPR camera, local officers are notified and can be deployed to stop the vehicle and carry out a stop search if the circumstances are relevant at the time.</w:t>
      </w:r>
    </w:p>
    <w:p w14:paraId="22B585BC" w14:textId="77777777" w:rsidR="00E34E64" w:rsidRDefault="00E34E64" w:rsidP="00E34E64">
      <w:pPr>
        <w:jc w:val="center"/>
      </w:pPr>
    </w:p>
    <w:p w14:paraId="2DBF1A98" w14:textId="28D8526B" w:rsidR="00E34E64" w:rsidRDefault="00E34E64" w:rsidP="00E34E64">
      <w:pPr>
        <w:jc w:val="center"/>
      </w:pPr>
      <w:r>
        <w:t>In London, the introduction of the Anti-Terrorism Traffic order (ATTRO) has been successful in assisting roads policing against terrorist activity. ATTROs help to keep people safe from the threat of terrorism by enabling the police, working with local authorities, to put protective security measures in place to reduce vulnerability to, or mitigate the potential impact of, attacks on or near roads. These measures can include restrictions on vehicles or pedestrian traffic and the physical installation of security barriers to mitigate the impact of any terrorist attack. (Home Officer 2019)</w:t>
      </w:r>
    </w:p>
    <w:p w14:paraId="53468AC1" w14:textId="77777777" w:rsidR="0075343D" w:rsidRDefault="0075343D" w:rsidP="0075343D">
      <w:pPr>
        <w:jc w:val="center"/>
      </w:pPr>
    </w:p>
    <w:p w14:paraId="25B3EC8F" w14:textId="0286ED3D" w:rsidR="0075343D" w:rsidRDefault="0075343D" w:rsidP="00EB7296">
      <w:pPr>
        <w:jc w:val="center"/>
      </w:pPr>
    </w:p>
    <w:p w14:paraId="234ED9E9" w14:textId="20860F1B" w:rsidR="00EB7296" w:rsidRDefault="00E34E64" w:rsidP="00E34E64">
      <w:bookmarkStart w:id="0" w:name="_GoBack"/>
      <w:bookmarkEnd w:id="0"/>
      <w:r>
        <w:t>Bibliography</w:t>
      </w:r>
      <w:r w:rsidR="00EB7296">
        <w:t xml:space="preserve"> </w:t>
      </w:r>
    </w:p>
    <w:p w14:paraId="51FE5427" w14:textId="24EF31BD" w:rsidR="00E34E64" w:rsidRDefault="00E34E64" w:rsidP="00E34E64"/>
    <w:p w14:paraId="0B2895A6" w14:textId="77777777" w:rsidR="00E34E64" w:rsidRDefault="00E34E64" w:rsidP="00E34E64">
      <w:r>
        <w:t xml:space="preserve">Ana </w:t>
      </w:r>
      <w:proofErr w:type="spellStart"/>
      <w:proofErr w:type="gramStart"/>
      <w:r>
        <w:t>Prokić</w:t>
      </w:r>
      <w:proofErr w:type="spellEnd"/>
      <w:r>
        <w:t xml:space="preserve">  (</w:t>
      </w:r>
      <w:proofErr w:type="gramEnd"/>
      <w:r>
        <w:t>2020)                THE LINK BETWEEN ORGANIZED CRIME AND TERRORISM                                          Available at: https://core.ac.uk/download/pdf/228551582.pdf                                                                                       Accessed on 21/10/2020</w:t>
      </w:r>
    </w:p>
    <w:p w14:paraId="2F01AC9D" w14:textId="77777777" w:rsidR="00E34E64" w:rsidRDefault="00E34E64" w:rsidP="00E34E64">
      <w:r>
        <w:t xml:space="preserve"> Charities and Terrorism                                                                                                                                               Available </w:t>
      </w:r>
      <w:proofErr w:type="gramStart"/>
      <w:r>
        <w:t>at :</w:t>
      </w:r>
      <w:proofErr w:type="gramEnd"/>
      <w:r>
        <w:t xml:space="preserve"> https://assets.publishing.service.gov.uk/government/uploads/system/uploads/attachment_data/file/568815/Chapter1_Module7.pdf       Accessed on 21/10/2020</w:t>
      </w:r>
    </w:p>
    <w:p w14:paraId="6E47DC6C" w14:textId="77777777" w:rsidR="00E34E64" w:rsidRDefault="00E34E64" w:rsidP="00E34E64">
      <w:r>
        <w:t xml:space="preserve">College of Policing (2015)       Estimating the demand on the Police Service.                                                                                                                                             Available at https://www.college.police.uk/News/Collegenews/Documents/Demand%20Report%2023_1_15_noBleed.pdf       Accessed on 28/12/2020                                                                                                                            </w:t>
      </w:r>
    </w:p>
    <w:p w14:paraId="55E00FD2" w14:textId="77777777" w:rsidR="00E34E64" w:rsidRDefault="00E34E64" w:rsidP="00E34E64">
      <w:r>
        <w:t>College of Policing (2020)          Introduction and types of critical incidents                                                         Available at: https://www.app.college.police.uk/app-content/critical-incident-management/types-of-critical-incident/      Accessed on 31/10/2020</w:t>
      </w:r>
    </w:p>
    <w:p w14:paraId="0FCBDD68" w14:textId="77777777" w:rsidR="00E34E64" w:rsidRDefault="00E34E64" w:rsidP="00E34E64">
      <w:r>
        <w:t>College of Policing (2020)    Problem-orientated policing Available at: https://whatworks.college.police.uk/toolkit/Pages/Intervention.aspx?InterventionID=47                                            Accessed on 27th November 2020</w:t>
      </w:r>
    </w:p>
    <w:p w14:paraId="1AF9AAC3" w14:textId="77777777" w:rsidR="00E34E64" w:rsidRDefault="00E34E64" w:rsidP="00E34E64">
      <w:r>
        <w:t>College of Policing (2020</w:t>
      </w:r>
      <w:proofErr w:type="gramStart"/>
      <w:r>
        <w:t>)  Civil</w:t>
      </w:r>
      <w:proofErr w:type="gramEnd"/>
      <w:r>
        <w:t xml:space="preserve"> emergencies                                                                                                            Available at: https://www.app.college.police.uk/app-content/civil-emergencies/civil-contingencies/supporting-material/#checklist-1-police-role-in-major-incidents                                                          Accessed on 31/10/2020</w:t>
      </w:r>
    </w:p>
    <w:p w14:paraId="7718B55B" w14:textId="77777777" w:rsidR="00E34E64" w:rsidRDefault="00E34E64" w:rsidP="00E34E64">
      <w:r>
        <w:t xml:space="preserve">College of policing (2020) Community engagement </w:t>
      </w:r>
    </w:p>
    <w:p w14:paraId="09F25EF2" w14:textId="77777777" w:rsidR="00E34E64" w:rsidRDefault="00E34E64" w:rsidP="00E34E64">
      <w:r>
        <w:lastRenderedPageBreak/>
        <w:t>CPS (2020)   Terrorism                                                                                                                                            Available at: https://www.cps.gov.uk/crime-info/terrorism</w:t>
      </w:r>
    </w:p>
    <w:p w14:paraId="32311932" w14:textId="77777777" w:rsidR="00E34E64" w:rsidRDefault="00E34E64" w:rsidP="00E34E64">
      <w:r>
        <w:t>Duncan Lewis Solicitors (2016</w:t>
      </w:r>
      <w:proofErr w:type="gramStart"/>
      <w:r>
        <w:t>)  Does</w:t>
      </w:r>
      <w:proofErr w:type="gramEnd"/>
      <w:r>
        <w:t xml:space="preserve"> the Underrepresentation of Black and Ethnic Minorities in Britain’s Police Force Matter?                                                                                                                                             Available </w:t>
      </w:r>
      <w:proofErr w:type="gramStart"/>
      <w:r>
        <w:t>at:https://www.duncanlewis.co.uk/news/Does_the_Underrepresentation_of_Black_and_Ethnic_Minorities_in_Britain%E2%80%99s_Police_Force_Matter_(5_July_2016).html</w:t>
      </w:r>
      <w:proofErr w:type="gramEnd"/>
      <w:r>
        <w:t xml:space="preserve">                    Accessed on 12th December 2020</w:t>
      </w:r>
    </w:p>
    <w:p w14:paraId="20A05E3F" w14:textId="77777777" w:rsidR="00E34E64" w:rsidRDefault="00E34E64" w:rsidP="00E34E64">
      <w:r>
        <w:t>Home of commons (2018</w:t>
      </w:r>
      <w:proofErr w:type="gramStart"/>
      <w:r>
        <w:t>)  Policing</w:t>
      </w:r>
      <w:proofErr w:type="gramEnd"/>
      <w:r>
        <w:t xml:space="preserve"> for the future                                                                                       Available at : https://publications.parliament.uk/pa/cm201719/cmselect/cmhaff/515/515.pdf                      (Accessed on 7th December 2020)</w:t>
      </w:r>
    </w:p>
    <w:p w14:paraId="434C4A83" w14:textId="77777777" w:rsidR="00E34E64" w:rsidRDefault="00E34E64" w:rsidP="00E34E64">
      <w:r>
        <w:t xml:space="preserve">Home Office (2019)     </w:t>
      </w:r>
      <w:proofErr w:type="gramStart"/>
      <w:r>
        <w:t>Counter-Terrorism</w:t>
      </w:r>
      <w:proofErr w:type="gramEnd"/>
      <w:r>
        <w:t xml:space="preserve"> and Border Security Act                                                           Available at:                                                      https://assets.publishing.service.gov.uk/government/uploads/system/uploads/attachment_data/file/912091/2019-02-11_Traffic_Regulation_RA.pdf             Accessed on 26/10/2020</w:t>
      </w:r>
    </w:p>
    <w:p w14:paraId="60D36332" w14:textId="77777777" w:rsidR="00E34E64" w:rsidRDefault="00E34E64" w:rsidP="00E34E64">
      <w:r>
        <w:t>House of commons (2009</w:t>
      </w:r>
      <w:proofErr w:type="gramStart"/>
      <w:r>
        <w:t>)  The</w:t>
      </w:r>
      <w:proofErr w:type="gramEnd"/>
      <w:r>
        <w:t xml:space="preserve"> </w:t>
      </w:r>
      <w:proofErr w:type="spellStart"/>
      <w:r>
        <w:t>Mcpherson</w:t>
      </w:r>
      <w:proofErr w:type="spellEnd"/>
      <w:r>
        <w:t xml:space="preserve"> Report – 10 years on     Available at: https://publications.parliament.uk/pa/cm200809/cmselect/cmhaff/427/427.pdf                                                       Accessed 9th December 2020</w:t>
      </w:r>
    </w:p>
    <w:p w14:paraId="28916CAD" w14:textId="77777777" w:rsidR="00E34E64" w:rsidRDefault="00E34E64" w:rsidP="00E34E64">
      <w:r>
        <w:t>https://www.app.college.police.uk/app-content/engagement-and-communication/engaging-with-communities/                                                                                                                                                Accessed on 4th December 2020</w:t>
      </w:r>
    </w:p>
    <w:p w14:paraId="6E02F7D2" w14:textId="77777777" w:rsidR="00E34E64" w:rsidRDefault="00E34E64" w:rsidP="00E34E64">
      <w:r>
        <w:t xml:space="preserve">Institute for Government (2019) Performance Tracker </w:t>
      </w:r>
      <w:proofErr w:type="gramStart"/>
      <w:r>
        <w:t>2019  https://www.instituteforgovernment.org.uk/publication/performance-tracker-2019/police</w:t>
      </w:r>
      <w:proofErr w:type="gramEnd"/>
      <w:r>
        <w:t xml:space="preserve">                                Accessed on 28/12/2020</w:t>
      </w:r>
    </w:p>
    <w:p w14:paraId="02EA1E5E" w14:textId="77777777" w:rsidR="00E34E64" w:rsidRDefault="00E34E64" w:rsidP="00E34E64">
      <w:r>
        <w:t>Legislation.Gov (2020)   Police Reform and Social Responsibility Act 2011                                            Available at https://www.legislation.gov.uk/ukpga/2011/13/contents/enacted                                                         Accessed on 12th December 2020</w:t>
      </w:r>
    </w:p>
    <w:p w14:paraId="6A9B9EFD" w14:textId="77777777" w:rsidR="00E34E64" w:rsidRDefault="00E34E64" w:rsidP="00E34E64">
      <w:r>
        <w:t>Legislation.Gov (2020)   Race Relations (Amendment) Act 2000                                                               Available at: https://www.legislation.gov.uk/ukpga/2000/34/section/1/2003-04-01                                           Accessed on 9th December 2020</w:t>
      </w:r>
    </w:p>
    <w:p w14:paraId="6F2F3B82" w14:textId="77777777" w:rsidR="00E34E64" w:rsidRDefault="00E34E64" w:rsidP="00E34E64">
      <w:r>
        <w:t>Legislation.Gov (2020)   Terrorism Act 2000                                      https://www.legislation.gov.uk/ukpga/2000/11/section/43                                                                                                     Accessed on 31/10/2020</w:t>
      </w:r>
    </w:p>
    <w:p w14:paraId="020AD4C7" w14:textId="77777777" w:rsidR="00E34E64" w:rsidRDefault="00E34E64" w:rsidP="00E34E64">
      <w:r>
        <w:t xml:space="preserve">Lloyd (2017) The Law's Response To The Link Between Terrorist Financing And Criminal </w:t>
      </w:r>
      <w:proofErr w:type="gramStart"/>
      <w:r>
        <w:t>Activity  Available</w:t>
      </w:r>
      <w:proofErr w:type="gramEnd"/>
      <w:r>
        <w:t xml:space="preserve"> at: https://www.mondaq.com/uk/crime/640116/                                                                             Accessed on 23/10/2020</w:t>
      </w:r>
    </w:p>
    <w:p w14:paraId="74919528" w14:textId="77777777" w:rsidR="00E34E64" w:rsidRDefault="00E34E64" w:rsidP="00E34E64">
      <w:r>
        <w:t xml:space="preserve">National Crime Agency 2020                                                                                                                              Available at: https://nationalcrimeagency.gov.uk/what-we-do/crime-threats/drug-trafficking   Accessed: on 25/10/2020 </w:t>
      </w:r>
    </w:p>
    <w:p w14:paraId="10140896" w14:textId="77777777" w:rsidR="00E34E64" w:rsidRDefault="00E34E64" w:rsidP="00E34E64">
      <w:r>
        <w:t>National policing improvement agency (2020</w:t>
      </w:r>
      <w:proofErr w:type="gramStart"/>
      <w:r>
        <w:t>)  Community</w:t>
      </w:r>
      <w:proofErr w:type="gramEnd"/>
      <w:r>
        <w:t xml:space="preserve"> engagement in policing                                     Available at </w:t>
      </w:r>
      <w:r>
        <w:lastRenderedPageBreak/>
        <w:t>https://whatworks.college.police.uk/Research/Documents/Community_engagement_lessons.pdfAccessed on 6th December 2020</w:t>
      </w:r>
    </w:p>
    <w:p w14:paraId="6B9A2002" w14:textId="77777777" w:rsidR="00E34E64" w:rsidRDefault="00E34E64" w:rsidP="00E34E64">
      <w:proofErr w:type="gramStart"/>
      <w:r>
        <w:t>NPIA  (</w:t>
      </w:r>
      <w:proofErr w:type="gramEnd"/>
      <w:r>
        <w:t>2011)    The impact of information about crime and policing on public perceptions                                                                                                                                         Available at : https://whatworks.college.police.uk/Research/Documents/Full_Report_-_Crime_and_Policing_Information.pdf         Accessed on 5th December 2020</w:t>
      </w:r>
    </w:p>
    <w:p w14:paraId="12CACB70" w14:textId="77777777" w:rsidR="00E34E64" w:rsidRDefault="00E34E64" w:rsidP="00E34E64">
      <w:r>
        <w:t>NPIA (2020)   The impact of information about crime and policing on public perceptions   Available at: https://whatworks.college.police.uk/Research/Documents/Full_Report_-_Crime_and_Policing_Information.pdf                                                                                                                   Accessed on 6th December 2020</w:t>
      </w:r>
    </w:p>
    <w:p w14:paraId="08EB51F2" w14:textId="77777777" w:rsidR="00E34E64" w:rsidRDefault="00E34E64" w:rsidP="00E34E64">
      <w:r>
        <w:t>Police Federation (2017)        Mental health                                                                                                           Available at: https://www.polfed.org/mentalhealth                                                                              Accessed on 31/20/2020</w:t>
      </w:r>
    </w:p>
    <w:p w14:paraId="46B3649D" w14:textId="77777777" w:rsidR="00E34E64" w:rsidRDefault="00E34E64" w:rsidP="00E34E64">
      <w:r>
        <w:t>Ronald V. Clarke (1995)   Vol. 19, Building a Safer Society: Strategic Approaches to Crime Prevention (1995), pp. 91</w:t>
      </w:r>
    </w:p>
    <w:p w14:paraId="6B27C19C" w14:textId="77777777" w:rsidR="00E34E64" w:rsidRDefault="00E34E64" w:rsidP="00E34E64">
      <w:r>
        <w:t xml:space="preserve">The Conversation </w:t>
      </w:r>
      <w:proofErr w:type="gramStart"/>
      <w:r>
        <w:t>( 2020</w:t>
      </w:r>
      <w:proofErr w:type="gramEnd"/>
      <w:r>
        <w:t>) Police force diversity is improving in the UK – but there’s a long way to go                                                                                                                                                                                             Available at: https://theconversation.com/police-force-diversity-is-improving-in-the-uk-but-theres-a-long-way-to-go-139997     ( Accessed on 12th December 2020)</w:t>
      </w:r>
    </w:p>
    <w:p w14:paraId="6F3B710F" w14:textId="77777777" w:rsidR="00E34E64" w:rsidRDefault="00E34E64" w:rsidP="00E34E64">
      <w:r>
        <w:t xml:space="preserve">The Daily Mail (2015)                                                                                                                                             Available at: https://www.dailymail.co.uk/news/article-3362309/Documents-reveal-ISIS-annual-revenues-600-million-selling-oil-taxes-looting-cash-fund-war-three-years.html                                    Accessed on 25/10/2020      </w:t>
      </w:r>
    </w:p>
    <w:p w14:paraId="566D4229" w14:textId="77777777" w:rsidR="00E34E64" w:rsidRDefault="00E34E64" w:rsidP="00E34E64">
      <w:r>
        <w:t xml:space="preserve">The Police </w:t>
      </w:r>
      <w:proofErr w:type="gramStart"/>
      <w:r>
        <w:t>Foundation  (</w:t>
      </w:r>
      <w:proofErr w:type="gramEnd"/>
      <w:r>
        <w:t>June 2014)                                                                                                               Available at : http://www.police-foundation.org.uk/2017/wpcontent/uploads/2017/08/Social_media_briefing_FINAL.pdf            (Accessed on 7th December 2020)</w:t>
      </w:r>
    </w:p>
    <w:p w14:paraId="38900685" w14:textId="77777777" w:rsidR="00E34E64" w:rsidRDefault="00E34E64" w:rsidP="00E34E64">
      <w:r>
        <w:t xml:space="preserve">Waller, I., &amp; </w:t>
      </w:r>
      <w:proofErr w:type="spellStart"/>
      <w:r>
        <w:t>Weiler</w:t>
      </w:r>
      <w:proofErr w:type="spellEnd"/>
      <w:r>
        <w:t>, R. (1984). Crime prevention through social development: An overview with sources. Canadian Council on Social Development, Ottawa, ONT</w:t>
      </w:r>
    </w:p>
    <w:p w14:paraId="0856FE2D" w14:textId="77777777" w:rsidR="00E34E64" w:rsidRDefault="00E34E64" w:rsidP="00E34E64">
      <w:r>
        <w:t>West Midlands Police (2014)           Critical incident policy                                                                                    Available at: https://foi.west-midlands.police.uk/wp-content/uploads/2014/05/Critical-Incidents.pdf                           Accessed on 28/12/2020</w:t>
      </w:r>
    </w:p>
    <w:p w14:paraId="0C61C05E" w14:textId="77777777" w:rsidR="00E34E64" w:rsidRDefault="00E34E64" w:rsidP="00E34E64"/>
    <w:p w14:paraId="1D1D9C95" w14:textId="77777777" w:rsidR="00E34E64" w:rsidRDefault="00E34E64" w:rsidP="00E34E64"/>
    <w:p w14:paraId="140CD015" w14:textId="77777777" w:rsidR="00E34E64" w:rsidRDefault="00E34E64" w:rsidP="00E34E64"/>
    <w:p w14:paraId="4A9761D6" w14:textId="77777777" w:rsidR="00E34E64" w:rsidRDefault="00E34E64" w:rsidP="00E34E64"/>
    <w:p w14:paraId="2C912F07" w14:textId="77777777" w:rsidR="00E34E64" w:rsidRDefault="00E34E64" w:rsidP="00E34E64"/>
    <w:p w14:paraId="58C5E2AD" w14:textId="77777777" w:rsidR="00E34E64" w:rsidRDefault="00E34E64" w:rsidP="00E34E64"/>
    <w:p w14:paraId="3A95FD76" w14:textId="77777777" w:rsidR="00E34E64" w:rsidRDefault="00E34E64" w:rsidP="00E34E64"/>
    <w:p w14:paraId="27295FF3" w14:textId="77777777" w:rsidR="00E34E64" w:rsidRDefault="00E34E64" w:rsidP="00E34E64"/>
    <w:p w14:paraId="0753E3C6" w14:textId="77777777" w:rsidR="00E34E64" w:rsidRDefault="00E34E64" w:rsidP="00E34E64"/>
    <w:p w14:paraId="230A71EC" w14:textId="77777777" w:rsidR="00EB7296" w:rsidRDefault="00EB7296" w:rsidP="00EB7296">
      <w:pPr>
        <w:jc w:val="center"/>
      </w:pPr>
    </w:p>
    <w:p w14:paraId="62C14000" w14:textId="77777777" w:rsidR="00EB7296" w:rsidRDefault="00EB7296" w:rsidP="00EB7296">
      <w:pPr>
        <w:jc w:val="center"/>
      </w:pPr>
    </w:p>
    <w:p w14:paraId="7EE6C2B2" w14:textId="77777777" w:rsidR="00AA2071" w:rsidRDefault="00AA2071" w:rsidP="00041DF4">
      <w:pPr>
        <w:jc w:val="center"/>
      </w:pPr>
    </w:p>
    <w:sectPr w:rsidR="00AA20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962BD" w14:textId="77777777" w:rsidR="005217BD" w:rsidRDefault="005217BD" w:rsidP="005217BD">
      <w:pPr>
        <w:spacing w:after="0" w:line="240" w:lineRule="auto"/>
      </w:pPr>
      <w:r>
        <w:separator/>
      </w:r>
    </w:p>
  </w:endnote>
  <w:endnote w:type="continuationSeparator" w:id="0">
    <w:p w14:paraId="3FD2FCA8" w14:textId="77777777" w:rsidR="005217BD" w:rsidRDefault="005217BD" w:rsidP="0052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2F8FD" w14:textId="77777777" w:rsidR="005217BD" w:rsidRDefault="005217BD" w:rsidP="005217BD">
      <w:pPr>
        <w:spacing w:after="0" w:line="240" w:lineRule="auto"/>
      </w:pPr>
      <w:r>
        <w:separator/>
      </w:r>
    </w:p>
  </w:footnote>
  <w:footnote w:type="continuationSeparator" w:id="0">
    <w:p w14:paraId="410B9451" w14:textId="77777777" w:rsidR="005217BD" w:rsidRDefault="005217BD" w:rsidP="005217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DF4"/>
    <w:rsid w:val="00041DF4"/>
    <w:rsid w:val="00151112"/>
    <w:rsid w:val="005217BD"/>
    <w:rsid w:val="0066465A"/>
    <w:rsid w:val="006C4A53"/>
    <w:rsid w:val="0075343D"/>
    <w:rsid w:val="0094449E"/>
    <w:rsid w:val="00AA2071"/>
    <w:rsid w:val="00DD5A6C"/>
    <w:rsid w:val="00E34E64"/>
    <w:rsid w:val="00EB7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E1464"/>
  <w15:chartTrackingRefBased/>
  <w15:docId w15:val="{AF8D0036-B8F8-4D2A-B918-CC15A67F5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4" ma:contentTypeDescription="Create a new document." ma:contentTypeScope="" ma:versionID="983bb206254a0064f153c1da14b452f8">
  <xsd:schema xmlns:xsd="http://www.w3.org/2001/XMLSchema" xmlns:xs="http://www.w3.org/2001/XMLSchema" xmlns:p="http://schemas.microsoft.com/office/2006/metadata/properties" xmlns:ns3="d7f79563-c360-4fc5-85a6-477d0fb69e50" targetNamespace="http://schemas.microsoft.com/office/2006/metadata/properties" ma:root="true" ma:fieldsID="319b6114f1aef28a2dc63ff978340659"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93698E-2BAC-4EA9-A71C-B10AFEA37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ECB5C5-3EE1-41C6-ACD3-6F93F19D7984}">
  <ds:schemaRefs>
    <ds:schemaRef ds:uri="http://schemas.microsoft.com/sharepoint/v3/contenttype/forms"/>
  </ds:schemaRefs>
</ds:datastoreItem>
</file>

<file path=customXml/itemProps3.xml><?xml version="1.0" encoding="utf-8"?>
<ds:datastoreItem xmlns:ds="http://schemas.openxmlformats.org/officeDocument/2006/customXml" ds:itemID="{7C7C57E9-DEF4-4F29-9AAE-E15670E75FFE}">
  <ds:schemaRefs>
    <ds:schemaRef ds:uri="http://purl.org/dc/terms/"/>
    <ds:schemaRef ds:uri="http://schemas.microsoft.com/office/2006/documentManagement/types"/>
    <ds:schemaRef ds:uri="d7f79563-c360-4fc5-85a6-477d0fb69e50"/>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5118</Words>
  <Characters>29176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Sean</dc:creator>
  <cp:keywords/>
  <dc:description/>
  <cp:lastModifiedBy>Llewellyn, Sean</cp:lastModifiedBy>
  <cp:revision>2</cp:revision>
  <dcterms:created xsi:type="dcterms:W3CDTF">2021-01-18T16:51:00Z</dcterms:created>
  <dcterms:modified xsi:type="dcterms:W3CDTF">2021-01-18T16:51:00Z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sean.llewellyn@gwent.police.uk</vt:lpwstr>
  </property>
  <property fmtid="{D5CDD505-2E9C-101B-9397-08002B2CF9AE}" pid="5" name="MSIP_Label_f2acd28b-79a3-4a0f-b0ff-4b75658b1549_SetDate">
    <vt:lpwstr>2021-01-18T13:18:04.6818365Z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53ef385c-0db3-4961-a780-24ad9b198c0c</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0x0101009E9098D7BFACC74FB9640530749116D6</vt:lpwstr>
  </property>
</Properties>
</file>