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324DA" w14:textId="21D85BE7" w:rsidR="00771116" w:rsidRPr="00771116" w:rsidRDefault="00C535DC" w:rsidP="00771116">
      <w:pPr>
        <w:spacing w:line="240" w:lineRule="auto"/>
        <w:rPr>
          <w:rFonts w:ascii="Segoe UI" w:eastAsia="Times New Roman" w:hAnsi="Segoe UI" w:cs="Segoe UI"/>
          <w:i/>
          <w:iCs/>
          <w:sz w:val="23"/>
          <w:szCs w:val="23"/>
          <w:lang w:val="en-US"/>
        </w:rPr>
      </w:pPr>
      <w:r w:rsidRPr="00E56E76">
        <w:rPr>
          <w:rFonts w:ascii="Times New Roman" w:hAnsi="Times New Roman" w:cs="Times New Roman"/>
          <w:sz w:val="24"/>
          <w:szCs w:val="24"/>
        </w:rPr>
        <w:t>Christine Shields</w:t>
      </w:r>
      <w:r w:rsidR="00416535" w:rsidRPr="00E56E76">
        <w:rPr>
          <w:rFonts w:ascii="Times New Roman" w:hAnsi="Times New Roman" w:cs="Times New Roman"/>
          <w:sz w:val="24"/>
          <w:szCs w:val="24"/>
        </w:rPr>
        <w:t xml:space="preserve"> (211</w:t>
      </w:r>
      <w:r w:rsidR="00F94225" w:rsidRPr="00E56E76">
        <w:rPr>
          <w:rFonts w:ascii="Times New Roman" w:hAnsi="Times New Roman" w:cs="Times New Roman"/>
          <w:sz w:val="24"/>
          <w:szCs w:val="24"/>
        </w:rPr>
        <w:t>0921)</w:t>
      </w:r>
      <w:r w:rsidRPr="00E56E76">
        <w:rPr>
          <w:rFonts w:ascii="Times New Roman" w:hAnsi="Times New Roman" w:cs="Times New Roman"/>
          <w:sz w:val="24"/>
          <w:szCs w:val="24"/>
        </w:rPr>
        <w:t xml:space="preserve"> Assessment Three Footnote Exercise for History and Historians</w:t>
      </w:r>
      <w:r w:rsidR="00771116" w:rsidRPr="00E56E76">
        <w:rPr>
          <w:rFonts w:ascii="Times New Roman" w:eastAsia="Times New Roman" w:hAnsi="Times New Roman" w:cs="Times New Roman"/>
          <w:sz w:val="24"/>
          <w:szCs w:val="24"/>
          <w:lang w:val="en-US"/>
        </w:rPr>
        <w:t xml:space="preserve"> </w:t>
      </w:r>
      <w:r w:rsidR="00771116" w:rsidRPr="00E56E76">
        <w:rPr>
          <w:rFonts w:ascii="Times New Roman" w:eastAsia="Times New Roman" w:hAnsi="Times New Roman" w:cs="Times New Roman"/>
          <w:sz w:val="24"/>
          <w:szCs w:val="24"/>
          <w:lang w:val="en-US"/>
        </w:rPr>
        <w:fldChar w:fldCharType="begin"/>
      </w:r>
      <w:r w:rsidR="00771116" w:rsidRPr="00E56E76">
        <w:rPr>
          <w:rFonts w:ascii="Times New Roman" w:eastAsia="Times New Roman" w:hAnsi="Times New Roman" w:cs="Times New Roman"/>
          <w:sz w:val="24"/>
          <w:szCs w:val="24"/>
          <w:lang w:val="en-US"/>
        </w:rPr>
        <w:instrText xml:space="preserve"> HYPERLINK "https://moodle.uwtsd.ac.uk/course/view.php?id=8290" </w:instrText>
      </w:r>
      <w:r w:rsidR="00771116" w:rsidRPr="00E56E76">
        <w:rPr>
          <w:rFonts w:ascii="Times New Roman" w:eastAsia="Times New Roman" w:hAnsi="Times New Roman" w:cs="Times New Roman"/>
          <w:sz w:val="24"/>
          <w:szCs w:val="24"/>
          <w:lang w:val="en-US"/>
        </w:rPr>
        <w:fldChar w:fldCharType="separate"/>
      </w:r>
      <w:r w:rsidR="00771116" w:rsidRPr="00771116">
        <w:rPr>
          <w:rFonts w:ascii="Times New Roman" w:eastAsia="Times New Roman" w:hAnsi="Times New Roman" w:cs="Times New Roman"/>
          <w:kern w:val="36"/>
          <w:lang w:val="en-US"/>
        </w:rPr>
        <w:t>(HPHI7009)</w:t>
      </w:r>
      <w:r w:rsidR="00E56E76" w:rsidRPr="00E56E76">
        <w:rPr>
          <w:rFonts w:ascii="Times New Roman" w:eastAsia="Times New Roman" w:hAnsi="Times New Roman" w:cs="Times New Roman"/>
          <w:kern w:val="36"/>
          <w:sz w:val="24"/>
          <w:szCs w:val="24"/>
          <w:lang w:val="en-US"/>
        </w:rPr>
        <w:t xml:space="preserve">, </w:t>
      </w:r>
      <w:r w:rsidR="00E56E76" w:rsidRPr="00E56E76">
        <w:rPr>
          <w:rStyle w:val="Strong"/>
          <w:rFonts w:ascii="Times New Roman" w:hAnsi="Times New Roman" w:cs="Times New Roman"/>
          <w:b w:val="0"/>
          <w:bCs w:val="0"/>
          <w:i/>
          <w:iCs/>
          <w:sz w:val="24"/>
          <w:szCs w:val="24"/>
          <w:shd w:val="clear" w:color="auto" w:fill="FFFFFF"/>
        </w:rPr>
        <w:t>The</w:t>
      </w:r>
      <w:r w:rsidR="00E56E76" w:rsidRPr="00E56E76">
        <w:rPr>
          <w:rStyle w:val="Strong"/>
          <w:rFonts w:ascii="Times New Roman" w:hAnsi="Times New Roman" w:cs="Times New Roman"/>
          <w:sz w:val="24"/>
          <w:szCs w:val="24"/>
          <w:shd w:val="clear" w:color="auto" w:fill="FFFFFF"/>
        </w:rPr>
        <w:t> </w:t>
      </w:r>
      <w:r w:rsidR="00E56E76" w:rsidRPr="00E56E76">
        <w:rPr>
          <w:rStyle w:val="Emphasis"/>
          <w:rFonts w:ascii="Times New Roman" w:hAnsi="Times New Roman" w:cs="Times New Roman"/>
          <w:sz w:val="24"/>
          <w:szCs w:val="24"/>
          <w:shd w:val="clear" w:color="auto" w:fill="FFFFFF"/>
        </w:rPr>
        <w:t xml:space="preserve">Chronicon </w:t>
      </w:r>
      <w:proofErr w:type="spellStart"/>
      <w:r w:rsidR="00E56E76" w:rsidRPr="00E56E76">
        <w:rPr>
          <w:rStyle w:val="Emphasis"/>
          <w:rFonts w:ascii="Times New Roman" w:hAnsi="Times New Roman" w:cs="Times New Roman"/>
          <w:sz w:val="24"/>
          <w:szCs w:val="24"/>
          <w:shd w:val="clear" w:color="auto" w:fill="FFFFFF"/>
        </w:rPr>
        <w:t>Anglicanum</w:t>
      </w:r>
      <w:proofErr w:type="spellEnd"/>
      <w:r w:rsidR="0086246F">
        <w:rPr>
          <w:rStyle w:val="Emphasis"/>
          <w:rFonts w:ascii="Times New Roman" w:hAnsi="Times New Roman" w:cs="Times New Roman"/>
          <w:sz w:val="24"/>
          <w:szCs w:val="24"/>
          <w:shd w:val="clear" w:color="auto" w:fill="FFFFFF"/>
        </w:rPr>
        <w:t>;</w:t>
      </w:r>
      <w:r w:rsidR="00E56E76">
        <w:rPr>
          <w:rStyle w:val="Emphasis"/>
          <w:rFonts w:ascii="Times New Roman" w:hAnsi="Times New Roman" w:cs="Times New Roman"/>
          <w:sz w:val="24"/>
          <w:szCs w:val="24"/>
          <w:shd w:val="clear" w:color="auto" w:fill="FFFFFF"/>
        </w:rPr>
        <w:t xml:space="preserve"> </w:t>
      </w:r>
      <w:r w:rsidR="00E56E76" w:rsidRPr="0086246F">
        <w:rPr>
          <w:rStyle w:val="Emphasis"/>
          <w:rFonts w:ascii="Times New Roman" w:hAnsi="Times New Roman" w:cs="Times New Roman"/>
          <w:i w:val="0"/>
          <w:iCs w:val="0"/>
          <w:sz w:val="24"/>
          <w:szCs w:val="24"/>
          <w:shd w:val="clear" w:color="auto" w:fill="FFFFFF"/>
        </w:rPr>
        <w:t>the last three pages of the text</w:t>
      </w:r>
      <w:r w:rsidR="0086246F">
        <w:rPr>
          <w:rStyle w:val="Emphasis"/>
          <w:rFonts w:ascii="Times New Roman" w:hAnsi="Times New Roman" w:cs="Times New Roman"/>
          <w:i w:val="0"/>
          <w:iCs w:val="0"/>
          <w:sz w:val="24"/>
          <w:szCs w:val="24"/>
          <w:shd w:val="clear" w:color="auto" w:fill="FFFFFF"/>
        </w:rPr>
        <w:t xml:space="preserve"> </w:t>
      </w:r>
      <w:r w:rsidR="006364CF">
        <w:rPr>
          <w:rStyle w:val="Emphasis"/>
          <w:rFonts w:ascii="Times New Roman" w:hAnsi="Times New Roman" w:cs="Times New Roman"/>
          <w:i w:val="0"/>
          <w:iCs w:val="0"/>
          <w:sz w:val="24"/>
          <w:szCs w:val="24"/>
          <w:shd w:val="clear" w:color="auto" w:fill="FFFFFF"/>
        </w:rPr>
        <w:t xml:space="preserve">including </w:t>
      </w:r>
      <w:r w:rsidR="0086246F">
        <w:rPr>
          <w:rStyle w:val="Emphasis"/>
          <w:rFonts w:ascii="Times New Roman" w:hAnsi="Times New Roman" w:cs="Times New Roman"/>
          <w:i w:val="0"/>
          <w:iCs w:val="0"/>
          <w:sz w:val="24"/>
          <w:szCs w:val="24"/>
          <w:shd w:val="clear" w:color="auto" w:fill="FFFFFF"/>
        </w:rPr>
        <w:t>explanatory notes for the title itself.</w:t>
      </w:r>
    </w:p>
    <w:p w14:paraId="0A5D4F0B" w14:textId="340F56B9" w:rsidR="00F34EBC" w:rsidRPr="00416535" w:rsidRDefault="00771116" w:rsidP="00771116">
      <w:pPr>
        <w:jc w:val="both"/>
        <w:rPr>
          <w:rFonts w:ascii="Times New Roman" w:hAnsi="Times New Roman" w:cs="Times New Roman"/>
        </w:rPr>
      </w:pPr>
      <w:r w:rsidRPr="00E56E76">
        <w:rPr>
          <w:rFonts w:ascii="Times New Roman" w:eastAsia="Times New Roman" w:hAnsi="Times New Roman" w:cs="Times New Roman"/>
          <w:sz w:val="24"/>
          <w:szCs w:val="24"/>
          <w:lang w:val="en-US"/>
        </w:rPr>
        <w:fldChar w:fldCharType="end"/>
      </w:r>
      <w:r w:rsidR="00416535" w:rsidRPr="00416535">
        <w:rPr>
          <w:rFonts w:ascii="Times New Roman" w:hAnsi="Times New Roman" w:cs="Times New Roman"/>
          <w:color w:val="424242"/>
          <w:shd w:val="clear" w:color="auto" w:fill="FFFFFF"/>
        </w:rPr>
        <w:t xml:space="preserve"> </w:t>
      </w:r>
    </w:p>
    <w:p w14:paraId="767AD62A" w14:textId="77777777" w:rsidR="00FD2A38" w:rsidRPr="00FD2A38" w:rsidRDefault="00FD2A38" w:rsidP="00AB5605">
      <w:pPr>
        <w:jc w:val="both"/>
        <w:rPr>
          <w:rFonts w:ascii="Times New Roman" w:hAnsi="Times New Roman" w:cs="Times New Roman"/>
          <w:sz w:val="24"/>
          <w:szCs w:val="24"/>
        </w:rPr>
      </w:pPr>
    </w:p>
    <w:p w14:paraId="43BE0229" w14:textId="466E0A8B" w:rsidR="005F31F0" w:rsidRDefault="005F31F0" w:rsidP="005F31F0">
      <w:pPr>
        <w:shd w:val="clear" w:color="auto" w:fill="FFFFFF"/>
        <w:spacing w:after="0" w:line="360" w:lineRule="auto"/>
        <w:jc w:val="center"/>
        <w:rPr>
          <w:rFonts w:ascii="Times New Roman" w:hAnsi="Times New Roman" w:cs="Times New Roman"/>
          <w:sz w:val="24"/>
          <w:szCs w:val="24"/>
        </w:rPr>
      </w:pPr>
    </w:p>
    <w:p w14:paraId="5D4C0245" w14:textId="3662FDE9" w:rsidR="00B3398B" w:rsidRPr="00043569" w:rsidRDefault="00FB72A3" w:rsidP="006A3E7D">
      <w:pPr>
        <w:shd w:val="clear" w:color="auto" w:fill="FFFFFF"/>
        <w:spacing w:after="0" w:line="360" w:lineRule="auto"/>
        <w:jc w:val="both"/>
        <w:rPr>
          <w:rFonts w:ascii="Times New Roman" w:eastAsiaTheme="minorEastAsia" w:hAnsi="Times New Roman" w:cs="Times New Roman"/>
          <w:color w:val="000000"/>
          <w:spacing w:val="-14"/>
          <w:sz w:val="24"/>
          <w:szCs w:val="24"/>
          <w:lang w:eastAsia="en-GB"/>
        </w:rPr>
      </w:pPr>
      <w:r w:rsidRPr="00150652">
        <w:rPr>
          <w:rFonts w:ascii="Times New Roman" w:eastAsiaTheme="minorEastAsia" w:hAnsi="Times New Roman" w:cs="Times New Roman"/>
          <w:b/>
          <w:bCs/>
          <w:i/>
          <w:iCs/>
          <w:color w:val="000000"/>
          <w:spacing w:val="-14"/>
          <w:sz w:val="24"/>
          <w:szCs w:val="24"/>
          <w:lang w:eastAsia="en-GB"/>
        </w:rPr>
        <w:lastRenderedPageBreak/>
        <w:t>Chronic</w:t>
      </w:r>
      <w:r w:rsidR="00D8287B" w:rsidRPr="00150652">
        <w:rPr>
          <w:rFonts w:ascii="Times New Roman" w:eastAsiaTheme="minorEastAsia" w:hAnsi="Times New Roman" w:cs="Times New Roman"/>
          <w:b/>
          <w:bCs/>
          <w:i/>
          <w:iCs/>
          <w:color w:val="000000"/>
          <w:spacing w:val="-14"/>
          <w:sz w:val="24"/>
          <w:szCs w:val="24"/>
          <w:lang w:eastAsia="en-GB"/>
        </w:rPr>
        <w:t>on</w:t>
      </w:r>
      <w:r w:rsidR="00F94225" w:rsidRPr="00150652">
        <w:rPr>
          <w:rFonts w:ascii="Times New Roman" w:eastAsiaTheme="minorEastAsia" w:hAnsi="Times New Roman" w:cs="Times New Roman"/>
          <w:b/>
          <w:bCs/>
          <w:i/>
          <w:iCs/>
          <w:color w:val="000000"/>
          <w:spacing w:val="-14"/>
          <w:sz w:val="24"/>
          <w:szCs w:val="24"/>
          <w:lang w:eastAsia="en-GB"/>
        </w:rPr>
        <w:t xml:space="preserve"> </w:t>
      </w:r>
      <w:proofErr w:type="spellStart"/>
      <w:r w:rsidRPr="00150652">
        <w:rPr>
          <w:rFonts w:ascii="Times New Roman" w:eastAsiaTheme="minorEastAsia" w:hAnsi="Times New Roman" w:cs="Times New Roman"/>
          <w:b/>
          <w:bCs/>
          <w:i/>
          <w:iCs/>
          <w:color w:val="000000"/>
          <w:spacing w:val="-14"/>
          <w:sz w:val="24"/>
          <w:szCs w:val="24"/>
          <w:lang w:eastAsia="en-GB"/>
        </w:rPr>
        <w:t>An</w:t>
      </w:r>
      <w:r w:rsidR="00D8287B" w:rsidRPr="00150652">
        <w:rPr>
          <w:rFonts w:ascii="Times New Roman" w:eastAsiaTheme="minorEastAsia" w:hAnsi="Times New Roman" w:cs="Times New Roman"/>
          <w:b/>
          <w:bCs/>
          <w:i/>
          <w:iCs/>
          <w:color w:val="000000"/>
          <w:spacing w:val="-14"/>
          <w:sz w:val="24"/>
          <w:szCs w:val="24"/>
          <w:lang w:eastAsia="en-GB"/>
        </w:rPr>
        <w:t>glicanum</w:t>
      </w:r>
      <w:proofErr w:type="spellEnd"/>
      <w:r w:rsidR="00F94225" w:rsidRPr="00150652">
        <w:rPr>
          <w:rStyle w:val="FootnoteReference"/>
          <w:rFonts w:ascii="Times New Roman" w:eastAsiaTheme="minorEastAsia" w:hAnsi="Times New Roman" w:cs="Times New Roman"/>
          <w:b/>
          <w:bCs/>
          <w:i/>
          <w:iCs/>
          <w:color w:val="000000"/>
          <w:spacing w:val="-14"/>
          <w:sz w:val="24"/>
          <w:szCs w:val="24"/>
          <w:lang w:eastAsia="en-GB"/>
        </w:rPr>
        <w:footnoteReference w:id="1"/>
      </w:r>
      <w:r w:rsidR="00862E7D" w:rsidRPr="00150652">
        <w:rPr>
          <w:rFonts w:ascii="Times New Roman" w:eastAsiaTheme="minorEastAsia" w:hAnsi="Times New Roman" w:cs="Times New Roman"/>
          <w:b/>
          <w:bCs/>
          <w:i/>
          <w:iCs/>
          <w:color w:val="000000"/>
          <w:spacing w:val="-14"/>
          <w:sz w:val="24"/>
          <w:szCs w:val="24"/>
          <w:lang w:eastAsia="en-GB"/>
        </w:rPr>
        <w:t xml:space="preserve"> </w:t>
      </w:r>
      <w:r w:rsidR="00D8287B" w:rsidRPr="00150652">
        <w:rPr>
          <w:rFonts w:ascii="Times New Roman" w:eastAsiaTheme="minorEastAsia" w:hAnsi="Times New Roman" w:cs="Times New Roman"/>
          <w:b/>
          <w:bCs/>
          <w:i/>
          <w:iCs/>
          <w:color w:val="000000"/>
          <w:spacing w:val="-14"/>
          <w:sz w:val="24"/>
          <w:szCs w:val="24"/>
          <w:lang w:eastAsia="en-GB"/>
        </w:rPr>
        <w:t>by Ralph Coggeshall</w:t>
      </w:r>
      <w:r w:rsidR="00D8287B" w:rsidRPr="00150652">
        <w:rPr>
          <w:rFonts w:ascii="Times New Roman" w:eastAsiaTheme="minorEastAsia" w:hAnsi="Times New Roman" w:cs="Times New Roman"/>
          <w:i/>
          <w:iCs/>
          <w:color w:val="000000"/>
          <w:spacing w:val="-14"/>
          <w:sz w:val="24"/>
          <w:szCs w:val="24"/>
          <w:lang w:eastAsia="en-GB"/>
        </w:rPr>
        <w:t>.</w:t>
      </w:r>
      <w:r w:rsidR="00553F51" w:rsidRPr="00150652">
        <w:rPr>
          <w:rStyle w:val="FootnoteReference"/>
          <w:rFonts w:ascii="Times New Roman" w:eastAsiaTheme="minorEastAsia" w:hAnsi="Times New Roman" w:cs="Times New Roman"/>
          <w:i/>
          <w:iCs/>
          <w:color w:val="000000"/>
          <w:spacing w:val="-14"/>
          <w:sz w:val="24"/>
          <w:szCs w:val="24"/>
          <w:lang w:eastAsia="en-GB"/>
        </w:rPr>
        <w:footnoteReference w:id="2"/>
      </w:r>
      <w:r w:rsidR="00862E7D">
        <w:rPr>
          <w:rFonts w:ascii="Times New Roman" w:eastAsiaTheme="minorEastAsia" w:hAnsi="Times New Roman" w:cs="Times New Roman"/>
          <w:color w:val="000000"/>
          <w:spacing w:val="-14"/>
          <w:sz w:val="24"/>
          <w:szCs w:val="24"/>
          <w:lang w:eastAsia="en-GB"/>
        </w:rPr>
        <w:t xml:space="preserve"> </w:t>
      </w:r>
      <w:r w:rsidR="008C4974">
        <w:rPr>
          <w:rFonts w:ascii="Times New Roman" w:eastAsiaTheme="minorEastAsia" w:hAnsi="Times New Roman" w:cs="Times New Roman"/>
          <w:color w:val="000000"/>
          <w:spacing w:val="-14"/>
          <w:sz w:val="24"/>
          <w:szCs w:val="24"/>
          <w:lang w:eastAsia="en-GB"/>
        </w:rPr>
        <w:t>I</w:t>
      </w:r>
      <w:r w:rsidR="00BC0E06">
        <w:rPr>
          <w:rFonts w:ascii="Times New Roman" w:eastAsiaTheme="minorEastAsia" w:hAnsi="Times New Roman" w:cs="Times New Roman"/>
          <w:color w:val="000000"/>
          <w:spacing w:val="-14"/>
          <w:sz w:val="24"/>
          <w:szCs w:val="24"/>
          <w:lang w:eastAsia="en-GB"/>
        </w:rPr>
        <w:t xml:space="preserve">n the </w:t>
      </w:r>
      <w:r w:rsidR="00B3398B" w:rsidRPr="00B3398B">
        <w:rPr>
          <w:rFonts w:ascii="Times New Roman" w:eastAsiaTheme="minorEastAsia" w:hAnsi="Times New Roman" w:cs="Times New Roman"/>
          <w:color w:val="000000"/>
          <w:spacing w:val="-14"/>
          <w:sz w:val="24"/>
          <w:szCs w:val="24"/>
          <w:lang w:eastAsia="en-GB"/>
        </w:rPr>
        <w:t>year of grace</w:t>
      </w:r>
      <w:r w:rsidR="00703053">
        <w:rPr>
          <w:rStyle w:val="FootnoteReference"/>
          <w:rFonts w:ascii="Times New Roman" w:eastAsiaTheme="minorEastAsia" w:hAnsi="Times New Roman" w:cs="Times New Roman"/>
          <w:color w:val="000000"/>
          <w:spacing w:val="-14"/>
          <w:sz w:val="24"/>
          <w:szCs w:val="24"/>
          <w:lang w:eastAsia="en-GB"/>
        </w:rPr>
        <w:footnoteReference w:id="3"/>
      </w:r>
      <w:r w:rsidR="00B3398B" w:rsidRPr="00B3398B">
        <w:rPr>
          <w:rFonts w:ascii="Times New Roman" w:eastAsiaTheme="minorEastAsia" w:hAnsi="Times New Roman" w:cs="Times New Roman"/>
          <w:color w:val="000000"/>
          <w:spacing w:val="-14"/>
          <w:sz w:val="24"/>
          <w:szCs w:val="24"/>
          <w:lang w:eastAsia="en-GB"/>
        </w:rPr>
        <w:t xml:space="preserve"> 1217</w:t>
      </w:r>
      <w:r w:rsidR="00971125">
        <w:rPr>
          <w:rStyle w:val="FootnoteReference"/>
          <w:rFonts w:ascii="Times New Roman" w:eastAsiaTheme="minorEastAsia" w:hAnsi="Times New Roman" w:cs="Times New Roman"/>
          <w:color w:val="000000"/>
          <w:spacing w:val="-14"/>
          <w:sz w:val="24"/>
          <w:szCs w:val="24"/>
          <w:lang w:eastAsia="en-GB"/>
        </w:rPr>
        <w:footnoteReference w:id="4"/>
      </w:r>
      <w:r w:rsidR="00B3398B" w:rsidRPr="00B3398B">
        <w:rPr>
          <w:rFonts w:ascii="Times New Roman" w:eastAsiaTheme="minorEastAsia" w:hAnsi="Times New Roman" w:cs="Times New Roman"/>
          <w:color w:val="000000"/>
          <w:spacing w:val="-14"/>
          <w:sz w:val="24"/>
          <w:szCs w:val="24"/>
          <w:lang w:eastAsia="en-GB"/>
        </w:rPr>
        <w:t xml:space="preserve"> Louis</w:t>
      </w:r>
      <w:r w:rsidR="00DA72BF">
        <w:rPr>
          <w:rStyle w:val="FootnoteReference"/>
          <w:rFonts w:ascii="Times New Roman" w:eastAsiaTheme="minorEastAsia" w:hAnsi="Times New Roman" w:cs="Times New Roman"/>
          <w:color w:val="000000"/>
          <w:spacing w:val="-14"/>
          <w:sz w:val="24"/>
          <w:szCs w:val="24"/>
          <w:lang w:eastAsia="en-GB"/>
        </w:rPr>
        <w:footnoteReference w:id="5"/>
      </w:r>
      <w:r w:rsidR="00B3398B" w:rsidRPr="00B3398B">
        <w:rPr>
          <w:rFonts w:ascii="Times New Roman" w:eastAsiaTheme="minorEastAsia" w:hAnsi="Times New Roman" w:cs="Times New Roman"/>
          <w:color w:val="000000"/>
          <w:spacing w:val="-14"/>
          <w:sz w:val="24"/>
          <w:szCs w:val="24"/>
          <w:lang w:eastAsia="en-GB"/>
        </w:rPr>
        <w:t xml:space="preserve"> sailed from England to get more </w:t>
      </w:r>
      <w:proofErr w:type="spellStart"/>
      <w:r w:rsidR="00B3398B" w:rsidRPr="00B3398B">
        <w:rPr>
          <w:rFonts w:ascii="Times New Roman" w:eastAsiaTheme="minorEastAsia" w:hAnsi="Times New Roman" w:cs="Times New Roman"/>
          <w:color w:val="000000"/>
          <w:spacing w:val="-14"/>
          <w:sz w:val="24"/>
          <w:szCs w:val="24"/>
          <w:lang w:val="es-ES_tradnl" w:eastAsia="en-GB"/>
        </w:rPr>
        <w:t>help</w:t>
      </w:r>
      <w:proofErr w:type="spellEnd"/>
      <w:r w:rsidR="00463277">
        <w:rPr>
          <w:rStyle w:val="FootnoteReference"/>
          <w:rFonts w:ascii="Times New Roman" w:eastAsiaTheme="minorEastAsia" w:hAnsi="Times New Roman" w:cs="Times New Roman"/>
          <w:color w:val="000000"/>
          <w:spacing w:val="-14"/>
          <w:sz w:val="24"/>
          <w:szCs w:val="24"/>
          <w:lang w:val="es-ES_tradnl" w:eastAsia="en-GB"/>
        </w:rPr>
        <w:footnoteReference w:id="6"/>
      </w:r>
      <w:r w:rsidR="00B3398B" w:rsidRPr="00B3398B">
        <w:rPr>
          <w:rFonts w:ascii="Times New Roman" w:eastAsia="Times New Roman" w:hAnsi="Times New Roman" w:cs="Times New Roman"/>
          <w:color w:val="000000"/>
          <w:spacing w:val="-14"/>
          <w:sz w:val="24"/>
          <w:szCs w:val="24"/>
          <w:lang w:val="es-ES_tradnl" w:eastAsia="en-GB"/>
        </w:rPr>
        <w:t xml:space="preserve">; </w:t>
      </w:r>
      <w:r w:rsidR="00B3398B" w:rsidRPr="00B3398B">
        <w:rPr>
          <w:rFonts w:ascii="Times New Roman" w:eastAsia="Times New Roman" w:hAnsi="Times New Roman" w:cs="Times New Roman"/>
          <w:color w:val="000000"/>
          <w:spacing w:val="-14"/>
          <w:sz w:val="24"/>
          <w:szCs w:val="24"/>
          <w:lang w:eastAsia="en-GB"/>
        </w:rPr>
        <w:t xml:space="preserve">and </w:t>
      </w:r>
      <w:r w:rsidR="00B3398B" w:rsidRPr="00B3398B">
        <w:rPr>
          <w:rFonts w:ascii="Times New Roman" w:eastAsia="Times New Roman" w:hAnsi="Times New Roman" w:cs="Times New Roman"/>
          <w:color w:val="000000"/>
          <w:spacing w:val="-18"/>
          <w:sz w:val="24"/>
          <w:szCs w:val="24"/>
          <w:lang w:eastAsia="en-GB"/>
        </w:rPr>
        <w:t>So with the king fleeing so</w:t>
      </w:r>
      <w:r w:rsidR="00B3398B" w:rsidRPr="00B3398B">
        <w:rPr>
          <w:rFonts w:ascii="Times New Roman" w:eastAsia="Times New Roman" w:hAnsi="Times New Roman" w:cs="Times New Roman"/>
          <w:smallCaps/>
          <w:color w:val="000000"/>
          <w:spacing w:val="-18"/>
          <w:sz w:val="24"/>
          <w:szCs w:val="24"/>
          <w:lang w:eastAsia="en-GB"/>
        </w:rPr>
        <w:t xml:space="preserve"> </w:t>
      </w:r>
      <w:r w:rsidR="00B677C5" w:rsidRPr="00B3398B">
        <w:rPr>
          <w:rFonts w:ascii="Times New Roman" w:eastAsia="Times New Roman" w:hAnsi="Times New Roman" w:cs="Times New Roman"/>
          <w:color w:val="000000"/>
          <w:spacing w:val="-18"/>
          <w:sz w:val="24"/>
          <w:szCs w:val="24"/>
          <w:lang w:eastAsia="en-GB"/>
        </w:rPr>
        <w:t>cravenly at</w:t>
      </w:r>
      <w:r w:rsidR="00B3398B" w:rsidRPr="00B3398B">
        <w:rPr>
          <w:rFonts w:ascii="Times New Roman" w:eastAsia="Times New Roman" w:hAnsi="Times New Roman" w:cs="Times New Roman"/>
          <w:color w:val="000000"/>
          <w:spacing w:val="-18"/>
          <w:sz w:val="24"/>
          <w:szCs w:val="24"/>
          <w:lang w:eastAsia="en-GB"/>
        </w:rPr>
        <w:t xml:space="preserve"> their sight,</w:t>
      </w:r>
      <w:r w:rsidR="00B3398B" w:rsidRPr="00B3398B">
        <w:rPr>
          <w:rFonts w:ascii="Times New Roman" w:eastAsia="Times New Roman" w:hAnsi="Times New Roman" w:cs="Times New Roman"/>
          <w:color w:val="000000"/>
          <w:sz w:val="24"/>
          <w:szCs w:val="24"/>
          <w:lang w:eastAsia="en-GB"/>
        </w:rPr>
        <w:t xml:space="preserve"> </w:t>
      </w:r>
      <w:r w:rsidR="00B3398B" w:rsidRPr="00B3398B">
        <w:rPr>
          <w:rFonts w:ascii="Times New Roman" w:eastAsia="Times New Roman" w:hAnsi="Times New Roman" w:cs="Times New Roman"/>
          <w:color w:val="000000"/>
          <w:spacing w:val="-14"/>
          <w:sz w:val="24"/>
          <w:szCs w:val="24"/>
          <w:lang w:eastAsia="en-GB"/>
        </w:rPr>
        <w:t xml:space="preserve">Louis advanced </w:t>
      </w:r>
      <w:r w:rsidR="00B3398B" w:rsidRPr="00B3398B">
        <w:rPr>
          <w:rFonts w:ascii="Times New Roman" w:eastAsia="Times New Roman" w:hAnsi="Times New Roman" w:cs="Times New Roman"/>
          <w:color w:val="000000"/>
          <w:spacing w:val="-13"/>
          <w:sz w:val="24"/>
          <w:szCs w:val="24"/>
          <w:lang w:eastAsia="en-GB"/>
        </w:rPr>
        <w:t xml:space="preserve">boldly with his army, and first </w:t>
      </w:r>
      <w:r w:rsidR="00B3398B" w:rsidRPr="00B3398B">
        <w:rPr>
          <w:rFonts w:ascii="Times New Roman" w:eastAsia="Times New Roman" w:hAnsi="Times New Roman" w:cs="Times New Roman"/>
          <w:color w:val="000000"/>
          <w:spacing w:val="-13"/>
          <w:sz w:val="24"/>
          <w:szCs w:val="24"/>
          <w:lang w:eastAsia="en-GB"/>
        </w:rPr>
        <w:lastRenderedPageBreak/>
        <w:t xml:space="preserve">they received the surrender of the city of </w:t>
      </w:r>
      <w:r w:rsidR="00B3398B" w:rsidRPr="00B3398B">
        <w:rPr>
          <w:rFonts w:ascii="Times New Roman" w:eastAsia="Times New Roman" w:hAnsi="Times New Roman" w:cs="Times New Roman"/>
          <w:color w:val="000000"/>
          <w:spacing w:val="-15"/>
          <w:sz w:val="24"/>
          <w:szCs w:val="24"/>
          <w:lang w:eastAsia="en-GB"/>
        </w:rPr>
        <w:t>Canterbury</w:t>
      </w:r>
      <w:r w:rsidR="00C70E2A">
        <w:rPr>
          <w:rStyle w:val="FootnoteReference"/>
          <w:rFonts w:ascii="Times New Roman" w:eastAsia="Times New Roman" w:hAnsi="Times New Roman" w:cs="Times New Roman"/>
          <w:color w:val="000000"/>
          <w:spacing w:val="-15"/>
          <w:sz w:val="24"/>
          <w:szCs w:val="24"/>
          <w:lang w:eastAsia="en-GB"/>
        </w:rPr>
        <w:footnoteReference w:id="7"/>
      </w:r>
      <w:r w:rsidR="00B3398B" w:rsidRPr="00B3398B">
        <w:rPr>
          <w:rFonts w:ascii="Times New Roman" w:eastAsia="Times New Roman" w:hAnsi="Times New Roman" w:cs="Times New Roman"/>
          <w:color w:val="000000"/>
          <w:spacing w:val="-15"/>
          <w:sz w:val="24"/>
          <w:szCs w:val="24"/>
          <w:lang w:eastAsia="en-GB"/>
        </w:rPr>
        <w:t xml:space="preserve"> with the </w:t>
      </w:r>
      <w:proofErr w:type="gramStart"/>
      <w:r w:rsidR="00B3398B" w:rsidRPr="00B3398B">
        <w:rPr>
          <w:rFonts w:ascii="Times New Roman" w:eastAsia="Times New Roman" w:hAnsi="Times New Roman" w:cs="Times New Roman"/>
          <w:color w:val="000000"/>
          <w:spacing w:val="-15"/>
          <w:sz w:val="24"/>
          <w:szCs w:val="24"/>
          <w:lang w:eastAsia="en-GB"/>
        </w:rPr>
        <w:t>castle ;</w:t>
      </w:r>
      <w:proofErr w:type="gramEnd"/>
      <w:r w:rsidR="00B3398B" w:rsidRPr="00B3398B">
        <w:rPr>
          <w:rFonts w:ascii="Times New Roman" w:eastAsia="Times New Roman" w:hAnsi="Times New Roman" w:cs="Times New Roman"/>
          <w:color w:val="000000"/>
          <w:spacing w:val="-15"/>
          <w:sz w:val="24"/>
          <w:szCs w:val="24"/>
          <w:lang w:eastAsia="en-GB"/>
        </w:rPr>
        <w:t xml:space="preserve"> and afterwards all the other castles of Kent, </w:t>
      </w:r>
      <w:r w:rsidR="00B3398B" w:rsidRPr="00B3398B">
        <w:rPr>
          <w:rFonts w:ascii="Times New Roman" w:eastAsia="Times New Roman" w:hAnsi="Times New Roman" w:cs="Times New Roman"/>
          <w:color w:val="000000"/>
          <w:spacing w:val="-11"/>
          <w:sz w:val="24"/>
          <w:szCs w:val="24"/>
          <w:lang w:eastAsia="en-GB"/>
        </w:rPr>
        <w:t xml:space="preserve">the heavily fortified Dover being the only exception. Then he came to </w:t>
      </w:r>
      <w:r w:rsidR="00B3398B" w:rsidRPr="00B3398B">
        <w:rPr>
          <w:rFonts w:ascii="Times New Roman" w:eastAsia="Times New Roman" w:hAnsi="Times New Roman" w:cs="Times New Roman"/>
          <w:color w:val="000000"/>
          <w:spacing w:val="-15"/>
          <w:sz w:val="24"/>
          <w:szCs w:val="24"/>
          <w:lang w:eastAsia="en-GB"/>
        </w:rPr>
        <w:t xml:space="preserve">London, and was honourably received by the nobility and citizens, and they </w:t>
      </w:r>
      <w:r w:rsidR="00B3398B" w:rsidRPr="00B3398B">
        <w:rPr>
          <w:rFonts w:ascii="Times New Roman" w:eastAsia="Times New Roman" w:hAnsi="Times New Roman" w:cs="Times New Roman"/>
          <w:color w:val="000000"/>
          <w:spacing w:val="-10"/>
          <w:sz w:val="24"/>
          <w:szCs w:val="24"/>
          <w:lang w:eastAsia="en-GB"/>
        </w:rPr>
        <w:t xml:space="preserve">all equally swore fealty and homage to him. Then, having captured certain </w:t>
      </w:r>
      <w:r w:rsidR="00B3398B" w:rsidRPr="00B3398B">
        <w:rPr>
          <w:rFonts w:ascii="Times New Roman" w:eastAsia="Times New Roman" w:hAnsi="Times New Roman" w:cs="Times New Roman"/>
          <w:color w:val="000000"/>
          <w:spacing w:val="-15"/>
          <w:sz w:val="24"/>
          <w:szCs w:val="24"/>
          <w:lang w:eastAsia="en-GB"/>
        </w:rPr>
        <w:t>castles, he hurried off to capture King John,</w:t>
      </w:r>
      <w:r w:rsidR="001B3270">
        <w:rPr>
          <w:rStyle w:val="FootnoteReference"/>
          <w:rFonts w:ascii="Times New Roman" w:eastAsia="Times New Roman" w:hAnsi="Times New Roman" w:cs="Times New Roman"/>
          <w:color w:val="000000"/>
          <w:spacing w:val="-15"/>
          <w:sz w:val="24"/>
          <w:szCs w:val="24"/>
          <w:lang w:eastAsia="en-GB"/>
        </w:rPr>
        <w:footnoteReference w:id="8"/>
      </w:r>
      <w:r w:rsidR="00B3398B" w:rsidRPr="00B3398B">
        <w:rPr>
          <w:rFonts w:ascii="Times New Roman" w:eastAsia="Times New Roman" w:hAnsi="Times New Roman" w:cs="Times New Roman"/>
          <w:color w:val="000000"/>
          <w:spacing w:val="-15"/>
          <w:sz w:val="24"/>
          <w:szCs w:val="24"/>
          <w:lang w:eastAsia="en-GB"/>
        </w:rPr>
        <w:t xml:space="preserve"> whom he had heard had erected </w:t>
      </w:r>
      <w:r w:rsidR="00B3398B" w:rsidRPr="00B3398B">
        <w:rPr>
          <w:rFonts w:ascii="Times New Roman" w:eastAsia="Times New Roman" w:hAnsi="Times New Roman" w:cs="Times New Roman"/>
          <w:color w:val="000000"/>
          <w:spacing w:val="-13"/>
          <w:sz w:val="24"/>
          <w:szCs w:val="24"/>
          <w:lang w:eastAsia="en-GB"/>
        </w:rPr>
        <w:t>the dragon battle-standard</w:t>
      </w:r>
      <w:r w:rsidR="00834752">
        <w:rPr>
          <w:rStyle w:val="FootnoteReference"/>
          <w:rFonts w:ascii="Times New Roman" w:eastAsia="Times New Roman" w:hAnsi="Times New Roman" w:cs="Times New Roman"/>
          <w:color w:val="000000"/>
          <w:spacing w:val="-13"/>
          <w:sz w:val="24"/>
          <w:szCs w:val="24"/>
          <w:lang w:eastAsia="en-GB"/>
        </w:rPr>
        <w:footnoteReference w:id="9"/>
      </w:r>
      <w:r w:rsidR="00B3398B" w:rsidRPr="00B3398B">
        <w:rPr>
          <w:rFonts w:ascii="Times New Roman" w:eastAsia="Times New Roman" w:hAnsi="Times New Roman" w:cs="Times New Roman"/>
          <w:color w:val="000000"/>
          <w:spacing w:val="-13"/>
          <w:sz w:val="24"/>
          <w:szCs w:val="24"/>
          <w:lang w:eastAsia="en-GB"/>
        </w:rPr>
        <w:t xml:space="preserve"> at </w:t>
      </w:r>
      <w:r w:rsidR="00B3398B" w:rsidRPr="00B3398B">
        <w:rPr>
          <w:rFonts w:ascii="Times New Roman" w:eastAsia="Times New Roman" w:hAnsi="Times New Roman" w:cs="Times New Roman"/>
          <w:color w:val="000000"/>
          <w:spacing w:val="-13"/>
          <w:sz w:val="24"/>
          <w:szCs w:val="24"/>
          <w:lang w:eastAsia="en-GB"/>
        </w:rPr>
        <w:lastRenderedPageBreak/>
        <w:t xml:space="preserve">Winchester, as if he would engage Louis in </w:t>
      </w:r>
      <w:r w:rsidR="00B3398B" w:rsidRPr="00B3398B">
        <w:rPr>
          <w:rFonts w:ascii="Times New Roman" w:eastAsia="Times New Roman" w:hAnsi="Times New Roman" w:cs="Times New Roman"/>
          <w:color w:val="000000"/>
          <w:spacing w:val="-11"/>
          <w:sz w:val="24"/>
          <w:szCs w:val="24"/>
          <w:lang w:eastAsia="en-GB"/>
        </w:rPr>
        <w:t>battle, if he came. But John, having learnt of his approach</w:t>
      </w:r>
      <w:r w:rsidR="00B3398B" w:rsidRPr="00B3398B">
        <w:rPr>
          <w:rFonts w:ascii="Times New Roman" w:eastAsia="Times New Roman" w:hAnsi="Times New Roman" w:cs="Times New Roman"/>
          <w:color w:val="000000"/>
          <w:spacing w:val="-11"/>
          <w:sz w:val="24"/>
          <w:szCs w:val="24"/>
          <w:vertAlign w:val="subscript"/>
          <w:lang w:eastAsia="en-GB"/>
        </w:rPr>
        <w:t xml:space="preserve"> </w:t>
      </w:r>
      <w:r w:rsidR="00B3398B" w:rsidRPr="00B3398B">
        <w:rPr>
          <w:rFonts w:ascii="Times New Roman" w:eastAsia="Times New Roman" w:hAnsi="Times New Roman" w:cs="Times New Roman"/>
          <w:color w:val="000000"/>
          <w:spacing w:val="-11"/>
          <w:sz w:val="24"/>
          <w:szCs w:val="24"/>
          <w:lang w:eastAsia="en-GB"/>
        </w:rPr>
        <w:t xml:space="preserve">furled his </w:t>
      </w:r>
      <w:r w:rsidR="00B3398B" w:rsidRPr="00B3398B">
        <w:rPr>
          <w:rFonts w:ascii="Times New Roman" w:eastAsia="Times New Roman" w:hAnsi="Times New Roman" w:cs="Times New Roman"/>
          <w:color w:val="000000"/>
          <w:spacing w:val="-13"/>
          <w:sz w:val="24"/>
          <w:szCs w:val="24"/>
          <w:lang w:eastAsia="en-GB"/>
        </w:rPr>
        <w:t xml:space="preserve">dragon and fled, having first set fire to the town in four areas;  but even more swiftly the citizens put out the fire and went out with pleasure to meet Louis as he arrived, and having handed over the city to him, they </w:t>
      </w:r>
      <w:r w:rsidR="00B3398B" w:rsidRPr="00B3398B">
        <w:rPr>
          <w:rFonts w:ascii="Times New Roman" w:eastAsia="Times New Roman" w:hAnsi="Times New Roman" w:cs="Times New Roman"/>
          <w:color w:val="000000"/>
          <w:spacing w:val="-11"/>
          <w:sz w:val="24"/>
          <w:szCs w:val="24"/>
          <w:lang w:eastAsia="en-GB"/>
        </w:rPr>
        <w:t xml:space="preserve">swore him fealty. Then he laid siege to the castle of the city and forced it to surrender. Almost all the earls and barons of the kingdom came to him there, who had previously supported John. </w:t>
      </w:r>
      <w:proofErr w:type="gramStart"/>
      <w:r w:rsidR="00B3398B" w:rsidRPr="00B3398B">
        <w:rPr>
          <w:rFonts w:ascii="Times New Roman" w:eastAsia="Times New Roman" w:hAnsi="Times New Roman" w:cs="Times New Roman"/>
          <w:color w:val="000000"/>
          <w:spacing w:val="-11"/>
          <w:sz w:val="24"/>
          <w:szCs w:val="24"/>
          <w:lang w:eastAsia="en-GB"/>
        </w:rPr>
        <w:t>Also</w:t>
      </w:r>
      <w:proofErr w:type="gramEnd"/>
      <w:r w:rsidR="00B3398B" w:rsidRPr="00B3398B">
        <w:rPr>
          <w:rFonts w:ascii="Times New Roman" w:eastAsia="Times New Roman" w:hAnsi="Times New Roman" w:cs="Times New Roman"/>
          <w:color w:val="000000"/>
          <w:spacing w:val="-11"/>
          <w:sz w:val="24"/>
          <w:szCs w:val="24"/>
          <w:lang w:eastAsia="en-GB"/>
        </w:rPr>
        <w:t xml:space="preserve"> the earl of Salisbury went over with his castle to Louis; only a few then still firmly adhered </w:t>
      </w:r>
      <w:r w:rsidR="00B3398B" w:rsidRPr="00B3398B">
        <w:rPr>
          <w:rFonts w:ascii="Times New Roman" w:eastAsia="Times New Roman" w:hAnsi="Times New Roman" w:cs="Times New Roman"/>
          <w:color w:val="000000"/>
          <w:sz w:val="24"/>
          <w:szCs w:val="24"/>
          <w:lang w:eastAsia="en-GB"/>
        </w:rPr>
        <w:t>to John.</w:t>
      </w:r>
    </w:p>
    <w:p w14:paraId="4800020F"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
    <w:p w14:paraId="435BCFFE" w14:textId="0721357E"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r w:rsidRPr="00B3398B">
        <w:rPr>
          <w:rFonts w:ascii="Times New Roman" w:eastAsiaTheme="minorEastAsia" w:hAnsi="Times New Roman" w:cs="Times New Roman"/>
          <w:color w:val="000000"/>
          <w:spacing w:val="-13"/>
          <w:sz w:val="24"/>
          <w:szCs w:val="24"/>
          <w:lang w:eastAsia="en-GB"/>
        </w:rPr>
        <w:t xml:space="preserve">Then when these things had been done, around about the feast of the </w:t>
      </w:r>
      <w:r w:rsidRPr="00B3398B">
        <w:rPr>
          <w:rFonts w:ascii="Times New Roman" w:eastAsiaTheme="minorEastAsia" w:hAnsi="Times New Roman" w:cs="Times New Roman"/>
          <w:color w:val="000000"/>
          <w:spacing w:val="-14"/>
          <w:sz w:val="24"/>
          <w:szCs w:val="24"/>
          <w:lang w:eastAsia="en-GB"/>
        </w:rPr>
        <w:t>blessed Mary Magdalene</w:t>
      </w:r>
      <w:r w:rsidR="00C40DDA">
        <w:rPr>
          <w:rFonts w:ascii="Times New Roman" w:eastAsiaTheme="minorEastAsia" w:hAnsi="Times New Roman" w:cs="Times New Roman"/>
          <w:color w:val="000000"/>
          <w:spacing w:val="-14"/>
          <w:sz w:val="24"/>
          <w:szCs w:val="24"/>
          <w:lang w:eastAsia="en-GB"/>
        </w:rPr>
        <w:t xml:space="preserve"> [</w:t>
      </w:r>
      <w:r w:rsidR="008F7014">
        <w:rPr>
          <w:rFonts w:ascii="Times New Roman" w:eastAsiaTheme="minorEastAsia" w:hAnsi="Times New Roman" w:cs="Times New Roman"/>
          <w:color w:val="000000"/>
          <w:spacing w:val="-14"/>
          <w:sz w:val="24"/>
          <w:szCs w:val="24"/>
          <w:lang w:eastAsia="en-GB"/>
        </w:rPr>
        <w:t>22</w:t>
      </w:r>
      <w:r w:rsidR="00C40DDA">
        <w:rPr>
          <w:rFonts w:ascii="Times New Roman" w:eastAsiaTheme="minorEastAsia" w:hAnsi="Times New Roman" w:cs="Times New Roman"/>
          <w:color w:val="000000"/>
          <w:spacing w:val="-14"/>
          <w:sz w:val="24"/>
          <w:szCs w:val="24"/>
          <w:lang w:eastAsia="en-GB"/>
        </w:rPr>
        <w:t xml:space="preserve"> July</w:t>
      </w:r>
      <w:r w:rsidR="008F7014">
        <w:rPr>
          <w:rFonts w:ascii="Times New Roman" w:eastAsiaTheme="minorEastAsia" w:hAnsi="Times New Roman" w:cs="Times New Roman"/>
          <w:color w:val="000000"/>
          <w:spacing w:val="-14"/>
          <w:sz w:val="24"/>
          <w:szCs w:val="24"/>
          <w:lang w:eastAsia="en-GB"/>
        </w:rPr>
        <w:t>]</w:t>
      </w:r>
      <w:r w:rsidRPr="00B3398B">
        <w:rPr>
          <w:rFonts w:ascii="Times New Roman" w:eastAsia="Times New Roman" w:hAnsi="Times New Roman" w:cs="Times New Roman"/>
          <w:color w:val="000000"/>
          <w:spacing w:val="-14"/>
          <w:sz w:val="24"/>
          <w:szCs w:val="24"/>
          <w:lang w:eastAsia="en-GB"/>
        </w:rPr>
        <w:t>, he besieged the castle of Dover,</w:t>
      </w:r>
      <w:r w:rsidRPr="00B3398B">
        <w:rPr>
          <w:rFonts w:ascii="Times New Roman" w:eastAsia="Times New Roman" w:hAnsi="Times New Roman" w:cs="Times New Roman"/>
          <w:color w:val="000000"/>
          <w:sz w:val="24"/>
          <w:szCs w:val="24"/>
          <w:lang w:eastAsia="en-GB"/>
        </w:rPr>
        <w:t xml:space="preserve"> </w:t>
      </w:r>
      <w:r w:rsidRPr="00B3398B">
        <w:rPr>
          <w:rFonts w:ascii="Times New Roman" w:eastAsia="Times New Roman" w:hAnsi="Times New Roman" w:cs="Times New Roman"/>
          <w:color w:val="000000"/>
          <w:spacing w:val="-17"/>
          <w:sz w:val="24"/>
          <w:szCs w:val="24"/>
          <w:lang w:eastAsia="en-GB"/>
        </w:rPr>
        <w:t xml:space="preserve">and the </w:t>
      </w:r>
      <w:r w:rsidRPr="00B3398B">
        <w:rPr>
          <w:rFonts w:ascii="Times New Roman" w:eastAsia="Times New Roman" w:hAnsi="Times New Roman" w:cs="Times New Roman"/>
          <w:color w:val="000000"/>
          <w:spacing w:val="-13"/>
          <w:sz w:val="24"/>
          <w:szCs w:val="24"/>
          <w:lang w:eastAsia="en-GB"/>
        </w:rPr>
        <w:t>siege dragged on until the feast of the Blessed Pope Calixtus</w:t>
      </w:r>
      <w:r w:rsidR="00966A72">
        <w:rPr>
          <w:rFonts w:ascii="Times New Roman" w:eastAsia="Times New Roman" w:hAnsi="Times New Roman" w:cs="Times New Roman"/>
          <w:color w:val="000000"/>
          <w:spacing w:val="-13"/>
          <w:sz w:val="24"/>
          <w:szCs w:val="24"/>
          <w:lang w:eastAsia="en-GB"/>
        </w:rPr>
        <w:t xml:space="preserve"> [14 October]</w:t>
      </w:r>
      <w:r w:rsidRPr="00B3398B">
        <w:rPr>
          <w:rFonts w:ascii="Times New Roman" w:eastAsia="Times New Roman" w:hAnsi="Times New Roman" w:cs="Times New Roman"/>
          <w:color w:val="000000"/>
          <w:spacing w:val="-13"/>
          <w:sz w:val="24"/>
          <w:szCs w:val="24"/>
          <w:lang w:eastAsia="en-GB"/>
        </w:rPr>
        <w:t xml:space="preserve">. </w:t>
      </w:r>
      <w:r w:rsidR="00CC760D">
        <w:rPr>
          <w:rStyle w:val="FootnoteReference"/>
          <w:rFonts w:ascii="Times New Roman" w:eastAsia="Times New Roman" w:hAnsi="Times New Roman" w:cs="Times New Roman"/>
          <w:color w:val="000000"/>
          <w:spacing w:val="-13"/>
          <w:sz w:val="24"/>
          <w:szCs w:val="24"/>
          <w:lang w:eastAsia="en-GB"/>
        </w:rPr>
        <w:footnoteReference w:id="10"/>
      </w:r>
      <w:r w:rsidR="0074043B">
        <w:rPr>
          <w:rFonts w:ascii="Times New Roman" w:eastAsia="Times New Roman" w:hAnsi="Times New Roman" w:cs="Times New Roman"/>
          <w:color w:val="000000"/>
          <w:spacing w:val="-13"/>
          <w:sz w:val="24"/>
          <w:szCs w:val="24"/>
          <w:lang w:eastAsia="en-GB"/>
        </w:rPr>
        <w:t xml:space="preserve"> </w:t>
      </w:r>
      <w:r w:rsidRPr="00B3398B">
        <w:rPr>
          <w:rFonts w:ascii="Times New Roman" w:eastAsia="Times New Roman" w:hAnsi="Times New Roman" w:cs="Times New Roman"/>
          <w:color w:val="000000"/>
          <w:spacing w:val="-15"/>
          <w:sz w:val="24"/>
          <w:szCs w:val="24"/>
          <w:lang w:eastAsia="en-GB"/>
        </w:rPr>
        <w:t>Then Hubert de Burgh</w:t>
      </w:r>
      <w:r w:rsidR="00C4149C">
        <w:rPr>
          <w:rStyle w:val="FootnoteReference"/>
          <w:rFonts w:ascii="Times New Roman" w:eastAsia="Times New Roman" w:hAnsi="Times New Roman" w:cs="Times New Roman"/>
          <w:color w:val="000000"/>
          <w:spacing w:val="-15"/>
          <w:sz w:val="24"/>
          <w:szCs w:val="24"/>
          <w:lang w:eastAsia="en-GB"/>
        </w:rPr>
        <w:footnoteReference w:id="11"/>
      </w:r>
      <w:r w:rsidRPr="00B3398B">
        <w:rPr>
          <w:rFonts w:ascii="Times New Roman" w:eastAsia="Times New Roman" w:hAnsi="Times New Roman" w:cs="Times New Roman"/>
          <w:color w:val="000000"/>
          <w:spacing w:val="-15"/>
          <w:sz w:val="24"/>
          <w:szCs w:val="24"/>
          <w:lang w:eastAsia="en-GB"/>
        </w:rPr>
        <w:t xml:space="preserve"> and Gerard de </w:t>
      </w:r>
      <w:proofErr w:type="spellStart"/>
      <w:r w:rsidRPr="00B3398B">
        <w:rPr>
          <w:rFonts w:ascii="Times New Roman" w:eastAsia="Times New Roman" w:hAnsi="Times New Roman" w:cs="Times New Roman"/>
          <w:color w:val="000000"/>
          <w:spacing w:val="-15"/>
          <w:sz w:val="24"/>
          <w:szCs w:val="24"/>
          <w:lang w:eastAsia="en-GB"/>
        </w:rPr>
        <w:t>Sotengi</w:t>
      </w:r>
      <w:proofErr w:type="spellEnd"/>
      <w:r w:rsidRPr="00B3398B">
        <w:rPr>
          <w:rFonts w:ascii="Times New Roman" w:eastAsia="Times New Roman" w:hAnsi="Times New Roman" w:cs="Times New Roman"/>
          <w:color w:val="000000"/>
          <w:spacing w:val="-15"/>
          <w:sz w:val="24"/>
          <w:szCs w:val="24"/>
          <w:lang w:eastAsia="en-GB"/>
        </w:rPr>
        <w:t xml:space="preserve"> who were in command in the </w:t>
      </w:r>
      <w:r w:rsidRPr="00B3398B">
        <w:rPr>
          <w:rFonts w:ascii="Times New Roman" w:eastAsiaTheme="minorEastAsia" w:hAnsi="Times New Roman" w:cs="Times New Roman"/>
          <w:color w:val="000000"/>
          <w:spacing w:val="-14"/>
          <w:sz w:val="24"/>
          <w:szCs w:val="24"/>
          <w:lang w:eastAsia="en-GB"/>
        </w:rPr>
        <w:t xml:space="preserve">castle, not being strong enough to sustain any longer the assaults and siege </w:t>
      </w:r>
      <w:r w:rsidRPr="00B3398B">
        <w:rPr>
          <w:rFonts w:ascii="Times New Roman" w:eastAsiaTheme="minorEastAsia" w:hAnsi="Times New Roman" w:cs="Times New Roman"/>
          <w:color w:val="000000"/>
          <w:spacing w:val="-13"/>
          <w:sz w:val="24"/>
          <w:szCs w:val="24"/>
          <w:lang w:eastAsia="en-GB"/>
        </w:rPr>
        <w:t>engines of Louis, requested truces from hi</w:t>
      </w:r>
      <w:r w:rsidRPr="00B3398B">
        <w:rPr>
          <w:rFonts w:ascii="Times New Roman" w:eastAsia="Times New Roman" w:hAnsi="Times New Roman" w:cs="Times New Roman"/>
          <w:color w:val="000000"/>
          <w:spacing w:val="-13"/>
          <w:sz w:val="24"/>
          <w:szCs w:val="24"/>
          <w:lang w:eastAsia="en-GB"/>
        </w:rPr>
        <w:t xml:space="preserve">m, so that when they had sent envoys to </w:t>
      </w:r>
      <w:proofErr w:type="gramStart"/>
      <w:r w:rsidRPr="00B3398B">
        <w:rPr>
          <w:rFonts w:ascii="Times New Roman" w:eastAsia="Times New Roman" w:hAnsi="Times New Roman" w:cs="Times New Roman"/>
          <w:color w:val="000000"/>
          <w:spacing w:val="-13"/>
          <w:sz w:val="24"/>
          <w:szCs w:val="24"/>
          <w:lang w:eastAsia="en-GB"/>
        </w:rPr>
        <w:t>John</w:t>
      </w:r>
      <w:proofErr w:type="gramEnd"/>
      <w:r w:rsidRPr="00B3398B">
        <w:rPr>
          <w:rFonts w:ascii="Times New Roman" w:eastAsia="Times New Roman" w:hAnsi="Times New Roman" w:cs="Times New Roman"/>
          <w:color w:val="000000"/>
          <w:spacing w:val="-13"/>
          <w:sz w:val="24"/>
          <w:szCs w:val="24"/>
          <w:lang w:eastAsia="en-GB"/>
        </w:rPr>
        <w:t xml:space="preserve"> they might either get help from him, or hand over his castle </w:t>
      </w:r>
      <w:r w:rsidRPr="00B3398B">
        <w:rPr>
          <w:rFonts w:ascii="Times New Roman" w:eastAsia="Times New Roman" w:hAnsi="Times New Roman" w:cs="Times New Roman"/>
          <w:color w:val="000000"/>
          <w:sz w:val="24"/>
          <w:szCs w:val="24"/>
          <w:lang w:eastAsia="en-GB"/>
        </w:rPr>
        <w:t>to Louis.</w:t>
      </w:r>
    </w:p>
    <w:p w14:paraId="3447153F"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color w:val="000000"/>
          <w:spacing w:val="-13"/>
          <w:sz w:val="24"/>
          <w:szCs w:val="24"/>
          <w:lang w:eastAsia="en-GB"/>
        </w:rPr>
      </w:pPr>
    </w:p>
    <w:p w14:paraId="2606E0CA" w14:textId="37E75C4F"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r w:rsidRPr="00B3398B">
        <w:rPr>
          <w:rFonts w:ascii="Times New Roman" w:eastAsiaTheme="minorEastAsia" w:hAnsi="Times New Roman" w:cs="Times New Roman"/>
          <w:color w:val="000000"/>
          <w:spacing w:val="-13"/>
          <w:sz w:val="24"/>
          <w:szCs w:val="24"/>
          <w:lang w:eastAsia="en-GB"/>
        </w:rPr>
        <w:lastRenderedPageBreak/>
        <w:t>Meanwhile, while the said siege was dragging on, John was marching about the land laying it waste with fire and the sword wherever he could.</w:t>
      </w:r>
      <w:r w:rsidR="00F46B6A">
        <w:rPr>
          <w:rStyle w:val="FootnoteReference"/>
          <w:rFonts w:ascii="Times New Roman" w:eastAsiaTheme="minorEastAsia" w:hAnsi="Times New Roman" w:cs="Times New Roman"/>
          <w:color w:val="000000"/>
          <w:spacing w:val="-13"/>
          <w:sz w:val="24"/>
          <w:szCs w:val="24"/>
          <w:lang w:eastAsia="en-GB"/>
        </w:rPr>
        <w:footnoteReference w:id="12"/>
      </w:r>
      <w:r w:rsidRPr="00B3398B">
        <w:rPr>
          <w:rFonts w:ascii="Times New Roman" w:eastAsiaTheme="minorEastAsia" w:hAnsi="Times New Roman" w:cs="Times New Roman"/>
          <w:color w:val="000000"/>
          <w:spacing w:val="-13"/>
          <w:sz w:val="24"/>
          <w:szCs w:val="24"/>
          <w:lang w:eastAsia="en-GB"/>
        </w:rPr>
        <w:t xml:space="preserve"> </w:t>
      </w:r>
      <w:r w:rsidRPr="00B3398B">
        <w:rPr>
          <w:rFonts w:ascii="Times New Roman" w:eastAsiaTheme="minorEastAsia" w:hAnsi="Times New Roman" w:cs="Times New Roman"/>
          <w:color w:val="000000"/>
          <w:spacing w:val="-15"/>
          <w:sz w:val="24"/>
          <w:szCs w:val="24"/>
          <w:lang w:eastAsia="en-GB"/>
        </w:rPr>
        <w:t>Also the count of Nevers,</w:t>
      </w:r>
      <w:r w:rsidR="002B2BCE">
        <w:rPr>
          <w:rStyle w:val="FootnoteReference"/>
          <w:rFonts w:ascii="Times New Roman" w:eastAsiaTheme="minorEastAsia" w:hAnsi="Times New Roman" w:cs="Times New Roman"/>
          <w:color w:val="000000"/>
          <w:spacing w:val="-15"/>
          <w:sz w:val="24"/>
          <w:szCs w:val="24"/>
          <w:lang w:eastAsia="en-GB"/>
        </w:rPr>
        <w:footnoteReference w:id="13"/>
      </w:r>
      <w:r w:rsidRPr="00B3398B">
        <w:rPr>
          <w:rFonts w:ascii="Times New Roman" w:eastAsiaTheme="minorEastAsia" w:hAnsi="Times New Roman" w:cs="Times New Roman"/>
          <w:color w:val="000000"/>
          <w:spacing w:val="-15"/>
          <w:sz w:val="24"/>
          <w:szCs w:val="24"/>
          <w:lang w:eastAsia="en-GB"/>
        </w:rPr>
        <w:t xml:space="preserve"> who had come with Louis, besieged Windsor castle </w:t>
      </w:r>
      <w:r w:rsidRPr="00B3398B">
        <w:rPr>
          <w:rFonts w:ascii="Times New Roman" w:eastAsiaTheme="minorEastAsia" w:hAnsi="Times New Roman" w:cs="Times New Roman"/>
          <w:color w:val="000000"/>
          <w:spacing w:val="-13"/>
          <w:sz w:val="24"/>
          <w:szCs w:val="24"/>
          <w:lang w:eastAsia="en-GB"/>
        </w:rPr>
        <w:t>for almost two months with an army of many Englishmen.</w:t>
      </w:r>
      <w:r w:rsidRPr="00B3398B">
        <w:rPr>
          <w:rFonts w:ascii="Times New Roman" w:eastAsia="Times New Roman" w:hAnsi="Times New Roman" w:cs="Times New Roman"/>
          <w:color w:val="000000"/>
          <w:spacing w:val="-13"/>
          <w:sz w:val="24"/>
          <w:szCs w:val="24"/>
          <w:lang w:eastAsia="en-GB"/>
        </w:rPr>
        <w:t xml:space="preserve"> And when John </w:t>
      </w:r>
      <w:r w:rsidRPr="00B3398B">
        <w:rPr>
          <w:rFonts w:ascii="Times New Roman" w:eastAsia="Times New Roman" w:hAnsi="Times New Roman" w:cs="Times New Roman"/>
          <w:color w:val="000000"/>
          <w:spacing w:val="-15"/>
          <w:sz w:val="24"/>
          <w:szCs w:val="24"/>
          <w:lang w:eastAsia="en-GB"/>
        </w:rPr>
        <w:t xml:space="preserve">approached with his army, as if he were going to raise the siege, they </w:t>
      </w:r>
      <w:r w:rsidRPr="00B3398B">
        <w:rPr>
          <w:rFonts w:ascii="Times New Roman" w:eastAsia="Times New Roman" w:hAnsi="Times New Roman" w:cs="Times New Roman"/>
          <w:color w:val="000000"/>
          <w:spacing w:val="-13"/>
          <w:sz w:val="24"/>
          <w:szCs w:val="24"/>
          <w:lang w:eastAsia="en-GB"/>
        </w:rPr>
        <w:t xml:space="preserve">prepared to confront him in battle:  having heard of this, he fled from </w:t>
      </w:r>
      <w:r w:rsidRPr="00B3398B">
        <w:rPr>
          <w:rFonts w:ascii="Times New Roman" w:eastAsia="Times New Roman" w:hAnsi="Times New Roman" w:cs="Times New Roman"/>
          <w:color w:val="000000"/>
          <w:spacing w:val="-15"/>
          <w:sz w:val="24"/>
          <w:szCs w:val="24"/>
          <w:lang w:eastAsia="en-GB"/>
        </w:rPr>
        <w:t xml:space="preserve">them, and rapidly proceeded to visit castles, which had received truces of </w:t>
      </w:r>
      <w:r w:rsidRPr="00B3398B">
        <w:rPr>
          <w:rFonts w:ascii="Times New Roman" w:eastAsia="Times New Roman" w:hAnsi="Times New Roman" w:cs="Times New Roman"/>
          <w:color w:val="000000"/>
          <w:spacing w:val="-13"/>
          <w:sz w:val="24"/>
          <w:szCs w:val="24"/>
          <w:lang w:eastAsia="en-GB"/>
        </w:rPr>
        <w:t xml:space="preserve">surrender from the barons, and took them, hostages having been given, namely </w:t>
      </w:r>
      <w:r w:rsidRPr="00B3398B">
        <w:rPr>
          <w:rFonts w:ascii="Times New Roman" w:eastAsia="Times New Roman" w:hAnsi="Times New Roman" w:cs="Times New Roman"/>
          <w:color w:val="000000"/>
          <w:spacing w:val="-15"/>
          <w:sz w:val="24"/>
          <w:szCs w:val="24"/>
          <w:lang w:eastAsia="en-GB"/>
        </w:rPr>
        <w:t xml:space="preserve">in Norfolk, Suffolk and Essex; and while he was travelling through he </w:t>
      </w:r>
      <w:r w:rsidRPr="00B3398B">
        <w:rPr>
          <w:rFonts w:ascii="Times New Roman" w:eastAsiaTheme="minorEastAsia" w:hAnsi="Times New Roman" w:cs="Times New Roman"/>
          <w:color w:val="000000"/>
          <w:spacing w:val="-13"/>
          <w:sz w:val="24"/>
          <w:szCs w:val="24"/>
          <w:lang w:eastAsia="en-GB"/>
        </w:rPr>
        <w:t>piled on the burning and destruction everywhere, not even sparing churches.</w:t>
      </w:r>
      <w:r w:rsidRPr="00B3398B">
        <w:rPr>
          <w:rFonts w:ascii="Times New Roman" w:eastAsia="Times New Roman" w:hAnsi="Times New Roman" w:cs="Times New Roman"/>
          <w:color w:val="000000"/>
          <w:spacing w:val="-13"/>
          <w:sz w:val="24"/>
          <w:szCs w:val="24"/>
          <w:lang w:eastAsia="en-GB"/>
        </w:rPr>
        <w:t xml:space="preserve"> Hearing of this, the barons who were besieging Windsor, all withdrew from </w:t>
      </w:r>
      <w:r w:rsidRPr="00B3398B">
        <w:rPr>
          <w:rFonts w:ascii="Times New Roman" w:eastAsia="Times New Roman" w:hAnsi="Times New Roman" w:cs="Times New Roman"/>
          <w:color w:val="000000"/>
          <w:spacing w:val="-15"/>
          <w:sz w:val="24"/>
          <w:szCs w:val="24"/>
          <w:lang w:eastAsia="en-GB"/>
        </w:rPr>
        <w:t xml:space="preserve">the castle, burning their siege engines and moved rapidly to follow the king: </w:t>
      </w:r>
      <w:r w:rsidRPr="00B3398B">
        <w:rPr>
          <w:rFonts w:ascii="Times New Roman" w:eastAsia="Times New Roman" w:hAnsi="Times New Roman" w:cs="Times New Roman"/>
          <w:color w:val="000000"/>
          <w:sz w:val="24"/>
          <w:szCs w:val="24"/>
          <w:lang w:eastAsia="en-GB"/>
        </w:rPr>
        <w:t>he then having heard of this, fled even more quickly.</w:t>
      </w:r>
    </w:p>
    <w:p w14:paraId="70EA631F"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color w:val="000000"/>
          <w:spacing w:val="-14"/>
          <w:sz w:val="24"/>
          <w:szCs w:val="24"/>
          <w:lang w:eastAsia="en-GB"/>
        </w:rPr>
      </w:pPr>
    </w:p>
    <w:p w14:paraId="6AE98FE0" w14:textId="58B2516D" w:rsidR="00B3398B" w:rsidRPr="00B3398B" w:rsidRDefault="00B3398B" w:rsidP="00B3398B">
      <w:pPr>
        <w:shd w:val="clear" w:color="auto" w:fill="FFFFFF"/>
        <w:spacing w:after="0" w:line="360" w:lineRule="auto"/>
        <w:jc w:val="both"/>
        <w:rPr>
          <w:rFonts w:ascii="Times New Roman" w:eastAsiaTheme="minorEastAsia" w:hAnsi="Times New Roman" w:cs="Times New Roman"/>
          <w:color w:val="000000"/>
          <w:sz w:val="24"/>
          <w:szCs w:val="24"/>
          <w:lang w:eastAsia="en-GB"/>
        </w:rPr>
      </w:pPr>
      <w:r w:rsidRPr="00B3398B">
        <w:rPr>
          <w:rFonts w:ascii="Times New Roman" w:eastAsiaTheme="minorEastAsia" w:hAnsi="Times New Roman" w:cs="Times New Roman"/>
          <w:color w:val="000000"/>
          <w:spacing w:val="-14"/>
          <w:sz w:val="24"/>
          <w:szCs w:val="24"/>
          <w:lang w:eastAsia="en-GB"/>
        </w:rPr>
        <w:t xml:space="preserve">Innocent the third died on 16 July at Perugia, he was succeeded by </w:t>
      </w:r>
      <w:r w:rsidRPr="00B3398B">
        <w:rPr>
          <w:rFonts w:ascii="Times New Roman" w:eastAsiaTheme="minorEastAsia" w:hAnsi="Times New Roman" w:cs="Times New Roman"/>
          <w:color w:val="000000"/>
          <w:sz w:val="24"/>
          <w:szCs w:val="24"/>
          <w:lang w:eastAsia="en-GB"/>
        </w:rPr>
        <w:t>Honorius.</w:t>
      </w:r>
      <w:r w:rsidR="00C66FB9">
        <w:rPr>
          <w:rStyle w:val="FootnoteReference"/>
          <w:rFonts w:ascii="Times New Roman" w:eastAsiaTheme="minorEastAsia" w:hAnsi="Times New Roman" w:cs="Times New Roman"/>
          <w:color w:val="000000"/>
          <w:sz w:val="24"/>
          <w:szCs w:val="24"/>
          <w:lang w:eastAsia="en-GB"/>
        </w:rPr>
        <w:footnoteReference w:id="14"/>
      </w:r>
    </w:p>
    <w:p w14:paraId="1D4168B5"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
    <w:p w14:paraId="715AA39E" w14:textId="33F819C7" w:rsidR="00B3398B" w:rsidRPr="00B3398B" w:rsidRDefault="00B3398B" w:rsidP="00B3398B">
      <w:pPr>
        <w:shd w:val="clear" w:color="auto" w:fill="FFFFFF"/>
        <w:spacing w:after="0" w:line="360" w:lineRule="auto"/>
        <w:jc w:val="both"/>
        <w:rPr>
          <w:rFonts w:ascii="Times New Roman" w:eastAsiaTheme="minorEastAsia" w:hAnsi="Times New Roman" w:cs="Times New Roman"/>
          <w:color w:val="000000"/>
          <w:sz w:val="24"/>
          <w:szCs w:val="24"/>
          <w:lang w:eastAsia="en-GB"/>
        </w:rPr>
      </w:pPr>
      <w:r w:rsidRPr="00B3398B">
        <w:rPr>
          <w:rFonts w:ascii="Times New Roman" w:eastAsiaTheme="minorEastAsia" w:hAnsi="Times New Roman" w:cs="Times New Roman"/>
          <w:color w:val="000000"/>
          <w:spacing w:val="-14"/>
          <w:sz w:val="24"/>
          <w:szCs w:val="24"/>
          <w:lang w:eastAsia="en-GB"/>
        </w:rPr>
        <w:t>Alexander</w:t>
      </w:r>
      <w:r w:rsidR="009A2B63">
        <w:rPr>
          <w:rStyle w:val="FootnoteReference"/>
          <w:rFonts w:ascii="Times New Roman" w:eastAsiaTheme="minorEastAsia" w:hAnsi="Times New Roman" w:cs="Times New Roman"/>
          <w:color w:val="000000"/>
          <w:spacing w:val="-14"/>
          <w:sz w:val="24"/>
          <w:szCs w:val="24"/>
          <w:lang w:eastAsia="en-GB"/>
        </w:rPr>
        <w:footnoteReference w:id="15"/>
      </w:r>
      <w:r w:rsidRPr="00B3398B">
        <w:rPr>
          <w:rFonts w:ascii="Times New Roman" w:eastAsiaTheme="minorEastAsia" w:hAnsi="Times New Roman" w:cs="Times New Roman"/>
          <w:color w:val="000000"/>
          <w:spacing w:val="-14"/>
          <w:sz w:val="24"/>
          <w:szCs w:val="24"/>
          <w:lang w:eastAsia="en-GB"/>
        </w:rPr>
        <w:t xml:space="preserve"> King of Scots and the northern barons came to Canterbury </w:t>
      </w:r>
      <w:r w:rsidRPr="00B3398B">
        <w:rPr>
          <w:rFonts w:ascii="Times New Roman" w:eastAsiaTheme="minorEastAsia" w:hAnsi="Times New Roman" w:cs="Times New Roman"/>
          <w:color w:val="000000"/>
          <w:sz w:val="24"/>
          <w:szCs w:val="24"/>
          <w:lang w:eastAsia="en-GB"/>
        </w:rPr>
        <w:t>to Lord Louis.</w:t>
      </w:r>
    </w:p>
    <w:p w14:paraId="3D43E99F"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
    <w:p w14:paraId="71665119" w14:textId="77777777" w:rsidR="00B3398B" w:rsidRPr="00B3398B" w:rsidRDefault="00B3398B" w:rsidP="00B3398B">
      <w:pPr>
        <w:shd w:val="clear" w:color="auto" w:fill="FFFFFF"/>
        <w:spacing w:after="0" w:line="360" w:lineRule="auto"/>
        <w:jc w:val="both"/>
        <w:rPr>
          <w:rFonts w:ascii="Times New Roman" w:eastAsia="Times New Roman" w:hAnsi="Times New Roman" w:cs="Times New Roman"/>
          <w:color w:val="FF0000"/>
          <w:spacing w:val="-13"/>
          <w:sz w:val="24"/>
          <w:szCs w:val="24"/>
          <w:lang w:eastAsia="en-GB"/>
        </w:rPr>
      </w:pPr>
      <w:r w:rsidRPr="00B3398B">
        <w:rPr>
          <w:rFonts w:ascii="Times New Roman" w:eastAsiaTheme="minorEastAsia" w:hAnsi="Times New Roman" w:cs="Times New Roman"/>
          <w:color w:val="FF0000"/>
          <w:spacing w:val="-13"/>
          <w:sz w:val="24"/>
          <w:szCs w:val="24"/>
          <w:lang w:eastAsia="en-GB"/>
        </w:rPr>
        <w:t>Concerning the death of King John.</w:t>
      </w:r>
    </w:p>
    <w:p w14:paraId="7D423233"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
    <w:p w14:paraId="6F8CD41F" w14:textId="42E13EB5" w:rsidR="00B3398B" w:rsidRPr="00552D77" w:rsidRDefault="00B3398B" w:rsidP="00505093">
      <w:pPr>
        <w:shd w:val="clear" w:color="auto" w:fill="FFFFFF"/>
        <w:spacing w:after="0" w:line="276" w:lineRule="auto"/>
        <w:jc w:val="both"/>
        <w:rPr>
          <w:rFonts w:ascii="Times New Roman" w:eastAsiaTheme="minorEastAsia" w:hAnsi="Times New Roman" w:cs="Times New Roman"/>
          <w:color w:val="000000"/>
          <w:spacing w:val="-13"/>
          <w:sz w:val="24"/>
          <w:szCs w:val="24"/>
          <w:lang w:eastAsia="en-GB"/>
        </w:rPr>
      </w:pPr>
      <w:r w:rsidRPr="00B3398B">
        <w:rPr>
          <w:rFonts w:ascii="Times New Roman" w:eastAsiaTheme="minorEastAsia" w:hAnsi="Times New Roman" w:cs="Times New Roman"/>
          <w:color w:val="000000"/>
          <w:spacing w:val="-13"/>
          <w:sz w:val="24"/>
          <w:szCs w:val="24"/>
          <w:lang w:eastAsia="en-GB"/>
        </w:rPr>
        <w:t xml:space="preserve">The king, having learnt that the barons had stopped following him, returned to King's Lynn, and </w:t>
      </w:r>
      <w:proofErr w:type="spellStart"/>
      <w:r w:rsidRPr="00B3398B">
        <w:rPr>
          <w:rFonts w:ascii="Times New Roman" w:eastAsiaTheme="minorEastAsia" w:hAnsi="Times New Roman" w:cs="Times New Roman"/>
          <w:color w:val="000000"/>
          <w:spacing w:val="-13"/>
          <w:sz w:val="24"/>
          <w:szCs w:val="24"/>
          <w:lang w:eastAsia="en-GB"/>
        </w:rPr>
        <w:t>Savary</w:t>
      </w:r>
      <w:proofErr w:type="spellEnd"/>
      <w:r w:rsidRPr="00B3398B">
        <w:rPr>
          <w:rFonts w:ascii="Times New Roman" w:eastAsiaTheme="minorEastAsia" w:hAnsi="Times New Roman" w:cs="Times New Roman"/>
          <w:color w:val="000000"/>
          <w:spacing w:val="-13"/>
          <w:sz w:val="24"/>
          <w:szCs w:val="24"/>
          <w:lang w:eastAsia="en-GB"/>
        </w:rPr>
        <w:t xml:space="preserve"> de </w:t>
      </w:r>
      <w:proofErr w:type="spellStart"/>
      <w:r w:rsidRPr="00B3398B">
        <w:rPr>
          <w:rFonts w:ascii="Times New Roman" w:eastAsiaTheme="minorEastAsia" w:hAnsi="Times New Roman" w:cs="Times New Roman"/>
          <w:color w:val="000000"/>
          <w:spacing w:val="-13"/>
          <w:sz w:val="24"/>
          <w:szCs w:val="24"/>
          <w:lang w:eastAsia="en-GB"/>
        </w:rPr>
        <w:t>Mauleon</w:t>
      </w:r>
      <w:proofErr w:type="spellEnd"/>
      <w:r w:rsidRPr="00B3398B">
        <w:rPr>
          <w:rFonts w:ascii="Times New Roman" w:eastAsiaTheme="minorEastAsia" w:hAnsi="Times New Roman" w:cs="Times New Roman"/>
          <w:color w:val="000000"/>
          <w:spacing w:val="-13"/>
          <w:sz w:val="24"/>
          <w:szCs w:val="24"/>
          <w:lang w:eastAsia="en-GB"/>
        </w:rPr>
        <w:t xml:space="preserve">, the </w:t>
      </w:r>
      <w:proofErr w:type="spellStart"/>
      <w:r w:rsidRPr="00B3398B">
        <w:rPr>
          <w:rFonts w:ascii="Times New Roman" w:eastAsiaTheme="minorEastAsia" w:hAnsi="Times New Roman" w:cs="Times New Roman"/>
          <w:color w:val="000000"/>
          <w:spacing w:val="-13"/>
          <w:sz w:val="24"/>
          <w:szCs w:val="24"/>
          <w:lang w:eastAsia="en-GB"/>
        </w:rPr>
        <w:t>Poitevin</w:t>
      </w:r>
      <w:proofErr w:type="spellEnd"/>
      <w:r w:rsidRPr="00B3398B">
        <w:rPr>
          <w:rFonts w:ascii="Times New Roman" w:eastAsiaTheme="minorEastAsia" w:hAnsi="Times New Roman" w:cs="Times New Roman"/>
          <w:color w:val="000000"/>
          <w:spacing w:val="-13"/>
          <w:sz w:val="24"/>
          <w:szCs w:val="24"/>
          <w:lang w:eastAsia="en-GB"/>
        </w:rPr>
        <w:t>,</w:t>
      </w:r>
      <w:r w:rsidR="00BB64E3">
        <w:rPr>
          <w:rStyle w:val="FootnoteReference"/>
          <w:rFonts w:ascii="Times New Roman" w:eastAsiaTheme="minorEastAsia" w:hAnsi="Times New Roman" w:cs="Times New Roman"/>
          <w:color w:val="000000"/>
          <w:spacing w:val="-13"/>
          <w:sz w:val="24"/>
          <w:szCs w:val="24"/>
          <w:lang w:eastAsia="en-GB"/>
        </w:rPr>
        <w:footnoteReference w:id="16"/>
      </w:r>
      <w:r w:rsidR="00552D77">
        <w:rPr>
          <w:rFonts w:ascii="Times New Roman" w:eastAsiaTheme="minorEastAsia" w:hAnsi="Times New Roman" w:cs="Times New Roman"/>
          <w:color w:val="000000"/>
          <w:spacing w:val="-13"/>
          <w:sz w:val="24"/>
          <w:szCs w:val="24"/>
          <w:lang w:eastAsia="en-GB"/>
        </w:rPr>
        <w:t xml:space="preserve"> </w:t>
      </w:r>
      <w:r w:rsidRPr="00B3398B">
        <w:rPr>
          <w:rFonts w:ascii="Times New Roman" w:eastAsiaTheme="minorEastAsia" w:hAnsi="Times New Roman" w:cs="Times New Roman"/>
          <w:color w:val="000000"/>
          <w:spacing w:val="-13"/>
          <w:sz w:val="24"/>
          <w:szCs w:val="24"/>
          <w:lang w:eastAsia="en-GB"/>
        </w:rPr>
        <w:t xml:space="preserve">having set </w:t>
      </w:r>
      <w:r w:rsidRPr="00B3398B">
        <w:rPr>
          <w:rFonts w:ascii="Times New Roman" w:eastAsiaTheme="minorEastAsia" w:hAnsi="Times New Roman" w:cs="Times New Roman"/>
          <w:color w:val="000000"/>
          <w:spacing w:val="-12"/>
          <w:sz w:val="24"/>
          <w:szCs w:val="24"/>
          <w:lang w:eastAsia="en-GB"/>
        </w:rPr>
        <w:t>out to join him there, he began to fortify King’s Lynn.</w:t>
      </w:r>
      <w:r w:rsidRPr="00B3398B">
        <w:rPr>
          <w:rFonts w:ascii="Times New Roman" w:eastAsia="Times New Roman" w:hAnsi="Times New Roman" w:cs="Times New Roman"/>
          <w:color w:val="000000"/>
          <w:spacing w:val="-12"/>
          <w:sz w:val="24"/>
          <w:szCs w:val="24"/>
          <w:lang w:eastAsia="en-GB"/>
        </w:rPr>
        <w:t xml:space="preserve"> But there, </w:t>
      </w:r>
      <w:r w:rsidRPr="00B3398B">
        <w:rPr>
          <w:rFonts w:ascii="Times New Roman" w:eastAsia="Times New Roman" w:hAnsi="Times New Roman" w:cs="Times New Roman"/>
          <w:color w:val="000000"/>
          <w:spacing w:val="-16"/>
          <w:sz w:val="24"/>
          <w:szCs w:val="24"/>
          <w:lang w:eastAsia="en-GB"/>
        </w:rPr>
        <w:t>it is said, due to the great greed which always made his appetite Insatiable,</w:t>
      </w:r>
      <w:r w:rsidRPr="00B3398B">
        <w:rPr>
          <w:rFonts w:ascii="Times New Roman" w:eastAsiaTheme="minorEastAsia" w:hAnsi="Times New Roman" w:cs="Times New Roman"/>
          <w:sz w:val="24"/>
          <w:szCs w:val="24"/>
          <w:lang w:eastAsia="en-GB"/>
        </w:rPr>
        <w:t xml:space="preserve"> </w:t>
      </w:r>
      <w:r w:rsidRPr="00B3398B">
        <w:rPr>
          <w:rFonts w:ascii="Times New Roman" w:eastAsiaTheme="minorEastAsia" w:hAnsi="Times New Roman" w:cs="Times New Roman"/>
          <w:color w:val="000000"/>
          <w:spacing w:val="-13"/>
          <w:sz w:val="24"/>
          <w:szCs w:val="24"/>
          <w:lang w:eastAsia="en-GB"/>
        </w:rPr>
        <w:t xml:space="preserve">swilling until he was drunk, as a result of surfeiting his stomach, he </w:t>
      </w:r>
      <w:r w:rsidRPr="00B3398B">
        <w:rPr>
          <w:rFonts w:ascii="Times New Roman" w:eastAsiaTheme="minorEastAsia" w:hAnsi="Times New Roman" w:cs="Times New Roman"/>
          <w:color w:val="000000"/>
          <w:spacing w:val="-11"/>
          <w:sz w:val="24"/>
          <w:szCs w:val="24"/>
          <w:lang w:eastAsia="en-GB"/>
        </w:rPr>
        <w:t>collapsed with dysentery.</w:t>
      </w:r>
      <w:r w:rsidR="007D356D">
        <w:rPr>
          <w:rStyle w:val="FootnoteReference"/>
          <w:rFonts w:ascii="Times New Roman" w:eastAsiaTheme="minorEastAsia" w:hAnsi="Times New Roman" w:cs="Times New Roman"/>
          <w:color w:val="000000"/>
          <w:spacing w:val="-11"/>
          <w:sz w:val="24"/>
          <w:szCs w:val="24"/>
          <w:lang w:eastAsia="en-GB"/>
        </w:rPr>
        <w:footnoteReference w:id="17"/>
      </w:r>
      <w:r w:rsidRPr="00B3398B">
        <w:rPr>
          <w:rFonts w:ascii="Times New Roman" w:eastAsiaTheme="minorEastAsia" w:hAnsi="Times New Roman" w:cs="Times New Roman"/>
          <w:color w:val="000000"/>
          <w:spacing w:val="-11"/>
          <w:sz w:val="24"/>
          <w:szCs w:val="24"/>
          <w:lang w:eastAsia="en-GB"/>
        </w:rPr>
        <w:t xml:space="preserve"> Then afterwards when the flux had dried up </w:t>
      </w:r>
      <w:r w:rsidRPr="00B3398B">
        <w:rPr>
          <w:rFonts w:ascii="Times New Roman" w:eastAsiaTheme="minorEastAsia" w:hAnsi="Times New Roman" w:cs="Times New Roman"/>
          <w:color w:val="000000"/>
          <w:spacing w:val="-13"/>
          <w:sz w:val="24"/>
          <w:szCs w:val="24"/>
          <w:lang w:eastAsia="en-GB"/>
        </w:rPr>
        <w:t xml:space="preserve">for a little while, he was bled at a village in Lindsey, which is called </w:t>
      </w:r>
      <w:proofErr w:type="spellStart"/>
      <w:r w:rsidRPr="00B3398B">
        <w:rPr>
          <w:rFonts w:ascii="Times New Roman" w:eastAsiaTheme="minorEastAsia" w:hAnsi="Times New Roman" w:cs="Times New Roman"/>
          <w:color w:val="000000"/>
          <w:spacing w:val="-11"/>
          <w:sz w:val="24"/>
          <w:szCs w:val="24"/>
          <w:lang w:eastAsia="en-GB"/>
        </w:rPr>
        <w:t>Lackford</w:t>
      </w:r>
      <w:proofErr w:type="spellEnd"/>
      <w:r w:rsidRPr="00B3398B">
        <w:rPr>
          <w:rFonts w:ascii="Times New Roman" w:eastAsiaTheme="minorEastAsia" w:hAnsi="Times New Roman" w:cs="Times New Roman"/>
          <w:color w:val="000000"/>
          <w:spacing w:val="-11"/>
          <w:sz w:val="24"/>
          <w:szCs w:val="24"/>
          <w:lang w:eastAsia="en-GB"/>
        </w:rPr>
        <w:t>.</w:t>
      </w:r>
      <w:r w:rsidRPr="00B3398B">
        <w:rPr>
          <w:rFonts w:ascii="Times New Roman" w:eastAsia="Times New Roman" w:hAnsi="Times New Roman" w:cs="Times New Roman"/>
          <w:color w:val="000000"/>
          <w:spacing w:val="-11"/>
          <w:sz w:val="24"/>
          <w:szCs w:val="24"/>
          <w:lang w:eastAsia="en-GB"/>
        </w:rPr>
        <w:t xml:space="preserve"> </w:t>
      </w:r>
      <w:proofErr w:type="gramStart"/>
      <w:r w:rsidRPr="00B3398B">
        <w:rPr>
          <w:rFonts w:ascii="Times New Roman" w:eastAsia="Times New Roman" w:hAnsi="Times New Roman" w:cs="Times New Roman"/>
          <w:color w:val="000000"/>
          <w:spacing w:val="-11"/>
          <w:sz w:val="24"/>
          <w:szCs w:val="24"/>
          <w:lang w:eastAsia="en-GB"/>
        </w:rPr>
        <w:t>Therefore</w:t>
      </w:r>
      <w:proofErr w:type="gramEnd"/>
      <w:r w:rsidRPr="00B3398B">
        <w:rPr>
          <w:rFonts w:ascii="Times New Roman" w:eastAsia="Times New Roman" w:hAnsi="Times New Roman" w:cs="Times New Roman"/>
          <w:color w:val="000000"/>
          <w:spacing w:val="-11"/>
          <w:sz w:val="24"/>
          <w:szCs w:val="24"/>
          <w:lang w:eastAsia="en-GB"/>
        </w:rPr>
        <w:t xml:space="preserve"> when the messenger arrived there from those besieged </w:t>
      </w:r>
      <w:r w:rsidRPr="00B3398B">
        <w:rPr>
          <w:rFonts w:ascii="Times New Roman" w:eastAsia="Times New Roman" w:hAnsi="Times New Roman" w:cs="Times New Roman"/>
          <w:color w:val="000000"/>
          <w:spacing w:val="-13"/>
          <w:sz w:val="24"/>
          <w:szCs w:val="24"/>
          <w:lang w:eastAsia="en-GB"/>
        </w:rPr>
        <w:t xml:space="preserve">in Dover castle, and informed him of the reason for their visit, the illness </w:t>
      </w:r>
      <w:r w:rsidRPr="00B3398B">
        <w:rPr>
          <w:rFonts w:ascii="Times New Roman" w:eastAsia="Times New Roman" w:hAnsi="Times New Roman" w:cs="Times New Roman"/>
          <w:color w:val="000000"/>
          <w:spacing w:val="-11"/>
          <w:sz w:val="24"/>
          <w:szCs w:val="24"/>
          <w:lang w:eastAsia="en-GB"/>
        </w:rPr>
        <w:t xml:space="preserve">broke out again as a result of the grief he sustained. Moreover an </w:t>
      </w:r>
      <w:r w:rsidRPr="00B3398B">
        <w:rPr>
          <w:rFonts w:ascii="Times New Roman" w:eastAsia="Times New Roman" w:hAnsi="Times New Roman" w:cs="Times New Roman"/>
          <w:color w:val="000000"/>
          <w:spacing w:val="-13"/>
          <w:sz w:val="24"/>
          <w:szCs w:val="24"/>
          <w:lang w:eastAsia="en-GB"/>
        </w:rPr>
        <w:t xml:space="preserve">enormous grief wracked him, because he had lost his chapel with his relics, and some sumpter horses with various furnishings in the course of that journey at </w:t>
      </w:r>
      <w:proofErr w:type="spellStart"/>
      <w:r w:rsidRPr="00B3398B">
        <w:rPr>
          <w:rFonts w:ascii="Times New Roman" w:eastAsia="Times New Roman" w:hAnsi="Times New Roman" w:cs="Times New Roman"/>
          <w:color w:val="000000"/>
          <w:spacing w:val="-13"/>
          <w:sz w:val="24"/>
          <w:szCs w:val="24"/>
          <w:lang w:eastAsia="en-GB"/>
        </w:rPr>
        <w:t>Wellstream</w:t>
      </w:r>
      <w:proofErr w:type="spellEnd"/>
      <w:r w:rsidRPr="00B3398B">
        <w:rPr>
          <w:rFonts w:ascii="Times New Roman" w:eastAsia="Times New Roman" w:hAnsi="Times New Roman" w:cs="Times New Roman"/>
          <w:color w:val="000000"/>
          <w:spacing w:val="-13"/>
          <w:sz w:val="24"/>
          <w:szCs w:val="24"/>
          <w:lang w:eastAsia="en-GB"/>
        </w:rPr>
        <w:t xml:space="preserve">, and many of his household had been drowned in sea water and sucked down into quick-sands there, because they had gone in </w:t>
      </w:r>
      <w:r w:rsidRPr="00B3398B">
        <w:rPr>
          <w:rFonts w:ascii="Times New Roman" w:eastAsia="Times New Roman" w:hAnsi="Times New Roman" w:cs="Times New Roman"/>
          <w:color w:val="000000"/>
          <w:spacing w:val="-11"/>
          <w:sz w:val="24"/>
          <w:szCs w:val="24"/>
          <w:lang w:eastAsia="en-GB"/>
        </w:rPr>
        <w:t>carelessly and precipitately, when the tide had not yet gone out.</w:t>
      </w:r>
      <w:r w:rsidR="00B82139">
        <w:rPr>
          <w:rStyle w:val="FootnoteReference"/>
          <w:rFonts w:ascii="Times New Roman" w:eastAsia="Times New Roman" w:hAnsi="Times New Roman" w:cs="Times New Roman"/>
          <w:color w:val="000000"/>
          <w:spacing w:val="-11"/>
          <w:sz w:val="24"/>
          <w:szCs w:val="24"/>
          <w:lang w:eastAsia="en-GB"/>
        </w:rPr>
        <w:footnoteReference w:id="18"/>
      </w:r>
      <w:r w:rsidRPr="00B3398B">
        <w:rPr>
          <w:rFonts w:ascii="Times New Roman" w:eastAsia="Times New Roman" w:hAnsi="Times New Roman" w:cs="Times New Roman"/>
          <w:color w:val="000000"/>
          <w:spacing w:val="-11"/>
          <w:sz w:val="24"/>
          <w:szCs w:val="24"/>
          <w:lang w:eastAsia="en-GB"/>
        </w:rPr>
        <w:t xml:space="preserve"> Then </w:t>
      </w:r>
      <w:r w:rsidRPr="00B3398B">
        <w:rPr>
          <w:rFonts w:ascii="Times New Roman" w:eastAsia="Times New Roman" w:hAnsi="Times New Roman" w:cs="Times New Roman"/>
          <w:color w:val="000000"/>
          <w:spacing w:val="-13"/>
          <w:sz w:val="24"/>
          <w:szCs w:val="24"/>
          <w:lang w:eastAsia="en-GB"/>
        </w:rPr>
        <w:t>his illness getting worse for a few days, he died intestate</w:t>
      </w:r>
      <w:r w:rsidR="00C97ADC">
        <w:rPr>
          <w:rStyle w:val="FootnoteReference"/>
          <w:rFonts w:ascii="Times New Roman" w:eastAsia="Times New Roman" w:hAnsi="Times New Roman" w:cs="Times New Roman"/>
          <w:color w:val="000000"/>
          <w:spacing w:val="-13"/>
          <w:sz w:val="24"/>
          <w:szCs w:val="24"/>
          <w:lang w:eastAsia="en-GB"/>
        </w:rPr>
        <w:footnoteReference w:id="19"/>
      </w:r>
      <w:r w:rsidRPr="00B3398B">
        <w:rPr>
          <w:rFonts w:ascii="Times New Roman" w:eastAsia="Times New Roman" w:hAnsi="Times New Roman" w:cs="Times New Roman"/>
          <w:color w:val="000000"/>
          <w:spacing w:val="-13"/>
          <w:sz w:val="24"/>
          <w:szCs w:val="24"/>
          <w:lang w:eastAsia="en-GB"/>
        </w:rPr>
        <w:t xml:space="preserve"> at the castle </w:t>
      </w:r>
      <w:r w:rsidRPr="00B3398B">
        <w:rPr>
          <w:rFonts w:ascii="Times New Roman" w:eastAsia="Times New Roman" w:hAnsi="Times New Roman" w:cs="Times New Roman"/>
          <w:color w:val="000000"/>
          <w:spacing w:val="-15"/>
          <w:sz w:val="24"/>
          <w:szCs w:val="24"/>
          <w:lang w:eastAsia="en-GB"/>
        </w:rPr>
        <w:t>of Newark, on the feast of St. Luke the Evangelist</w:t>
      </w:r>
      <w:r w:rsidR="008606A8">
        <w:rPr>
          <w:rFonts w:ascii="Times New Roman" w:eastAsia="Times New Roman" w:hAnsi="Times New Roman" w:cs="Times New Roman"/>
          <w:color w:val="000000"/>
          <w:spacing w:val="-15"/>
          <w:sz w:val="24"/>
          <w:szCs w:val="24"/>
          <w:lang w:eastAsia="en-GB"/>
        </w:rPr>
        <w:t xml:space="preserve"> [18 October]</w:t>
      </w:r>
      <w:r w:rsidRPr="00B3398B">
        <w:rPr>
          <w:rFonts w:ascii="Times New Roman" w:eastAsia="Times New Roman" w:hAnsi="Times New Roman" w:cs="Times New Roman"/>
          <w:color w:val="000000"/>
          <w:spacing w:val="-15"/>
          <w:sz w:val="24"/>
          <w:szCs w:val="24"/>
          <w:lang w:eastAsia="en-GB"/>
        </w:rPr>
        <w:t xml:space="preserve">, his </w:t>
      </w:r>
      <w:r w:rsidRPr="00B3398B">
        <w:rPr>
          <w:rFonts w:ascii="Times New Roman" w:eastAsia="Times New Roman" w:hAnsi="Times New Roman" w:cs="Times New Roman"/>
          <w:color w:val="000000"/>
          <w:spacing w:val="-13"/>
          <w:sz w:val="24"/>
          <w:szCs w:val="24"/>
          <w:lang w:eastAsia="en-GB"/>
        </w:rPr>
        <w:lastRenderedPageBreak/>
        <w:t>disembowelled body</w:t>
      </w:r>
      <w:r w:rsidR="00125624">
        <w:rPr>
          <w:rStyle w:val="FootnoteReference"/>
          <w:rFonts w:ascii="Times New Roman" w:eastAsia="Times New Roman" w:hAnsi="Times New Roman" w:cs="Times New Roman"/>
          <w:color w:val="000000"/>
          <w:spacing w:val="-13"/>
          <w:sz w:val="24"/>
          <w:szCs w:val="24"/>
          <w:lang w:eastAsia="en-GB"/>
        </w:rPr>
        <w:footnoteReference w:id="20"/>
      </w:r>
      <w:r w:rsidRPr="00B3398B">
        <w:rPr>
          <w:rFonts w:ascii="Times New Roman" w:eastAsia="Times New Roman" w:hAnsi="Times New Roman" w:cs="Times New Roman"/>
          <w:color w:val="000000"/>
          <w:spacing w:val="-13"/>
          <w:sz w:val="24"/>
          <w:szCs w:val="24"/>
          <w:lang w:eastAsia="en-GB"/>
        </w:rPr>
        <w:t xml:space="preserve"> was taken to Worcester, and buried there in the cathedral. </w:t>
      </w:r>
      <w:proofErr w:type="gramStart"/>
      <w:r w:rsidRPr="00B3398B">
        <w:rPr>
          <w:rFonts w:ascii="Times New Roman" w:eastAsia="Times New Roman" w:hAnsi="Times New Roman" w:cs="Times New Roman"/>
          <w:color w:val="000000"/>
          <w:spacing w:val="-13"/>
          <w:sz w:val="24"/>
          <w:szCs w:val="24"/>
          <w:lang w:eastAsia="en-GB"/>
        </w:rPr>
        <w:t>However</w:t>
      </w:r>
      <w:proofErr w:type="gramEnd"/>
      <w:r w:rsidRPr="00B3398B">
        <w:rPr>
          <w:rFonts w:ascii="Times New Roman" w:eastAsia="Times New Roman" w:hAnsi="Times New Roman" w:cs="Times New Roman"/>
          <w:color w:val="000000"/>
          <w:spacing w:val="-13"/>
          <w:sz w:val="24"/>
          <w:szCs w:val="24"/>
          <w:lang w:eastAsia="en-GB"/>
        </w:rPr>
        <w:t xml:space="preserve"> his household plundered everything which he had with him and simply abandoned him leaving nothing with his body with which a corpse could decently be covered; but his castellan, took care of his </w:t>
      </w:r>
      <w:r w:rsidRPr="00B3398B">
        <w:rPr>
          <w:rFonts w:ascii="Times New Roman" w:eastAsia="Times New Roman" w:hAnsi="Times New Roman" w:cs="Times New Roman"/>
          <w:color w:val="000000"/>
          <w:sz w:val="24"/>
          <w:szCs w:val="24"/>
          <w:lang w:eastAsia="en-GB"/>
        </w:rPr>
        <w:t>disembowelled and naked body, in so far as he could.</w:t>
      </w:r>
    </w:p>
    <w:p w14:paraId="08B2A45F"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
    <w:p w14:paraId="485894C5" w14:textId="6A8B2EE0" w:rsidR="00B3398B" w:rsidRPr="00B3398B" w:rsidRDefault="00B3398B" w:rsidP="00B3398B">
      <w:pPr>
        <w:shd w:val="clear" w:color="auto" w:fill="FFFFFF"/>
        <w:spacing w:after="0" w:line="360" w:lineRule="auto"/>
        <w:jc w:val="both"/>
        <w:rPr>
          <w:rFonts w:ascii="Times New Roman" w:eastAsia="Times New Roman" w:hAnsi="Times New Roman" w:cs="Times New Roman"/>
          <w:color w:val="000000"/>
          <w:spacing w:val="-13"/>
          <w:sz w:val="24"/>
          <w:szCs w:val="24"/>
          <w:lang w:eastAsia="en-GB"/>
        </w:rPr>
      </w:pPr>
      <w:r w:rsidRPr="00B3398B">
        <w:rPr>
          <w:rFonts w:ascii="Times New Roman" w:eastAsiaTheme="minorEastAsia" w:hAnsi="Times New Roman" w:cs="Times New Roman"/>
          <w:color w:val="000000"/>
          <w:spacing w:val="-13"/>
          <w:sz w:val="24"/>
          <w:szCs w:val="24"/>
          <w:lang w:eastAsia="en-GB"/>
        </w:rPr>
        <w:t xml:space="preserve">Around about the middle of the night, namely at the hour at which he died such a noise of wind and whirlwind sounded through that town alone that the citizens feared that their houses would be blown down, </w:t>
      </w:r>
      <w:r w:rsidR="007228D1">
        <w:rPr>
          <w:rStyle w:val="FootnoteReference"/>
          <w:rFonts w:ascii="Times New Roman" w:eastAsiaTheme="minorEastAsia" w:hAnsi="Times New Roman" w:cs="Times New Roman"/>
          <w:color w:val="000000"/>
          <w:spacing w:val="-13"/>
          <w:sz w:val="24"/>
          <w:szCs w:val="24"/>
          <w:lang w:eastAsia="en-GB"/>
        </w:rPr>
        <w:footnoteReference w:id="21"/>
      </w:r>
      <w:r w:rsidR="00D45BD9">
        <w:rPr>
          <w:rFonts w:ascii="Times New Roman" w:eastAsiaTheme="minorEastAsia" w:hAnsi="Times New Roman" w:cs="Times New Roman"/>
          <w:color w:val="000000"/>
          <w:spacing w:val="-13"/>
          <w:sz w:val="24"/>
          <w:szCs w:val="24"/>
          <w:lang w:eastAsia="en-GB"/>
        </w:rPr>
        <w:t xml:space="preserve"> </w:t>
      </w:r>
      <w:r w:rsidRPr="00B3398B">
        <w:rPr>
          <w:rFonts w:ascii="Times New Roman" w:eastAsiaTheme="minorEastAsia" w:hAnsi="Times New Roman" w:cs="Times New Roman"/>
          <w:color w:val="000000"/>
          <w:spacing w:val="-13"/>
          <w:sz w:val="24"/>
          <w:szCs w:val="24"/>
          <w:lang w:eastAsia="en-GB"/>
        </w:rPr>
        <w:t xml:space="preserve">as Lord John the </w:t>
      </w:r>
      <w:proofErr w:type="spellStart"/>
      <w:r w:rsidRPr="00B3398B">
        <w:rPr>
          <w:rFonts w:ascii="Times New Roman" w:eastAsiaTheme="minorEastAsia" w:hAnsi="Times New Roman" w:cs="Times New Roman"/>
          <w:color w:val="000000"/>
          <w:spacing w:val="-13"/>
          <w:sz w:val="24"/>
          <w:szCs w:val="24"/>
          <w:lang w:eastAsia="en-GB"/>
        </w:rPr>
        <w:t>Savignac</w:t>
      </w:r>
      <w:proofErr w:type="spellEnd"/>
      <w:r w:rsidRPr="00B3398B">
        <w:rPr>
          <w:rFonts w:ascii="Times New Roman" w:eastAsiaTheme="minorEastAsia" w:hAnsi="Times New Roman" w:cs="Times New Roman"/>
          <w:color w:val="000000"/>
          <w:spacing w:val="-13"/>
          <w:sz w:val="24"/>
          <w:szCs w:val="24"/>
          <w:lang w:eastAsia="en-GB"/>
        </w:rPr>
        <w:t xml:space="preserve"> told us having heard it himself from the townspeople: he came to the town at dawn after that night, and met the household of the dead king, and they would not tell him anything about his death; he having been asked by the castellan, stayed with the disembowelled body for about an </w:t>
      </w:r>
      <w:r w:rsidRPr="00B3398B">
        <w:rPr>
          <w:rFonts w:ascii="Times New Roman" w:eastAsiaTheme="minorEastAsia" w:hAnsi="Times New Roman" w:cs="Times New Roman"/>
          <w:color w:val="000000"/>
          <w:spacing w:val="-11"/>
          <w:sz w:val="24"/>
          <w:szCs w:val="24"/>
          <w:lang w:eastAsia="en-GB"/>
        </w:rPr>
        <w:t>hour, and celebrated mass there for his soul</w:t>
      </w:r>
      <w:r w:rsidRPr="00B3398B">
        <w:rPr>
          <w:rFonts w:ascii="Times New Roman" w:eastAsia="Times New Roman" w:hAnsi="Times New Roman" w:cs="Times New Roman"/>
          <w:color w:val="000000"/>
          <w:spacing w:val="-11"/>
          <w:sz w:val="24"/>
          <w:szCs w:val="24"/>
          <w:lang w:eastAsia="en-GB"/>
        </w:rPr>
        <w:t xml:space="preserve">. Many dreadful and </w:t>
      </w:r>
      <w:r w:rsidRPr="00B3398B">
        <w:rPr>
          <w:rFonts w:ascii="Times New Roman" w:eastAsia="Times New Roman" w:hAnsi="Times New Roman" w:cs="Times New Roman"/>
          <w:color w:val="000000"/>
          <w:spacing w:val="-14"/>
          <w:sz w:val="24"/>
          <w:szCs w:val="24"/>
          <w:lang w:eastAsia="en-GB"/>
        </w:rPr>
        <w:t xml:space="preserve">fantastical apparitions were afterwards recounted by many people about him, </w:t>
      </w:r>
      <w:r w:rsidRPr="00B3398B">
        <w:rPr>
          <w:rFonts w:ascii="Times New Roman" w:eastAsia="Times New Roman" w:hAnsi="Times New Roman" w:cs="Times New Roman"/>
          <w:color w:val="000000"/>
          <w:spacing w:val="-13"/>
          <w:sz w:val="24"/>
          <w:szCs w:val="24"/>
          <w:lang w:eastAsia="en-GB"/>
        </w:rPr>
        <w:t>the nature of which we refrain from writing down here.</w:t>
      </w:r>
      <w:r w:rsidR="006E29AC" w:rsidRPr="00B3398B">
        <w:rPr>
          <w:rFonts w:ascii="Times New Roman" w:eastAsia="Times New Roman" w:hAnsi="Times New Roman" w:cs="Times New Roman"/>
          <w:color w:val="000000"/>
          <w:spacing w:val="-13"/>
          <w:sz w:val="24"/>
          <w:szCs w:val="24"/>
          <w:lang w:eastAsia="en-GB"/>
        </w:rPr>
        <w:t xml:space="preserve"> </w:t>
      </w:r>
      <w:r w:rsidRPr="00B3398B">
        <w:rPr>
          <w:rFonts w:ascii="Times New Roman" w:eastAsia="Times New Roman" w:hAnsi="Times New Roman" w:cs="Times New Roman"/>
          <w:color w:val="000000"/>
          <w:spacing w:val="-13"/>
          <w:sz w:val="24"/>
          <w:szCs w:val="24"/>
          <w:lang w:eastAsia="en-GB"/>
        </w:rPr>
        <w:t>However he reigned with some difficulty (</w:t>
      </w:r>
      <w:proofErr w:type="spellStart"/>
      <w:r w:rsidRPr="00B3398B">
        <w:rPr>
          <w:rFonts w:ascii="Times New Roman" w:eastAsia="Times New Roman" w:hAnsi="Times New Roman" w:cs="Times New Roman"/>
          <w:i/>
          <w:iCs/>
          <w:color w:val="000000"/>
          <w:spacing w:val="-13"/>
          <w:sz w:val="24"/>
          <w:szCs w:val="24"/>
          <w:lang w:eastAsia="en-GB"/>
        </w:rPr>
        <w:t>satis</w:t>
      </w:r>
      <w:proofErr w:type="spellEnd"/>
      <w:r w:rsidRPr="00B3398B">
        <w:rPr>
          <w:rFonts w:ascii="Times New Roman" w:eastAsia="Times New Roman" w:hAnsi="Times New Roman" w:cs="Times New Roman"/>
          <w:i/>
          <w:iCs/>
          <w:color w:val="000000"/>
          <w:spacing w:val="-13"/>
          <w:sz w:val="24"/>
          <w:szCs w:val="24"/>
          <w:lang w:eastAsia="en-GB"/>
        </w:rPr>
        <w:t xml:space="preserve"> lab</w:t>
      </w:r>
      <w:r w:rsidRPr="00B3398B">
        <w:rPr>
          <w:rFonts w:ascii="Times New Roman" w:eastAsia="Times New Roman" w:hAnsi="Times New Roman" w:cs="Times New Roman"/>
          <w:i/>
          <w:iCs/>
          <w:color w:val="000000"/>
          <w:spacing w:val="-13"/>
          <w:sz w:val="24"/>
          <w:szCs w:val="24"/>
          <w:lang w:val="es-ES_tradnl" w:eastAsia="en-GB"/>
        </w:rPr>
        <w:t>o</w:t>
      </w:r>
      <w:r w:rsidRPr="00B3398B">
        <w:rPr>
          <w:rFonts w:ascii="Times New Roman" w:eastAsia="Times New Roman" w:hAnsi="Times New Roman" w:cs="Times New Roman"/>
          <w:i/>
          <w:iCs/>
          <w:color w:val="000000"/>
          <w:spacing w:val="-13"/>
          <w:sz w:val="24"/>
          <w:szCs w:val="24"/>
          <w:lang w:eastAsia="en-GB"/>
        </w:rPr>
        <w:t>r</w:t>
      </w:r>
      <w:proofErr w:type="spellStart"/>
      <w:r w:rsidRPr="00B3398B">
        <w:rPr>
          <w:rFonts w:ascii="Times New Roman" w:eastAsia="Times New Roman" w:hAnsi="Times New Roman" w:cs="Times New Roman"/>
          <w:i/>
          <w:iCs/>
          <w:color w:val="000000"/>
          <w:spacing w:val="-13"/>
          <w:sz w:val="24"/>
          <w:szCs w:val="24"/>
          <w:lang w:val="es-ES_tradnl" w:eastAsia="en-GB"/>
        </w:rPr>
        <w:t>io</w:t>
      </w:r>
      <w:proofErr w:type="spellEnd"/>
      <w:r w:rsidRPr="00B3398B">
        <w:rPr>
          <w:rFonts w:ascii="Times New Roman" w:eastAsia="Times New Roman" w:hAnsi="Times New Roman" w:cs="Times New Roman"/>
          <w:i/>
          <w:iCs/>
          <w:color w:val="000000"/>
          <w:spacing w:val="-13"/>
          <w:sz w:val="24"/>
          <w:szCs w:val="24"/>
          <w:lang w:eastAsia="en-GB"/>
        </w:rPr>
        <w:t>se</w:t>
      </w:r>
      <w:r w:rsidRPr="00B3398B">
        <w:rPr>
          <w:rFonts w:ascii="Times New Roman" w:eastAsia="Times New Roman" w:hAnsi="Times New Roman" w:cs="Times New Roman"/>
          <w:color w:val="000000"/>
          <w:spacing w:val="-13"/>
          <w:sz w:val="24"/>
          <w:szCs w:val="24"/>
          <w:lang w:eastAsia="en-GB"/>
        </w:rPr>
        <w:t xml:space="preserve">), as can be seen from what has been set down above, for seventeen years and 5 months, and he was succeeded by </w:t>
      </w:r>
      <w:r w:rsidRPr="00B3398B">
        <w:rPr>
          <w:rFonts w:ascii="Times New Roman" w:eastAsia="Times New Roman" w:hAnsi="Times New Roman" w:cs="Times New Roman"/>
          <w:color w:val="000000"/>
          <w:spacing w:val="-14"/>
          <w:sz w:val="24"/>
          <w:szCs w:val="24"/>
          <w:lang w:eastAsia="en-GB"/>
        </w:rPr>
        <w:t>his son Henry a boy of ten years; and he was consecrated king at Gloucester,</w:t>
      </w:r>
      <w:r w:rsidR="00592FE7">
        <w:rPr>
          <w:rStyle w:val="FootnoteReference"/>
          <w:rFonts w:ascii="Times New Roman" w:eastAsia="Times New Roman" w:hAnsi="Times New Roman" w:cs="Times New Roman"/>
          <w:color w:val="000000"/>
          <w:spacing w:val="-14"/>
          <w:sz w:val="24"/>
          <w:szCs w:val="24"/>
          <w:lang w:eastAsia="en-GB"/>
        </w:rPr>
        <w:footnoteReference w:id="22"/>
      </w:r>
      <w:r w:rsidRPr="00B3398B">
        <w:rPr>
          <w:rFonts w:ascii="Times New Roman" w:eastAsia="Times New Roman" w:hAnsi="Times New Roman" w:cs="Times New Roman"/>
          <w:color w:val="000000"/>
          <w:spacing w:val="-14"/>
          <w:sz w:val="24"/>
          <w:szCs w:val="24"/>
          <w:lang w:eastAsia="en-GB"/>
        </w:rPr>
        <w:t xml:space="preserve"> </w:t>
      </w:r>
      <w:r w:rsidRPr="00B3398B">
        <w:rPr>
          <w:rFonts w:ascii="Times New Roman" w:eastAsia="Times New Roman" w:hAnsi="Times New Roman" w:cs="Times New Roman"/>
          <w:color w:val="000000"/>
          <w:spacing w:val="-13"/>
          <w:sz w:val="24"/>
          <w:szCs w:val="24"/>
          <w:lang w:eastAsia="en-GB"/>
        </w:rPr>
        <w:t>on the day of the apostles SS Simon and Jude</w:t>
      </w:r>
      <w:r w:rsidR="00E61CA8">
        <w:rPr>
          <w:rFonts w:ascii="Times New Roman" w:eastAsia="Times New Roman" w:hAnsi="Times New Roman" w:cs="Times New Roman"/>
          <w:color w:val="000000"/>
          <w:spacing w:val="-13"/>
          <w:sz w:val="24"/>
          <w:szCs w:val="24"/>
          <w:lang w:eastAsia="en-GB"/>
        </w:rPr>
        <w:t xml:space="preserve"> [28 October]</w:t>
      </w:r>
      <w:r w:rsidRPr="00B3398B">
        <w:rPr>
          <w:rFonts w:ascii="Times New Roman" w:eastAsia="Times New Roman" w:hAnsi="Times New Roman" w:cs="Times New Roman"/>
          <w:i/>
          <w:iCs/>
          <w:color w:val="000000"/>
          <w:spacing w:val="-13"/>
          <w:sz w:val="24"/>
          <w:szCs w:val="24"/>
          <w:lang w:eastAsia="en-GB"/>
        </w:rPr>
        <w:t xml:space="preserve"> </w:t>
      </w:r>
      <w:r w:rsidR="00E61CA8">
        <w:rPr>
          <w:rFonts w:ascii="Times New Roman" w:eastAsia="Times New Roman" w:hAnsi="Times New Roman" w:cs="Times New Roman"/>
          <w:color w:val="000000"/>
          <w:spacing w:val="-13"/>
          <w:sz w:val="24"/>
          <w:szCs w:val="24"/>
          <w:lang w:eastAsia="en-GB"/>
        </w:rPr>
        <w:t xml:space="preserve"> i</w:t>
      </w:r>
      <w:r w:rsidRPr="00B3398B">
        <w:rPr>
          <w:rFonts w:ascii="Times New Roman" w:eastAsia="Times New Roman" w:hAnsi="Times New Roman" w:cs="Times New Roman"/>
          <w:color w:val="000000"/>
          <w:spacing w:val="-13"/>
          <w:sz w:val="24"/>
          <w:szCs w:val="24"/>
          <w:lang w:eastAsia="en-GB"/>
        </w:rPr>
        <w:t xml:space="preserve">n the presence of </w:t>
      </w:r>
      <w:r w:rsidRPr="00B3398B">
        <w:rPr>
          <w:rFonts w:ascii="Times New Roman" w:eastAsia="Times New Roman" w:hAnsi="Times New Roman" w:cs="Times New Roman"/>
          <w:color w:val="000000"/>
          <w:spacing w:val="-11"/>
          <w:sz w:val="24"/>
          <w:szCs w:val="24"/>
          <w:lang w:eastAsia="en-GB"/>
        </w:rPr>
        <w:t xml:space="preserve">the legate </w:t>
      </w:r>
      <w:r w:rsidRPr="00B3398B">
        <w:rPr>
          <w:rFonts w:ascii="Times New Roman" w:eastAsia="Times New Roman" w:hAnsi="Times New Roman" w:cs="Times New Roman"/>
          <w:color w:val="000000"/>
          <w:spacing w:val="-11"/>
          <w:sz w:val="24"/>
          <w:szCs w:val="24"/>
          <w:lang w:val="es-ES_tradnl" w:eastAsia="en-GB"/>
        </w:rPr>
        <w:t>Guala</w:t>
      </w:r>
      <w:r w:rsidR="0005002B">
        <w:rPr>
          <w:rStyle w:val="FootnoteReference"/>
          <w:rFonts w:ascii="Times New Roman" w:eastAsia="Times New Roman" w:hAnsi="Times New Roman" w:cs="Times New Roman"/>
          <w:color w:val="000000"/>
          <w:spacing w:val="-11"/>
          <w:sz w:val="24"/>
          <w:szCs w:val="24"/>
          <w:lang w:val="es-ES_tradnl" w:eastAsia="en-GB"/>
        </w:rPr>
        <w:footnoteReference w:id="23"/>
      </w:r>
      <w:r w:rsidRPr="00B3398B">
        <w:rPr>
          <w:rFonts w:ascii="Times New Roman" w:eastAsia="Times New Roman" w:hAnsi="Times New Roman" w:cs="Times New Roman"/>
          <w:color w:val="000000"/>
          <w:spacing w:val="-11"/>
          <w:sz w:val="24"/>
          <w:szCs w:val="24"/>
          <w:lang w:val="es-ES_tradnl" w:eastAsia="en-GB"/>
        </w:rPr>
        <w:t xml:space="preserve">, </w:t>
      </w:r>
      <w:r w:rsidRPr="00B3398B">
        <w:rPr>
          <w:rFonts w:ascii="Times New Roman" w:eastAsia="Times New Roman" w:hAnsi="Times New Roman" w:cs="Times New Roman"/>
          <w:color w:val="000000"/>
          <w:spacing w:val="-11"/>
          <w:sz w:val="24"/>
          <w:szCs w:val="24"/>
          <w:lang w:eastAsia="en-GB"/>
        </w:rPr>
        <w:t xml:space="preserve">who landed in England that year. Afterwards he </w:t>
      </w:r>
      <w:r w:rsidRPr="00B3398B">
        <w:rPr>
          <w:rFonts w:ascii="Times New Roman" w:eastAsia="Times New Roman" w:hAnsi="Times New Roman" w:cs="Times New Roman"/>
          <w:color w:val="000000"/>
          <w:spacing w:val="-13"/>
          <w:sz w:val="24"/>
          <w:szCs w:val="24"/>
          <w:lang w:eastAsia="en-GB"/>
        </w:rPr>
        <w:lastRenderedPageBreak/>
        <w:t xml:space="preserve">mercilessly despoiled Master Gervase, dean of London and priests of that </w:t>
      </w:r>
      <w:r w:rsidRPr="00B3398B">
        <w:rPr>
          <w:rFonts w:ascii="Times New Roman" w:eastAsia="Times New Roman" w:hAnsi="Times New Roman" w:cs="Times New Roman"/>
          <w:color w:val="000000"/>
          <w:spacing w:val="-16"/>
          <w:sz w:val="24"/>
          <w:szCs w:val="24"/>
          <w:lang w:eastAsia="en-GB"/>
        </w:rPr>
        <w:t xml:space="preserve">city and other clerks of their benefices, and others whom Louis had preferred </w:t>
      </w:r>
      <w:r w:rsidRPr="00B3398B">
        <w:rPr>
          <w:rFonts w:ascii="Times New Roman" w:eastAsia="Times New Roman" w:hAnsi="Times New Roman" w:cs="Times New Roman"/>
          <w:color w:val="000000"/>
          <w:spacing w:val="-13"/>
          <w:sz w:val="24"/>
          <w:szCs w:val="24"/>
          <w:lang w:eastAsia="en-GB"/>
        </w:rPr>
        <w:t>and who had celebrated during the interdict; and he distributed their ecclesiastical benefices to other people according to his will.</w:t>
      </w:r>
    </w:p>
    <w:p w14:paraId="0950359E"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
    <w:p w14:paraId="65259F06" w14:textId="08BBE873" w:rsidR="00B3398B" w:rsidRPr="00B3398B" w:rsidRDefault="00B3398B" w:rsidP="00B3398B">
      <w:pPr>
        <w:shd w:val="clear" w:color="auto" w:fill="FFFFFF"/>
        <w:spacing w:after="0" w:line="360" w:lineRule="auto"/>
        <w:jc w:val="both"/>
        <w:rPr>
          <w:rFonts w:ascii="Times New Roman" w:eastAsiaTheme="minorEastAsia" w:hAnsi="Times New Roman" w:cs="Times New Roman"/>
          <w:color w:val="000000"/>
          <w:spacing w:val="-11"/>
          <w:sz w:val="24"/>
          <w:szCs w:val="24"/>
          <w:lang w:eastAsia="en-GB"/>
        </w:rPr>
      </w:pPr>
      <w:r w:rsidRPr="00B3398B">
        <w:rPr>
          <w:rFonts w:ascii="Times New Roman" w:eastAsiaTheme="minorEastAsia" w:hAnsi="Times New Roman" w:cs="Times New Roman"/>
          <w:color w:val="000000"/>
          <w:spacing w:val="-11"/>
          <w:sz w:val="24"/>
          <w:szCs w:val="24"/>
          <w:lang w:eastAsia="en-GB"/>
        </w:rPr>
        <w:t>That year Herbert, bishop of Salisbury, called Le Poor died.</w:t>
      </w:r>
      <w:r w:rsidR="001D0EFA">
        <w:rPr>
          <w:rStyle w:val="FootnoteReference"/>
          <w:rFonts w:ascii="Times New Roman" w:eastAsiaTheme="minorEastAsia" w:hAnsi="Times New Roman" w:cs="Times New Roman"/>
          <w:color w:val="000000"/>
          <w:spacing w:val="-11"/>
          <w:sz w:val="24"/>
          <w:szCs w:val="24"/>
          <w:lang w:eastAsia="en-GB"/>
        </w:rPr>
        <w:footnoteReference w:id="24"/>
      </w:r>
    </w:p>
    <w:p w14:paraId="6F52A4F5"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
    <w:p w14:paraId="508F4DE7" w14:textId="22EEEDC2" w:rsidR="00B3398B" w:rsidRPr="00B3398B" w:rsidRDefault="00B3398B" w:rsidP="00B3398B">
      <w:pPr>
        <w:shd w:val="clear" w:color="auto" w:fill="FFFFFF"/>
        <w:spacing w:after="0" w:line="360" w:lineRule="auto"/>
        <w:jc w:val="both"/>
        <w:rPr>
          <w:rFonts w:ascii="Times New Roman" w:eastAsiaTheme="minorEastAsia" w:hAnsi="Times New Roman" w:cs="Times New Roman"/>
          <w:color w:val="FF0000"/>
          <w:sz w:val="24"/>
          <w:szCs w:val="24"/>
          <w:lang w:eastAsia="en-GB"/>
        </w:rPr>
      </w:pPr>
      <w:r w:rsidRPr="00B3398B">
        <w:rPr>
          <w:rFonts w:ascii="Times New Roman" w:eastAsiaTheme="minorEastAsia" w:hAnsi="Times New Roman" w:cs="Times New Roman"/>
          <w:color w:val="FF0000"/>
          <w:spacing w:val="-14"/>
          <w:sz w:val="24"/>
          <w:szCs w:val="24"/>
          <w:lang w:eastAsia="en-GB"/>
        </w:rPr>
        <w:t>Concerning the capture of the barons at Lincoln</w:t>
      </w:r>
      <w:r w:rsidRPr="00B3398B">
        <w:rPr>
          <w:rFonts w:ascii="Times New Roman" w:eastAsia="Times New Roman" w:hAnsi="Times New Roman" w:cs="Times New Roman"/>
          <w:color w:val="FF0000"/>
          <w:spacing w:val="-14"/>
          <w:sz w:val="24"/>
          <w:szCs w:val="24"/>
          <w:lang w:eastAsia="en-GB"/>
        </w:rPr>
        <w:t>.</w:t>
      </w:r>
      <w:r w:rsidR="00F55BB0">
        <w:rPr>
          <w:rStyle w:val="FootnoteReference"/>
          <w:rFonts w:ascii="Times New Roman" w:eastAsia="Times New Roman" w:hAnsi="Times New Roman" w:cs="Times New Roman"/>
          <w:color w:val="FF0000"/>
          <w:spacing w:val="-14"/>
          <w:sz w:val="24"/>
          <w:szCs w:val="24"/>
          <w:lang w:eastAsia="en-GB"/>
        </w:rPr>
        <w:footnoteReference w:id="25"/>
      </w:r>
    </w:p>
    <w:p w14:paraId="24AC7D59" w14:textId="3B12BA60" w:rsidR="00B3398B" w:rsidRPr="00B3398B" w:rsidRDefault="00B3398B" w:rsidP="00B3398B">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B3398B">
        <w:rPr>
          <w:rFonts w:ascii="Times New Roman" w:eastAsia="Times New Roman" w:hAnsi="Times New Roman" w:cs="Times New Roman"/>
          <w:color w:val="000000"/>
          <w:spacing w:val="-14"/>
          <w:sz w:val="24"/>
          <w:szCs w:val="24"/>
          <w:lang w:eastAsia="en-GB"/>
        </w:rPr>
        <w:t xml:space="preserve">meanwhile many nobles who had supported him, changed over to the king's </w:t>
      </w:r>
      <w:r w:rsidRPr="00B3398B">
        <w:rPr>
          <w:rFonts w:ascii="Times New Roman" w:eastAsia="Times New Roman" w:hAnsi="Times New Roman" w:cs="Times New Roman"/>
          <w:color w:val="000000"/>
          <w:sz w:val="24"/>
          <w:szCs w:val="24"/>
          <w:lang w:eastAsia="en-GB"/>
        </w:rPr>
        <w:t>fealty on the recommendation of the legate and bishops.</w:t>
      </w:r>
      <w:r w:rsidR="00A90573">
        <w:rPr>
          <w:rStyle w:val="FootnoteReference"/>
          <w:rFonts w:ascii="Times New Roman" w:eastAsia="Times New Roman" w:hAnsi="Times New Roman" w:cs="Times New Roman"/>
          <w:color w:val="000000"/>
          <w:sz w:val="24"/>
          <w:szCs w:val="24"/>
          <w:lang w:eastAsia="en-GB"/>
        </w:rPr>
        <w:footnoteReference w:id="26"/>
      </w:r>
    </w:p>
    <w:p w14:paraId="08517E6D"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
    <w:p w14:paraId="396BCCD4" w14:textId="3B581A23" w:rsidR="00B3398B" w:rsidRPr="00B3398B" w:rsidRDefault="00B3398B" w:rsidP="00B3398B">
      <w:pPr>
        <w:shd w:val="clear" w:color="auto" w:fill="FFFFFF"/>
        <w:spacing w:after="0" w:line="360" w:lineRule="auto"/>
        <w:jc w:val="both"/>
        <w:rPr>
          <w:rFonts w:ascii="Times New Roman" w:eastAsia="Times New Roman" w:hAnsi="Times New Roman" w:cs="Times New Roman"/>
          <w:color w:val="000000"/>
          <w:spacing w:val="-14"/>
          <w:sz w:val="24"/>
          <w:szCs w:val="24"/>
          <w:lang w:eastAsia="en-GB"/>
        </w:rPr>
      </w:pPr>
      <w:r w:rsidRPr="00B3398B">
        <w:rPr>
          <w:rFonts w:ascii="Times New Roman" w:eastAsiaTheme="minorEastAsia" w:hAnsi="Times New Roman" w:cs="Times New Roman"/>
          <w:color w:val="000000"/>
          <w:spacing w:val="-13"/>
          <w:sz w:val="24"/>
          <w:szCs w:val="24"/>
          <w:lang w:eastAsia="en-GB"/>
        </w:rPr>
        <w:t xml:space="preserve">Then Louis returned and began to besiege Dover again, but in vain. For the barons and knights who supported him, went with a great army to Lincoln, doing much damage </w:t>
      </w:r>
      <w:proofErr w:type="spellStart"/>
      <w:r w:rsidRPr="00B3398B">
        <w:rPr>
          <w:rFonts w:ascii="Times New Roman" w:eastAsiaTheme="minorEastAsia" w:hAnsi="Times New Roman" w:cs="Times New Roman"/>
          <w:color w:val="000000"/>
          <w:spacing w:val="-13"/>
          <w:sz w:val="24"/>
          <w:szCs w:val="24"/>
          <w:lang w:eastAsia="en-GB"/>
        </w:rPr>
        <w:t>en</w:t>
      </w:r>
      <w:proofErr w:type="spellEnd"/>
      <w:r w:rsidRPr="00B3398B">
        <w:rPr>
          <w:rFonts w:ascii="Times New Roman" w:eastAsiaTheme="minorEastAsia" w:hAnsi="Times New Roman" w:cs="Times New Roman"/>
          <w:color w:val="000000"/>
          <w:spacing w:val="-13"/>
          <w:sz w:val="24"/>
          <w:szCs w:val="24"/>
          <w:lang w:eastAsia="en-GB"/>
        </w:rPr>
        <w:t xml:space="preserve"> route, and were captured at Lincoln on the eve of Holy Trinity, which then fell on 20 May and they were taken captive </w:t>
      </w:r>
      <w:r w:rsidRPr="00B3398B">
        <w:rPr>
          <w:rFonts w:ascii="Times New Roman" w:eastAsiaTheme="minorEastAsia" w:hAnsi="Times New Roman" w:cs="Times New Roman"/>
          <w:color w:val="000000"/>
          <w:spacing w:val="-14"/>
          <w:sz w:val="24"/>
          <w:szCs w:val="24"/>
          <w:lang w:eastAsia="en-GB"/>
        </w:rPr>
        <w:t>by the royalists who had adhered firmly to John, and were heavily ransomed.</w:t>
      </w:r>
      <w:r w:rsidRPr="00B3398B">
        <w:rPr>
          <w:rFonts w:ascii="Times New Roman" w:eastAsia="Times New Roman" w:hAnsi="Times New Roman" w:cs="Times New Roman"/>
          <w:color w:val="000000"/>
          <w:spacing w:val="-14"/>
          <w:sz w:val="24"/>
          <w:szCs w:val="24"/>
          <w:lang w:eastAsia="en-GB"/>
        </w:rPr>
        <w:t xml:space="preserve"> </w:t>
      </w:r>
      <w:proofErr w:type="gramStart"/>
      <w:r w:rsidRPr="00B3398B">
        <w:rPr>
          <w:rFonts w:ascii="Times New Roman" w:eastAsia="Times New Roman" w:hAnsi="Times New Roman" w:cs="Times New Roman"/>
          <w:color w:val="000000"/>
          <w:spacing w:val="-11"/>
          <w:sz w:val="24"/>
          <w:szCs w:val="24"/>
          <w:lang w:eastAsia="en-GB"/>
        </w:rPr>
        <w:t>Also</w:t>
      </w:r>
      <w:proofErr w:type="gramEnd"/>
      <w:r w:rsidRPr="00B3398B">
        <w:rPr>
          <w:rFonts w:ascii="Times New Roman" w:eastAsia="Times New Roman" w:hAnsi="Times New Roman" w:cs="Times New Roman"/>
          <w:color w:val="000000"/>
          <w:spacing w:val="-11"/>
          <w:sz w:val="24"/>
          <w:szCs w:val="24"/>
          <w:lang w:eastAsia="en-GB"/>
        </w:rPr>
        <w:t xml:space="preserve"> the count of </w:t>
      </w:r>
      <w:r w:rsidRPr="00B3398B">
        <w:rPr>
          <w:rFonts w:ascii="Times New Roman" w:eastAsia="Times New Roman" w:hAnsi="Times New Roman" w:cs="Times New Roman"/>
          <w:color w:val="000000"/>
          <w:spacing w:val="-11"/>
          <w:sz w:val="24"/>
          <w:szCs w:val="24"/>
          <w:lang w:val="es-ES_tradnl" w:eastAsia="en-GB"/>
        </w:rPr>
        <w:t>Perche</w:t>
      </w:r>
      <w:r w:rsidR="00D12CD2">
        <w:rPr>
          <w:rStyle w:val="FootnoteReference"/>
          <w:rFonts w:ascii="Times New Roman" w:eastAsia="Times New Roman" w:hAnsi="Times New Roman" w:cs="Times New Roman"/>
          <w:color w:val="000000"/>
          <w:spacing w:val="-11"/>
          <w:sz w:val="24"/>
          <w:szCs w:val="24"/>
          <w:lang w:val="es-ES_tradnl" w:eastAsia="en-GB"/>
        </w:rPr>
        <w:footnoteReference w:id="27"/>
      </w:r>
      <w:r w:rsidRPr="00B3398B">
        <w:rPr>
          <w:rFonts w:ascii="Times New Roman" w:eastAsia="Times New Roman" w:hAnsi="Times New Roman" w:cs="Times New Roman"/>
          <w:color w:val="000000"/>
          <w:spacing w:val="-11"/>
          <w:sz w:val="24"/>
          <w:szCs w:val="24"/>
          <w:lang w:val="es-ES_tradnl" w:eastAsia="en-GB"/>
        </w:rPr>
        <w:t xml:space="preserve"> </w:t>
      </w:r>
      <w:r w:rsidRPr="00B3398B">
        <w:rPr>
          <w:rFonts w:ascii="Times New Roman" w:eastAsia="Times New Roman" w:hAnsi="Times New Roman" w:cs="Times New Roman"/>
          <w:color w:val="000000"/>
          <w:spacing w:val="-11"/>
          <w:sz w:val="24"/>
          <w:szCs w:val="24"/>
          <w:lang w:eastAsia="en-GB"/>
        </w:rPr>
        <w:t xml:space="preserve">was killed there with many others. The legate </w:t>
      </w:r>
      <w:r w:rsidRPr="00B3398B">
        <w:rPr>
          <w:rFonts w:ascii="Times New Roman" w:eastAsia="Times New Roman" w:hAnsi="Times New Roman" w:cs="Times New Roman"/>
          <w:color w:val="000000"/>
          <w:spacing w:val="-13"/>
          <w:sz w:val="24"/>
          <w:szCs w:val="24"/>
          <w:lang w:val="es-ES_tradnl" w:eastAsia="en-GB"/>
        </w:rPr>
        <w:t xml:space="preserve">Guala </w:t>
      </w:r>
      <w:r w:rsidRPr="00B3398B">
        <w:rPr>
          <w:rFonts w:ascii="Times New Roman" w:eastAsia="Times New Roman" w:hAnsi="Times New Roman" w:cs="Times New Roman"/>
          <w:color w:val="000000"/>
          <w:spacing w:val="-13"/>
          <w:sz w:val="24"/>
          <w:szCs w:val="24"/>
          <w:lang w:eastAsia="en-GB"/>
        </w:rPr>
        <w:t>was present at this capture, together with the earls and Fawkes</w:t>
      </w:r>
      <w:r w:rsidRPr="00B3398B">
        <w:rPr>
          <w:rFonts w:ascii="Times New Roman" w:eastAsia="Times New Roman" w:hAnsi="Times New Roman" w:cs="Times New Roman"/>
          <w:color w:val="000000"/>
          <w:spacing w:val="-11"/>
          <w:sz w:val="24"/>
          <w:szCs w:val="24"/>
          <w:lang w:val="es-ES_tradnl" w:eastAsia="en-GB"/>
        </w:rPr>
        <w:t xml:space="preserve">. </w:t>
      </w:r>
      <w:r w:rsidRPr="00B3398B">
        <w:rPr>
          <w:rFonts w:ascii="Times New Roman" w:eastAsia="Times New Roman" w:hAnsi="Times New Roman" w:cs="Times New Roman"/>
          <w:color w:val="000000"/>
          <w:spacing w:val="-11"/>
          <w:sz w:val="24"/>
          <w:szCs w:val="24"/>
          <w:lang w:eastAsia="en-GB"/>
        </w:rPr>
        <w:t xml:space="preserve">Louis hearing of this disaster, left the siege of Dover </w:t>
      </w:r>
      <w:r w:rsidRPr="00B3398B">
        <w:rPr>
          <w:rFonts w:ascii="Times New Roman" w:eastAsiaTheme="minorEastAsia" w:hAnsi="Times New Roman" w:cs="Times New Roman"/>
          <w:color w:val="000000"/>
          <w:spacing w:val="-12"/>
          <w:sz w:val="24"/>
          <w:szCs w:val="24"/>
          <w:lang w:eastAsia="en-GB"/>
        </w:rPr>
        <w:t>and went to London, waiting in vain for help from overseas.</w:t>
      </w:r>
      <w:r w:rsidRPr="00B3398B">
        <w:rPr>
          <w:rFonts w:ascii="Times New Roman" w:eastAsia="Times New Roman" w:hAnsi="Times New Roman" w:cs="Times New Roman"/>
          <w:color w:val="000000"/>
          <w:spacing w:val="-12"/>
          <w:sz w:val="24"/>
          <w:szCs w:val="24"/>
          <w:lang w:eastAsia="en-GB"/>
        </w:rPr>
        <w:t xml:space="preserve"> At length </w:t>
      </w:r>
      <w:r w:rsidRPr="00B3398B">
        <w:rPr>
          <w:rFonts w:ascii="Times New Roman" w:eastAsia="Times New Roman" w:hAnsi="Times New Roman" w:cs="Times New Roman"/>
          <w:color w:val="000000"/>
          <w:spacing w:val="-15"/>
          <w:sz w:val="24"/>
          <w:szCs w:val="24"/>
          <w:lang w:eastAsia="en-GB"/>
        </w:rPr>
        <w:t>the greater barons of France,</w:t>
      </w:r>
      <w:r w:rsidRPr="00B3398B">
        <w:rPr>
          <w:rFonts w:ascii="Times New Roman" w:eastAsia="Times New Roman" w:hAnsi="Times New Roman" w:cs="Times New Roman"/>
          <w:i/>
          <w:iCs/>
          <w:color w:val="000000"/>
          <w:sz w:val="24"/>
          <w:szCs w:val="24"/>
          <w:lang w:eastAsia="en-GB"/>
        </w:rPr>
        <w:t xml:space="preserve"> </w:t>
      </w:r>
      <w:r w:rsidRPr="00B3398B">
        <w:rPr>
          <w:rFonts w:ascii="Times New Roman" w:eastAsia="Times New Roman" w:hAnsi="Times New Roman" w:cs="Times New Roman"/>
          <w:color w:val="000000"/>
          <w:spacing w:val="-15"/>
          <w:sz w:val="24"/>
          <w:szCs w:val="24"/>
          <w:lang w:eastAsia="en-GB"/>
        </w:rPr>
        <w:t xml:space="preserve">with a certain Eustace, formerly a monk, </w:t>
      </w:r>
      <w:r w:rsidRPr="00B3398B">
        <w:rPr>
          <w:rFonts w:ascii="Times New Roman" w:eastAsia="Times New Roman" w:hAnsi="Times New Roman" w:cs="Times New Roman"/>
          <w:color w:val="000000"/>
          <w:spacing w:val="-16"/>
          <w:sz w:val="24"/>
          <w:szCs w:val="24"/>
          <w:lang w:eastAsia="en-GB"/>
        </w:rPr>
        <w:t>set out to come to England to the assistance of Louis</w:t>
      </w:r>
      <w:r w:rsidR="002A5BC7">
        <w:rPr>
          <w:rFonts w:ascii="Times New Roman" w:eastAsia="Times New Roman" w:hAnsi="Times New Roman" w:cs="Times New Roman"/>
          <w:color w:val="000000"/>
          <w:spacing w:val="-16"/>
          <w:sz w:val="24"/>
          <w:szCs w:val="24"/>
          <w:lang w:eastAsia="en-GB"/>
        </w:rPr>
        <w:t>,</w:t>
      </w:r>
      <w:r w:rsidR="002A5BC7">
        <w:rPr>
          <w:rStyle w:val="FootnoteReference"/>
          <w:rFonts w:ascii="Times New Roman" w:eastAsia="Times New Roman" w:hAnsi="Times New Roman" w:cs="Times New Roman"/>
          <w:color w:val="000000"/>
          <w:spacing w:val="-16"/>
          <w:sz w:val="24"/>
          <w:szCs w:val="24"/>
          <w:lang w:eastAsia="en-GB"/>
        </w:rPr>
        <w:footnoteReference w:id="28"/>
      </w:r>
      <w:r w:rsidRPr="00B3398B">
        <w:rPr>
          <w:rFonts w:ascii="Times New Roman" w:eastAsia="Times New Roman" w:hAnsi="Times New Roman" w:cs="Times New Roman"/>
          <w:color w:val="000000"/>
          <w:spacing w:val="-16"/>
          <w:sz w:val="24"/>
          <w:szCs w:val="24"/>
          <w:lang w:eastAsia="en-GB"/>
        </w:rPr>
        <w:t xml:space="preserve"> with a great company </w:t>
      </w:r>
      <w:r w:rsidRPr="00B3398B">
        <w:rPr>
          <w:rFonts w:ascii="Times New Roman" w:eastAsia="Times New Roman" w:hAnsi="Times New Roman" w:cs="Times New Roman"/>
          <w:color w:val="000000"/>
          <w:spacing w:val="-12"/>
          <w:sz w:val="24"/>
          <w:szCs w:val="24"/>
          <w:lang w:eastAsia="en-GB"/>
        </w:rPr>
        <w:lastRenderedPageBreak/>
        <w:t xml:space="preserve">of armed men, having got together a great fleet, namely 60 ships. But </w:t>
      </w:r>
      <w:r w:rsidRPr="00B3398B">
        <w:rPr>
          <w:rFonts w:ascii="Times New Roman" w:eastAsia="Times New Roman" w:hAnsi="Times New Roman" w:cs="Times New Roman"/>
          <w:color w:val="000000"/>
          <w:spacing w:val="-13"/>
          <w:sz w:val="24"/>
          <w:szCs w:val="24"/>
          <w:lang w:eastAsia="en-GB"/>
        </w:rPr>
        <w:t>Lord Hubert de Burgh</w:t>
      </w:r>
      <w:r w:rsidR="005F05CA">
        <w:rPr>
          <w:rStyle w:val="FootnoteReference"/>
          <w:rFonts w:ascii="Times New Roman" w:eastAsia="Times New Roman" w:hAnsi="Times New Roman" w:cs="Times New Roman"/>
          <w:color w:val="000000"/>
          <w:spacing w:val="-13"/>
          <w:sz w:val="24"/>
          <w:szCs w:val="24"/>
          <w:lang w:eastAsia="en-GB"/>
        </w:rPr>
        <w:footnoteReference w:id="29"/>
      </w:r>
      <w:r w:rsidRPr="00B3398B">
        <w:rPr>
          <w:rFonts w:ascii="Times New Roman" w:eastAsia="Times New Roman" w:hAnsi="Times New Roman" w:cs="Times New Roman"/>
          <w:color w:val="000000"/>
          <w:spacing w:val="-13"/>
          <w:sz w:val="24"/>
          <w:szCs w:val="24"/>
          <w:lang w:eastAsia="en-GB"/>
        </w:rPr>
        <w:t xml:space="preserve">, constable of Dover and king’s justiciar, set out to </w:t>
      </w:r>
      <w:r w:rsidRPr="00B3398B">
        <w:rPr>
          <w:rFonts w:ascii="Times New Roman" w:eastAsia="Times New Roman" w:hAnsi="Times New Roman" w:cs="Times New Roman"/>
          <w:color w:val="000000"/>
          <w:spacing w:val="-15"/>
          <w:sz w:val="24"/>
          <w:szCs w:val="24"/>
          <w:lang w:eastAsia="en-GB"/>
        </w:rPr>
        <w:t>meet them at sea with a crowd of men-at-arms and ships from the Cinque Ports,</w:t>
      </w:r>
      <w:r w:rsidR="00F139E2">
        <w:rPr>
          <w:rStyle w:val="FootnoteReference"/>
          <w:rFonts w:ascii="Times New Roman" w:eastAsia="Times New Roman" w:hAnsi="Times New Roman" w:cs="Times New Roman"/>
          <w:color w:val="000000"/>
          <w:spacing w:val="-15"/>
          <w:sz w:val="24"/>
          <w:szCs w:val="24"/>
          <w:lang w:eastAsia="en-GB"/>
        </w:rPr>
        <w:footnoteReference w:id="30"/>
      </w:r>
      <w:r w:rsidRPr="00B3398B">
        <w:rPr>
          <w:rFonts w:ascii="Times New Roman" w:eastAsia="Times New Roman" w:hAnsi="Times New Roman" w:cs="Times New Roman"/>
          <w:color w:val="000000"/>
          <w:spacing w:val="-15"/>
          <w:sz w:val="24"/>
          <w:szCs w:val="24"/>
          <w:lang w:eastAsia="en-GB"/>
        </w:rPr>
        <w:t xml:space="preserve"> </w:t>
      </w:r>
      <w:r w:rsidRPr="00B3398B">
        <w:rPr>
          <w:rFonts w:ascii="Times New Roman" w:eastAsia="Times New Roman" w:hAnsi="Times New Roman" w:cs="Times New Roman"/>
          <w:color w:val="000000"/>
          <w:spacing w:val="-13"/>
          <w:sz w:val="24"/>
          <w:szCs w:val="24"/>
          <w:lang w:eastAsia="en-GB"/>
        </w:rPr>
        <w:t xml:space="preserve">and Eustace their captain was killed, he being the first to clash with his ship, and everyone was captured who was in that ship, some were drowned. And </w:t>
      </w:r>
      <w:proofErr w:type="gramStart"/>
      <w:r w:rsidRPr="00B3398B">
        <w:rPr>
          <w:rFonts w:ascii="Times New Roman" w:eastAsia="Times New Roman" w:hAnsi="Times New Roman" w:cs="Times New Roman"/>
          <w:color w:val="000000"/>
          <w:spacing w:val="-13"/>
          <w:sz w:val="24"/>
          <w:szCs w:val="24"/>
          <w:lang w:eastAsia="en-GB"/>
        </w:rPr>
        <w:t>so</w:t>
      </w:r>
      <w:proofErr w:type="gramEnd"/>
      <w:r w:rsidRPr="00B3398B">
        <w:rPr>
          <w:rFonts w:ascii="Times New Roman" w:eastAsia="Times New Roman" w:hAnsi="Times New Roman" w:cs="Times New Roman"/>
          <w:color w:val="000000"/>
          <w:spacing w:val="-13"/>
          <w:sz w:val="24"/>
          <w:szCs w:val="24"/>
          <w:lang w:eastAsia="en-GB"/>
        </w:rPr>
        <w:t xml:space="preserve"> the Lord smote the heads of his enemies who were coming to scatter the English people, and many were captured with the rest of the ships and </w:t>
      </w:r>
      <w:r w:rsidRPr="00B3398B">
        <w:rPr>
          <w:rFonts w:ascii="Times New Roman" w:eastAsia="Times New Roman" w:hAnsi="Times New Roman" w:cs="Times New Roman"/>
          <w:color w:val="000000"/>
          <w:spacing w:val="-11"/>
          <w:sz w:val="24"/>
          <w:szCs w:val="24"/>
          <w:lang w:eastAsia="en-GB"/>
        </w:rPr>
        <w:t xml:space="preserve">taken away captive; and the Lord recalled some of those fleeing across </w:t>
      </w:r>
      <w:r w:rsidRPr="00B3398B">
        <w:rPr>
          <w:rFonts w:ascii="Times New Roman" w:eastAsia="Times New Roman" w:hAnsi="Times New Roman" w:cs="Times New Roman"/>
          <w:color w:val="000000"/>
          <w:spacing w:val="-10"/>
          <w:sz w:val="24"/>
          <w:szCs w:val="24"/>
          <w:lang w:eastAsia="en-GB"/>
        </w:rPr>
        <w:t xml:space="preserve">the waters of the sea and they sank like lead in the turbulent waters. And </w:t>
      </w:r>
      <w:proofErr w:type="gramStart"/>
      <w:r w:rsidRPr="00B3398B">
        <w:rPr>
          <w:rFonts w:ascii="Times New Roman" w:eastAsia="Times New Roman" w:hAnsi="Times New Roman" w:cs="Times New Roman"/>
          <w:color w:val="000000"/>
          <w:spacing w:val="-13"/>
          <w:sz w:val="24"/>
          <w:szCs w:val="24"/>
          <w:lang w:eastAsia="en-GB"/>
        </w:rPr>
        <w:t>thus</w:t>
      </w:r>
      <w:proofErr w:type="gramEnd"/>
      <w:r w:rsidRPr="00B3398B">
        <w:rPr>
          <w:rFonts w:ascii="Times New Roman" w:eastAsia="Times New Roman" w:hAnsi="Times New Roman" w:cs="Times New Roman"/>
          <w:color w:val="000000"/>
          <w:spacing w:val="-13"/>
          <w:sz w:val="24"/>
          <w:szCs w:val="24"/>
          <w:lang w:eastAsia="en-GB"/>
        </w:rPr>
        <w:t xml:space="preserve"> Almighty God, not fighting with a great host, cast down the strength of </w:t>
      </w:r>
      <w:r w:rsidRPr="00B3398B">
        <w:rPr>
          <w:rFonts w:ascii="Times New Roman" w:eastAsia="Times New Roman" w:hAnsi="Times New Roman" w:cs="Times New Roman"/>
          <w:color w:val="000000"/>
          <w:spacing w:val="-14"/>
          <w:sz w:val="24"/>
          <w:szCs w:val="24"/>
          <w:lang w:eastAsia="en-GB"/>
        </w:rPr>
        <w:t>the enemy and his right hand was glorified in his people.</w:t>
      </w:r>
    </w:p>
    <w:p w14:paraId="779DA173" w14:textId="77777777"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
    <w:p w14:paraId="7547C112" w14:textId="1E4A0C20" w:rsidR="00B3398B" w:rsidRPr="00B3398B" w:rsidRDefault="00B3398B" w:rsidP="00B3398B">
      <w:pPr>
        <w:shd w:val="clear" w:color="auto" w:fill="FFFFFF"/>
        <w:spacing w:after="0" w:line="360" w:lineRule="auto"/>
        <w:jc w:val="both"/>
        <w:rPr>
          <w:rFonts w:ascii="Times New Roman" w:eastAsiaTheme="minorEastAsia" w:hAnsi="Times New Roman" w:cs="Times New Roman"/>
          <w:sz w:val="24"/>
          <w:szCs w:val="24"/>
          <w:lang w:eastAsia="en-GB"/>
        </w:rPr>
      </w:pPr>
      <w:proofErr w:type="gramStart"/>
      <w:r w:rsidRPr="00B3398B">
        <w:rPr>
          <w:rFonts w:ascii="Times New Roman" w:eastAsiaTheme="minorEastAsia" w:hAnsi="Times New Roman" w:cs="Times New Roman"/>
          <w:color w:val="000000"/>
          <w:spacing w:val="-13"/>
          <w:sz w:val="24"/>
          <w:szCs w:val="24"/>
          <w:lang w:eastAsia="en-GB"/>
        </w:rPr>
        <w:t>Therefore</w:t>
      </w:r>
      <w:proofErr w:type="gramEnd"/>
      <w:r w:rsidRPr="00B3398B">
        <w:rPr>
          <w:rFonts w:ascii="Times New Roman" w:eastAsiaTheme="minorEastAsia" w:hAnsi="Times New Roman" w:cs="Times New Roman"/>
          <w:color w:val="000000"/>
          <w:spacing w:val="-13"/>
          <w:sz w:val="24"/>
          <w:szCs w:val="24"/>
          <w:lang w:eastAsia="en-GB"/>
        </w:rPr>
        <w:t xml:space="preserve"> having heard these things, the said Louis did not know where </w:t>
      </w:r>
      <w:r w:rsidRPr="00B3398B">
        <w:rPr>
          <w:rFonts w:ascii="Times New Roman" w:eastAsiaTheme="minorEastAsia" w:hAnsi="Times New Roman" w:cs="Times New Roman"/>
          <w:color w:val="000000"/>
          <w:spacing w:val="-11"/>
          <w:sz w:val="24"/>
          <w:szCs w:val="24"/>
          <w:lang w:eastAsia="en-GB"/>
        </w:rPr>
        <w:t>to go, because there was no safe place for him</w:t>
      </w:r>
      <w:r w:rsidRPr="00B3398B">
        <w:rPr>
          <w:rFonts w:ascii="Times New Roman" w:eastAsia="Times New Roman" w:hAnsi="Times New Roman" w:cs="Times New Roman"/>
          <w:color w:val="000000"/>
          <w:spacing w:val="-11"/>
          <w:sz w:val="24"/>
          <w:szCs w:val="24"/>
          <w:lang w:eastAsia="en-GB"/>
        </w:rPr>
        <w:t xml:space="preserve"> anywhere; and so, driven by necessity, he asked for terms of peace.  At length there met together the </w:t>
      </w:r>
      <w:r w:rsidRPr="00B3398B">
        <w:rPr>
          <w:rFonts w:ascii="Times New Roman" w:eastAsia="Times New Roman" w:hAnsi="Times New Roman" w:cs="Times New Roman"/>
          <w:color w:val="000000"/>
          <w:spacing w:val="-13"/>
          <w:sz w:val="24"/>
          <w:szCs w:val="24"/>
          <w:lang w:eastAsia="en-GB"/>
        </w:rPr>
        <w:t xml:space="preserve">said Lord Louis and </w:t>
      </w:r>
      <w:r w:rsidRPr="00B3398B">
        <w:rPr>
          <w:rFonts w:ascii="Times New Roman" w:eastAsia="Times New Roman" w:hAnsi="Times New Roman" w:cs="Times New Roman"/>
          <w:color w:val="000000"/>
          <w:spacing w:val="-13"/>
          <w:sz w:val="24"/>
          <w:szCs w:val="24"/>
          <w:lang w:val="es-ES_tradnl" w:eastAsia="en-GB"/>
        </w:rPr>
        <w:t xml:space="preserve">Guala, </w:t>
      </w:r>
      <w:r w:rsidRPr="00B3398B">
        <w:rPr>
          <w:rFonts w:ascii="Times New Roman" w:eastAsia="Times New Roman" w:hAnsi="Times New Roman" w:cs="Times New Roman"/>
          <w:color w:val="000000"/>
          <w:spacing w:val="-13"/>
          <w:sz w:val="24"/>
          <w:szCs w:val="24"/>
          <w:lang w:eastAsia="en-GB"/>
        </w:rPr>
        <w:t xml:space="preserve">the legate, and the bishops and other prelates and the greater men of England, on a certain island in the neighbourhood of </w:t>
      </w:r>
      <w:r w:rsidRPr="00B3398B">
        <w:rPr>
          <w:rFonts w:ascii="Times New Roman" w:eastAsia="Times New Roman" w:hAnsi="Times New Roman" w:cs="Times New Roman"/>
          <w:color w:val="000000"/>
          <w:spacing w:val="-15"/>
          <w:sz w:val="24"/>
          <w:szCs w:val="24"/>
          <w:lang w:eastAsia="en-GB"/>
        </w:rPr>
        <w:t xml:space="preserve">the town of Kingston, and they had a long conference about peace and </w:t>
      </w:r>
      <w:r w:rsidRPr="00B3398B">
        <w:rPr>
          <w:rFonts w:ascii="Times New Roman" w:eastAsia="Times New Roman" w:hAnsi="Times New Roman" w:cs="Times New Roman"/>
          <w:color w:val="000000"/>
          <w:spacing w:val="-15"/>
          <w:sz w:val="24"/>
          <w:szCs w:val="24"/>
          <w:lang w:eastAsia="en-GB"/>
        </w:rPr>
        <w:lastRenderedPageBreak/>
        <w:t xml:space="preserve">concord; </w:t>
      </w:r>
      <w:r w:rsidRPr="00B3398B">
        <w:rPr>
          <w:rFonts w:ascii="Times New Roman" w:eastAsia="Times New Roman" w:hAnsi="Times New Roman" w:cs="Times New Roman"/>
          <w:color w:val="000000"/>
          <w:spacing w:val="-13"/>
          <w:sz w:val="24"/>
          <w:szCs w:val="24"/>
          <w:lang w:eastAsia="en-GB"/>
        </w:rPr>
        <w:t xml:space="preserve">there the aforementioned Louis in the presence of everyone, was freed from </w:t>
      </w:r>
      <w:r w:rsidRPr="00B3398B">
        <w:rPr>
          <w:rFonts w:ascii="Times New Roman" w:eastAsia="Times New Roman" w:hAnsi="Times New Roman" w:cs="Times New Roman"/>
          <w:color w:val="000000"/>
          <w:spacing w:val="-15"/>
          <w:sz w:val="24"/>
          <w:szCs w:val="24"/>
          <w:lang w:eastAsia="en-GB"/>
        </w:rPr>
        <w:t xml:space="preserve">the penalty of excommunication by which he was bound, he renounced the </w:t>
      </w:r>
      <w:r w:rsidRPr="00B3398B">
        <w:rPr>
          <w:rFonts w:ascii="Times New Roman" w:eastAsia="Times New Roman" w:hAnsi="Times New Roman" w:cs="Times New Roman"/>
          <w:color w:val="000000"/>
          <w:spacing w:val="-13"/>
          <w:sz w:val="24"/>
          <w:szCs w:val="24"/>
          <w:lang w:eastAsia="en-GB"/>
        </w:rPr>
        <w:t>kingdom of England, and thus the peace of the church and of the kingdom of England was made and set down on the eve of the Exaltation of the Holy Cross</w:t>
      </w:r>
      <w:r w:rsidR="00D41510">
        <w:rPr>
          <w:rFonts w:ascii="Times New Roman" w:eastAsia="Times New Roman" w:hAnsi="Times New Roman" w:cs="Times New Roman"/>
          <w:color w:val="000000"/>
          <w:spacing w:val="-11"/>
          <w:sz w:val="24"/>
          <w:szCs w:val="24"/>
          <w:lang w:eastAsia="en-GB"/>
        </w:rPr>
        <w:t xml:space="preserve"> [</w:t>
      </w:r>
      <w:r w:rsidR="00C15CB5">
        <w:rPr>
          <w:rFonts w:ascii="Times New Roman" w:eastAsia="Times New Roman" w:hAnsi="Times New Roman" w:cs="Times New Roman"/>
          <w:color w:val="000000"/>
          <w:spacing w:val="-11"/>
          <w:sz w:val="24"/>
          <w:szCs w:val="24"/>
          <w:lang w:eastAsia="en-GB"/>
        </w:rPr>
        <w:t>13 September</w:t>
      </w:r>
      <w:r w:rsidR="00D41510">
        <w:rPr>
          <w:rFonts w:ascii="Times New Roman" w:eastAsia="Times New Roman" w:hAnsi="Times New Roman" w:cs="Times New Roman"/>
          <w:color w:val="000000"/>
          <w:spacing w:val="-11"/>
          <w:sz w:val="24"/>
          <w:szCs w:val="24"/>
          <w:lang w:eastAsia="en-GB"/>
        </w:rPr>
        <w:t>]</w:t>
      </w:r>
      <w:r w:rsidR="00642837">
        <w:rPr>
          <w:rStyle w:val="FootnoteReference"/>
          <w:rFonts w:ascii="Times New Roman" w:eastAsia="Times New Roman" w:hAnsi="Times New Roman" w:cs="Times New Roman"/>
          <w:color w:val="000000"/>
          <w:spacing w:val="-11"/>
          <w:sz w:val="24"/>
          <w:szCs w:val="24"/>
          <w:lang w:eastAsia="en-GB"/>
        </w:rPr>
        <w:footnoteReference w:id="31"/>
      </w:r>
      <w:r w:rsidRPr="00B3398B">
        <w:rPr>
          <w:rFonts w:ascii="Times New Roman" w:eastAsia="Times New Roman" w:hAnsi="Times New Roman" w:cs="Times New Roman"/>
          <w:color w:val="000000"/>
          <w:spacing w:val="-11"/>
          <w:sz w:val="24"/>
          <w:szCs w:val="24"/>
          <w:lang w:eastAsia="en-GB"/>
        </w:rPr>
        <w:t xml:space="preserve"> this done, Louis returned to France with his men.  Then </w:t>
      </w:r>
      <w:r w:rsidRPr="00B3398B">
        <w:rPr>
          <w:rFonts w:ascii="Times New Roman" w:eastAsia="Times New Roman" w:hAnsi="Times New Roman" w:cs="Times New Roman"/>
          <w:color w:val="000000"/>
          <w:spacing w:val="-15"/>
          <w:sz w:val="24"/>
          <w:szCs w:val="24"/>
          <w:lang w:eastAsia="en-GB"/>
        </w:rPr>
        <w:t xml:space="preserve">afterwards the legate sent abbots and monks throughout England, who absolved </w:t>
      </w:r>
      <w:r w:rsidRPr="00B3398B">
        <w:rPr>
          <w:rFonts w:ascii="Times New Roman" w:eastAsia="Times New Roman" w:hAnsi="Times New Roman" w:cs="Times New Roman"/>
          <w:color w:val="000000"/>
          <w:sz w:val="24"/>
          <w:szCs w:val="24"/>
          <w:lang w:eastAsia="en-GB"/>
        </w:rPr>
        <w:t>everyone who had had dealings with Louis and his men.</w:t>
      </w:r>
      <w:r w:rsidR="009465CB">
        <w:rPr>
          <w:rStyle w:val="FootnoteReference"/>
          <w:rFonts w:ascii="Times New Roman" w:eastAsia="Times New Roman" w:hAnsi="Times New Roman" w:cs="Times New Roman"/>
          <w:color w:val="000000"/>
          <w:sz w:val="24"/>
          <w:szCs w:val="24"/>
          <w:lang w:eastAsia="en-GB"/>
        </w:rPr>
        <w:footnoteReference w:id="32"/>
      </w:r>
    </w:p>
    <w:p w14:paraId="00744540" w14:textId="77777777" w:rsidR="00B3398B" w:rsidRDefault="00B3398B"/>
    <w:p w14:paraId="70CBC578" w14:textId="77777777" w:rsidR="00B3398B" w:rsidRDefault="00B3398B"/>
    <w:p w14:paraId="0A696C65" w14:textId="77777777" w:rsidR="00B3398B" w:rsidRDefault="00B3398B"/>
    <w:p w14:paraId="2CCBDDE8" w14:textId="200AA1DF" w:rsidR="00B3398B" w:rsidRDefault="00B3398B"/>
    <w:p w14:paraId="19797692" w14:textId="77777777" w:rsidR="00B3398B" w:rsidRDefault="00B3398B"/>
    <w:p w14:paraId="533774AE" w14:textId="77777777" w:rsidR="00B3398B" w:rsidRDefault="00B3398B"/>
    <w:p w14:paraId="62544E18" w14:textId="77777777" w:rsidR="006A3E7D" w:rsidRDefault="006A3E7D" w:rsidP="009113E5">
      <w:pPr>
        <w:rPr>
          <w:rFonts w:ascii="Times New Roman" w:hAnsi="Times New Roman" w:cs="Times New Roman"/>
          <w:sz w:val="24"/>
          <w:szCs w:val="24"/>
          <w:u w:val="single"/>
        </w:rPr>
      </w:pPr>
    </w:p>
    <w:p w14:paraId="6010E9DA" w14:textId="77777777" w:rsidR="00476918" w:rsidRDefault="00476918" w:rsidP="00476918">
      <w:pPr>
        <w:jc w:val="center"/>
        <w:rPr>
          <w:rFonts w:ascii="Times New Roman" w:hAnsi="Times New Roman" w:cs="Times New Roman"/>
          <w:sz w:val="24"/>
          <w:szCs w:val="24"/>
          <w:u w:val="single"/>
        </w:rPr>
      </w:pPr>
    </w:p>
    <w:p w14:paraId="01A37344" w14:textId="77777777" w:rsidR="00476918" w:rsidRDefault="00476918" w:rsidP="00476918">
      <w:pPr>
        <w:jc w:val="center"/>
        <w:rPr>
          <w:rFonts w:ascii="Times New Roman" w:hAnsi="Times New Roman" w:cs="Times New Roman"/>
          <w:sz w:val="24"/>
          <w:szCs w:val="24"/>
          <w:u w:val="single"/>
        </w:rPr>
      </w:pPr>
    </w:p>
    <w:p w14:paraId="1AEBD037" w14:textId="77777777" w:rsidR="00476918" w:rsidRDefault="00476918" w:rsidP="00476918">
      <w:pPr>
        <w:jc w:val="center"/>
        <w:rPr>
          <w:rFonts w:ascii="Times New Roman" w:hAnsi="Times New Roman" w:cs="Times New Roman"/>
          <w:sz w:val="24"/>
          <w:szCs w:val="24"/>
          <w:u w:val="single"/>
        </w:rPr>
      </w:pPr>
    </w:p>
    <w:p w14:paraId="792AB7B1" w14:textId="77777777" w:rsidR="00476918" w:rsidRDefault="00476918" w:rsidP="00476918">
      <w:pPr>
        <w:jc w:val="center"/>
        <w:rPr>
          <w:rFonts w:ascii="Times New Roman" w:hAnsi="Times New Roman" w:cs="Times New Roman"/>
          <w:sz w:val="24"/>
          <w:szCs w:val="24"/>
          <w:u w:val="single"/>
        </w:rPr>
      </w:pPr>
    </w:p>
    <w:p w14:paraId="07ABEA27" w14:textId="77777777" w:rsidR="00476918" w:rsidRDefault="00476918" w:rsidP="00476918">
      <w:pPr>
        <w:jc w:val="center"/>
        <w:rPr>
          <w:rFonts w:ascii="Times New Roman" w:hAnsi="Times New Roman" w:cs="Times New Roman"/>
          <w:sz w:val="24"/>
          <w:szCs w:val="24"/>
          <w:u w:val="single"/>
        </w:rPr>
      </w:pPr>
    </w:p>
    <w:p w14:paraId="3A4EF875" w14:textId="77777777" w:rsidR="00476918" w:rsidRDefault="00476918" w:rsidP="00476918">
      <w:pPr>
        <w:jc w:val="center"/>
        <w:rPr>
          <w:rFonts w:ascii="Times New Roman" w:hAnsi="Times New Roman" w:cs="Times New Roman"/>
          <w:sz w:val="24"/>
          <w:szCs w:val="24"/>
          <w:u w:val="single"/>
        </w:rPr>
      </w:pPr>
    </w:p>
    <w:p w14:paraId="14275AE3" w14:textId="77777777" w:rsidR="00476918" w:rsidRDefault="00476918" w:rsidP="00476918">
      <w:pPr>
        <w:jc w:val="center"/>
        <w:rPr>
          <w:rFonts w:ascii="Times New Roman" w:hAnsi="Times New Roman" w:cs="Times New Roman"/>
          <w:sz w:val="24"/>
          <w:szCs w:val="24"/>
          <w:u w:val="single"/>
        </w:rPr>
      </w:pPr>
    </w:p>
    <w:p w14:paraId="70B0EAF7" w14:textId="77777777" w:rsidR="00476918" w:rsidRDefault="00476918" w:rsidP="00476918">
      <w:pPr>
        <w:jc w:val="center"/>
        <w:rPr>
          <w:rFonts w:ascii="Times New Roman" w:hAnsi="Times New Roman" w:cs="Times New Roman"/>
          <w:sz w:val="24"/>
          <w:szCs w:val="24"/>
          <w:u w:val="single"/>
        </w:rPr>
      </w:pPr>
    </w:p>
    <w:p w14:paraId="13CE324D" w14:textId="77777777" w:rsidR="00476918" w:rsidRDefault="00476918" w:rsidP="00476918">
      <w:pPr>
        <w:jc w:val="center"/>
        <w:rPr>
          <w:rFonts w:ascii="Times New Roman" w:hAnsi="Times New Roman" w:cs="Times New Roman"/>
          <w:sz w:val="24"/>
          <w:szCs w:val="24"/>
          <w:u w:val="single"/>
        </w:rPr>
      </w:pPr>
    </w:p>
    <w:p w14:paraId="20B2A4FF" w14:textId="77777777" w:rsidR="00476918" w:rsidRDefault="00476918" w:rsidP="00476918">
      <w:pPr>
        <w:jc w:val="center"/>
        <w:rPr>
          <w:rFonts w:ascii="Times New Roman" w:hAnsi="Times New Roman" w:cs="Times New Roman"/>
          <w:sz w:val="24"/>
          <w:szCs w:val="24"/>
          <w:u w:val="single"/>
        </w:rPr>
      </w:pPr>
    </w:p>
    <w:p w14:paraId="78FBB52D" w14:textId="77777777" w:rsidR="00476918" w:rsidRDefault="00476918" w:rsidP="00476918">
      <w:pPr>
        <w:jc w:val="center"/>
        <w:rPr>
          <w:rFonts w:ascii="Times New Roman" w:hAnsi="Times New Roman" w:cs="Times New Roman"/>
          <w:sz w:val="24"/>
          <w:szCs w:val="24"/>
          <w:u w:val="single"/>
        </w:rPr>
      </w:pPr>
    </w:p>
    <w:p w14:paraId="3A1AE016" w14:textId="77777777" w:rsidR="00476918" w:rsidRDefault="00476918" w:rsidP="00476918">
      <w:pPr>
        <w:jc w:val="center"/>
        <w:rPr>
          <w:rFonts w:ascii="Times New Roman" w:hAnsi="Times New Roman" w:cs="Times New Roman"/>
          <w:sz w:val="24"/>
          <w:szCs w:val="24"/>
          <w:u w:val="single"/>
        </w:rPr>
      </w:pPr>
    </w:p>
    <w:p w14:paraId="68AF3454" w14:textId="77777777" w:rsidR="00476918" w:rsidRDefault="00476918" w:rsidP="00476918">
      <w:pPr>
        <w:jc w:val="center"/>
        <w:rPr>
          <w:rFonts w:ascii="Times New Roman" w:hAnsi="Times New Roman" w:cs="Times New Roman"/>
          <w:sz w:val="24"/>
          <w:szCs w:val="24"/>
          <w:u w:val="single"/>
        </w:rPr>
      </w:pPr>
    </w:p>
    <w:p w14:paraId="156F84BF" w14:textId="77777777" w:rsidR="00476918" w:rsidRDefault="00476918" w:rsidP="00476918">
      <w:pPr>
        <w:jc w:val="center"/>
        <w:rPr>
          <w:rFonts w:ascii="Times New Roman" w:hAnsi="Times New Roman" w:cs="Times New Roman"/>
          <w:sz w:val="24"/>
          <w:szCs w:val="24"/>
          <w:u w:val="single"/>
        </w:rPr>
      </w:pPr>
    </w:p>
    <w:p w14:paraId="3F3FEAE4" w14:textId="77777777" w:rsidR="00476918" w:rsidRDefault="00476918" w:rsidP="00476918">
      <w:pPr>
        <w:jc w:val="center"/>
        <w:rPr>
          <w:rFonts w:ascii="Times New Roman" w:hAnsi="Times New Roman" w:cs="Times New Roman"/>
          <w:sz w:val="24"/>
          <w:szCs w:val="24"/>
          <w:u w:val="single"/>
        </w:rPr>
      </w:pPr>
    </w:p>
    <w:p w14:paraId="482DB681" w14:textId="72443F5E" w:rsidR="00476918" w:rsidRPr="000B65A2" w:rsidRDefault="00476918" w:rsidP="00476918">
      <w:pPr>
        <w:jc w:val="center"/>
        <w:rPr>
          <w:rFonts w:ascii="Times New Roman" w:hAnsi="Times New Roman" w:cs="Times New Roman"/>
          <w:sz w:val="24"/>
          <w:szCs w:val="24"/>
          <w:u w:val="single"/>
        </w:rPr>
      </w:pPr>
      <w:r w:rsidRPr="000B65A2">
        <w:rPr>
          <w:rFonts w:ascii="Times New Roman" w:hAnsi="Times New Roman" w:cs="Times New Roman"/>
          <w:sz w:val="24"/>
          <w:szCs w:val="24"/>
          <w:u w:val="single"/>
        </w:rPr>
        <w:t>Bibliography</w:t>
      </w:r>
    </w:p>
    <w:p w14:paraId="1CBF509A" w14:textId="77777777" w:rsidR="00476918" w:rsidRPr="000B65A2" w:rsidRDefault="00476918" w:rsidP="00476918">
      <w:pPr>
        <w:jc w:val="center"/>
        <w:rPr>
          <w:rFonts w:ascii="Times New Roman" w:hAnsi="Times New Roman" w:cs="Times New Roman"/>
          <w:sz w:val="24"/>
          <w:szCs w:val="24"/>
          <w:u w:val="single"/>
        </w:rPr>
      </w:pPr>
    </w:p>
    <w:p w14:paraId="7283E056" w14:textId="77777777" w:rsidR="00476918" w:rsidRPr="006517B6" w:rsidRDefault="00476918" w:rsidP="00476918">
      <w:pPr>
        <w:rPr>
          <w:rFonts w:ascii="Times New Roman" w:eastAsia="Times New Roman" w:hAnsi="Times New Roman" w:cs="Times New Roman"/>
          <w:lang w:val="en-US"/>
        </w:rPr>
      </w:pPr>
      <w:r w:rsidRPr="006517B6">
        <w:rPr>
          <w:rFonts w:ascii="Times New Roman" w:eastAsia="Times New Roman" w:hAnsi="Times New Roman" w:cs="Times New Roman"/>
          <w:lang w:val="en-US"/>
        </w:rPr>
        <w:t xml:space="preserve">British Library, </w:t>
      </w:r>
      <w:r w:rsidRPr="006517B6">
        <w:rPr>
          <w:rFonts w:ascii="Times New Roman" w:eastAsia="Times New Roman" w:hAnsi="Times New Roman" w:cs="Times New Roman"/>
          <w:i/>
          <w:iCs/>
          <w:lang w:val="en-US"/>
        </w:rPr>
        <w:t>‘The Death of King John’. [n.d.]. &lt;https://blogs.bl.uk/digitisedmanuscripts/2014/10/the-death-of-king-john.html&gt; [accessed 7 December 2022].</w:t>
      </w:r>
    </w:p>
    <w:p w14:paraId="48422C84" w14:textId="146597BF" w:rsidR="00476918" w:rsidRDefault="00476918" w:rsidP="00476918">
      <w:pPr>
        <w:spacing w:line="240" w:lineRule="auto"/>
        <w:rPr>
          <w:rFonts w:ascii="Times New Roman" w:eastAsia="Times New Roman" w:hAnsi="Times New Roman" w:cs="Times New Roman"/>
          <w:lang w:val="en-US"/>
        </w:rPr>
      </w:pPr>
      <w:r w:rsidRPr="006517B6">
        <w:rPr>
          <w:rFonts w:ascii="Times New Roman" w:eastAsia="Times New Roman" w:hAnsi="Times New Roman" w:cs="Times New Roman"/>
          <w:lang w:val="en-US"/>
        </w:rPr>
        <w:t>British Library, &lt;https://blogs.bl.uk/digitisedmanuscripts/2014/10/the-death-of-king-john.html&gt; commentary [accessed 1 December 2022].</w:t>
      </w:r>
    </w:p>
    <w:p w14:paraId="187B2985" w14:textId="707040CD" w:rsidR="00076423" w:rsidRPr="006517B6" w:rsidRDefault="00076423" w:rsidP="00476918">
      <w:pPr>
        <w:spacing w:line="240" w:lineRule="auto"/>
        <w:rPr>
          <w:rFonts w:ascii="Times New Roman" w:eastAsia="Times New Roman" w:hAnsi="Times New Roman" w:cs="Times New Roman"/>
          <w:color w:val="2A2A2A"/>
          <w:lang w:val="en-US"/>
        </w:rPr>
      </w:pPr>
      <w:r w:rsidRPr="00076423">
        <w:rPr>
          <w:rFonts w:ascii="Times New Roman" w:hAnsi="Times New Roman" w:cs="Times New Roman"/>
          <w:lang w:val="en-US"/>
        </w:rPr>
        <w:t xml:space="preserve">Bryant, </w:t>
      </w:r>
      <w:r>
        <w:rPr>
          <w:rFonts w:ascii="Times New Roman" w:hAnsi="Times New Roman" w:cs="Times New Roman"/>
          <w:lang w:val="en-US"/>
        </w:rPr>
        <w:t xml:space="preserve">Bryant, </w:t>
      </w:r>
      <w:r w:rsidRPr="00111283">
        <w:rPr>
          <w:rFonts w:ascii="Times New Roman" w:hAnsi="Times New Roman" w:cs="Times New Roman"/>
          <w:i/>
          <w:iCs/>
          <w:lang w:val="en-US"/>
        </w:rPr>
        <w:t>The History of William Marshall</w:t>
      </w:r>
      <w:r w:rsidRPr="00076423">
        <w:rPr>
          <w:rFonts w:ascii="Times New Roman" w:hAnsi="Times New Roman" w:cs="Times New Roman"/>
          <w:lang w:val="en-US"/>
        </w:rPr>
        <w:t>, (Woodbridge: Boydell Press, 2016)</w:t>
      </w:r>
    </w:p>
    <w:p w14:paraId="2DB2A5BC" w14:textId="77777777" w:rsidR="00476918" w:rsidRPr="006517B6" w:rsidRDefault="00476918" w:rsidP="00476918">
      <w:pPr>
        <w:rPr>
          <w:rStyle w:val="Strong"/>
          <w:rFonts w:ascii="Times New Roman" w:hAnsi="Times New Roman" w:cs="Times New Roman"/>
          <w:b w:val="0"/>
          <w:bCs w:val="0"/>
        </w:rPr>
      </w:pPr>
      <w:r w:rsidRPr="006517B6">
        <w:rPr>
          <w:rFonts w:ascii="Times New Roman" w:eastAsia="Times New Roman" w:hAnsi="Times New Roman" w:cs="Times New Roman"/>
          <w:lang w:val="en-US"/>
        </w:rPr>
        <w:t>Carpenter, D.A. “</w:t>
      </w:r>
      <w:r w:rsidRPr="006517B6">
        <w:rPr>
          <w:rFonts w:ascii="Times New Roman" w:eastAsia="Times New Roman" w:hAnsi="Times New Roman" w:cs="Times New Roman"/>
          <w:i/>
          <w:iCs/>
          <w:lang w:val="en-US"/>
        </w:rPr>
        <w:t>Abbot Ralph of Coggeshall’s Account of the Last Years of King Richard and the First Years of King John</w:t>
      </w:r>
      <w:r w:rsidRPr="006517B6">
        <w:rPr>
          <w:rFonts w:ascii="Times New Roman" w:eastAsia="Times New Roman" w:hAnsi="Times New Roman" w:cs="Times New Roman"/>
          <w:lang w:val="en-US"/>
        </w:rPr>
        <w:t xml:space="preserve">.” </w:t>
      </w:r>
      <w:r w:rsidRPr="006517B6">
        <w:rPr>
          <w:rFonts w:ascii="Times New Roman" w:eastAsia="Times New Roman" w:hAnsi="Times New Roman" w:cs="Times New Roman"/>
          <w:i/>
          <w:iCs/>
          <w:lang w:val="en-US"/>
        </w:rPr>
        <w:t>The English Historical Review</w:t>
      </w:r>
      <w:r w:rsidRPr="006517B6">
        <w:rPr>
          <w:rFonts w:ascii="Times New Roman" w:eastAsia="Times New Roman" w:hAnsi="Times New Roman" w:cs="Times New Roman"/>
          <w:lang w:val="en-US"/>
        </w:rPr>
        <w:t>, vol. 113, no. 454.</w:t>
      </w:r>
    </w:p>
    <w:p w14:paraId="398CF8B6" w14:textId="77777777" w:rsidR="00476918" w:rsidRPr="006517B6" w:rsidRDefault="00476918" w:rsidP="00476918">
      <w:pPr>
        <w:rPr>
          <w:rStyle w:val="Strong"/>
          <w:rFonts w:ascii="Times New Roman" w:hAnsi="Times New Roman" w:cs="Times New Roman"/>
          <w:b w:val="0"/>
          <w:bCs w:val="0"/>
        </w:rPr>
      </w:pPr>
      <w:r w:rsidRPr="006517B6">
        <w:rPr>
          <w:rFonts w:ascii="Times New Roman" w:hAnsi="Times New Roman" w:cs="Times New Roman"/>
        </w:rPr>
        <w:t xml:space="preserve">Carpenter, David, </w:t>
      </w:r>
      <w:r w:rsidRPr="006517B6">
        <w:rPr>
          <w:rFonts w:ascii="Times New Roman" w:eastAsia="Times New Roman" w:hAnsi="Times New Roman" w:cs="Times New Roman"/>
          <w:i/>
          <w:iCs/>
          <w:kern w:val="36"/>
          <w:lang w:val="en-US"/>
        </w:rPr>
        <w:t xml:space="preserve">The Fall of Hubert De Burgh, Journal of British Studies, </w:t>
      </w:r>
      <w:r w:rsidRPr="006517B6">
        <w:rPr>
          <w:rFonts w:ascii="Times New Roman" w:eastAsia="Times New Roman" w:hAnsi="Times New Roman" w:cs="Times New Roman"/>
          <w:kern w:val="36"/>
          <w:lang w:val="en-US"/>
        </w:rPr>
        <w:t>(</w:t>
      </w:r>
      <w:r w:rsidRPr="006517B6">
        <w:rPr>
          <w:rFonts w:ascii="Times New Roman" w:hAnsi="Times New Roman" w:cs="Times New Roman"/>
          <w:i/>
          <w:iCs/>
        </w:rPr>
        <w:t>Cambridge: Cambridge University Press:</w:t>
      </w:r>
      <w:r w:rsidRPr="006517B6">
        <w:rPr>
          <w:rStyle w:val="Strong"/>
          <w:rFonts w:ascii="Times New Roman" w:hAnsi="Times New Roman" w:cs="Times New Roman"/>
          <w:b w:val="0"/>
          <w:bCs w:val="0"/>
        </w:rPr>
        <w:t xml:space="preserve"> 2014.)</w:t>
      </w:r>
    </w:p>
    <w:p w14:paraId="702E28AB" w14:textId="77777777" w:rsidR="00476918" w:rsidRPr="006517B6" w:rsidRDefault="00476918" w:rsidP="00476918">
      <w:pPr>
        <w:rPr>
          <w:rStyle w:val="Strong"/>
          <w:rFonts w:ascii="Times New Roman" w:hAnsi="Times New Roman" w:cs="Times New Roman"/>
          <w:b w:val="0"/>
          <w:bCs w:val="0"/>
        </w:rPr>
      </w:pPr>
      <w:r w:rsidRPr="006517B6">
        <w:rPr>
          <w:rStyle w:val="Strong"/>
          <w:rFonts w:ascii="Times New Roman" w:hAnsi="Times New Roman" w:cs="Times New Roman"/>
          <w:b w:val="0"/>
          <w:bCs w:val="0"/>
        </w:rPr>
        <w:t>Cheney, C.R</w:t>
      </w:r>
      <w:r>
        <w:rPr>
          <w:rStyle w:val="Strong"/>
          <w:rFonts w:ascii="Times New Roman" w:hAnsi="Times New Roman" w:cs="Times New Roman"/>
          <w:b w:val="0"/>
          <w:bCs w:val="0"/>
        </w:rPr>
        <w:t>.,</w:t>
      </w:r>
      <w:r w:rsidRPr="006517B6">
        <w:rPr>
          <w:rStyle w:val="Strong"/>
          <w:rFonts w:ascii="Times New Roman" w:hAnsi="Times New Roman" w:cs="Times New Roman"/>
          <w:b w:val="0"/>
          <w:bCs w:val="0"/>
        </w:rPr>
        <w:t xml:space="preserve"> ed., </w:t>
      </w:r>
      <w:r w:rsidRPr="006517B6">
        <w:rPr>
          <w:rStyle w:val="Strong"/>
          <w:rFonts w:ascii="Times New Roman" w:hAnsi="Times New Roman" w:cs="Times New Roman"/>
          <w:b w:val="0"/>
          <w:bCs w:val="0"/>
          <w:i/>
          <w:iCs/>
        </w:rPr>
        <w:t>Royal Historical Society Guides and Handbooks, Volume 4, Handbook of Dates for Students of English History</w:t>
      </w:r>
      <w:r w:rsidRPr="006517B6">
        <w:rPr>
          <w:rStyle w:val="Strong"/>
          <w:rFonts w:ascii="Times New Roman" w:hAnsi="Times New Roman" w:cs="Times New Roman"/>
          <w:b w:val="0"/>
          <w:bCs w:val="0"/>
        </w:rPr>
        <w:t>, (Great Britain: Cambridge University Press</w:t>
      </w:r>
      <w:r>
        <w:rPr>
          <w:rStyle w:val="Strong"/>
          <w:rFonts w:ascii="Times New Roman" w:hAnsi="Times New Roman" w:cs="Times New Roman"/>
          <w:b w:val="0"/>
          <w:bCs w:val="0"/>
        </w:rPr>
        <w:t>,</w:t>
      </w:r>
      <w:r w:rsidRPr="006517B6">
        <w:rPr>
          <w:rStyle w:val="Strong"/>
          <w:rFonts w:ascii="Times New Roman" w:hAnsi="Times New Roman" w:cs="Times New Roman"/>
          <w:b w:val="0"/>
          <w:bCs w:val="0"/>
        </w:rPr>
        <w:t xml:space="preserve"> 1995)</w:t>
      </w:r>
    </w:p>
    <w:p w14:paraId="35DB1E0F" w14:textId="77777777" w:rsidR="00476918" w:rsidRPr="006517B6" w:rsidRDefault="00476918" w:rsidP="00476918">
      <w:pPr>
        <w:spacing w:after="0" w:line="240" w:lineRule="auto"/>
        <w:rPr>
          <w:rStyle w:val="Strong"/>
          <w:rFonts w:ascii="Times New Roman" w:eastAsia="Times New Roman" w:hAnsi="Times New Roman" w:cs="Times New Roman"/>
          <w:b w:val="0"/>
          <w:bCs w:val="0"/>
          <w:lang w:val="en-US"/>
        </w:rPr>
      </w:pPr>
      <w:r w:rsidRPr="006517B6">
        <w:rPr>
          <w:rFonts w:ascii="Times New Roman" w:hAnsi="Times New Roman" w:cs="Times New Roman"/>
        </w:rPr>
        <w:t xml:space="preserve">Chibnall, Marjorie, </w:t>
      </w:r>
      <w:r w:rsidRPr="006517B6">
        <w:rPr>
          <w:rFonts w:ascii="Times New Roman" w:eastAsia="Times New Roman" w:hAnsi="Times New Roman" w:cs="Times New Roman"/>
          <w:i/>
          <w:iCs/>
          <w:lang w:val="en-US"/>
        </w:rPr>
        <w:t>The English Historical Review</w:t>
      </w:r>
      <w:r w:rsidRPr="006517B6">
        <w:rPr>
          <w:rFonts w:ascii="Times New Roman" w:eastAsia="Times New Roman" w:hAnsi="Times New Roman" w:cs="Times New Roman"/>
          <w:lang w:val="en-US"/>
        </w:rPr>
        <w:t>, Vol. 114, No. 457 (June 1999).</w:t>
      </w:r>
    </w:p>
    <w:p w14:paraId="321CFBB1" w14:textId="77777777" w:rsidR="00476918" w:rsidRPr="006517B6" w:rsidRDefault="00476918" w:rsidP="00476918">
      <w:pPr>
        <w:spacing w:after="0" w:line="240" w:lineRule="auto"/>
        <w:rPr>
          <w:rFonts w:ascii="Times New Roman" w:eastAsia="Times New Roman" w:hAnsi="Times New Roman" w:cs="Times New Roman"/>
          <w:lang w:val="en-US"/>
        </w:rPr>
      </w:pPr>
    </w:p>
    <w:p w14:paraId="1CF091C4" w14:textId="77777777" w:rsidR="00476918" w:rsidRPr="006517B6" w:rsidRDefault="00476918" w:rsidP="00476918">
      <w:pPr>
        <w:spacing w:line="240" w:lineRule="auto"/>
        <w:rPr>
          <w:rStyle w:val="Strong"/>
          <w:rFonts w:ascii="Times New Roman" w:hAnsi="Times New Roman" w:cs="Times New Roman"/>
          <w:b w:val="0"/>
          <w:bCs w:val="0"/>
        </w:rPr>
      </w:pPr>
      <w:r w:rsidRPr="006517B6">
        <w:rPr>
          <w:rFonts w:ascii="Times New Roman" w:eastAsia="Times New Roman" w:hAnsi="Times New Roman" w:cs="Times New Roman"/>
          <w:lang w:val="en-US"/>
        </w:rPr>
        <w:t xml:space="preserve">Church, Stephen </w:t>
      </w:r>
      <w:r w:rsidRPr="006517B6">
        <w:rPr>
          <w:rFonts w:ascii="Times New Roman" w:eastAsia="Times New Roman" w:hAnsi="Times New Roman" w:cs="Times New Roman"/>
          <w:i/>
          <w:iCs/>
          <w:lang w:val="en-US"/>
        </w:rPr>
        <w:t>King John</w:t>
      </w:r>
      <w:r w:rsidRPr="006517B6">
        <w:rPr>
          <w:rFonts w:ascii="Times New Roman" w:eastAsia="Times New Roman" w:hAnsi="Times New Roman" w:cs="Times New Roman"/>
          <w:lang w:val="en-US"/>
        </w:rPr>
        <w:t>, (London: Macmillan Publishers Limited, 2015)</w:t>
      </w:r>
      <w:r>
        <w:rPr>
          <w:rFonts w:ascii="Times New Roman" w:eastAsia="Times New Roman" w:hAnsi="Times New Roman" w:cs="Times New Roman"/>
          <w:lang w:val="en-US"/>
        </w:rPr>
        <w:t>.</w:t>
      </w:r>
    </w:p>
    <w:p w14:paraId="5414C539" w14:textId="77777777" w:rsidR="00476918" w:rsidRPr="006517B6" w:rsidRDefault="00476918" w:rsidP="00476918">
      <w:pPr>
        <w:spacing w:line="240" w:lineRule="auto"/>
        <w:rPr>
          <w:rFonts w:ascii="Times New Roman" w:eastAsia="Times New Roman" w:hAnsi="Times New Roman" w:cs="Times New Roman"/>
          <w:color w:val="2A2A2A"/>
          <w:lang w:val="en-US"/>
        </w:rPr>
      </w:pPr>
      <w:r w:rsidRPr="006517B6">
        <w:rPr>
          <w:rFonts w:ascii="Times New Roman" w:hAnsi="Times New Roman" w:cs="Times New Roman"/>
          <w:color w:val="2A2A2A"/>
        </w:rPr>
        <w:t>Cowdrey, H. E. J, </w:t>
      </w:r>
      <w:r w:rsidRPr="001733A6">
        <w:rPr>
          <w:rFonts w:ascii="Times New Roman" w:eastAsia="Times New Roman" w:hAnsi="Times New Roman" w:cs="Times New Roman"/>
          <w:i/>
          <w:iCs/>
          <w:color w:val="2A2A2A"/>
          <w:lang w:val="en-US"/>
        </w:rPr>
        <w:t>The Primacy of Canterbury</w:t>
      </w:r>
      <w:r w:rsidRPr="006517B6">
        <w:rPr>
          <w:rFonts w:ascii="Times New Roman" w:hAnsi="Times New Roman" w:cs="Times New Roman"/>
          <w:i/>
          <w:iCs/>
          <w:color w:val="2A2A2A"/>
        </w:rPr>
        <w:t xml:space="preserve">, </w:t>
      </w:r>
      <w:r w:rsidRPr="001733A6">
        <w:rPr>
          <w:rFonts w:ascii="Times New Roman" w:eastAsia="Times New Roman" w:hAnsi="Times New Roman" w:cs="Times New Roman"/>
          <w:i/>
          <w:iCs/>
          <w:color w:val="2A2A2A"/>
          <w:bdr w:val="none" w:sz="0" w:space="0" w:color="auto" w:frame="1"/>
          <w:lang w:val="en-US"/>
        </w:rPr>
        <w:t>Lanfranc: Scholar, Monk, Archbishop</w:t>
      </w:r>
      <w:r w:rsidRPr="006517B6">
        <w:rPr>
          <w:rFonts w:ascii="Times New Roman" w:hAnsi="Times New Roman" w:cs="Times New Roman"/>
          <w:i/>
          <w:iCs/>
          <w:color w:val="2A2A2A"/>
          <w:bdr w:val="none" w:sz="0" w:space="0" w:color="auto" w:frame="1"/>
        </w:rPr>
        <w:t xml:space="preserve">, </w:t>
      </w:r>
      <w:r w:rsidRPr="001733A6">
        <w:rPr>
          <w:rFonts w:ascii="Times New Roman" w:eastAsia="Times New Roman" w:hAnsi="Times New Roman" w:cs="Times New Roman"/>
          <w:color w:val="2A2A2A"/>
          <w:shd w:val="clear" w:color="auto" w:fill="FFFFFF"/>
          <w:lang w:val="en-US"/>
        </w:rPr>
        <w:t>(</w:t>
      </w:r>
      <w:r w:rsidRPr="001733A6">
        <w:rPr>
          <w:rFonts w:ascii="Times New Roman" w:eastAsia="Times New Roman" w:hAnsi="Times New Roman" w:cs="Times New Roman"/>
          <w:color w:val="2A2A2A"/>
          <w:lang w:val="en-US"/>
        </w:rPr>
        <w:t>Oxford</w:t>
      </w:r>
      <w:r w:rsidRPr="006517B6">
        <w:rPr>
          <w:rFonts w:ascii="Times New Roman" w:eastAsia="Times New Roman" w:hAnsi="Times New Roman" w:cs="Times New Roman"/>
          <w:color w:val="2A2A2A"/>
          <w:lang w:val="en-US"/>
        </w:rPr>
        <w:t xml:space="preserve">: Oxford </w:t>
      </w:r>
      <w:r w:rsidRPr="006517B6">
        <w:rPr>
          <w:rFonts w:ascii="Times New Roman" w:hAnsi="Times New Roman" w:cs="Times New Roman"/>
          <w:color w:val="2A2A2A"/>
        </w:rPr>
        <w:t>University Press</w:t>
      </w:r>
      <w:r w:rsidRPr="006517B6">
        <w:rPr>
          <w:rFonts w:ascii="Times New Roman" w:eastAsia="Times New Roman" w:hAnsi="Times New Roman" w:cs="Times New Roman"/>
          <w:color w:val="2A2A2A"/>
          <w:lang w:val="en-US"/>
        </w:rPr>
        <w:t>,</w:t>
      </w:r>
      <w:r w:rsidRPr="001733A6">
        <w:rPr>
          <w:rFonts w:ascii="Times New Roman" w:eastAsia="Times New Roman" w:hAnsi="Times New Roman" w:cs="Times New Roman"/>
          <w:color w:val="2A2A2A"/>
          <w:lang w:val="en-US"/>
        </w:rPr>
        <w:t> 2003</w:t>
      </w:r>
      <w:r w:rsidRPr="006517B6">
        <w:rPr>
          <w:rFonts w:ascii="Times New Roman" w:eastAsia="Times New Roman" w:hAnsi="Times New Roman" w:cs="Times New Roman"/>
          <w:color w:val="2A2A2A"/>
          <w:lang w:val="en-US"/>
        </w:rPr>
        <w:t>)</w:t>
      </w:r>
    </w:p>
    <w:p w14:paraId="3BDEFE50" w14:textId="77777777" w:rsidR="00476918" w:rsidRPr="006517B6" w:rsidRDefault="00476918" w:rsidP="00476918">
      <w:pPr>
        <w:spacing w:line="240" w:lineRule="auto"/>
        <w:rPr>
          <w:rFonts w:ascii="Times New Roman" w:eastAsia="Times New Roman" w:hAnsi="Times New Roman" w:cs="Times New Roman"/>
          <w:color w:val="2A2A2A"/>
          <w:lang w:val="en-US"/>
        </w:rPr>
      </w:pPr>
      <w:r w:rsidRPr="006517B6">
        <w:rPr>
          <w:rFonts w:ascii="Times New Roman" w:hAnsi="Times New Roman" w:cs="Times New Roman"/>
          <w:color w:val="2A2A2A"/>
        </w:rPr>
        <w:t xml:space="preserve">Duggan, Anne, </w:t>
      </w:r>
      <w:r w:rsidRPr="006517B6">
        <w:rPr>
          <w:rFonts w:ascii="Times New Roman" w:hAnsi="Times New Roman" w:cs="Times New Roman"/>
          <w:i/>
          <w:iCs/>
          <w:color w:val="2A2A2A"/>
        </w:rPr>
        <w:t>Reputations,</w:t>
      </w:r>
      <w:r w:rsidRPr="006517B6">
        <w:rPr>
          <w:rFonts w:ascii="Times New Roman" w:hAnsi="Times New Roman" w:cs="Times New Roman"/>
          <w:color w:val="2A2A2A"/>
        </w:rPr>
        <w:t xml:space="preserve"> </w:t>
      </w:r>
      <w:r w:rsidRPr="006517B6">
        <w:rPr>
          <w:rFonts w:ascii="Times New Roman" w:hAnsi="Times New Roman" w:cs="Times New Roman"/>
          <w:i/>
          <w:iCs/>
          <w:color w:val="2A2A2A"/>
        </w:rPr>
        <w:t>Thomas Becket, (</w:t>
      </w:r>
      <w:r w:rsidRPr="006517B6">
        <w:rPr>
          <w:rFonts w:ascii="Times New Roman" w:hAnsi="Times New Roman" w:cs="Times New Roman"/>
          <w:color w:val="2A2A2A"/>
        </w:rPr>
        <w:t>London: Hodder Education, 2004).</w:t>
      </w:r>
    </w:p>
    <w:p w14:paraId="74CF1E66" w14:textId="77777777" w:rsidR="00476918" w:rsidRPr="006517B6" w:rsidRDefault="00476918" w:rsidP="00476918">
      <w:pPr>
        <w:pStyle w:val="Heading1"/>
        <w:spacing w:line="240" w:lineRule="auto"/>
        <w:rPr>
          <w:rFonts w:ascii="Times New Roman" w:eastAsia="Times New Roman" w:hAnsi="Times New Roman" w:cs="Times New Roman"/>
          <w:i/>
          <w:iCs/>
          <w:color w:val="auto"/>
          <w:kern w:val="36"/>
          <w:sz w:val="22"/>
          <w:szCs w:val="22"/>
          <w:lang w:val="en-US"/>
        </w:rPr>
      </w:pPr>
      <w:r w:rsidRPr="006517B6">
        <w:rPr>
          <w:rStyle w:val="Strong"/>
          <w:rFonts w:ascii="Times New Roman" w:hAnsi="Times New Roman" w:cs="Times New Roman"/>
          <w:b w:val="0"/>
          <w:bCs w:val="0"/>
          <w:color w:val="auto"/>
          <w:sz w:val="22"/>
          <w:szCs w:val="22"/>
        </w:rPr>
        <w:t xml:space="preserve">Ellis, Clarence, </w:t>
      </w:r>
      <w:r w:rsidRPr="006517B6">
        <w:rPr>
          <w:rFonts w:ascii="Times New Roman" w:hAnsi="Times New Roman" w:cs="Times New Roman"/>
          <w:i/>
          <w:iCs/>
          <w:color w:val="2C2C2C"/>
          <w:sz w:val="22"/>
          <w:szCs w:val="22"/>
          <w:shd w:val="clear" w:color="auto" w:fill="FFFFFF"/>
        </w:rPr>
        <w:t>Hubert de Burgh: a Study in Constancy (</w:t>
      </w:r>
      <w:r w:rsidRPr="006517B6">
        <w:rPr>
          <w:rFonts w:ascii="Times New Roman" w:hAnsi="Times New Roman" w:cs="Times New Roman"/>
          <w:color w:val="2C2C2C"/>
          <w:sz w:val="22"/>
          <w:szCs w:val="22"/>
          <w:shd w:val="clear" w:color="auto" w:fill="FFFFFF"/>
        </w:rPr>
        <w:t>London: Phoenix House, 1952)</w:t>
      </w:r>
    </w:p>
    <w:p w14:paraId="48CE1901" w14:textId="77777777" w:rsidR="00476918" w:rsidRPr="006517B6" w:rsidRDefault="00476918" w:rsidP="00476918">
      <w:pPr>
        <w:spacing w:line="240" w:lineRule="auto"/>
        <w:rPr>
          <w:rFonts w:ascii="Times New Roman" w:hAnsi="Times New Roman" w:cs="Times New Roman"/>
          <w:lang w:val="en-US"/>
        </w:rPr>
      </w:pPr>
      <w:r w:rsidRPr="006517B6">
        <w:rPr>
          <w:rFonts w:ascii="Times New Roman" w:hAnsi="Times New Roman" w:cs="Times New Roman"/>
          <w:lang w:val="en-US"/>
        </w:rPr>
        <w:t xml:space="preserve">Danziger &amp; John Gillingham, </w:t>
      </w:r>
      <w:r w:rsidRPr="006517B6">
        <w:rPr>
          <w:rFonts w:ascii="Times New Roman" w:hAnsi="Times New Roman" w:cs="Times New Roman"/>
          <w:i/>
          <w:iCs/>
          <w:lang w:val="en-US"/>
        </w:rPr>
        <w:t>1215 The Year of Magna Carta</w:t>
      </w:r>
      <w:r w:rsidRPr="006517B6">
        <w:rPr>
          <w:rFonts w:ascii="Times New Roman" w:hAnsi="Times New Roman" w:cs="Times New Roman"/>
          <w:lang w:val="en-US"/>
        </w:rPr>
        <w:t>, (London: Simon &amp; Schuster 2003).</w:t>
      </w:r>
    </w:p>
    <w:p w14:paraId="2A7DD24E" w14:textId="6D47526F" w:rsidR="00476918" w:rsidRPr="006517B6" w:rsidRDefault="00476918" w:rsidP="00476918">
      <w:pPr>
        <w:spacing w:line="240" w:lineRule="auto"/>
        <w:rPr>
          <w:rFonts w:ascii="Times New Roman" w:hAnsi="Times New Roman" w:cs="Times New Roman"/>
          <w:lang w:val="en-US"/>
        </w:rPr>
      </w:pPr>
      <w:r w:rsidRPr="006517B6">
        <w:rPr>
          <w:rFonts w:ascii="Times New Roman" w:hAnsi="Times New Roman" w:cs="Times New Roman"/>
          <w:lang w:val="en-US"/>
        </w:rPr>
        <w:t xml:space="preserve">Gillingham, John, </w:t>
      </w:r>
      <w:r w:rsidRPr="006517B6">
        <w:rPr>
          <w:rFonts w:ascii="Times New Roman" w:hAnsi="Times New Roman" w:cs="Times New Roman"/>
          <w:i/>
          <w:iCs/>
          <w:lang w:val="en-US"/>
        </w:rPr>
        <w:t>Richard I</w:t>
      </w:r>
      <w:r w:rsidRPr="006517B6">
        <w:rPr>
          <w:rFonts w:ascii="Times New Roman" w:hAnsi="Times New Roman" w:cs="Times New Roman"/>
          <w:lang w:val="en-US"/>
        </w:rPr>
        <w:t>, (London: George Weidenfeld and Nicolson Limited and Book Club Associates, 1973)</w:t>
      </w:r>
      <w:r w:rsidR="00ED179F">
        <w:rPr>
          <w:rFonts w:ascii="Times New Roman" w:hAnsi="Times New Roman" w:cs="Times New Roman"/>
          <w:lang w:val="en-US"/>
        </w:rPr>
        <w:t>.</w:t>
      </w:r>
    </w:p>
    <w:p w14:paraId="37F9D4ED" w14:textId="77777777" w:rsidR="00476918" w:rsidRPr="006517B6" w:rsidRDefault="00476918" w:rsidP="00476918">
      <w:pPr>
        <w:spacing w:line="240" w:lineRule="auto"/>
        <w:rPr>
          <w:rFonts w:ascii="Times New Roman" w:hAnsi="Times New Roman" w:cs="Times New Roman"/>
          <w:lang w:val="en-US"/>
        </w:rPr>
      </w:pPr>
      <w:r w:rsidRPr="006517B6">
        <w:rPr>
          <w:rFonts w:ascii="Times New Roman" w:eastAsia="Times New Roman" w:hAnsi="Times New Roman" w:cs="Times New Roman"/>
          <w:lang w:val="en-US"/>
        </w:rPr>
        <w:t xml:space="preserve">Graeme, Bruce. 1937. </w:t>
      </w:r>
      <w:r w:rsidRPr="006517B6">
        <w:rPr>
          <w:rFonts w:ascii="Times New Roman" w:eastAsia="Times New Roman" w:hAnsi="Times New Roman" w:cs="Times New Roman"/>
          <w:i/>
          <w:iCs/>
          <w:lang w:val="en-US"/>
        </w:rPr>
        <w:t xml:space="preserve">The Story of Windsor </w:t>
      </w:r>
      <w:proofErr w:type="gramStart"/>
      <w:r w:rsidRPr="006517B6">
        <w:rPr>
          <w:rFonts w:ascii="Times New Roman" w:eastAsia="Times New Roman" w:hAnsi="Times New Roman" w:cs="Times New Roman"/>
          <w:i/>
          <w:iCs/>
          <w:lang w:val="en-US"/>
        </w:rPr>
        <w:t>Castle :</w:t>
      </w:r>
      <w:proofErr w:type="gramEnd"/>
      <w:r w:rsidRPr="006517B6">
        <w:rPr>
          <w:rFonts w:ascii="Times New Roman" w:eastAsia="Times New Roman" w:hAnsi="Times New Roman" w:cs="Times New Roman"/>
          <w:i/>
          <w:iCs/>
          <w:lang w:val="en-US"/>
        </w:rPr>
        <w:t xml:space="preserve"> An </w:t>
      </w:r>
      <w:proofErr w:type="spellStart"/>
      <w:r w:rsidRPr="006517B6">
        <w:rPr>
          <w:rFonts w:ascii="Times New Roman" w:eastAsia="Times New Roman" w:hAnsi="Times New Roman" w:cs="Times New Roman"/>
          <w:i/>
          <w:iCs/>
          <w:lang w:val="en-US"/>
        </w:rPr>
        <w:t>Unconvenal</w:t>
      </w:r>
      <w:proofErr w:type="spellEnd"/>
      <w:r w:rsidRPr="006517B6">
        <w:rPr>
          <w:rFonts w:ascii="Times New Roman" w:eastAsia="Times New Roman" w:hAnsi="Times New Roman" w:cs="Times New Roman"/>
          <w:i/>
          <w:iCs/>
          <w:lang w:val="en-US"/>
        </w:rPr>
        <w:t xml:space="preserve"> Study of the Castle from Its Earliest Times Together with Some Account of the </w:t>
      </w:r>
      <w:proofErr w:type="spellStart"/>
      <w:r w:rsidRPr="006517B6">
        <w:rPr>
          <w:rFonts w:ascii="Times New Roman" w:eastAsia="Times New Roman" w:hAnsi="Times New Roman" w:cs="Times New Roman"/>
          <w:i/>
          <w:iCs/>
          <w:lang w:val="en-US"/>
        </w:rPr>
        <w:t>Anec</w:t>
      </w:r>
      <w:proofErr w:type="spellEnd"/>
      <w:r w:rsidRPr="006517B6">
        <w:rPr>
          <w:rFonts w:ascii="Times New Roman" w:eastAsia="Times New Roman" w:hAnsi="Times New Roman" w:cs="Times New Roman"/>
          <w:i/>
          <w:iCs/>
          <w:lang w:val="en-US"/>
        </w:rPr>
        <w:t xml:space="preserve"> Dotes and Vivid Personalities Connected with It</w:t>
      </w:r>
      <w:r w:rsidRPr="006517B6">
        <w:rPr>
          <w:rFonts w:ascii="Times New Roman" w:eastAsia="Times New Roman" w:hAnsi="Times New Roman" w:cs="Times New Roman"/>
          <w:lang w:val="en-US"/>
        </w:rPr>
        <w:t xml:space="preserve"> (Hutchinson, </w:t>
      </w:r>
      <w:proofErr w:type="spellStart"/>
      <w:r w:rsidRPr="006517B6">
        <w:rPr>
          <w:rFonts w:ascii="Times New Roman" w:eastAsia="Times New Roman" w:hAnsi="Times New Roman" w:cs="Times New Roman"/>
          <w:lang w:val="en-US"/>
        </w:rPr>
        <w:t>london</w:t>
      </w:r>
      <w:proofErr w:type="spellEnd"/>
      <w:r w:rsidRPr="006517B6">
        <w:rPr>
          <w:rFonts w:ascii="Times New Roman" w:eastAsia="Times New Roman" w:hAnsi="Times New Roman" w:cs="Times New Roman"/>
          <w:lang w:val="en-US"/>
        </w:rPr>
        <w:t>) &lt;http://archive.org/details/dli.ministry.23382&gt; [accessed 10 December 2022]</w:t>
      </w:r>
    </w:p>
    <w:p w14:paraId="066A52BB" w14:textId="77777777" w:rsidR="00476918" w:rsidRPr="006517B6" w:rsidRDefault="00476918" w:rsidP="00476918">
      <w:pPr>
        <w:pStyle w:val="FootnoteText"/>
        <w:rPr>
          <w:rFonts w:ascii="Times New Roman" w:hAnsi="Times New Roman" w:cs="Times New Roman"/>
          <w:sz w:val="22"/>
          <w:szCs w:val="22"/>
        </w:rPr>
      </w:pPr>
      <w:proofErr w:type="spellStart"/>
      <w:r w:rsidRPr="006517B6">
        <w:rPr>
          <w:rFonts w:ascii="Times New Roman" w:hAnsi="Times New Roman" w:cs="Times New Roman"/>
          <w:sz w:val="22"/>
          <w:szCs w:val="22"/>
          <w:lang w:val="en-US"/>
        </w:rPr>
        <w:t>Gransden</w:t>
      </w:r>
      <w:proofErr w:type="spellEnd"/>
      <w:r w:rsidRPr="006517B6">
        <w:rPr>
          <w:rFonts w:ascii="Times New Roman" w:hAnsi="Times New Roman" w:cs="Times New Roman"/>
          <w:sz w:val="22"/>
          <w:szCs w:val="22"/>
          <w:lang w:val="en-US"/>
        </w:rPr>
        <w:t>, Antonia</w:t>
      </w:r>
      <w:r w:rsidRPr="006517B6">
        <w:rPr>
          <w:rFonts w:ascii="Times New Roman" w:hAnsi="Times New Roman" w:cs="Times New Roman"/>
          <w:sz w:val="22"/>
          <w:szCs w:val="22"/>
        </w:rPr>
        <w:t xml:space="preserve">, </w:t>
      </w:r>
      <w:r w:rsidRPr="006517B6">
        <w:rPr>
          <w:rFonts w:ascii="Times New Roman" w:hAnsi="Times New Roman" w:cs="Times New Roman"/>
          <w:i/>
          <w:iCs/>
          <w:sz w:val="22"/>
          <w:szCs w:val="22"/>
        </w:rPr>
        <w:t>Historical Writing in England, c. 500 to c. 1307</w:t>
      </w:r>
      <w:r w:rsidRPr="006517B6">
        <w:rPr>
          <w:rFonts w:ascii="Times New Roman" w:hAnsi="Times New Roman" w:cs="Times New Roman"/>
          <w:sz w:val="22"/>
          <w:szCs w:val="22"/>
        </w:rPr>
        <w:t>. ((London: Routledge Publishing, 1976).</w:t>
      </w:r>
    </w:p>
    <w:p w14:paraId="37F4801D" w14:textId="77777777" w:rsidR="00476918" w:rsidRPr="006517B6" w:rsidRDefault="00476918" w:rsidP="00476918">
      <w:pPr>
        <w:pStyle w:val="FootnoteText"/>
        <w:rPr>
          <w:rFonts w:ascii="Times New Roman" w:hAnsi="Times New Roman" w:cs="Times New Roman"/>
          <w:sz w:val="22"/>
          <w:szCs w:val="22"/>
        </w:rPr>
      </w:pPr>
    </w:p>
    <w:p w14:paraId="39E3AA82" w14:textId="254543D0" w:rsidR="00476918" w:rsidRPr="006517B6" w:rsidRDefault="00476918" w:rsidP="00476918">
      <w:pPr>
        <w:pStyle w:val="FootnoteText"/>
        <w:rPr>
          <w:rFonts w:ascii="Times New Roman" w:hAnsi="Times New Roman" w:cs="Times New Roman"/>
          <w:sz w:val="22"/>
          <w:szCs w:val="22"/>
        </w:rPr>
      </w:pPr>
      <w:proofErr w:type="spellStart"/>
      <w:r w:rsidRPr="006517B6">
        <w:rPr>
          <w:rFonts w:ascii="Times New Roman" w:eastAsia="Times New Roman" w:hAnsi="Times New Roman" w:cs="Times New Roman"/>
          <w:sz w:val="22"/>
          <w:szCs w:val="22"/>
          <w:lang w:val="en-US"/>
        </w:rPr>
        <w:t>Gransden</w:t>
      </w:r>
      <w:proofErr w:type="spellEnd"/>
      <w:r w:rsidRPr="006517B6">
        <w:rPr>
          <w:rFonts w:ascii="Times New Roman" w:eastAsia="Times New Roman" w:hAnsi="Times New Roman" w:cs="Times New Roman"/>
          <w:sz w:val="22"/>
          <w:szCs w:val="22"/>
          <w:lang w:val="en-US"/>
        </w:rPr>
        <w:t xml:space="preserve">, Antonia </w:t>
      </w:r>
      <w:r w:rsidRPr="006517B6">
        <w:rPr>
          <w:rFonts w:ascii="Times New Roman" w:eastAsia="Times New Roman" w:hAnsi="Times New Roman" w:cs="Times New Roman"/>
          <w:i/>
          <w:iCs/>
          <w:sz w:val="22"/>
          <w:szCs w:val="22"/>
          <w:lang w:val="en-US"/>
        </w:rPr>
        <w:t>Legends Traditions and History in Medieval England: The Chronicles of Medieval England and Scotland</w:t>
      </w:r>
      <w:r w:rsidRPr="006517B6">
        <w:rPr>
          <w:rFonts w:ascii="Times New Roman" w:eastAsia="Times New Roman" w:hAnsi="Times New Roman" w:cs="Times New Roman"/>
          <w:sz w:val="22"/>
          <w:szCs w:val="22"/>
          <w:lang w:val="en-US"/>
        </w:rPr>
        <w:t xml:space="preserve">, (London: The </w:t>
      </w:r>
      <w:proofErr w:type="spellStart"/>
      <w:r w:rsidRPr="006517B6">
        <w:rPr>
          <w:rFonts w:ascii="Times New Roman" w:eastAsia="Times New Roman" w:hAnsi="Times New Roman" w:cs="Times New Roman"/>
          <w:sz w:val="22"/>
          <w:szCs w:val="22"/>
          <w:lang w:val="en-US"/>
        </w:rPr>
        <w:t>Hambledon</w:t>
      </w:r>
      <w:proofErr w:type="spellEnd"/>
      <w:r w:rsidRPr="006517B6">
        <w:rPr>
          <w:rFonts w:ascii="Times New Roman" w:eastAsia="Times New Roman" w:hAnsi="Times New Roman" w:cs="Times New Roman"/>
          <w:sz w:val="22"/>
          <w:szCs w:val="22"/>
          <w:lang w:val="en-US"/>
        </w:rPr>
        <w:t xml:space="preserve"> Press 1992)</w:t>
      </w:r>
      <w:r w:rsidR="00ED179F">
        <w:rPr>
          <w:rFonts w:ascii="Times New Roman" w:eastAsia="Times New Roman" w:hAnsi="Times New Roman" w:cs="Times New Roman"/>
          <w:sz w:val="22"/>
          <w:szCs w:val="22"/>
          <w:lang w:val="en-US"/>
        </w:rPr>
        <w:t>.</w:t>
      </w:r>
    </w:p>
    <w:p w14:paraId="6E110C20" w14:textId="77777777" w:rsidR="00476918" w:rsidRPr="006517B6" w:rsidRDefault="00476918" w:rsidP="00476918">
      <w:pPr>
        <w:pStyle w:val="FootnoteText"/>
        <w:rPr>
          <w:rFonts w:ascii="Times New Roman" w:hAnsi="Times New Roman" w:cs="Times New Roman"/>
          <w:sz w:val="22"/>
          <w:szCs w:val="22"/>
        </w:rPr>
      </w:pPr>
    </w:p>
    <w:p w14:paraId="1F0B0BBB" w14:textId="77777777" w:rsidR="00476918" w:rsidRPr="006517B6" w:rsidRDefault="00476918" w:rsidP="00476918">
      <w:pPr>
        <w:pStyle w:val="FootnoteText"/>
        <w:rPr>
          <w:rFonts w:ascii="Times New Roman" w:hAnsi="Times New Roman" w:cs="Times New Roman"/>
          <w:i/>
          <w:iCs/>
          <w:sz w:val="22"/>
          <w:szCs w:val="22"/>
        </w:rPr>
      </w:pPr>
      <w:r w:rsidRPr="006517B6">
        <w:rPr>
          <w:rFonts w:ascii="Times New Roman" w:hAnsi="Times New Roman" w:cs="Times New Roman"/>
          <w:sz w:val="22"/>
          <w:szCs w:val="22"/>
        </w:rPr>
        <w:t xml:space="preserve">Hanley, Catherine, </w:t>
      </w:r>
      <w:r w:rsidRPr="006517B6">
        <w:rPr>
          <w:rFonts w:ascii="Times New Roman" w:hAnsi="Times New Roman" w:cs="Times New Roman"/>
          <w:i/>
          <w:iCs/>
          <w:sz w:val="22"/>
          <w:szCs w:val="22"/>
        </w:rPr>
        <w:t xml:space="preserve">Two Houses, Two Kingdoms, A History of </w:t>
      </w:r>
      <w:proofErr w:type="gramStart"/>
      <w:r w:rsidRPr="006517B6">
        <w:rPr>
          <w:rFonts w:ascii="Times New Roman" w:hAnsi="Times New Roman" w:cs="Times New Roman"/>
          <w:i/>
          <w:iCs/>
          <w:sz w:val="22"/>
          <w:szCs w:val="22"/>
        </w:rPr>
        <w:t>France</w:t>
      </w:r>
      <w:proofErr w:type="gramEnd"/>
      <w:r w:rsidRPr="006517B6">
        <w:rPr>
          <w:rFonts w:ascii="Times New Roman" w:hAnsi="Times New Roman" w:cs="Times New Roman"/>
          <w:i/>
          <w:iCs/>
          <w:sz w:val="22"/>
          <w:szCs w:val="22"/>
        </w:rPr>
        <w:t xml:space="preserve"> and England 1100-1300, </w:t>
      </w:r>
    </w:p>
    <w:p w14:paraId="05CDD230" w14:textId="77777777" w:rsidR="00476918" w:rsidRPr="006517B6" w:rsidRDefault="00476918" w:rsidP="00476918">
      <w:pPr>
        <w:pStyle w:val="FootnoteText"/>
        <w:rPr>
          <w:rFonts w:ascii="Times New Roman" w:hAnsi="Times New Roman" w:cs="Times New Roman"/>
          <w:sz w:val="22"/>
          <w:szCs w:val="22"/>
        </w:rPr>
      </w:pPr>
      <w:r w:rsidRPr="006517B6">
        <w:rPr>
          <w:rFonts w:ascii="Times New Roman" w:hAnsi="Times New Roman" w:cs="Times New Roman"/>
          <w:sz w:val="22"/>
          <w:szCs w:val="22"/>
        </w:rPr>
        <w:t>(New Haven and London: Yale University Press, 2022).</w:t>
      </w:r>
    </w:p>
    <w:p w14:paraId="44053954" w14:textId="77777777" w:rsidR="00476918" w:rsidRPr="006517B6" w:rsidRDefault="00476918" w:rsidP="00476918">
      <w:pPr>
        <w:pStyle w:val="FootnoteText"/>
        <w:rPr>
          <w:rFonts w:ascii="Times New Roman" w:hAnsi="Times New Roman" w:cs="Times New Roman"/>
          <w:sz w:val="22"/>
          <w:szCs w:val="22"/>
        </w:rPr>
      </w:pPr>
    </w:p>
    <w:p w14:paraId="177526B5" w14:textId="77777777" w:rsidR="00476918" w:rsidRDefault="00476918" w:rsidP="00476918">
      <w:pPr>
        <w:pStyle w:val="FootnoteText"/>
        <w:rPr>
          <w:rFonts w:ascii="Times New Roman" w:hAnsi="Times New Roman" w:cs="Times New Roman"/>
          <w:sz w:val="22"/>
          <w:szCs w:val="22"/>
        </w:rPr>
      </w:pPr>
      <w:r w:rsidRPr="006517B6">
        <w:rPr>
          <w:rFonts w:ascii="Times New Roman" w:hAnsi="Times New Roman" w:cs="Times New Roman"/>
          <w:sz w:val="22"/>
          <w:szCs w:val="22"/>
        </w:rPr>
        <w:t xml:space="preserve">Holt, J. C. </w:t>
      </w:r>
      <w:r w:rsidRPr="006517B6">
        <w:rPr>
          <w:rFonts w:ascii="Times New Roman" w:hAnsi="Times New Roman" w:cs="Times New Roman"/>
          <w:i/>
          <w:iCs/>
          <w:sz w:val="22"/>
          <w:szCs w:val="22"/>
        </w:rPr>
        <w:t xml:space="preserve">Magna Carta, </w:t>
      </w:r>
      <w:r w:rsidRPr="006517B6">
        <w:rPr>
          <w:rFonts w:ascii="Times New Roman" w:hAnsi="Times New Roman" w:cs="Times New Roman"/>
          <w:sz w:val="22"/>
          <w:szCs w:val="22"/>
        </w:rPr>
        <w:t>(New York: Cambridge University Press, 1992).</w:t>
      </w:r>
    </w:p>
    <w:p w14:paraId="045AA368" w14:textId="77777777" w:rsidR="00476918" w:rsidRDefault="00476918" w:rsidP="00476918">
      <w:pPr>
        <w:pStyle w:val="FootnoteText"/>
        <w:rPr>
          <w:rFonts w:ascii="Times New Roman" w:hAnsi="Times New Roman" w:cs="Times New Roman"/>
          <w:sz w:val="22"/>
          <w:szCs w:val="22"/>
        </w:rPr>
      </w:pPr>
    </w:p>
    <w:p w14:paraId="243B825B" w14:textId="77777777" w:rsidR="00476918" w:rsidRPr="006517B6" w:rsidRDefault="00476918" w:rsidP="00476918">
      <w:pPr>
        <w:pStyle w:val="FootnoteText"/>
        <w:rPr>
          <w:rFonts w:ascii="Times New Roman" w:hAnsi="Times New Roman" w:cs="Times New Roman"/>
          <w:sz w:val="22"/>
          <w:szCs w:val="22"/>
        </w:rPr>
      </w:pPr>
      <w:proofErr w:type="spellStart"/>
      <w:r>
        <w:rPr>
          <w:rFonts w:ascii="Times New Roman" w:hAnsi="Times New Roman" w:cs="Times New Roman"/>
          <w:sz w:val="22"/>
          <w:szCs w:val="22"/>
        </w:rPr>
        <w:lastRenderedPageBreak/>
        <w:t>Hosler</w:t>
      </w:r>
      <w:proofErr w:type="spellEnd"/>
      <w:r>
        <w:rPr>
          <w:rFonts w:ascii="Times New Roman" w:hAnsi="Times New Roman" w:cs="Times New Roman"/>
          <w:sz w:val="22"/>
          <w:szCs w:val="22"/>
        </w:rPr>
        <w:t xml:space="preserve">, John D. Henry II, </w:t>
      </w:r>
      <w:r w:rsidRPr="00BB470E">
        <w:rPr>
          <w:rFonts w:ascii="Times New Roman" w:hAnsi="Times New Roman" w:cs="Times New Roman"/>
          <w:i/>
          <w:iCs/>
          <w:sz w:val="22"/>
          <w:szCs w:val="22"/>
        </w:rPr>
        <w:t>A Medieval Soldier at War, 1147-1189</w:t>
      </w:r>
      <w:r>
        <w:rPr>
          <w:rFonts w:ascii="Times New Roman" w:hAnsi="Times New Roman" w:cs="Times New Roman"/>
          <w:i/>
          <w:iCs/>
          <w:sz w:val="22"/>
          <w:szCs w:val="22"/>
        </w:rPr>
        <w:t xml:space="preserve">, </w:t>
      </w:r>
      <w:r>
        <w:rPr>
          <w:rFonts w:ascii="Times New Roman" w:hAnsi="Times New Roman" w:cs="Times New Roman"/>
          <w:sz w:val="22"/>
          <w:szCs w:val="22"/>
        </w:rPr>
        <w:t xml:space="preserve">The Netherlands: </w:t>
      </w:r>
      <w:proofErr w:type="spellStart"/>
      <w:r>
        <w:rPr>
          <w:rFonts w:ascii="Times New Roman" w:hAnsi="Times New Roman" w:cs="Times New Roman"/>
          <w:sz w:val="22"/>
          <w:szCs w:val="22"/>
        </w:rPr>
        <w:t>Koninklijke</w:t>
      </w:r>
      <w:proofErr w:type="spellEnd"/>
      <w:r>
        <w:rPr>
          <w:rFonts w:ascii="Times New Roman" w:hAnsi="Times New Roman" w:cs="Times New Roman"/>
          <w:sz w:val="22"/>
          <w:szCs w:val="22"/>
        </w:rPr>
        <w:t xml:space="preserve"> Brill, 2007).</w:t>
      </w:r>
    </w:p>
    <w:p w14:paraId="1A04B208" w14:textId="77777777" w:rsidR="00476918" w:rsidRPr="006517B6" w:rsidRDefault="00476918" w:rsidP="00476918">
      <w:pPr>
        <w:pStyle w:val="FootnoteText"/>
        <w:rPr>
          <w:rFonts w:ascii="Times New Roman" w:hAnsi="Times New Roman" w:cs="Times New Roman"/>
          <w:sz w:val="22"/>
          <w:szCs w:val="22"/>
        </w:rPr>
      </w:pPr>
    </w:p>
    <w:p w14:paraId="412E8FA2" w14:textId="77777777" w:rsidR="00476918" w:rsidRPr="008B0C67" w:rsidRDefault="00476918" w:rsidP="00476918">
      <w:pPr>
        <w:spacing w:after="0" w:line="240" w:lineRule="auto"/>
        <w:ind w:hanging="240"/>
        <w:rPr>
          <w:rFonts w:ascii="Times New Roman" w:eastAsia="Times New Roman" w:hAnsi="Times New Roman" w:cs="Times New Roman"/>
          <w:lang w:val="en-US"/>
        </w:rPr>
      </w:pPr>
      <w:r w:rsidRPr="006517B6">
        <w:rPr>
          <w:rFonts w:ascii="Times New Roman" w:eastAsia="Times New Roman" w:hAnsi="Times New Roman" w:cs="Times New Roman"/>
          <w:lang w:val="en-US"/>
        </w:rPr>
        <w:t xml:space="preserve">     </w:t>
      </w:r>
      <w:r w:rsidRPr="008B0C67">
        <w:rPr>
          <w:rFonts w:ascii="Times New Roman" w:eastAsia="Times New Roman" w:hAnsi="Times New Roman" w:cs="Times New Roman"/>
          <w:lang w:val="en-US"/>
        </w:rPr>
        <w:t xml:space="preserve">Mars, Kelli. 2021. ‘955 Years Ago: Halley’s Comet and the Battle of Hastings’, </w:t>
      </w:r>
      <w:r w:rsidRPr="008B0C67">
        <w:rPr>
          <w:rFonts w:ascii="Times New Roman" w:eastAsia="Times New Roman" w:hAnsi="Times New Roman" w:cs="Times New Roman"/>
          <w:i/>
          <w:iCs/>
          <w:lang w:val="en-US"/>
        </w:rPr>
        <w:t>NASA</w:t>
      </w:r>
      <w:r w:rsidRPr="008B0C67">
        <w:rPr>
          <w:rFonts w:ascii="Times New Roman" w:eastAsia="Times New Roman" w:hAnsi="Times New Roman" w:cs="Times New Roman"/>
          <w:lang w:val="en-US"/>
        </w:rPr>
        <w:t xml:space="preserve"> &lt;http://www.nasa.gov/feature/955-years-ago-halley-s-comet-and-the-battle-of-hastings&gt; [accessed 6 December 2022]</w:t>
      </w:r>
    </w:p>
    <w:p w14:paraId="32491291" w14:textId="77777777" w:rsidR="00476918" w:rsidRDefault="00476918" w:rsidP="00476918">
      <w:pPr>
        <w:pStyle w:val="FootnoteText"/>
        <w:rPr>
          <w:rFonts w:ascii="Times New Roman" w:hAnsi="Times New Roman" w:cs="Times New Roman"/>
          <w:sz w:val="22"/>
          <w:szCs w:val="22"/>
        </w:rPr>
      </w:pPr>
    </w:p>
    <w:p w14:paraId="385A20EA" w14:textId="77777777" w:rsidR="00476918" w:rsidRDefault="00476918" w:rsidP="00476918">
      <w:pPr>
        <w:pStyle w:val="FootnoteText"/>
        <w:rPr>
          <w:rFonts w:ascii="Times New Roman" w:eastAsia="Times New Roman" w:hAnsi="Times New Roman" w:cs="Times New Roman"/>
          <w:kern w:val="36"/>
          <w:sz w:val="22"/>
          <w:szCs w:val="22"/>
          <w:lang w:val="en-US"/>
        </w:rPr>
      </w:pPr>
      <w:r w:rsidRPr="006517B6">
        <w:rPr>
          <w:rFonts w:ascii="Times New Roman" w:hAnsi="Times New Roman" w:cs="Times New Roman"/>
          <w:sz w:val="22"/>
          <w:szCs w:val="22"/>
          <w:lang w:val="en-US"/>
        </w:rPr>
        <w:t xml:space="preserve">Moorman, John R.H., </w:t>
      </w:r>
      <w:r w:rsidRPr="006517B6">
        <w:rPr>
          <w:rFonts w:ascii="Times New Roman" w:hAnsi="Times New Roman" w:cs="Times New Roman"/>
          <w:i/>
          <w:iCs/>
          <w:sz w:val="22"/>
          <w:szCs w:val="22"/>
          <w:lang w:val="en-US"/>
        </w:rPr>
        <w:t>Church Life in England in the Thirteenth Century</w:t>
      </w:r>
      <w:r w:rsidRPr="006517B6">
        <w:rPr>
          <w:rFonts w:ascii="Times New Roman" w:hAnsi="Times New Roman" w:cs="Times New Roman"/>
          <w:sz w:val="22"/>
          <w:szCs w:val="22"/>
          <w:lang w:val="en-US"/>
        </w:rPr>
        <w:t>, (</w:t>
      </w:r>
      <w:r w:rsidRPr="006517B6">
        <w:rPr>
          <w:rFonts w:ascii="Times New Roman" w:eastAsia="Times New Roman" w:hAnsi="Times New Roman" w:cs="Times New Roman"/>
          <w:kern w:val="36"/>
          <w:sz w:val="22"/>
          <w:szCs w:val="22"/>
          <w:lang w:val="en-US"/>
        </w:rPr>
        <w:t>Cambridge: Cambridge University Press 1955)</w:t>
      </w:r>
      <w:r>
        <w:rPr>
          <w:rFonts w:ascii="Times New Roman" w:eastAsia="Times New Roman" w:hAnsi="Times New Roman" w:cs="Times New Roman"/>
          <w:kern w:val="36"/>
          <w:sz w:val="22"/>
          <w:szCs w:val="22"/>
          <w:lang w:val="en-US"/>
        </w:rPr>
        <w:t>.</w:t>
      </w:r>
    </w:p>
    <w:p w14:paraId="74AD7B7C" w14:textId="77777777" w:rsidR="00476918" w:rsidRPr="006517B6" w:rsidRDefault="00476918" w:rsidP="00476918">
      <w:pPr>
        <w:pStyle w:val="FootnoteText"/>
        <w:rPr>
          <w:rFonts w:ascii="Times New Roman" w:hAnsi="Times New Roman" w:cs="Times New Roman"/>
          <w:sz w:val="22"/>
          <w:szCs w:val="22"/>
        </w:rPr>
      </w:pPr>
    </w:p>
    <w:p w14:paraId="6E94A811" w14:textId="5CAC196B" w:rsidR="002F7E14" w:rsidRPr="006517B6" w:rsidRDefault="002F7E14" w:rsidP="00911123">
      <w:pPr>
        <w:pStyle w:val="FootnoteText"/>
        <w:rPr>
          <w:rFonts w:ascii="Times New Roman" w:hAnsi="Times New Roman" w:cs="Times New Roman"/>
          <w:sz w:val="22"/>
          <w:szCs w:val="22"/>
          <w:lang w:val="en-US"/>
        </w:rPr>
      </w:pPr>
      <w:r w:rsidRPr="006517B6">
        <w:rPr>
          <w:rFonts w:ascii="Times New Roman" w:hAnsi="Times New Roman" w:cs="Times New Roman"/>
          <w:sz w:val="22"/>
          <w:szCs w:val="22"/>
          <w:lang w:val="en-US"/>
        </w:rPr>
        <w:t>Morris</w:t>
      </w:r>
      <w:r w:rsidR="00896680" w:rsidRPr="006517B6">
        <w:rPr>
          <w:rFonts w:ascii="Times New Roman" w:hAnsi="Times New Roman" w:cs="Times New Roman"/>
          <w:sz w:val="22"/>
          <w:szCs w:val="22"/>
          <w:lang w:val="en-US"/>
        </w:rPr>
        <w:t>, Marc</w:t>
      </w:r>
      <w:r w:rsidRPr="006517B6">
        <w:rPr>
          <w:rFonts w:ascii="Times New Roman" w:hAnsi="Times New Roman" w:cs="Times New Roman"/>
          <w:sz w:val="22"/>
          <w:szCs w:val="22"/>
          <w:lang w:val="en-US"/>
        </w:rPr>
        <w:t xml:space="preserve"> </w:t>
      </w:r>
      <w:r w:rsidRPr="006517B6">
        <w:rPr>
          <w:rFonts w:ascii="Times New Roman" w:hAnsi="Times New Roman" w:cs="Times New Roman"/>
          <w:i/>
          <w:iCs/>
          <w:sz w:val="22"/>
          <w:szCs w:val="22"/>
          <w:lang w:val="en-US"/>
        </w:rPr>
        <w:t>King John Treachery and Tyranny in Medieval England: The Road to Magna Carta</w:t>
      </w:r>
      <w:r w:rsidRPr="006517B6">
        <w:rPr>
          <w:rFonts w:ascii="Times New Roman" w:hAnsi="Times New Roman" w:cs="Times New Roman"/>
          <w:sz w:val="22"/>
          <w:szCs w:val="22"/>
          <w:lang w:val="en-US"/>
        </w:rPr>
        <w:t xml:space="preserve"> (London: Pegasus Books, 2015)</w:t>
      </w:r>
      <w:r w:rsidR="002004A7" w:rsidRPr="006517B6">
        <w:rPr>
          <w:rFonts w:ascii="Times New Roman" w:hAnsi="Times New Roman" w:cs="Times New Roman"/>
          <w:sz w:val="22"/>
          <w:szCs w:val="22"/>
          <w:lang w:val="en-US"/>
        </w:rPr>
        <w:t>.</w:t>
      </w:r>
    </w:p>
    <w:p w14:paraId="4EBF061A" w14:textId="77777777" w:rsidR="00F341E9" w:rsidRDefault="00F341E9" w:rsidP="00911123">
      <w:pPr>
        <w:pStyle w:val="FootnoteText"/>
        <w:rPr>
          <w:rFonts w:ascii="Times New Roman" w:eastAsia="Times New Roman" w:hAnsi="Times New Roman" w:cs="Times New Roman"/>
          <w:kern w:val="36"/>
          <w:sz w:val="22"/>
          <w:szCs w:val="22"/>
          <w:lang w:val="en-US"/>
        </w:rPr>
      </w:pPr>
    </w:p>
    <w:p w14:paraId="41F97ACE" w14:textId="21B028DC" w:rsidR="00F341E9" w:rsidRPr="00E2503E" w:rsidRDefault="002D2A39" w:rsidP="00911123">
      <w:pPr>
        <w:pStyle w:val="FootnoteText"/>
        <w:rPr>
          <w:rFonts w:ascii="Times New Roman" w:hAnsi="Times New Roman" w:cs="Times New Roman"/>
          <w:sz w:val="22"/>
          <w:szCs w:val="22"/>
          <w:lang w:val="en-US"/>
        </w:rPr>
      </w:pPr>
      <w:r w:rsidRPr="00E2503E">
        <w:rPr>
          <w:rFonts w:ascii="Times New Roman" w:eastAsia="Times New Roman" w:hAnsi="Times New Roman" w:cs="Times New Roman"/>
          <w:sz w:val="22"/>
          <w:szCs w:val="22"/>
          <w:lang w:val="en-US"/>
        </w:rPr>
        <w:t xml:space="preserve">Mortimer, Richard, </w:t>
      </w:r>
      <w:r w:rsidRPr="00E2503E">
        <w:rPr>
          <w:rFonts w:ascii="Times New Roman" w:eastAsia="Times New Roman" w:hAnsi="Times New Roman" w:cs="Times New Roman"/>
          <w:i/>
          <w:iCs/>
          <w:sz w:val="22"/>
          <w:szCs w:val="22"/>
          <w:lang w:val="en-US"/>
        </w:rPr>
        <w:t xml:space="preserve">Angevin England 1154-1258, </w:t>
      </w:r>
      <w:r w:rsidRPr="00E2503E">
        <w:rPr>
          <w:rFonts w:ascii="Times New Roman" w:eastAsia="Times New Roman" w:hAnsi="Times New Roman" w:cs="Times New Roman"/>
          <w:sz w:val="22"/>
          <w:szCs w:val="22"/>
          <w:lang w:val="en-US"/>
        </w:rPr>
        <w:t>(Oxford: Blackwell Publishers, 1994).</w:t>
      </w:r>
    </w:p>
    <w:p w14:paraId="580097D3" w14:textId="77777777" w:rsidR="002F7E14" w:rsidRPr="006517B6" w:rsidRDefault="002F7E14" w:rsidP="00911123">
      <w:pPr>
        <w:pStyle w:val="FootnoteText"/>
        <w:rPr>
          <w:rFonts w:ascii="Times New Roman" w:hAnsi="Times New Roman" w:cs="Times New Roman"/>
          <w:sz w:val="22"/>
          <w:szCs w:val="22"/>
        </w:rPr>
      </w:pPr>
    </w:p>
    <w:p w14:paraId="29CD590A" w14:textId="3D8418F3" w:rsidR="002F7E14" w:rsidRPr="006517B6" w:rsidRDefault="002F7E14" w:rsidP="00911123">
      <w:pPr>
        <w:pStyle w:val="FootnoteText"/>
        <w:rPr>
          <w:rFonts w:ascii="Times New Roman" w:hAnsi="Times New Roman" w:cs="Times New Roman"/>
          <w:sz w:val="22"/>
          <w:szCs w:val="22"/>
        </w:rPr>
      </w:pPr>
      <w:r w:rsidRPr="006517B6">
        <w:rPr>
          <w:rFonts w:ascii="Times New Roman" w:hAnsi="Times New Roman" w:cs="Times New Roman"/>
          <w:sz w:val="22"/>
          <w:szCs w:val="22"/>
        </w:rPr>
        <w:t xml:space="preserve">Nicholas, </w:t>
      </w:r>
      <w:r w:rsidR="00916D24" w:rsidRPr="006517B6">
        <w:rPr>
          <w:rFonts w:ascii="Times New Roman" w:hAnsi="Times New Roman" w:cs="Times New Roman"/>
          <w:sz w:val="22"/>
          <w:szCs w:val="22"/>
        </w:rPr>
        <w:t>Vincent</w:t>
      </w:r>
      <w:r w:rsidR="00CF58D9">
        <w:rPr>
          <w:rFonts w:ascii="Times New Roman" w:hAnsi="Times New Roman" w:cs="Times New Roman"/>
          <w:sz w:val="22"/>
          <w:szCs w:val="22"/>
        </w:rPr>
        <w:t>,</w:t>
      </w:r>
      <w:r w:rsidR="00916D24" w:rsidRPr="006517B6">
        <w:rPr>
          <w:rFonts w:ascii="Times New Roman" w:hAnsi="Times New Roman" w:cs="Times New Roman"/>
          <w:sz w:val="22"/>
          <w:szCs w:val="22"/>
        </w:rPr>
        <w:t xml:space="preserve"> </w:t>
      </w:r>
      <w:r w:rsidRPr="006517B6">
        <w:rPr>
          <w:rFonts w:ascii="Times New Roman" w:hAnsi="Times New Roman" w:cs="Times New Roman"/>
          <w:i/>
          <w:iCs/>
          <w:sz w:val="22"/>
          <w:szCs w:val="22"/>
        </w:rPr>
        <w:t>In the Shadow of the Castle wall: King Henry II and Dover 1154-79</w:t>
      </w:r>
      <w:r w:rsidRPr="006517B6">
        <w:rPr>
          <w:rFonts w:ascii="Times New Roman" w:hAnsi="Times New Roman" w:cs="Times New Roman"/>
          <w:sz w:val="22"/>
          <w:szCs w:val="22"/>
        </w:rPr>
        <w:t xml:space="preserve"> (Paul Pattison, Steven Brindle and David Robinson Editors, </w:t>
      </w:r>
      <w:r w:rsidRPr="006517B6">
        <w:rPr>
          <w:rFonts w:ascii="Times New Roman" w:hAnsi="Times New Roman" w:cs="Times New Roman"/>
          <w:i/>
          <w:iCs/>
          <w:sz w:val="22"/>
          <w:szCs w:val="22"/>
        </w:rPr>
        <w:t>The Great Tower of Dover Castle</w:t>
      </w:r>
      <w:r w:rsidRPr="006517B6">
        <w:rPr>
          <w:rFonts w:ascii="Times New Roman" w:hAnsi="Times New Roman" w:cs="Times New Roman"/>
          <w:sz w:val="22"/>
          <w:szCs w:val="22"/>
        </w:rPr>
        <w:t xml:space="preserve">, History, </w:t>
      </w:r>
      <w:r w:rsidRPr="006517B6">
        <w:rPr>
          <w:rFonts w:ascii="Times New Roman" w:hAnsi="Times New Roman" w:cs="Times New Roman"/>
          <w:i/>
          <w:iCs/>
          <w:sz w:val="22"/>
          <w:szCs w:val="22"/>
        </w:rPr>
        <w:t>Architecture and Context</w:t>
      </w:r>
      <w:r w:rsidRPr="006517B6">
        <w:rPr>
          <w:rFonts w:ascii="Times New Roman" w:hAnsi="Times New Roman" w:cs="Times New Roman"/>
          <w:sz w:val="22"/>
          <w:szCs w:val="22"/>
        </w:rPr>
        <w:t>, (Swindon: Liverpool University Press 2020)</w:t>
      </w:r>
      <w:r w:rsidR="002004A7" w:rsidRPr="006517B6">
        <w:rPr>
          <w:rFonts w:ascii="Times New Roman" w:hAnsi="Times New Roman" w:cs="Times New Roman"/>
          <w:sz w:val="22"/>
          <w:szCs w:val="22"/>
        </w:rPr>
        <w:t>.</w:t>
      </w:r>
    </w:p>
    <w:p w14:paraId="45DD90E0" w14:textId="77777777" w:rsidR="002F7E14" w:rsidRPr="006517B6" w:rsidRDefault="002F7E14" w:rsidP="00911123">
      <w:pPr>
        <w:pStyle w:val="FootnoteText"/>
        <w:rPr>
          <w:rFonts w:ascii="Times New Roman" w:hAnsi="Times New Roman" w:cs="Times New Roman"/>
          <w:sz w:val="22"/>
          <w:szCs w:val="22"/>
        </w:rPr>
      </w:pPr>
    </w:p>
    <w:p w14:paraId="600BBCB6" w14:textId="77777777" w:rsidR="002F7E14" w:rsidRPr="006517B6" w:rsidRDefault="002F7E14" w:rsidP="00911123">
      <w:pPr>
        <w:pStyle w:val="FootnoteText"/>
        <w:rPr>
          <w:rFonts w:ascii="Times New Roman" w:eastAsia="Times New Roman" w:hAnsi="Times New Roman" w:cs="Times New Roman"/>
          <w:sz w:val="22"/>
          <w:szCs w:val="22"/>
          <w:lang w:val="en-US"/>
        </w:rPr>
      </w:pPr>
      <w:r w:rsidRPr="006517B6">
        <w:rPr>
          <w:rFonts w:ascii="Times New Roman" w:eastAsia="Times New Roman" w:hAnsi="Times New Roman" w:cs="Times New Roman"/>
          <w:sz w:val="22"/>
          <w:szCs w:val="22"/>
          <w:lang w:val="en-US"/>
        </w:rPr>
        <w:t>Rochester.edu/teams/text/</w:t>
      </w:r>
      <w:proofErr w:type="spellStart"/>
      <w:r w:rsidRPr="006517B6">
        <w:rPr>
          <w:rFonts w:ascii="Times New Roman" w:eastAsia="Times New Roman" w:hAnsi="Times New Roman" w:cs="Times New Roman"/>
          <w:sz w:val="22"/>
          <w:szCs w:val="22"/>
          <w:lang w:val="en-US"/>
        </w:rPr>
        <w:t>eustache</w:t>
      </w:r>
      <w:proofErr w:type="spellEnd"/>
      <w:r w:rsidRPr="006517B6">
        <w:rPr>
          <w:rFonts w:ascii="Times New Roman" w:eastAsia="Times New Roman" w:hAnsi="Times New Roman" w:cs="Times New Roman"/>
          <w:sz w:val="22"/>
          <w:szCs w:val="22"/>
          <w:lang w:val="en-US"/>
        </w:rPr>
        <w:t>-the-monk-introduction</w:t>
      </w:r>
    </w:p>
    <w:p w14:paraId="3D537C11" w14:textId="77777777" w:rsidR="002F7E14" w:rsidRPr="006517B6" w:rsidRDefault="002F7E14" w:rsidP="00911123">
      <w:pPr>
        <w:pStyle w:val="FootnoteText"/>
        <w:rPr>
          <w:rFonts w:ascii="Times New Roman" w:eastAsia="Times New Roman" w:hAnsi="Times New Roman" w:cs="Times New Roman"/>
          <w:sz w:val="22"/>
          <w:szCs w:val="22"/>
          <w:lang w:val="en-US"/>
        </w:rPr>
      </w:pPr>
    </w:p>
    <w:p w14:paraId="46CB6BDF" w14:textId="4B18507A" w:rsidR="002F7E14" w:rsidRPr="006517B6" w:rsidRDefault="002F7E14" w:rsidP="00911123">
      <w:pPr>
        <w:pStyle w:val="FootnoteText"/>
        <w:rPr>
          <w:rFonts w:ascii="Times New Roman" w:hAnsi="Times New Roman" w:cs="Times New Roman"/>
          <w:sz w:val="22"/>
          <w:szCs w:val="22"/>
        </w:rPr>
      </w:pPr>
      <w:r w:rsidRPr="006517B6">
        <w:rPr>
          <w:rFonts w:ascii="Times New Roman" w:hAnsi="Times New Roman" w:cs="Times New Roman"/>
          <w:sz w:val="22"/>
          <w:szCs w:val="22"/>
          <w:lang w:val="en-US"/>
        </w:rPr>
        <w:t xml:space="preserve">Spencer, Dan, </w:t>
      </w:r>
      <w:r w:rsidRPr="006517B6">
        <w:rPr>
          <w:rFonts w:ascii="Times New Roman" w:hAnsi="Times New Roman" w:cs="Times New Roman"/>
          <w:i/>
          <w:iCs/>
          <w:sz w:val="22"/>
          <w:szCs w:val="22"/>
          <w:lang w:val="en-US"/>
        </w:rPr>
        <w:t xml:space="preserve">The Castle at War in Medieval </w:t>
      </w:r>
      <w:r w:rsidR="006958FD" w:rsidRPr="006517B6">
        <w:rPr>
          <w:rFonts w:ascii="Times New Roman" w:hAnsi="Times New Roman" w:cs="Times New Roman"/>
          <w:i/>
          <w:iCs/>
          <w:sz w:val="22"/>
          <w:szCs w:val="22"/>
          <w:lang w:val="en-US"/>
        </w:rPr>
        <w:t>England,</w:t>
      </w:r>
      <w:r w:rsidRPr="006517B6">
        <w:rPr>
          <w:rFonts w:ascii="Times New Roman" w:hAnsi="Times New Roman" w:cs="Times New Roman"/>
          <w:i/>
          <w:iCs/>
          <w:sz w:val="22"/>
          <w:szCs w:val="22"/>
          <w:lang w:val="en-US"/>
        </w:rPr>
        <w:t xml:space="preserve"> and Wales</w:t>
      </w:r>
      <w:r w:rsidRPr="006517B6">
        <w:rPr>
          <w:rFonts w:ascii="Times New Roman" w:hAnsi="Times New Roman" w:cs="Times New Roman"/>
          <w:sz w:val="22"/>
          <w:szCs w:val="22"/>
          <w:lang w:val="en-US"/>
        </w:rPr>
        <w:t>, (Gloucestershire, Amberley Publishing: 2018</w:t>
      </w:r>
      <w:r w:rsidR="002004A7" w:rsidRPr="006517B6">
        <w:rPr>
          <w:rFonts w:ascii="Times New Roman" w:hAnsi="Times New Roman" w:cs="Times New Roman"/>
          <w:sz w:val="22"/>
          <w:szCs w:val="22"/>
          <w:lang w:val="en-US"/>
        </w:rPr>
        <w:t>).</w:t>
      </w:r>
    </w:p>
    <w:p w14:paraId="04F61FBC" w14:textId="77777777" w:rsidR="002F7E14" w:rsidRPr="006517B6" w:rsidRDefault="002F7E14" w:rsidP="00911123">
      <w:pPr>
        <w:pStyle w:val="FootnoteText"/>
        <w:rPr>
          <w:rFonts w:ascii="Times New Roman" w:hAnsi="Times New Roman" w:cs="Times New Roman"/>
          <w:sz w:val="22"/>
          <w:szCs w:val="22"/>
        </w:rPr>
      </w:pPr>
    </w:p>
    <w:p w14:paraId="712C1AFA" w14:textId="57D5535D" w:rsidR="002F7E14" w:rsidRPr="006517B6" w:rsidRDefault="00916D24" w:rsidP="00911123">
      <w:pPr>
        <w:pStyle w:val="FootnoteText"/>
        <w:rPr>
          <w:rFonts w:ascii="Times New Roman" w:hAnsi="Times New Roman" w:cs="Times New Roman"/>
          <w:sz w:val="22"/>
          <w:szCs w:val="22"/>
          <w:lang w:val="en-US"/>
        </w:rPr>
      </w:pPr>
      <w:r w:rsidRPr="006517B6">
        <w:rPr>
          <w:rFonts w:ascii="Times New Roman" w:eastAsia="Times New Roman" w:hAnsi="Times New Roman" w:cs="Times New Roman"/>
          <w:sz w:val="22"/>
          <w:szCs w:val="22"/>
          <w:lang w:val="en-US"/>
        </w:rPr>
        <w:t xml:space="preserve">Warren, </w:t>
      </w:r>
      <w:r w:rsidR="002F7E14" w:rsidRPr="006517B6">
        <w:rPr>
          <w:rFonts w:ascii="Times New Roman" w:eastAsia="Times New Roman" w:hAnsi="Times New Roman" w:cs="Times New Roman"/>
          <w:sz w:val="22"/>
          <w:szCs w:val="22"/>
          <w:lang w:val="en-US"/>
        </w:rPr>
        <w:t>W.L.</w:t>
      </w:r>
      <w:r w:rsidRPr="006517B6">
        <w:rPr>
          <w:rFonts w:ascii="Times New Roman" w:eastAsia="Times New Roman" w:hAnsi="Times New Roman" w:cs="Times New Roman"/>
          <w:sz w:val="22"/>
          <w:szCs w:val="22"/>
          <w:lang w:val="en-US"/>
        </w:rPr>
        <w:t xml:space="preserve">, </w:t>
      </w:r>
      <w:r w:rsidR="002F7E14" w:rsidRPr="006517B6">
        <w:rPr>
          <w:rFonts w:ascii="Times New Roman" w:eastAsia="Times New Roman" w:hAnsi="Times New Roman" w:cs="Times New Roman"/>
          <w:i/>
          <w:iCs/>
          <w:sz w:val="22"/>
          <w:szCs w:val="22"/>
          <w:lang w:val="en-US"/>
        </w:rPr>
        <w:t xml:space="preserve">King John, </w:t>
      </w:r>
      <w:r w:rsidR="002F7E14" w:rsidRPr="006517B6">
        <w:rPr>
          <w:rFonts w:ascii="Times New Roman" w:eastAsia="Times New Roman" w:hAnsi="Times New Roman" w:cs="Times New Roman"/>
          <w:sz w:val="22"/>
          <w:szCs w:val="22"/>
          <w:lang w:val="en-US"/>
        </w:rPr>
        <w:t>(Hampshire: Yale University Press, 1961)</w:t>
      </w:r>
      <w:r w:rsidR="00611E6B" w:rsidRPr="006517B6">
        <w:rPr>
          <w:rFonts w:ascii="Times New Roman" w:eastAsia="Times New Roman" w:hAnsi="Times New Roman" w:cs="Times New Roman"/>
          <w:sz w:val="22"/>
          <w:szCs w:val="22"/>
          <w:lang w:val="en-US"/>
        </w:rPr>
        <w:t>.</w:t>
      </w:r>
    </w:p>
    <w:p w14:paraId="421E2859" w14:textId="77777777" w:rsidR="002F7E14" w:rsidRPr="006517B6" w:rsidRDefault="002F7E14" w:rsidP="00911123">
      <w:pPr>
        <w:spacing w:line="240" w:lineRule="auto"/>
        <w:rPr>
          <w:rFonts w:ascii="Times New Roman" w:hAnsi="Times New Roman" w:cs="Times New Roman"/>
        </w:rPr>
      </w:pPr>
    </w:p>
    <w:p w14:paraId="57C0DBBB" w14:textId="77777777" w:rsidR="004E759E" w:rsidRPr="000B65A2" w:rsidRDefault="004E759E" w:rsidP="00911123">
      <w:pPr>
        <w:spacing w:line="240" w:lineRule="auto"/>
        <w:rPr>
          <w:rFonts w:ascii="Times New Roman" w:hAnsi="Times New Roman" w:cs="Times New Roman"/>
          <w:sz w:val="24"/>
          <w:szCs w:val="24"/>
        </w:rPr>
      </w:pPr>
    </w:p>
    <w:p w14:paraId="45598FB4" w14:textId="77777777" w:rsidR="00B3398B" w:rsidRPr="000B65A2" w:rsidRDefault="00B3398B" w:rsidP="00911123">
      <w:pPr>
        <w:spacing w:line="240" w:lineRule="auto"/>
        <w:rPr>
          <w:rFonts w:ascii="Times New Roman" w:hAnsi="Times New Roman" w:cs="Times New Roman"/>
          <w:sz w:val="24"/>
          <w:szCs w:val="24"/>
        </w:rPr>
      </w:pPr>
    </w:p>
    <w:p w14:paraId="2478DA78" w14:textId="1027E0E1" w:rsidR="00B3398B" w:rsidRPr="000B65A2" w:rsidRDefault="00B3398B" w:rsidP="00911123">
      <w:pPr>
        <w:spacing w:line="240" w:lineRule="auto"/>
        <w:rPr>
          <w:rFonts w:ascii="Times New Roman" w:hAnsi="Times New Roman" w:cs="Times New Roman"/>
          <w:sz w:val="24"/>
          <w:szCs w:val="24"/>
        </w:rPr>
      </w:pPr>
    </w:p>
    <w:sectPr w:rsidR="00B3398B" w:rsidRPr="000B65A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C3CC4" w14:textId="77777777" w:rsidR="009901A8" w:rsidRDefault="009901A8" w:rsidP="00F8712D">
      <w:pPr>
        <w:spacing w:after="0" w:line="240" w:lineRule="auto"/>
      </w:pPr>
      <w:r>
        <w:separator/>
      </w:r>
    </w:p>
  </w:endnote>
  <w:endnote w:type="continuationSeparator" w:id="0">
    <w:p w14:paraId="3BF568EE" w14:textId="77777777" w:rsidR="009901A8" w:rsidRDefault="009901A8" w:rsidP="00F87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43E46" w14:textId="77777777" w:rsidR="009901A8" w:rsidRDefault="009901A8" w:rsidP="00F8712D">
      <w:pPr>
        <w:spacing w:after="0" w:line="240" w:lineRule="auto"/>
      </w:pPr>
      <w:r>
        <w:separator/>
      </w:r>
    </w:p>
  </w:footnote>
  <w:footnote w:type="continuationSeparator" w:id="0">
    <w:p w14:paraId="3200E8F9" w14:textId="77777777" w:rsidR="009901A8" w:rsidRDefault="009901A8" w:rsidP="00F8712D">
      <w:pPr>
        <w:spacing w:after="0" w:line="240" w:lineRule="auto"/>
      </w:pPr>
      <w:r>
        <w:continuationSeparator/>
      </w:r>
    </w:p>
  </w:footnote>
  <w:footnote w:id="1">
    <w:p w14:paraId="5ABF0FB0" w14:textId="0EE10EDB" w:rsidR="00F94225" w:rsidRPr="00AE60F5" w:rsidRDefault="00F94225" w:rsidP="0037412E">
      <w:pPr>
        <w:pStyle w:val="FootnoteText"/>
        <w:rPr>
          <w:rFonts w:ascii="Times New Roman" w:hAnsi="Times New Roman" w:cs="Times New Roman"/>
          <w:sz w:val="22"/>
          <w:szCs w:val="22"/>
          <w:lang w:val="en-US"/>
        </w:rPr>
      </w:pPr>
      <w:r w:rsidRPr="00AE60F5">
        <w:rPr>
          <w:rStyle w:val="FootnoteReference"/>
          <w:rFonts w:ascii="Times New Roman" w:hAnsi="Times New Roman" w:cs="Times New Roman"/>
          <w:sz w:val="22"/>
          <w:szCs w:val="22"/>
        </w:rPr>
        <w:footnoteRef/>
      </w:r>
      <w:r w:rsidRPr="00AE60F5">
        <w:rPr>
          <w:rFonts w:ascii="Times New Roman" w:hAnsi="Times New Roman" w:cs="Times New Roman"/>
          <w:sz w:val="22"/>
          <w:szCs w:val="22"/>
        </w:rPr>
        <w:t xml:space="preserve"> </w:t>
      </w:r>
      <w:r w:rsidR="001569AB">
        <w:rPr>
          <w:rFonts w:ascii="Times New Roman" w:hAnsi="Times New Roman" w:cs="Times New Roman"/>
          <w:sz w:val="22"/>
          <w:szCs w:val="22"/>
        </w:rPr>
        <w:t xml:space="preserve">The Chronicon </w:t>
      </w:r>
      <w:proofErr w:type="spellStart"/>
      <w:r w:rsidR="001569AB">
        <w:rPr>
          <w:rFonts w:ascii="Times New Roman" w:hAnsi="Times New Roman" w:cs="Times New Roman"/>
          <w:sz w:val="22"/>
          <w:szCs w:val="22"/>
        </w:rPr>
        <w:t>Anglicanum</w:t>
      </w:r>
      <w:proofErr w:type="spellEnd"/>
      <w:r w:rsidR="001569AB">
        <w:rPr>
          <w:rFonts w:ascii="Times New Roman" w:hAnsi="Times New Roman" w:cs="Times New Roman"/>
          <w:sz w:val="22"/>
          <w:szCs w:val="22"/>
        </w:rPr>
        <w:t xml:space="preserve"> is a chronicle by Ralph of Coggeshall. There exists an entry in the chronicle</w:t>
      </w:r>
    </w:p>
  </w:footnote>
  <w:footnote w:id="2">
    <w:p w14:paraId="3AF64AD0" w14:textId="0B39BFEA" w:rsidR="00553F51" w:rsidRPr="00AE60F5" w:rsidRDefault="0023503C" w:rsidP="0037412E">
      <w:pPr>
        <w:pStyle w:val="FootnoteText"/>
        <w:rPr>
          <w:rFonts w:ascii="Times New Roman" w:hAnsi="Times New Roman" w:cs="Times New Roman"/>
          <w:sz w:val="22"/>
          <w:szCs w:val="22"/>
          <w:lang w:val="en-US"/>
        </w:rPr>
      </w:pPr>
      <w:r>
        <w:rPr>
          <w:rFonts w:ascii="Times New Roman" w:hAnsi="Times New Roman" w:cs="Times New Roman"/>
          <w:sz w:val="22"/>
          <w:szCs w:val="22"/>
          <w:lang w:val="en-US"/>
        </w:rPr>
        <w:t>t</w:t>
      </w:r>
      <w:r w:rsidR="004774C0">
        <w:rPr>
          <w:rFonts w:ascii="Times New Roman" w:hAnsi="Times New Roman" w:cs="Times New Roman"/>
          <w:sz w:val="22"/>
          <w:szCs w:val="22"/>
          <w:lang w:val="en-US"/>
        </w:rPr>
        <w:t xml:space="preserve">hat </w:t>
      </w:r>
      <w:r w:rsidR="00246D50">
        <w:rPr>
          <w:rFonts w:ascii="Times New Roman" w:hAnsi="Times New Roman" w:cs="Times New Roman"/>
          <w:sz w:val="22"/>
          <w:szCs w:val="22"/>
          <w:lang w:val="en-US"/>
        </w:rPr>
        <w:t xml:space="preserve">certainly seems to </w:t>
      </w:r>
      <w:r w:rsidR="004774C0">
        <w:rPr>
          <w:rFonts w:ascii="Times New Roman" w:hAnsi="Times New Roman" w:cs="Times New Roman"/>
          <w:sz w:val="22"/>
          <w:szCs w:val="22"/>
          <w:lang w:val="en-US"/>
        </w:rPr>
        <w:t>attest to Ralph bring the author of some if not all</w:t>
      </w:r>
      <w:r w:rsidR="00D43CBF">
        <w:rPr>
          <w:rFonts w:ascii="Times New Roman" w:hAnsi="Times New Roman" w:cs="Times New Roman"/>
          <w:sz w:val="22"/>
          <w:szCs w:val="22"/>
          <w:lang w:val="en-US"/>
        </w:rPr>
        <w:t xml:space="preserve"> of the document:</w:t>
      </w:r>
    </w:p>
  </w:footnote>
  <w:footnote w:id="3">
    <w:p w14:paraId="1460043D" w14:textId="75CE7468" w:rsidR="00744F6E" w:rsidRDefault="00744F6E" w:rsidP="0037412E">
      <w:pPr>
        <w:spacing w:after="0" w:line="240" w:lineRule="auto"/>
        <w:rPr>
          <w:rFonts w:ascii="Times New Roman" w:eastAsia="Times New Roman" w:hAnsi="Times New Roman" w:cs="Times New Roman"/>
          <w:lang w:val="en-US"/>
        </w:rPr>
      </w:pPr>
      <w:r w:rsidRPr="00AE60F5">
        <w:rPr>
          <w:rFonts w:ascii="Times New Roman" w:hAnsi="Times New Roman" w:cs="Times New Roman"/>
        </w:rPr>
        <w:t xml:space="preserve">“Thomas fifth abbot of Coggeshall died and was succeeded by Ralph, a monk of the same house who wrote this chronicle from the taking of the cross in [1187] until the eleventh year (annum </w:t>
      </w:r>
      <w:proofErr w:type="spellStart"/>
      <w:r w:rsidRPr="00AE60F5">
        <w:rPr>
          <w:rFonts w:ascii="Times New Roman" w:hAnsi="Times New Roman" w:cs="Times New Roman"/>
        </w:rPr>
        <w:t>undecim</w:t>
      </w:r>
      <w:proofErr w:type="spellEnd"/>
      <w:r w:rsidRPr="00AE60F5">
        <w:rPr>
          <w:rFonts w:ascii="Times New Roman" w:hAnsi="Times New Roman" w:cs="Times New Roman"/>
        </w:rPr>
        <w:t xml:space="preserve">) of Henry III, son of King John.” </w:t>
      </w:r>
      <w:bookmarkStart w:id="0" w:name="_Hlk121308420"/>
      <w:r w:rsidRPr="00AE60F5">
        <w:rPr>
          <w:rFonts w:ascii="Times New Roman" w:eastAsia="Times New Roman" w:hAnsi="Times New Roman" w:cs="Times New Roman"/>
          <w:lang w:val="en-US"/>
        </w:rPr>
        <w:t xml:space="preserve">D. A. Carpenter. “Abbot Ralph of Coggeshall’s Account of the Last Years of King Richard and the First Years of King John.” </w:t>
      </w:r>
      <w:r w:rsidRPr="00AE60F5">
        <w:rPr>
          <w:rFonts w:ascii="Times New Roman" w:eastAsia="Times New Roman" w:hAnsi="Times New Roman" w:cs="Times New Roman"/>
          <w:i/>
          <w:iCs/>
          <w:lang w:val="en-US"/>
        </w:rPr>
        <w:t>The English Historical Review</w:t>
      </w:r>
      <w:r w:rsidRPr="00AE60F5">
        <w:rPr>
          <w:rFonts w:ascii="Times New Roman" w:eastAsia="Times New Roman" w:hAnsi="Times New Roman" w:cs="Times New Roman"/>
          <w:lang w:val="en-US"/>
        </w:rPr>
        <w:t xml:space="preserve">, vol. 113, no. 454, 1998, pp. 1210–30. </w:t>
      </w:r>
      <w:r w:rsidRPr="00AE60F5">
        <w:rPr>
          <w:rFonts w:ascii="Times New Roman" w:eastAsia="Times New Roman" w:hAnsi="Times New Roman" w:cs="Times New Roman"/>
          <w:i/>
          <w:iCs/>
          <w:lang w:val="en-US"/>
        </w:rPr>
        <w:t>JSTOR</w:t>
      </w:r>
      <w:r w:rsidRPr="00AE60F5">
        <w:rPr>
          <w:rFonts w:ascii="Times New Roman" w:eastAsia="Times New Roman" w:hAnsi="Times New Roman" w:cs="Times New Roman"/>
          <w:lang w:val="en-US"/>
        </w:rPr>
        <w:t xml:space="preserve">, </w:t>
      </w:r>
      <w:bookmarkEnd w:id="0"/>
      <w:r w:rsidR="00905040" w:rsidRPr="00AE60F5">
        <w:rPr>
          <w:rFonts w:ascii="Times New Roman" w:hAnsi="Times New Roman" w:cs="Times New Roman"/>
        </w:rPr>
        <w:fldChar w:fldCharType="begin"/>
      </w:r>
      <w:r w:rsidR="00905040" w:rsidRPr="00AE60F5">
        <w:rPr>
          <w:rFonts w:ascii="Times New Roman" w:hAnsi="Times New Roman" w:cs="Times New Roman"/>
        </w:rPr>
        <w:instrText>HYPERLINK "http://www.jstor.org/stable/577404.%20Accessed%2025%20Nov.%202022"</w:instrText>
      </w:r>
      <w:r w:rsidR="00905040" w:rsidRPr="00AE60F5">
        <w:rPr>
          <w:rFonts w:ascii="Times New Roman" w:hAnsi="Times New Roman" w:cs="Times New Roman"/>
        </w:rPr>
      </w:r>
      <w:r w:rsidR="00905040" w:rsidRPr="00AE60F5">
        <w:rPr>
          <w:rFonts w:ascii="Times New Roman" w:hAnsi="Times New Roman" w:cs="Times New Roman"/>
        </w:rPr>
        <w:fldChar w:fldCharType="separate"/>
      </w:r>
      <w:r w:rsidRPr="00AE60F5">
        <w:rPr>
          <w:rStyle w:val="Hyperlink"/>
          <w:rFonts w:ascii="Times New Roman" w:eastAsia="Times New Roman" w:hAnsi="Times New Roman" w:cs="Times New Roman"/>
          <w:color w:val="auto"/>
          <w:lang w:val="en-US"/>
        </w:rPr>
        <w:t>http://www.jstor.org/stable/577404. Accessed 25 Nov. 2022</w:t>
      </w:r>
      <w:r w:rsidR="00905040" w:rsidRPr="00AE60F5">
        <w:rPr>
          <w:rStyle w:val="Hyperlink"/>
          <w:rFonts w:ascii="Times New Roman" w:eastAsia="Times New Roman" w:hAnsi="Times New Roman" w:cs="Times New Roman"/>
          <w:color w:val="auto"/>
          <w:lang w:val="en-US"/>
        </w:rPr>
        <w:fldChar w:fldCharType="end"/>
      </w:r>
      <w:r w:rsidRPr="00AE60F5">
        <w:rPr>
          <w:rFonts w:ascii="Times New Roman" w:eastAsia="Times New Roman" w:hAnsi="Times New Roman" w:cs="Times New Roman"/>
          <w:lang w:val="en-US"/>
        </w:rPr>
        <w:t>.</w:t>
      </w:r>
    </w:p>
    <w:p w14:paraId="0C54B365" w14:textId="77777777" w:rsidR="00246D50" w:rsidRPr="00AE60F5" w:rsidRDefault="00246D50" w:rsidP="0037412E">
      <w:pPr>
        <w:spacing w:after="0" w:line="240" w:lineRule="auto"/>
        <w:rPr>
          <w:rFonts w:ascii="Times New Roman" w:eastAsia="Times New Roman" w:hAnsi="Times New Roman" w:cs="Times New Roman"/>
          <w:lang w:val="en-US"/>
        </w:rPr>
      </w:pPr>
    </w:p>
    <w:p w14:paraId="428F65F0" w14:textId="48E7F05C" w:rsidR="00744F6E" w:rsidRPr="006A3E7D" w:rsidRDefault="00744F6E" w:rsidP="002B1052">
      <w:pPr>
        <w:spacing w:line="240" w:lineRule="auto"/>
        <w:rPr>
          <w:rFonts w:ascii="Times New Roman" w:eastAsia="Times New Roman" w:hAnsi="Times New Roman" w:cs="Times New Roman"/>
          <w:lang w:val="en-US"/>
        </w:rPr>
      </w:pPr>
      <w:r w:rsidRPr="006A3E7D">
        <w:rPr>
          <w:rFonts w:ascii="Times New Roman" w:eastAsia="Times New Roman" w:hAnsi="Times New Roman" w:cs="Times New Roman"/>
          <w:lang w:val="en-US"/>
        </w:rPr>
        <w:t xml:space="preserve"> The</w:t>
      </w:r>
      <w:r w:rsidRPr="006A3E7D">
        <w:rPr>
          <w:rFonts w:ascii="Times New Roman" w:eastAsia="Times New Roman" w:hAnsi="Times New Roman" w:cs="Times New Roman"/>
          <w:i/>
          <w:iCs/>
          <w:lang w:val="en-US"/>
        </w:rPr>
        <w:t xml:space="preserve"> Chronicon </w:t>
      </w:r>
      <w:proofErr w:type="spellStart"/>
      <w:r w:rsidRPr="006A3E7D">
        <w:rPr>
          <w:rFonts w:ascii="Times New Roman" w:eastAsia="Times New Roman" w:hAnsi="Times New Roman" w:cs="Times New Roman"/>
          <w:i/>
          <w:iCs/>
          <w:lang w:val="en-US"/>
        </w:rPr>
        <w:t>Anglicanum</w:t>
      </w:r>
      <w:proofErr w:type="spellEnd"/>
      <w:r w:rsidRPr="006A3E7D">
        <w:rPr>
          <w:rFonts w:ascii="Times New Roman" w:eastAsia="Times New Roman" w:hAnsi="Times New Roman" w:cs="Times New Roman"/>
          <w:i/>
          <w:iCs/>
          <w:lang w:val="en-US"/>
        </w:rPr>
        <w:t xml:space="preserve">, </w:t>
      </w:r>
      <w:r w:rsidRPr="006A3E7D">
        <w:rPr>
          <w:rFonts w:ascii="Times New Roman" w:eastAsia="Times New Roman" w:hAnsi="Times New Roman" w:cs="Times New Roman"/>
          <w:lang w:val="en-US"/>
        </w:rPr>
        <w:t>written in Latin</w:t>
      </w:r>
      <w:r w:rsidRPr="006A3E7D">
        <w:rPr>
          <w:rFonts w:ascii="Times New Roman" w:eastAsia="Times New Roman" w:hAnsi="Times New Roman" w:cs="Times New Roman"/>
          <w:i/>
          <w:iCs/>
          <w:lang w:val="en-US"/>
        </w:rPr>
        <w:t>,</w:t>
      </w:r>
      <w:r w:rsidRPr="006A3E7D">
        <w:rPr>
          <w:rFonts w:ascii="Times New Roman" w:eastAsia="Times New Roman" w:hAnsi="Times New Roman" w:cs="Times New Roman"/>
          <w:lang w:val="en-US"/>
        </w:rPr>
        <w:t xml:space="preserve"> exists in</w:t>
      </w:r>
      <w:r w:rsidR="001E4E66" w:rsidRPr="006A3E7D">
        <w:rPr>
          <w:rFonts w:ascii="Times New Roman" w:eastAsia="Times New Roman" w:hAnsi="Times New Roman" w:cs="Times New Roman"/>
          <w:lang w:val="en-US"/>
        </w:rPr>
        <w:t xml:space="preserve"> </w:t>
      </w:r>
      <w:r w:rsidR="00A7630E" w:rsidRPr="006A3E7D">
        <w:rPr>
          <w:rFonts w:ascii="Times New Roman" w:eastAsia="Times New Roman" w:hAnsi="Times New Roman" w:cs="Times New Roman"/>
          <w:lang w:val="en-US"/>
        </w:rPr>
        <w:t>its earliest</w:t>
      </w:r>
      <w:r w:rsidRPr="006A3E7D">
        <w:rPr>
          <w:rFonts w:ascii="Times New Roman" w:eastAsia="Times New Roman" w:hAnsi="Times New Roman" w:cs="Times New Roman"/>
          <w:lang w:val="en-US"/>
        </w:rPr>
        <w:t xml:space="preserve"> manuscript form in the British Library, ‘Chronicon </w:t>
      </w:r>
      <w:proofErr w:type="spellStart"/>
      <w:r w:rsidRPr="006A3E7D">
        <w:rPr>
          <w:rFonts w:ascii="Times New Roman" w:eastAsia="Times New Roman" w:hAnsi="Times New Roman" w:cs="Times New Roman"/>
          <w:lang w:val="en-US"/>
        </w:rPr>
        <w:t>Anglicanum</w:t>
      </w:r>
      <w:proofErr w:type="spellEnd"/>
      <w:r w:rsidRPr="006A3E7D">
        <w:rPr>
          <w:rFonts w:ascii="Times New Roman" w:eastAsia="Times New Roman" w:hAnsi="Times New Roman" w:cs="Times New Roman"/>
          <w:lang w:val="en-US"/>
        </w:rPr>
        <w:t xml:space="preserve"> | The British Library’. [n.d.]. &lt;https://www.bl.uk/collection-items/chronicon-anglicanum&gt; [accessed 25 November 2022]</w:t>
      </w:r>
      <w:r w:rsidRPr="006A3E7D">
        <w:rPr>
          <w:rFonts w:ascii="Times New Roman" w:hAnsi="Times New Roman" w:cs="Times New Roman"/>
        </w:rPr>
        <w:t xml:space="preserve"> Cotton MS Vespasian D </w:t>
      </w:r>
      <w:r w:rsidR="006958FD" w:rsidRPr="006A3E7D">
        <w:rPr>
          <w:rFonts w:ascii="Times New Roman" w:hAnsi="Times New Roman" w:cs="Times New Roman"/>
        </w:rPr>
        <w:t xml:space="preserve">X. </w:t>
      </w:r>
      <w:r w:rsidRPr="006A3E7D">
        <w:rPr>
          <w:rFonts w:ascii="Times New Roman" w:hAnsi="Times New Roman" w:cs="Times New Roman"/>
        </w:rPr>
        <w:t>It recounts</w:t>
      </w:r>
      <w:r w:rsidRPr="006A3E7D">
        <w:rPr>
          <w:rFonts w:ascii="Times New Roman" w:hAnsi="Times New Roman" w:cs="Times New Roman"/>
          <w:i/>
          <w:iCs/>
        </w:rPr>
        <w:t>, inter alia</w:t>
      </w:r>
      <w:r w:rsidRPr="006A3E7D">
        <w:rPr>
          <w:rFonts w:ascii="Times New Roman" w:hAnsi="Times New Roman" w:cs="Times New Roman"/>
        </w:rPr>
        <w:t xml:space="preserve">, the last days and events of King John of England. </w:t>
      </w:r>
      <w:r w:rsidRPr="006A3E7D">
        <w:rPr>
          <w:rFonts w:ascii="Times New Roman" w:eastAsia="Times New Roman" w:hAnsi="Times New Roman" w:cs="Times New Roman"/>
          <w:lang w:val="en-US"/>
        </w:rPr>
        <w:t>‘Ralph</w:t>
      </w:r>
      <w:r w:rsidR="006958FD" w:rsidRPr="006A3E7D">
        <w:rPr>
          <w:rFonts w:ascii="Times New Roman" w:eastAsia="Times New Roman" w:hAnsi="Times New Roman" w:cs="Times New Roman"/>
          <w:lang w:val="en-US"/>
        </w:rPr>
        <w:t>.’</w:t>
      </w:r>
      <w:r w:rsidRPr="006A3E7D">
        <w:rPr>
          <w:rFonts w:ascii="Times New Roman" w:eastAsia="Times New Roman" w:hAnsi="Times New Roman" w:cs="Times New Roman"/>
          <w:lang w:val="en-US"/>
        </w:rPr>
        <w:t xml:space="preserve"> [n.d.]. </w:t>
      </w:r>
      <w:r w:rsidRPr="006A3E7D">
        <w:rPr>
          <w:rFonts w:ascii="Times New Roman" w:eastAsia="Times New Roman" w:hAnsi="Times New Roman" w:cs="Times New Roman"/>
          <w:i/>
          <w:iCs/>
          <w:lang w:val="en-US"/>
        </w:rPr>
        <w:t>Coggeshall Museum</w:t>
      </w:r>
      <w:r w:rsidRPr="006A3E7D">
        <w:rPr>
          <w:rFonts w:ascii="Times New Roman" w:eastAsia="Times New Roman" w:hAnsi="Times New Roman" w:cs="Times New Roman"/>
          <w:lang w:val="en-US"/>
        </w:rPr>
        <w:t xml:space="preserve"> &lt;https://coggeshallmuseum.org/ralph/&gt; [accessed 25 November 2022]</w:t>
      </w:r>
      <w:r w:rsidR="00F34794" w:rsidRPr="006A3E7D">
        <w:rPr>
          <w:rFonts w:ascii="Times New Roman" w:eastAsia="Times New Roman" w:hAnsi="Times New Roman" w:cs="Times New Roman"/>
          <w:lang w:val="en-US"/>
        </w:rPr>
        <w:t xml:space="preserve">. </w:t>
      </w:r>
      <w:r w:rsidR="00DC1D3D" w:rsidRPr="006A3E7D">
        <w:rPr>
          <w:rFonts w:ascii="Times New Roman" w:eastAsia="Times New Roman" w:hAnsi="Times New Roman" w:cs="Times New Roman"/>
          <w:lang w:val="en-US"/>
        </w:rPr>
        <w:t>See</w:t>
      </w:r>
      <w:r w:rsidR="009B7A36" w:rsidRPr="006A3E7D">
        <w:rPr>
          <w:rFonts w:ascii="Times New Roman" w:eastAsia="Times New Roman" w:hAnsi="Times New Roman" w:cs="Times New Roman"/>
          <w:lang w:val="en-US"/>
        </w:rPr>
        <w:t xml:space="preserve"> Ralph of Coggeshall, and D. A. Carpenter. </w:t>
      </w:r>
      <w:r w:rsidR="009B7A36" w:rsidRPr="006A3E7D">
        <w:rPr>
          <w:rFonts w:ascii="Times New Roman" w:eastAsia="Times New Roman" w:hAnsi="Times New Roman" w:cs="Times New Roman"/>
          <w:i/>
          <w:iCs/>
          <w:lang w:val="en-US"/>
        </w:rPr>
        <w:t>“Abbot Ralph of Coggeshall’s Account of the Last Years of King Richard and the First Years of King John”</w:t>
      </w:r>
      <w:r w:rsidR="009B7A36" w:rsidRPr="006A3E7D">
        <w:rPr>
          <w:rFonts w:ascii="Times New Roman" w:eastAsia="Times New Roman" w:hAnsi="Times New Roman" w:cs="Times New Roman"/>
          <w:lang w:val="en-US"/>
        </w:rPr>
        <w:t xml:space="preserve"> </w:t>
      </w:r>
      <w:r w:rsidR="006D04C4" w:rsidRPr="006A3E7D">
        <w:rPr>
          <w:rFonts w:ascii="Times New Roman" w:eastAsia="Times New Roman" w:hAnsi="Times New Roman" w:cs="Times New Roman"/>
          <w:lang w:val="en-US"/>
        </w:rPr>
        <w:t xml:space="preserve">for the proposition that the </w:t>
      </w:r>
      <w:r w:rsidR="00934370" w:rsidRPr="006A3E7D">
        <w:rPr>
          <w:rFonts w:ascii="Times New Roman" w:eastAsia="Times New Roman" w:hAnsi="Times New Roman" w:cs="Times New Roman"/>
          <w:lang w:val="en-US"/>
        </w:rPr>
        <w:t>Cotton MS Vespasian D X is the earliest manuscript.</w:t>
      </w:r>
    </w:p>
    <w:p w14:paraId="1246707F" w14:textId="67243EA4" w:rsidR="00744F6E" w:rsidRPr="006A3E7D" w:rsidRDefault="00744F6E" w:rsidP="00744F6E">
      <w:pPr>
        <w:spacing w:line="240" w:lineRule="auto"/>
        <w:ind w:hanging="240"/>
        <w:rPr>
          <w:rFonts w:ascii="Times New Roman" w:eastAsia="Times New Roman" w:hAnsi="Times New Roman" w:cs="Times New Roman"/>
          <w:lang w:val="en-US"/>
        </w:rPr>
      </w:pPr>
      <w:r w:rsidRPr="006A3E7D">
        <w:rPr>
          <w:rFonts w:ascii="Times New Roman" w:eastAsia="Times New Roman" w:hAnsi="Times New Roman" w:cs="Times New Roman"/>
          <w:lang w:val="en-US"/>
        </w:rPr>
        <w:t xml:space="preserve">     The chronicle is less of a chronicle or continuous narrative than it is a recordation of various conditions around the abbey of natural and agricultural observations interspersed with information about great events of the day which Ralph secured by questioning visitors and in that manner provides invaluable history. </w:t>
      </w:r>
      <w:bookmarkStart w:id="1" w:name="_Hlk121307760"/>
      <w:r w:rsidR="00762BC9" w:rsidRPr="006A3E7D">
        <w:rPr>
          <w:rFonts w:ascii="Times New Roman" w:eastAsia="Times New Roman" w:hAnsi="Times New Roman" w:cs="Times New Roman"/>
          <w:lang w:val="en-US"/>
        </w:rPr>
        <w:t>W</w:t>
      </w:r>
      <w:r w:rsidR="00434101" w:rsidRPr="006A3E7D">
        <w:rPr>
          <w:rFonts w:ascii="Times New Roman" w:eastAsia="Times New Roman" w:hAnsi="Times New Roman" w:cs="Times New Roman"/>
          <w:lang w:val="en-US"/>
        </w:rPr>
        <w:t>.</w:t>
      </w:r>
      <w:r w:rsidR="003A52C8" w:rsidRPr="006A3E7D">
        <w:rPr>
          <w:rFonts w:ascii="Times New Roman" w:eastAsia="Times New Roman" w:hAnsi="Times New Roman" w:cs="Times New Roman"/>
          <w:lang w:val="en-US"/>
        </w:rPr>
        <w:t>L.</w:t>
      </w:r>
      <w:r w:rsidR="00762BC9" w:rsidRPr="006A3E7D">
        <w:rPr>
          <w:rFonts w:ascii="Times New Roman" w:eastAsia="Times New Roman" w:hAnsi="Times New Roman" w:cs="Times New Roman"/>
          <w:lang w:val="en-US"/>
        </w:rPr>
        <w:t xml:space="preserve"> </w:t>
      </w:r>
      <w:r w:rsidRPr="006A3E7D">
        <w:rPr>
          <w:rFonts w:ascii="Times New Roman" w:eastAsia="Times New Roman" w:hAnsi="Times New Roman" w:cs="Times New Roman"/>
          <w:lang w:val="en-US"/>
        </w:rPr>
        <w:t xml:space="preserve">Warren </w:t>
      </w:r>
      <w:r w:rsidRPr="006A3E7D">
        <w:rPr>
          <w:rFonts w:ascii="Times New Roman" w:eastAsia="Times New Roman" w:hAnsi="Times New Roman" w:cs="Times New Roman"/>
          <w:i/>
          <w:iCs/>
          <w:lang w:val="en-US"/>
        </w:rPr>
        <w:t xml:space="preserve">King John, </w:t>
      </w:r>
      <w:r w:rsidRPr="006A3E7D">
        <w:rPr>
          <w:rFonts w:ascii="Times New Roman" w:eastAsia="Times New Roman" w:hAnsi="Times New Roman" w:cs="Times New Roman"/>
          <w:lang w:val="en-US"/>
        </w:rPr>
        <w:t>(Hampshire: Yale University Press, 1961</w:t>
      </w:r>
      <w:bookmarkEnd w:id="1"/>
      <w:r w:rsidRPr="006A3E7D">
        <w:rPr>
          <w:rFonts w:ascii="Times New Roman" w:eastAsia="Times New Roman" w:hAnsi="Times New Roman" w:cs="Times New Roman"/>
          <w:lang w:val="en-US"/>
        </w:rPr>
        <w:t>) pp 8-9.</w:t>
      </w:r>
    </w:p>
    <w:p w14:paraId="4D81922D" w14:textId="04FBD9C0" w:rsidR="007265CA" w:rsidRPr="006A3E7D" w:rsidRDefault="007265CA" w:rsidP="00744F6E">
      <w:pPr>
        <w:spacing w:line="240" w:lineRule="auto"/>
        <w:ind w:hanging="240"/>
        <w:rPr>
          <w:rFonts w:ascii="Times New Roman" w:eastAsia="Times New Roman" w:hAnsi="Times New Roman" w:cs="Times New Roman"/>
          <w:lang w:val="en-US"/>
        </w:rPr>
      </w:pPr>
      <w:r w:rsidRPr="006A3E7D">
        <w:rPr>
          <w:rFonts w:ascii="Times New Roman" w:eastAsia="Times New Roman" w:hAnsi="Times New Roman" w:cs="Times New Roman"/>
          <w:lang w:val="en-US"/>
        </w:rPr>
        <w:t xml:space="preserve">     </w:t>
      </w:r>
      <w:r w:rsidR="00AF76CA" w:rsidRPr="006A3E7D">
        <w:rPr>
          <w:rFonts w:ascii="Times New Roman" w:eastAsia="Times New Roman" w:hAnsi="Times New Roman" w:cs="Times New Roman"/>
          <w:lang w:val="en-US"/>
        </w:rPr>
        <w:t>“</w:t>
      </w:r>
      <w:r w:rsidRPr="006A3E7D">
        <w:rPr>
          <w:rFonts w:ascii="Times New Roman" w:hAnsi="Times New Roman" w:cs="Times New Roman"/>
        </w:rPr>
        <w:t>I</w:t>
      </w:r>
      <w:r w:rsidR="000E23AF" w:rsidRPr="006A3E7D">
        <w:rPr>
          <w:rFonts w:ascii="Times New Roman" w:hAnsi="Times New Roman" w:cs="Times New Roman"/>
        </w:rPr>
        <w:t>n</w:t>
      </w:r>
      <w:r w:rsidRPr="006A3E7D">
        <w:rPr>
          <w:rFonts w:ascii="Times New Roman" w:hAnsi="Times New Roman" w:cs="Times New Roman"/>
        </w:rPr>
        <w:t xml:space="preserve"> his celebrated Historical Association pamphlet King John, J. C. Holt placed the chronicle sources for the monarch's career into three groups: those which were completed before or soon after his accession; those which were completed by the time of his death; and those which were written after his death. The significance of this division was that it showed the progressive deterioration of the King</w:t>
      </w:r>
      <w:r w:rsidR="004447B7" w:rsidRPr="006A3E7D">
        <w:rPr>
          <w:rFonts w:ascii="Times New Roman" w:hAnsi="Times New Roman" w:cs="Times New Roman"/>
        </w:rPr>
        <w:t>’s reputation</w:t>
      </w:r>
      <w:r w:rsidR="00FD267F" w:rsidRPr="006A3E7D">
        <w:rPr>
          <w:rFonts w:ascii="Times New Roman" w:hAnsi="Times New Roman" w:cs="Times New Roman"/>
        </w:rPr>
        <w:t>. demise. It was to this third group that Holt assigned Ralph, abbot of the Cistercian house of Coggeshall in Essex. Ralph was 'an important and hostile witness', but he did not begin his narrative of the period after I207 'until 1221 or t</w:t>
      </w:r>
      <w:r w:rsidR="00AF76CA" w:rsidRPr="006A3E7D">
        <w:rPr>
          <w:rFonts w:ascii="Times New Roman" w:hAnsi="Times New Roman" w:cs="Times New Roman"/>
        </w:rPr>
        <w:t>hereabouts”</w:t>
      </w:r>
      <w:r w:rsidR="00AD5508" w:rsidRPr="006A3E7D">
        <w:rPr>
          <w:rFonts w:ascii="Times New Roman" w:hAnsi="Times New Roman" w:cs="Times New Roman"/>
        </w:rPr>
        <w:t xml:space="preserve"> D.A. Carpenter </w:t>
      </w:r>
      <w:r w:rsidR="00DC04FD" w:rsidRPr="006A3E7D">
        <w:rPr>
          <w:rFonts w:ascii="Times New Roman" w:eastAsia="Times New Roman" w:hAnsi="Times New Roman" w:cs="Times New Roman"/>
          <w:lang w:val="en-US"/>
        </w:rPr>
        <w:t>“Abbot Ralph of Coggeshall’s Account of the Last Years of King Richard and the First Years of King John” p.1</w:t>
      </w:r>
      <w:r w:rsidR="00DD021F">
        <w:rPr>
          <w:rFonts w:ascii="Times New Roman" w:eastAsia="Times New Roman" w:hAnsi="Times New Roman" w:cs="Times New Roman"/>
          <w:lang w:val="en-US"/>
        </w:rPr>
        <w:t>.</w:t>
      </w:r>
    </w:p>
    <w:p w14:paraId="3356767A" w14:textId="42181F81" w:rsidR="00744F6E" w:rsidRDefault="00C535DC" w:rsidP="00744F6E">
      <w:pPr>
        <w:pStyle w:val="FootnoteText"/>
        <w:rPr>
          <w:rStyle w:val="publication-date"/>
          <w:rFonts w:ascii="Times New Roman" w:hAnsi="Times New Roman" w:cs="Times New Roman"/>
          <w:color w:val="000000" w:themeColor="text1"/>
          <w:sz w:val="22"/>
          <w:szCs w:val="22"/>
          <w:bdr w:val="none" w:sz="0" w:space="0" w:color="auto" w:frame="1"/>
        </w:rPr>
      </w:pPr>
      <w:r>
        <w:rPr>
          <w:rStyle w:val="FootnoteReference"/>
          <w:rFonts w:ascii="Times New Roman" w:hAnsi="Times New Roman" w:cs="Times New Roman"/>
          <w:sz w:val="22"/>
          <w:szCs w:val="22"/>
        </w:rPr>
        <w:t>2</w:t>
      </w:r>
      <w:r>
        <w:rPr>
          <w:rFonts w:ascii="Times New Roman" w:hAnsi="Times New Roman" w:cs="Times New Roman"/>
          <w:sz w:val="22"/>
          <w:szCs w:val="22"/>
        </w:rPr>
        <w:t xml:space="preserve"> </w:t>
      </w:r>
      <w:r w:rsidR="00744F6E" w:rsidRPr="006A3E7D">
        <w:rPr>
          <w:rFonts w:ascii="Times New Roman" w:hAnsi="Times New Roman" w:cs="Times New Roman"/>
          <w:sz w:val="22"/>
          <w:szCs w:val="22"/>
        </w:rPr>
        <w:t xml:space="preserve">Ralph (1226–1305), Abbot of Coggeshall Abbey in Essex NC was abbot in the abbey at Coggeshall which was “a small town in Essex, about ten miles west of Colchester, on the banks of the Blackwater River.” He was author of </w:t>
      </w:r>
      <w:r w:rsidR="00744F6E" w:rsidRPr="006A3E7D">
        <w:rPr>
          <w:rFonts w:ascii="Times New Roman" w:hAnsi="Times New Roman" w:cs="Times New Roman"/>
          <w:i/>
          <w:iCs/>
          <w:sz w:val="22"/>
          <w:szCs w:val="22"/>
        </w:rPr>
        <w:t xml:space="preserve">Chronicon Anglicanum. </w:t>
      </w:r>
      <w:r w:rsidR="00744F6E" w:rsidRPr="006A3E7D">
        <w:rPr>
          <w:rFonts w:ascii="Times New Roman" w:hAnsi="Times New Roman" w:cs="Times New Roman"/>
          <w:sz w:val="22"/>
          <w:szCs w:val="22"/>
        </w:rPr>
        <w:t xml:space="preserve"> Guy N. </w:t>
      </w:r>
      <w:proofErr w:type="spellStart"/>
      <w:r w:rsidR="00744F6E" w:rsidRPr="006A3E7D">
        <w:rPr>
          <w:rFonts w:ascii="Times New Roman" w:hAnsi="Times New Roman" w:cs="Times New Roman"/>
          <w:sz w:val="22"/>
          <w:szCs w:val="22"/>
        </w:rPr>
        <w:t>Hartcher</w:t>
      </w:r>
      <w:proofErr w:type="spellEnd"/>
      <w:r w:rsidR="00744F6E" w:rsidRPr="006A3E7D">
        <w:rPr>
          <w:rFonts w:ascii="Times New Roman" w:hAnsi="Times New Roman" w:cs="Times New Roman"/>
          <w:sz w:val="22"/>
          <w:szCs w:val="22"/>
        </w:rPr>
        <w:t xml:space="preserve">, </w:t>
      </w:r>
      <w:r w:rsidR="00744F6E" w:rsidRPr="006A3E7D">
        <w:rPr>
          <w:rFonts w:ascii="Times New Roman" w:hAnsi="Times New Roman" w:cs="Times New Roman"/>
          <w:i/>
          <w:iCs/>
          <w:sz w:val="22"/>
          <w:szCs w:val="22"/>
        </w:rPr>
        <w:t>Coggeshall Abbey: The First Hundred Years</w:t>
      </w:r>
      <w:r w:rsidR="00744F6E" w:rsidRPr="006A3E7D">
        <w:rPr>
          <w:rFonts w:ascii="Times New Roman" w:hAnsi="Times New Roman" w:cs="Times New Roman"/>
          <w:i/>
          <w:iCs/>
          <w:color w:val="000000" w:themeColor="text1"/>
          <w:sz w:val="22"/>
          <w:szCs w:val="22"/>
        </w:rPr>
        <w:t xml:space="preserve">, </w:t>
      </w:r>
      <w:r w:rsidR="00744F6E" w:rsidRPr="006A3E7D">
        <w:rPr>
          <w:rFonts w:ascii="Times New Roman" w:hAnsi="Times New Roman" w:cs="Times New Roman"/>
          <w:i/>
          <w:iCs/>
          <w:color w:val="000000" w:themeColor="text1"/>
          <w:sz w:val="22"/>
          <w:szCs w:val="22"/>
          <w:bdr w:val="none" w:sz="0" w:space="0" w:color="auto" w:frame="1"/>
          <w:shd w:val="clear" w:color="auto" w:fill="FFFFFF"/>
        </w:rPr>
        <w:t>The Journal of Religious History</w:t>
      </w:r>
      <w:r w:rsidR="00744F6E" w:rsidRPr="006A3E7D">
        <w:rPr>
          <w:rStyle w:val="Strong"/>
          <w:rFonts w:ascii="Times New Roman" w:hAnsi="Times New Roman" w:cs="Times New Roman"/>
          <w:color w:val="000000" w:themeColor="text1"/>
          <w:sz w:val="22"/>
          <w:szCs w:val="22"/>
          <w:bdr w:val="none" w:sz="0" w:space="0" w:color="auto" w:frame="1"/>
        </w:rPr>
        <w:t xml:space="preserve"> (</w:t>
      </w:r>
      <w:r w:rsidR="00744F6E" w:rsidRPr="006A3E7D">
        <w:rPr>
          <w:rStyle w:val="publication-date"/>
          <w:rFonts w:ascii="Times New Roman" w:hAnsi="Times New Roman" w:cs="Times New Roman"/>
          <w:color w:val="000000" w:themeColor="text1"/>
          <w:sz w:val="22"/>
          <w:szCs w:val="22"/>
          <w:bdr w:val="none" w:sz="0" w:space="0" w:color="auto" w:frame="1"/>
        </w:rPr>
        <w:t>January 1, 1982). p 125, 132, 133</w:t>
      </w:r>
    </w:p>
    <w:p w14:paraId="215345F5" w14:textId="77777777" w:rsidR="002A29B0" w:rsidRPr="006A3E7D" w:rsidRDefault="002A29B0" w:rsidP="00744F6E">
      <w:pPr>
        <w:pStyle w:val="FootnoteText"/>
        <w:rPr>
          <w:rFonts w:ascii="Times New Roman" w:hAnsi="Times New Roman" w:cs="Times New Roman"/>
          <w:color w:val="000000" w:themeColor="text1"/>
          <w:sz w:val="22"/>
          <w:szCs w:val="22"/>
          <w:lang w:val="en-US"/>
        </w:rPr>
      </w:pPr>
    </w:p>
    <w:p w14:paraId="750FAF8B" w14:textId="4E1D5911" w:rsidR="00703053" w:rsidRPr="006A3E7D" w:rsidRDefault="00905040" w:rsidP="00BA00EF">
      <w:pPr>
        <w:spacing w:line="240" w:lineRule="auto"/>
        <w:ind w:hanging="240"/>
        <w:rPr>
          <w:rFonts w:ascii="Times New Roman" w:eastAsia="Times New Roman" w:hAnsi="Times New Roman" w:cs="Times New Roman"/>
          <w:lang w:val="en-US"/>
        </w:rPr>
      </w:pPr>
      <w:r w:rsidRPr="006A3E7D">
        <w:rPr>
          <w:rFonts w:ascii="Times New Roman" w:hAnsi="Times New Roman" w:cs="Times New Roman"/>
          <w:color w:val="000000" w:themeColor="text1"/>
        </w:rPr>
        <w:t xml:space="preserve"> </w:t>
      </w:r>
      <w:r w:rsidR="00BC0E06" w:rsidRPr="006A3E7D">
        <w:rPr>
          <w:rFonts w:ascii="Times New Roman" w:hAnsi="Times New Roman" w:cs="Times New Roman"/>
          <w:color w:val="000000" w:themeColor="text1"/>
        </w:rPr>
        <w:t xml:space="preserve">   </w:t>
      </w:r>
      <w:r w:rsidR="00703053" w:rsidRPr="006A3E7D">
        <w:rPr>
          <w:rStyle w:val="FootnoteReference"/>
          <w:rFonts w:ascii="Times New Roman" w:hAnsi="Times New Roman" w:cs="Times New Roman"/>
          <w:color w:val="000000" w:themeColor="text1"/>
        </w:rPr>
        <w:footnoteRef/>
      </w:r>
      <w:r w:rsidR="00703053" w:rsidRPr="006A3E7D">
        <w:rPr>
          <w:rFonts w:ascii="Times New Roman" w:hAnsi="Times New Roman" w:cs="Times New Roman"/>
          <w:color w:val="000000" w:themeColor="text1"/>
        </w:rPr>
        <w:t xml:space="preserve"> A year of grace refers to any </w:t>
      </w:r>
      <w:r w:rsidR="00703053" w:rsidRPr="006A3E7D">
        <w:rPr>
          <w:rFonts w:ascii="Times New Roman" w:hAnsi="Times New Roman" w:cs="Times New Roman"/>
          <w:color w:val="000000" w:themeColor="text1"/>
          <w:shd w:val="clear" w:color="auto" w:fill="FFFFFF"/>
        </w:rPr>
        <w:t xml:space="preserve">calendar year of the Christian era, </w:t>
      </w:r>
      <w:r w:rsidR="00A65561" w:rsidRPr="006A3E7D">
        <w:rPr>
          <w:rFonts w:ascii="Times New Roman" w:eastAsia="Times New Roman" w:hAnsi="Times New Roman" w:cs="Times New Roman"/>
          <w:color w:val="000000" w:themeColor="text1"/>
          <w:lang w:val="en-US"/>
        </w:rPr>
        <w:t xml:space="preserve">‘Definition of YEAR OF GRACE’. [n.d.]. &lt;https://www.merriam-webster.com/dictionary/year+of+grace&gt; [accessed 25 </w:t>
      </w:r>
      <w:r w:rsidR="00A65561" w:rsidRPr="006A3E7D">
        <w:rPr>
          <w:rFonts w:ascii="Times New Roman" w:eastAsia="Times New Roman" w:hAnsi="Times New Roman" w:cs="Times New Roman"/>
          <w:lang w:val="en-US"/>
        </w:rPr>
        <w:t>November 2022]</w:t>
      </w:r>
    </w:p>
  </w:footnote>
  <w:footnote w:id="4">
    <w:p w14:paraId="3CBE320C" w14:textId="192CFE21" w:rsidR="00971125" w:rsidRDefault="00865311" w:rsidP="00E22A46">
      <w:pPr>
        <w:spacing w:after="0" w:line="240" w:lineRule="auto"/>
        <w:ind w:hanging="240"/>
        <w:rPr>
          <w:rFonts w:ascii="Times New Roman" w:eastAsia="Times New Roman" w:hAnsi="Times New Roman" w:cs="Times New Roman"/>
          <w:lang w:val="en-US"/>
        </w:rPr>
      </w:pPr>
      <w:r w:rsidRPr="006A3E7D">
        <w:rPr>
          <w:rFonts w:ascii="Times New Roman" w:hAnsi="Times New Roman" w:cs="Times New Roman"/>
        </w:rPr>
        <w:t xml:space="preserve">    </w:t>
      </w:r>
      <w:r w:rsidR="00C13E74" w:rsidRPr="006A3E7D">
        <w:rPr>
          <w:rStyle w:val="FootnoteReference"/>
          <w:rFonts w:ascii="Times New Roman" w:hAnsi="Times New Roman" w:cs="Times New Roman"/>
        </w:rPr>
        <w:footnoteRef/>
      </w:r>
      <w:r w:rsidR="00C13E74" w:rsidRPr="006A3E7D">
        <w:rPr>
          <w:rStyle w:val="FootnoteReference"/>
          <w:rFonts w:ascii="Times New Roman" w:hAnsi="Times New Roman" w:cs="Times New Roman"/>
        </w:rPr>
        <w:t xml:space="preserve"> </w:t>
      </w:r>
      <w:r w:rsidR="00C13E74" w:rsidRPr="006A3E7D">
        <w:rPr>
          <w:rFonts w:ascii="Times New Roman" w:hAnsi="Times New Roman" w:cs="Times New Roman"/>
        </w:rPr>
        <w:t xml:space="preserve">Ralph </w:t>
      </w:r>
      <w:r w:rsidR="00316AE0" w:rsidRPr="006A3E7D">
        <w:rPr>
          <w:rFonts w:ascii="Times New Roman" w:hAnsi="Times New Roman" w:cs="Times New Roman"/>
        </w:rPr>
        <w:t>may have</w:t>
      </w:r>
      <w:r w:rsidR="00C13E74" w:rsidRPr="006A3E7D">
        <w:rPr>
          <w:rFonts w:ascii="Times New Roman" w:hAnsi="Times New Roman" w:cs="Times New Roman"/>
        </w:rPr>
        <w:t xml:space="preserve"> been incorrect in his dating as the events he describes in the paragraphs that follow have King John alive and active when indeed he died on the night of 18 October 1216.  </w:t>
      </w:r>
      <w:r w:rsidRPr="006A3E7D">
        <w:rPr>
          <w:rFonts w:ascii="Times New Roman" w:hAnsi="Times New Roman" w:cs="Times New Roman"/>
        </w:rPr>
        <w:t>Chroniclers in the thirteenth-century may have disagreed as to whether he died on the 17</w:t>
      </w:r>
      <w:r w:rsidRPr="006A3E7D">
        <w:rPr>
          <w:rFonts w:ascii="Times New Roman" w:hAnsi="Times New Roman" w:cs="Times New Roman"/>
          <w:vertAlign w:val="superscript"/>
        </w:rPr>
        <w:t>th</w:t>
      </w:r>
      <w:r w:rsidRPr="006A3E7D">
        <w:rPr>
          <w:rFonts w:ascii="Times New Roman" w:hAnsi="Times New Roman" w:cs="Times New Roman"/>
        </w:rPr>
        <w:t xml:space="preserve">, </w:t>
      </w:r>
      <w:r w:rsidR="00423FB3" w:rsidRPr="006A3E7D">
        <w:rPr>
          <w:rFonts w:ascii="Times New Roman" w:hAnsi="Times New Roman" w:cs="Times New Roman"/>
        </w:rPr>
        <w:t>18</w:t>
      </w:r>
      <w:r w:rsidR="00423FB3" w:rsidRPr="006A3E7D">
        <w:rPr>
          <w:rFonts w:ascii="Times New Roman" w:hAnsi="Times New Roman" w:cs="Times New Roman"/>
          <w:vertAlign w:val="superscript"/>
        </w:rPr>
        <w:t>th,</w:t>
      </w:r>
      <w:r w:rsidRPr="006A3E7D">
        <w:rPr>
          <w:rFonts w:ascii="Times New Roman" w:hAnsi="Times New Roman" w:cs="Times New Roman"/>
        </w:rPr>
        <w:t xml:space="preserve"> or 19</w:t>
      </w:r>
      <w:r w:rsidRPr="006A3E7D">
        <w:rPr>
          <w:rFonts w:ascii="Times New Roman" w:hAnsi="Times New Roman" w:cs="Times New Roman"/>
          <w:vertAlign w:val="superscript"/>
        </w:rPr>
        <w:t>th</w:t>
      </w:r>
      <w:r w:rsidRPr="006A3E7D">
        <w:rPr>
          <w:rFonts w:ascii="Times New Roman" w:hAnsi="Times New Roman" w:cs="Times New Roman"/>
        </w:rPr>
        <w:t xml:space="preserve"> of October but they all have it occurring in 1216. </w:t>
      </w:r>
      <w:r w:rsidRPr="006A3E7D">
        <w:rPr>
          <w:rFonts w:ascii="Times New Roman" w:eastAsia="Times New Roman" w:hAnsi="Times New Roman" w:cs="Times New Roman"/>
          <w:lang w:val="en-US"/>
        </w:rPr>
        <w:t>‘The Death of King John</w:t>
      </w:r>
      <w:r w:rsidR="006958FD" w:rsidRPr="006A3E7D">
        <w:rPr>
          <w:rFonts w:ascii="Times New Roman" w:eastAsia="Times New Roman" w:hAnsi="Times New Roman" w:cs="Times New Roman"/>
          <w:lang w:val="en-US"/>
        </w:rPr>
        <w:t>.’</w:t>
      </w:r>
      <w:r w:rsidRPr="006A3E7D">
        <w:rPr>
          <w:rFonts w:ascii="Times New Roman" w:eastAsia="Times New Roman" w:hAnsi="Times New Roman" w:cs="Times New Roman"/>
          <w:lang w:val="en-US"/>
        </w:rPr>
        <w:t xml:space="preserve"> [n.d.]. </w:t>
      </w:r>
      <w:bookmarkStart w:id="2" w:name="_Hlk121732985"/>
      <w:r w:rsidRPr="006A3E7D">
        <w:rPr>
          <w:rFonts w:ascii="Times New Roman" w:eastAsia="Times New Roman" w:hAnsi="Times New Roman" w:cs="Times New Roman"/>
          <w:lang w:val="en-US"/>
        </w:rPr>
        <w:t xml:space="preserve">&lt;https://blogs.bl.uk/digitisedmanuscripts/2014/10/the-death-of-king-john.html&gt; </w:t>
      </w:r>
      <w:proofErr w:type="spellStart"/>
      <w:proofErr w:type="gramStart"/>
      <w:r w:rsidR="002875FA" w:rsidRPr="006A3E7D">
        <w:rPr>
          <w:rFonts w:ascii="Times New Roman" w:eastAsia="Times New Roman" w:hAnsi="Times New Roman" w:cs="Times New Roman"/>
          <w:lang w:val="en-US"/>
        </w:rPr>
        <w:t>commentray</w:t>
      </w:r>
      <w:proofErr w:type="spellEnd"/>
      <w:r w:rsidRPr="006A3E7D">
        <w:rPr>
          <w:rFonts w:ascii="Times New Roman" w:eastAsia="Times New Roman" w:hAnsi="Times New Roman" w:cs="Times New Roman"/>
          <w:lang w:val="en-US"/>
        </w:rPr>
        <w:t>[</w:t>
      </w:r>
      <w:proofErr w:type="gramEnd"/>
      <w:r w:rsidRPr="006A3E7D">
        <w:rPr>
          <w:rFonts w:ascii="Times New Roman" w:eastAsia="Times New Roman" w:hAnsi="Times New Roman" w:cs="Times New Roman"/>
          <w:lang w:val="en-US"/>
        </w:rPr>
        <w:t>accessed 1 December 2022]</w:t>
      </w:r>
      <w:r w:rsidR="002875FA" w:rsidRPr="006A3E7D">
        <w:rPr>
          <w:rFonts w:ascii="Times New Roman" w:eastAsia="Times New Roman" w:hAnsi="Times New Roman" w:cs="Times New Roman"/>
          <w:lang w:val="en-US"/>
        </w:rPr>
        <w:t>;</w:t>
      </w:r>
      <w:r w:rsidR="00D42B09" w:rsidRPr="006A3E7D">
        <w:rPr>
          <w:rFonts w:ascii="Times New Roman" w:eastAsia="Times New Roman" w:hAnsi="Times New Roman" w:cs="Times New Roman"/>
          <w:lang w:val="en-US"/>
        </w:rPr>
        <w:t xml:space="preserve"> </w:t>
      </w:r>
      <w:bookmarkEnd w:id="2"/>
      <w:r w:rsidR="003A52C8" w:rsidRPr="006A3E7D">
        <w:rPr>
          <w:rFonts w:ascii="Times New Roman" w:eastAsia="Times New Roman" w:hAnsi="Times New Roman" w:cs="Times New Roman"/>
          <w:lang w:val="en-US"/>
        </w:rPr>
        <w:t xml:space="preserve">See also </w:t>
      </w:r>
      <w:r w:rsidR="00D42B09" w:rsidRPr="006A3E7D">
        <w:rPr>
          <w:rFonts w:ascii="Times New Roman" w:eastAsia="Times New Roman" w:hAnsi="Times New Roman" w:cs="Times New Roman"/>
          <w:lang w:val="en-US"/>
        </w:rPr>
        <w:t>Stephen</w:t>
      </w:r>
      <w:r w:rsidR="003A52C8" w:rsidRPr="006A3E7D">
        <w:rPr>
          <w:rFonts w:ascii="Times New Roman" w:eastAsia="Times New Roman" w:hAnsi="Times New Roman" w:cs="Times New Roman"/>
          <w:lang w:val="en-US"/>
        </w:rPr>
        <w:t xml:space="preserve"> Church</w:t>
      </w:r>
      <w:r w:rsidR="00D42B09" w:rsidRPr="006A3E7D">
        <w:rPr>
          <w:rFonts w:ascii="Times New Roman" w:eastAsia="Times New Roman" w:hAnsi="Times New Roman" w:cs="Times New Roman"/>
          <w:lang w:val="en-US"/>
        </w:rPr>
        <w:t xml:space="preserve">, </w:t>
      </w:r>
      <w:r w:rsidR="00D42B09" w:rsidRPr="006A3E7D">
        <w:rPr>
          <w:rFonts w:ascii="Times New Roman" w:eastAsia="Times New Roman" w:hAnsi="Times New Roman" w:cs="Times New Roman"/>
          <w:i/>
          <w:iCs/>
          <w:lang w:val="en-US"/>
        </w:rPr>
        <w:t>King John</w:t>
      </w:r>
      <w:r w:rsidR="002A51E6" w:rsidRPr="006A3E7D">
        <w:rPr>
          <w:rFonts w:ascii="Times New Roman" w:eastAsia="Times New Roman" w:hAnsi="Times New Roman" w:cs="Times New Roman"/>
          <w:lang w:val="en-US"/>
        </w:rPr>
        <w:t>,</w:t>
      </w:r>
      <w:r w:rsidR="008E30F8" w:rsidRPr="006A3E7D">
        <w:rPr>
          <w:rFonts w:ascii="Times New Roman" w:eastAsia="Times New Roman" w:hAnsi="Times New Roman" w:cs="Times New Roman"/>
          <w:lang w:val="en-US"/>
        </w:rPr>
        <w:t xml:space="preserve"> (London:</w:t>
      </w:r>
      <w:r w:rsidR="007A4BD1" w:rsidRPr="006A3E7D">
        <w:rPr>
          <w:rFonts w:ascii="Times New Roman" w:eastAsia="Times New Roman" w:hAnsi="Times New Roman" w:cs="Times New Roman"/>
          <w:lang w:val="en-US"/>
        </w:rPr>
        <w:t xml:space="preserve"> Macmillan Publishers Limited</w:t>
      </w:r>
      <w:r w:rsidR="007D1D77" w:rsidRPr="006A3E7D">
        <w:rPr>
          <w:rFonts w:ascii="Times New Roman" w:eastAsia="Times New Roman" w:hAnsi="Times New Roman" w:cs="Times New Roman"/>
          <w:lang w:val="en-US"/>
        </w:rPr>
        <w:t xml:space="preserve">, 2015) </w:t>
      </w:r>
      <w:r w:rsidR="00B165AC" w:rsidRPr="006A3E7D">
        <w:rPr>
          <w:rFonts w:ascii="Times New Roman" w:eastAsia="Times New Roman" w:hAnsi="Times New Roman" w:cs="Times New Roman"/>
          <w:lang w:val="en-US"/>
        </w:rPr>
        <w:t>p.</w:t>
      </w:r>
      <w:r w:rsidR="003C6A3B" w:rsidRPr="006A3E7D">
        <w:rPr>
          <w:rFonts w:ascii="Times New Roman" w:eastAsia="Times New Roman" w:hAnsi="Times New Roman" w:cs="Times New Roman"/>
          <w:lang w:val="en-US"/>
        </w:rPr>
        <w:t xml:space="preserve"> 205.</w:t>
      </w:r>
    </w:p>
    <w:p w14:paraId="6E1DFAAC" w14:textId="77777777" w:rsidR="002A29B0" w:rsidRPr="006A3E7D" w:rsidRDefault="002A29B0" w:rsidP="00E22A46">
      <w:pPr>
        <w:spacing w:after="0" w:line="240" w:lineRule="auto"/>
        <w:ind w:hanging="240"/>
        <w:rPr>
          <w:rFonts w:ascii="Times New Roman" w:eastAsia="Times New Roman" w:hAnsi="Times New Roman" w:cs="Times New Roman"/>
          <w:lang w:val="en-US"/>
        </w:rPr>
      </w:pPr>
    </w:p>
  </w:footnote>
  <w:footnote w:id="5">
    <w:p w14:paraId="5CF45E42" w14:textId="415FA4B7" w:rsidR="00DA72BF" w:rsidRPr="006A3E7D" w:rsidRDefault="00DA72BF">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00694228" w:rsidRPr="006A3E7D">
        <w:rPr>
          <w:rFonts w:ascii="Times New Roman" w:hAnsi="Times New Roman" w:cs="Times New Roman"/>
          <w:sz w:val="22"/>
          <w:szCs w:val="22"/>
          <w:lang w:val="en-US"/>
        </w:rPr>
        <w:t xml:space="preserve">Louis is </w:t>
      </w:r>
      <w:r w:rsidR="009B3F0B" w:rsidRPr="006A3E7D">
        <w:rPr>
          <w:rFonts w:ascii="Times New Roman" w:hAnsi="Times New Roman" w:cs="Times New Roman"/>
          <w:sz w:val="22"/>
          <w:szCs w:val="22"/>
          <w:lang w:val="en-US"/>
        </w:rPr>
        <w:t>the son of Philip</w:t>
      </w:r>
      <w:r w:rsidR="00BA00EF" w:rsidRPr="006A3E7D">
        <w:rPr>
          <w:rFonts w:ascii="Times New Roman" w:hAnsi="Times New Roman" w:cs="Times New Roman"/>
          <w:sz w:val="22"/>
          <w:szCs w:val="22"/>
          <w:lang w:val="en-US"/>
        </w:rPr>
        <w:t xml:space="preserve"> II King of France</w:t>
      </w:r>
      <w:r w:rsidR="00184496" w:rsidRPr="006A3E7D">
        <w:rPr>
          <w:rFonts w:ascii="Times New Roman" w:hAnsi="Times New Roman" w:cs="Times New Roman"/>
          <w:sz w:val="22"/>
          <w:szCs w:val="22"/>
          <w:lang w:val="en-US"/>
        </w:rPr>
        <w:t xml:space="preserve"> who joins with rebel barons against King John of England.</w:t>
      </w:r>
      <w:r w:rsidR="004A06D9" w:rsidRPr="006A3E7D">
        <w:rPr>
          <w:rFonts w:ascii="Times New Roman" w:hAnsi="Times New Roman" w:cs="Times New Roman"/>
          <w:sz w:val="22"/>
          <w:szCs w:val="22"/>
          <w:lang w:val="en-US"/>
        </w:rPr>
        <w:t xml:space="preserve"> </w:t>
      </w:r>
      <w:r w:rsidR="00C07FD1" w:rsidRPr="006A3E7D">
        <w:rPr>
          <w:rFonts w:ascii="Times New Roman" w:hAnsi="Times New Roman" w:cs="Times New Roman"/>
          <w:sz w:val="22"/>
          <w:szCs w:val="22"/>
          <w:lang w:val="en-US"/>
        </w:rPr>
        <w:t xml:space="preserve">Warren </w:t>
      </w:r>
      <w:r w:rsidR="00F506E9" w:rsidRPr="006A3E7D">
        <w:rPr>
          <w:rFonts w:ascii="Times New Roman" w:hAnsi="Times New Roman" w:cs="Times New Roman"/>
          <w:sz w:val="22"/>
          <w:szCs w:val="22"/>
          <w:lang w:val="en-US"/>
        </w:rPr>
        <w:t>p. 248.</w:t>
      </w:r>
    </w:p>
  </w:footnote>
  <w:footnote w:id="6">
    <w:p w14:paraId="57EB78EF" w14:textId="0B4D8CB1" w:rsidR="00463277" w:rsidRPr="006A3E7D" w:rsidRDefault="00B01D0F" w:rsidP="00692B85">
      <w:pPr>
        <w:spacing w:line="240" w:lineRule="auto"/>
        <w:ind w:hanging="240"/>
        <w:rPr>
          <w:rFonts w:ascii="Times New Roman" w:eastAsia="Times New Roman" w:hAnsi="Times New Roman" w:cs="Times New Roman"/>
          <w:lang w:val="en-US"/>
        </w:rPr>
      </w:pPr>
      <w:r>
        <w:rPr>
          <w:rFonts w:ascii="Times New Roman" w:hAnsi="Times New Roman" w:cs="Times New Roman"/>
        </w:rPr>
        <w:t xml:space="preserve">    </w:t>
      </w:r>
      <w:r w:rsidR="00463277" w:rsidRPr="006A3E7D">
        <w:rPr>
          <w:rStyle w:val="FootnoteReference"/>
          <w:rFonts w:ascii="Times New Roman" w:hAnsi="Times New Roman" w:cs="Times New Roman"/>
        </w:rPr>
        <w:footnoteRef/>
      </w:r>
      <w:r w:rsidR="00463277" w:rsidRPr="006A3E7D">
        <w:rPr>
          <w:rFonts w:ascii="Times New Roman" w:hAnsi="Times New Roman" w:cs="Times New Roman"/>
        </w:rPr>
        <w:t xml:space="preserve"> </w:t>
      </w:r>
      <w:r w:rsidR="00E159AB" w:rsidRPr="006A3E7D">
        <w:rPr>
          <w:rFonts w:ascii="Times New Roman" w:hAnsi="Times New Roman" w:cs="Times New Roman"/>
          <w:lang w:val="en-US"/>
        </w:rPr>
        <w:t>The help he sought was in his effort to subdue England to his will at the head of the barons and have himself crowned king</w:t>
      </w:r>
      <w:r w:rsidR="0069707A" w:rsidRPr="006A3E7D">
        <w:rPr>
          <w:rFonts w:ascii="Times New Roman" w:hAnsi="Times New Roman" w:cs="Times New Roman"/>
          <w:lang w:val="en-US"/>
        </w:rPr>
        <w:t xml:space="preserve">. </w:t>
      </w:r>
      <w:r w:rsidR="00FF0EC5" w:rsidRPr="006A3E7D">
        <w:rPr>
          <w:rFonts w:ascii="Times New Roman" w:hAnsi="Times New Roman" w:cs="Times New Roman"/>
          <w:lang w:val="en-US"/>
        </w:rPr>
        <w:t>These circumstances</w:t>
      </w:r>
      <w:r w:rsidR="0078232D" w:rsidRPr="006A3E7D">
        <w:rPr>
          <w:rFonts w:ascii="Times New Roman" w:hAnsi="Times New Roman" w:cs="Times New Roman"/>
          <w:lang w:val="en-US"/>
        </w:rPr>
        <w:t xml:space="preserve">, in most succinct </w:t>
      </w:r>
      <w:r w:rsidR="00790E0E" w:rsidRPr="006A3E7D">
        <w:rPr>
          <w:rFonts w:ascii="Times New Roman" w:hAnsi="Times New Roman" w:cs="Times New Roman"/>
          <w:lang w:val="en-US"/>
        </w:rPr>
        <w:t>explanation of events</w:t>
      </w:r>
      <w:r w:rsidR="00FF0EC5" w:rsidRPr="006A3E7D">
        <w:rPr>
          <w:rFonts w:ascii="Times New Roman" w:hAnsi="Times New Roman" w:cs="Times New Roman"/>
          <w:lang w:val="en-US"/>
        </w:rPr>
        <w:t xml:space="preserve"> arose as</w:t>
      </w:r>
      <w:r w:rsidR="00FF0EC5" w:rsidRPr="00FF0EC5">
        <w:rPr>
          <w:rFonts w:ascii="Times New Roman" w:hAnsi="Times New Roman" w:cs="Times New Roman"/>
          <w:sz w:val="24"/>
          <w:szCs w:val="24"/>
          <w:lang w:val="en-US"/>
        </w:rPr>
        <w:t xml:space="preserve"> follows: </w:t>
      </w:r>
      <w:r w:rsidR="0069707A">
        <w:rPr>
          <w:rFonts w:ascii="Times New Roman" w:hAnsi="Times New Roman" w:cs="Times New Roman"/>
          <w:sz w:val="24"/>
          <w:szCs w:val="24"/>
          <w:lang w:val="en-US"/>
        </w:rPr>
        <w:t>“</w:t>
      </w:r>
      <w:r w:rsidR="00FF0EC5" w:rsidRPr="00FF0EC5">
        <w:rPr>
          <w:rFonts w:ascii="Times New Roman" w:hAnsi="Times New Roman" w:cs="Times New Roman"/>
          <w:sz w:val="24"/>
          <w:szCs w:val="24"/>
        </w:rPr>
        <w:t xml:space="preserve">In </w:t>
      </w:r>
      <w:r w:rsidR="00FF0EC5" w:rsidRPr="006A3E7D">
        <w:rPr>
          <w:rFonts w:ascii="Times New Roman" w:hAnsi="Times New Roman" w:cs="Times New Roman"/>
        </w:rPr>
        <w:t>1216 the fate of the Angevin Empire was hanging in the balance. King John, whose vast inheritance had already been greatly diminished by the conquests of Philip Augustus, was embroiled in an English civil war which threatened his very throne. A group of rebel barons, provoked at what they described as John’s tyrannical rule, had risen against the king and established themselves in London, from where they invited Prince Louis of France, the eldest son of Philip Augustus, to assume the crown. When Louis landed in England on the 21</w:t>
      </w:r>
      <w:r w:rsidR="00790E0E" w:rsidRPr="006A3E7D">
        <w:rPr>
          <w:rFonts w:ascii="Times New Roman" w:hAnsi="Times New Roman" w:cs="Times New Roman"/>
        </w:rPr>
        <w:t xml:space="preserve"> </w:t>
      </w:r>
      <w:r w:rsidR="00FF0EC5" w:rsidRPr="006A3E7D">
        <w:rPr>
          <w:rFonts w:ascii="Times New Roman" w:hAnsi="Times New Roman" w:cs="Times New Roman"/>
        </w:rPr>
        <w:t>May 1216 John fled before him; Canterbury opened its gates to his army: Rochester Castle fell after a short siege, and the French prince entered London in triumph on 2nd June.</w:t>
      </w:r>
      <w:r w:rsidR="0069707A" w:rsidRPr="006A3E7D">
        <w:rPr>
          <w:rFonts w:ascii="Times New Roman" w:hAnsi="Times New Roman" w:cs="Times New Roman"/>
        </w:rPr>
        <w:t>”</w:t>
      </w:r>
      <w:r w:rsidR="00B414D2" w:rsidRPr="006A3E7D">
        <w:rPr>
          <w:rFonts w:ascii="Times New Roman" w:eastAsia="Times New Roman" w:hAnsi="Times New Roman" w:cs="Times New Roman"/>
          <w:lang w:val="en-US"/>
        </w:rPr>
        <w:t xml:space="preserve"> Alvarez, Sandra. [n.d.]. ‘</w:t>
      </w:r>
      <w:r w:rsidR="00B414D2" w:rsidRPr="006A3E7D">
        <w:rPr>
          <w:rFonts w:ascii="Times New Roman" w:eastAsia="Times New Roman" w:hAnsi="Times New Roman" w:cs="Times New Roman"/>
          <w:i/>
          <w:iCs/>
          <w:lang w:val="en-US"/>
        </w:rPr>
        <w:t>Dover Castle and the Great Siege of 1216 </w:t>
      </w:r>
      <w:r w:rsidR="00B414D2" w:rsidRPr="006A3E7D">
        <w:rPr>
          <w:rFonts w:ascii="Times New Roman" w:eastAsia="Times New Roman" w:hAnsi="Times New Roman" w:cs="Times New Roman"/>
          <w:lang w:val="en-US"/>
        </w:rPr>
        <w:t xml:space="preserve">» De Re </w:t>
      </w:r>
      <w:proofErr w:type="spellStart"/>
      <w:r w:rsidR="00B414D2" w:rsidRPr="006A3E7D">
        <w:rPr>
          <w:rFonts w:ascii="Times New Roman" w:eastAsia="Times New Roman" w:hAnsi="Times New Roman" w:cs="Times New Roman"/>
          <w:lang w:val="en-US"/>
        </w:rPr>
        <w:t>Militari</w:t>
      </w:r>
      <w:proofErr w:type="spellEnd"/>
      <w:r w:rsidR="00B414D2" w:rsidRPr="006A3E7D">
        <w:rPr>
          <w:rFonts w:ascii="Times New Roman" w:eastAsia="Times New Roman" w:hAnsi="Times New Roman" w:cs="Times New Roman"/>
          <w:lang w:val="en-US"/>
        </w:rPr>
        <w:t>’ &lt;https://deremilitari.org/2014/04/dover-castle-and-the-great-siege-of-1216/&gt; [accessed 10 December 2022]</w:t>
      </w:r>
      <w:r w:rsidR="00DD021F">
        <w:rPr>
          <w:rFonts w:ascii="Times New Roman" w:eastAsia="Times New Roman" w:hAnsi="Times New Roman" w:cs="Times New Roman"/>
          <w:lang w:val="en-US"/>
        </w:rPr>
        <w:t>.</w:t>
      </w:r>
    </w:p>
  </w:footnote>
  <w:footnote w:id="7">
    <w:p w14:paraId="040410AF" w14:textId="63F3C93F" w:rsidR="00C70E2A" w:rsidRDefault="00C70E2A" w:rsidP="00BB71F4">
      <w:pPr>
        <w:pStyle w:val="contributors"/>
        <w:shd w:val="clear" w:color="auto" w:fill="FFFFFF"/>
        <w:spacing w:before="0" w:beforeAutospacing="0" w:after="0" w:afterAutospacing="0"/>
        <w:textAlignment w:val="baseline"/>
        <w:rPr>
          <w:color w:val="2A2A2A"/>
          <w:sz w:val="22"/>
          <w:szCs w:val="22"/>
        </w:rPr>
      </w:pPr>
      <w:r w:rsidRPr="006A3E7D">
        <w:rPr>
          <w:rStyle w:val="FootnoteReference"/>
          <w:sz w:val="22"/>
          <w:szCs w:val="22"/>
        </w:rPr>
        <w:footnoteRef/>
      </w:r>
      <w:r w:rsidRPr="006A3E7D">
        <w:rPr>
          <w:sz w:val="22"/>
          <w:szCs w:val="22"/>
        </w:rPr>
        <w:t xml:space="preserve"> Canterbury was </w:t>
      </w:r>
      <w:r w:rsidR="006B733F" w:rsidRPr="006A3E7D">
        <w:rPr>
          <w:sz w:val="22"/>
          <w:szCs w:val="22"/>
        </w:rPr>
        <w:t>particularly important</w:t>
      </w:r>
      <w:r w:rsidRPr="006A3E7D">
        <w:rPr>
          <w:sz w:val="22"/>
          <w:szCs w:val="22"/>
        </w:rPr>
        <w:t xml:space="preserve"> as</w:t>
      </w:r>
      <w:r w:rsidR="00FF1115" w:rsidRPr="006A3E7D">
        <w:rPr>
          <w:sz w:val="22"/>
          <w:szCs w:val="22"/>
        </w:rPr>
        <w:t xml:space="preserve"> it was</w:t>
      </w:r>
      <w:r w:rsidRPr="006A3E7D">
        <w:rPr>
          <w:sz w:val="22"/>
          <w:szCs w:val="22"/>
        </w:rPr>
        <w:t xml:space="preserve"> the seat of the </w:t>
      </w:r>
      <w:r w:rsidR="00233BB3" w:rsidRPr="006A3E7D">
        <w:rPr>
          <w:sz w:val="22"/>
          <w:szCs w:val="22"/>
        </w:rPr>
        <w:t>premier Archbishopric in England</w:t>
      </w:r>
      <w:r w:rsidR="00B6228A" w:rsidRPr="006A3E7D">
        <w:rPr>
          <w:sz w:val="22"/>
          <w:szCs w:val="22"/>
        </w:rPr>
        <w:t>,</w:t>
      </w:r>
      <w:r w:rsidR="001733A6" w:rsidRPr="006A3E7D">
        <w:rPr>
          <w:color w:val="2A2A2A"/>
          <w:sz w:val="22"/>
          <w:szCs w:val="22"/>
        </w:rPr>
        <w:t xml:space="preserve"> </w:t>
      </w:r>
      <w:r w:rsidR="00B6228A" w:rsidRPr="006A3E7D">
        <w:rPr>
          <w:color w:val="2A2A2A"/>
          <w:sz w:val="22"/>
          <w:szCs w:val="22"/>
        </w:rPr>
        <w:t xml:space="preserve">See </w:t>
      </w:r>
      <w:bookmarkStart w:id="3" w:name="_Hlk121731535"/>
      <w:r w:rsidR="001733A6" w:rsidRPr="006A3E7D">
        <w:rPr>
          <w:color w:val="2A2A2A"/>
          <w:sz w:val="22"/>
          <w:szCs w:val="22"/>
        </w:rPr>
        <w:t>C</w:t>
      </w:r>
      <w:r w:rsidR="0020379B" w:rsidRPr="006A3E7D">
        <w:rPr>
          <w:color w:val="2A2A2A"/>
          <w:sz w:val="22"/>
          <w:szCs w:val="22"/>
        </w:rPr>
        <w:t>owdr</w:t>
      </w:r>
      <w:r w:rsidR="00E7022F" w:rsidRPr="006A3E7D">
        <w:rPr>
          <w:color w:val="2A2A2A"/>
          <w:sz w:val="22"/>
          <w:szCs w:val="22"/>
        </w:rPr>
        <w:t>ey</w:t>
      </w:r>
      <w:r w:rsidR="001733A6" w:rsidRPr="006A3E7D">
        <w:rPr>
          <w:color w:val="2A2A2A"/>
          <w:sz w:val="22"/>
          <w:szCs w:val="22"/>
        </w:rPr>
        <w:t>, H. E. J., </w:t>
      </w:r>
      <w:r w:rsidR="001733A6" w:rsidRPr="001733A6">
        <w:rPr>
          <w:i/>
          <w:iCs/>
          <w:color w:val="2A2A2A"/>
          <w:sz w:val="22"/>
          <w:szCs w:val="22"/>
        </w:rPr>
        <w:t>'The Primacy of Canterbury</w:t>
      </w:r>
      <w:r w:rsidR="0020379B" w:rsidRPr="006A3E7D">
        <w:rPr>
          <w:i/>
          <w:iCs/>
          <w:color w:val="2A2A2A"/>
          <w:sz w:val="22"/>
          <w:szCs w:val="22"/>
        </w:rPr>
        <w:t xml:space="preserve">, </w:t>
      </w:r>
      <w:r w:rsidR="001733A6" w:rsidRPr="001733A6">
        <w:rPr>
          <w:i/>
          <w:iCs/>
          <w:color w:val="2A2A2A"/>
          <w:sz w:val="22"/>
          <w:szCs w:val="22"/>
          <w:bdr w:val="none" w:sz="0" w:space="0" w:color="auto" w:frame="1"/>
        </w:rPr>
        <w:t>Lanfranc: Scholar, Monk, Archbishop</w:t>
      </w:r>
      <w:r w:rsidR="00BB71F4" w:rsidRPr="006A3E7D">
        <w:rPr>
          <w:i/>
          <w:iCs/>
          <w:color w:val="2A2A2A"/>
          <w:sz w:val="22"/>
          <w:szCs w:val="22"/>
          <w:bdr w:val="none" w:sz="0" w:space="0" w:color="auto" w:frame="1"/>
        </w:rPr>
        <w:t xml:space="preserve">, </w:t>
      </w:r>
      <w:r w:rsidR="001733A6" w:rsidRPr="001733A6">
        <w:rPr>
          <w:color w:val="2A2A2A"/>
          <w:sz w:val="22"/>
          <w:szCs w:val="22"/>
          <w:shd w:val="clear" w:color="auto" w:fill="FFFFFF"/>
        </w:rPr>
        <w:t>(</w:t>
      </w:r>
      <w:r w:rsidR="001733A6" w:rsidRPr="001733A6">
        <w:rPr>
          <w:color w:val="2A2A2A"/>
          <w:sz w:val="22"/>
          <w:szCs w:val="22"/>
        </w:rPr>
        <w:t>Oxford</w:t>
      </w:r>
      <w:r w:rsidR="0020379B" w:rsidRPr="006A3E7D">
        <w:rPr>
          <w:color w:val="2A2A2A"/>
          <w:sz w:val="22"/>
          <w:szCs w:val="22"/>
        </w:rPr>
        <w:t xml:space="preserve">: Oxford </w:t>
      </w:r>
      <w:r w:rsidR="00DF6DA9" w:rsidRPr="006A3E7D">
        <w:rPr>
          <w:color w:val="2A2A2A"/>
          <w:sz w:val="22"/>
          <w:szCs w:val="22"/>
        </w:rPr>
        <w:t>University Press</w:t>
      </w:r>
      <w:r w:rsidR="0020379B" w:rsidRPr="006A3E7D">
        <w:rPr>
          <w:color w:val="2A2A2A"/>
          <w:sz w:val="22"/>
          <w:szCs w:val="22"/>
        </w:rPr>
        <w:t>,</w:t>
      </w:r>
      <w:r w:rsidR="001733A6" w:rsidRPr="001733A6">
        <w:rPr>
          <w:color w:val="2A2A2A"/>
          <w:sz w:val="22"/>
          <w:szCs w:val="22"/>
        </w:rPr>
        <w:t> 2003</w:t>
      </w:r>
      <w:r w:rsidR="0020379B" w:rsidRPr="006A3E7D">
        <w:rPr>
          <w:color w:val="2A2A2A"/>
          <w:sz w:val="22"/>
          <w:szCs w:val="22"/>
        </w:rPr>
        <w:t>)</w:t>
      </w:r>
      <w:bookmarkEnd w:id="3"/>
      <w:r w:rsidR="0020379B" w:rsidRPr="006A3E7D">
        <w:rPr>
          <w:color w:val="2A2A2A"/>
          <w:sz w:val="22"/>
          <w:szCs w:val="22"/>
        </w:rPr>
        <w:t xml:space="preserve"> p</w:t>
      </w:r>
      <w:r w:rsidR="00BB71F4" w:rsidRPr="006A3E7D">
        <w:rPr>
          <w:color w:val="2A2A2A"/>
          <w:sz w:val="22"/>
          <w:szCs w:val="22"/>
        </w:rPr>
        <w:t>p. 87-103.</w:t>
      </w:r>
      <w:r w:rsidR="00FF4E63" w:rsidRPr="006A3E7D">
        <w:rPr>
          <w:color w:val="2A2A2A"/>
          <w:sz w:val="22"/>
          <w:szCs w:val="22"/>
        </w:rPr>
        <w:t xml:space="preserve"> In </w:t>
      </w:r>
      <w:r w:rsidR="005D3318" w:rsidRPr="006A3E7D">
        <w:rPr>
          <w:color w:val="2A2A2A"/>
          <w:sz w:val="22"/>
          <w:szCs w:val="22"/>
        </w:rPr>
        <w:t>addition,</w:t>
      </w:r>
      <w:r w:rsidR="00FF4E63" w:rsidRPr="006A3E7D">
        <w:rPr>
          <w:color w:val="2A2A2A"/>
          <w:sz w:val="22"/>
          <w:szCs w:val="22"/>
        </w:rPr>
        <w:t xml:space="preserve"> since </w:t>
      </w:r>
      <w:r w:rsidR="00215E0C">
        <w:rPr>
          <w:color w:val="2A2A2A"/>
          <w:sz w:val="22"/>
          <w:szCs w:val="22"/>
        </w:rPr>
        <w:t>his</w:t>
      </w:r>
      <w:r w:rsidR="00BD173E">
        <w:rPr>
          <w:color w:val="2A2A2A"/>
          <w:sz w:val="22"/>
          <w:szCs w:val="22"/>
        </w:rPr>
        <w:t xml:space="preserve"> death </w:t>
      </w:r>
      <w:r w:rsidR="00275C0C">
        <w:rPr>
          <w:color w:val="2A2A2A"/>
          <w:sz w:val="22"/>
          <w:szCs w:val="22"/>
        </w:rPr>
        <w:t xml:space="preserve">in 1170, </w:t>
      </w:r>
      <w:r w:rsidR="00BD173E">
        <w:rPr>
          <w:color w:val="2A2A2A"/>
          <w:sz w:val="22"/>
          <w:szCs w:val="22"/>
        </w:rPr>
        <w:t xml:space="preserve">Thomas </w:t>
      </w:r>
      <w:r w:rsidR="002B47B4">
        <w:rPr>
          <w:color w:val="2A2A2A"/>
          <w:sz w:val="22"/>
          <w:szCs w:val="22"/>
        </w:rPr>
        <w:t>Becket</w:t>
      </w:r>
      <w:r w:rsidR="00BD173E">
        <w:rPr>
          <w:color w:val="2A2A2A"/>
          <w:sz w:val="22"/>
          <w:szCs w:val="22"/>
        </w:rPr>
        <w:t xml:space="preserve"> </w:t>
      </w:r>
      <w:r w:rsidR="00113283" w:rsidRPr="006A3E7D">
        <w:rPr>
          <w:color w:val="2A2A2A"/>
          <w:sz w:val="22"/>
          <w:szCs w:val="22"/>
        </w:rPr>
        <w:t xml:space="preserve">was venerated and the place of his death in Canterbury Cathedral became an extremely important place of pilgrimage for kings, nobles, </w:t>
      </w:r>
      <w:proofErr w:type="gramStart"/>
      <w:r w:rsidR="00113283" w:rsidRPr="006A3E7D">
        <w:rPr>
          <w:color w:val="2A2A2A"/>
          <w:sz w:val="22"/>
          <w:szCs w:val="22"/>
        </w:rPr>
        <w:t>clerics</w:t>
      </w:r>
      <w:proofErr w:type="gramEnd"/>
      <w:r w:rsidR="00113283" w:rsidRPr="006A3E7D">
        <w:rPr>
          <w:color w:val="2A2A2A"/>
          <w:sz w:val="22"/>
          <w:szCs w:val="22"/>
        </w:rPr>
        <w:t xml:space="preserve"> and commoners. </w:t>
      </w:r>
      <w:bookmarkStart w:id="4" w:name="_Hlk121732788"/>
      <w:r w:rsidR="00113283" w:rsidRPr="006A3E7D">
        <w:rPr>
          <w:color w:val="2A2A2A"/>
          <w:sz w:val="22"/>
          <w:szCs w:val="22"/>
        </w:rPr>
        <w:t xml:space="preserve">Anne Duggan, </w:t>
      </w:r>
      <w:r w:rsidR="006641EF" w:rsidRPr="006A3E7D">
        <w:rPr>
          <w:i/>
          <w:iCs/>
          <w:color w:val="2A2A2A"/>
          <w:sz w:val="22"/>
          <w:szCs w:val="22"/>
        </w:rPr>
        <w:t>Reputations,</w:t>
      </w:r>
      <w:r w:rsidR="006641EF" w:rsidRPr="006A3E7D">
        <w:rPr>
          <w:color w:val="2A2A2A"/>
          <w:sz w:val="22"/>
          <w:szCs w:val="22"/>
        </w:rPr>
        <w:t xml:space="preserve"> </w:t>
      </w:r>
      <w:r w:rsidR="000B49DD" w:rsidRPr="006A3E7D">
        <w:rPr>
          <w:i/>
          <w:iCs/>
          <w:color w:val="2A2A2A"/>
          <w:sz w:val="22"/>
          <w:szCs w:val="22"/>
        </w:rPr>
        <w:t xml:space="preserve">Thomas </w:t>
      </w:r>
      <w:r w:rsidR="003F1B10" w:rsidRPr="006A3E7D">
        <w:rPr>
          <w:i/>
          <w:iCs/>
          <w:color w:val="2A2A2A"/>
          <w:sz w:val="22"/>
          <w:szCs w:val="22"/>
        </w:rPr>
        <w:t xml:space="preserve">Becket, </w:t>
      </w:r>
      <w:r w:rsidR="00886B36" w:rsidRPr="006A3E7D">
        <w:rPr>
          <w:i/>
          <w:iCs/>
          <w:color w:val="2A2A2A"/>
          <w:sz w:val="22"/>
          <w:szCs w:val="22"/>
        </w:rPr>
        <w:t>(</w:t>
      </w:r>
      <w:r w:rsidR="00886B36" w:rsidRPr="006A3E7D">
        <w:rPr>
          <w:color w:val="2A2A2A"/>
          <w:sz w:val="22"/>
          <w:szCs w:val="22"/>
        </w:rPr>
        <w:t>London</w:t>
      </w:r>
      <w:r w:rsidR="009965ED" w:rsidRPr="006A3E7D">
        <w:rPr>
          <w:color w:val="2A2A2A"/>
          <w:sz w:val="22"/>
          <w:szCs w:val="22"/>
        </w:rPr>
        <w:t xml:space="preserve">: </w:t>
      </w:r>
      <w:r w:rsidR="0037430F" w:rsidRPr="006A3E7D">
        <w:rPr>
          <w:color w:val="2A2A2A"/>
          <w:sz w:val="22"/>
          <w:szCs w:val="22"/>
        </w:rPr>
        <w:t xml:space="preserve">Hodder </w:t>
      </w:r>
      <w:r w:rsidR="0025312C" w:rsidRPr="006A3E7D">
        <w:rPr>
          <w:color w:val="2A2A2A"/>
          <w:sz w:val="22"/>
          <w:szCs w:val="22"/>
        </w:rPr>
        <w:t>Education</w:t>
      </w:r>
      <w:r w:rsidR="00356A27" w:rsidRPr="006A3E7D">
        <w:rPr>
          <w:color w:val="2A2A2A"/>
          <w:sz w:val="22"/>
          <w:szCs w:val="22"/>
        </w:rPr>
        <w:t xml:space="preserve">, </w:t>
      </w:r>
      <w:r w:rsidR="007D50EB" w:rsidRPr="006A3E7D">
        <w:rPr>
          <w:color w:val="2A2A2A"/>
          <w:sz w:val="22"/>
          <w:szCs w:val="22"/>
        </w:rPr>
        <w:t>2004)</w:t>
      </w:r>
      <w:bookmarkEnd w:id="4"/>
      <w:r w:rsidR="00510C16" w:rsidRPr="006A3E7D">
        <w:rPr>
          <w:color w:val="2A2A2A"/>
          <w:sz w:val="22"/>
          <w:szCs w:val="22"/>
        </w:rPr>
        <w:t xml:space="preserve"> pp. 234-236</w:t>
      </w:r>
      <w:r w:rsidR="00886B36" w:rsidRPr="006A3E7D">
        <w:rPr>
          <w:color w:val="2A2A2A"/>
          <w:sz w:val="22"/>
          <w:szCs w:val="22"/>
        </w:rPr>
        <w:t>.</w:t>
      </w:r>
    </w:p>
    <w:p w14:paraId="3F933613" w14:textId="77777777" w:rsidR="001C5A63" w:rsidRPr="006A3E7D" w:rsidRDefault="001C5A63" w:rsidP="00BB71F4">
      <w:pPr>
        <w:pStyle w:val="contributors"/>
        <w:shd w:val="clear" w:color="auto" w:fill="FFFFFF"/>
        <w:spacing w:before="0" w:beforeAutospacing="0" w:after="0" w:afterAutospacing="0"/>
        <w:textAlignment w:val="baseline"/>
        <w:rPr>
          <w:color w:val="2A2A2A"/>
          <w:sz w:val="22"/>
          <w:szCs w:val="22"/>
        </w:rPr>
      </w:pPr>
    </w:p>
  </w:footnote>
  <w:footnote w:id="8">
    <w:p w14:paraId="2304AF7D" w14:textId="0D7FD06D" w:rsidR="001B3270" w:rsidRPr="006A3E7D" w:rsidRDefault="00D14C5F" w:rsidP="007A6ACC">
      <w:pPr>
        <w:spacing w:line="240" w:lineRule="auto"/>
        <w:ind w:hanging="240"/>
        <w:rPr>
          <w:rFonts w:ascii="Times New Roman" w:eastAsia="Times New Roman" w:hAnsi="Times New Roman" w:cs="Times New Roman"/>
          <w:lang w:val="en-US"/>
        </w:rPr>
      </w:pPr>
      <w:r w:rsidRPr="006A3E7D">
        <w:rPr>
          <w:rFonts w:ascii="Times New Roman" w:hAnsi="Times New Roman" w:cs="Times New Roman"/>
        </w:rPr>
        <w:t xml:space="preserve">    </w:t>
      </w:r>
      <w:r w:rsidR="005F323C" w:rsidRPr="006A3E7D">
        <w:rPr>
          <w:rStyle w:val="FootnoteReference"/>
          <w:rFonts w:ascii="Times New Roman" w:hAnsi="Times New Roman" w:cs="Times New Roman"/>
        </w:rPr>
        <w:footnoteRef/>
      </w:r>
      <w:r w:rsidR="001B3270" w:rsidRPr="006A3E7D">
        <w:rPr>
          <w:rFonts w:ascii="Times New Roman" w:hAnsi="Times New Roman" w:cs="Times New Roman"/>
        </w:rPr>
        <w:t xml:space="preserve"> </w:t>
      </w:r>
      <w:r w:rsidR="001B3270" w:rsidRPr="006A3E7D">
        <w:rPr>
          <w:rFonts w:ascii="Times New Roman" w:hAnsi="Times New Roman" w:cs="Times New Roman"/>
          <w:lang w:val="en-US"/>
        </w:rPr>
        <w:t>John</w:t>
      </w:r>
      <w:r w:rsidR="00F938E3" w:rsidRPr="006A3E7D">
        <w:rPr>
          <w:rFonts w:ascii="Times New Roman" w:hAnsi="Times New Roman" w:cs="Times New Roman"/>
          <w:lang w:val="en-US"/>
        </w:rPr>
        <w:t xml:space="preserve">, King of England 1199-1216, son of King Henry II, younger brother of King Richard who has been widely criticized for his loss of his </w:t>
      </w:r>
      <w:r w:rsidR="002A6D68" w:rsidRPr="006A3E7D">
        <w:rPr>
          <w:rFonts w:ascii="Times New Roman" w:hAnsi="Times New Roman" w:cs="Times New Roman"/>
          <w:lang w:val="en-US"/>
        </w:rPr>
        <w:t>predecessor’s</w:t>
      </w:r>
      <w:r w:rsidR="00F938E3" w:rsidRPr="006A3E7D">
        <w:rPr>
          <w:rFonts w:ascii="Times New Roman" w:hAnsi="Times New Roman" w:cs="Times New Roman"/>
          <w:lang w:val="en-US"/>
        </w:rPr>
        <w:t xml:space="preserve"> continental possessions,</w:t>
      </w:r>
      <w:r w:rsidR="005F323C" w:rsidRPr="006A3E7D">
        <w:rPr>
          <w:rFonts w:ascii="Times New Roman" w:hAnsi="Times New Roman" w:cs="Times New Roman"/>
          <w:lang w:val="en-US"/>
        </w:rPr>
        <w:t xml:space="preserve"> </w:t>
      </w:r>
      <w:r w:rsidR="00C04AD0" w:rsidRPr="006A3E7D">
        <w:rPr>
          <w:rFonts w:ascii="Times New Roman" w:hAnsi="Times New Roman" w:cs="Times New Roman"/>
          <w:lang w:val="en-US"/>
        </w:rPr>
        <w:t xml:space="preserve">See Danny </w:t>
      </w:r>
      <w:bookmarkStart w:id="5" w:name="_Hlk121309068"/>
      <w:r w:rsidR="00C04AD0" w:rsidRPr="006A3E7D">
        <w:rPr>
          <w:rFonts w:ascii="Times New Roman" w:hAnsi="Times New Roman" w:cs="Times New Roman"/>
          <w:lang w:val="en-US"/>
        </w:rPr>
        <w:t xml:space="preserve">Danziger &amp; John Gillingham, </w:t>
      </w:r>
      <w:r w:rsidR="00C04AD0" w:rsidRPr="006A3E7D">
        <w:rPr>
          <w:rFonts w:ascii="Times New Roman" w:hAnsi="Times New Roman" w:cs="Times New Roman"/>
          <w:i/>
          <w:iCs/>
          <w:lang w:val="en-US"/>
        </w:rPr>
        <w:t>1215 The Year of Magna Carta</w:t>
      </w:r>
      <w:r w:rsidR="00C04AD0" w:rsidRPr="006A3E7D">
        <w:rPr>
          <w:rFonts w:ascii="Times New Roman" w:hAnsi="Times New Roman" w:cs="Times New Roman"/>
          <w:lang w:val="en-US"/>
        </w:rPr>
        <w:t>, (London: Simon &amp; Schuster 2003.</w:t>
      </w:r>
      <w:r w:rsidR="005F323C" w:rsidRPr="006A3E7D">
        <w:rPr>
          <w:rFonts w:ascii="Times New Roman" w:hAnsi="Times New Roman" w:cs="Times New Roman"/>
          <w:lang w:val="en-US"/>
        </w:rPr>
        <w:t>)</w:t>
      </w:r>
      <w:r w:rsidR="00631FD8" w:rsidRPr="006A3E7D">
        <w:rPr>
          <w:rFonts w:ascii="Times New Roman" w:hAnsi="Times New Roman" w:cs="Times New Roman"/>
          <w:lang w:val="en-US"/>
        </w:rPr>
        <w:t xml:space="preserve"> </w:t>
      </w:r>
      <w:bookmarkEnd w:id="5"/>
      <w:r w:rsidR="00C04AD0" w:rsidRPr="006A3E7D">
        <w:rPr>
          <w:rFonts w:ascii="Times New Roman" w:hAnsi="Times New Roman" w:cs="Times New Roman"/>
          <w:lang w:val="en-US"/>
        </w:rPr>
        <w:t>p.</w:t>
      </w:r>
      <w:r w:rsidR="00631FD8" w:rsidRPr="006A3E7D">
        <w:rPr>
          <w:rFonts w:ascii="Times New Roman" w:hAnsi="Times New Roman" w:cs="Times New Roman"/>
          <w:lang w:val="en-US"/>
        </w:rPr>
        <w:t>150</w:t>
      </w:r>
      <w:r w:rsidR="005F323C" w:rsidRPr="006A3E7D">
        <w:rPr>
          <w:rFonts w:ascii="Times New Roman" w:hAnsi="Times New Roman" w:cs="Times New Roman"/>
          <w:lang w:val="en-US"/>
        </w:rPr>
        <w:t xml:space="preserve"> and his </w:t>
      </w:r>
      <w:r w:rsidR="002A6D68" w:rsidRPr="006A3E7D">
        <w:rPr>
          <w:rFonts w:ascii="Times New Roman" w:hAnsi="Times New Roman" w:cs="Times New Roman"/>
          <w:lang w:val="en-US"/>
        </w:rPr>
        <w:t>character in general</w:t>
      </w:r>
      <w:r w:rsidR="006958FD" w:rsidRPr="006A3E7D">
        <w:rPr>
          <w:rFonts w:ascii="Times New Roman" w:hAnsi="Times New Roman" w:cs="Times New Roman"/>
          <w:lang w:val="en-US"/>
        </w:rPr>
        <w:t xml:space="preserve">. </w:t>
      </w:r>
      <w:r w:rsidR="002A6D68" w:rsidRPr="006A3E7D">
        <w:rPr>
          <w:rFonts w:ascii="Times New Roman" w:hAnsi="Times New Roman" w:cs="Times New Roman"/>
          <w:lang w:val="en-US"/>
        </w:rPr>
        <w:t xml:space="preserve">According to </w:t>
      </w:r>
      <w:r w:rsidR="002C0A64" w:rsidRPr="006A3E7D">
        <w:rPr>
          <w:rFonts w:ascii="Times New Roman" w:hAnsi="Times New Roman" w:cs="Times New Roman"/>
          <w:lang w:val="en-US"/>
        </w:rPr>
        <w:t>the Anonymous of Bethune, “</w:t>
      </w:r>
      <w:r w:rsidR="0068101B" w:rsidRPr="006A3E7D">
        <w:rPr>
          <w:rFonts w:ascii="Times New Roman" w:hAnsi="Times New Roman" w:cs="Times New Roman"/>
          <w:lang w:val="en-US"/>
        </w:rPr>
        <w:t xml:space="preserve">A very bad man was King John: he was cruel toward all men, he was too covetous of beautiful women, he brought </w:t>
      </w:r>
      <w:r w:rsidR="00981163" w:rsidRPr="006A3E7D">
        <w:rPr>
          <w:rFonts w:ascii="Times New Roman" w:hAnsi="Times New Roman" w:cs="Times New Roman"/>
          <w:lang w:val="en-US"/>
        </w:rPr>
        <w:t>much shame on great men</w:t>
      </w:r>
      <w:r w:rsidR="00BB42E7" w:rsidRPr="006A3E7D">
        <w:rPr>
          <w:rFonts w:ascii="Times New Roman" w:hAnsi="Times New Roman" w:cs="Times New Roman"/>
          <w:lang w:val="en-US"/>
        </w:rPr>
        <w:t xml:space="preserve"> of the land by whom he was much hated</w:t>
      </w:r>
      <w:r w:rsidR="006B465C" w:rsidRPr="006A3E7D">
        <w:rPr>
          <w:rFonts w:ascii="Times New Roman" w:hAnsi="Times New Roman" w:cs="Times New Roman"/>
          <w:lang w:val="en-US"/>
        </w:rPr>
        <w:t xml:space="preserve">.” </w:t>
      </w:r>
      <w:proofErr w:type="spellStart"/>
      <w:r w:rsidR="006B465C" w:rsidRPr="006A3E7D">
        <w:rPr>
          <w:rFonts w:ascii="Times New Roman" w:hAnsi="Times New Roman" w:cs="Times New Roman"/>
          <w:lang w:val="en-US"/>
        </w:rPr>
        <w:t>Loengard</w:t>
      </w:r>
      <w:proofErr w:type="spellEnd"/>
      <w:r w:rsidR="006B465C" w:rsidRPr="006A3E7D">
        <w:rPr>
          <w:rFonts w:ascii="Times New Roman" w:hAnsi="Times New Roman" w:cs="Times New Roman"/>
          <w:lang w:val="en-US"/>
        </w:rPr>
        <w:t xml:space="preserve">, Janet </w:t>
      </w:r>
      <w:r w:rsidR="007F4094" w:rsidRPr="006A3E7D">
        <w:rPr>
          <w:rFonts w:ascii="Times New Roman" w:hAnsi="Times New Roman" w:cs="Times New Roman"/>
          <w:lang w:val="en-US"/>
        </w:rPr>
        <w:t>S</w:t>
      </w:r>
      <w:r w:rsidR="006B465C" w:rsidRPr="006A3E7D">
        <w:rPr>
          <w:rFonts w:ascii="Times New Roman" w:hAnsi="Times New Roman" w:cs="Times New Roman"/>
          <w:lang w:val="en-US"/>
        </w:rPr>
        <w:t xml:space="preserve">. </w:t>
      </w:r>
      <w:r w:rsidR="006B465C" w:rsidRPr="006A3E7D">
        <w:rPr>
          <w:rFonts w:ascii="Times New Roman" w:hAnsi="Times New Roman" w:cs="Times New Roman"/>
          <w:i/>
          <w:iCs/>
          <w:lang w:val="en-US"/>
        </w:rPr>
        <w:t>Magna Carta a</w:t>
      </w:r>
      <w:r w:rsidR="007F4094" w:rsidRPr="006A3E7D">
        <w:rPr>
          <w:rFonts w:ascii="Times New Roman" w:hAnsi="Times New Roman" w:cs="Times New Roman"/>
          <w:i/>
          <w:iCs/>
          <w:lang w:val="en-US"/>
        </w:rPr>
        <w:t>nd the England of King John</w:t>
      </w:r>
      <w:r w:rsidR="007F4094" w:rsidRPr="006A3E7D">
        <w:rPr>
          <w:rFonts w:ascii="Times New Roman" w:hAnsi="Times New Roman" w:cs="Times New Roman"/>
          <w:lang w:val="en-US"/>
        </w:rPr>
        <w:t>, (Woodbridge, Boydell Press 2010).</w:t>
      </w:r>
      <w:r w:rsidR="0048089E" w:rsidRPr="006A3E7D">
        <w:rPr>
          <w:rFonts w:ascii="Times New Roman" w:hAnsi="Times New Roman" w:cs="Times New Roman"/>
          <w:lang w:val="en-US"/>
        </w:rPr>
        <w:t xml:space="preserve">  In contrast see </w:t>
      </w:r>
      <w:r w:rsidR="00E364E5" w:rsidRPr="006A3E7D">
        <w:rPr>
          <w:rFonts w:ascii="Times New Roman" w:hAnsi="Times New Roman" w:cs="Times New Roman"/>
          <w:lang w:val="en-US"/>
        </w:rPr>
        <w:t xml:space="preserve">Gerald of Wales who thought him immature but capable of outgrowing his </w:t>
      </w:r>
      <w:r w:rsidR="00F45E4F" w:rsidRPr="006A3E7D">
        <w:rPr>
          <w:rFonts w:ascii="Times New Roman" w:hAnsi="Times New Roman" w:cs="Times New Roman"/>
          <w:lang w:val="en-US"/>
        </w:rPr>
        <w:t>childishness Warren p.</w:t>
      </w:r>
      <w:r w:rsidR="003D3D1C" w:rsidRPr="006A3E7D">
        <w:rPr>
          <w:rFonts w:ascii="Times New Roman" w:hAnsi="Times New Roman" w:cs="Times New Roman"/>
          <w:lang w:val="en-US"/>
        </w:rPr>
        <w:t>32</w:t>
      </w:r>
      <w:r w:rsidR="00A517B7" w:rsidRPr="006A3E7D">
        <w:rPr>
          <w:rFonts w:ascii="Times New Roman" w:hAnsi="Times New Roman" w:cs="Times New Roman"/>
          <w:lang w:val="en-US"/>
        </w:rPr>
        <w:t xml:space="preserve">. Warren in his biography cites </w:t>
      </w:r>
      <w:r w:rsidR="00160E82" w:rsidRPr="006A3E7D">
        <w:rPr>
          <w:rFonts w:ascii="Times New Roman" w:hAnsi="Times New Roman" w:cs="Times New Roman"/>
          <w:lang w:val="en-US"/>
        </w:rPr>
        <w:t xml:space="preserve">the </w:t>
      </w:r>
      <w:r w:rsidR="00730F65" w:rsidRPr="006A3E7D">
        <w:rPr>
          <w:rFonts w:ascii="Times New Roman" w:hAnsi="Times New Roman" w:cs="Times New Roman"/>
          <w:i/>
          <w:iCs/>
          <w:lang w:val="en-US"/>
        </w:rPr>
        <w:t>C</w:t>
      </w:r>
      <w:r w:rsidR="00160E82" w:rsidRPr="006A3E7D">
        <w:rPr>
          <w:rFonts w:ascii="Times New Roman" w:hAnsi="Times New Roman" w:cs="Times New Roman"/>
          <w:i/>
          <w:iCs/>
          <w:lang w:val="en-US"/>
        </w:rPr>
        <w:t>lose Rolls</w:t>
      </w:r>
      <w:r w:rsidR="00160E82" w:rsidRPr="006A3E7D">
        <w:rPr>
          <w:rFonts w:ascii="Times New Roman" w:hAnsi="Times New Roman" w:cs="Times New Roman"/>
          <w:lang w:val="en-US"/>
        </w:rPr>
        <w:t xml:space="preserve"> and the </w:t>
      </w:r>
      <w:r w:rsidR="00730F65" w:rsidRPr="006A3E7D">
        <w:rPr>
          <w:rFonts w:ascii="Times New Roman" w:hAnsi="Times New Roman" w:cs="Times New Roman"/>
          <w:i/>
          <w:iCs/>
          <w:lang w:val="en-US"/>
        </w:rPr>
        <w:t>C</w:t>
      </w:r>
      <w:r w:rsidR="00160E82" w:rsidRPr="006A3E7D">
        <w:rPr>
          <w:rFonts w:ascii="Times New Roman" w:hAnsi="Times New Roman" w:cs="Times New Roman"/>
          <w:i/>
          <w:iCs/>
          <w:lang w:val="en-US"/>
        </w:rPr>
        <w:t xml:space="preserve">uria Regis </w:t>
      </w:r>
      <w:r w:rsidR="00CC5F52" w:rsidRPr="006A3E7D">
        <w:rPr>
          <w:rFonts w:ascii="Times New Roman" w:hAnsi="Times New Roman" w:cs="Times New Roman"/>
          <w:i/>
          <w:iCs/>
          <w:lang w:val="en-US"/>
        </w:rPr>
        <w:t>Rolls</w:t>
      </w:r>
      <w:r w:rsidR="00CC5F52" w:rsidRPr="006A3E7D">
        <w:rPr>
          <w:rFonts w:ascii="Times New Roman" w:hAnsi="Times New Roman" w:cs="Times New Roman"/>
          <w:lang w:val="en-US"/>
        </w:rPr>
        <w:t xml:space="preserve"> for the proposition that John was tireless and perspicacious in his </w:t>
      </w:r>
      <w:r w:rsidR="00DB7869" w:rsidRPr="006A3E7D">
        <w:rPr>
          <w:rFonts w:ascii="Times New Roman" w:hAnsi="Times New Roman" w:cs="Times New Roman"/>
          <w:lang w:val="en-US"/>
        </w:rPr>
        <w:t xml:space="preserve">attention to the financial and </w:t>
      </w:r>
      <w:r w:rsidR="001C1AFC" w:rsidRPr="006A3E7D">
        <w:rPr>
          <w:rFonts w:ascii="Times New Roman" w:hAnsi="Times New Roman" w:cs="Times New Roman"/>
          <w:lang w:val="en-US"/>
        </w:rPr>
        <w:t>administrative</w:t>
      </w:r>
      <w:r w:rsidR="00DB7869" w:rsidRPr="006A3E7D">
        <w:rPr>
          <w:rFonts w:ascii="Times New Roman" w:hAnsi="Times New Roman" w:cs="Times New Roman"/>
          <w:lang w:val="en-US"/>
        </w:rPr>
        <w:t xml:space="preserve"> </w:t>
      </w:r>
      <w:r w:rsidR="001C1AFC" w:rsidRPr="006A3E7D">
        <w:rPr>
          <w:rFonts w:ascii="Times New Roman" w:hAnsi="Times New Roman" w:cs="Times New Roman"/>
          <w:lang w:val="en-US"/>
        </w:rPr>
        <w:t>affairs</w:t>
      </w:r>
      <w:r w:rsidR="00DB7869" w:rsidRPr="006A3E7D">
        <w:rPr>
          <w:rFonts w:ascii="Times New Roman" w:hAnsi="Times New Roman" w:cs="Times New Roman"/>
          <w:lang w:val="en-US"/>
        </w:rPr>
        <w:t xml:space="preserve"> of his </w:t>
      </w:r>
      <w:r w:rsidR="00836BB2" w:rsidRPr="006A3E7D">
        <w:rPr>
          <w:rFonts w:ascii="Times New Roman" w:hAnsi="Times New Roman" w:cs="Times New Roman"/>
          <w:lang w:val="en-US"/>
        </w:rPr>
        <w:t>kingdom</w:t>
      </w:r>
      <w:r w:rsidR="00A1237C" w:rsidRPr="006A3E7D">
        <w:rPr>
          <w:rFonts w:ascii="Times New Roman" w:hAnsi="Times New Roman" w:cs="Times New Roman"/>
          <w:lang w:val="en-US"/>
        </w:rPr>
        <w:t>, certainly valued kingly attributes</w:t>
      </w:r>
      <w:r w:rsidR="00836BB2" w:rsidRPr="006A3E7D">
        <w:rPr>
          <w:rFonts w:ascii="Times New Roman" w:hAnsi="Times New Roman" w:cs="Times New Roman"/>
          <w:lang w:val="en-US"/>
        </w:rPr>
        <w:t xml:space="preserve">. </w:t>
      </w:r>
      <w:r w:rsidR="001C1AFC" w:rsidRPr="006A3E7D">
        <w:rPr>
          <w:rFonts w:ascii="Times New Roman" w:hAnsi="Times New Roman" w:cs="Times New Roman"/>
          <w:lang w:val="en-US"/>
        </w:rPr>
        <w:t>Warren 100-101</w:t>
      </w:r>
      <w:r w:rsidR="008A6183" w:rsidRPr="006A3E7D">
        <w:rPr>
          <w:rFonts w:ascii="Times New Roman" w:hAnsi="Times New Roman" w:cs="Times New Roman"/>
          <w:lang w:val="en-US"/>
        </w:rPr>
        <w:t xml:space="preserve">. </w:t>
      </w:r>
      <w:r w:rsidR="002D767A" w:rsidRPr="006A3E7D">
        <w:rPr>
          <w:rFonts w:ascii="Times New Roman" w:hAnsi="Times New Roman" w:cs="Times New Roman"/>
          <w:lang w:val="en-US"/>
        </w:rPr>
        <w:t>Mathew Paris was concise when discussing John’s death, “</w:t>
      </w:r>
      <w:r w:rsidR="002D767A" w:rsidRPr="006A3E7D">
        <w:rPr>
          <w:rFonts w:ascii="Times New Roman" w:hAnsi="Times New Roman" w:cs="Times New Roman"/>
        </w:rPr>
        <w:t>'Foul as it is, Hell itself is made fouler by the pr</w:t>
      </w:r>
      <w:r w:rsidR="00BC0BAD" w:rsidRPr="006A3E7D">
        <w:rPr>
          <w:rFonts w:ascii="Times New Roman" w:hAnsi="Times New Roman" w:cs="Times New Roman"/>
        </w:rPr>
        <w:t>e</w:t>
      </w:r>
      <w:r w:rsidR="002D767A" w:rsidRPr="006A3E7D">
        <w:rPr>
          <w:rFonts w:ascii="Times New Roman" w:hAnsi="Times New Roman" w:cs="Times New Roman"/>
        </w:rPr>
        <w:t>sence of John</w:t>
      </w:r>
      <w:r w:rsidR="00C60AE4" w:rsidRPr="006A3E7D">
        <w:rPr>
          <w:rFonts w:ascii="Times New Roman" w:hAnsi="Times New Roman" w:cs="Times New Roman"/>
        </w:rPr>
        <w:t>”</w:t>
      </w:r>
      <w:r w:rsidR="00A33700" w:rsidRPr="006A3E7D">
        <w:rPr>
          <w:rFonts w:ascii="Times New Roman" w:hAnsi="Times New Roman" w:cs="Times New Roman"/>
        </w:rPr>
        <w:t xml:space="preserve"> see</w:t>
      </w:r>
      <w:r w:rsidR="007A6ACC" w:rsidRPr="006A3E7D">
        <w:rPr>
          <w:rFonts w:ascii="Times New Roman" w:hAnsi="Times New Roman" w:cs="Times New Roman"/>
        </w:rPr>
        <w:t xml:space="preserve"> full discussion at the British Library</w:t>
      </w:r>
      <w:r w:rsidR="00A33700" w:rsidRPr="006A3E7D">
        <w:rPr>
          <w:rFonts w:ascii="Times New Roman" w:hAnsi="Times New Roman" w:cs="Times New Roman"/>
        </w:rPr>
        <w:t xml:space="preserve"> </w:t>
      </w:r>
      <w:r w:rsidR="00A33700" w:rsidRPr="006A3E7D">
        <w:rPr>
          <w:rFonts w:ascii="Times New Roman" w:eastAsia="Times New Roman" w:hAnsi="Times New Roman" w:cs="Times New Roman"/>
          <w:lang w:val="en-US"/>
        </w:rPr>
        <w:t>‘The Death of King John’. [n.d.]. &lt;https://blogs.bl.uk/digitisedmanuscripts/2014/10/the-death-of-king-john.html&gt; [accessed 7 December 2022]</w:t>
      </w:r>
    </w:p>
  </w:footnote>
  <w:footnote w:id="9">
    <w:p w14:paraId="60694164" w14:textId="76EC752A" w:rsidR="00834752" w:rsidRPr="006A3E7D" w:rsidRDefault="00834752" w:rsidP="002D3EC8">
      <w:pPr>
        <w:pStyle w:val="citationtext"/>
        <w:rPr>
          <w:sz w:val="22"/>
          <w:szCs w:val="22"/>
        </w:rPr>
      </w:pPr>
      <w:r w:rsidRPr="006A3E7D">
        <w:rPr>
          <w:rStyle w:val="FootnoteReference"/>
          <w:sz w:val="22"/>
          <w:szCs w:val="22"/>
        </w:rPr>
        <w:footnoteRef/>
      </w:r>
      <w:r w:rsidRPr="006A3E7D">
        <w:rPr>
          <w:sz w:val="22"/>
          <w:szCs w:val="22"/>
        </w:rPr>
        <w:t xml:space="preserve"> </w:t>
      </w:r>
      <w:r w:rsidR="00824575" w:rsidRPr="006A3E7D">
        <w:rPr>
          <w:sz w:val="22"/>
          <w:szCs w:val="22"/>
        </w:rPr>
        <w:t>“</w:t>
      </w:r>
      <w:r w:rsidR="005E4C5C" w:rsidRPr="006A3E7D">
        <w:rPr>
          <w:sz w:val="22"/>
          <w:szCs w:val="22"/>
        </w:rPr>
        <w:t>So far as we can judge, the battle standard of King John, like that of his ancestors, took the form of a dragon rather than of three gold lions. The dragon standard of the kings of Wessex is at least twice referred to by Henry of Huntingdon, writing of events long before 1066, and can almost certainly be identified with the dragon that the Bayeux Tapestry shows at Harold's side during the battle of Hastings</w:t>
      </w:r>
      <w:r w:rsidR="00824575" w:rsidRPr="006A3E7D">
        <w:rPr>
          <w:sz w:val="22"/>
          <w:szCs w:val="22"/>
        </w:rPr>
        <w:t xml:space="preserve">” N.P. Brooks and H.E. Walker, </w:t>
      </w:r>
      <w:r w:rsidR="00824575" w:rsidRPr="006A3E7D">
        <w:rPr>
          <w:i/>
          <w:iCs/>
          <w:sz w:val="22"/>
          <w:szCs w:val="22"/>
        </w:rPr>
        <w:t>'The Authority and Interpretation of</w:t>
      </w:r>
      <w:r w:rsidR="00824575" w:rsidRPr="006A3E7D">
        <w:rPr>
          <w:sz w:val="22"/>
          <w:szCs w:val="22"/>
        </w:rPr>
        <w:t xml:space="preserve"> </w:t>
      </w:r>
      <w:r w:rsidR="00824575" w:rsidRPr="006A3E7D">
        <w:rPr>
          <w:i/>
          <w:iCs/>
          <w:sz w:val="22"/>
          <w:szCs w:val="22"/>
        </w:rPr>
        <w:t>the Bayeux Tapestry'</w:t>
      </w:r>
      <w:r w:rsidR="00824575" w:rsidRPr="006A3E7D">
        <w:rPr>
          <w:sz w:val="22"/>
          <w:szCs w:val="22"/>
        </w:rPr>
        <w:t xml:space="preserve">, </w:t>
      </w:r>
      <w:r w:rsidR="00824575" w:rsidRPr="006A3E7D">
        <w:rPr>
          <w:i/>
          <w:iCs/>
          <w:sz w:val="22"/>
          <w:szCs w:val="22"/>
        </w:rPr>
        <w:t>Anglo-Norman Studies</w:t>
      </w:r>
      <w:r w:rsidR="00824575" w:rsidRPr="006A3E7D">
        <w:rPr>
          <w:sz w:val="22"/>
          <w:szCs w:val="22"/>
        </w:rPr>
        <w:t xml:space="preserve">, </w:t>
      </w:r>
      <w:proofErr w:type="spellStart"/>
      <w:r w:rsidR="00824575" w:rsidRPr="006A3E7D">
        <w:rPr>
          <w:sz w:val="22"/>
          <w:szCs w:val="22"/>
        </w:rPr>
        <w:t>i</w:t>
      </w:r>
      <w:proofErr w:type="spellEnd"/>
      <w:r w:rsidR="00824575" w:rsidRPr="006A3E7D">
        <w:rPr>
          <w:sz w:val="22"/>
          <w:szCs w:val="22"/>
        </w:rPr>
        <w:t xml:space="preserve"> (1979), 32-3, citing Henry of Huntingdon IV.19</w:t>
      </w:r>
      <w:r w:rsidR="00824575" w:rsidRPr="001818F6">
        <w:t xml:space="preserve"> </w:t>
      </w:r>
      <w:r w:rsidR="00824575" w:rsidRPr="006A3E7D">
        <w:rPr>
          <w:sz w:val="22"/>
          <w:szCs w:val="22"/>
        </w:rPr>
        <w:t xml:space="preserve">and VI.13, for which see now </w:t>
      </w:r>
      <w:r w:rsidR="00824575" w:rsidRPr="006A3E7D">
        <w:rPr>
          <w:i/>
          <w:iCs/>
          <w:sz w:val="22"/>
          <w:szCs w:val="22"/>
        </w:rPr>
        <w:t xml:space="preserve">Henry, Archdeacon of Huntingdon, Historia </w:t>
      </w:r>
      <w:proofErr w:type="spellStart"/>
      <w:r w:rsidR="00824575" w:rsidRPr="006A3E7D">
        <w:rPr>
          <w:i/>
          <w:iCs/>
          <w:sz w:val="22"/>
          <w:szCs w:val="22"/>
        </w:rPr>
        <w:t>Anglorum</w:t>
      </w:r>
      <w:proofErr w:type="spellEnd"/>
      <w:r w:rsidR="00824575" w:rsidRPr="006A3E7D">
        <w:rPr>
          <w:i/>
          <w:iCs/>
          <w:sz w:val="22"/>
          <w:szCs w:val="22"/>
        </w:rPr>
        <w:t>, The History of the English People</w:t>
      </w:r>
      <w:r w:rsidR="00824575" w:rsidRPr="006A3E7D">
        <w:rPr>
          <w:sz w:val="22"/>
          <w:szCs w:val="22"/>
        </w:rPr>
        <w:t>, ed. D. Greenway (Oxford, 1996), 242 ('</w:t>
      </w:r>
      <w:proofErr w:type="spellStart"/>
      <w:r w:rsidR="00824575" w:rsidRPr="006A3E7D">
        <w:rPr>
          <w:sz w:val="22"/>
          <w:szCs w:val="22"/>
        </w:rPr>
        <w:t>regis</w:t>
      </w:r>
      <w:proofErr w:type="spellEnd"/>
      <w:r w:rsidR="00824575" w:rsidRPr="006A3E7D">
        <w:rPr>
          <w:sz w:val="22"/>
          <w:szCs w:val="22"/>
        </w:rPr>
        <w:t xml:space="preserve"> insigne, </w:t>
      </w:r>
      <w:proofErr w:type="spellStart"/>
      <w:r w:rsidR="00824575" w:rsidRPr="006A3E7D">
        <w:rPr>
          <w:sz w:val="22"/>
          <w:szCs w:val="22"/>
        </w:rPr>
        <w:t>draconem</w:t>
      </w:r>
      <w:proofErr w:type="spellEnd"/>
      <w:r w:rsidR="00824575" w:rsidRPr="006A3E7D">
        <w:rPr>
          <w:sz w:val="22"/>
          <w:szCs w:val="22"/>
        </w:rPr>
        <w:t xml:space="preserve"> scilicet </w:t>
      </w:r>
      <w:proofErr w:type="spellStart"/>
      <w:r w:rsidR="00824575" w:rsidRPr="006A3E7D">
        <w:rPr>
          <w:sz w:val="22"/>
          <w:szCs w:val="22"/>
        </w:rPr>
        <w:t>aureum</w:t>
      </w:r>
      <w:proofErr w:type="spellEnd"/>
      <w:r w:rsidR="00824575" w:rsidRPr="006A3E7D">
        <w:rPr>
          <w:sz w:val="22"/>
          <w:szCs w:val="22"/>
        </w:rPr>
        <w:t xml:space="preserve">'), 358 ('inter </w:t>
      </w:r>
      <w:proofErr w:type="spellStart"/>
      <w:r w:rsidR="00824575" w:rsidRPr="006A3E7D">
        <w:rPr>
          <w:sz w:val="22"/>
          <w:szCs w:val="22"/>
        </w:rPr>
        <w:t>draconem</w:t>
      </w:r>
      <w:proofErr w:type="spellEnd"/>
      <w:r w:rsidR="00824575" w:rsidRPr="006A3E7D">
        <w:rPr>
          <w:sz w:val="22"/>
          <w:szCs w:val="22"/>
        </w:rPr>
        <w:t xml:space="preserve"> et insigne </w:t>
      </w:r>
      <w:proofErr w:type="spellStart"/>
      <w:r w:rsidR="00824575" w:rsidRPr="006A3E7D">
        <w:rPr>
          <w:sz w:val="22"/>
          <w:szCs w:val="22"/>
        </w:rPr>
        <w:t>quod</w:t>
      </w:r>
      <w:proofErr w:type="spellEnd"/>
      <w:r w:rsidR="00824575" w:rsidRPr="006A3E7D">
        <w:rPr>
          <w:sz w:val="22"/>
          <w:szCs w:val="22"/>
        </w:rPr>
        <w:t xml:space="preserve"> </w:t>
      </w:r>
      <w:proofErr w:type="spellStart"/>
      <w:r w:rsidR="00824575" w:rsidRPr="006A3E7D">
        <w:rPr>
          <w:sz w:val="22"/>
          <w:szCs w:val="22"/>
        </w:rPr>
        <w:t>vocatur</w:t>
      </w:r>
      <w:proofErr w:type="spellEnd"/>
      <w:r w:rsidR="00824575" w:rsidRPr="006A3E7D">
        <w:rPr>
          <w:sz w:val="22"/>
          <w:szCs w:val="22"/>
        </w:rPr>
        <w:t xml:space="preserve"> Standard')</w:t>
      </w:r>
      <w:r w:rsidR="003D3198" w:rsidRPr="006A3E7D">
        <w:rPr>
          <w:sz w:val="22"/>
          <w:szCs w:val="22"/>
        </w:rPr>
        <w:t>,</w:t>
      </w:r>
      <w:r w:rsidR="002E23D4" w:rsidRPr="006A3E7D">
        <w:rPr>
          <w:sz w:val="22"/>
          <w:szCs w:val="22"/>
        </w:rPr>
        <w:t xml:space="preserve"> cited in</w:t>
      </w:r>
      <w:r w:rsidR="003D3198" w:rsidRPr="006A3E7D">
        <w:rPr>
          <w:sz w:val="22"/>
          <w:szCs w:val="22"/>
        </w:rPr>
        <w:t xml:space="preserve"> </w:t>
      </w:r>
      <w:r w:rsidR="002D3EC8" w:rsidRPr="006A3E7D">
        <w:rPr>
          <w:sz w:val="22"/>
          <w:szCs w:val="22"/>
        </w:rPr>
        <w:t>N</w:t>
      </w:r>
      <w:r w:rsidR="002E23D4" w:rsidRPr="006A3E7D">
        <w:rPr>
          <w:sz w:val="22"/>
          <w:szCs w:val="22"/>
        </w:rPr>
        <w:t xml:space="preserve">icholas </w:t>
      </w:r>
      <w:r w:rsidR="002D3EC8" w:rsidRPr="006A3E7D">
        <w:rPr>
          <w:sz w:val="22"/>
          <w:szCs w:val="22"/>
        </w:rPr>
        <w:t xml:space="preserve">Vincent, 'Feature of the Month: April 2015 - Leopards, Lions and Dragons: King John's Banners and Battle Flags', </w:t>
      </w:r>
      <w:r w:rsidR="002D3EC8" w:rsidRPr="006A3E7D">
        <w:rPr>
          <w:rStyle w:val="Emphasis"/>
          <w:sz w:val="22"/>
          <w:szCs w:val="22"/>
        </w:rPr>
        <w:t>The Magna Carta Project.</w:t>
      </w:r>
    </w:p>
  </w:footnote>
  <w:footnote w:id="10">
    <w:p w14:paraId="23450BA4" w14:textId="391B0EBC" w:rsidR="00CC760D" w:rsidRDefault="00CC760D">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008204B0" w:rsidRPr="006A3E7D">
        <w:rPr>
          <w:rFonts w:ascii="Times New Roman" w:hAnsi="Times New Roman" w:cs="Times New Roman"/>
          <w:sz w:val="22"/>
          <w:szCs w:val="22"/>
          <w:lang w:val="en-US"/>
        </w:rPr>
        <w:t>Dover and Windsor were the only two castles in John’s control at that time in the summer of 1216</w:t>
      </w:r>
      <w:r w:rsidR="00FC46C7" w:rsidRPr="006A3E7D">
        <w:rPr>
          <w:rFonts w:ascii="Times New Roman" w:hAnsi="Times New Roman" w:cs="Times New Roman"/>
          <w:sz w:val="22"/>
          <w:szCs w:val="22"/>
          <w:lang w:val="en-US"/>
        </w:rPr>
        <w:t xml:space="preserve">.  Dover being a key castle for the defense of England was well fortified. “By 1216 </w:t>
      </w:r>
      <w:r w:rsidR="00F95752" w:rsidRPr="006A3E7D">
        <w:rPr>
          <w:rFonts w:ascii="Times New Roman" w:hAnsi="Times New Roman" w:cs="Times New Roman"/>
          <w:sz w:val="22"/>
          <w:szCs w:val="22"/>
          <w:lang w:val="en-US"/>
        </w:rPr>
        <w:t xml:space="preserve">these </w:t>
      </w:r>
      <w:proofErr w:type="spellStart"/>
      <w:r w:rsidR="00F95752" w:rsidRPr="006A3E7D">
        <w:rPr>
          <w:rFonts w:ascii="Times New Roman" w:hAnsi="Times New Roman" w:cs="Times New Roman"/>
          <w:sz w:val="22"/>
          <w:szCs w:val="22"/>
          <w:lang w:val="en-US"/>
        </w:rPr>
        <w:t>defences</w:t>
      </w:r>
      <w:proofErr w:type="spellEnd"/>
      <w:r w:rsidR="00F95752" w:rsidRPr="006A3E7D">
        <w:rPr>
          <w:rFonts w:ascii="Times New Roman" w:hAnsi="Times New Roman" w:cs="Times New Roman"/>
          <w:sz w:val="22"/>
          <w:szCs w:val="22"/>
          <w:lang w:val="en-US"/>
        </w:rPr>
        <w:t xml:space="preserve"> included a keep, as well as an inner and outer bailey with the walls of the latter extending down to the edge of the cliffs overlooking the port</w:t>
      </w:r>
      <w:r w:rsidR="00FB1322" w:rsidRPr="006A3E7D">
        <w:rPr>
          <w:rFonts w:ascii="Times New Roman" w:hAnsi="Times New Roman" w:cs="Times New Roman"/>
          <w:sz w:val="22"/>
          <w:szCs w:val="22"/>
          <w:lang w:val="en-US"/>
        </w:rPr>
        <w:t xml:space="preserve">” </w:t>
      </w:r>
      <w:r w:rsidR="003A3A70" w:rsidRPr="006A3E7D">
        <w:rPr>
          <w:rFonts w:ascii="Times New Roman" w:hAnsi="Times New Roman" w:cs="Times New Roman"/>
          <w:sz w:val="22"/>
          <w:szCs w:val="22"/>
          <w:lang w:val="en-US"/>
        </w:rPr>
        <w:t xml:space="preserve">Dover was finally breached but fighting continued until a truce was called. </w:t>
      </w:r>
      <w:bookmarkStart w:id="6" w:name="_Hlk121468731"/>
      <w:r w:rsidR="007C6F77" w:rsidRPr="006A3E7D">
        <w:rPr>
          <w:rFonts w:ascii="Times New Roman" w:hAnsi="Times New Roman" w:cs="Times New Roman"/>
          <w:sz w:val="22"/>
          <w:szCs w:val="22"/>
          <w:lang w:val="en-US"/>
        </w:rPr>
        <w:t xml:space="preserve">Dan Spencer, The Castle at War on Medieval </w:t>
      </w:r>
      <w:proofErr w:type="gramStart"/>
      <w:r w:rsidR="007C6F77" w:rsidRPr="006A3E7D">
        <w:rPr>
          <w:rFonts w:ascii="Times New Roman" w:hAnsi="Times New Roman" w:cs="Times New Roman"/>
          <w:sz w:val="22"/>
          <w:szCs w:val="22"/>
          <w:lang w:val="en-US"/>
        </w:rPr>
        <w:t>England</w:t>
      </w:r>
      <w:proofErr w:type="gramEnd"/>
      <w:r w:rsidR="007C6F77" w:rsidRPr="006A3E7D">
        <w:rPr>
          <w:rFonts w:ascii="Times New Roman" w:hAnsi="Times New Roman" w:cs="Times New Roman"/>
          <w:sz w:val="22"/>
          <w:szCs w:val="22"/>
          <w:lang w:val="en-US"/>
        </w:rPr>
        <w:t xml:space="preserve"> and Wales</w:t>
      </w:r>
      <w:r w:rsidR="006471F3" w:rsidRPr="006A3E7D">
        <w:rPr>
          <w:rFonts w:ascii="Times New Roman" w:hAnsi="Times New Roman" w:cs="Times New Roman"/>
          <w:sz w:val="22"/>
          <w:szCs w:val="22"/>
          <w:lang w:val="en-US"/>
        </w:rPr>
        <w:t>, (</w:t>
      </w:r>
      <w:r w:rsidR="003A3A70" w:rsidRPr="006A3E7D">
        <w:rPr>
          <w:rFonts w:ascii="Times New Roman" w:hAnsi="Times New Roman" w:cs="Times New Roman"/>
          <w:sz w:val="22"/>
          <w:szCs w:val="22"/>
          <w:lang w:val="en-US"/>
        </w:rPr>
        <w:t>Gloucestershire</w:t>
      </w:r>
      <w:r w:rsidR="00521E32" w:rsidRPr="006A3E7D">
        <w:rPr>
          <w:rFonts w:ascii="Times New Roman" w:hAnsi="Times New Roman" w:cs="Times New Roman"/>
          <w:sz w:val="22"/>
          <w:szCs w:val="22"/>
          <w:lang w:val="en-US"/>
        </w:rPr>
        <w:t>, Amberley Publishing</w:t>
      </w:r>
      <w:r w:rsidR="00C33DA0" w:rsidRPr="006A3E7D">
        <w:rPr>
          <w:rFonts w:ascii="Times New Roman" w:hAnsi="Times New Roman" w:cs="Times New Roman"/>
          <w:sz w:val="22"/>
          <w:szCs w:val="22"/>
          <w:lang w:val="en-US"/>
        </w:rPr>
        <w:t>: 2018</w:t>
      </w:r>
      <w:bookmarkEnd w:id="6"/>
      <w:r w:rsidR="00C33DA0" w:rsidRPr="006A3E7D">
        <w:rPr>
          <w:rFonts w:ascii="Times New Roman" w:hAnsi="Times New Roman" w:cs="Times New Roman"/>
          <w:sz w:val="22"/>
          <w:szCs w:val="22"/>
          <w:lang w:val="en-US"/>
        </w:rPr>
        <w:t>)</w:t>
      </w:r>
      <w:r w:rsidR="003A3A70" w:rsidRPr="006A3E7D">
        <w:rPr>
          <w:rFonts w:ascii="Times New Roman" w:hAnsi="Times New Roman" w:cs="Times New Roman"/>
          <w:sz w:val="22"/>
          <w:szCs w:val="22"/>
          <w:lang w:val="en-US"/>
        </w:rPr>
        <w:t xml:space="preserve"> </w:t>
      </w:r>
      <w:r w:rsidR="00C4149C" w:rsidRPr="006A3E7D">
        <w:rPr>
          <w:rFonts w:ascii="Times New Roman" w:hAnsi="Times New Roman" w:cs="Times New Roman"/>
          <w:sz w:val="22"/>
          <w:szCs w:val="22"/>
          <w:lang w:val="en-US"/>
        </w:rPr>
        <w:t>p.98</w:t>
      </w:r>
      <w:r w:rsidR="00DD021F">
        <w:rPr>
          <w:rFonts w:ascii="Times New Roman" w:hAnsi="Times New Roman" w:cs="Times New Roman"/>
          <w:sz w:val="22"/>
          <w:szCs w:val="22"/>
          <w:lang w:val="en-US"/>
        </w:rPr>
        <w:t>.</w:t>
      </w:r>
    </w:p>
    <w:p w14:paraId="177B255C" w14:textId="77777777" w:rsidR="001C5A63" w:rsidRPr="006A3E7D" w:rsidRDefault="001C5A63">
      <w:pPr>
        <w:pStyle w:val="FootnoteText"/>
        <w:rPr>
          <w:rFonts w:ascii="Times New Roman" w:hAnsi="Times New Roman" w:cs="Times New Roman"/>
          <w:sz w:val="22"/>
          <w:szCs w:val="22"/>
          <w:lang w:val="en-US"/>
        </w:rPr>
      </w:pPr>
    </w:p>
  </w:footnote>
  <w:footnote w:id="11">
    <w:p w14:paraId="056CA778" w14:textId="3EE84EA4" w:rsidR="00C4149C" w:rsidRDefault="00C4149C">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Pr="006A3E7D">
        <w:rPr>
          <w:rFonts w:ascii="Times New Roman" w:hAnsi="Times New Roman" w:cs="Times New Roman"/>
          <w:sz w:val="22"/>
          <w:szCs w:val="22"/>
          <w:lang w:val="en-US"/>
        </w:rPr>
        <w:t xml:space="preserve">Hubert de Burgh </w:t>
      </w:r>
      <w:r w:rsidR="00465D96" w:rsidRPr="006A3E7D">
        <w:rPr>
          <w:rFonts w:ascii="Times New Roman" w:hAnsi="Times New Roman" w:cs="Times New Roman"/>
          <w:sz w:val="22"/>
          <w:szCs w:val="22"/>
          <w:lang w:val="en-US"/>
        </w:rPr>
        <w:t xml:space="preserve">was a justiciar and one of the </w:t>
      </w:r>
      <w:r w:rsidR="00CE5AF6" w:rsidRPr="006A3E7D">
        <w:rPr>
          <w:rFonts w:ascii="Times New Roman" w:hAnsi="Times New Roman" w:cs="Times New Roman"/>
          <w:sz w:val="22"/>
          <w:szCs w:val="22"/>
          <w:lang w:val="en-US"/>
        </w:rPr>
        <w:t xml:space="preserve">“King’s most trusted lieutenants see </w:t>
      </w:r>
      <w:r w:rsidR="007D7CC5" w:rsidRPr="006A3E7D">
        <w:rPr>
          <w:rFonts w:ascii="Times New Roman" w:hAnsi="Times New Roman" w:cs="Times New Roman"/>
          <w:sz w:val="22"/>
          <w:szCs w:val="22"/>
          <w:lang w:val="en-US"/>
        </w:rPr>
        <w:t>Spencer at p. 98</w:t>
      </w:r>
      <w:r w:rsidR="00DE0543" w:rsidRPr="006A3E7D">
        <w:rPr>
          <w:rFonts w:ascii="Times New Roman" w:hAnsi="Times New Roman" w:cs="Times New Roman"/>
          <w:sz w:val="22"/>
          <w:szCs w:val="22"/>
          <w:lang w:val="en-US"/>
        </w:rPr>
        <w:t>. but</w:t>
      </w:r>
      <w:r w:rsidR="00FD50C6" w:rsidRPr="006A3E7D">
        <w:rPr>
          <w:rFonts w:ascii="Times New Roman" w:hAnsi="Times New Roman" w:cs="Times New Roman"/>
          <w:sz w:val="22"/>
          <w:szCs w:val="22"/>
          <w:lang w:val="en-US"/>
        </w:rPr>
        <w:t xml:space="preserve"> see further discussion</w:t>
      </w:r>
      <w:r w:rsidR="00B22519" w:rsidRPr="006A3E7D">
        <w:rPr>
          <w:rFonts w:ascii="Times New Roman" w:hAnsi="Times New Roman" w:cs="Times New Roman"/>
          <w:sz w:val="22"/>
          <w:szCs w:val="22"/>
          <w:lang w:val="en-US"/>
        </w:rPr>
        <w:t xml:space="preserve"> in note 23 </w:t>
      </w:r>
      <w:r w:rsidR="006F745B" w:rsidRPr="006A3E7D">
        <w:rPr>
          <w:rFonts w:ascii="Times New Roman" w:hAnsi="Times New Roman" w:cs="Times New Roman"/>
          <w:sz w:val="22"/>
          <w:szCs w:val="22"/>
          <w:lang w:val="en-US"/>
        </w:rPr>
        <w:t>infra</w:t>
      </w:r>
      <w:r w:rsidR="00226100" w:rsidRPr="006A3E7D">
        <w:rPr>
          <w:rFonts w:ascii="Times New Roman" w:hAnsi="Times New Roman" w:cs="Times New Roman"/>
          <w:sz w:val="22"/>
          <w:szCs w:val="22"/>
          <w:lang w:val="en-US"/>
        </w:rPr>
        <w:t xml:space="preserve">. </w:t>
      </w:r>
    </w:p>
    <w:p w14:paraId="264C6B40" w14:textId="77777777" w:rsidR="001C5A63" w:rsidRPr="006A3E7D" w:rsidRDefault="001C5A63">
      <w:pPr>
        <w:pStyle w:val="FootnoteText"/>
        <w:rPr>
          <w:rFonts w:ascii="Times New Roman" w:hAnsi="Times New Roman" w:cs="Times New Roman"/>
          <w:sz w:val="22"/>
          <w:szCs w:val="22"/>
          <w:lang w:val="en-US"/>
        </w:rPr>
      </w:pPr>
    </w:p>
  </w:footnote>
  <w:footnote w:id="12">
    <w:p w14:paraId="287E42BE" w14:textId="30162666" w:rsidR="00F46B6A" w:rsidRDefault="00F46B6A">
      <w:pPr>
        <w:pStyle w:val="FootnoteText"/>
        <w:rPr>
          <w:rFonts w:ascii="Times New Roman" w:hAnsi="Times New Roman" w:cs="Times New Roman"/>
          <w:sz w:val="22"/>
          <w:szCs w:val="22"/>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Pr="006A3E7D">
        <w:rPr>
          <w:rFonts w:ascii="Times New Roman" w:hAnsi="Times New Roman" w:cs="Times New Roman"/>
          <w:sz w:val="22"/>
          <w:szCs w:val="22"/>
          <w:lang w:val="en-US"/>
        </w:rPr>
        <w:t xml:space="preserve">John’s use of mercenaries in </w:t>
      </w:r>
      <w:r w:rsidR="000F00AE" w:rsidRPr="006A3E7D">
        <w:rPr>
          <w:rFonts w:ascii="Times New Roman" w:hAnsi="Times New Roman" w:cs="Times New Roman"/>
          <w:sz w:val="22"/>
          <w:szCs w:val="22"/>
          <w:lang w:val="en-US"/>
        </w:rPr>
        <w:t xml:space="preserve">these </w:t>
      </w:r>
      <w:r w:rsidRPr="006A3E7D">
        <w:rPr>
          <w:rFonts w:ascii="Times New Roman" w:hAnsi="Times New Roman" w:cs="Times New Roman"/>
          <w:sz w:val="22"/>
          <w:szCs w:val="22"/>
          <w:lang w:val="en-US"/>
        </w:rPr>
        <w:t>raids was criticized by</w:t>
      </w:r>
      <w:r w:rsidR="00D97119" w:rsidRPr="006A3E7D">
        <w:rPr>
          <w:rFonts w:ascii="Times New Roman" w:hAnsi="Times New Roman" w:cs="Times New Roman"/>
          <w:sz w:val="22"/>
          <w:szCs w:val="22"/>
          <w:lang w:val="en-US"/>
        </w:rPr>
        <w:t xml:space="preserve"> the author of the Barnwell Chronicle </w:t>
      </w:r>
      <w:bookmarkStart w:id="7" w:name="_Hlk121307643"/>
      <w:r w:rsidR="007A5034" w:rsidRPr="006A3E7D">
        <w:rPr>
          <w:rFonts w:ascii="Times New Roman" w:hAnsi="Times New Roman" w:cs="Times New Roman"/>
          <w:sz w:val="22"/>
          <w:szCs w:val="22"/>
          <w:lang w:val="en-US"/>
        </w:rPr>
        <w:t xml:space="preserve">see </w:t>
      </w:r>
      <w:r w:rsidR="00D14C5F" w:rsidRPr="006A3E7D">
        <w:rPr>
          <w:rFonts w:ascii="Times New Roman" w:hAnsi="Times New Roman" w:cs="Times New Roman"/>
          <w:sz w:val="22"/>
          <w:szCs w:val="22"/>
          <w:lang w:val="en-US"/>
        </w:rPr>
        <w:t xml:space="preserve">Antonia </w:t>
      </w:r>
      <w:proofErr w:type="spellStart"/>
      <w:r w:rsidR="004E759E" w:rsidRPr="006A3E7D">
        <w:rPr>
          <w:rFonts w:ascii="Times New Roman" w:hAnsi="Times New Roman" w:cs="Times New Roman"/>
          <w:sz w:val="22"/>
          <w:szCs w:val="22"/>
        </w:rPr>
        <w:t>Gra</w:t>
      </w:r>
      <w:r w:rsidR="00A034F7" w:rsidRPr="006A3E7D">
        <w:rPr>
          <w:rFonts w:ascii="Times New Roman" w:hAnsi="Times New Roman" w:cs="Times New Roman"/>
          <w:sz w:val="22"/>
          <w:szCs w:val="22"/>
        </w:rPr>
        <w:t>nsden</w:t>
      </w:r>
      <w:proofErr w:type="spellEnd"/>
      <w:r w:rsidR="00A034F7" w:rsidRPr="006A3E7D">
        <w:rPr>
          <w:rFonts w:ascii="Times New Roman" w:hAnsi="Times New Roman" w:cs="Times New Roman"/>
          <w:sz w:val="22"/>
          <w:szCs w:val="22"/>
        </w:rPr>
        <w:t>,</w:t>
      </w:r>
      <w:r w:rsidR="004E759E" w:rsidRPr="006A3E7D">
        <w:rPr>
          <w:rFonts w:ascii="Times New Roman" w:hAnsi="Times New Roman" w:cs="Times New Roman"/>
          <w:sz w:val="22"/>
          <w:szCs w:val="22"/>
        </w:rPr>
        <w:t xml:space="preserve"> </w:t>
      </w:r>
      <w:r w:rsidR="00D97119" w:rsidRPr="006A3E7D">
        <w:rPr>
          <w:rFonts w:ascii="Times New Roman" w:hAnsi="Times New Roman" w:cs="Times New Roman"/>
          <w:i/>
          <w:iCs/>
          <w:sz w:val="22"/>
          <w:szCs w:val="22"/>
        </w:rPr>
        <w:t>Historical Writing in England, c. 500 to c. 1307</w:t>
      </w:r>
      <w:r w:rsidR="00D97119" w:rsidRPr="006A3E7D">
        <w:rPr>
          <w:rFonts w:ascii="Times New Roman" w:hAnsi="Times New Roman" w:cs="Times New Roman"/>
          <w:sz w:val="22"/>
          <w:szCs w:val="22"/>
        </w:rPr>
        <w:t xml:space="preserve">. </w:t>
      </w:r>
      <w:r w:rsidR="00B858E5" w:rsidRPr="006A3E7D">
        <w:rPr>
          <w:rFonts w:ascii="Times New Roman" w:hAnsi="Times New Roman" w:cs="Times New Roman"/>
          <w:sz w:val="22"/>
          <w:szCs w:val="22"/>
        </w:rPr>
        <w:t>(</w:t>
      </w:r>
      <w:r w:rsidR="001E505F" w:rsidRPr="006A3E7D">
        <w:rPr>
          <w:rFonts w:ascii="Times New Roman" w:hAnsi="Times New Roman" w:cs="Times New Roman"/>
          <w:sz w:val="22"/>
          <w:szCs w:val="22"/>
        </w:rPr>
        <w:t xml:space="preserve">(London: </w:t>
      </w:r>
      <w:r w:rsidR="00D97119" w:rsidRPr="006A3E7D">
        <w:rPr>
          <w:rFonts w:ascii="Times New Roman" w:hAnsi="Times New Roman" w:cs="Times New Roman"/>
          <w:sz w:val="22"/>
          <w:szCs w:val="22"/>
        </w:rPr>
        <w:t>Routledge</w:t>
      </w:r>
      <w:r w:rsidR="002F4D19" w:rsidRPr="006A3E7D">
        <w:rPr>
          <w:rFonts w:ascii="Times New Roman" w:hAnsi="Times New Roman" w:cs="Times New Roman"/>
          <w:sz w:val="22"/>
          <w:szCs w:val="22"/>
        </w:rPr>
        <w:t xml:space="preserve"> Publishing</w:t>
      </w:r>
      <w:r w:rsidR="00B37B4A" w:rsidRPr="006A3E7D">
        <w:rPr>
          <w:rFonts w:ascii="Times New Roman" w:hAnsi="Times New Roman" w:cs="Times New Roman"/>
          <w:sz w:val="22"/>
          <w:szCs w:val="22"/>
        </w:rPr>
        <w:t>,</w:t>
      </w:r>
      <w:r w:rsidR="007F4094" w:rsidRPr="006A3E7D">
        <w:rPr>
          <w:rFonts w:ascii="Times New Roman" w:hAnsi="Times New Roman" w:cs="Times New Roman"/>
          <w:sz w:val="22"/>
          <w:szCs w:val="22"/>
        </w:rPr>
        <w:t xml:space="preserve"> </w:t>
      </w:r>
      <w:r w:rsidR="00B858E5" w:rsidRPr="006A3E7D">
        <w:rPr>
          <w:rFonts w:ascii="Times New Roman" w:hAnsi="Times New Roman" w:cs="Times New Roman"/>
          <w:sz w:val="22"/>
          <w:szCs w:val="22"/>
        </w:rPr>
        <w:t xml:space="preserve">1976) </w:t>
      </w:r>
      <w:r w:rsidR="00D97119" w:rsidRPr="006A3E7D">
        <w:rPr>
          <w:rFonts w:ascii="Times New Roman" w:hAnsi="Times New Roman" w:cs="Times New Roman"/>
          <w:sz w:val="22"/>
          <w:szCs w:val="22"/>
        </w:rPr>
        <w:t>pp. 343–4.</w:t>
      </w:r>
      <w:r w:rsidR="00D03ECE" w:rsidRPr="006A3E7D">
        <w:rPr>
          <w:rFonts w:ascii="Times New Roman" w:hAnsi="Times New Roman" w:cs="Times New Roman"/>
          <w:sz w:val="22"/>
          <w:szCs w:val="22"/>
        </w:rPr>
        <w:t xml:space="preserve">  The pillaging however might have been more an act of strategy </w:t>
      </w:r>
      <w:r w:rsidR="00FA11E7" w:rsidRPr="006A3E7D">
        <w:rPr>
          <w:rFonts w:ascii="Times New Roman" w:hAnsi="Times New Roman" w:cs="Times New Roman"/>
          <w:sz w:val="22"/>
          <w:szCs w:val="22"/>
        </w:rPr>
        <w:t>and less an act of malicious terror.  As crops burned John’s enemies would be drawn away from battle to protect their food supply</w:t>
      </w:r>
      <w:bookmarkStart w:id="8" w:name="_Hlk121471544"/>
      <w:r w:rsidR="00FA11E7" w:rsidRPr="006A3E7D">
        <w:rPr>
          <w:rFonts w:ascii="Times New Roman" w:hAnsi="Times New Roman" w:cs="Times New Roman"/>
          <w:sz w:val="22"/>
          <w:szCs w:val="22"/>
        </w:rPr>
        <w:t>.</w:t>
      </w:r>
      <w:r w:rsidR="00DA2DF1" w:rsidRPr="006A3E7D">
        <w:rPr>
          <w:rFonts w:ascii="Times New Roman" w:hAnsi="Times New Roman" w:cs="Times New Roman"/>
          <w:sz w:val="22"/>
          <w:szCs w:val="22"/>
        </w:rPr>
        <w:t xml:space="preserve"> </w:t>
      </w:r>
      <w:r w:rsidR="007E0B9B" w:rsidRPr="006A3E7D">
        <w:rPr>
          <w:rFonts w:ascii="Times New Roman" w:hAnsi="Times New Roman" w:cs="Times New Roman"/>
          <w:sz w:val="22"/>
          <w:szCs w:val="22"/>
        </w:rPr>
        <w:t xml:space="preserve">Catherine Hanley, </w:t>
      </w:r>
      <w:r w:rsidR="007E0B9B" w:rsidRPr="006A3E7D">
        <w:rPr>
          <w:rFonts w:ascii="Times New Roman" w:hAnsi="Times New Roman" w:cs="Times New Roman"/>
          <w:i/>
          <w:iCs/>
          <w:sz w:val="22"/>
          <w:szCs w:val="22"/>
        </w:rPr>
        <w:t xml:space="preserve">Two Houses, Two Kingdoms, A History of </w:t>
      </w:r>
      <w:proofErr w:type="gramStart"/>
      <w:r w:rsidR="007E0B9B" w:rsidRPr="006A3E7D">
        <w:rPr>
          <w:rFonts w:ascii="Times New Roman" w:hAnsi="Times New Roman" w:cs="Times New Roman"/>
          <w:i/>
          <w:iCs/>
          <w:sz w:val="22"/>
          <w:szCs w:val="22"/>
        </w:rPr>
        <w:t>France</w:t>
      </w:r>
      <w:proofErr w:type="gramEnd"/>
      <w:r w:rsidR="007E0B9B" w:rsidRPr="006A3E7D">
        <w:rPr>
          <w:rFonts w:ascii="Times New Roman" w:hAnsi="Times New Roman" w:cs="Times New Roman"/>
          <w:i/>
          <w:iCs/>
          <w:sz w:val="22"/>
          <w:szCs w:val="22"/>
        </w:rPr>
        <w:t xml:space="preserve"> and England 1100-1300</w:t>
      </w:r>
      <w:r w:rsidR="004847A8" w:rsidRPr="006A3E7D">
        <w:rPr>
          <w:rFonts w:ascii="Times New Roman" w:hAnsi="Times New Roman" w:cs="Times New Roman"/>
          <w:i/>
          <w:iCs/>
          <w:sz w:val="22"/>
          <w:szCs w:val="22"/>
        </w:rPr>
        <w:t xml:space="preserve">, </w:t>
      </w:r>
      <w:r w:rsidR="006F3C22" w:rsidRPr="006A3E7D">
        <w:rPr>
          <w:rFonts w:ascii="Times New Roman" w:hAnsi="Times New Roman" w:cs="Times New Roman"/>
          <w:sz w:val="22"/>
          <w:szCs w:val="22"/>
        </w:rPr>
        <w:t>(</w:t>
      </w:r>
      <w:r w:rsidR="00F372D8" w:rsidRPr="006A3E7D">
        <w:rPr>
          <w:rFonts w:ascii="Times New Roman" w:hAnsi="Times New Roman" w:cs="Times New Roman"/>
          <w:sz w:val="22"/>
          <w:szCs w:val="22"/>
        </w:rPr>
        <w:t xml:space="preserve">New Haven and London, Yale University Press, 2022) </w:t>
      </w:r>
      <w:bookmarkEnd w:id="8"/>
      <w:r w:rsidR="00F372D8" w:rsidRPr="006A3E7D">
        <w:rPr>
          <w:rFonts w:ascii="Times New Roman" w:hAnsi="Times New Roman" w:cs="Times New Roman"/>
          <w:sz w:val="22"/>
          <w:szCs w:val="22"/>
        </w:rPr>
        <w:t>p.</w:t>
      </w:r>
      <w:r w:rsidR="002F7E14" w:rsidRPr="006A3E7D">
        <w:rPr>
          <w:rFonts w:ascii="Times New Roman" w:hAnsi="Times New Roman" w:cs="Times New Roman"/>
          <w:sz w:val="22"/>
          <w:szCs w:val="22"/>
        </w:rPr>
        <w:t>232.</w:t>
      </w:r>
      <w:r w:rsidR="00EE066E" w:rsidRPr="006A3E7D">
        <w:rPr>
          <w:rFonts w:ascii="Times New Roman" w:hAnsi="Times New Roman" w:cs="Times New Roman"/>
          <w:sz w:val="22"/>
          <w:szCs w:val="22"/>
        </w:rPr>
        <w:t xml:space="preserve">  Roger of Wendover who was an eyewitness to John’s ravaging </w:t>
      </w:r>
      <w:r w:rsidR="004B37BB" w:rsidRPr="006A3E7D">
        <w:rPr>
          <w:rFonts w:ascii="Times New Roman" w:hAnsi="Times New Roman" w:cs="Times New Roman"/>
          <w:sz w:val="22"/>
          <w:szCs w:val="22"/>
        </w:rPr>
        <w:t xml:space="preserve">saw it more in stark </w:t>
      </w:r>
      <w:r w:rsidR="003E7803" w:rsidRPr="006A3E7D">
        <w:rPr>
          <w:rFonts w:ascii="Times New Roman" w:hAnsi="Times New Roman" w:cs="Times New Roman"/>
          <w:sz w:val="22"/>
          <w:szCs w:val="22"/>
        </w:rPr>
        <w:t xml:space="preserve">terms of good and evil, “These limbs of the devil </w:t>
      </w:r>
      <w:r w:rsidR="00236AAC" w:rsidRPr="006A3E7D">
        <w:rPr>
          <w:rFonts w:ascii="Times New Roman" w:hAnsi="Times New Roman" w:cs="Times New Roman"/>
          <w:sz w:val="22"/>
          <w:szCs w:val="22"/>
        </w:rPr>
        <w:t xml:space="preserve">covered the whole country like locusts.  </w:t>
      </w:r>
      <w:r w:rsidR="007D47ED" w:rsidRPr="006A3E7D">
        <w:rPr>
          <w:rFonts w:ascii="Times New Roman" w:hAnsi="Times New Roman" w:cs="Times New Roman"/>
          <w:sz w:val="22"/>
          <w:szCs w:val="22"/>
        </w:rPr>
        <w:t>Sword in hand they ransacked towns, houses, cemeteries, churches, robbing everyone, sparing neither women nor children”</w:t>
      </w:r>
      <w:r w:rsidR="00F14C4F" w:rsidRPr="006A3E7D">
        <w:rPr>
          <w:rFonts w:ascii="Times New Roman" w:hAnsi="Times New Roman" w:cs="Times New Roman"/>
          <w:sz w:val="22"/>
          <w:szCs w:val="22"/>
        </w:rPr>
        <w:t xml:space="preserve"> Danziger and Gillingham pp 257-258.</w:t>
      </w:r>
      <w:r w:rsidR="00D27ED7" w:rsidRPr="006A3E7D">
        <w:rPr>
          <w:rFonts w:ascii="Times New Roman" w:hAnsi="Times New Roman" w:cs="Times New Roman"/>
          <w:sz w:val="22"/>
          <w:szCs w:val="22"/>
        </w:rPr>
        <w:t xml:space="preserve">  Still, was this John’s ire or his latitude with the </w:t>
      </w:r>
      <w:r w:rsidR="006635F5" w:rsidRPr="006A3E7D">
        <w:rPr>
          <w:rFonts w:ascii="Times New Roman" w:hAnsi="Times New Roman" w:cs="Times New Roman"/>
          <w:sz w:val="22"/>
          <w:szCs w:val="22"/>
        </w:rPr>
        <w:t>thievery of</w:t>
      </w:r>
      <w:r w:rsidR="00C16455" w:rsidRPr="006A3E7D">
        <w:rPr>
          <w:rFonts w:ascii="Times New Roman" w:hAnsi="Times New Roman" w:cs="Times New Roman"/>
          <w:sz w:val="22"/>
          <w:szCs w:val="22"/>
        </w:rPr>
        <w:t xml:space="preserve"> the mercenaries his only</w:t>
      </w:r>
      <w:r w:rsidR="00D27ED7" w:rsidRPr="006A3E7D">
        <w:rPr>
          <w:rFonts w:ascii="Times New Roman" w:hAnsi="Times New Roman" w:cs="Times New Roman"/>
          <w:sz w:val="22"/>
          <w:szCs w:val="22"/>
        </w:rPr>
        <w:t xml:space="preserve"> way of paying them?</w:t>
      </w:r>
      <w:r w:rsidR="006635F5">
        <w:rPr>
          <w:rFonts w:ascii="Times New Roman" w:hAnsi="Times New Roman" w:cs="Times New Roman"/>
          <w:sz w:val="22"/>
          <w:szCs w:val="22"/>
        </w:rPr>
        <w:t xml:space="preserve">  He may have learned to use foreign mercenaries from his father Henry II who used Welsh mercenaries </w:t>
      </w:r>
      <w:r w:rsidR="00D022A0">
        <w:rPr>
          <w:rFonts w:ascii="Times New Roman" w:hAnsi="Times New Roman" w:cs="Times New Roman"/>
          <w:sz w:val="22"/>
          <w:szCs w:val="22"/>
        </w:rPr>
        <w:t xml:space="preserve">in France to burn and </w:t>
      </w:r>
      <w:r w:rsidR="008E1090">
        <w:rPr>
          <w:rFonts w:ascii="Times New Roman" w:hAnsi="Times New Roman" w:cs="Times New Roman"/>
          <w:sz w:val="22"/>
          <w:szCs w:val="22"/>
        </w:rPr>
        <w:t>ravage</w:t>
      </w:r>
      <w:r w:rsidR="0065120A">
        <w:rPr>
          <w:rFonts w:ascii="Times New Roman" w:hAnsi="Times New Roman" w:cs="Times New Roman"/>
          <w:sz w:val="22"/>
          <w:szCs w:val="22"/>
        </w:rPr>
        <w:t xml:space="preserve"> heralding a late twelfth-century and </w:t>
      </w:r>
      <w:r w:rsidR="002947F8">
        <w:rPr>
          <w:rFonts w:ascii="Times New Roman" w:hAnsi="Times New Roman" w:cs="Times New Roman"/>
          <w:sz w:val="22"/>
          <w:szCs w:val="22"/>
        </w:rPr>
        <w:t>thirteenth</w:t>
      </w:r>
      <w:r w:rsidR="0065120A">
        <w:rPr>
          <w:rFonts w:ascii="Times New Roman" w:hAnsi="Times New Roman" w:cs="Times New Roman"/>
          <w:sz w:val="22"/>
          <w:szCs w:val="22"/>
        </w:rPr>
        <w:t>-century turn to such use in batt</w:t>
      </w:r>
      <w:r w:rsidR="002947F8">
        <w:rPr>
          <w:rFonts w:ascii="Times New Roman" w:hAnsi="Times New Roman" w:cs="Times New Roman"/>
          <w:sz w:val="22"/>
          <w:szCs w:val="22"/>
        </w:rPr>
        <w:t>le strategy</w:t>
      </w:r>
      <w:r w:rsidR="008E1090">
        <w:rPr>
          <w:rFonts w:ascii="Times New Roman" w:hAnsi="Times New Roman" w:cs="Times New Roman"/>
          <w:sz w:val="22"/>
          <w:szCs w:val="22"/>
        </w:rPr>
        <w:t>. John D</w:t>
      </w:r>
      <w:r w:rsidR="00BB470E">
        <w:rPr>
          <w:rFonts w:ascii="Times New Roman" w:hAnsi="Times New Roman" w:cs="Times New Roman"/>
          <w:sz w:val="22"/>
          <w:szCs w:val="22"/>
        </w:rPr>
        <w:t xml:space="preserve">. Hosler, Henry II, </w:t>
      </w:r>
      <w:r w:rsidR="00BB470E" w:rsidRPr="00BB470E">
        <w:rPr>
          <w:rFonts w:ascii="Times New Roman" w:hAnsi="Times New Roman" w:cs="Times New Roman"/>
          <w:i/>
          <w:iCs/>
          <w:sz w:val="22"/>
          <w:szCs w:val="22"/>
        </w:rPr>
        <w:t>A Medieval Soldier at War, 1147-1189</w:t>
      </w:r>
      <w:r w:rsidR="002947F8">
        <w:rPr>
          <w:rFonts w:ascii="Times New Roman" w:hAnsi="Times New Roman" w:cs="Times New Roman"/>
          <w:i/>
          <w:iCs/>
          <w:sz w:val="22"/>
          <w:szCs w:val="22"/>
        </w:rPr>
        <w:t xml:space="preserve">, </w:t>
      </w:r>
      <w:r w:rsidR="00B447C0">
        <w:rPr>
          <w:rFonts w:ascii="Times New Roman" w:hAnsi="Times New Roman" w:cs="Times New Roman"/>
          <w:sz w:val="22"/>
          <w:szCs w:val="22"/>
        </w:rPr>
        <w:t xml:space="preserve">The Netherlands: </w:t>
      </w:r>
      <w:proofErr w:type="spellStart"/>
      <w:r w:rsidR="00B447C0">
        <w:rPr>
          <w:rFonts w:ascii="Times New Roman" w:hAnsi="Times New Roman" w:cs="Times New Roman"/>
          <w:sz w:val="22"/>
          <w:szCs w:val="22"/>
        </w:rPr>
        <w:t>Koninklijke</w:t>
      </w:r>
      <w:proofErr w:type="spellEnd"/>
      <w:r w:rsidR="00B447C0">
        <w:rPr>
          <w:rFonts w:ascii="Times New Roman" w:hAnsi="Times New Roman" w:cs="Times New Roman"/>
          <w:sz w:val="22"/>
          <w:szCs w:val="22"/>
        </w:rPr>
        <w:t xml:space="preserve"> </w:t>
      </w:r>
      <w:r w:rsidR="005524DD">
        <w:rPr>
          <w:rFonts w:ascii="Times New Roman" w:hAnsi="Times New Roman" w:cs="Times New Roman"/>
          <w:sz w:val="22"/>
          <w:szCs w:val="22"/>
        </w:rPr>
        <w:t>Brill, 2007) p.121.</w:t>
      </w:r>
    </w:p>
    <w:p w14:paraId="596AC8E1" w14:textId="77777777" w:rsidR="001C5A63" w:rsidRPr="002947F8" w:rsidRDefault="001C5A63">
      <w:pPr>
        <w:pStyle w:val="FootnoteText"/>
        <w:rPr>
          <w:rFonts w:ascii="Times New Roman" w:hAnsi="Times New Roman" w:cs="Times New Roman"/>
          <w:sz w:val="22"/>
          <w:szCs w:val="22"/>
          <w:lang w:val="en-US"/>
        </w:rPr>
      </w:pPr>
    </w:p>
    <w:bookmarkEnd w:id="7"/>
  </w:footnote>
  <w:footnote w:id="13">
    <w:p w14:paraId="6DE644E2" w14:textId="6E416EF0" w:rsidR="00426982" w:rsidRPr="00B41D5F" w:rsidRDefault="0079529C" w:rsidP="00426982">
      <w:pPr>
        <w:spacing w:line="240" w:lineRule="auto"/>
        <w:ind w:hanging="240"/>
        <w:rPr>
          <w:rFonts w:ascii="Times New Roman" w:eastAsia="Times New Roman" w:hAnsi="Times New Roman" w:cs="Times New Roman"/>
          <w:lang w:val="en-US"/>
        </w:rPr>
      </w:pPr>
      <w:r w:rsidRPr="006A3E7D">
        <w:rPr>
          <w:rFonts w:ascii="Times New Roman" w:hAnsi="Times New Roman" w:cs="Times New Roman"/>
        </w:rPr>
        <w:t xml:space="preserve">    </w:t>
      </w:r>
      <w:r w:rsidR="002B2BCE" w:rsidRPr="006A3E7D">
        <w:rPr>
          <w:rStyle w:val="FootnoteReference"/>
          <w:rFonts w:ascii="Times New Roman" w:hAnsi="Times New Roman" w:cs="Times New Roman"/>
        </w:rPr>
        <w:footnoteRef/>
      </w:r>
      <w:r w:rsidR="002B2BCE" w:rsidRPr="006A3E7D">
        <w:rPr>
          <w:rFonts w:ascii="Times New Roman" w:hAnsi="Times New Roman" w:cs="Times New Roman"/>
        </w:rPr>
        <w:t xml:space="preserve"> </w:t>
      </w:r>
      <w:r w:rsidR="00D33BF4" w:rsidRPr="006A3E7D">
        <w:rPr>
          <w:rFonts w:ascii="Times New Roman" w:hAnsi="Times New Roman" w:cs="Times New Roman"/>
          <w:lang w:val="en-US"/>
        </w:rPr>
        <w:t>The Count of Nevers, the commander of the forces besieging Windsor Castle, turned from the castle to confront John</w:t>
      </w:r>
      <w:r w:rsidR="00F05BE4" w:rsidRPr="006A3E7D">
        <w:rPr>
          <w:rFonts w:ascii="Times New Roman" w:hAnsi="Times New Roman" w:cs="Times New Roman"/>
          <w:lang w:val="en-US"/>
        </w:rPr>
        <w:t xml:space="preserve"> only to have John </w:t>
      </w:r>
      <w:r w:rsidR="005152A0" w:rsidRPr="006A3E7D">
        <w:rPr>
          <w:rFonts w:ascii="Times New Roman" w:hAnsi="Times New Roman" w:cs="Times New Roman"/>
          <w:lang w:val="en-US"/>
        </w:rPr>
        <w:t>run away</w:t>
      </w:r>
      <w:r w:rsidR="00982CBF" w:rsidRPr="006A3E7D">
        <w:rPr>
          <w:rFonts w:ascii="Times New Roman" w:hAnsi="Times New Roman" w:cs="Times New Roman"/>
          <w:lang w:val="en-US"/>
        </w:rPr>
        <w:t xml:space="preserve">. </w:t>
      </w:r>
      <w:r w:rsidR="00D54F1D" w:rsidRPr="006A3E7D">
        <w:rPr>
          <w:rFonts w:ascii="Times New Roman" w:hAnsi="Times New Roman" w:cs="Times New Roman"/>
          <w:lang w:val="en-US"/>
        </w:rPr>
        <w:t>Spencer p.99.</w:t>
      </w:r>
      <w:r w:rsidR="008C70A3" w:rsidRPr="006A3E7D">
        <w:rPr>
          <w:rFonts w:ascii="Times New Roman" w:hAnsi="Times New Roman" w:cs="Times New Roman"/>
          <w:lang w:val="en-US"/>
        </w:rPr>
        <w:t xml:space="preserve"> </w:t>
      </w:r>
      <w:r w:rsidR="00253E8E" w:rsidRPr="006A3E7D">
        <w:rPr>
          <w:rFonts w:ascii="Times New Roman" w:hAnsi="Times New Roman" w:cs="Times New Roman"/>
          <w:lang w:val="en-US"/>
        </w:rPr>
        <w:t xml:space="preserve"> For</w:t>
      </w:r>
      <w:r w:rsidR="00D60142" w:rsidRPr="006A3E7D">
        <w:rPr>
          <w:rFonts w:ascii="Times New Roman" w:hAnsi="Times New Roman" w:cs="Times New Roman"/>
          <w:lang w:val="en-US"/>
        </w:rPr>
        <w:t xml:space="preserve"> </w:t>
      </w:r>
      <w:r w:rsidR="00253E8E" w:rsidRPr="006A3E7D">
        <w:rPr>
          <w:rFonts w:ascii="Times New Roman" w:hAnsi="Times New Roman" w:cs="Times New Roman"/>
          <w:lang w:val="en-US"/>
        </w:rPr>
        <w:t>contrasting view</w:t>
      </w:r>
      <w:r w:rsidR="00D60142" w:rsidRPr="006A3E7D">
        <w:rPr>
          <w:rFonts w:ascii="Times New Roman" w:hAnsi="Times New Roman" w:cs="Times New Roman"/>
          <w:lang w:val="en-US"/>
        </w:rPr>
        <w:t>s:</w:t>
      </w:r>
      <w:r w:rsidR="00C56540" w:rsidRPr="006A3E7D">
        <w:rPr>
          <w:rFonts w:ascii="Times New Roman" w:hAnsi="Times New Roman" w:cs="Times New Roman"/>
          <w:lang w:val="en-US"/>
        </w:rPr>
        <w:t xml:space="preserve"> </w:t>
      </w:r>
      <w:r w:rsidR="002A0138" w:rsidRPr="006A3E7D">
        <w:rPr>
          <w:rFonts w:ascii="Times New Roman" w:hAnsi="Times New Roman" w:cs="Times New Roman"/>
          <w:lang w:val="en-US"/>
        </w:rPr>
        <w:t>“</w:t>
      </w:r>
      <w:r w:rsidR="00C56540" w:rsidRPr="006A3E7D">
        <w:rPr>
          <w:rFonts w:ascii="Times New Roman" w:hAnsi="Times New Roman" w:cs="Times New Roman"/>
        </w:rPr>
        <w:t xml:space="preserve">At this point the situation at Windsor becomes confused, for the accounts of the chroniclers conflict with one another. Some say that the barons had continued their efforts to capture the Castle even while they were expecting the King to attack, but that when news reached them of John’s destructive work in Cambridgeshire and </w:t>
      </w:r>
      <w:r w:rsidR="00C56540" w:rsidRPr="00B41D5F">
        <w:rPr>
          <w:rFonts w:ascii="Times New Roman" w:hAnsi="Times New Roman" w:cs="Times New Roman"/>
        </w:rPr>
        <w:t xml:space="preserve">Essex they raised the siege and chased after the King in the hope of taking him prisoner. On the other hand certain writers maintain that the Count of Nevers was bribed, either by John, or by </w:t>
      </w:r>
      <w:proofErr w:type="spellStart"/>
      <w:r w:rsidR="00C56540" w:rsidRPr="00B41D5F">
        <w:rPr>
          <w:rFonts w:ascii="Times New Roman" w:hAnsi="Times New Roman" w:cs="Times New Roman"/>
        </w:rPr>
        <w:t>Engelard</w:t>
      </w:r>
      <w:proofErr w:type="spellEnd"/>
      <w:r w:rsidR="00C56540" w:rsidRPr="00B41D5F">
        <w:rPr>
          <w:rFonts w:ascii="Times New Roman" w:hAnsi="Times New Roman" w:cs="Times New Roman"/>
        </w:rPr>
        <w:t>, to use John’s presence in the eastern counties as an excuse for retiring from the Castle.</w:t>
      </w:r>
      <w:r w:rsidR="002A0138" w:rsidRPr="00B41D5F">
        <w:rPr>
          <w:rFonts w:ascii="Times New Roman" w:hAnsi="Times New Roman" w:cs="Times New Roman"/>
        </w:rPr>
        <w:t>”</w:t>
      </w:r>
      <w:r w:rsidR="00426982" w:rsidRPr="00B41D5F">
        <w:t xml:space="preserve"> </w:t>
      </w:r>
      <w:bookmarkStart w:id="9" w:name="_Hlk121741064"/>
      <w:r w:rsidR="00426982" w:rsidRPr="00B41D5F">
        <w:rPr>
          <w:rFonts w:ascii="Times New Roman" w:eastAsia="Times New Roman" w:hAnsi="Times New Roman" w:cs="Times New Roman"/>
          <w:lang w:val="en-US"/>
        </w:rPr>
        <w:t xml:space="preserve">Graeme, Bruce. 1937. </w:t>
      </w:r>
      <w:r w:rsidR="00426982" w:rsidRPr="00B41D5F">
        <w:rPr>
          <w:rFonts w:ascii="Times New Roman" w:eastAsia="Times New Roman" w:hAnsi="Times New Roman" w:cs="Times New Roman"/>
          <w:i/>
          <w:iCs/>
          <w:lang w:val="en-US"/>
        </w:rPr>
        <w:t xml:space="preserve">The Story of Windsor Castle : An </w:t>
      </w:r>
      <w:proofErr w:type="spellStart"/>
      <w:r w:rsidR="00426982" w:rsidRPr="00B41D5F">
        <w:rPr>
          <w:rFonts w:ascii="Times New Roman" w:eastAsia="Times New Roman" w:hAnsi="Times New Roman" w:cs="Times New Roman"/>
          <w:i/>
          <w:iCs/>
          <w:lang w:val="en-US"/>
        </w:rPr>
        <w:t>Unconvenal</w:t>
      </w:r>
      <w:proofErr w:type="spellEnd"/>
      <w:r w:rsidR="00426982" w:rsidRPr="00B41D5F">
        <w:rPr>
          <w:rFonts w:ascii="Times New Roman" w:eastAsia="Times New Roman" w:hAnsi="Times New Roman" w:cs="Times New Roman"/>
          <w:i/>
          <w:iCs/>
          <w:lang w:val="en-US"/>
        </w:rPr>
        <w:t xml:space="preserve"> Study of the Castle from Its Earliest Times Together with </w:t>
      </w:r>
      <w:bookmarkEnd w:id="9"/>
      <w:r w:rsidR="00426982" w:rsidRPr="00B41D5F">
        <w:rPr>
          <w:rFonts w:ascii="Times New Roman" w:eastAsia="Times New Roman" w:hAnsi="Times New Roman" w:cs="Times New Roman"/>
          <w:i/>
          <w:iCs/>
          <w:lang w:val="en-US"/>
        </w:rPr>
        <w:t xml:space="preserve">Some Account of the </w:t>
      </w:r>
      <w:proofErr w:type="spellStart"/>
      <w:r w:rsidR="00426982" w:rsidRPr="00B41D5F">
        <w:rPr>
          <w:rFonts w:ascii="Times New Roman" w:eastAsia="Times New Roman" w:hAnsi="Times New Roman" w:cs="Times New Roman"/>
          <w:i/>
          <w:iCs/>
          <w:lang w:val="en-US"/>
        </w:rPr>
        <w:t>Anec</w:t>
      </w:r>
      <w:proofErr w:type="spellEnd"/>
      <w:r w:rsidR="00426982" w:rsidRPr="00B41D5F">
        <w:rPr>
          <w:rFonts w:ascii="Times New Roman" w:eastAsia="Times New Roman" w:hAnsi="Times New Roman" w:cs="Times New Roman"/>
          <w:i/>
          <w:iCs/>
          <w:lang w:val="en-US"/>
        </w:rPr>
        <w:t xml:space="preserve"> Dotes and Vivid Personalities Connected with It</w:t>
      </w:r>
      <w:r w:rsidR="00426982" w:rsidRPr="00B41D5F">
        <w:rPr>
          <w:rFonts w:ascii="Times New Roman" w:eastAsia="Times New Roman" w:hAnsi="Times New Roman" w:cs="Times New Roman"/>
          <w:lang w:val="en-US"/>
        </w:rPr>
        <w:t xml:space="preserve"> (Hutchinson, </w:t>
      </w:r>
      <w:proofErr w:type="spellStart"/>
      <w:r w:rsidR="00426982" w:rsidRPr="00B41D5F">
        <w:rPr>
          <w:rFonts w:ascii="Times New Roman" w:eastAsia="Times New Roman" w:hAnsi="Times New Roman" w:cs="Times New Roman"/>
          <w:lang w:val="en-US"/>
        </w:rPr>
        <w:t>london</w:t>
      </w:r>
      <w:proofErr w:type="spellEnd"/>
      <w:r w:rsidR="00426982" w:rsidRPr="00B41D5F">
        <w:rPr>
          <w:rFonts w:ascii="Times New Roman" w:eastAsia="Times New Roman" w:hAnsi="Times New Roman" w:cs="Times New Roman"/>
          <w:lang w:val="en-US"/>
        </w:rPr>
        <w:t>) &lt;http://archive.org/details/dli.ministry.23382&gt; [accessed 10 December 2022]</w:t>
      </w:r>
    </w:p>
    <w:p w14:paraId="41CD1678" w14:textId="35ED8E8F" w:rsidR="002B2BCE" w:rsidRPr="00D54F1D" w:rsidRDefault="002B2BCE">
      <w:pPr>
        <w:pStyle w:val="FootnoteText"/>
        <w:rPr>
          <w:rFonts w:ascii="Times New Roman" w:hAnsi="Times New Roman" w:cs="Times New Roman"/>
          <w:sz w:val="24"/>
          <w:szCs w:val="24"/>
          <w:lang w:val="en-US"/>
        </w:rPr>
      </w:pPr>
    </w:p>
  </w:footnote>
  <w:footnote w:id="14">
    <w:p w14:paraId="4BEA9E16" w14:textId="619BB67C" w:rsidR="00C66FB9" w:rsidRPr="006A3E7D" w:rsidRDefault="00C66FB9">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00B55833" w:rsidRPr="006A3E7D">
        <w:rPr>
          <w:rFonts w:ascii="Times New Roman" w:hAnsi="Times New Roman" w:cs="Times New Roman"/>
          <w:sz w:val="22"/>
          <w:szCs w:val="22"/>
          <w:lang w:val="en-US"/>
        </w:rPr>
        <w:t>Pope Innocent III, architect of the Fourth Crusade</w:t>
      </w:r>
      <w:r w:rsidR="00694662" w:rsidRPr="006A3E7D">
        <w:rPr>
          <w:rFonts w:ascii="Times New Roman" w:hAnsi="Times New Roman" w:cs="Times New Roman"/>
          <w:sz w:val="22"/>
          <w:szCs w:val="22"/>
          <w:lang w:val="en-US"/>
        </w:rPr>
        <w:t xml:space="preserve">, </w:t>
      </w:r>
      <w:r w:rsidR="00B55833" w:rsidRPr="006A3E7D">
        <w:rPr>
          <w:rFonts w:ascii="Times New Roman" w:hAnsi="Times New Roman" w:cs="Times New Roman"/>
          <w:sz w:val="22"/>
          <w:szCs w:val="22"/>
          <w:lang w:val="en-US"/>
        </w:rPr>
        <w:t xml:space="preserve">The </w:t>
      </w:r>
      <w:r w:rsidR="00A16910" w:rsidRPr="006A3E7D">
        <w:rPr>
          <w:rFonts w:ascii="Times New Roman" w:hAnsi="Times New Roman" w:cs="Times New Roman"/>
          <w:sz w:val="22"/>
          <w:szCs w:val="22"/>
        </w:rPr>
        <w:t>Albigensian Crusade</w:t>
      </w:r>
      <w:r w:rsidR="00694662" w:rsidRPr="006A3E7D">
        <w:rPr>
          <w:rFonts w:ascii="Times New Roman" w:hAnsi="Times New Roman" w:cs="Times New Roman"/>
          <w:sz w:val="22"/>
          <w:szCs w:val="22"/>
        </w:rPr>
        <w:t xml:space="preserve"> and the Fourth Lateran Council</w:t>
      </w:r>
      <w:r w:rsidR="00E52936" w:rsidRPr="006A3E7D">
        <w:rPr>
          <w:rFonts w:ascii="Times New Roman" w:hAnsi="Times New Roman" w:cs="Times New Roman"/>
          <w:sz w:val="22"/>
          <w:szCs w:val="22"/>
        </w:rPr>
        <w:t xml:space="preserve"> died in 1215.  He had </w:t>
      </w:r>
      <w:r w:rsidR="00095A4E" w:rsidRPr="006A3E7D">
        <w:rPr>
          <w:rFonts w:ascii="Times New Roman" w:hAnsi="Times New Roman" w:cs="Times New Roman"/>
          <w:sz w:val="22"/>
          <w:szCs w:val="22"/>
        </w:rPr>
        <w:t>imposed an interdict on England during John’s reign</w:t>
      </w:r>
      <w:r w:rsidR="00F82FE2" w:rsidRPr="006A3E7D">
        <w:rPr>
          <w:rFonts w:ascii="Times New Roman" w:hAnsi="Times New Roman" w:cs="Times New Roman"/>
          <w:sz w:val="22"/>
          <w:szCs w:val="22"/>
        </w:rPr>
        <w:t xml:space="preserve"> eventually going to the length of exc</w:t>
      </w:r>
      <w:r w:rsidR="001E0126" w:rsidRPr="006A3E7D">
        <w:rPr>
          <w:rFonts w:ascii="Times New Roman" w:hAnsi="Times New Roman" w:cs="Times New Roman"/>
          <w:sz w:val="22"/>
          <w:szCs w:val="22"/>
        </w:rPr>
        <w:t xml:space="preserve">ommunicating John, Danziger &amp; Gillingham </w:t>
      </w:r>
      <w:r w:rsidR="00B104A8" w:rsidRPr="006A3E7D">
        <w:rPr>
          <w:rFonts w:ascii="Times New Roman" w:hAnsi="Times New Roman" w:cs="Times New Roman"/>
          <w:sz w:val="22"/>
          <w:szCs w:val="22"/>
        </w:rPr>
        <w:t>pp 135-137</w:t>
      </w:r>
      <w:r w:rsidR="00711720">
        <w:rPr>
          <w:rFonts w:ascii="Times New Roman" w:hAnsi="Times New Roman" w:cs="Times New Roman"/>
          <w:sz w:val="22"/>
          <w:szCs w:val="22"/>
        </w:rPr>
        <w:t>.</w:t>
      </w:r>
    </w:p>
  </w:footnote>
  <w:footnote w:id="15">
    <w:p w14:paraId="63D7F1A6" w14:textId="729878BA" w:rsidR="009A2B63" w:rsidRDefault="009A2B63">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Pr="006A3E7D">
        <w:rPr>
          <w:rFonts w:ascii="Times New Roman" w:hAnsi="Times New Roman" w:cs="Times New Roman"/>
          <w:sz w:val="22"/>
          <w:szCs w:val="22"/>
          <w:lang w:val="en-US"/>
        </w:rPr>
        <w:t xml:space="preserve">Alexander </w:t>
      </w:r>
      <w:r w:rsidR="00B104A8" w:rsidRPr="006A3E7D">
        <w:rPr>
          <w:rFonts w:ascii="Times New Roman" w:hAnsi="Times New Roman" w:cs="Times New Roman"/>
          <w:sz w:val="22"/>
          <w:szCs w:val="22"/>
          <w:lang w:val="en-US"/>
        </w:rPr>
        <w:t>II (</w:t>
      </w:r>
      <w:r w:rsidR="00F7681D" w:rsidRPr="006A3E7D">
        <w:rPr>
          <w:rFonts w:ascii="Times New Roman" w:hAnsi="Times New Roman" w:cs="Times New Roman"/>
          <w:sz w:val="22"/>
          <w:szCs w:val="22"/>
          <w:lang w:val="en-US"/>
        </w:rPr>
        <w:t>r.</w:t>
      </w:r>
      <w:r w:rsidR="00BE1FA1" w:rsidRPr="006A3E7D">
        <w:rPr>
          <w:rFonts w:ascii="Times New Roman" w:hAnsi="Times New Roman" w:cs="Times New Roman"/>
          <w:sz w:val="22"/>
          <w:szCs w:val="22"/>
          <w:lang w:val="en-US"/>
        </w:rPr>
        <w:t>1214-1249)</w:t>
      </w:r>
      <w:r w:rsidR="0037085F" w:rsidRPr="006A3E7D">
        <w:rPr>
          <w:rFonts w:ascii="Times New Roman" w:hAnsi="Times New Roman" w:cs="Times New Roman"/>
          <w:sz w:val="22"/>
          <w:szCs w:val="22"/>
          <w:lang w:val="en-US"/>
        </w:rPr>
        <w:t xml:space="preserve"> </w:t>
      </w:r>
      <w:r w:rsidRPr="006A3E7D">
        <w:rPr>
          <w:rFonts w:ascii="Times New Roman" w:hAnsi="Times New Roman" w:cs="Times New Roman"/>
          <w:sz w:val="22"/>
          <w:szCs w:val="22"/>
          <w:lang w:val="en-US"/>
        </w:rPr>
        <w:t xml:space="preserve">was the King of Scotland </w:t>
      </w:r>
      <w:r w:rsidR="00805C2A" w:rsidRPr="006A3E7D">
        <w:rPr>
          <w:rFonts w:ascii="Times New Roman" w:hAnsi="Times New Roman" w:cs="Times New Roman"/>
          <w:sz w:val="22"/>
          <w:szCs w:val="22"/>
          <w:lang w:val="en-US"/>
        </w:rPr>
        <w:t>and took the side of Louis and the barons during the revolt.</w:t>
      </w:r>
      <w:r w:rsidR="00C34FF2" w:rsidRPr="006A3E7D">
        <w:rPr>
          <w:rFonts w:ascii="Times New Roman" w:hAnsi="Times New Roman" w:cs="Times New Roman"/>
          <w:sz w:val="22"/>
          <w:szCs w:val="22"/>
          <w:lang w:val="en-US"/>
        </w:rPr>
        <w:t xml:space="preserve"> Danziger &amp; </w:t>
      </w:r>
      <w:r w:rsidR="00564DE2" w:rsidRPr="006A3E7D">
        <w:rPr>
          <w:rFonts w:ascii="Times New Roman" w:hAnsi="Times New Roman" w:cs="Times New Roman"/>
          <w:sz w:val="22"/>
          <w:szCs w:val="22"/>
          <w:lang w:val="en-US"/>
        </w:rPr>
        <w:t>Gillingham</w:t>
      </w:r>
      <w:r w:rsidR="00C34FF2" w:rsidRPr="006A3E7D">
        <w:rPr>
          <w:rFonts w:ascii="Times New Roman" w:hAnsi="Times New Roman" w:cs="Times New Roman"/>
          <w:sz w:val="22"/>
          <w:szCs w:val="22"/>
          <w:lang w:val="en-US"/>
        </w:rPr>
        <w:t xml:space="preserve">, </w:t>
      </w:r>
      <w:r w:rsidR="00B33430" w:rsidRPr="006A3E7D">
        <w:rPr>
          <w:rFonts w:ascii="Times New Roman" w:hAnsi="Times New Roman" w:cs="Times New Roman"/>
          <w:sz w:val="22"/>
          <w:szCs w:val="22"/>
          <w:lang w:val="en-US"/>
        </w:rPr>
        <w:t>p.</w:t>
      </w:r>
      <w:r w:rsidR="00843D05" w:rsidRPr="006A3E7D">
        <w:rPr>
          <w:rFonts w:ascii="Times New Roman" w:hAnsi="Times New Roman" w:cs="Times New Roman"/>
          <w:sz w:val="22"/>
          <w:szCs w:val="22"/>
          <w:lang w:val="en-US"/>
        </w:rPr>
        <w:t xml:space="preserve"> 218.</w:t>
      </w:r>
    </w:p>
    <w:p w14:paraId="5E5C621E" w14:textId="77777777" w:rsidR="002A29B0" w:rsidRPr="006A3E7D" w:rsidRDefault="002A29B0">
      <w:pPr>
        <w:pStyle w:val="FootnoteText"/>
        <w:rPr>
          <w:rFonts w:ascii="Times New Roman" w:hAnsi="Times New Roman" w:cs="Times New Roman"/>
          <w:sz w:val="22"/>
          <w:szCs w:val="22"/>
          <w:lang w:val="en-US"/>
        </w:rPr>
      </w:pPr>
    </w:p>
  </w:footnote>
  <w:footnote w:id="16">
    <w:p w14:paraId="362C2C31" w14:textId="4F196647" w:rsidR="002F39C1" w:rsidRDefault="008B13F0">
      <w:pPr>
        <w:pStyle w:val="FootnoteText"/>
        <w:rPr>
          <w:rFonts w:ascii="Times New Roman" w:hAnsi="Times New Roman" w:cs="Times New Roman"/>
          <w:sz w:val="22"/>
          <w:szCs w:val="22"/>
        </w:rPr>
      </w:pPr>
      <w:r w:rsidRPr="006A3E7D">
        <w:rPr>
          <w:rStyle w:val="FootnoteReference"/>
          <w:rFonts w:ascii="Times New Roman" w:hAnsi="Times New Roman" w:cs="Times New Roman"/>
          <w:sz w:val="22"/>
          <w:szCs w:val="22"/>
        </w:rPr>
        <w:footnoteRef/>
      </w:r>
      <w:r w:rsidR="00CF7418" w:rsidRPr="006A3E7D">
        <w:rPr>
          <w:rFonts w:ascii="Times New Roman" w:hAnsi="Times New Roman" w:cs="Times New Roman"/>
          <w:sz w:val="22"/>
          <w:szCs w:val="22"/>
        </w:rPr>
        <w:t xml:space="preserve"> </w:t>
      </w:r>
      <w:proofErr w:type="spellStart"/>
      <w:r w:rsidR="00CF7418" w:rsidRPr="006A3E7D">
        <w:rPr>
          <w:rFonts w:ascii="Times New Roman" w:hAnsi="Times New Roman" w:cs="Times New Roman"/>
          <w:sz w:val="22"/>
          <w:szCs w:val="22"/>
        </w:rPr>
        <w:t>Savary</w:t>
      </w:r>
      <w:proofErr w:type="spellEnd"/>
      <w:r w:rsidR="00CF7418" w:rsidRPr="006A3E7D">
        <w:rPr>
          <w:rFonts w:ascii="Times New Roman" w:hAnsi="Times New Roman" w:cs="Times New Roman"/>
          <w:sz w:val="22"/>
          <w:szCs w:val="22"/>
        </w:rPr>
        <w:t xml:space="preserve"> de </w:t>
      </w:r>
      <w:proofErr w:type="spellStart"/>
      <w:r w:rsidR="00CF7418" w:rsidRPr="006A3E7D">
        <w:rPr>
          <w:rFonts w:ascii="Times New Roman" w:hAnsi="Times New Roman" w:cs="Times New Roman"/>
          <w:sz w:val="22"/>
          <w:szCs w:val="22"/>
        </w:rPr>
        <w:t>Mauleon</w:t>
      </w:r>
      <w:proofErr w:type="spellEnd"/>
      <w:r w:rsidR="00003A4B" w:rsidRPr="006A3E7D">
        <w:rPr>
          <w:rFonts w:ascii="Times New Roman" w:hAnsi="Times New Roman" w:cs="Times New Roman"/>
          <w:sz w:val="22"/>
          <w:szCs w:val="22"/>
        </w:rPr>
        <w:t xml:space="preserve"> was part of the rebel forces captured at </w:t>
      </w:r>
      <w:proofErr w:type="spellStart"/>
      <w:r w:rsidR="0090787F" w:rsidRPr="006A3E7D">
        <w:rPr>
          <w:rFonts w:ascii="Times New Roman" w:hAnsi="Times New Roman" w:cs="Times New Roman"/>
          <w:sz w:val="22"/>
          <w:szCs w:val="22"/>
        </w:rPr>
        <w:t>Mir</w:t>
      </w:r>
      <w:r w:rsidR="00FB0C31" w:rsidRPr="006A3E7D">
        <w:rPr>
          <w:rFonts w:ascii="Times New Roman" w:hAnsi="Times New Roman" w:cs="Times New Roman"/>
          <w:sz w:val="22"/>
          <w:szCs w:val="22"/>
        </w:rPr>
        <w:t>ebeau</w:t>
      </w:r>
      <w:proofErr w:type="spellEnd"/>
      <w:r w:rsidR="00FD50C6" w:rsidRPr="006A3E7D">
        <w:rPr>
          <w:rFonts w:ascii="Times New Roman" w:hAnsi="Times New Roman" w:cs="Times New Roman"/>
          <w:sz w:val="22"/>
          <w:szCs w:val="22"/>
        </w:rPr>
        <w:t>,</w:t>
      </w:r>
      <w:r w:rsidR="00FB0C31" w:rsidRPr="006A3E7D">
        <w:rPr>
          <w:rFonts w:ascii="Times New Roman" w:hAnsi="Times New Roman" w:cs="Times New Roman"/>
          <w:sz w:val="22"/>
          <w:szCs w:val="22"/>
        </w:rPr>
        <w:t xml:space="preserve"> </w:t>
      </w:r>
      <w:r w:rsidR="00E74AB4" w:rsidRPr="006A3E7D">
        <w:rPr>
          <w:rFonts w:ascii="Times New Roman" w:hAnsi="Times New Roman" w:cs="Times New Roman"/>
          <w:sz w:val="22"/>
          <w:szCs w:val="22"/>
        </w:rPr>
        <w:t xml:space="preserve">see </w:t>
      </w:r>
      <w:r w:rsidR="00FB0C31" w:rsidRPr="006A3E7D">
        <w:rPr>
          <w:rFonts w:ascii="Times New Roman" w:hAnsi="Times New Roman" w:cs="Times New Roman"/>
          <w:sz w:val="22"/>
          <w:szCs w:val="22"/>
        </w:rPr>
        <w:t>Warren p</w:t>
      </w:r>
      <w:r w:rsidR="00E74AB4" w:rsidRPr="006A3E7D">
        <w:rPr>
          <w:rFonts w:ascii="Times New Roman" w:hAnsi="Times New Roman" w:cs="Times New Roman"/>
          <w:sz w:val="22"/>
          <w:szCs w:val="22"/>
        </w:rPr>
        <w:t>.</w:t>
      </w:r>
      <w:r w:rsidR="00FB0C31" w:rsidRPr="006A3E7D">
        <w:rPr>
          <w:rFonts w:ascii="Times New Roman" w:hAnsi="Times New Roman" w:cs="Times New Roman"/>
          <w:sz w:val="22"/>
          <w:szCs w:val="22"/>
        </w:rPr>
        <w:t xml:space="preserve"> 77-78</w:t>
      </w:r>
      <w:r w:rsidR="00D44D23" w:rsidRPr="006A3E7D">
        <w:rPr>
          <w:rFonts w:ascii="Times New Roman" w:hAnsi="Times New Roman" w:cs="Times New Roman"/>
          <w:sz w:val="22"/>
          <w:szCs w:val="22"/>
        </w:rPr>
        <w:t xml:space="preserve"> but later went over to </w:t>
      </w:r>
      <w:r w:rsidR="002A5FD7" w:rsidRPr="006A3E7D">
        <w:rPr>
          <w:rFonts w:ascii="Times New Roman" w:hAnsi="Times New Roman" w:cs="Times New Roman"/>
          <w:sz w:val="22"/>
          <w:szCs w:val="22"/>
        </w:rPr>
        <w:t xml:space="preserve">the </w:t>
      </w:r>
      <w:r w:rsidR="00986EFA" w:rsidRPr="006A3E7D">
        <w:rPr>
          <w:rFonts w:ascii="Times New Roman" w:hAnsi="Times New Roman" w:cs="Times New Roman"/>
          <w:sz w:val="22"/>
          <w:szCs w:val="22"/>
        </w:rPr>
        <w:t>King and</w:t>
      </w:r>
      <w:r w:rsidR="00D44D23" w:rsidRPr="006A3E7D">
        <w:rPr>
          <w:rFonts w:ascii="Times New Roman" w:hAnsi="Times New Roman" w:cs="Times New Roman"/>
          <w:sz w:val="22"/>
          <w:szCs w:val="22"/>
        </w:rPr>
        <w:t xml:space="preserve"> </w:t>
      </w:r>
      <w:r w:rsidR="00380D36" w:rsidRPr="006A3E7D">
        <w:rPr>
          <w:rFonts w:ascii="Times New Roman" w:hAnsi="Times New Roman" w:cs="Times New Roman"/>
          <w:sz w:val="22"/>
          <w:szCs w:val="22"/>
        </w:rPr>
        <w:t xml:space="preserve">lead </w:t>
      </w:r>
      <w:r w:rsidR="002F39C1" w:rsidRPr="006A3E7D">
        <w:rPr>
          <w:rFonts w:ascii="Times New Roman" w:hAnsi="Times New Roman" w:cs="Times New Roman"/>
          <w:sz w:val="22"/>
          <w:szCs w:val="22"/>
        </w:rPr>
        <w:t xml:space="preserve">mercenaries from </w:t>
      </w:r>
      <w:r w:rsidR="00C61BF8" w:rsidRPr="006A3E7D">
        <w:rPr>
          <w:rFonts w:ascii="Times New Roman" w:hAnsi="Times New Roman" w:cs="Times New Roman"/>
          <w:sz w:val="22"/>
          <w:szCs w:val="22"/>
        </w:rPr>
        <w:t>Poi</w:t>
      </w:r>
      <w:r w:rsidR="002A5FD7" w:rsidRPr="006A3E7D">
        <w:rPr>
          <w:rFonts w:ascii="Times New Roman" w:hAnsi="Times New Roman" w:cs="Times New Roman"/>
          <w:sz w:val="22"/>
          <w:szCs w:val="22"/>
        </w:rPr>
        <w:t>tou on behalf of John</w:t>
      </w:r>
      <w:r w:rsidR="002F1948" w:rsidRPr="006A3E7D">
        <w:rPr>
          <w:rFonts w:ascii="Times New Roman" w:hAnsi="Times New Roman" w:cs="Times New Roman"/>
          <w:sz w:val="22"/>
          <w:szCs w:val="22"/>
        </w:rPr>
        <w:t xml:space="preserve"> see Warren at </w:t>
      </w:r>
      <w:r w:rsidR="00E74AB4" w:rsidRPr="006A3E7D">
        <w:rPr>
          <w:rFonts w:ascii="Times New Roman" w:hAnsi="Times New Roman" w:cs="Times New Roman"/>
          <w:sz w:val="22"/>
          <w:szCs w:val="22"/>
        </w:rPr>
        <w:t xml:space="preserve">p. </w:t>
      </w:r>
      <w:r w:rsidR="002F1948" w:rsidRPr="006A3E7D">
        <w:rPr>
          <w:rFonts w:ascii="Times New Roman" w:hAnsi="Times New Roman" w:cs="Times New Roman"/>
          <w:sz w:val="22"/>
          <w:szCs w:val="22"/>
        </w:rPr>
        <w:t>233.</w:t>
      </w:r>
    </w:p>
    <w:p w14:paraId="0957CFF2" w14:textId="77777777" w:rsidR="001C5A63" w:rsidRPr="006A3E7D" w:rsidRDefault="001C5A63">
      <w:pPr>
        <w:pStyle w:val="FootnoteText"/>
        <w:rPr>
          <w:rFonts w:ascii="Times New Roman" w:hAnsi="Times New Roman" w:cs="Times New Roman"/>
          <w:sz w:val="22"/>
          <w:szCs w:val="22"/>
        </w:rPr>
      </w:pPr>
    </w:p>
  </w:footnote>
  <w:footnote w:id="17">
    <w:p w14:paraId="09306CB2" w14:textId="77C3ED85" w:rsidR="00711720" w:rsidRDefault="00AE269B" w:rsidP="00206E7A">
      <w:pPr>
        <w:pStyle w:val="Heading1"/>
        <w:spacing w:before="0" w:line="240" w:lineRule="auto"/>
        <w:rPr>
          <w:rFonts w:ascii="Times New Roman" w:eastAsia="Times New Roman" w:hAnsi="Times New Roman" w:cs="Times New Roman"/>
          <w:color w:val="auto"/>
          <w:kern w:val="36"/>
          <w:sz w:val="22"/>
          <w:szCs w:val="22"/>
          <w:lang w:val="en-US"/>
        </w:rPr>
      </w:pPr>
      <w:r w:rsidRPr="006A3E7D">
        <w:rPr>
          <w:rFonts w:ascii="Times New Roman" w:hAnsi="Times New Roman" w:cs="Times New Roman"/>
          <w:color w:val="auto"/>
          <w:sz w:val="22"/>
          <w:szCs w:val="22"/>
        </w:rPr>
        <w:t xml:space="preserve"> </w:t>
      </w:r>
      <w:r w:rsidR="007D356D" w:rsidRPr="006A3E7D">
        <w:rPr>
          <w:rStyle w:val="FootnoteReference"/>
          <w:rFonts w:ascii="Times New Roman" w:hAnsi="Times New Roman" w:cs="Times New Roman"/>
          <w:color w:val="auto"/>
          <w:sz w:val="22"/>
          <w:szCs w:val="22"/>
        </w:rPr>
        <w:footnoteRef/>
      </w:r>
      <w:r w:rsidR="007D356D" w:rsidRPr="006A3E7D">
        <w:rPr>
          <w:rFonts w:ascii="Times New Roman" w:hAnsi="Times New Roman" w:cs="Times New Roman"/>
          <w:color w:val="auto"/>
          <w:sz w:val="22"/>
          <w:szCs w:val="22"/>
        </w:rPr>
        <w:t xml:space="preserve"> </w:t>
      </w:r>
      <w:r w:rsidR="00182D4A" w:rsidRPr="006A3E7D">
        <w:rPr>
          <w:rFonts w:ascii="Times New Roman" w:hAnsi="Times New Roman" w:cs="Times New Roman"/>
          <w:color w:val="auto"/>
          <w:sz w:val="22"/>
          <w:szCs w:val="22"/>
        </w:rPr>
        <w:t>“</w:t>
      </w:r>
      <w:r w:rsidR="007D356D" w:rsidRPr="006A3E7D">
        <w:rPr>
          <w:rStyle w:val="Emphasis"/>
          <w:rFonts w:ascii="Times New Roman" w:hAnsi="Times New Roman" w:cs="Times New Roman"/>
          <w:i w:val="0"/>
          <w:iCs w:val="0"/>
          <w:color w:val="auto"/>
          <w:sz w:val="22"/>
          <w:szCs w:val="22"/>
        </w:rPr>
        <w:t xml:space="preserve">As early as the 13th century, it was alleged that he had been poisoned by a monk of </w:t>
      </w:r>
      <w:proofErr w:type="spellStart"/>
      <w:r w:rsidR="007D356D" w:rsidRPr="006A3E7D">
        <w:rPr>
          <w:rStyle w:val="Emphasis"/>
          <w:rFonts w:ascii="Times New Roman" w:hAnsi="Times New Roman" w:cs="Times New Roman"/>
          <w:i w:val="0"/>
          <w:iCs w:val="0"/>
          <w:color w:val="auto"/>
          <w:sz w:val="22"/>
          <w:szCs w:val="22"/>
        </w:rPr>
        <w:t>Swineshead</w:t>
      </w:r>
      <w:proofErr w:type="spellEnd"/>
      <w:r w:rsidR="007D356D" w:rsidRPr="006A3E7D">
        <w:rPr>
          <w:rStyle w:val="Emphasis"/>
          <w:rFonts w:ascii="Times New Roman" w:hAnsi="Times New Roman" w:cs="Times New Roman"/>
          <w:i w:val="0"/>
          <w:iCs w:val="0"/>
          <w:color w:val="auto"/>
          <w:sz w:val="22"/>
          <w:szCs w:val="22"/>
        </w:rPr>
        <w:t xml:space="preserve"> Abbey (Lincolnshire), seen here offering him a poisoned chalice (London, British Library, Cotton MS Vitellius A XIII, f. 5v).</w:t>
      </w:r>
      <w:r w:rsidR="00182D4A" w:rsidRPr="006A3E7D">
        <w:rPr>
          <w:rStyle w:val="Emphasis"/>
          <w:rFonts w:ascii="Times New Roman" w:hAnsi="Times New Roman" w:cs="Times New Roman"/>
          <w:i w:val="0"/>
          <w:iCs w:val="0"/>
          <w:color w:val="auto"/>
          <w:sz w:val="22"/>
          <w:szCs w:val="22"/>
        </w:rPr>
        <w:t>”</w:t>
      </w:r>
      <w:r w:rsidR="001917F9" w:rsidRPr="006A3E7D">
        <w:rPr>
          <w:rStyle w:val="Emphasis"/>
          <w:rFonts w:ascii="Times New Roman" w:hAnsi="Times New Roman" w:cs="Times New Roman"/>
          <w:i w:val="0"/>
          <w:iCs w:val="0"/>
          <w:color w:val="auto"/>
          <w:sz w:val="22"/>
          <w:szCs w:val="22"/>
        </w:rPr>
        <w:t xml:space="preserve"> see for discussion</w:t>
      </w:r>
      <w:r w:rsidRPr="006A3E7D">
        <w:rPr>
          <w:rStyle w:val="Emphasis"/>
          <w:rFonts w:ascii="Times New Roman" w:hAnsi="Times New Roman" w:cs="Times New Roman"/>
          <w:i w:val="0"/>
          <w:iCs w:val="0"/>
          <w:color w:val="auto"/>
          <w:sz w:val="22"/>
          <w:szCs w:val="22"/>
        </w:rPr>
        <w:t xml:space="preserve"> and images</w:t>
      </w:r>
      <w:r w:rsidR="00182D4A" w:rsidRPr="006A3E7D">
        <w:rPr>
          <w:rStyle w:val="Emphasis"/>
          <w:rFonts w:ascii="Times New Roman" w:hAnsi="Times New Roman" w:cs="Times New Roman"/>
          <w:i w:val="0"/>
          <w:iCs w:val="0"/>
          <w:color w:val="auto"/>
          <w:sz w:val="22"/>
          <w:szCs w:val="22"/>
        </w:rPr>
        <w:t xml:space="preserve"> </w:t>
      </w:r>
      <w:bookmarkStart w:id="10" w:name="_Hlk121734177"/>
      <w:r w:rsidR="00E80621" w:rsidRPr="006A3E7D">
        <w:rPr>
          <w:rFonts w:ascii="Times New Roman" w:eastAsia="Times New Roman" w:hAnsi="Times New Roman" w:cs="Times New Roman"/>
          <w:i/>
          <w:iCs/>
          <w:color w:val="auto"/>
          <w:sz w:val="22"/>
          <w:szCs w:val="22"/>
          <w:lang w:val="en-US"/>
        </w:rPr>
        <w:t>‘The Death of King John’. [n.d.]. &lt;https://blogs.bl.uk/digitisedmanuscripts/2014/10/the-death-of-king-john.html&gt; [accessed 7 December 2022]</w:t>
      </w:r>
      <w:r w:rsidR="001C0580" w:rsidRPr="006A3E7D">
        <w:rPr>
          <w:rFonts w:ascii="Times New Roman" w:eastAsia="Times New Roman" w:hAnsi="Times New Roman" w:cs="Times New Roman"/>
          <w:i/>
          <w:iCs/>
          <w:color w:val="auto"/>
          <w:sz w:val="22"/>
          <w:szCs w:val="22"/>
          <w:lang w:val="en-US"/>
        </w:rPr>
        <w:t xml:space="preserve"> </w:t>
      </w:r>
      <w:r w:rsidR="001C0580" w:rsidRPr="006A3E7D">
        <w:rPr>
          <w:rFonts w:ascii="Times New Roman" w:eastAsia="Times New Roman" w:hAnsi="Times New Roman" w:cs="Times New Roman"/>
          <w:color w:val="auto"/>
          <w:sz w:val="22"/>
          <w:szCs w:val="22"/>
          <w:lang w:val="en-US"/>
        </w:rPr>
        <w:t>Was John that hated that he was outright murd</w:t>
      </w:r>
      <w:bookmarkEnd w:id="10"/>
      <w:r w:rsidR="001C0580" w:rsidRPr="006A3E7D">
        <w:rPr>
          <w:rFonts w:ascii="Times New Roman" w:eastAsia="Times New Roman" w:hAnsi="Times New Roman" w:cs="Times New Roman"/>
          <w:color w:val="auto"/>
          <w:sz w:val="22"/>
          <w:szCs w:val="22"/>
          <w:lang w:val="en-US"/>
        </w:rPr>
        <w:t xml:space="preserve">ered by a </w:t>
      </w:r>
      <w:r w:rsidR="00AD0FDF" w:rsidRPr="006A3E7D">
        <w:rPr>
          <w:rFonts w:ascii="Times New Roman" w:eastAsia="Times New Roman" w:hAnsi="Times New Roman" w:cs="Times New Roman"/>
          <w:color w:val="auto"/>
          <w:sz w:val="22"/>
          <w:szCs w:val="22"/>
          <w:lang w:val="en-US"/>
        </w:rPr>
        <w:t>subject?</w:t>
      </w:r>
      <w:r w:rsidR="001F227E" w:rsidRPr="006A3E7D">
        <w:rPr>
          <w:rFonts w:ascii="Times New Roman" w:eastAsia="Times New Roman" w:hAnsi="Times New Roman" w:cs="Times New Roman"/>
          <w:color w:val="auto"/>
          <w:sz w:val="22"/>
          <w:szCs w:val="22"/>
          <w:lang w:val="en-US"/>
        </w:rPr>
        <w:t xml:space="preserve"> Perhaps Ralph cho</w:t>
      </w:r>
      <w:r w:rsidR="00435C51" w:rsidRPr="006A3E7D">
        <w:rPr>
          <w:rFonts w:ascii="Times New Roman" w:eastAsia="Times New Roman" w:hAnsi="Times New Roman" w:cs="Times New Roman"/>
          <w:color w:val="auto"/>
          <w:sz w:val="22"/>
          <w:szCs w:val="22"/>
          <w:lang w:val="en-US"/>
        </w:rPr>
        <w:t>se</w:t>
      </w:r>
      <w:r w:rsidR="001F227E" w:rsidRPr="006A3E7D">
        <w:rPr>
          <w:rFonts w:ascii="Times New Roman" w:eastAsia="Times New Roman" w:hAnsi="Times New Roman" w:cs="Times New Roman"/>
          <w:color w:val="auto"/>
          <w:sz w:val="22"/>
          <w:szCs w:val="22"/>
          <w:lang w:val="en-US"/>
        </w:rPr>
        <w:t xml:space="preserve"> to leave this theory, if he indeed was cognizant of it, out </w:t>
      </w:r>
      <w:r w:rsidR="00612390" w:rsidRPr="006A3E7D">
        <w:rPr>
          <w:rFonts w:ascii="Times New Roman" w:eastAsia="Times New Roman" w:hAnsi="Times New Roman" w:cs="Times New Roman"/>
          <w:color w:val="auto"/>
          <w:sz w:val="22"/>
          <w:szCs w:val="22"/>
          <w:lang w:val="en-US"/>
        </w:rPr>
        <w:t xml:space="preserve">of his narrative as there was no need to heap </w:t>
      </w:r>
      <w:r w:rsidR="00603AE4" w:rsidRPr="006A3E7D">
        <w:rPr>
          <w:rFonts w:ascii="Times New Roman" w:eastAsia="Times New Roman" w:hAnsi="Times New Roman" w:cs="Times New Roman"/>
          <w:color w:val="auto"/>
          <w:sz w:val="22"/>
          <w:szCs w:val="22"/>
          <w:lang w:val="en-US"/>
        </w:rPr>
        <w:t xml:space="preserve">more </w:t>
      </w:r>
      <w:r w:rsidR="00603AE4" w:rsidRPr="006A3E7D">
        <w:rPr>
          <w:rFonts w:ascii="Times New Roman" w:eastAsia="Times New Roman" w:hAnsi="Times New Roman" w:cs="Times New Roman"/>
          <w:color w:val="auto"/>
          <w:kern w:val="36"/>
          <w:sz w:val="22"/>
          <w:szCs w:val="22"/>
          <w:lang w:val="en-US"/>
        </w:rPr>
        <w:t>opprobrium upon the head of an already disliked king.</w:t>
      </w:r>
      <w:r w:rsidR="00534F83" w:rsidRPr="006A3E7D">
        <w:rPr>
          <w:rFonts w:ascii="Times New Roman" w:eastAsia="Times New Roman" w:hAnsi="Times New Roman" w:cs="Times New Roman"/>
          <w:color w:val="auto"/>
          <w:kern w:val="36"/>
          <w:sz w:val="22"/>
          <w:szCs w:val="22"/>
          <w:lang w:val="en-US"/>
        </w:rPr>
        <w:t xml:space="preserve">  The description of </w:t>
      </w:r>
      <w:r w:rsidR="006238D0" w:rsidRPr="006A3E7D">
        <w:rPr>
          <w:rFonts w:ascii="Times New Roman" w:eastAsia="Times New Roman" w:hAnsi="Times New Roman" w:cs="Times New Roman"/>
          <w:color w:val="auto"/>
          <w:kern w:val="36"/>
          <w:sz w:val="22"/>
          <w:szCs w:val="22"/>
          <w:lang w:val="en-US"/>
        </w:rPr>
        <w:t>John’s death after gluttony in a time of great religious belief reminds the reader that “The wages of sin is death</w:t>
      </w:r>
      <w:r w:rsidR="00E13CFD" w:rsidRPr="006A3E7D">
        <w:rPr>
          <w:rFonts w:ascii="Times New Roman" w:eastAsia="Times New Roman" w:hAnsi="Times New Roman" w:cs="Times New Roman"/>
          <w:color w:val="auto"/>
          <w:kern w:val="36"/>
          <w:sz w:val="22"/>
          <w:szCs w:val="22"/>
          <w:lang w:val="en-US"/>
        </w:rPr>
        <w:t>.”</w:t>
      </w:r>
      <w:r w:rsidR="00503D14" w:rsidRPr="006A3E7D">
        <w:rPr>
          <w:rFonts w:ascii="Times New Roman" w:eastAsia="Times New Roman" w:hAnsi="Times New Roman" w:cs="Times New Roman"/>
          <w:color w:val="auto"/>
          <w:kern w:val="36"/>
          <w:sz w:val="22"/>
          <w:szCs w:val="22"/>
          <w:lang w:val="en-US"/>
        </w:rPr>
        <w:t xml:space="preserve">  Romans 6:23.</w:t>
      </w:r>
    </w:p>
    <w:p w14:paraId="327BF6D0" w14:textId="77777777" w:rsidR="00A72855" w:rsidRPr="00A72855" w:rsidRDefault="00A72855" w:rsidP="00A72855">
      <w:pPr>
        <w:rPr>
          <w:lang w:val="en-US"/>
        </w:rPr>
      </w:pPr>
    </w:p>
  </w:footnote>
  <w:footnote w:id="18">
    <w:p w14:paraId="74EA2FCA" w14:textId="5F6ADFAA" w:rsidR="00B82139" w:rsidRDefault="00B82139" w:rsidP="00206E7A">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00F47D46" w:rsidRPr="006A3E7D">
        <w:rPr>
          <w:rFonts w:ascii="Times New Roman" w:hAnsi="Times New Roman" w:cs="Times New Roman"/>
          <w:sz w:val="22"/>
          <w:szCs w:val="22"/>
          <w:lang w:val="en-US"/>
        </w:rPr>
        <w:t xml:space="preserve"> </w:t>
      </w:r>
      <w:r w:rsidR="002855C7" w:rsidRPr="006A3E7D">
        <w:rPr>
          <w:rFonts w:ascii="Times New Roman" w:hAnsi="Times New Roman" w:cs="Times New Roman"/>
          <w:sz w:val="22"/>
          <w:szCs w:val="22"/>
          <w:lang w:val="en-US"/>
        </w:rPr>
        <w:t xml:space="preserve">There are differing </w:t>
      </w:r>
      <w:r w:rsidR="006658B6">
        <w:rPr>
          <w:rFonts w:ascii="Times New Roman" w:hAnsi="Times New Roman" w:cs="Times New Roman"/>
          <w:sz w:val="22"/>
          <w:szCs w:val="22"/>
          <w:lang w:val="en-US"/>
        </w:rPr>
        <w:t>views</w:t>
      </w:r>
      <w:r w:rsidR="002855C7" w:rsidRPr="006A3E7D">
        <w:rPr>
          <w:rFonts w:ascii="Times New Roman" w:hAnsi="Times New Roman" w:cs="Times New Roman"/>
          <w:sz w:val="22"/>
          <w:szCs w:val="22"/>
          <w:lang w:val="en-US"/>
        </w:rPr>
        <w:t xml:space="preserve"> on this episode</w:t>
      </w:r>
      <w:r w:rsidR="006958FD" w:rsidRPr="006A3E7D">
        <w:rPr>
          <w:rFonts w:ascii="Times New Roman" w:hAnsi="Times New Roman" w:cs="Times New Roman"/>
          <w:sz w:val="22"/>
          <w:szCs w:val="22"/>
          <w:lang w:val="en-US"/>
        </w:rPr>
        <w:t xml:space="preserve">. </w:t>
      </w:r>
      <w:r w:rsidR="002855C7" w:rsidRPr="006A3E7D">
        <w:rPr>
          <w:rFonts w:ascii="Times New Roman" w:hAnsi="Times New Roman" w:cs="Times New Roman"/>
          <w:sz w:val="22"/>
          <w:szCs w:val="22"/>
          <w:lang w:val="en-US"/>
        </w:rPr>
        <w:t>See Warren at</w:t>
      </w:r>
      <w:r w:rsidR="00EF79A9" w:rsidRPr="006A3E7D">
        <w:rPr>
          <w:rFonts w:ascii="Times New Roman" w:hAnsi="Times New Roman" w:cs="Times New Roman"/>
          <w:sz w:val="22"/>
          <w:szCs w:val="22"/>
          <w:lang w:val="en-US"/>
        </w:rPr>
        <w:t xml:space="preserve"> p</w:t>
      </w:r>
      <w:r w:rsidR="00A813D4" w:rsidRPr="006A3E7D">
        <w:rPr>
          <w:rFonts w:ascii="Times New Roman" w:hAnsi="Times New Roman" w:cs="Times New Roman"/>
          <w:sz w:val="22"/>
          <w:szCs w:val="22"/>
          <w:lang w:val="en-US"/>
        </w:rPr>
        <w:t xml:space="preserve"> </w:t>
      </w:r>
      <w:r w:rsidR="0002557C" w:rsidRPr="006A3E7D">
        <w:rPr>
          <w:rFonts w:ascii="Times New Roman" w:hAnsi="Times New Roman" w:cs="Times New Roman"/>
          <w:sz w:val="22"/>
          <w:szCs w:val="22"/>
          <w:lang w:val="en-US"/>
        </w:rPr>
        <w:t>25</w:t>
      </w:r>
      <w:r w:rsidR="00A813D4" w:rsidRPr="006A3E7D">
        <w:rPr>
          <w:rFonts w:ascii="Times New Roman" w:hAnsi="Times New Roman" w:cs="Times New Roman"/>
          <w:sz w:val="22"/>
          <w:szCs w:val="22"/>
          <w:lang w:val="en-US"/>
        </w:rPr>
        <w:t>4</w:t>
      </w:r>
      <w:r w:rsidR="0002557C" w:rsidRPr="006A3E7D">
        <w:rPr>
          <w:rFonts w:ascii="Times New Roman" w:hAnsi="Times New Roman" w:cs="Times New Roman"/>
          <w:sz w:val="22"/>
          <w:szCs w:val="22"/>
          <w:lang w:val="en-US"/>
        </w:rPr>
        <w:t>,</w:t>
      </w:r>
      <w:r w:rsidR="00730C71">
        <w:rPr>
          <w:rFonts w:ascii="Times New Roman" w:hAnsi="Times New Roman" w:cs="Times New Roman"/>
          <w:sz w:val="22"/>
          <w:szCs w:val="22"/>
          <w:lang w:val="en-US"/>
        </w:rPr>
        <w:t xml:space="preserve"> 278-285</w:t>
      </w:r>
      <w:r w:rsidR="0002557C" w:rsidRPr="006A3E7D">
        <w:rPr>
          <w:rFonts w:ascii="Times New Roman" w:hAnsi="Times New Roman" w:cs="Times New Roman"/>
          <w:sz w:val="22"/>
          <w:szCs w:val="22"/>
          <w:lang w:val="en-US"/>
        </w:rPr>
        <w:t xml:space="preserve"> </w:t>
      </w:r>
      <w:r w:rsidR="00B969D9" w:rsidRPr="006A3E7D">
        <w:rPr>
          <w:rFonts w:ascii="Times New Roman" w:hAnsi="Times New Roman" w:cs="Times New Roman"/>
          <w:sz w:val="22"/>
          <w:szCs w:val="22"/>
          <w:lang w:val="en-US"/>
        </w:rPr>
        <w:t>“Ralph</w:t>
      </w:r>
      <w:r w:rsidR="0002557C" w:rsidRPr="006A3E7D">
        <w:rPr>
          <w:rFonts w:ascii="Times New Roman" w:hAnsi="Times New Roman" w:cs="Times New Roman"/>
          <w:sz w:val="22"/>
          <w:szCs w:val="22"/>
          <w:lang w:val="en-US"/>
        </w:rPr>
        <w:t xml:space="preserve"> of Coggeshall</w:t>
      </w:r>
      <w:r w:rsidR="00D45957" w:rsidRPr="006A3E7D">
        <w:rPr>
          <w:rFonts w:ascii="Times New Roman" w:hAnsi="Times New Roman" w:cs="Times New Roman"/>
          <w:sz w:val="22"/>
          <w:szCs w:val="22"/>
          <w:lang w:val="en-US"/>
        </w:rPr>
        <w:t>, a more sober and reliable chronicler than Roger of Wendover, writes of it more in terms of a mishap than a disaster</w:t>
      </w:r>
      <w:r w:rsidR="00A85B31" w:rsidRPr="006A3E7D">
        <w:rPr>
          <w:rFonts w:ascii="Times New Roman" w:hAnsi="Times New Roman" w:cs="Times New Roman"/>
          <w:sz w:val="22"/>
          <w:szCs w:val="22"/>
          <w:lang w:val="en-US"/>
        </w:rPr>
        <w:t>, which befell not the whole</w:t>
      </w:r>
      <w:r w:rsidR="00A54539" w:rsidRPr="006A3E7D">
        <w:rPr>
          <w:rFonts w:ascii="Times New Roman" w:hAnsi="Times New Roman" w:cs="Times New Roman"/>
          <w:sz w:val="22"/>
          <w:szCs w:val="22"/>
          <w:lang w:val="en-US"/>
        </w:rPr>
        <w:t xml:space="preserve"> baggage train but merely the vanguard</w:t>
      </w:r>
      <w:r w:rsidR="00A62F3A" w:rsidRPr="006A3E7D">
        <w:rPr>
          <w:rFonts w:ascii="Times New Roman" w:hAnsi="Times New Roman" w:cs="Times New Roman"/>
          <w:sz w:val="22"/>
          <w:szCs w:val="22"/>
          <w:lang w:val="en-US"/>
        </w:rPr>
        <w:t>.”</w:t>
      </w:r>
      <w:r w:rsidR="00B704E6" w:rsidRPr="006A3E7D">
        <w:rPr>
          <w:rFonts w:ascii="Times New Roman" w:hAnsi="Times New Roman" w:cs="Times New Roman"/>
          <w:sz w:val="22"/>
          <w:szCs w:val="22"/>
          <w:lang w:val="en-US"/>
        </w:rPr>
        <w:t xml:space="preserve">  </w:t>
      </w:r>
      <w:r w:rsidR="006E5220" w:rsidRPr="006A3E7D">
        <w:rPr>
          <w:rFonts w:ascii="Times New Roman" w:hAnsi="Times New Roman" w:cs="Times New Roman"/>
          <w:sz w:val="22"/>
          <w:szCs w:val="22"/>
          <w:lang w:val="en-US"/>
        </w:rPr>
        <w:t xml:space="preserve">According to Warren </w:t>
      </w:r>
      <w:r w:rsidR="00B704E6" w:rsidRPr="006A3E7D">
        <w:rPr>
          <w:rFonts w:ascii="Times New Roman" w:hAnsi="Times New Roman" w:cs="Times New Roman"/>
          <w:sz w:val="22"/>
          <w:szCs w:val="22"/>
          <w:lang w:val="en-US"/>
        </w:rPr>
        <w:t xml:space="preserve">Roger gave the </w:t>
      </w:r>
      <w:r w:rsidR="006E5220" w:rsidRPr="006A3E7D">
        <w:rPr>
          <w:rFonts w:ascii="Times New Roman" w:hAnsi="Times New Roman" w:cs="Times New Roman"/>
          <w:sz w:val="22"/>
          <w:szCs w:val="22"/>
          <w:lang w:val="en-US"/>
        </w:rPr>
        <w:t>impression</w:t>
      </w:r>
      <w:r w:rsidR="00B704E6" w:rsidRPr="006A3E7D">
        <w:rPr>
          <w:rFonts w:ascii="Times New Roman" w:hAnsi="Times New Roman" w:cs="Times New Roman"/>
          <w:sz w:val="22"/>
          <w:szCs w:val="22"/>
          <w:lang w:val="en-US"/>
        </w:rPr>
        <w:t xml:space="preserve"> </w:t>
      </w:r>
      <w:r w:rsidR="006E5220" w:rsidRPr="006A3E7D">
        <w:rPr>
          <w:rFonts w:ascii="Times New Roman" w:hAnsi="Times New Roman" w:cs="Times New Roman"/>
          <w:sz w:val="22"/>
          <w:szCs w:val="22"/>
          <w:lang w:val="en-US"/>
        </w:rPr>
        <w:t>of a more dramatic event.</w:t>
      </w:r>
      <w:r w:rsidR="00A82270" w:rsidRPr="006A3E7D">
        <w:rPr>
          <w:rFonts w:ascii="Times New Roman" w:hAnsi="Times New Roman" w:cs="Times New Roman"/>
          <w:sz w:val="22"/>
          <w:szCs w:val="22"/>
          <w:lang w:val="en-US"/>
        </w:rPr>
        <w:t xml:space="preserve"> </w:t>
      </w:r>
      <w:r w:rsidR="004E3758" w:rsidRPr="006A3E7D">
        <w:rPr>
          <w:rFonts w:ascii="Times New Roman" w:hAnsi="Times New Roman" w:cs="Times New Roman"/>
          <w:sz w:val="22"/>
          <w:szCs w:val="22"/>
          <w:lang w:val="en-US"/>
        </w:rPr>
        <w:t xml:space="preserve"> In any case items of value were reported lost and have never been found giving an ironic twist to the phrase “it all comes out in the wash”.</w:t>
      </w:r>
      <w:r w:rsidR="00650B51" w:rsidRPr="006A3E7D">
        <w:rPr>
          <w:rFonts w:ascii="Times New Roman" w:hAnsi="Times New Roman" w:cs="Times New Roman"/>
          <w:sz w:val="22"/>
          <w:szCs w:val="22"/>
          <w:lang w:val="en-US"/>
        </w:rPr>
        <w:t xml:space="preserve">  Perhaps they </w:t>
      </w:r>
      <w:r w:rsidR="004C58DB" w:rsidRPr="006A3E7D">
        <w:rPr>
          <w:rFonts w:ascii="Times New Roman" w:hAnsi="Times New Roman" w:cs="Times New Roman"/>
          <w:sz w:val="22"/>
          <w:szCs w:val="22"/>
          <w:lang w:val="en-US"/>
        </w:rPr>
        <w:t>were secreted elsewhere for safe keeping and remain there presently.</w:t>
      </w:r>
    </w:p>
    <w:p w14:paraId="14E6AF98" w14:textId="77777777" w:rsidR="001C5A63" w:rsidRPr="006A3E7D" w:rsidRDefault="001C5A63" w:rsidP="00435C51">
      <w:pPr>
        <w:pStyle w:val="FootnoteText"/>
        <w:rPr>
          <w:rFonts w:ascii="Times New Roman" w:hAnsi="Times New Roman" w:cs="Times New Roman"/>
          <w:sz w:val="22"/>
          <w:szCs w:val="22"/>
          <w:lang w:val="en-US"/>
        </w:rPr>
      </w:pPr>
    </w:p>
  </w:footnote>
  <w:footnote w:id="19">
    <w:p w14:paraId="736946C5" w14:textId="69A0A405" w:rsidR="00C97ADC" w:rsidRPr="006A3E7D" w:rsidRDefault="00C97ADC" w:rsidP="00435C51">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0036177F" w:rsidRPr="006A3E7D">
        <w:rPr>
          <w:rFonts w:ascii="Times New Roman" w:hAnsi="Times New Roman" w:cs="Times New Roman"/>
          <w:sz w:val="22"/>
          <w:szCs w:val="22"/>
        </w:rPr>
        <w:t>John</w:t>
      </w:r>
      <w:r w:rsidR="004D4990" w:rsidRPr="006A3E7D">
        <w:rPr>
          <w:rFonts w:ascii="Times New Roman" w:hAnsi="Times New Roman" w:cs="Times New Roman"/>
          <w:sz w:val="22"/>
          <w:szCs w:val="22"/>
        </w:rPr>
        <w:t>,</w:t>
      </w:r>
      <w:r w:rsidR="0036177F" w:rsidRPr="006A3E7D">
        <w:rPr>
          <w:rFonts w:ascii="Times New Roman" w:hAnsi="Times New Roman" w:cs="Times New Roman"/>
          <w:sz w:val="22"/>
          <w:szCs w:val="22"/>
        </w:rPr>
        <w:t xml:space="preserve"> </w:t>
      </w:r>
      <w:r w:rsidR="0036177F" w:rsidRPr="006A3E7D">
        <w:rPr>
          <w:rFonts w:ascii="Times New Roman" w:hAnsi="Times New Roman" w:cs="Times New Roman"/>
          <w:sz w:val="22"/>
          <w:szCs w:val="22"/>
          <w:lang w:val="en-US"/>
        </w:rPr>
        <w:t>h</w:t>
      </w:r>
      <w:r w:rsidRPr="006A3E7D">
        <w:rPr>
          <w:rFonts w:ascii="Times New Roman" w:hAnsi="Times New Roman" w:cs="Times New Roman"/>
          <w:sz w:val="22"/>
          <w:szCs w:val="22"/>
          <w:lang w:val="en-US"/>
        </w:rPr>
        <w:t>aving had</w:t>
      </w:r>
      <w:r w:rsidR="000C0FFC" w:rsidRPr="006A3E7D">
        <w:rPr>
          <w:rFonts w:ascii="Times New Roman" w:hAnsi="Times New Roman" w:cs="Times New Roman"/>
          <w:sz w:val="22"/>
          <w:szCs w:val="22"/>
          <w:lang w:val="en-US"/>
        </w:rPr>
        <w:t xml:space="preserve"> no time to make a formal will</w:t>
      </w:r>
      <w:r w:rsidR="004D4990" w:rsidRPr="006A3E7D">
        <w:rPr>
          <w:rFonts w:ascii="Times New Roman" w:hAnsi="Times New Roman" w:cs="Times New Roman"/>
          <w:sz w:val="22"/>
          <w:szCs w:val="22"/>
          <w:lang w:val="en-US"/>
        </w:rPr>
        <w:t>,</w:t>
      </w:r>
      <w:r w:rsidR="000C0FFC" w:rsidRPr="006A3E7D">
        <w:rPr>
          <w:rFonts w:ascii="Times New Roman" w:hAnsi="Times New Roman" w:cs="Times New Roman"/>
          <w:sz w:val="22"/>
          <w:szCs w:val="22"/>
          <w:lang w:val="en-US"/>
        </w:rPr>
        <w:t xml:space="preserve"> charged </w:t>
      </w:r>
      <w:r w:rsidR="00C3529F" w:rsidRPr="006A3E7D">
        <w:rPr>
          <w:rFonts w:ascii="Times New Roman" w:hAnsi="Times New Roman" w:cs="Times New Roman"/>
          <w:sz w:val="22"/>
          <w:szCs w:val="22"/>
          <w:lang w:val="en-US"/>
        </w:rPr>
        <w:t xml:space="preserve">those </w:t>
      </w:r>
      <w:r w:rsidR="002D2330" w:rsidRPr="006A3E7D">
        <w:rPr>
          <w:rFonts w:ascii="Times New Roman" w:hAnsi="Times New Roman" w:cs="Times New Roman"/>
          <w:sz w:val="22"/>
          <w:szCs w:val="22"/>
          <w:lang w:val="en-US"/>
        </w:rPr>
        <w:t>in whom he placed the most trust</w:t>
      </w:r>
      <w:r w:rsidR="007F529C" w:rsidRPr="006A3E7D">
        <w:rPr>
          <w:rFonts w:ascii="Times New Roman" w:hAnsi="Times New Roman" w:cs="Times New Roman"/>
          <w:sz w:val="22"/>
          <w:szCs w:val="22"/>
          <w:lang w:val="en-US"/>
        </w:rPr>
        <w:t xml:space="preserve">: </w:t>
      </w:r>
      <w:r w:rsidR="00DD1AA1" w:rsidRPr="006A3E7D">
        <w:rPr>
          <w:rFonts w:ascii="Times New Roman" w:hAnsi="Times New Roman" w:cs="Times New Roman"/>
          <w:sz w:val="22"/>
          <w:szCs w:val="22"/>
          <w:lang w:val="en-US"/>
        </w:rPr>
        <w:t xml:space="preserve">a papal legate, bishops of Winchester, </w:t>
      </w:r>
      <w:r w:rsidR="004E0557" w:rsidRPr="006A3E7D">
        <w:rPr>
          <w:rFonts w:ascii="Times New Roman" w:hAnsi="Times New Roman" w:cs="Times New Roman"/>
          <w:sz w:val="22"/>
          <w:szCs w:val="22"/>
          <w:lang w:val="en-US"/>
        </w:rPr>
        <w:t>Chichester,</w:t>
      </w:r>
      <w:r w:rsidR="00DD1AA1" w:rsidRPr="006A3E7D">
        <w:rPr>
          <w:rFonts w:ascii="Times New Roman" w:hAnsi="Times New Roman" w:cs="Times New Roman"/>
          <w:sz w:val="22"/>
          <w:szCs w:val="22"/>
          <w:lang w:val="en-US"/>
        </w:rPr>
        <w:t xml:space="preserve"> and Worchester along with William Marshal</w:t>
      </w:r>
      <w:r w:rsidR="00186928" w:rsidRPr="006A3E7D">
        <w:rPr>
          <w:rFonts w:ascii="Times New Roman" w:hAnsi="Times New Roman" w:cs="Times New Roman"/>
          <w:sz w:val="22"/>
          <w:szCs w:val="22"/>
          <w:lang w:val="en-US"/>
        </w:rPr>
        <w:t>, two more earls along with</w:t>
      </w:r>
      <w:r w:rsidR="00C349ED" w:rsidRPr="006A3E7D">
        <w:rPr>
          <w:rFonts w:ascii="Times New Roman" w:hAnsi="Times New Roman" w:cs="Times New Roman"/>
          <w:sz w:val="22"/>
          <w:szCs w:val="22"/>
          <w:lang w:val="en-US"/>
        </w:rPr>
        <w:t xml:space="preserve"> Walter Lacy and others</w:t>
      </w:r>
      <w:r w:rsidR="00A813D4" w:rsidRPr="006A3E7D">
        <w:rPr>
          <w:rFonts w:ascii="Times New Roman" w:hAnsi="Times New Roman" w:cs="Times New Roman"/>
          <w:sz w:val="22"/>
          <w:szCs w:val="22"/>
          <w:lang w:val="en-US"/>
        </w:rPr>
        <w:t xml:space="preserve">, asking them to dispose of his estate to </w:t>
      </w:r>
      <w:r w:rsidR="00C26242" w:rsidRPr="006A3E7D">
        <w:rPr>
          <w:rFonts w:ascii="Times New Roman" w:hAnsi="Times New Roman" w:cs="Times New Roman"/>
          <w:sz w:val="22"/>
          <w:szCs w:val="22"/>
          <w:lang w:val="en-US"/>
        </w:rPr>
        <w:t>reward th</w:t>
      </w:r>
      <w:r w:rsidR="00F92C26" w:rsidRPr="006A3E7D">
        <w:rPr>
          <w:rFonts w:ascii="Times New Roman" w:hAnsi="Times New Roman" w:cs="Times New Roman"/>
          <w:sz w:val="22"/>
          <w:szCs w:val="22"/>
          <w:lang w:val="en-US"/>
        </w:rPr>
        <w:t>ose</w:t>
      </w:r>
      <w:r w:rsidR="00C26242" w:rsidRPr="006A3E7D">
        <w:rPr>
          <w:rFonts w:ascii="Times New Roman" w:hAnsi="Times New Roman" w:cs="Times New Roman"/>
          <w:sz w:val="22"/>
          <w:szCs w:val="22"/>
          <w:lang w:val="en-US"/>
        </w:rPr>
        <w:t xml:space="preserve"> faithful </w:t>
      </w:r>
      <w:r w:rsidR="00F92C26" w:rsidRPr="006A3E7D">
        <w:rPr>
          <w:rFonts w:ascii="Times New Roman" w:hAnsi="Times New Roman" w:cs="Times New Roman"/>
          <w:sz w:val="22"/>
          <w:szCs w:val="22"/>
          <w:lang w:val="en-US"/>
        </w:rPr>
        <w:t xml:space="preserve">to him </w:t>
      </w:r>
      <w:r w:rsidR="00C26242" w:rsidRPr="006A3E7D">
        <w:rPr>
          <w:rFonts w:ascii="Times New Roman" w:hAnsi="Times New Roman" w:cs="Times New Roman"/>
          <w:sz w:val="22"/>
          <w:szCs w:val="22"/>
          <w:lang w:val="en-US"/>
        </w:rPr>
        <w:t xml:space="preserve">and to </w:t>
      </w:r>
      <w:r w:rsidR="00F92C26" w:rsidRPr="006A3E7D">
        <w:rPr>
          <w:rFonts w:ascii="Times New Roman" w:hAnsi="Times New Roman" w:cs="Times New Roman"/>
          <w:sz w:val="22"/>
          <w:szCs w:val="22"/>
          <w:lang w:val="en-US"/>
        </w:rPr>
        <w:t xml:space="preserve">benefit The Holy Land and other </w:t>
      </w:r>
      <w:r w:rsidR="00B969D9" w:rsidRPr="006A3E7D">
        <w:rPr>
          <w:rFonts w:ascii="Times New Roman" w:hAnsi="Times New Roman" w:cs="Times New Roman"/>
          <w:sz w:val="22"/>
          <w:szCs w:val="22"/>
          <w:lang w:val="en-US"/>
        </w:rPr>
        <w:t xml:space="preserve">organizations of the Church to </w:t>
      </w:r>
      <w:r w:rsidR="00C26242" w:rsidRPr="006A3E7D">
        <w:rPr>
          <w:rFonts w:ascii="Times New Roman" w:hAnsi="Times New Roman" w:cs="Times New Roman"/>
          <w:sz w:val="22"/>
          <w:szCs w:val="22"/>
          <w:lang w:val="en-US"/>
        </w:rPr>
        <w:t>ensure his salvation.</w:t>
      </w:r>
      <w:r w:rsidR="0073577A" w:rsidRPr="006A3E7D">
        <w:rPr>
          <w:rFonts w:ascii="Times New Roman" w:hAnsi="Times New Roman" w:cs="Times New Roman"/>
          <w:sz w:val="22"/>
          <w:szCs w:val="22"/>
        </w:rPr>
        <w:t xml:space="preserve"> Warren p. 255</w:t>
      </w:r>
      <w:r w:rsidR="00E27D15">
        <w:rPr>
          <w:rFonts w:ascii="Times New Roman" w:hAnsi="Times New Roman" w:cs="Times New Roman"/>
          <w:sz w:val="22"/>
          <w:szCs w:val="22"/>
        </w:rPr>
        <w:t>.</w:t>
      </w:r>
    </w:p>
  </w:footnote>
  <w:footnote w:id="20">
    <w:p w14:paraId="0F5D4C49" w14:textId="425DED01" w:rsidR="00125624" w:rsidRDefault="00125624" w:rsidP="00905961">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Pr="006A3E7D">
        <w:rPr>
          <w:rFonts w:ascii="Times New Roman" w:hAnsi="Times New Roman" w:cs="Times New Roman"/>
          <w:sz w:val="22"/>
          <w:szCs w:val="22"/>
          <w:lang w:val="en-US"/>
        </w:rPr>
        <w:t>John’s heart and intes</w:t>
      </w:r>
      <w:r w:rsidR="00A4163D" w:rsidRPr="006A3E7D">
        <w:rPr>
          <w:rFonts w:ascii="Times New Roman" w:hAnsi="Times New Roman" w:cs="Times New Roman"/>
          <w:sz w:val="22"/>
          <w:szCs w:val="22"/>
          <w:lang w:val="en-US"/>
        </w:rPr>
        <w:t xml:space="preserve">tines were removed and taken to the abbot of </w:t>
      </w:r>
      <w:proofErr w:type="spellStart"/>
      <w:r w:rsidR="00A4163D" w:rsidRPr="006A3E7D">
        <w:rPr>
          <w:rFonts w:ascii="Times New Roman" w:hAnsi="Times New Roman" w:cs="Times New Roman"/>
          <w:sz w:val="22"/>
          <w:szCs w:val="22"/>
          <w:lang w:val="en-US"/>
        </w:rPr>
        <w:t>Croxton</w:t>
      </w:r>
      <w:proofErr w:type="spellEnd"/>
      <w:r w:rsidR="00A4163D" w:rsidRPr="006A3E7D">
        <w:rPr>
          <w:rFonts w:ascii="Times New Roman" w:hAnsi="Times New Roman" w:cs="Times New Roman"/>
          <w:sz w:val="22"/>
          <w:szCs w:val="22"/>
          <w:lang w:val="en-US"/>
        </w:rPr>
        <w:t xml:space="preserve"> Abbey </w:t>
      </w:r>
      <w:r w:rsidR="00E94783" w:rsidRPr="006A3E7D">
        <w:rPr>
          <w:rFonts w:ascii="Times New Roman" w:hAnsi="Times New Roman" w:cs="Times New Roman"/>
          <w:sz w:val="22"/>
          <w:szCs w:val="22"/>
          <w:lang w:val="en-US"/>
        </w:rPr>
        <w:t xml:space="preserve">for interment, The abbot </w:t>
      </w:r>
      <w:r w:rsidR="00A4163D" w:rsidRPr="006A3E7D">
        <w:rPr>
          <w:rFonts w:ascii="Times New Roman" w:hAnsi="Times New Roman" w:cs="Times New Roman"/>
          <w:sz w:val="22"/>
          <w:szCs w:val="22"/>
          <w:lang w:val="en-US"/>
        </w:rPr>
        <w:t>had heard his death bed confession.</w:t>
      </w:r>
      <w:r w:rsidR="00E41821" w:rsidRPr="006A3E7D">
        <w:rPr>
          <w:rFonts w:ascii="Times New Roman" w:hAnsi="Times New Roman" w:cs="Times New Roman"/>
          <w:sz w:val="22"/>
          <w:szCs w:val="22"/>
          <w:lang w:val="en-US"/>
        </w:rPr>
        <w:t xml:space="preserve"> </w:t>
      </w:r>
      <w:bookmarkStart w:id="11" w:name="_Hlk121308533"/>
      <w:r w:rsidR="00E41821" w:rsidRPr="006A3E7D">
        <w:rPr>
          <w:rFonts w:ascii="Times New Roman" w:hAnsi="Times New Roman" w:cs="Times New Roman"/>
          <w:sz w:val="22"/>
          <w:szCs w:val="22"/>
          <w:lang w:val="en-US"/>
        </w:rPr>
        <w:t xml:space="preserve">Marc Morris </w:t>
      </w:r>
      <w:r w:rsidR="00E41821" w:rsidRPr="006A3E7D">
        <w:rPr>
          <w:rFonts w:ascii="Times New Roman" w:hAnsi="Times New Roman" w:cs="Times New Roman"/>
          <w:i/>
          <w:iCs/>
          <w:sz w:val="22"/>
          <w:szCs w:val="22"/>
          <w:lang w:val="en-US"/>
        </w:rPr>
        <w:t xml:space="preserve">King John Treachery and Tyranny in Medieval </w:t>
      </w:r>
      <w:r w:rsidR="00E41821" w:rsidRPr="00716B13">
        <w:rPr>
          <w:rFonts w:ascii="Times New Roman" w:hAnsi="Times New Roman" w:cs="Times New Roman"/>
          <w:i/>
          <w:iCs/>
          <w:sz w:val="22"/>
          <w:szCs w:val="22"/>
          <w:lang w:val="en-US"/>
        </w:rPr>
        <w:t>England: The Road to Magna Carta</w:t>
      </w:r>
      <w:r w:rsidR="00E41821" w:rsidRPr="00716B13">
        <w:rPr>
          <w:rFonts w:ascii="Times New Roman" w:hAnsi="Times New Roman" w:cs="Times New Roman"/>
          <w:sz w:val="22"/>
          <w:szCs w:val="22"/>
          <w:lang w:val="en-US"/>
        </w:rPr>
        <w:t xml:space="preserve"> (London: Pegasus Books</w:t>
      </w:r>
      <w:r w:rsidR="002571F6" w:rsidRPr="00716B13">
        <w:rPr>
          <w:rFonts w:ascii="Times New Roman" w:hAnsi="Times New Roman" w:cs="Times New Roman"/>
          <w:sz w:val="22"/>
          <w:szCs w:val="22"/>
          <w:lang w:val="en-US"/>
        </w:rPr>
        <w:t xml:space="preserve">, </w:t>
      </w:r>
      <w:r w:rsidR="00A921BA" w:rsidRPr="00716B13">
        <w:rPr>
          <w:rFonts w:ascii="Times New Roman" w:hAnsi="Times New Roman" w:cs="Times New Roman"/>
          <w:sz w:val="22"/>
          <w:szCs w:val="22"/>
          <w:lang w:val="en-US"/>
        </w:rPr>
        <w:t>2015)</w:t>
      </w:r>
      <w:r w:rsidR="00CE3FAA" w:rsidRPr="00716B13">
        <w:rPr>
          <w:rFonts w:ascii="Times New Roman" w:hAnsi="Times New Roman" w:cs="Times New Roman"/>
          <w:sz w:val="22"/>
          <w:szCs w:val="22"/>
          <w:lang w:val="en-US"/>
        </w:rPr>
        <w:t xml:space="preserve"> p.</w:t>
      </w:r>
      <w:r w:rsidR="005F2E47" w:rsidRPr="00716B13">
        <w:rPr>
          <w:rFonts w:ascii="Times New Roman" w:hAnsi="Times New Roman" w:cs="Times New Roman"/>
          <w:sz w:val="22"/>
          <w:szCs w:val="22"/>
          <w:lang w:val="en-US"/>
        </w:rPr>
        <w:t>285.</w:t>
      </w:r>
    </w:p>
    <w:p w14:paraId="0536EECE" w14:textId="77777777" w:rsidR="001C5A63" w:rsidRPr="00716B13" w:rsidRDefault="001C5A63" w:rsidP="00905961">
      <w:pPr>
        <w:pStyle w:val="FootnoteText"/>
        <w:rPr>
          <w:rFonts w:ascii="Times New Roman" w:hAnsi="Times New Roman" w:cs="Times New Roman"/>
          <w:sz w:val="22"/>
          <w:szCs w:val="22"/>
          <w:lang w:val="en-US"/>
        </w:rPr>
      </w:pPr>
    </w:p>
    <w:bookmarkEnd w:id="11"/>
  </w:footnote>
  <w:footnote w:id="21">
    <w:p w14:paraId="171949F5" w14:textId="41447057" w:rsidR="007228D1" w:rsidRPr="0065567F" w:rsidRDefault="00716B13" w:rsidP="004108CB">
      <w:pPr>
        <w:spacing w:line="240" w:lineRule="auto"/>
        <w:ind w:hanging="240"/>
        <w:rPr>
          <w:rFonts w:ascii="Times New Roman" w:eastAsia="Times New Roman" w:hAnsi="Times New Roman" w:cs="Times New Roman"/>
          <w:lang w:val="en-US"/>
        </w:rPr>
      </w:pPr>
      <w:r w:rsidRPr="00716B13">
        <w:rPr>
          <w:rFonts w:ascii="Times New Roman" w:hAnsi="Times New Roman" w:cs="Times New Roman"/>
        </w:rPr>
        <w:t xml:space="preserve">    </w:t>
      </w:r>
      <w:r w:rsidR="007228D1" w:rsidRPr="00716B13">
        <w:rPr>
          <w:rStyle w:val="FootnoteReference"/>
          <w:rFonts w:ascii="Times New Roman" w:hAnsi="Times New Roman" w:cs="Times New Roman"/>
        </w:rPr>
        <w:footnoteRef/>
      </w:r>
      <w:r w:rsidR="007228D1" w:rsidRPr="00716B13">
        <w:rPr>
          <w:rFonts w:ascii="Times New Roman" w:hAnsi="Times New Roman" w:cs="Times New Roman"/>
        </w:rPr>
        <w:t xml:space="preserve"> </w:t>
      </w:r>
      <w:r w:rsidR="00D45BD9" w:rsidRPr="00716B13">
        <w:rPr>
          <w:rFonts w:ascii="Times New Roman" w:hAnsi="Times New Roman" w:cs="Times New Roman"/>
        </w:rPr>
        <w:t xml:space="preserve">It is not uncommon for the death </w:t>
      </w:r>
      <w:r w:rsidR="008067E4" w:rsidRPr="00716B13">
        <w:rPr>
          <w:rFonts w:ascii="Times New Roman" w:hAnsi="Times New Roman" w:cs="Times New Roman"/>
        </w:rPr>
        <w:t>of the</w:t>
      </w:r>
      <w:r w:rsidR="00D13936" w:rsidRPr="00716B13">
        <w:rPr>
          <w:rFonts w:ascii="Times New Roman" w:hAnsi="Times New Roman" w:cs="Times New Roman"/>
        </w:rPr>
        <w:t xml:space="preserve"> powerful </w:t>
      </w:r>
      <w:r w:rsidR="001B6BE0" w:rsidRPr="00716B13">
        <w:rPr>
          <w:rFonts w:ascii="Times New Roman" w:hAnsi="Times New Roman" w:cs="Times New Roman"/>
        </w:rPr>
        <w:t>or important</w:t>
      </w:r>
      <w:r w:rsidR="00D45BD9" w:rsidRPr="00716B13">
        <w:rPr>
          <w:rFonts w:ascii="Times New Roman" w:hAnsi="Times New Roman" w:cs="Times New Roman"/>
        </w:rPr>
        <w:t xml:space="preserve"> </w:t>
      </w:r>
      <w:r w:rsidR="00D13936" w:rsidRPr="00716B13">
        <w:rPr>
          <w:rFonts w:ascii="Times New Roman" w:hAnsi="Times New Roman" w:cs="Times New Roman"/>
        </w:rPr>
        <w:t xml:space="preserve">happenings </w:t>
      </w:r>
      <w:r w:rsidR="00D45BD9" w:rsidRPr="00716B13">
        <w:rPr>
          <w:rFonts w:ascii="Times New Roman" w:hAnsi="Times New Roman" w:cs="Times New Roman"/>
        </w:rPr>
        <w:t>be associated with unusual atmospheric or celestial occurrences</w:t>
      </w:r>
      <w:r w:rsidR="00AE348C" w:rsidRPr="00716B13">
        <w:rPr>
          <w:rFonts w:ascii="Times New Roman" w:hAnsi="Times New Roman" w:cs="Times New Roman"/>
        </w:rPr>
        <w:t>.</w:t>
      </w:r>
      <w:r w:rsidR="00D13936" w:rsidRPr="00716B13">
        <w:rPr>
          <w:rFonts w:ascii="Times New Roman" w:hAnsi="Times New Roman" w:cs="Times New Roman"/>
        </w:rPr>
        <w:t xml:space="preserve"> </w:t>
      </w:r>
      <w:r w:rsidRPr="00716B13">
        <w:rPr>
          <w:rFonts w:ascii="Times New Roman" w:hAnsi="Times New Roman" w:cs="Times New Roman"/>
        </w:rPr>
        <w:t xml:space="preserve">For a modern explanation of just such a case see </w:t>
      </w:r>
      <w:r w:rsidR="008E4B63" w:rsidRPr="00716B13">
        <w:rPr>
          <w:rFonts w:ascii="Times New Roman" w:eastAsia="Times New Roman" w:hAnsi="Times New Roman" w:cs="Times New Roman"/>
          <w:lang w:val="en-US"/>
        </w:rPr>
        <w:t>Mars, Kelli</w:t>
      </w:r>
      <w:r w:rsidRPr="00716B13">
        <w:rPr>
          <w:rFonts w:ascii="Times New Roman" w:eastAsia="Times New Roman" w:hAnsi="Times New Roman" w:cs="Times New Roman"/>
          <w:lang w:val="en-US"/>
        </w:rPr>
        <w:t xml:space="preserve">, </w:t>
      </w:r>
      <w:r w:rsidR="008E4B63" w:rsidRPr="00716B13">
        <w:rPr>
          <w:rFonts w:ascii="Times New Roman" w:eastAsia="Times New Roman" w:hAnsi="Times New Roman" w:cs="Times New Roman"/>
          <w:lang w:val="en-US"/>
        </w:rPr>
        <w:t xml:space="preserve">‘955 Years Ago: Halley’s Comet and the Battle of Hastings’, </w:t>
      </w:r>
      <w:r w:rsidR="008E4B63" w:rsidRPr="00716B13">
        <w:rPr>
          <w:rFonts w:ascii="Times New Roman" w:eastAsia="Times New Roman" w:hAnsi="Times New Roman" w:cs="Times New Roman"/>
          <w:i/>
          <w:iCs/>
          <w:lang w:val="en-US"/>
        </w:rPr>
        <w:t>NASA</w:t>
      </w:r>
      <w:r w:rsidR="008E4B63" w:rsidRPr="00716B13">
        <w:rPr>
          <w:rFonts w:ascii="Times New Roman" w:eastAsia="Times New Roman" w:hAnsi="Times New Roman" w:cs="Times New Roman"/>
          <w:lang w:val="en-US"/>
        </w:rPr>
        <w:t xml:space="preserve"> &lt;http://www.nasa.gov/feature/955-years-ago-halley-s-comet-and-the-battle-of-hastings&gt; [accessed 6 December 2022]</w:t>
      </w:r>
      <w:r w:rsidR="00771837">
        <w:rPr>
          <w:rFonts w:ascii="Times New Roman" w:eastAsia="Times New Roman" w:hAnsi="Times New Roman" w:cs="Times New Roman"/>
          <w:lang w:val="en-US"/>
        </w:rPr>
        <w:t xml:space="preserve">, of course a normal storm </w:t>
      </w:r>
      <w:r w:rsidR="00771837" w:rsidRPr="0065567F">
        <w:rPr>
          <w:rFonts w:ascii="Times New Roman" w:eastAsia="Times New Roman" w:hAnsi="Times New Roman" w:cs="Times New Roman"/>
          <w:lang w:val="en-US"/>
        </w:rPr>
        <w:t>would account for the wind</w:t>
      </w:r>
      <w:r w:rsidR="00E27E0D" w:rsidRPr="0065567F">
        <w:rPr>
          <w:rFonts w:ascii="Times New Roman" w:eastAsia="Times New Roman" w:hAnsi="Times New Roman" w:cs="Times New Roman"/>
          <w:lang w:val="en-US"/>
        </w:rPr>
        <w:t xml:space="preserve"> Warren</w:t>
      </w:r>
      <w:r w:rsidR="00B30F1B" w:rsidRPr="0065567F">
        <w:rPr>
          <w:rFonts w:ascii="Times New Roman" w:eastAsia="Times New Roman" w:hAnsi="Times New Roman" w:cs="Times New Roman"/>
          <w:lang w:val="en-US"/>
        </w:rPr>
        <w:t xml:space="preserve"> p. 254-255.</w:t>
      </w:r>
      <w:r w:rsidR="005717ED" w:rsidRPr="0065567F">
        <w:rPr>
          <w:rFonts w:ascii="Times New Roman" w:eastAsia="Times New Roman" w:hAnsi="Times New Roman" w:cs="Times New Roman"/>
          <w:lang w:val="en-US"/>
        </w:rPr>
        <w:t xml:space="preserve">  In</w:t>
      </w:r>
      <w:r w:rsidR="00E61765" w:rsidRPr="0065567F">
        <w:rPr>
          <w:rFonts w:ascii="Times New Roman" w:eastAsia="Times New Roman" w:hAnsi="Times New Roman" w:cs="Times New Roman"/>
          <w:lang w:val="en-US"/>
        </w:rPr>
        <w:t xml:space="preserve"> so far as we recognize that history has an element of fictionalization the storm is a dramatic element more than an actual supernatural one.  For further discussion see Reich, P. </w:t>
      </w:r>
      <w:r w:rsidR="00E61765" w:rsidRPr="0065567F">
        <w:rPr>
          <w:rFonts w:ascii="Times New Roman" w:eastAsia="Times New Roman" w:hAnsi="Times New Roman" w:cs="Times New Roman"/>
          <w:i/>
          <w:iCs/>
          <w:lang w:val="en-US"/>
        </w:rPr>
        <w:t>Exciting Storms: Weather Phenomena as Catalysts of Chivalric Adventures</w:t>
      </w:r>
      <w:r w:rsidR="00E61765" w:rsidRPr="0065567F">
        <w:rPr>
          <w:rFonts w:ascii="Times New Roman" w:eastAsia="Times New Roman" w:hAnsi="Times New Roman" w:cs="Times New Roman"/>
          <w:lang w:val="en-US"/>
        </w:rPr>
        <w:t xml:space="preserve">. </w:t>
      </w:r>
      <w:proofErr w:type="spellStart"/>
      <w:r w:rsidR="00E61765" w:rsidRPr="0065567F">
        <w:rPr>
          <w:rFonts w:ascii="Times New Roman" w:eastAsia="Times New Roman" w:hAnsi="Times New Roman" w:cs="Times New Roman"/>
          <w:lang w:val="en-US"/>
        </w:rPr>
        <w:t>Neophilologus</w:t>
      </w:r>
      <w:proofErr w:type="spellEnd"/>
      <w:r w:rsidR="00E61765" w:rsidRPr="0065567F">
        <w:rPr>
          <w:rFonts w:ascii="Times New Roman" w:eastAsia="Times New Roman" w:hAnsi="Times New Roman" w:cs="Times New Roman"/>
          <w:lang w:val="en-US"/>
        </w:rPr>
        <w:t xml:space="preserve">. </w:t>
      </w:r>
      <w:hyperlink r:id="rId1" w:history="1">
        <w:r w:rsidR="00707EA1" w:rsidRPr="0065567F">
          <w:rPr>
            <w:rStyle w:val="Hyperlink"/>
            <w:rFonts w:ascii="Times New Roman" w:eastAsia="Times New Roman" w:hAnsi="Times New Roman" w:cs="Times New Roman"/>
            <w:color w:val="auto"/>
            <w:lang w:val="en-US"/>
          </w:rPr>
          <w:t>https://doi.org/10.1007/S11061-022-09737-6</w:t>
        </w:r>
      </w:hyperlink>
      <w:r w:rsidR="00707EA1" w:rsidRPr="0065567F">
        <w:rPr>
          <w:rFonts w:ascii="Times New Roman" w:eastAsia="Times New Roman" w:hAnsi="Times New Roman" w:cs="Times New Roman"/>
          <w:lang w:val="en-US"/>
        </w:rPr>
        <w:t xml:space="preserve">. It would have been expected that Ralph would record the “storm” in such a dramatic way, </w:t>
      </w:r>
      <w:r w:rsidR="0030439A" w:rsidRPr="0065567F">
        <w:rPr>
          <w:rFonts w:ascii="Times New Roman" w:eastAsia="Times New Roman" w:hAnsi="Times New Roman" w:cs="Times New Roman"/>
          <w:lang w:val="en-US"/>
        </w:rPr>
        <w:t xml:space="preserve"> Gervase of Canterbury tell us that </w:t>
      </w:r>
      <w:r w:rsidR="00707EA1" w:rsidRPr="0065567F">
        <w:rPr>
          <w:rFonts w:ascii="Times New Roman" w:eastAsia="Times New Roman" w:hAnsi="Times New Roman" w:cs="Times New Roman"/>
          <w:lang w:val="en-US"/>
        </w:rPr>
        <w:t>“A chronicle…tells of the deeds of kings and princes which happened at</w:t>
      </w:r>
      <w:r w:rsidR="0030439A" w:rsidRPr="0065567F">
        <w:rPr>
          <w:rFonts w:ascii="Times New Roman" w:eastAsia="Times New Roman" w:hAnsi="Times New Roman" w:cs="Times New Roman"/>
          <w:lang w:val="en-US"/>
        </w:rPr>
        <w:t xml:space="preserve"> those times, besides recording any portents, miracles or other events.” </w:t>
      </w:r>
      <w:r w:rsidR="00CC51D0" w:rsidRPr="0065567F">
        <w:rPr>
          <w:rFonts w:ascii="Times New Roman" w:eastAsia="Times New Roman" w:hAnsi="Times New Roman" w:cs="Times New Roman"/>
          <w:lang w:val="en-US"/>
        </w:rPr>
        <w:t xml:space="preserve">Antonia </w:t>
      </w:r>
      <w:proofErr w:type="spellStart"/>
      <w:r w:rsidR="00CC51D0" w:rsidRPr="0065567F">
        <w:rPr>
          <w:rFonts w:ascii="Times New Roman" w:eastAsia="Times New Roman" w:hAnsi="Times New Roman" w:cs="Times New Roman"/>
          <w:lang w:val="en-US"/>
        </w:rPr>
        <w:t>Gransden</w:t>
      </w:r>
      <w:proofErr w:type="spellEnd"/>
      <w:r w:rsidR="00CC51D0" w:rsidRPr="0065567F">
        <w:rPr>
          <w:rFonts w:ascii="Times New Roman" w:eastAsia="Times New Roman" w:hAnsi="Times New Roman" w:cs="Times New Roman"/>
          <w:lang w:val="en-US"/>
        </w:rPr>
        <w:t xml:space="preserve">, </w:t>
      </w:r>
      <w:r w:rsidR="00CC51D0" w:rsidRPr="0065567F">
        <w:rPr>
          <w:rFonts w:ascii="Times New Roman" w:eastAsia="Times New Roman" w:hAnsi="Times New Roman" w:cs="Times New Roman"/>
          <w:i/>
          <w:iCs/>
          <w:lang w:val="en-US"/>
        </w:rPr>
        <w:t>Legends Traditions and History in Medieval England</w:t>
      </w:r>
      <w:r w:rsidR="0097747F" w:rsidRPr="0065567F">
        <w:rPr>
          <w:rFonts w:ascii="Times New Roman" w:eastAsia="Times New Roman" w:hAnsi="Times New Roman" w:cs="Times New Roman"/>
          <w:i/>
          <w:iCs/>
          <w:lang w:val="en-US"/>
        </w:rPr>
        <w:t>:</w:t>
      </w:r>
      <w:r w:rsidR="00CC51D0" w:rsidRPr="0065567F">
        <w:rPr>
          <w:rFonts w:ascii="Times New Roman" w:eastAsia="Times New Roman" w:hAnsi="Times New Roman" w:cs="Times New Roman"/>
          <w:i/>
          <w:iCs/>
          <w:lang w:val="en-US"/>
        </w:rPr>
        <w:t xml:space="preserve"> The Chronicles of Medieval England and Scotland</w:t>
      </w:r>
      <w:r w:rsidR="00CC51D0" w:rsidRPr="0065567F">
        <w:rPr>
          <w:rFonts w:ascii="Times New Roman" w:eastAsia="Times New Roman" w:hAnsi="Times New Roman" w:cs="Times New Roman"/>
          <w:lang w:val="en-US"/>
        </w:rPr>
        <w:t xml:space="preserve">, (London: </w:t>
      </w:r>
      <w:r w:rsidR="00746612" w:rsidRPr="0065567F">
        <w:rPr>
          <w:rFonts w:ascii="Times New Roman" w:eastAsia="Times New Roman" w:hAnsi="Times New Roman" w:cs="Times New Roman"/>
          <w:lang w:val="en-US"/>
        </w:rPr>
        <w:t xml:space="preserve">The </w:t>
      </w:r>
      <w:proofErr w:type="spellStart"/>
      <w:r w:rsidR="00746612" w:rsidRPr="0065567F">
        <w:rPr>
          <w:rFonts w:ascii="Times New Roman" w:eastAsia="Times New Roman" w:hAnsi="Times New Roman" w:cs="Times New Roman"/>
          <w:lang w:val="en-US"/>
        </w:rPr>
        <w:t>Hambledon</w:t>
      </w:r>
      <w:proofErr w:type="spellEnd"/>
      <w:r w:rsidR="00746612" w:rsidRPr="0065567F">
        <w:rPr>
          <w:rFonts w:ascii="Times New Roman" w:eastAsia="Times New Roman" w:hAnsi="Times New Roman" w:cs="Times New Roman"/>
          <w:lang w:val="en-US"/>
        </w:rPr>
        <w:t xml:space="preserve"> Press 1992) p. 200</w:t>
      </w:r>
      <w:r w:rsidR="0097747F" w:rsidRPr="0065567F">
        <w:rPr>
          <w:rFonts w:ascii="Times New Roman" w:eastAsia="Times New Roman" w:hAnsi="Times New Roman" w:cs="Times New Roman"/>
          <w:lang w:val="en-US"/>
        </w:rPr>
        <w:t>.</w:t>
      </w:r>
      <w:r w:rsidR="00E61B16" w:rsidRPr="0065567F">
        <w:rPr>
          <w:rFonts w:ascii="Times New Roman" w:eastAsia="Times New Roman" w:hAnsi="Times New Roman" w:cs="Times New Roman"/>
          <w:lang w:val="en-US"/>
        </w:rPr>
        <w:t xml:space="preserve"> Ralph Of Coggeshal</w:t>
      </w:r>
      <w:r w:rsidR="002A52EB" w:rsidRPr="0065567F">
        <w:rPr>
          <w:rFonts w:ascii="Times New Roman" w:eastAsia="Times New Roman" w:hAnsi="Times New Roman" w:cs="Times New Roman"/>
          <w:lang w:val="en-US"/>
        </w:rPr>
        <w:t>l leaned more to the fantastic</w:t>
      </w:r>
      <w:r w:rsidR="00942003" w:rsidRPr="0065567F">
        <w:rPr>
          <w:rFonts w:ascii="Times New Roman" w:eastAsia="Times New Roman" w:hAnsi="Times New Roman" w:cs="Times New Roman"/>
          <w:lang w:val="en-US"/>
        </w:rPr>
        <w:t>, “having a love of the picture</w:t>
      </w:r>
      <w:r w:rsidR="00B901B2" w:rsidRPr="0065567F">
        <w:rPr>
          <w:rFonts w:ascii="Times New Roman" w:eastAsia="Times New Roman" w:hAnsi="Times New Roman" w:cs="Times New Roman"/>
          <w:lang w:val="en-US"/>
        </w:rPr>
        <w:t>sque story: the merman…or the</w:t>
      </w:r>
      <w:r w:rsidR="0025072C" w:rsidRPr="0065567F">
        <w:rPr>
          <w:rFonts w:ascii="Times New Roman" w:eastAsia="Times New Roman" w:hAnsi="Times New Roman" w:cs="Times New Roman"/>
          <w:lang w:val="en-US"/>
        </w:rPr>
        <w:t xml:space="preserve"> green children” Richard Mortimer, </w:t>
      </w:r>
      <w:r w:rsidR="0025072C" w:rsidRPr="0065567F">
        <w:rPr>
          <w:rFonts w:ascii="Times New Roman" w:eastAsia="Times New Roman" w:hAnsi="Times New Roman" w:cs="Times New Roman"/>
          <w:i/>
          <w:iCs/>
          <w:lang w:val="en-US"/>
        </w:rPr>
        <w:t>Angevin England 1154-1258</w:t>
      </w:r>
      <w:r w:rsidR="007920FF" w:rsidRPr="0065567F">
        <w:rPr>
          <w:rFonts w:ascii="Times New Roman" w:eastAsia="Times New Roman" w:hAnsi="Times New Roman" w:cs="Times New Roman"/>
          <w:i/>
          <w:iCs/>
          <w:lang w:val="en-US"/>
        </w:rPr>
        <w:t xml:space="preserve">, </w:t>
      </w:r>
      <w:r w:rsidR="000C704D" w:rsidRPr="0065567F">
        <w:rPr>
          <w:rFonts w:ascii="Times New Roman" w:eastAsia="Times New Roman" w:hAnsi="Times New Roman" w:cs="Times New Roman"/>
          <w:lang w:val="en-US"/>
        </w:rPr>
        <w:t>(Oxford: Blackwell Publishers</w:t>
      </w:r>
      <w:r w:rsidR="00E1273F" w:rsidRPr="0065567F">
        <w:rPr>
          <w:rFonts w:ascii="Times New Roman" w:eastAsia="Times New Roman" w:hAnsi="Times New Roman" w:cs="Times New Roman"/>
          <w:lang w:val="en-US"/>
        </w:rPr>
        <w:t>, 1994) p.</w:t>
      </w:r>
      <w:r w:rsidR="004108CB" w:rsidRPr="0065567F">
        <w:rPr>
          <w:rFonts w:ascii="Times New Roman" w:eastAsia="Times New Roman" w:hAnsi="Times New Roman" w:cs="Times New Roman"/>
          <w:lang w:val="en-US"/>
        </w:rPr>
        <w:t>205.</w:t>
      </w:r>
      <w:r w:rsidR="00F63266">
        <w:rPr>
          <w:rFonts w:ascii="Times New Roman" w:eastAsia="Times New Roman" w:hAnsi="Times New Roman" w:cs="Times New Roman"/>
          <w:lang w:val="en-US"/>
        </w:rPr>
        <w:t xml:space="preserve">  It was also quite biblical for such occurrences </w:t>
      </w:r>
      <w:r w:rsidR="00DD021F">
        <w:rPr>
          <w:rFonts w:ascii="Times New Roman" w:eastAsia="Times New Roman" w:hAnsi="Times New Roman" w:cs="Times New Roman"/>
          <w:lang w:val="en-US"/>
        </w:rPr>
        <w:t xml:space="preserve">for example </w:t>
      </w:r>
      <w:r w:rsidR="00F63266">
        <w:rPr>
          <w:rFonts w:ascii="Times New Roman" w:eastAsia="Times New Roman" w:hAnsi="Times New Roman" w:cs="Times New Roman"/>
          <w:lang w:val="en-US"/>
        </w:rPr>
        <w:t>read</w:t>
      </w:r>
      <w:r w:rsidR="00DD021F">
        <w:rPr>
          <w:rFonts w:ascii="Times New Roman" w:eastAsia="Times New Roman" w:hAnsi="Times New Roman" w:cs="Times New Roman"/>
          <w:lang w:val="en-US"/>
        </w:rPr>
        <w:t xml:space="preserve"> Acts 2:19, 20 for signs and portends from above.</w:t>
      </w:r>
    </w:p>
  </w:footnote>
  <w:footnote w:id="22">
    <w:p w14:paraId="783DD7CD" w14:textId="294BED7E" w:rsidR="00592FE7" w:rsidRDefault="00592FE7" w:rsidP="00905961">
      <w:pPr>
        <w:pStyle w:val="FootnoteText"/>
        <w:rPr>
          <w:rFonts w:ascii="Times New Roman" w:hAnsi="Times New Roman" w:cs="Times New Roman"/>
          <w:sz w:val="22"/>
          <w:szCs w:val="22"/>
          <w:lang w:val="en-US"/>
        </w:rPr>
      </w:pPr>
      <w:r w:rsidRPr="0065567F">
        <w:rPr>
          <w:rStyle w:val="FootnoteReference"/>
          <w:rFonts w:ascii="Times New Roman" w:hAnsi="Times New Roman" w:cs="Times New Roman"/>
          <w:sz w:val="22"/>
          <w:szCs w:val="22"/>
        </w:rPr>
        <w:footnoteRef/>
      </w:r>
      <w:r w:rsidRPr="0065567F">
        <w:rPr>
          <w:rFonts w:ascii="Times New Roman" w:hAnsi="Times New Roman" w:cs="Times New Roman"/>
          <w:sz w:val="22"/>
          <w:szCs w:val="22"/>
        </w:rPr>
        <w:t xml:space="preserve"> </w:t>
      </w:r>
      <w:r w:rsidR="00C316EA" w:rsidRPr="0065567F">
        <w:rPr>
          <w:rFonts w:ascii="Times New Roman" w:hAnsi="Times New Roman" w:cs="Times New Roman"/>
          <w:sz w:val="22"/>
          <w:szCs w:val="22"/>
          <w:lang w:val="en-US"/>
        </w:rPr>
        <w:t xml:space="preserve">Westminster was the traditional church for the coronation of English </w:t>
      </w:r>
      <w:r w:rsidR="00C316EA" w:rsidRPr="006A3E7D">
        <w:rPr>
          <w:rFonts w:ascii="Times New Roman" w:hAnsi="Times New Roman" w:cs="Times New Roman"/>
          <w:sz w:val="22"/>
          <w:szCs w:val="22"/>
          <w:lang w:val="en-US"/>
        </w:rPr>
        <w:t xml:space="preserve">Kings but as Louis still controlled Westminster the decision was made to not wait a moment more but to have Henry crowned before Louis set about to having himself crowned! </w:t>
      </w:r>
      <w:r w:rsidR="007A6FB6" w:rsidRPr="006A3E7D">
        <w:rPr>
          <w:rFonts w:ascii="Times New Roman" w:hAnsi="Times New Roman" w:cs="Times New Roman"/>
          <w:sz w:val="22"/>
          <w:szCs w:val="22"/>
          <w:lang w:val="en-US"/>
        </w:rPr>
        <w:t>Church p 240-241.</w:t>
      </w:r>
    </w:p>
    <w:p w14:paraId="0480EA98" w14:textId="77777777" w:rsidR="0065567F" w:rsidRPr="006A3E7D" w:rsidRDefault="0065567F" w:rsidP="00905961">
      <w:pPr>
        <w:pStyle w:val="FootnoteText"/>
        <w:rPr>
          <w:rFonts w:ascii="Times New Roman" w:hAnsi="Times New Roman" w:cs="Times New Roman"/>
          <w:sz w:val="22"/>
          <w:szCs w:val="22"/>
          <w:lang w:val="en-US"/>
        </w:rPr>
      </w:pPr>
    </w:p>
  </w:footnote>
  <w:footnote w:id="23">
    <w:p w14:paraId="7ACC4FA4" w14:textId="0AF989CE" w:rsidR="009A364A" w:rsidRPr="0065567F" w:rsidRDefault="0005002B" w:rsidP="00905961">
      <w:pPr>
        <w:spacing w:after="0" w:line="240" w:lineRule="auto"/>
        <w:rPr>
          <w:rFonts w:ascii="Times New Roman" w:eastAsia="Times New Roman" w:hAnsi="Times New Roman" w:cs="Times New Roman"/>
          <w:lang w:val="en-US"/>
        </w:rPr>
      </w:pPr>
      <w:r w:rsidRPr="006A3E7D">
        <w:rPr>
          <w:rStyle w:val="FootnoteReference"/>
          <w:rFonts w:ascii="Times New Roman" w:hAnsi="Times New Roman" w:cs="Times New Roman"/>
        </w:rPr>
        <w:footnoteRef/>
      </w:r>
      <w:r w:rsidRPr="006A3E7D">
        <w:rPr>
          <w:rFonts w:ascii="Times New Roman" w:hAnsi="Times New Roman" w:cs="Times New Roman"/>
        </w:rPr>
        <w:t xml:space="preserve"> The legation of </w:t>
      </w:r>
      <w:proofErr w:type="spellStart"/>
      <w:r w:rsidRPr="006A3E7D">
        <w:rPr>
          <w:rFonts w:ascii="Times New Roman" w:hAnsi="Times New Roman" w:cs="Times New Roman"/>
        </w:rPr>
        <w:t>Guala</w:t>
      </w:r>
      <w:proofErr w:type="spellEnd"/>
      <w:r w:rsidRPr="006A3E7D">
        <w:rPr>
          <w:rFonts w:ascii="Times New Roman" w:hAnsi="Times New Roman" w:cs="Times New Roman"/>
        </w:rPr>
        <w:t xml:space="preserve"> </w:t>
      </w:r>
      <w:proofErr w:type="spellStart"/>
      <w:r w:rsidRPr="006A3E7D">
        <w:rPr>
          <w:rFonts w:ascii="Times New Roman" w:hAnsi="Times New Roman" w:cs="Times New Roman"/>
        </w:rPr>
        <w:t>Bicchieri</w:t>
      </w:r>
      <w:proofErr w:type="spellEnd"/>
      <w:r w:rsidRPr="006A3E7D">
        <w:rPr>
          <w:rFonts w:ascii="Times New Roman" w:hAnsi="Times New Roman" w:cs="Times New Roman"/>
        </w:rPr>
        <w:t xml:space="preserve"> of Vercelli</w:t>
      </w:r>
      <w:r w:rsidR="0062039C" w:rsidRPr="006A3E7D">
        <w:rPr>
          <w:rFonts w:ascii="Times New Roman" w:hAnsi="Times New Roman" w:cs="Times New Roman"/>
        </w:rPr>
        <w:t xml:space="preserve"> was </w:t>
      </w:r>
      <w:r w:rsidRPr="006A3E7D">
        <w:rPr>
          <w:rFonts w:ascii="Times New Roman" w:hAnsi="Times New Roman" w:cs="Times New Roman"/>
        </w:rPr>
        <w:t>the third papal legate specifically appointed to England during the reign of King John</w:t>
      </w:r>
      <w:r w:rsidR="0062039C" w:rsidRPr="006A3E7D">
        <w:rPr>
          <w:rFonts w:ascii="Times New Roman" w:hAnsi="Times New Roman" w:cs="Times New Roman"/>
        </w:rPr>
        <w:t>.</w:t>
      </w:r>
      <w:r w:rsidR="007F1455" w:rsidRPr="006A3E7D">
        <w:rPr>
          <w:rFonts w:ascii="Times New Roman" w:hAnsi="Times New Roman" w:cs="Times New Roman"/>
        </w:rPr>
        <w:t xml:space="preserve"> </w:t>
      </w:r>
      <w:r w:rsidR="00016E14" w:rsidRPr="006A3E7D">
        <w:rPr>
          <w:rFonts w:ascii="Times New Roman" w:hAnsi="Times New Roman" w:cs="Times New Roman"/>
        </w:rPr>
        <w:t>“</w:t>
      </w:r>
      <w:r w:rsidR="007F1455" w:rsidRPr="006A3E7D">
        <w:rPr>
          <w:rFonts w:ascii="Times New Roman" w:hAnsi="Times New Roman" w:cs="Times New Roman"/>
        </w:rPr>
        <w:t>The two and</w:t>
      </w:r>
      <w:r w:rsidR="00016E14" w:rsidRPr="006A3E7D">
        <w:rPr>
          <w:rFonts w:ascii="Times New Roman" w:hAnsi="Times New Roman" w:cs="Times New Roman"/>
        </w:rPr>
        <w:t xml:space="preserve"> a</w:t>
      </w:r>
      <w:r w:rsidR="007F1455" w:rsidRPr="006A3E7D">
        <w:rPr>
          <w:rFonts w:ascii="Times New Roman" w:hAnsi="Times New Roman" w:cs="Times New Roman"/>
        </w:rPr>
        <w:t xml:space="preserve"> half years </w:t>
      </w:r>
      <w:r w:rsidR="00016E14" w:rsidRPr="006A3E7D">
        <w:rPr>
          <w:rFonts w:ascii="Times New Roman" w:hAnsi="Times New Roman" w:cs="Times New Roman"/>
        </w:rPr>
        <w:t>(May 1216</w:t>
      </w:r>
      <w:r w:rsidR="00B240ED" w:rsidRPr="006A3E7D">
        <w:rPr>
          <w:rFonts w:ascii="Times New Roman" w:hAnsi="Times New Roman" w:cs="Times New Roman"/>
        </w:rPr>
        <w:t xml:space="preserve"> </w:t>
      </w:r>
      <w:r w:rsidR="00016E14" w:rsidRPr="006A3E7D">
        <w:rPr>
          <w:rFonts w:ascii="Times New Roman" w:hAnsi="Times New Roman" w:cs="Times New Roman"/>
        </w:rPr>
        <w:t>-</w:t>
      </w:r>
      <w:r w:rsidR="00D27301" w:rsidRPr="006A3E7D">
        <w:rPr>
          <w:rFonts w:ascii="Times New Roman" w:hAnsi="Times New Roman" w:cs="Times New Roman"/>
        </w:rPr>
        <w:t xml:space="preserve"> </w:t>
      </w:r>
      <w:r w:rsidR="00016E14" w:rsidRPr="006A3E7D">
        <w:rPr>
          <w:rFonts w:ascii="Times New Roman" w:hAnsi="Times New Roman" w:cs="Times New Roman"/>
        </w:rPr>
        <w:t xml:space="preserve">November 1218) when </w:t>
      </w:r>
      <w:proofErr w:type="spellStart"/>
      <w:r w:rsidR="00016E14" w:rsidRPr="006A3E7D">
        <w:rPr>
          <w:rFonts w:ascii="Times New Roman" w:hAnsi="Times New Roman" w:cs="Times New Roman"/>
        </w:rPr>
        <w:t>Gu</w:t>
      </w:r>
      <w:r w:rsidR="00EA4ADC" w:rsidRPr="006A3E7D">
        <w:rPr>
          <w:rFonts w:ascii="Times New Roman" w:hAnsi="Times New Roman" w:cs="Times New Roman"/>
        </w:rPr>
        <w:t>ala</w:t>
      </w:r>
      <w:proofErr w:type="spellEnd"/>
      <w:r w:rsidR="00EA4ADC" w:rsidRPr="006A3E7D">
        <w:rPr>
          <w:rFonts w:ascii="Times New Roman" w:hAnsi="Times New Roman" w:cs="Times New Roman"/>
        </w:rPr>
        <w:t xml:space="preserve"> </w:t>
      </w:r>
      <w:proofErr w:type="spellStart"/>
      <w:r w:rsidR="00EA4ADC" w:rsidRPr="006A3E7D">
        <w:rPr>
          <w:rFonts w:ascii="Times New Roman" w:hAnsi="Times New Roman" w:cs="Times New Roman"/>
        </w:rPr>
        <w:t>Bicchieri</w:t>
      </w:r>
      <w:proofErr w:type="spellEnd"/>
      <w:r w:rsidR="00EA4ADC" w:rsidRPr="006A3E7D">
        <w:rPr>
          <w:rFonts w:ascii="Times New Roman" w:hAnsi="Times New Roman" w:cs="Times New Roman"/>
        </w:rPr>
        <w:t xml:space="preserve"> of Vercelli acted as papal legate in England were of crucial </w:t>
      </w:r>
      <w:r w:rsidR="003E4FDB" w:rsidRPr="006A3E7D">
        <w:rPr>
          <w:rFonts w:ascii="Times New Roman" w:hAnsi="Times New Roman" w:cs="Times New Roman"/>
        </w:rPr>
        <w:t xml:space="preserve">importance for the English church. </w:t>
      </w:r>
      <w:r w:rsidR="003E4FDB" w:rsidRPr="0065567F">
        <w:rPr>
          <w:rFonts w:ascii="Times New Roman" w:hAnsi="Times New Roman" w:cs="Times New Roman"/>
        </w:rPr>
        <w:t xml:space="preserve">He arrived in a time of civil </w:t>
      </w:r>
      <w:r w:rsidR="00AE5CD8" w:rsidRPr="0065567F">
        <w:rPr>
          <w:rFonts w:ascii="Times New Roman" w:hAnsi="Times New Roman" w:cs="Times New Roman"/>
        </w:rPr>
        <w:t>war</w:t>
      </w:r>
      <w:r w:rsidR="003E4FDB" w:rsidRPr="0065567F">
        <w:rPr>
          <w:rFonts w:ascii="Times New Roman" w:hAnsi="Times New Roman" w:cs="Times New Roman"/>
        </w:rPr>
        <w:t>, when Louis o</w:t>
      </w:r>
      <w:r w:rsidR="000020D0" w:rsidRPr="0065567F">
        <w:rPr>
          <w:rFonts w:ascii="Times New Roman" w:hAnsi="Times New Roman" w:cs="Times New Roman"/>
        </w:rPr>
        <w:t xml:space="preserve">f France has invaded England at the invitation of the rebellious barons attempting </w:t>
      </w:r>
      <w:r w:rsidR="003C7441" w:rsidRPr="0065567F">
        <w:rPr>
          <w:rFonts w:ascii="Times New Roman" w:hAnsi="Times New Roman" w:cs="Times New Roman"/>
        </w:rPr>
        <w:t xml:space="preserve">to force King John from the throne” </w:t>
      </w:r>
      <w:bookmarkStart w:id="12" w:name="_Hlk121307978"/>
      <w:r w:rsidR="00936585" w:rsidRPr="0065567F">
        <w:rPr>
          <w:rFonts w:ascii="Times New Roman" w:hAnsi="Times New Roman" w:cs="Times New Roman"/>
        </w:rPr>
        <w:t>Chibnal</w:t>
      </w:r>
      <w:r w:rsidR="008D0257" w:rsidRPr="0065567F">
        <w:rPr>
          <w:rFonts w:ascii="Times New Roman" w:hAnsi="Times New Roman" w:cs="Times New Roman"/>
        </w:rPr>
        <w:t xml:space="preserve">l, Marjorie, </w:t>
      </w:r>
      <w:r w:rsidR="009A364A" w:rsidRPr="0065567F">
        <w:rPr>
          <w:rFonts w:ascii="Times New Roman" w:eastAsia="Times New Roman" w:hAnsi="Times New Roman" w:cs="Times New Roman"/>
          <w:i/>
          <w:iCs/>
          <w:lang w:val="en-US"/>
        </w:rPr>
        <w:t xml:space="preserve">The English Historical </w:t>
      </w:r>
      <w:proofErr w:type="spellStart"/>
      <w:proofErr w:type="gramStart"/>
      <w:r w:rsidR="009A364A" w:rsidRPr="0065567F">
        <w:rPr>
          <w:rFonts w:ascii="Times New Roman" w:eastAsia="Times New Roman" w:hAnsi="Times New Roman" w:cs="Times New Roman"/>
          <w:i/>
          <w:iCs/>
          <w:lang w:val="en-US"/>
        </w:rPr>
        <w:t>Review</w:t>
      </w:r>
      <w:r w:rsidR="006E52B8" w:rsidRPr="0065567F">
        <w:rPr>
          <w:rFonts w:ascii="Times New Roman" w:eastAsia="Times New Roman" w:hAnsi="Times New Roman" w:cs="Times New Roman"/>
          <w:lang w:val="en-US"/>
        </w:rPr>
        <w:t>,</w:t>
      </w:r>
      <w:r w:rsidR="009A364A" w:rsidRPr="0065567F">
        <w:rPr>
          <w:rFonts w:ascii="Times New Roman" w:eastAsia="Times New Roman" w:hAnsi="Times New Roman" w:cs="Times New Roman"/>
          <w:lang w:val="en-US"/>
        </w:rPr>
        <w:t>Vol</w:t>
      </w:r>
      <w:proofErr w:type="spellEnd"/>
      <w:r w:rsidR="009A364A" w:rsidRPr="0065567F">
        <w:rPr>
          <w:rFonts w:ascii="Times New Roman" w:eastAsia="Times New Roman" w:hAnsi="Times New Roman" w:cs="Times New Roman"/>
          <w:lang w:val="en-US"/>
        </w:rPr>
        <w:t>.</w:t>
      </w:r>
      <w:proofErr w:type="gramEnd"/>
      <w:r w:rsidR="009A364A" w:rsidRPr="0065567F">
        <w:rPr>
          <w:rFonts w:ascii="Times New Roman" w:eastAsia="Times New Roman" w:hAnsi="Times New Roman" w:cs="Times New Roman"/>
          <w:lang w:val="en-US"/>
        </w:rPr>
        <w:t xml:space="preserve"> 114, No. 457 (June 1999)</w:t>
      </w:r>
      <w:bookmarkEnd w:id="12"/>
      <w:r w:rsidR="009A364A" w:rsidRPr="0065567F">
        <w:rPr>
          <w:rFonts w:ascii="Times New Roman" w:eastAsia="Times New Roman" w:hAnsi="Times New Roman" w:cs="Times New Roman"/>
          <w:lang w:val="en-US"/>
        </w:rPr>
        <w:t>, p. 687</w:t>
      </w:r>
    </w:p>
    <w:p w14:paraId="33CAA644" w14:textId="0B183F5E" w:rsidR="0005002B" w:rsidRPr="0065567F" w:rsidRDefault="0005002B" w:rsidP="00905961">
      <w:pPr>
        <w:pStyle w:val="FootnoteText"/>
        <w:rPr>
          <w:rFonts w:ascii="Times New Roman" w:hAnsi="Times New Roman" w:cs="Times New Roman"/>
          <w:sz w:val="22"/>
          <w:szCs w:val="22"/>
          <w:lang w:val="en-US"/>
        </w:rPr>
      </w:pPr>
    </w:p>
  </w:footnote>
  <w:footnote w:id="24">
    <w:p w14:paraId="57EA953D" w14:textId="027F63C6" w:rsidR="007F0BA2" w:rsidRPr="0065567F" w:rsidRDefault="001D0EFA" w:rsidP="007F0BA2">
      <w:pPr>
        <w:pStyle w:val="Heading1"/>
        <w:shd w:val="clear" w:color="auto" w:fill="FFFFFF"/>
        <w:spacing w:before="0"/>
        <w:rPr>
          <w:rFonts w:ascii="Times New Roman" w:eastAsia="Times New Roman" w:hAnsi="Times New Roman" w:cs="Times New Roman"/>
          <w:color w:val="auto"/>
          <w:sz w:val="22"/>
          <w:szCs w:val="22"/>
          <w:lang w:val="en-US"/>
        </w:rPr>
      </w:pPr>
      <w:r w:rsidRPr="0065567F">
        <w:rPr>
          <w:rStyle w:val="FootnoteReference"/>
          <w:rFonts w:ascii="Times New Roman" w:hAnsi="Times New Roman" w:cs="Times New Roman"/>
          <w:color w:val="auto"/>
          <w:sz w:val="22"/>
          <w:szCs w:val="22"/>
        </w:rPr>
        <w:footnoteRef/>
      </w:r>
      <w:r w:rsidRPr="0065567F">
        <w:rPr>
          <w:rFonts w:ascii="Times New Roman" w:hAnsi="Times New Roman" w:cs="Times New Roman"/>
          <w:color w:val="auto"/>
          <w:sz w:val="22"/>
          <w:szCs w:val="22"/>
        </w:rPr>
        <w:t xml:space="preserve"> </w:t>
      </w:r>
      <w:r w:rsidR="00821B22" w:rsidRPr="0065567F">
        <w:rPr>
          <w:rFonts w:ascii="Times New Roman" w:hAnsi="Times New Roman" w:cs="Times New Roman"/>
          <w:color w:val="auto"/>
          <w:sz w:val="22"/>
          <w:szCs w:val="22"/>
          <w:lang w:val="en-US"/>
        </w:rPr>
        <w:t xml:space="preserve">Le Poor had been the Bishop of Chichester, </w:t>
      </w:r>
      <w:proofErr w:type="spellStart"/>
      <w:r w:rsidR="00821B22" w:rsidRPr="0065567F">
        <w:rPr>
          <w:rFonts w:ascii="Times New Roman" w:hAnsi="Times New Roman" w:cs="Times New Roman"/>
          <w:color w:val="auto"/>
          <w:sz w:val="22"/>
          <w:szCs w:val="22"/>
          <w:lang w:val="en-US"/>
        </w:rPr>
        <w:t>Salsibury</w:t>
      </w:r>
      <w:proofErr w:type="spellEnd"/>
      <w:r w:rsidR="00821B22" w:rsidRPr="0065567F">
        <w:rPr>
          <w:rFonts w:ascii="Times New Roman" w:hAnsi="Times New Roman" w:cs="Times New Roman"/>
          <w:color w:val="auto"/>
          <w:sz w:val="22"/>
          <w:szCs w:val="22"/>
          <w:lang w:val="en-US"/>
        </w:rPr>
        <w:t xml:space="preserve"> and Durham and was responsible for a great deal of important church legislation</w:t>
      </w:r>
      <w:r w:rsidR="001D22CE" w:rsidRPr="0065567F">
        <w:rPr>
          <w:rFonts w:ascii="Times New Roman" w:hAnsi="Times New Roman" w:cs="Times New Roman"/>
          <w:color w:val="auto"/>
          <w:sz w:val="22"/>
          <w:szCs w:val="22"/>
          <w:lang w:val="en-US"/>
        </w:rPr>
        <w:t xml:space="preserve"> and had been present at the Lateran Council of 1215</w:t>
      </w:r>
      <w:r w:rsidR="00821B22" w:rsidRPr="0065567F">
        <w:rPr>
          <w:rFonts w:ascii="Times New Roman" w:hAnsi="Times New Roman" w:cs="Times New Roman"/>
          <w:color w:val="auto"/>
          <w:sz w:val="22"/>
          <w:szCs w:val="22"/>
          <w:lang w:val="en-US"/>
        </w:rPr>
        <w:t xml:space="preserve">.  According to </w:t>
      </w:r>
      <w:r w:rsidR="00D64720" w:rsidRPr="0065567F">
        <w:rPr>
          <w:rFonts w:ascii="Times New Roman" w:hAnsi="Times New Roman" w:cs="Times New Roman"/>
          <w:color w:val="auto"/>
          <w:sz w:val="22"/>
          <w:szCs w:val="22"/>
          <w:lang w:val="en-US"/>
        </w:rPr>
        <w:t xml:space="preserve">Matthew Paris he was “a man of great holiness and profound knowledge” </w:t>
      </w:r>
      <w:bookmarkStart w:id="13" w:name="_Hlk121736250"/>
      <w:r w:rsidR="007F0BA2" w:rsidRPr="0065567F">
        <w:rPr>
          <w:rFonts w:ascii="Times New Roman" w:hAnsi="Times New Roman" w:cs="Times New Roman"/>
          <w:color w:val="auto"/>
          <w:sz w:val="22"/>
          <w:szCs w:val="22"/>
          <w:lang w:val="en-US"/>
        </w:rPr>
        <w:t xml:space="preserve">John R. H. Moorman, </w:t>
      </w:r>
      <w:r w:rsidR="007F0BA2" w:rsidRPr="0065567F">
        <w:rPr>
          <w:rFonts w:ascii="Times New Roman" w:hAnsi="Times New Roman" w:cs="Times New Roman"/>
          <w:i/>
          <w:iCs/>
          <w:color w:val="auto"/>
          <w:sz w:val="22"/>
          <w:szCs w:val="22"/>
          <w:lang w:val="en-US"/>
        </w:rPr>
        <w:t>Church Life in England in the Thirteenth Century</w:t>
      </w:r>
      <w:r w:rsidR="00053FF9" w:rsidRPr="0065567F">
        <w:rPr>
          <w:rFonts w:ascii="Times New Roman" w:hAnsi="Times New Roman" w:cs="Times New Roman"/>
          <w:color w:val="auto"/>
          <w:sz w:val="22"/>
          <w:szCs w:val="22"/>
          <w:lang w:val="en-US"/>
        </w:rPr>
        <w:t>, (</w:t>
      </w:r>
      <w:r w:rsidR="00260373" w:rsidRPr="0065567F">
        <w:rPr>
          <w:rFonts w:ascii="Times New Roman" w:eastAsia="Times New Roman" w:hAnsi="Times New Roman" w:cs="Times New Roman"/>
          <w:color w:val="auto"/>
          <w:kern w:val="36"/>
          <w:sz w:val="22"/>
          <w:szCs w:val="22"/>
          <w:lang w:val="en-US"/>
        </w:rPr>
        <w:t>Cambridge: Cambridge University Press</w:t>
      </w:r>
      <w:r w:rsidR="00983C14" w:rsidRPr="0065567F">
        <w:rPr>
          <w:rFonts w:ascii="Times New Roman" w:eastAsia="Times New Roman" w:hAnsi="Times New Roman" w:cs="Times New Roman"/>
          <w:color w:val="auto"/>
          <w:kern w:val="36"/>
          <w:sz w:val="22"/>
          <w:szCs w:val="22"/>
          <w:lang w:val="en-US"/>
        </w:rPr>
        <w:t xml:space="preserve"> 1955</w:t>
      </w:r>
      <w:r w:rsidR="00053FF9" w:rsidRPr="0065567F">
        <w:rPr>
          <w:rFonts w:ascii="Times New Roman" w:eastAsia="Times New Roman" w:hAnsi="Times New Roman" w:cs="Times New Roman"/>
          <w:color w:val="auto"/>
          <w:kern w:val="36"/>
          <w:sz w:val="22"/>
          <w:szCs w:val="22"/>
          <w:lang w:val="en-US"/>
        </w:rPr>
        <w:t>)</w:t>
      </w:r>
      <w:bookmarkEnd w:id="13"/>
      <w:r w:rsidR="00053FF9" w:rsidRPr="0065567F">
        <w:rPr>
          <w:rFonts w:ascii="Times New Roman" w:eastAsia="Times New Roman" w:hAnsi="Times New Roman" w:cs="Times New Roman"/>
          <w:color w:val="auto"/>
          <w:kern w:val="36"/>
          <w:sz w:val="22"/>
          <w:szCs w:val="22"/>
          <w:lang w:val="en-US"/>
        </w:rPr>
        <w:t xml:space="preserve"> pp. 236-237</w:t>
      </w:r>
      <w:r w:rsidR="004B4055" w:rsidRPr="0065567F">
        <w:rPr>
          <w:rFonts w:ascii="Times New Roman" w:eastAsia="Times New Roman" w:hAnsi="Times New Roman" w:cs="Times New Roman"/>
          <w:color w:val="auto"/>
          <w:kern w:val="36"/>
          <w:sz w:val="22"/>
          <w:szCs w:val="22"/>
          <w:lang w:val="en-US"/>
        </w:rPr>
        <w:t>.</w:t>
      </w:r>
    </w:p>
    <w:p w14:paraId="2BD138AE" w14:textId="5D6C3088" w:rsidR="001D0EFA" w:rsidRPr="0065567F" w:rsidRDefault="001D0EFA">
      <w:pPr>
        <w:pStyle w:val="FootnoteText"/>
        <w:rPr>
          <w:sz w:val="22"/>
          <w:szCs w:val="22"/>
          <w:lang w:val="en-US"/>
        </w:rPr>
      </w:pPr>
    </w:p>
  </w:footnote>
  <w:footnote w:id="25">
    <w:p w14:paraId="4324022B" w14:textId="1E05ABCE" w:rsidR="00F55BB0" w:rsidRPr="00076423" w:rsidRDefault="00F55BB0">
      <w:pPr>
        <w:pStyle w:val="FootnoteText"/>
        <w:rPr>
          <w:rFonts w:ascii="Times New Roman" w:hAnsi="Times New Roman" w:cs="Times New Roman"/>
          <w:sz w:val="22"/>
          <w:szCs w:val="22"/>
          <w:lang w:val="en-US"/>
        </w:rPr>
      </w:pPr>
      <w:r w:rsidRPr="00076423">
        <w:rPr>
          <w:rStyle w:val="FootnoteReference"/>
          <w:rFonts w:ascii="Times New Roman" w:hAnsi="Times New Roman" w:cs="Times New Roman"/>
          <w:sz w:val="22"/>
          <w:szCs w:val="22"/>
        </w:rPr>
        <w:footnoteRef/>
      </w:r>
      <w:r w:rsidRPr="00076423">
        <w:rPr>
          <w:rFonts w:ascii="Times New Roman" w:hAnsi="Times New Roman" w:cs="Times New Roman"/>
          <w:sz w:val="22"/>
          <w:szCs w:val="22"/>
        </w:rPr>
        <w:t xml:space="preserve"> </w:t>
      </w:r>
      <w:r w:rsidRPr="00076423">
        <w:rPr>
          <w:rFonts w:ascii="Times New Roman" w:hAnsi="Times New Roman" w:cs="Times New Roman"/>
          <w:sz w:val="22"/>
          <w:szCs w:val="22"/>
          <w:lang w:val="en-US"/>
        </w:rPr>
        <w:t xml:space="preserve">For discussion of the disposition of Lincoln see </w:t>
      </w:r>
      <w:bookmarkStart w:id="14" w:name="_Hlk121986704"/>
      <w:r w:rsidR="00882D1D" w:rsidRPr="00076423">
        <w:rPr>
          <w:rFonts w:ascii="Times New Roman" w:hAnsi="Times New Roman" w:cs="Times New Roman"/>
          <w:sz w:val="22"/>
          <w:szCs w:val="22"/>
          <w:lang w:val="en-US"/>
        </w:rPr>
        <w:t>Nigel Bryant,</w:t>
      </w:r>
      <w:r w:rsidR="00076423" w:rsidRPr="00076423">
        <w:rPr>
          <w:rFonts w:ascii="Times New Roman" w:hAnsi="Times New Roman" w:cs="Times New Roman"/>
          <w:sz w:val="22"/>
          <w:szCs w:val="22"/>
          <w:lang w:val="en-US"/>
        </w:rPr>
        <w:t xml:space="preserve"> </w:t>
      </w:r>
      <w:r w:rsidR="00882D1D" w:rsidRPr="00F05C01">
        <w:rPr>
          <w:rFonts w:ascii="Times New Roman" w:hAnsi="Times New Roman" w:cs="Times New Roman"/>
          <w:i/>
          <w:iCs/>
          <w:sz w:val="22"/>
          <w:szCs w:val="22"/>
          <w:lang w:val="en-US"/>
        </w:rPr>
        <w:t>The History of William Marshall</w:t>
      </w:r>
      <w:r w:rsidR="00FF0D1C" w:rsidRPr="00076423">
        <w:rPr>
          <w:rFonts w:ascii="Times New Roman" w:hAnsi="Times New Roman" w:cs="Times New Roman"/>
          <w:sz w:val="22"/>
          <w:szCs w:val="22"/>
          <w:lang w:val="en-US"/>
        </w:rPr>
        <w:t>, (</w:t>
      </w:r>
      <w:r w:rsidR="00B1720E" w:rsidRPr="00076423">
        <w:rPr>
          <w:rFonts w:ascii="Times New Roman" w:hAnsi="Times New Roman" w:cs="Times New Roman"/>
          <w:sz w:val="22"/>
          <w:szCs w:val="22"/>
          <w:lang w:val="en-US"/>
        </w:rPr>
        <w:t>Woodbridge</w:t>
      </w:r>
      <w:r w:rsidR="00FF0D1C" w:rsidRPr="00076423">
        <w:rPr>
          <w:rFonts w:ascii="Times New Roman" w:hAnsi="Times New Roman" w:cs="Times New Roman"/>
          <w:sz w:val="22"/>
          <w:szCs w:val="22"/>
          <w:lang w:val="en-US"/>
        </w:rPr>
        <w:t>: Boydell Press, 20</w:t>
      </w:r>
      <w:r w:rsidR="00B1720E" w:rsidRPr="00076423">
        <w:rPr>
          <w:rFonts w:ascii="Times New Roman" w:hAnsi="Times New Roman" w:cs="Times New Roman"/>
          <w:sz w:val="22"/>
          <w:szCs w:val="22"/>
          <w:lang w:val="en-US"/>
        </w:rPr>
        <w:t xml:space="preserve">16) </w:t>
      </w:r>
      <w:bookmarkEnd w:id="14"/>
      <w:r w:rsidR="00B1720E" w:rsidRPr="00076423">
        <w:rPr>
          <w:rFonts w:ascii="Times New Roman" w:hAnsi="Times New Roman" w:cs="Times New Roman"/>
          <w:sz w:val="22"/>
          <w:szCs w:val="22"/>
          <w:lang w:val="en-US"/>
        </w:rPr>
        <w:t>pp.</w:t>
      </w:r>
      <w:r w:rsidR="00021E73" w:rsidRPr="00076423">
        <w:rPr>
          <w:rFonts w:ascii="Times New Roman" w:hAnsi="Times New Roman" w:cs="Times New Roman"/>
          <w:sz w:val="22"/>
          <w:szCs w:val="22"/>
          <w:lang w:val="en-US"/>
        </w:rPr>
        <w:t>195-</w:t>
      </w:r>
      <w:r w:rsidR="00076423" w:rsidRPr="00076423">
        <w:rPr>
          <w:rFonts w:ascii="Times New Roman" w:hAnsi="Times New Roman" w:cs="Times New Roman"/>
          <w:sz w:val="22"/>
          <w:szCs w:val="22"/>
          <w:lang w:val="en-US"/>
        </w:rPr>
        <w:t>204).</w:t>
      </w:r>
    </w:p>
    <w:p w14:paraId="19EE7006" w14:textId="77777777" w:rsidR="00076423" w:rsidRPr="00F55BB0" w:rsidRDefault="00076423">
      <w:pPr>
        <w:pStyle w:val="FootnoteText"/>
        <w:rPr>
          <w:lang w:val="en-US"/>
        </w:rPr>
      </w:pPr>
    </w:p>
  </w:footnote>
  <w:footnote w:id="26">
    <w:p w14:paraId="5884DA7A" w14:textId="42C6A665" w:rsidR="00A90573" w:rsidRPr="0065567F" w:rsidRDefault="00A90573">
      <w:pPr>
        <w:pStyle w:val="FootnoteText"/>
        <w:rPr>
          <w:rFonts w:ascii="Times New Roman" w:hAnsi="Times New Roman" w:cs="Times New Roman"/>
          <w:sz w:val="22"/>
          <w:szCs w:val="22"/>
          <w:lang w:val="en-US"/>
        </w:rPr>
      </w:pPr>
      <w:r w:rsidRPr="0065567F">
        <w:rPr>
          <w:rStyle w:val="FootnoteReference"/>
          <w:rFonts w:ascii="Times New Roman" w:hAnsi="Times New Roman" w:cs="Times New Roman"/>
          <w:sz w:val="22"/>
          <w:szCs w:val="22"/>
        </w:rPr>
        <w:footnoteRef/>
      </w:r>
      <w:r w:rsidRPr="0065567F">
        <w:rPr>
          <w:rFonts w:ascii="Times New Roman" w:hAnsi="Times New Roman" w:cs="Times New Roman"/>
          <w:sz w:val="22"/>
          <w:szCs w:val="22"/>
        </w:rPr>
        <w:t xml:space="preserve"> </w:t>
      </w:r>
      <w:r w:rsidRPr="0065567F">
        <w:rPr>
          <w:rFonts w:ascii="Times New Roman" w:hAnsi="Times New Roman" w:cs="Times New Roman"/>
          <w:sz w:val="22"/>
          <w:szCs w:val="22"/>
          <w:lang w:val="en-US"/>
        </w:rPr>
        <w:t xml:space="preserve">In </w:t>
      </w:r>
      <w:r w:rsidR="00735F16" w:rsidRPr="0065567F">
        <w:rPr>
          <w:rFonts w:ascii="Times New Roman" w:hAnsi="Times New Roman" w:cs="Times New Roman"/>
          <w:sz w:val="22"/>
          <w:szCs w:val="22"/>
          <w:lang w:val="en-US"/>
        </w:rPr>
        <w:t>addition,</w:t>
      </w:r>
      <w:r w:rsidRPr="0065567F">
        <w:rPr>
          <w:rFonts w:ascii="Times New Roman" w:hAnsi="Times New Roman" w:cs="Times New Roman"/>
          <w:sz w:val="22"/>
          <w:szCs w:val="22"/>
          <w:lang w:val="en-US"/>
        </w:rPr>
        <w:t xml:space="preserve"> the advisors of Henry III did not seek to </w:t>
      </w:r>
      <w:r w:rsidR="00735F16" w:rsidRPr="0065567F">
        <w:rPr>
          <w:rFonts w:ascii="Times New Roman" w:hAnsi="Times New Roman" w:cs="Times New Roman"/>
          <w:sz w:val="22"/>
          <w:szCs w:val="22"/>
          <w:lang w:val="en-US"/>
        </w:rPr>
        <w:t>annul</w:t>
      </w:r>
      <w:r w:rsidRPr="0065567F">
        <w:rPr>
          <w:rFonts w:ascii="Times New Roman" w:hAnsi="Times New Roman" w:cs="Times New Roman"/>
          <w:sz w:val="22"/>
          <w:szCs w:val="22"/>
          <w:lang w:val="en-US"/>
        </w:rPr>
        <w:t xml:space="preserve"> Magna Carta giving </w:t>
      </w:r>
      <w:r w:rsidR="00983C14" w:rsidRPr="0065567F">
        <w:rPr>
          <w:rFonts w:ascii="Times New Roman" w:hAnsi="Times New Roman" w:cs="Times New Roman"/>
          <w:sz w:val="22"/>
          <w:szCs w:val="22"/>
          <w:lang w:val="en-US"/>
        </w:rPr>
        <w:t>the b</w:t>
      </w:r>
      <w:r w:rsidRPr="0065567F">
        <w:rPr>
          <w:rFonts w:ascii="Times New Roman" w:hAnsi="Times New Roman" w:cs="Times New Roman"/>
          <w:sz w:val="22"/>
          <w:szCs w:val="22"/>
          <w:lang w:val="en-US"/>
        </w:rPr>
        <w:t>arons no need to continue with the rebellion</w:t>
      </w:r>
      <w:r w:rsidR="006958FD" w:rsidRPr="0065567F">
        <w:rPr>
          <w:rFonts w:ascii="Times New Roman" w:hAnsi="Times New Roman" w:cs="Times New Roman"/>
          <w:sz w:val="22"/>
          <w:szCs w:val="22"/>
          <w:lang w:val="en-US"/>
        </w:rPr>
        <w:t xml:space="preserve">. </w:t>
      </w:r>
      <w:r w:rsidRPr="0065567F">
        <w:rPr>
          <w:rFonts w:ascii="Times New Roman" w:hAnsi="Times New Roman" w:cs="Times New Roman"/>
          <w:sz w:val="22"/>
          <w:szCs w:val="22"/>
          <w:lang w:val="en-US"/>
        </w:rPr>
        <w:t xml:space="preserve">Sentiment was swayed to a legitimate albeit young king and away from the </w:t>
      </w:r>
      <w:r w:rsidR="00735F16" w:rsidRPr="0065567F">
        <w:rPr>
          <w:rFonts w:ascii="Times New Roman" w:hAnsi="Times New Roman" w:cs="Times New Roman"/>
          <w:sz w:val="22"/>
          <w:szCs w:val="22"/>
          <w:lang w:val="en-US"/>
        </w:rPr>
        <w:t>expansionist</w:t>
      </w:r>
      <w:r w:rsidRPr="0065567F">
        <w:rPr>
          <w:rFonts w:ascii="Times New Roman" w:hAnsi="Times New Roman" w:cs="Times New Roman"/>
          <w:sz w:val="22"/>
          <w:szCs w:val="22"/>
          <w:lang w:val="en-US"/>
        </w:rPr>
        <w:t xml:space="preserve"> French.</w:t>
      </w:r>
      <w:r w:rsidR="00735F16" w:rsidRPr="0065567F">
        <w:rPr>
          <w:rFonts w:ascii="Times New Roman" w:hAnsi="Times New Roman" w:cs="Times New Roman"/>
          <w:sz w:val="22"/>
          <w:szCs w:val="22"/>
          <w:lang w:val="en-US"/>
        </w:rPr>
        <w:t xml:space="preserve"> Danziger and Gillingham p.</w:t>
      </w:r>
      <w:r w:rsidR="004656C6" w:rsidRPr="0065567F">
        <w:rPr>
          <w:rFonts w:ascii="Times New Roman" w:hAnsi="Times New Roman" w:cs="Times New Roman"/>
          <w:sz w:val="22"/>
          <w:szCs w:val="22"/>
          <w:lang w:val="en-US"/>
        </w:rPr>
        <w:t xml:space="preserve"> 261.</w:t>
      </w:r>
    </w:p>
    <w:p w14:paraId="307F987E" w14:textId="77777777" w:rsidR="0065567F" w:rsidRPr="0065567F" w:rsidRDefault="0065567F">
      <w:pPr>
        <w:pStyle w:val="FootnoteText"/>
        <w:rPr>
          <w:rFonts w:ascii="Times New Roman" w:hAnsi="Times New Roman" w:cs="Times New Roman"/>
          <w:sz w:val="22"/>
          <w:szCs w:val="22"/>
          <w:lang w:val="en-US"/>
        </w:rPr>
      </w:pPr>
    </w:p>
  </w:footnote>
  <w:footnote w:id="27">
    <w:p w14:paraId="3DEF7978" w14:textId="7E73FDE9" w:rsidR="00D12CD2" w:rsidRDefault="00D12CD2">
      <w:pPr>
        <w:pStyle w:val="FootnoteText"/>
        <w:rPr>
          <w:rFonts w:ascii="Times New Roman" w:hAnsi="Times New Roman" w:cs="Times New Roman"/>
          <w:sz w:val="22"/>
          <w:szCs w:val="22"/>
          <w:lang w:val="en-US"/>
        </w:rPr>
      </w:pPr>
      <w:r w:rsidRPr="00BD448B">
        <w:rPr>
          <w:rStyle w:val="FootnoteReference"/>
          <w:rFonts w:ascii="Times New Roman" w:hAnsi="Times New Roman" w:cs="Times New Roman"/>
          <w:sz w:val="22"/>
          <w:szCs w:val="22"/>
        </w:rPr>
        <w:footnoteRef/>
      </w:r>
      <w:r w:rsidRPr="00BD448B">
        <w:rPr>
          <w:rFonts w:ascii="Times New Roman" w:hAnsi="Times New Roman" w:cs="Times New Roman"/>
          <w:sz w:val="22"/>
          <w:szCs w:val="22"/>
        </w:rPr>
        <w:t xml:space="preserve"> </w:t>
      </w:r>
      <w:r w:rsidR="00E63CB3" w:rsidRPr="00BD448B">
        <w:rPr>
          <w:rFonts w:ascii="Times New Roman" w:hAnsi="Times New Roman" w:cs="Times New Roman"/>
          <w:sz w:val="22"/>
          <w:szCs w:val="22"/>
          <w:lang w:val="en-US"/>
        </w:rPr>
        <w:t>See Bryant at p</w:t>
      </w:r>
      <w:r w:rsidR="001B6283" w:rsidRPr="00BD448B">
        <w:rPr>
          <w:rFonts w:ascii="Times New Roman" w:hAnsi="Times New Roman" w:cs="Times New Roman"/>
          <w:sz w:val="22"/>
          <w:szCs w:val="22"/>
          <w:lang w:val="en-US"/>
        </w:rPr>
        <w:t>. 201</w:t>
      </w:r>
    </w:p>
    <w:p w14:paraId="42E0C636" w14:textId="77777777" w:rsidR="00BD448B" w:rsidRPr="00BD448B" w:rsidRDefault="00BD448B">
      <w:pPr>
        <w:pStyle w:val="FootnoteText"/>
        <w:rPr>
          <w:rFonts w:ascii="Times New Roman" w:hAnsi="Times New Roman" w:cs="Times New Roman"/>
          <w:sz w:val="22"/>
          <w:szCs w:val="22"/>
          <w:lang w:val="en-US"/>
        </w:rPr>
      </w:pPr>
    </w:p>
  </w:footnote>
  <w:footnote w:id="28">
    <w:p w14:paraId="63EBF7B5" w14:textId="098EC83B" w:rsidR="002A5BC7" w:rsidRPr="006A3E7D" w:rsidRDefault="004E0B08" w:rsidP="00C011A3">
      <w:pPr>
        <w:spacing w:line="240" w:lineRule="auto"/>
        <w:ind w:hanging="240"/>
        <w:rPr>
          <w:rFonts w:ascii="Times New Roman" w:hAnsi="Times New Roman" w:cs="Times New Roman"/>
          <w:lang w:val="en-US"/>
        </w:rPr>
      </w:pPr>
      <w:r w:rsidRPr="0065567F">
        <w:rPr>
          <w:rFonts w:ascii="Times New Roman" w:hAnsi="Times New Roman" w:cs="Times New Roman"/>
        </w:rPr>
        <w:t xml:space="preserve">    </w:t>
      </w:r>
      <w:r w:rsidR="002A5BC7" w:rsidRPr="0065567F">
        <w:rPr>
          <w:rStyle w:val="FootnoteReference"/>
          <w:rFonts w:ascii="Times New Roman" w:hAnsi="Times New Roman" w:cs="Times New Roman"/>
        </w:rPr>
        <w:footnoteRef/>
      </w:r>
      <w:r w:rsidR="002A5BC7" w:rsidRPr="0065567F">
        <w:rPr>
          <w:rFonts w:ascii="Times New Roman" w:hAnsi="Times New Roman" w:cs="Times New Roman"/>
        </w:rPr>
        <w:t xml:space="preserve"> </w:t>
      </w:r>
      <w:r w:rsidR="002A5BC7" w:rsidRPr="0065567F">
        <w:rPr>
          <w:rFonts w:ascii="Times New Roman" w:hAnsi="Times New Roman" w:cs="Times New Roman"/>
          <w:lang w:val="en-US"/>
        </w:rPr>
        <w:t>Known as Eustace the Monk</w:t>
      </w:r>
      <w:r w:rsidR="00E22466" w:rsidRPr="0065567F">
        <w:rPr>
          <w:rFonts w:ascii="Times New Roman" w:hAnsi="Times New Roman" w:cs="Times New Roman"/>
          <w:lang w:val="en-US"/>
        </w:rPr>
        <w:t xml:space="preserve">, </w:t>
      </w:r>
      <w:r w:rsidR="00E22466" w:rsidRPr="0065567F">
        <w:rPr>
          <w:rFonts w:ascii="Times New Roman" w:hAnsi="Times New Roman" w:cs="Times New Roman"/>
        </w:rPr>
        <w:t>Eustache Busket, who lived from c. 1170 to 1217</w:t>
      </w:r>
      <w:r w:rsidR="002A5BC7" w:rsidRPr="0065567F">
        <w:rPr>
          <w:rFonts w:ascii="Times New Roman" w:hAnsi="Times New Roman" w:cs="Times New Roman"/>
          <w:lang w:val="en-US"/>
        </w:rPr>
        <w:t xml:space="preserve"> is a colorful character who ha</w:t>
      </w:r>
      <w:r w:rsidR="00F40E4A" w:rsidRPr="0065567F">
        <w:rPr>
          <w:rFonts w:ascii="Times New Roman" w:hAnsi="Times New Roman" w:cs="Times New Roman"/>
          <w:lang w:val="en-US"/>
        </w:rPr>
        <w:t>ving</w:t>
      </w:r>
      <w:r w:rsidR="00FB78B9" w:rsidRPr="0065567F">
        <w:rPr>
          <w:rFonts w:ascii="Times New Roman" w:hAnsi="Times New Roman" w:cs="Times New Roman"/>
          <w:lang w:val="en-US"/>
        </w:rPr>
        <w:t xml:space="preserve"> left </w:t>
      </w:r>
      <w:r w:rsidR="00BC2E31" w:rsidRPr="0065567F">
        <w:rPr>
          <w:rFonts w:ascii="Times New Roman" w:hAnsi="Times New Roman" w:cs="Times New Roman"/>
          <w:lang w:val="en-US"/>
        </w:rPr>
        <w:t>his</w:t>
      </w:r>
      <w:r w:rsidR="00FB78B9" w:rsidRPr="0065567F">
        <w:rPr>
          <w:rFonts w:ascii="Times New Roman" w:hAnsi="Times New Roman" w:cs="Times New Roman"/>
          <w:lang w:val="en-US"/>
        </w:rPr>
        <w:t xml:space="preserve"> monastery at Saint Samer </w:t>
      </w:r>
      <w:r w:rsidR="0071010F" w:rsidRPr="0065567F">
        <w:rPr>
          <w:rFonts w:ascii="Times New Roman" w:hAnsi="Times New Roman" w:cs="Times New Roman"/>
          <w:lang w:val="en-US"/>
        </w:rPr>
        <w:t xml:space="preserve">was then </w:t>
      </w:r>
      <w:r w:rsidR="002A5BC7" w:rsidRPr="0065567F">
        <w:rPr>
          <w:rFonts w:ascii="Times New Roman" w:hAnsi="Times New Roman" w:cs="Times New Roman"/>
          <w:lang w:val="en-US"/>
        </w:rPr>
        <w:t xml:space="preserve">accused of mismanaging </w:t>
      </w:r>
      <w:r w:rsidR="000C1ED3" w:rsidRPr="0065567F">
        <w:rPr>
          <w:rFonts w:ascii="Times New Roman" w:hAnsi="Times New Roman" w:cs="Times New Roman"/>
          <w:lang w:val="en-US"/>
        </w:rPr>
        <w:t xml:space="preserve">the affairs of the Count of Boulogne </w:t>
      </w:r>
      <w:r w:rsidR="00FB78B9" w:rsidRPr="0065567F">
        <w:rPr>
          <w:rFonts w:ascii="Times New Roman" w:hAnsi="Times New Roman" w:cs="Times New Roman"/>
          <w:lang w:val="en-US"/>
        </w:rPr>
        <w:t>he</w:t>
      </w:r>
      <w:r w:rsidR="0071010F" w:rsidRPr="0065567F">
        <w:rPr>
          <w:rFonts w:ascii="Times New Roman" w:hAnsi="Times New Roman" w:cs="Times New Roman"/>
          <w:lang w:val="en-US"/>
        </w:rPr>
        <w:t xml:space="preserve"> thus</w:t>
      </w:r>
      <w:r w:rsidR="00FB78B9" w:rsidRPr="0065567F">
        <w:rPr>
          <w:rFonts w:ascii="Times New Roman" w:hAnsi="Times New Roman" w:cs="Times New Roman"/>
          <w:lang w:val="en-US"/>
        </w:rPr>
        <w:t xml:space="preserve"> winds up in the company of men Louis has around him fighting the rebellious barons.</w:t>
      </w:r>
      <w:r w:rsidR="00BC2E31" w:rsidRPr="0065567F">
        <w:rPr>
          <w:rFonts w:ascii="Times New Roman" w:hAnsi="Times New Roman" w:cs="Times New Roman"/>
          <w:lang w:val="en-US"/>
        </w:rPr>
        <w:t xml:space="preserve"> “</w:t>
      </w:r>
      <w:r w:rsidR="00695D4B" w:rsidRPr="0065567F">
        <w:rPr>
          <w:rFonts w:ascii="Times New Roman" w:hAnsi="Times New Roman" w:cs="Times New Roman"/>
        </w:rPr>
        <w:t>1216 In</w:t>
      </w:r>
      <w:r w:rsidR="00BC2E31" w:rsidRPr="0065567F">
        <w:rPr>
          <w:rFonts w:ascii="Times New Roman" w:hAnsi="Times New Roman" w:cs="Times New Roman"/>
        </w:rPr>
        <w:t xml:space="preserve"> </w:t>
      </w:r>
      <w:r w:rsidR="00CC3905" w:rsidRPr="0065567F">
        <w:rPr>
          <w:rFonts w:ascii="Times New Roman" w:hAnsi="Times New Roman" w:cs="Times New Roman"/>
        </w:rPr>
        <w:t>“</w:t>
      </w:r>
      <w:r w:rsidR="00BC2E31" w:rsidRPr="0065567F">
        <w:rPr>
          <w:rFonts w:ascii="Times New Roman" w:hAnsi="Times New Roman" w:cs="Times New Roman"/>
        </w:rPr>
        <w:t>Ma</w:t>
      </w:r>
      <w:r w:rsidR="00470014" w:rsidRPr="0065567F">
        <w:rPr>
          <w:rFonts w:ascii="Times New Roman" w:hAnsi="Times New Roman" w:cs="Times New Roman"/>
        </w:rPr>
        <w:t xml:space="preserve">y of 1216 </w:t>
      </w:r>
      <w:r w:rsidR="00BC2E31" w:rsidRPr="0065567F">
        <w:rPr>
          <w:rFonts w:ascii="Times New Roman" w:hAnsi="Times New Roman" w:cs="Times New Roman"/>
        </w:rPr>
        <w:t>800 ships of Louis, Philip's son, leave for England in order to help the barons depose John. When Louis disembarks from Eustache's ship on the Isle of Thanet, he learns of the death of King John and the barons' decision to choose young Henry III as king. On August 24, Eustache's ship is surrounded by four English ships, and he is captured and beheaded on the spot. Louis eventually withdraws from England and a peace treaty is signed on September 11.</w:t>
      </w:r>
      <w:r w:rsidR="00331FD7" w:rsidRPr="0065567F">
        <w:rPr>
          <w:rFonts w:ascii="Times New Roman" w:hAnsi="Times New Roman" w:cs="Times New Roman"/>
        </w:rPr>
        <w:t>”</w:t>
      </w:r>
      <w:r w:rsidR="00C011A3" w:rsidRPr="0065567F">
        <w:rPr>
          <w:rFonts w:ascii="Times New Roman" w:eastAsia="Times New Roman" w:hAnsi="Times New Roman" w:cs="Times New Roman"/>
          <w:lang w:val="en-US"/>
        </w:rPr>
        <w:t xml:space="preserve"> ‘Eustache the Monk:</w:t>
      </w:r>
      <w:r w:rsidR="00C011A3" w:rsidRPr="006A3E7D">
        <w:rPr>
          <w:rFonts w:ascii="Times New Roman" w:eastAsia="Times New Roman" w:hAnsi="Times New Roman" w:cs="Times New Roman"/>
          <w:lang w:val="en-US"/>
        </w:rPr>
        <w:t xml:space="preserve"> Introduction | Robbins Library Digital Projects’. [n.d.]. &lt;https://d.lib.rochester.edu/teams/text/eustache-the-monk-introduction&gt; [accessed 3 December 2022</w:t>
      </w:r>
      <w:r w:rsidR="00EE779F" w:rsidRPr="006A3E7D">
        <w:rPr>
          <w:rFonts w:ascii="Times New Roman" w:eastAsia="Times New Roman" w:hAnsi="Times New Roman" w:cs="Times New Roman"/>
          <w:lang w:val="en-US"/>
        </w:rPr>
        <w:t>] Given</w:t>
      </w:r>
      <w:r w:rsidR="00DB0966" w:rsidRPr="006A3E7D">
        <w:rPr>
          <w:rFonts w:ascii="Times New Roman" w:eastAsia="Times New Roman" w:hAnsi="Times New Roman" w:cs="Times New Roman"/>
          <w:lang w:val="en-US"/>
        </w:rPr>
        <w:t xml:space="preserve"> this rather audacious career it may be difficult for historians to parse fact from apocrypha.</w:t>
      </w:r>
    </w:p>
  </w:footnote>
  <w:footnote w:id="29">
    <w:p w14:paraId="0309FCB8" w14:textId="79968847" w:rsidR="0036333E" w:rsidRPr="006A3E7D" w:rsidRDefault="005F05CA" w:rsidP="0036333E">
      <w:pPr>
        <w:pStyle w:val="Heading1"/>
        <w:rPr>
          <w:rFonts w:ascii="Times New Roman" w:eastAsia="Times New Roman" w:hAnsi="Times New Roman" w:cs="Times New Roman"/>
          <w:i/>
          <w:iCs/>
          <w:color w:val="auto"/>
          <w:kern w:val="36"/>
          <w:sz w:val="22"/>
          <w:szCs w:val="22"/>
          <w:lang w:val="en-US"/>
        </w:rPr>
      </w:pPr>
      <w:r w:rsidRPr="006A3E7D">
        <w:rPr>
          <w:rStyle w:val="FootnoteReference"/>
          <w:rFonts w:ascii="Times New Roman" w:hAnsi="Times New Roman" w:cs="Times New Roman"/>
          <w:color w:val="auto"/>
          <w:sz w:val="22"/>
          <w:szCs w:val="22"/>
        </w:rPr>
        <w:footnoteRef/>
      </w:r>
      <w:r w:rsidRPr="006A3E7D">
        <w:rPr>
          <w:rFonts w:ascii="Times New Roman" w:hAnsi="Times New Roman" w:cs="Times New Roman"/>
          <w:color w:val="auto"/>
          <w:sz w:val="22"/>
          <w:szCs w:val="22"/>
        </w:rPr>
        <w:t xml:space="preserve"> </w:t>
      </w:r>
      <w:r w:rsidR="003F4E9F" w:rsidRPr="006A3E7D">
        <w:rPr>
          <w:rFonts w:ascii="Times New Roman" w:hAnsi="Times New Roman" w:cs="Times New Roman"/>
          <w:color w:val="auto"/>
          <w:sz w:val="22"/>
          <w:szCs w:val="22"/>
        </w:rPr>
        <w:t>Lord Hubert de Burgh</w:t>
      </w:r>
      <w:r w:rsidR="00600AE0" w:rsidRPr="006A3E7D">
        <w:rPr>
          <w:rFonts w:ascii="Times New Roman" w:hAnsi="Times New Roman" w:cs="Times New Roman"/>
          <w:color w:val="auto"/>
          <w:sz w:val="22"/>
          <w:szCs w:val="22"/>
        </w:rPr>
        <w:t xml:space="preserve"> (d. 1243)</w:t>
      </w:r>
      <w:r w:rsidR="003F4E9F" w:rsidRPr="006A3E7D">
        <w:rPr>
          <w:rFonts w:ascii="Times New Roman" w:hAnsi="Times New Roman" w:cs="Times New Roman"/>
          <w:color w:val="auto"/>
          <w:sz w:val="22"/>
          <w:szCs w:val="22"/>
        </w:rPr>
        <w:t xml:space="preserve"> was a very influential judge whose power grew when John </w:t>
      </w:r>
      <w:r w:rsidR="0075587E" w:rsidRPr="006A3E7D">
        <w:rPr>
          <w:rFonts w:ascii="Times New Roman" w:hAnsi="Times New Roman" w:cs="Times New Roman"/>
          <w:color w:val="auto"/>
          <w:sz w:val="22"/>
          <w:szCs w:val="22"/>
        </w:rPr>
        <w:t>died,</w:t>
      </w:r>
      <w:r w:rsidR="003F4E9F" w:rsidRPr="006A3E7D">
        <w:rPr>
          <w:rFonts w:ascii="Times New Roman" w:hAnsi="Times New Roman" w:cs="Times New Roman"/>
          <w:color w:val="auto"/>
          <w:sz w:val="22"/>
          <w:szCs w:val="22"/>
        </w:rPr>
        <w:t xml:space="preserve"> and Henry III took the throne</w:t>
      </w:r>
      <w:r w:rsidR="00AF1CD6" w:rsidRPr="006A3E7D">
        <w:rPr>
          <w:rFonts w:ascii="Times New Roman" w:hAnsi="Times New Roman" w:cs="Times New Roman"/>
          <w:color w:val="auto"/>
          <w:sz w:val="22"/>
          <w:szCs w:val="22"/>
        </w:rPr>
        <w:t xml:space="preserve"> </w:t>
      </w:r>
      <w:r w:rsidR="00650947" w:rsidRPr="006A3E7D">
        <w:rPr>
          <w:rFonts w:ascii="Times New Roman" w:hAnsi="Times New Roman" w:cs="Times New Roman"/>
          <w:color w:val="auto"/>
          <w:sz w:val="22"/>
          <w:szCs w:val="22"/>
        </w:rPr>
        <w:t xml:space="preserve">interestingly he then fell </w:t>
      </w:r>
      <w:r w:rsidR="00AF1CD6" w:rsidRPr="006A3E7D">
        <w:rPr>
          <w:rFonts w:ascii="Times New Roman" w:hAnsi="Times New Roman" w:cs="Times New Roman"/>
          <w:color w:val="auto"/>
          <w:sz w:val="22"/>
          <w:szCs w:val="22"/>
        </w:rPr>
        <w:t>into disgrace</w:t>
      </w:r>
      <w:r w:rsidR="003F4E9F" w:rsidRPr="006A3E7D">
        <w:rPr>
          <w:rFonts w:ascii="Times New Roman" w:hAnsi="Times New Roman" w:cs="Times New Roman"/>
          <w:color w:val="auto"/>
          <w:sz w:val="22"/>
          <w:szCs w:val="22"/>
        </w:rPr>
        <w:t xml:space="preserve">. “Few incidents in the reign of Henry III excited more interest and amazement than the fall of Hubert de Burgh. Between 1215 and 1232, Hubert held the office of chief justiciar. After 1219 he progressively dominated the government of England. “He lacked nothing of royal power,” commented the Waverley annalist, “save the dignity of a royal diadem.” Then suddenly in 1232 “the great judge” was swept from court and stripped of all his lands and offices. He became a hunted fugitive. He was dragged from a chapel in which he had taken </w:t>
      </w:r>
      <w:r w:rsidR="007B599C" w:rsidRPr="006A3E7D">
        <w:rPr>
          <w:rFonts w:ascii="Times New Roman" w:hAnsi="Times New Roman" w:cs="Times New Roman"/>
          <w:color w:val="auto"/>
          <w:sz w:val="22"/>
          <w:szCs w:val="22"/>
        </w:rPr>
        <w:t>sanctuary and</w:t>
      </w:r>
      <w:r w:rsidR="003F4E9F" w:rsidRPr="006A3E7D">
        <w:rPr>
          <w:rFonts w:ascii="Times New Roman" w:hAnsi="Times New Roman" w:cs="Times New Roman"/>
          <w:color w:val="auto"/>
          <w:sz w:val="22"/>
          <w:szCs w:val="22"/>
        </w:rPr>
        <w:t xml:space="preserve"> incarcerated in chains in Devizes castle. Historians have been attracted by the drama of these events, but they have never provided a coherent explanation of Hubert's dismissal. The accounts of Roger of Wendover and Matthew Paris are confused.</w:t>
      </w:r>
      <w:r w:rsidR="00476DC6" w:rsidRPr="006A3E7D">
        <w:rPr>
          <w:rFonts w:ascii="Times New Roman" w:hAnsi="Times New Roman" w:cs="Times New Roman"/>
          <w:color w:val="auto"/>
          <w:sz w:val="22"/>
          <w:szCs w:val="22"/>
        </w:rPr>
        <w:t xml:space="preserve">” </w:t>
      </w:r>
      <w:bookmarkStart w:id="15" w:name="_Hlk121307894"/>
      <w:r w:rsidR="00AD7D71" w:rsidRPr="006A3E7D">
        <w:rPr>
          <w:rFonts w:ascii="Times New Roman" w:hAnsi="Times New Roman" w:cs="Times New Roman"/>
          <w:color w:val="auto"/>
          <w:sz w:val="22"/>
          <w:szCs w:val="22"/>
        </w:rPr>
        <w:t>David Carpenter</w:t>
      </w:r>
      <w:r w:rsidR="006A3CB9" w:rsidRPr="006A3E7D">
        <w:rPr>
          <w:rFonts w:ascii="Times New Roman" w:hAnsi="Times New Roman" w:cs="Times New Roman"/>
          <w:color w:val="auto"/>
          <w:sz w:val="22"/>
          <w:szCs w:val="22"/>
        </w:rPr>
        <w:t xml:space="preserve">, </w:t>
      </w:r>
      <w:r w:rsidR="0036333E" w:rsidRPr="006A3E7D">
        <w:rPr>
          <w:rFonts w:ascii="Times New Roman" w:eastAsia="Times New Roman" w:hAnsi="Times New Roman" w:cs="Times New Roman"/>
          <w:i/>
          <w:iCs/>
          <w:color w:val="auto"/>
          <w:kern w:val="36"/>
          <w:sz w:val="22"/>
          <w:szCs w:val="22"/>
          <w:lang w:val="en-US"/>
        </w:rPr>
        <w:t>The Fall of Hubert De Burgh</w:t>
      </w:r>
      <w:r w:rsidR="00AD7D71" w:rsidRPr="006A3E7D">
        <w:rPr>
          <w:rFonts w:ascii="Times New Roman" w:eastAsia="Times New Roman" w:hAnsi="Times New Roman" w:cs="Times New Roman"/>
          <w:i/>
          <w:iCs/>
          <w:color w:val="auto"/>
          <w:kern w:val="36"/>
          <w:sz w:val="22"/>
          <w:szCs w:val="22"/>
          <w:lang w:val="en-US"/>
        </w:rPr>
        <w:t>,</w:t>
      </w:r>
      <w:r w:rsidR="006A3CB9" w:rsidRPr="006A3E7D">
        <w:rPr>
          <w:rFonts w:ascii="Times New Roman" w:eastAsia="Times New Roman" w:hAnsi="Times New Roman" w:cs="Times New Roman"/>
          <w:i/>
          <w:iCs/>
          <w:color w:val="auto"/>
          <w:kern w:val="36"/>
          <w:sz w:val="22"/>
          <w:szCs w:val="22"/>
          <w:lang w:val="en-US"/>
        </w:rPr>
        <w:t xml:space="preserve"> Journal of British Studies, </w:t>
      </w:r>
      <w:r w:rsidR="007140F2" w:rsidRPr="006A3E7D">
        <w:rPr>
          <w:rFonts w:ascii="Times New Roman" w:eastAsia="Times New Roman" w:hAnsi="Times New Roman" w:cs="Times New Roman"/>
          <w:color w:val="auto"/>
          <w:kern w:val="36"/>
          <w:sz w:val="22"/>
          <w:szCs w:val="22"/>
          <w:lang w:val="en-US"/>
        </w:rPr>
        <w:t>(</w:t>
      </w:r>
      <w:r w:rsidR="00807FAA" w:rsidRPr="006A3E7D">
        <w:rPr>
          <w:rFonts w:ascii="Times New Roman" w:hAnsi="Times New Roman" w:cs="Times New Roman"/>
          <w:i/>
          <w:iCs/>
          <w:color w:val="auto"/>
          <w:sz w:val="22"/>
          <w:szCs w:val="22"/>
        </w:rPr>
        <w:t>Cambridge</w:t>
      </w:r>
      <w:r w:rsidR="007140F2" w:rsidRPr="006A3E7D">
        <w:rPr>
          <w:rFonts w:ascii="Times New Roman" w:hAnsi="Times New Roman" w:cs="Times New Roman"/>
          <w:i/>
          <w:iCs/>
          <w:color w:val="auto"/>
          <w:sz w:val="22"/>
          <w:szCs w:val="22"/>
        </w:rPr>
        <w:t xml:space="preserve">: Cambridge </w:t>
      </w:r>
      <w:r w:rsidR="00807FAA" w:rsidRPr="006A3E7D">
        <w:rPr>
          <w:rFonts w:ascii="Times New Roman" w:hAnsi="Times New Roman" w:cs="Times New Roman"/>
          <w:i/>
          <w:iCs/>
          <w:color w:val="auto"/>
          <w:sz w:val="22"/>
          <w:szCs w:val="22"/>
        </w:rPr>
        <w:t>University Press:</w:t>
      </w:r>
      <w:r w:rsidR="009E58DE" w:rsidRPr="006A3E7D">
        <w:rPr>
          <w:rStyle w:val="Strong"/>
          <w:rFonts w:ascii="Times New Roman" w:hAnsi="Times New Roman" w:cs="Times New Roman"/>
          <w:b w:val="0"/>
          <w:bCs w:val="0"/>
          <w:color w:val="auto"/>
          <w:sz w:val="22"/>
          <w:szCs w:val="22"/>
        </w:rPr>
        <w:t xml:space="preserve"> </w:t>
      </w:r>
      <w:r w:rsidR="00807FAA" w:rsidRPr="006A3E7D">
        <w:rPr>
          <w:rStyle w:val="Strong"/>
          <w:rFonts w:ascii="Times New Roman" w:hAnsi="Times New Roman" w:cs="Times New Roman"/>
          <w:b w:val="0"/>
          <w:bCs w:val="0"/>
          <w:color w:val="auto"/>
          <w:sz w:val="22"/>
          <w:szCs w:val="22"/>
        </w:rPr>
        <w:t>2014</w:t>
      </w:r>
      <w:r w:rsidR="00650947" w:rsidRPr="006A3E7D">
        <w:rPr>
          <w:rStyle w:val="Strong"/>
          <w:rFonts w:ascii="Times New Roman" w:hAnsi="Times New Roman" w:cs="Times New Roman"/>
          <w:b w:val="0"/>
          <w:bCs w:val="0"/>
          <w:color w:val="auto"/>
          <w:sz w:val="22"/>
          <w:szCs w:val="22"/>
        </w:rPr>
        <w:t>.</w:t>
      </w:r>
      <w:r w:rsidR="009E58DE" w:rsidRPr="006A3E7D">
        <w:rPr>
          <w:rStyle w:val="Strong"/>
          <w:rFonts w:ascii="Times New Roman" w:hAnsi="Times New Roman" w:cs="Times New Roman"/>
          <w:b w:val="0"/>
          <w:bCs w:val="0"/>
          <w:color w:val="auto"/>
          <w:sz w:val="22"/>
          <w:szCs w:val="22"/>
        </w:rPr>
        <w:t>)</w:t>
      </w:r>
      <w:r w:rsidR="00237BF3" w:rsidRPr="006A3E7D">
        <w:rPr>
          <w:rStyle w:val="Strong"/>
          <w:rFonts w:ascii="Times New Roman" w:hAnsi="Times New Roman" w:cs="Times New Roman"/>
          <w:b w:val="0"/>
          <w:bCs w:val="0"/>
          <w:color w:val="auto"/>
          <w:sz w:val="22"/>
          <w:szCs w:val="22"/>
        </w:rPr>
        <w:t xml:space="preserve"> </w:t>
      </w:r>
      <w:bookmarkEnd w:id="15"/>
      <w:r w:rsidR="00AF2C1B" w:rsidRPr="006A3E7D">
        <w:rPr>
          <w:rStyle w:val="Strong"/>
          <w:rFonts w:ascii="Times New Roman" w:hAnsi="Times New Roman" w:cs="Times New Roman"/>
          <w:b w:val="0"/>
          <w:bCs w:val="0"/>
          <w:color w:val="auto"/>
          <w:sz w:val="22"/>
          <w:szCs w:val="22"/>
        </w:rPr>
        <w:t>p</w:t>
      </w:r>
      <w:r w:rsidR="00237BF3" w:rsidRPr="006A3E7D">
        <w:rPr>
          <w:rStyle w:val="Strong"/>
          <w:rFonts w:ascii="Times New Roman" w:hAnsi="Times New Roman" w:cs="Times New Roman"/>
          <w:b w:val="0"/>
          <w:bCs w:val="0"/>
          <w:color w:val="auto"/>
          <w:sz w:val="22"/>
          <w:szCs w:val="22"/>
        </w:rPr>
        <w:t>.1</w:t>
      </w:r>
      <w:r w:rsidR="00EA6998" w:rsidRPr="006A3E7D">
        <w:rPr>
          <w:rStyle w:val="Strong"/>
          <w:rFonts w:ascii="Times New Roman" w:hAnsi="Times New Roman" w:cs="Times New Roman"/>
          <w:b w:val="0"/>
          <w:bCs w:val="0"/>
          <w:color w:val="auto"/>
          <w:sz w:val="22"/>
          <w:szCs w:val="22"/>
        </w:rPr>
        <w:t xml:space="preserve"> </w:t>
      </w:r>
      <w:r w:rsidR="00EA6998" w:rsidRPr="006A3E7D">
        <w:rPr>
          <w:rStyle w:val="Strong"/>
          <w:rFonts w:ascii="Times New Roman" w:hAnsi="Times New Roman" w:cs="Times New Roman"/>
          <w:b w:val="0"/>
          <w:bCs w:val="0"/>
          <w:i/>
          <w:iCs/>
          <w:color w:val="auto"/>
          <w:sz w:val="22"/>
          <w:szCs w:val="22"/>
        </w:rPr>
        <w:t>See also</w:t>
      </w:r>
      <w:r w:rsidR="00EA6998" w:rsidRPr="006A3E7D">
        <w:rPr>
          <w:rStyle w:val="Strong"/>
          <w:rFonts w:ascii="Times New Roman" w:hAnsi="Times New Roman" w:cs="Times New Roman"/>
          <w:b w:val="0"/>
          <w:bCs w:val="0"/>
          <w:color w:val="auto"/>
          <w:sz w:val="22"/>
          <w:szCs w:val="22"/>
        </w:rPr>
        <w:t xml:space="preserve"> for more biographical details</w:t>
      </w:r>
      <w:r w:rsidR="002927B8" w:rsidRPr="006A3E7D">
        <w:rPr>
          <w:rStyle w:val="Strong"/>
          <w:rFonts w:ascii="Times New Roman" w:hAnsi="Times New Roman" w:cs="Times New Roman"/>
          <w:b w:val="0"/>
          <w:bCs w:val="0"/>
          <w:color w:val="auto"/>
          <w:sz w:val="22"/>
          <w:szCs w:val="22"/>
        </w:rPr>
        <w:t>:</w:t>
      </w:r>
      <w:r w:rsidR="00EA6998" w:rsidRPr="006A3E7D">
        <w:rPr>
          <w:rStyle w:val="Strong"/>
          <w:rFonts w:ascii="Times New Roman" w:hAnsi="Times New Roman" w:cs="Times New Roman"/>
          <w:b w:val="0"/>
          <w:bCs w:val="0"/>
          <w:color w:val="auto"/>
          <w:sz w:val="22"/>
          <w:szCs w:val="22"/>
        </w:rPr>
        <w:t xml:space="preserve"> </w:t>
      </w:r>
      <w:bookmarkStart w:id="16" w:name="_Hlk121307936"/>
      <w:r w:rsidR="00EC7FEE" w:rsidRPr="006A3E7D">
        <w:rPr>
          <w:rStyle w:val="Strong"/>
          <w:rFonts w:ascii="Times New Roman" w:hAnsi="Times New Roman" w:cs="Times New Roman"/>
          <w:b w:val="0"/>
          <w:bCs w:val="0"/>
          <w:color w:val="auto"/>
          <w:sz w:val="22"/>
          <w:szCs w:val="22"/>
        </w:rPr>
        <w:t xml:space="preserve">Clarence Ellis, </w:t>
      </w:r>
      <w:r w:rsidR="001B4959" w:rsidRPr="006A3E7D">
        <w:rPr>
          <w:rFonts w:ascii="Times New Roman" w:hAnsi="Times New Roman" w:cs="Times New Roman"/>
          <w:i/>
          <w:iCs/>
          <w:color w:val="2C2C2C"/>
          <w:sz w:val="22"/>
          <w:szCs w:val="22"/>
          <w:shd w:val="clear" w:color="auto" w:fill="FFFFFF"/>
        </w:rPr>
        <w:t xml:space="preserve">Hubert de Burgh: a </w:t>
      </w:r>
      <w:r w:rsidR="00743BA5" w:rsidRPr="006A3E7D">
        <w:rPr>
          <w:rFonts w:ascii="Times New Roman" w:hAnsi="Times New Roman" w:cs="Times New Roman"/>
          <w:i/>
          <w:iCs/>
          <w:color w:val="2C2C2C"/>
          <w:sz w:val="22"/>
          <w:szCs w:val="22"/>
          <w:shd w:val="clear" w:color="auto" w:fill="FFFFFF"/>
        </w:rPr>
        <w:t>S</w:t>
      </w:r>
      <w:r w:rsidR="001B4959" w:rsidRPr="006A3E7D">
        <w:rPr>
          <w:rFonts w:ascii="Times New Roman" w:hAnsi="Times New Roman" w:cs="Times New Roman"/>
          <w:i/>
          <w:iCs/>
          <w:color w:val="2C2C2C"/>
          <w:sz w:val="22"/>
          <w:szCs w:val="22"/>
          <w:shd w:val="clear" w:color="auto" w:fill="FFFFFF"/>
        </w:rPr>
        <w:t xml:space="preserve">tudy in </w:t>
      </w:r>
      <w:r w:rsidR="00743BA5" w:rsidRPr="006A3E7D">
        <w:rPr>
          <w:rFonts w:ascii="Times New Roman" w:hAnsi="Times New Roman" w:cs="Times New Roman"/>
          <w:i/>
          <w:iCs/>
          <w:color w:val="2C2C2C"/>
          <w:sz w:val="22"/>
          <w:szCs w:val="22"/>
          <w:shd w:val="clear" w:color="auto" w:fill="FFFFFF"/>
        </w:rPr>
        <w:t>C</w:t>
      </w:r>
      <w:r w:rsidR="001B4959" w:rsidRPr="006A3E7D">
        <w:rPr>
          <w:rFonts w:ascii="Times New Roman" w:hAnsi="Times New Roman" w:cs="Times New Roman"/>
          <w:i/>
          <w:iCs/>
          <w:color w:val="2C2C2C"/>
          <w:sz w:val="22"/>
          <w:szCs w:val="22"/>
          <w:shd w:val="clear" w:color="auto" w:fill="FFFFFF"/>
        </w:rPr>
        <w:t>onstancy</w:t>
      </w:r>
      <w:r w:rsidR="00743BA5" w:rsidRPr="006A3E7D">
        <w:rPr>
          <w:rFonts w:ascii="Times New Roman" w:hAnsi="Times New Roman" w:cs="Times New Roman"/>
          <w:i/>
          <w:iCs/>
          <w:color w:val="2C2C2C"/>
          <w:sz w:val="22"/>
          <w:szCs w:val="22"/>
          <w:shd w:val="clear" w:color="auto" w:fill="FFFFFF"/>
        </w:rPr>
        <w:t xml:space="preserve"> </w:t>
      </w:r>
      <w:r w:rsidR="004459AB" w:rsidRPr="006A3E7D">
        <w:rPr>
          <w:rFonts w:ascii="Times New Roman" w:hAnsi="Times New Roman" w:cs="Times New Roman"/>
          <w:i/>
          <w:iCs/>
          <w:color w:val="2C2C2C"/>
          <w:sz w:val="22"/>
          <w:szCs w:val="22"/>
          <w:shd w:val="clear" w:color="auto" w:fill="FFFFFF"/>
        </w:rPr>
        <w:t>(</w:t>
      </w:r>
      <w:r w:rsidR="00743BA5" w:rsidRPr="006A3E7D">
        <w:rPr>
          <w:rFonts w:ascii="Times New Roman" w:hAnsi="Times New Roman" w:cs="Times New Roman"/>
          <w:color w:val="2C2C2C"/>
          <w:sz w:val="22"/>
          <w:szCs w:val="22"/>
          <w:shd w:val="clear" w:color="auto" w:fill="FFFFFF"/>
        </w:rPr>
        <w:t>London, Phoenix House</w:t>
      </w:r>
      <w:r w:rsidR="004459AB" w:rsidRPr="006A3E7D">
        <w:rPr>
          <w:rFonts w:ascii="Times New Roman" w:hAnsi="Times New Roman" w:cs="Times New Roman"/>
          <w:color w:val="2C2C2C"/>
          <w:sz w:val="22"/>
          <w:szCs w:val="22"/>
          <w:shd w:val="clear" w:color="auto" w:fill="FFFFFF"/>
        </w:rPr>
        <w:t>, 1952)</w:t>
      </w:r>
      <w:r w:rsidR="00DD021F">
        <w:rPr>
          <w:rFonts w:ascii="Times New Roman" w:hAnsi="Times New Roman" w:cs="Times New Roman"/>
          <w:color w:val="2C2C2C"/>
          <w:sz w:val="22"/>
          <w:szCs w:val="22"/>
          <w:shd w:val="clear" w:color="auto" w:fill="FFFFFF"/>
        </w:rPr>
        <w:t>.</w:t>
      </w:r>
    </w:p>
    <w:bookmarkEnd w:id="16"/>
    <w:p w14:paraId="60F157FA" w14:textId="3130BFD0" w:rsidR="005F05CA" w:rsidRPr="006A3E7D" w:rsidRDefault="005F05CA">
      <w:pPr>
        <w:pStyle w:val="FootnoteText"/>
        <w:rPr>
          <w:rFonts w:ascii="Times New Roman" w:hAnsi="Times New Roman" w:cs="Times New Roman"/>
          <w:sz w:val="22"/>
          <w:szCs w:val="22"/>
          <w:lang w:val="en-US"/>
        </w:rPr>
      </w:pPr>
    </w:p>
  </w:footnote>
  <w:footnote w:id="30">
    <w:p w14:paraId="5541DDDC" w14:textId="1EF7015C" w:rsidR="00F139E2" w:rsidRPr="006A3E7D" w:rsidRDefault="00F139E2">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The Cinque Portsmen were existent from Edward the Confessor on and came to be under the Lord Warden </w:t>
      </w:r>
      <w:r w:rsidR="00350CC4" w:rsidRPr="006A3E7D">
        <w:rPr>
          <w:rFonts w:ascii="Times New Roman" w:hAnsi="Times New Roman" w:cs="Times New Roman"/>
          <w:sz w:val="22"/>
          <w:szCs w:val="22"/>
        </w:rPr>
        <w:t>and used for royal transport and security</w:t>
      </w:r>
      <w:r w:rsidRPr="006A3E7D">
        <w:rPr>
          <w:rFonts w:ascii="Times New Roman" w:hAnsi="Times New Roman" w:cs="Times New Roman"/>
          <w:sz w:val="22"/>
          <w:szCs w:val="22"/>
        </w:rPr>
        <w:t xml:space="preserve">.  </w:t>
      </w:r>
      <w:r w:rsidR="00C64854" w:rsidRPr="006A3E7D">
        <w:rPr>
          <w:rFonts w:ascii="Times New Roman" w:hAnsi="Times New Roman" w:cs="Times New Roman"/>
          <w:sz w:val="22"/>
          <w:szCs w:val="22"/>
        </w:rPr>
        <w:t xml:space="preserve">The role of the </w:t>
      </w:r>
      <w:r w:rsidRPr="006A3E7D">
        <w:rPr>
          <w:rFonts w:ascii="Times New Roman" w:hAnsi="Times New Roman" w:cs="Times New Roman"/>
          <w:sz w:val="22"/>
          <w:szCs w:val="22"/>
        </w:rPr>
        <w:t xml:space="preserve">Cinque Ports </w:t>
      </w:r>
      <w:r w:rsidR="00C64854" w:rsidRPr="006A3E7D">
        <w:rPr>
          <w:rFonts w:ascii="Times New Roman" w:hAnsi="Times New Roman" w:cs="Times New Roman"/>
          <w:sz w:val="22"/>
          <w:szCs w:val="22"/>
        </w:rPr>
        <w:t xml:space="preserve">was codified </w:t>
      </w:r>
      <w:r w:rsidRPr="006A3E7D">
        <w:rPr>
          <w:rFonts w:ascii="Times New Roman" w:hAnsi="Times New Roman" w:cs="Times New Roman"/>
          <w:sz w:val="22"/>
          <w:szCs w:val="22"/>
        </w:rPr>
        <w:t xml:space="preserve">by the Charter of 1155 issued by Henry II </w:t>
      </w:r>
      <w:r w:rsidR="0033508E" w:rsidRPr="006A3E7D">
        <w:rPr>
          <w:rFonts w:ascii="Times New Roman" w:hAnsi="Times New Roman" w:cs="Times New Roman"/>
          <w:sz w:val="22"/>
          <w:szCs w:val="22"/>
        </w:rPr>
        <w:t>recognizing</w:t>
      </w:r>
      <w:r w:rsidRPr="006A3E7D">
        <w:rPr>
          <w:rFonts w:ascii="Times New Roman" w:hAnsi="Times New Roman" w:cs="Times New Roman"/>
          <w:sz w:val="22"/>
          <w:szCs w:val="22"/>
        </w:rPr>
        <w:t xml:space="preserve"> the need for maritime protection </w:t>
      </w:r>
      <w:r w:rsidR="0033508E" w:rsidRPr="006A3E7D">
        <w:rPr>
          <w:rFonts w:ascii="Times New Roman" w:hAnsi="Times New Roman" w:cs="Times New Roman"/>
          <w:sz w:val="22"/>
          <w:szCs w:val="22"/>
        </w:rPr>
        <w:t xml:space="preserve">that </w:t>
      </w:r>
      <w:r w:rsidR="00265461" w:rsidRPr="006A3E7D">
        <w:rPr>
          <w:rFonts w:ascii="Times New Roman" w:hAnsi="Times New Roman" w:cs="Times New Roman"/>
          <w:sz w:val="22"/>
          <w:szCs w:val="22"/>
        </w:rPr>
        <w:t xml:space="preserve">had existed since </w:t>
      </w:r>
      <w:r w:rsidRPr="006A3E7D">
        <w:rPr>
          <w:rFonts w:ascii="Times New Roman" w:hAnsi="Times New Roman" w:cs="Times New Roman"/>
          <w:sz w:val="22"/>
          <w:szCs w:val="22"/>
        </w:rPr>
        <w:t xml:space="preserve">the Roman period in Britain. </w:t>
      </w:r>
      <w:bookmarkStart w:id="17" w:name="_Hlk121307821"/>
      <w:r w:rsidR="00D5178A" w:rsidRPr="006A3E7D">
        <w:rPr>
          <w:rFonts w:ascii="Times New Roman" w:hAnsi="Times New Roman" w:cs="Times New Roman"/>
          <w:sz w:val="22"/>
          <w:szCs w:val="22"/>
        </w:rPr>
        <w:t>Vincent Nicholas</w:t>
      </w:r>
      <w:r w:rsidR="00DF2840" w:rsidRPr="006A3E7D">
        <w:rPr>
          <w:rFonts w:ascii="Times New Roman" w:hAnsi="Times New Roman" w:cs="Times New Roman"/>
          <w:sz w:val="22"/>
          <w:szCs w:val="22"/>
        </w:rPr>
        <w:t>,</w:t>
      </w:r>
      <w:r w:rsidR="00D5178A" w:rsidRPr="006A3E7D">
        <w:rPr>
          <w:rFonts w:ascii="Times New Roman" w:hAnsi="Times New Roman" w:cs="Times New Roman"/>
          <w:sz w:val="22"/>
          <w:szCs w:val="22"/>
        </w:rPr>
        <w:t xml:space="preserve"> </w:t>
      </w:r>
      <w:r w:rsidR="00D5178A" w:rsidRPr="006A3E7D">
        <w:rPr>
          <w:rFonts w:ascii="Times New Roman" w:hAnsi="Times New Roman" w:cs="Times New Roman"/>
          <w:i/>
          <w:iCs/>
          <w:sz w:val="22"/>
          <w:szCs w:val="22"/>
        </w:rPr>
        <w:t xml:space="preserve">In the Shadow of the </w:t>
      </w:r>
      <w:r w:rsidR="005B7614" w:rsidRPr="006A3E7D">
        <w:rPr>
          <w:rFonts w:ascii="Times New Roman" w:hAnsi="Times New Roman" w:cs="Times New Roman"/>
          <w:i/>
          <w:iCs/>
          <w:sz w:val="22"/>
          <w:szCs w:val="22"/>
        </w:rPr>
        <w:t>C</w:t>
      </w:r>
      <w:r w:rsidR="00D5178A" w:rsidRPr="006A3E7D">
        <w:rPr>
          <w:rFonts w:ascii="Times New Roman" w:hAnsi="Times New Roman" w:cs="Times New Roman"/>
          <w:i/>
          <w:iCs/>
          <w:sz w:val="22"/>
          <w:szCs w:val="22"/>
        </w:rPr>
        <w:t>astle wall: King Henry II and Dover 1154</w:t>
      </w:r>
      <w:r w:rsidR="00DF2840" w:rsidRPr="006A3E7D">
        <w:rPr>
          <w:rFonts w:ascii="Times New Roman" w:hAnsi="Times New Roman" w:cs="Times New Roman"/>
          <w:i/>
          <w:iCs/>
          <w:sz w:val="22"/>
          <w:szCs w:val="22"/>
        </w:rPr>
        <w:t>-79</w:t>
      </w:r>
      <w:r w:rsidR="00DF2840" w:rsidRPr="006A3E7D">
        <w:rPr>
          <w:rFonts w:ascii="Times New Roman" w:hAnsi="Times New Roman" w:cs="Times New Roman"/>
          <w:sz w:val="22"/>
          <w:szCs w:val="22"/>
        </w:rPr>
        <w:t xml:space="preserve"> </w:t>
      </w:r>
      <w:r w:rsidR="00265461" w:rsidRPr="006A3E7D">
        <w:rPr>
          <w:rFonts w:ascii="Times New Roman" w:hAnsi="Times New Roman" w:cs="Times New Roman"/>
          <w:sz w:val="22"/>
          <w:szCs w:val="22"/>
        </w:rPr>
        <w:t>(</w:t>
      </w:r>
      <w:r w:rsidR="00ED262E" w:rsidRPr="006A3E7D">
        <w:rPr>
          <w:rFonts w:ascii="Times New Roman" w:hAnsi="Times New Roman" w:cs="Times New Roman"/>
          <w:sz w:val="22"/>
          <w:szCs w:val="22"/>
        </w:rPr>
        <w:t xml:space="preserve">Paul Pattison, Steven Brindle and </w:t>
      </w:r>
      <w:r w:rsidR="008909FD" w:rsidRPr="006A3E7D">
        <w:rPr>
          <w:rFonts w:ascii="Times New Roman" w:hAnsi="Times New Roman" w:cs="Times New Roman"/>
          <w:sz w:val="22"/>
          <w:szCs w:val="22"/>
        </w:rPr>
        <w:t>David</w:t>
      </w:r>
      <w:r w:rsidR="00ED262E" w:rsidRPr="006A3E7D">
        <w:rPr>
          <w:rFonts w:ascii="Times New Roman" w:hAnsi="Times New Roman" w:cs="Times New Roman"/>
          <w:sz w:val="22"/>
          <w:szCs w:val="22"/>
        </w:rPr>
        <w:t xml:space="preserve"> Robinson Editors, </w:t>
      </w:r>
      <w:r w:rsidR="00ED262E" w:rsidRPr="006A3E7D">
        <w:rPr>
          <w:rFonts w:ascii="Times New Roman" w:hAnsi="Times New Roman" w:cs="Times New Roman"/>
          <w:i/>
          <w:iCs/>
          <w:sz w:val="22"/>
          <w:szCs w:val="22"/>
        </w:rPr>
        <w:t xml:space="preserve">The Great Tower of Dover </w:t>
      </w:r>
      <w:r w:rsidR="00AB4600" w:rsidRPr="006A3E7D">
        <w:rPr>
          <w:rFonts w:ascii="Times New Roman" w:hAnsi="Times New Roman" w:cs="Times New Roman"/>
          <w:i/>
          <w:iCs/>
          <w:sz w:val="22"/>
          <w:szCs w:val="22"/>
        </w:rPr>
        <w:t>Castle</w:t>
      </w:r>
      <w:r w:rsidR="00AB4600" w:rsidRPr="006A3E7D">
        <w:rPr>
          <w:rFonts w:ascii="Times New Roman" w:hAnsi="Times New Roman" w:cs="Times New Roman"/>
          <w:sz w:val="22"/>
          <w:szCs w:val="22"/>
        </w:rPr>
        <w:t xml:space="preserve">, History, </w:t>
      </w:r>
      <w:r w:rsidR="00AB4600" w:rsidRPr="006A3E7D">
        <w:rPr>
          <w:rFonts w:ascii="Times New Roman" w:hAnsi="Times New Roman" w:cs="Times New Roman"/>
          <w:i/>
          <w:iCs/>
          <w:sz w:val="22"/>
          <w:szCs w:val="22"/>
        </w:rPr>
        <w:t xml:space="preserve">Architecture and </w:t>
      </w:r>
      <w:r w:rsidR="00303B7D" w:rsidRPr="006A3E7D">
        <w:rPr>
          <w:rFonts w:ascii="Times New Roman" w:hAnsi="Times New Roman" w:cs="Times New Roman"/>
          <w:i/>
          <w:iCs/>
          <w:sz w:val="22"/>
          <w:szCs w:val="22"/>
        </w:rPr>
        <w:t>Context</w:t>
      </w:r>
      <w:r w:rsidR="00303B7D" w:rsidRPr="006A3E7D">
        <w:rPr>
          <w:rFonts w:ascii="Times New Roman" w:hAnsi="Times New Roman" w:cs="Times New Roman"/>
          <w:sz w:val="22"/>
          <w:szCs w:val="22"/>
        </w:rPr>
        <w:t xml:space="preserve">, </w:t>
      </w:r>
      <w:r w:rsidR="00DF2840" w:rsidRPr="006A3E7D">
        <w:rPr>
          <w:rFonts w:ascii="Times New Roman" w:hAnsi="Times New Roman" w:cs="Times New Roman"/>
          <w:sz w:val="22"/>
          <w:szCs w:val="22"/>
        </w:rPr>
        <w:t>(Swindon: Liverpool University Press</w:t>
      </w:r>
      <w:r w:rsidR="00AB4600" w:rsidRPr="006A3E7D">
        <w:rPr>
          <w:rFonts w:ascii="Times New Roman" w:hAnsi="Times New Roman" w:cs="Times New Roman"/>
          <w:sz w:val="22"/>
          <w:szCs w:val="22"/>
        </w:rPr>
        <w:t xml:space="preserve"> 2020) </w:t>
      </w:r>
      <w:bookmarkEnd w:id="17"/>
      <w:r w:rsidR="00AB4600" w:rsidRPr="006A3E7D">
        <w:rPr>
          <w:rFonts w:ascii="Times New Roman" w:hAnsi="Times New Roman" w:cs="Times New Roman"/>
          <w:sz w:val="22"/>
          <w:szCs w:val="22"/>
        </w:rPr>
        <w:t>p. 43-44</w:t>
      </w:r>
      <w:r w:rsidR="00DD021F">
        <w:rPr>
          <w:rFonts w:ascii="Times New Roman" w:hAnsi="Times New Roman" w:cs="Times New Roman"/>
          <w:sz w:val="22"/>
          <w:szCs w:val="22"/>
        </w:rPr>
        <w:t>.</w:t>
      </w:r>
    </w:p>
  </w:footnote>
  <w:footnote w:id="31">
    <w:p w14:paraId="1621B313" w14:textId="54690210" w:rsidR="00642837" w:rsidRDefault="00642837">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Pr="006A3E7D">
        <w:rPr>
          <w:rFonts w:ascii="Times New Roman" w:hAnsi="Times New Roman" w:cs="Times New Roman"/>
          <w:sz w:val="22"/>
          <w:szCs w:val="22"/>
          <w:lang w:val="en-US"/>
        </w:rPr>
        <w:t>The E</w:t>
      </w:r>
      <w:r w:rsidR="00221E0B" w:rsidRPr="006A3E7D">
        <w:rPr>
          <w:rFonts w:ascii="Times New Roman" w:hAnsi="Times New Roman" w:cs="Times New Roman"/>
          <w:sz w:val="22"/>
          <w:szCs w:val="22"/>
          <w:lang w:val="en-US"/>
        </w:rPr>
        <w:t xml:space="preserve">xaltation of the Cross is celebrated on 14 September so the eve, </w:t>
      </w:r>
      <w:r w:rsidR="009F124A" w:rsidRPr="006A3E7D">
        <w:rPr>
          <w:rFonts w:ascii="Times New Roman" w:hAnsi="Times New Roman" w:cs="Times New Roman"/>
          <w:sz w:val="22"/>
          <w:szCs w:val="22"/>
          <w:lang w:val="en-US"/>
        </w:rPr>
        <w:t>being</w:t>
      </w:r>
      <w:r w:rsidR="00221E0B" w:rsidRPr="006A3E7D">
        <w:rPr>
          <w:rFonts w:ascii="Times New Roman" w:hAnsi="Times New Roman" w:cs="Times New Roman"/>
          <w:sz w:val="22"/>
          <w:szCs w:val="22"/>
          <w:lang w:val="en-US"/>
        </w:rPr>
        <w:t xml:space="preserve"> the preceding day fell upon </w:t>
      </w:r>
      <w:r w:rsidR="009F124A" w:rsidRPr="006A3E7D">
        <w:rPr>
          <w:rFonts w:ascii="Times New Roman" w:hAnsi="Times New Roman" w:cs="Times New Roman"/>
          <w:sz w:val="22"/>
          <w:szCs w:val="22"/>
          <w:lang w:val="en-US"/>
        </w:rPr>
        <w:t>13 September.</w:t>
      </w:r>
    </w:p>
    <w:p w14:paraId="28125816" w14:textId="77777777" w:rsidR="00476918" w:rsidRPr="006A3E7D" w:rsidRDefault="00476918">
      <w:pPr>
        <w:pStyle w:val="FootnoteText"/>
        <w:rPr>
          <w:rFonts w:ascii="Times New Roman" w:hAnsi="Times New Roman" w:cs="Times New Roman"/>
          <w:sz w:val="22"/>
          <w:szCs w:val="22"/>
          <w:lang w:val="en-US"/>
        </w:rPr>
      </w:pPr>
    </w:p>
  </w:footnote>
  <w:footnote w:id="32">
    <w:p w14:paraId="4B41E6ED" w14:textId="670CDB6D" w:rsidR="009465CB" w:rsidRPr="006A3E7D" w:rsidRDefault="009465CB">
      <w:pPr>
        <w:pStyle w:val="FootnoteText"/>
        <w:rPr>
          <w:rFonts w:ascii="Times New Roman" w:hAnsi="Times New Roman" w:cs="Times New Roman"/>
          <w:sz w:val="22"/>
          <w:szCs w:val="22"/>
          <w:lang w:val="en-US"/>
        </w:rPr>
      </w:pPr>
      <w:r w:rsidRPr="006A3E7D">
        <w:rPr>
          <w:rStyle w:val="FootnoteReference"/>
          <w:rFonts w:ascii="Times New Roman" w:hAnsi="Times New Roman" w:cs="Times New Roman"/>
          <w:sz w:val="22"/>
          <w:szCs w:val="22"/>
        </w:rPr>
        <w:footnoteRef/>
      </w:r>
      <w:r w:rsidRPr="006A3E7D">
        <w:rPr>
          <w:rFonts w:ascii="Times New Roman" w:hAnsi="Times New Roman" w:cs="Times New Roman"/>
          <w:sz w:val="22"/>
          <w:szCs w:val="22"/>
        </w:rPr>
        <w:t xml:space="preserve"> </w:t>
      </w:r>
      <w:r w:rsidR="00D41510" w:rsidRPr="006A3E7D">
        <w:rPr>
          <w:rFonts w:ascii="Times New Roman" w:hAnsi="Times New Roman" w:cs="Times New Roman"/>
          <w:sz w:val="22"/>
          <w:szCs w:val="22"/>
          <w:lang w:val="en-US"/>
        </w:rPr>
        <w:t xml:space="preserve">This dispensation provided would have been of interest to historians writing in the thirteenth-century as it </w:t>
      </w:r>
      <w:r w:rsidR="007B599C" w:rsidRPr="006A3E7D">
        <w:rPr>
          <w:rFonts w:ascii="Times New Roman" w:hAnsi="Times New Roman" w:cs="Times New Roman"/>
          <w:sz w:val="22"/>
          <w:szCs w:val="22"/>
          <w:lang w:val="en-US"/>
        </w:rPr>
        <w:t>constituted</w:t>
      </w:r>
      <w:r w:rsidR="00D41510" w:rsidRPr="006A3E7D">
        <w:rPr>
          <w:rFonts w:ascii="Times New Roman" w:hAnsi="Times New Roman" w:cs="Times New Roman"/>
          <w:sz w:val="22"/>
          <w:szCs w:val="22"/>
          <w:lang w:val="en-US"/>
        </w:rPr>
        <w:t xml:space="preserve"> a </w:t>
      </w:r>
      <w:r w:rsidR="009864EA">
        <w:rPr>
          <w:rFonts w:ascii="Times New Roman" w:hAnsi="Times New Roman" w:cs="Times New Roman"/>
          <w:sz w:val="22"/>
          <w:szCs w:val="22"/>
          <w:lang w:val="en-US"/>
        </w:rPr>
        <w:t xml:space="preserve">regenerated </w:t>
      </w:r>
      <w:r w:rsidR="003B6201">
        <w:rPr>
          <w:rFonts w:ascii="Times New Roman" w:hAnsi="Times New Roman" w:cs="Times New Roman"/>
          <w:sz w:val="22"/>
          <w:szCs w:val="22"/>
          <w:lang w:val="en-US"/>
        </w:rPr>
        <w:t xml:space="preserve">fresh start for the country </w:t>
      </w:r>
      <w:r w:rsidR="00D41510" w:rsidRPr="006A3E7D">
        <w:rPr>
          <w:rFonts w:ascii="Times New Roman" w:hAnsi="Times New Roman" w:cs="Times New Roman"/>
          <w:sz w:val="22"/>
          <w:szCs w:val="22"/>
          <w:lang w:val="en-US"/>
        </w:rPr>
        <w:t>allowing all to be loyal to Henry III and England to begin the work of repair and restoration.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466A3C"/>
    <w:multiLevelType w:val="multilevel"/>
    <w:tmpl w:val="7E96E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7029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605"/>
    <w:rsid w:val="000020D0"/>
    <w:rsid w:val="00003A4B"/>
    <w:rsid w:val="000045E6"/>
    <w:rsid w:val="00014B9F"/>
    <w:rsid w:val="00015AD5"/>
    <w:rsid w:val="00016E14"/>
    <w:rsid w:val="00021E73"/>
    <w:rsid w:val="0002557C"/>
    <w:rsid w:val="00025A05"/>
    <w:rsid w:val="000261B8"/>
    <w:rsid w:val="00031028"/>
    <w:rsid w:val="00043569"/>
    <w:rsid w:val="000474E9"/>
    <w:rsid w:val="0005002B"/>
    <w:rsid w:val="00053FF9"/>
    <w:rsid w:val="00057E8B"/>
    <w:rsid w:val="0006318D"/>
    <w:rsid w:val="00064B70"/>
    <w:rsid w:val="00073C77"/>
    <w:rsid w:val="00076423"/>
    <w:rsid w:val="0007785B"/>
    <w:rsid w:val="00095A4E"/>
    <w:rsid w:val="000A0634"/>
    <w:rsid w:val="000B35CC"/>
    <w:rsid w:val="000B3778"/>
    <w:rsid w:val="000B49DD"/>
    <w:rsid w:val="000B5C30"/>
    <w:rsid w:val="000B65A2"/>
    <w:rsid w:val="000C0FFC"/>
    <w:rsid w:val="000C1ED3"/>
    <w:rsid w:val="000C704D"/>
    <w:rsid w:val="000E0CC9"/>
    <w:rsid w:val="000E23AF"/>
    <w:rsid w:val="000E5EDA"/>
    <w:rsid w:val="000F00AE"/>
    <w:rsid w:val="000F4259"/>
    <w:rsid w:val="001017A7"/>
    <w:rsid w:val="00111283"/>
    <w:rsid w:val="00113283"/>
    <w:rsid w:val="00125624"/>
    <w:rsid w:val="00150652"/>
    <w:rsid w:val="001569AB"/>
    <w:rsid w:val="00160E82"/>
    <w:rsid w:val="001733A6"/>
    <w:rsid w:val="001761AB"/>
    <w:rsid w:val="00180B10"/>
    <w:rsid w:val="001818F6"/>
    <w:rsid w:val="00182D4A"/>
    <w:rsid w:val="00184496"/>
    <w:rsid w:val="00186928"/>
    <w:rsid w:val="00186DC9"/>
    <w:rsid w:val="001917F9"/>
    <w:rsid w:val="001A5E0B"/>
    <w:rsid w:val="001B0380"/>
    <w:rsid w:val="001B3270"/>
    <w:rsid w:val="001B4959"/>
    <w:rsid w:val="001B6283"/>
    <w:rsid w:val="001B6751"/>
    <w:rsid w:val="001B6BE0"/>
    <w:rsid w:val="001C0580"/>
    <w:rsid w:val="001C1AFC"/>
    <w:rsid w:val="001C5A63"/>
    <w:rsid w:val="001C6051"/>
    <w:rsid w:val="001D0EFA"/>
    <w:rsid w:val="001D22CE"/>
    <w:rsid w:val="001E0126"/>
    <w:rsid w:val="001E3772"/>
    <w:rsid w:val="001E4E66"/>
    <w:rsid w:val="001E505F"/>
    <w:rsid w:val="001E639B"/>
    <w:rsid w:val="001F227E"/>
    <w:rsid w:val="002004A7"/>
    <w:rsid w:val="0020379B"/>
    <w:rsid w:val="00206E7A"/>
    <w:rsid w:val="00210573"/>
    <w:rsid w:val="00215E0C"/>
    <w:rsid w:val="00221E0B"/>
    <w:rsid w:val="00226100"/>
    <w:rsid w:val="00233BB3"/>
    <w:rsid w:val="0023503C"/>
    <w:rsid w:val="00236AAC"/>
    <w:rsid w:val="00237BF3"/>
    <w:rsid w:val="00246D50"/>
    <w:rsid w:val="0025072C"/>
    <w:rsid w:val="0025312C"/>
    <w:rsid w:val="00253E8E"/>
    <w:rsid w:val="002571F6"/>
    <w:rsid w:val="00260373"/>
    <w:rsid w:val="00265461"/>
    <w:rsid w:val="00273D05"/>
    <w:rsid w:val="00275C0C"/>
    <w:rsid w:val="00282F8D"/>
    <w:rsid w:val="002855C7"/>
    <w:rsid w:val="00286B8E"/>
    <w:rsid w:val="002875FA"/>
    <w:rsid w:val="002927B8"/>
    <w:rsid w:val="00293486"/>
    <w:rsid w:val="002947F8"/>
    <w:rsid w:val="002A0138"/>
    <w:rsid w:val="002A29B0"/>
    <w:rsid w:val="002A4762"/>
    <w:rsid w:val="002A51E6"/>
    <w:rsid w:val="002A52EB"/>
    <w:rsid w:val="002A5BC7"/>
    <w:rsid w:val="002A5FD7"/>
    <w:rsid w:val="002A6D68"/>
    <w:rsid w:val="002B051F"/>
    <w:rsid w:val="002B1052"/>
    <w:rsid w:val="002B2BCE"/>
    <w:rsid w:val="002B47B4"/>
    <w:rsid w:val="002B5A84"/>
    <w:rsid w:val="002C0A64"/>
    <w:rsid w:val="002D2330"/>
    <w:rsid w:val="002D2A39"/>
    <w:rsid w:val="002D3EC8"/>
    <w:rsid w:val="002D63F8"/>
    <w:rsid w:val="002D767A"/>
    <w:rsid w:val="002E23D4"/>
    <w:rsid w:val="002F1948"/>
    <w:rsid w:val="002F39C1"/>
    <w:rsid w:val="002F4D19"/>
    <w:rsid w:val="002F7E14"/>
    <w:rsid w:val="00302F12"/>
    <w:rsid w:val="003035E0"/>
    <w:rsid w:val="00303B7D"/>
    <w:rsid w:val="0030439A"/>
    <w:rsid w:val="00306427"/>
    <w:rsid w:val="003165CB"/>
    <w:rsid w:val="00316AE0"/>
    <w:rsid w:val="00316E4C"/>
    <w:rsid w:val="00331FD7"/>
    <w:rsid w:val="0033508E"/>
    <w:rsid w:val="00341D2E"/>
    <w:rsid w:val="00345CD3"/>
    <w:rsid w:val="00350CC4"/>
    <w:rsid w:val="00353651"/>
    <w:rsid w:val="00356A27"/>
    <w:rsid w:val="003610BC"/>
    <w:rsid w:val="0036177F"/>
    <w:rsid w:val="0036333E"/>
    <w:rsid w:val="00366229"/>
    <w:rsid w:val="0037085F"/>
    <w:rsid w:val="0037412E"/>
    <w:rsid w:val="0037430F"/>
    <w:rsid w:val="00380D36"/>
    <w:rsid w:val="00383714"/>
    <w:rsid w:val="0039063D"/>
    <w:rsid w:val="00393CA4"/>
    <w:rsid w:val="003A3A70"/>
    <w:rsid w:val="003A52C8"/>
    <w:rsid w:val="003B6201"/>
    <w:rsid w:val="003C201D"/>
    <w:rsid w:val="003C4B98"/>
    <w:rsid w:val="003C5FEC"/>
    <w:rsid w:val="003C6A3B"/>
    <w:rsid w:val="003C7441"/>
    <w:rsid w:val="003D3198"/>
    <w:rsid w:val="003D3D1C"/>
    <w:rsid w:val="003E4A37"/>
    <w:rsid w:val="003E4FDB"/>
    <w:rsid w:val="003E7803"/>
    <w:rsid w:val="003F1B10"/>
    <w:rsid w:val="003F4E9F"/>
    <w:rsid w:val="00401623"/>
    <w:rsid w:val="004108CB"/>
    <w:rsid w:val="004161D4"/>
    <w:rsid w:val="00416535"/>
    <w:rsid w:val="00423FB3"/>
    <w:rsid w:val="00426982"/>
    <w:rsid w:val="004301C9"/>
    <w:rsid w:val="0043362A"/>
    <w:rsid w:val="00434101"/>
    <w:rsid w:val="00435C51"/>
    <w:rsid w:val="00441197"/>
    <w:rsid w:val="00441722"/>
    <w:rsid w:val="0044343B"/>
    <w:rsid w:val="004447B7"/>
    <w:rsid w:val="004459AB"/>
    <w:rsid w:val="00447D45"/>
    <w:rsid w:val="00463277"/>
    <w:rsid w:val="004656C6"/>
    <w:rsid w:val="00465D96"/>
    <w:rsid w:val="00470014"/>
    <w:rsid w:val="00476918"/>
    <w:rsid w:val="00476DC6"/>
    <w:rsid w:val="004774C0"/>
    <w:rsid w:val="0048089E"/>
    <w:rsid w:val="004847A8"/>
    <w:rsid w:val="004A06D9"/>
    <w:rsid w:val="004B360E"/>
    <w:rsid w:val="004B37BB"/>
    <w:rsid w:val="004B4055"/>
    <w:rsid w:val="004C3F62"/>
    <w:rsid w:val="004C58DB"/>
    <w:rsid w:val="004D4990"/>
    <w:rsid w:val="004E0557"/>
    <w:rsid w:val="004E0B08"/>
    <w:rsid w:val="004E3758"/>
    <w:rsid w:val="004E759E"/>
    <w:rsid w:val="00503D14"/>
    <w:rsid w:val="00505093"/>
    <w:rsid w:val="00510C16"/>
    <w:rsid w:val="005152A0"/>
    <w:rsid w:val="00521E32"/>
    <w:rsid w:val="00534F83"/>
    <w:rsid w:val="00541E8B"/>
    <w:rsid w:val="00542A5C"/>
    <w:rsid w:val="005524DD"/>
    <w:rsid w:val="00552988"/>
    <w:rsid w:val="00552D77"/>
    <w:rsid w:val="00553F51"/>
    <w:rsid w:val="00564D19"/>
    <w:rsid w:val="00564DE2"/>
    <w:rsid w:val="005671FB"/>
    <w:rsid w:val="005717ED"/>
    <w:rsid w:val="005727C0"/>
    <w:rsid w:val="00580E68"/>
    <w:rsid w:val="00592FE7"/>
    <w:rsid w:val="00596E02"/>
    <w:rsid w:val="005B4230"/>
    <w:rsid w:val="005B62CE"/>
    <w:rsid w:val="005B7614"/>
    <w:rsid w:val="005C13E1"/>
    <w:rsid w:val="005C52BF"/>
    <w:rsid w:val="005D3318"/>
    <w:rsid w:val="005E4C5C"/>
    <w:rsid w:val="005F05CA"/>
    <w:rsid w:val="005F2E47"/>
    <w:rsid w:val="005F31F0"/>
    <w:rsid w:val="005F323C"/>
    <w:rsid w:val="005F3D6B"/>
    <w:rsid w:val="00600AE0"/>
    <w:rsid w:val="00603AE4"/>
    <w:rsid w:val="006119DD"/>
    <w:rsid w:val="00611E6B"/>
    <w:rsid w:val="00612390"/>
    <w:rsid w:val="0062039C"/>
    <w:rsid w:val="006238D0"/>
    <w:rsid w:val="00631FD8"/>
    <w:rsid w:val="00632AD2"/>
    <w:rsid w:val="00633D26"/>
    <w:rsid w:val="006364CF"/>
    <w:rsid w:val="00642837"/>
    <w:rsid w:val="006471F3"/>
    <w:rsid w:val="00650947"/>
    <w:rsid w:val="00650B51"/>
    <w:rsid w:val="006511C8"/>
    <w:rsid w:val="0065120A"/>
    <w:rsid w:val="006517B6"/>
    <w:rsid w:val="0065567F"/>
    <w:rsid w:val="00661929"/>
    <w:rsid w:val="00662C67"/>
    <w:rsid w:val="006635F5"/>
    <w:rsid w:val="006641EF"/>
    <w:rsid w:val="006658B6"/>
    <w:rsid w:val="00665D6D"/>
    <w:rsid w:val="0068101B"/>
    <w:rsid w:val="0069096A"/>
    <w:rsid w:val="006928FD"/>
    <w:rsid w:val="00692B85"/>
    <w:rsid w:val="00694228"/>
    <w:rsid w:val="00694662"/>
    <w:rsid w:val="006958FD"/>
    <w:rsid w:val="00695D4B"/>
    <w:rsid w:val="0069707A"/>
    <w:rsid w:val="006A3CB9"/>
    <w:rsid w:val="006A3E7D"/>
    <w:rsid w:val="006B465C"/>
    <w:rsid w:val="006B733F"/>
    <w:rsid w:val="006C3047"/>
    <w:rsid w:val="006D04C4"/>
    <w:rsid w:val="006D6691"/>
    <w:rsid w:val="006E04C3"/>
    <w:rsid w:val="006E29AC"/>
    <w:rsid w:val="006E5220"/>
    <w:rsid w:val="006E52B8"/>
    <w:rsid w:val="006F29B0"/>
    <w:rsid w:val="006F3C22"/>
    <w:rsid w:val="006F745B"/>
    <w:rsid w:val="00703053"/>
    <w:rsid w:val="007073F3"/>
    <w:rsid w:val="00707EA1"/>
    <w:rsid w:val="0071010F"/>
    <w:rsid w:val="00711720"/>
    <w:rsid w:val="007140F2"/>
    <w:rsid w:val="00716B13"/>
    <w:rsid w:val="0072125B"/>
    <w:rsid w:val="0072160E"/>
    <w:rsid w:val="00721E25"/>
    <w:rsid w:val="007228D1"/>
    <w:rsid w:val="007265CA"/>
    <w:rsid w:val="00730C71"/>
    <w:rsid w:val="00730F65"/>
    <w:rsid w:val="00733352"/>
    <w:rsid w:val="007333E4"/>
    <w:rsid w:val="007351CC"/>
    <w:rsid w:val="0073577A"/>
    <w:rsid w:val="00735F16"/>
    <w:rsid w:val="00737A2A"/>
    <w:rsid w:val="0074043B"/>
    <w:rsid w:val="00743BA5"/>
    <w:rsid w:val="00744F6E"/>
    <w:rsid w:val="00746612"/>
    <w:rsid w:val="0075587E"/>
    <w:rsid w:val="007573B7"/>
    <w:rsid w:val="00762BC9"/>
    <w:rsid w:val="00770867"/>
    <w:rsid w:val="00771116"/>
    <w:rsid w:val="00771837"/>
    <w:rsid w:val="0077524D"/>
    <w:rsid w:val="00776DBA"/>
    <w:rsid w:val="0078232D"/>
    <w:rsid w:val="00790E0E"/>
    <w:rsid w:val="007920FF"/>
    <w:rsid w:val="0079529C"/>
    <w:rsid w:val="007A07FF"/>
    <w:rsid w:val="007A4BD1"/>
    <w:rsid w:val="007A5034"/>
    <w:rsid w:val="007A6ACC"/>
    <w:rsid w:val="007A6FB6"/>
    <w:rsid w:val="007B0CFC"/>
    <w:rsid w:val="007B599C"/>
    <w:rsid w:val="007B753E"/>
    <w:rsid w:val="007C1BB6"/>
    <w:rsid w:val="007C6F77"/>
    <w:rsid w:val="007D1D77"/>
    <w:rsid w:val="007D356D"/>
    <w:rsid w:val="007D47ED"/>
    <w:rsid w:val="007D50EB"/>
    <w:rsid w:val="007D7CC5"/>
    <w:rsid w:val="007E0B9B"/>
    <w:rsid w:val="007F02F2"/>
    <w:rsid w:val="007F0BA2"/>
    <w:rsid w:val="007F1455"/>
    <w:rsid w:val="007F2762"/>
    <w:rsid w:val="007F29E0"/>
    <w:rsid w:val="007F4094"/>
    <w:rsid w:val="007F529C"/>
    <w:rsid w:val="00805C2A"/>
    <w:rsid w:val="008067E4"/>
    <w:rsid w:val="00807FAA"/>
    <w:rsid w:val="00816ECE"/>
    <w:rsid w:val="0082004D"/>
    <w:rsid w:val="008204B0"/>
    <w:rsid w:val="00820FC8"/>
    <w:rsid w:val="00821B22"/>
    <w:rsid w:val="00824575"/>
    <w:rsid w:val="00827AF2"/>
    <w:rsid w:val="00834752"/>
    <w:rsid w:val="00836BB2"/>
    <w:rsid w:val="008417BC"/>
    <w:rsid w:val="00842CC4"/>
    <w:rsid w:val="00843D05"/>
    <w:rsid w:val="008467CC"/>
    <w:rsid w:val="008563E6"/>
    <w:rsid w:val="008606A8"/>
    <w:rsid w:val="0086106B"/>
    <w:rsid w:val="0086246F"/>
    <w:rsid w:val="00862E7D"/>
    <w:rsid w:val="00865311"/>
    <w:rsid w:val="00874A31"/>
    <w:rsid w:val="00882D1D"/>
    <w:rsid w:val="00883E81"/>
    <w:rsid w:val="00886B36"/>
    <w:rsid w:val="00887D6B"/>
    <w:rsid w:val="008909FD"/>
    <w:rsid w:val="00896680"/>
    <w:rsid w:val="008A6183"/>
    <w:rsid w:val="008B0C67"/>
    <w:rsid w:val="008B13F0"/>
    <w:rsid w:val="008C4974"/>
    <w:rsid w:val="008C70A3"/>
    <w:rsid w:val="008D0257"/>
    <w:rsid w:val="008D43FC"/>
    <w:rsid w:val="008D5203"/>
    <w:rsid w:val="008E1090"/>
    <w:rsid w:val="008E30F8"/>
    <w:rsid w:val="008E4B63"/>
    <w:rsid w:val="008F7014"/>
    <w:rsid w:val="00905040"/>
    <w:rsid w:val="00905961"/>
    <w:rsid w:val="0090787F"/>
    <w:rsid w:val="00911123"/>
    <w:rsid w:val="009113E5"/>
    <w:rsid w:val="00916D24"/>
    <w:rsid w:val="00927D79"/>
    <w:rsid w:val="00934370"/>
    <w:rsid w:val="00936585"/>
    <w:rsid w:val="00942003"/>
    <w:rsid w:val="009465CB"/>
    <w:rsid w:val="00966A72"/>
    <w:rsid w:val="00971125"/>
    <w:rsid w:val="0097747F"/>
    <w:rsid w:val="00981163"/>
    <w:rsid w:val="00982CBF"/>
    <w:rsid w:val="00983C14"/>
    <w:rsid w:val="009864EA"/>
    <w:rsid w:val="00986EFA"/>
    <w:rsid w:val="009901A8"/>
    <w:rsid w:val="009965ED"/>
    <w:rsid w:val="009A2B63"/>
    <w:rsid w:val="009A3329"/>
    <w:rsid w:val="009A364A"/>
    <w:rsid w:val="009A44C8"/>
    <w:rsid w:val="009A6E0B"/>
    <w:rsid w:val="009B1A40"/>
    <w:rsid w:val="009B3F0B"/>
    <w:rsid w:val="009B5023"/>
    <w:rsid w:val="009B7A36"/>
    <w:rsid w:val="009C23B8"/>
    <w:rsid w:val="009C50EB"/>
    <w:rsid w:val="009D0E60"/>
    <w:rsid w:val="009D70AD"/>
    <w:rsid w:val="009D750D"/>
    <w:rsid w:val="009E58DE"/>
    <w:rsid w:val="009F124A"/>
    <w:rsid w:val="00A00D10"/>
    <w:rsid w:val="00A034F7"/>
    <w:rsid w:val="00A07395"/>
    <w:rsid w:val="00A1237C"/>
    <w:rsid w:val="00A16910"/>
    <w:rsid w:val="00A33700"/>
    <w:rsid w:val="00A4163D"/>
    <w:rsid w:val="00A517B7"/>
    <w:rsid w:val="00A53CB0"/>
    <w:rsid w:val="00A54539"/>
    <w:rsid w:val="00A620E9"/>
    <w:rsid w:val="00A62F3A"/>
    <w:rsid w:val="00A65561"/>
    <w:rsid w:val="00A72563"/>
    <w:rsid w:val="00A72855"/>
    <w:rsid w:val="00A7630E"/>
    <w:rsid w:val="00A802EE"/>
    <w:rsid w:val="00A80F0C"/>
    <w:rsid w:val="00A813D4"/>
    <w:rsid w:val="00A81EA7"/>
    <w:rsid w:val="00A82270"/>
    <w:rsid w:val="00A85B31"/>
    <w:rsid w:val="00A87996"/>
    <w:rsid w:val="00A90573"/>
    <w:rsid w:val="00A921BA"/>
    <w:rsid w:val="00AA0F01"/>
    <w:rsid w:val="00AB4600"/>
    <w:rsid w:val="00AB5605"/>
    <w:rsid w:val="00AC1211"/>
    <w:rsid w:val="00AC6B82"/>
    <w:rsid w:val="00AD0FDF"/>
    <w:rsid w:val="00AD5508"/>
    <w:rsid w:val="00AD7D71"/>
    <w:rsid w:val="00AE269B"/>
    <w:rsid w:val="00AE348C"/>
    <w:rsid w:val="00AE5CD8"/>
    <w:rsid w:val="00AE60F5"/>
    <w:rsid w:val="00AF1CD6"/>
    <w:rsid w:val="00AF2C1B"/>
    <w:rsid w:val="00AF76CA"/>
    <w:rsid w:val="00B01D0F"/>
    <w:rsid w:val="00B104A8"/>
    <w:rsid w:val="00B14B6D"/>
    <w:rsid w:val="00B165AC"/>
    <w:rsid w:val="00B1720E"/>
    <w:rsid w:val="00B21336"/>
    <w:rsid w:val="00B22519"/>
    <w:rsid w:val="00B233A4"/>
    <w:rsid w:val="00B240ED"/>
    <w:rsid w:val="00B30F1B"/>
    <w:rsid w:val="00B332A9"/>
    <w:rsid w:val="00B33430"/>
    <w:rsid w:val="00B3398B"/>
    <w:rsid w:val="00B37B4A"/>
    <w:rsid w:val="00B414D2"/>
    <w:rsid w:val="00B41D5F"/>
    <w:rsid w:val="00B42717"/>
    <w:rsid w:val="00B447C0"/>
    <w:rsid w:val="00B54F66"/>
    <w:rsid w:val="00B55833"/>
    <w:rsid w:val="00B6228A"/>
    <w:rsid w:val="00B677C5"/>
    <w:rsid w:val="00B704E6"/>
    <w:rsid w:val="00B80A48"/>
    <w:rsid w:val="00B82139"/>
    <w:rsid w:val="00B830D0"/>
    <w:rsid w:val="00B858E5"/>
    <w:rsid w:val="00B901B2"/>
    <w:rsid w:val="00B969D9"/>
    <w:rsid w:val="00BA00EF"/>
    <w:rsid w:val="00BA1FC0"/>
    <w:rsid w:val="00BB42E7"/>
    <w:rsid w:val="00BB470E"/>
    <w:rsid w:val="00BB64E3"/>
    <w:rsid w:val="00BB71F4"/>
    <w:rsid w:val="00BB7E3E"/>
    <w:rsid w:val="00BC0BAD"/>
    <w:rsid w:val="00BC0E06"/>
    <w:rsid w:val="00BC2E31"/>
    <w:rsid w:val="00BD173E"/>
    <w:rsid w:val="00BD2302"/>
    <w:rsid w:val="00BD448B"/>
    <w:rsid w:val="00BE0466"/>
    <w:rsid w:val="00BE1FA1"/>
    <w:rsid w:val="00BE5423"/>
    <w:rsid w:val="00C011A3"/>
    <w:rsid w:val="00C04AD0"/>
    <w:rsid w:val="00C07FD1"/>
    <w:rsid w:val="00C13E74"/>
    <w:rsid w:val="00C15CB5"/>
    <w:rsid w:val="00C16455"/>
    <w:rsid w:val="00C23545"/>
    <w:rsid w:val="00C26242"/>
    <w:rsid w:val="00C316EA"/>
    <w:rsid w:val="00C33DA0"/>
    <w:rsid w:val="00C349ED"/>
    <w:rsid w:val="00C34FF2"/>
    <w:rsid w:val="00C3529F"/>
    <w:rsid w:val="00C40DDA"/>
    <w:rsid w:val="00C4149C"/>
    <w:rsid w:val="00C5003C"/>
    <w:rsid w:val="00C535DC"/>
    <w:rsid w:val="00C54D77"/>
    <w:rsid w:val="00C56540"/>
    <w:rsid w:val="00C60AE4"/>
    <w:rsid w:val="00C61BF8"/>
    <w:rsid w:val="00C6338E"/>
    <w:rsid w:val="00C64854"/>
    <w:rsid w:val="00C66FB9"/>
    <w:rsid w:val="00C70E2A"/>
    <w:rsid w:val="00C77AD0"/>
    <w:rsid w:val="00C97ADC"/>
    <w:rsid w:val="00CA00CB"/>
    <w:rsid w:val="00CB77C3"/>
    <w:rsid w:val="00CC3905"/>
    <w:rsid w:val="00CC51D0"/>
    <w:rsid w:val="00CC5F52"/>
    <w:rsid w:val="00CC760D"/>
    <w:rsid w:val="00CE2095"/>
    <w:rsid w:val="00CE3FAA"/>
    <w:rsid w:val="00CE5AF6"/>
    <w:rsid w:val="00CE652A"/>
    <w:rsid w:val="00CF58D9"/>
    <w:rsid w:val="00CF7418"/>
    <w:rsid w:val="00D022A0"/>
    <w:rsid w:val="00D03ECE"/>
    <w:rsid w:val="00D12CD2"/>
    <w:rsid w:val="00D13936"/>
    <w:rsid w:val="00D14C5F"/>
    <w:rsid w:val="00D17422"/>
    <w:rsid w:val="00D216DF"/>
    <w:rsid w:val="00D27301"/>
    <w:rsid w:val="00D27ED7"/>
    <w:rsid w:val="00D33BF4"/>
    <w:rsid w:val="00D41510"/>
    <w:rsid w:val="00D42B09"/>
    <w:rsid w:val="00D43CBF"/>
    <w:rsid w:val="00D44D23"/>
    <w:rsid w:val="00D45957"/>
    <w:rsid w:val="00D45A35"/>
    <w:rsid w:val="00D45BD9"/>
    <w:rsid w:val="00D5178A"/>
    <w:rsid w:val="00D51A97"/>
    <w:rsid w:val="00D523D9"/>
    <w:rsid w:val="00D54F1D"/>
    <w:rsid w:val="00D60142"/>
    <w:rsid w:val="00D64720"/>
    <w:rsid w:val="00D8287B"/>
    <w:rsid w:val="00D925FD"/>
    <w:rsid w:val="00D97119"/>
    <w:rsid w:val="00DA0806"/>
    <w:rsid w:val="00DA2DF1"/>
    <w:rsid w:val="00DA72BF"/>
    <w:rsid w:val="00DB0966"/>
    <w:rsid w:val="00DB7869"/>
    <w:rsid w:val="00DC04FD"/>
    <w:rsid w:val="00DC1D3D"/>
    <w:rsid w:val="00DC26F7"/>
    <w:rsid w:val="00DD021F"/>
    <w:rsid w:val="00DD0B42"/>
    <w:rsid w:val="00DD1AA1"/>
    <w:rsid w:val="00DE0543"/>
    <w:rsid w:val="00DF2840"/>
    <w:rsid w:val="00DF6DA9"/>
    <w:rsid w:val="00E1190D"/>
    <w:rsid w:val="00E11E71"/>
    <w:rsid w:val="00E1273F"/>
    <w:rsid w:val="00E13CFD"/>
    <w:rsid w:val="00E159AB"/>
    <w:rsid w:val="00E21673"/>
    <w:rsid w:val="00E222B2"/>
    <w:rsid w:val="00E22466"/>
    <w:rsid w:val="00E22A46"/>
    <w:rsid w:val="00E2503E"/>
    <w:rsid w:val="00E27D15"/>
    <w:rsid w:val="00E27E0D"/>
    <w:rsid w:val="00E3036D"/>
    <w:rsid w:val="00E364E5"/>
    <w:rsid w:val="00E41821"/>
    <w:rsid w:val="00E4532A"/>
    <w:rsid w:val="00E45BBE"/>
    <w:rsid w:val="00E52936"/>
    <w:rsid w:val="00E55070"/>
    <w:rsid w:val="00E56E76"/>
    <w:rsid w:val="00E60641"/>
    <w:rsid w:val="00E61765"/>
    <w:rsid w:val="00E61B16"/>
    <w:rsid w:val="00E61CA8"/>
    <w:rsid w:val="00E63CB3"/>
    <w:rsid w:val="00E64DF7"/>
    <w:rsid w:val="00E7022F"/>
    <w:rsid w:val="00E74AB4"/>
    <w:rsid w:val="00E80621"/>
    <w:rsid w:val="00E86516"/>
    <w:rsid w:val="00E94783"/>
    <w:rsid w:val="00EA4ADC"/>
    <w:rsid w:val="00EA6998"/>
    <w:rsid w:val="00EB2041"/>
    <w:rsid w:val="00EC4848"/>
    <w:rsid w:val="00EC54BE"/>
    <w:rsid w:val="00EC7FEE"/>
    <w:rsid w:val="00ED179F"/>
    <w:rsid w:val="00ED262E"/>
    <w:rsid w:val="00EE066E"/>
    <w:rsid w:val="00EE3C4E"/>
    <w:rsid w:val="00EE5996"/>
    <w:rsid w:val="00EE779F"/>
    <w:rsid w:val="00EF36C6"/>
    <w:rsid w:val="00EF79A9"/>
    <w:rsid w:val="00F0560E"/>
    <w:rsid w:val="00F05BE4"/>
    <w:rsid w:val="00F05C01"/>
    <w:rsid w:val="00F139E2"/>
    <w:rsid w:val="00F148A6"/>
    <w:rsid w:val="00F14C4F"/>
    <w:rsid w:val="00F17430"/>
    <w:rsid w:val="00F2277C"/>
    <w:rsid w:val="00F341E9"/>
    <w:rsid w:val="00F34794"/>
    <w:rsid w:val="00F34BAA"/>
    <w:rsid w:val="00F34EBC"/>
    <w:rsid w:val="00F372D8"/>
    <w:rsid w:val="00F40E4A"/>
    <w:rsid w:val="00F45E4F"/>
    <w:rsid w:val="00F46B6A"/>
    <w:rsid w:val="00F47D46"/>
    <w:rsid w:val="00F506E9"/>
    <w:rsid w:val="00F55BB0"/>
    <w:rsid w:val="00F60D8E"/>
    <w:rsid w:val="00F63266"/>
    <w:rsid w:val="00F7681D"/>
    <w:rsid w:val="00F82FE2"/>
    <w:rsid w:val="00F8335F"/>
    <w:rsid w:val="00F8712D"/>
    <w:rsid w:val="00F92C26"/>
    <w:rsid w:val="00F938E3"/>
    <w:rsid w:val="00F94225"/>
    <w:rsid w:val="00F95752"/>
    <w:rsid w:val="00F96F10"/>
    <w:rsid w:val="00FA11E7"/>
    <w:rsid w:val="00FA7AFC"/>
    <w:rsid w:val="00FB0C31"/>
    <w:rsid w:val="00FB1322"/>
    <w:rsid w:val="00FB61FE"/>
    <w:rsid w:val="00FB72A3"/>
    <w:rsid w:val="00FB78B9"/>
    <w:rsid w:val="00FC46C7"/>
    <w:rsid w:val="00FD267F"/>
    <w:rsid w:val="00FD2A38"/>
    <w:rsid w:val="00FD50C6"/>
    <w:rsid w:val="00FD785B"/>
    <w:rsid w:val="00FE24BA"/>
    <w:rsid w:val="00FF0D1C"/>
    <w:rsid w:val="00FF0EC5"/>
    <w:rsid w:val="00FF1115"/>
    <w:rsid w:val="00FF4E63"/>
    <w:rsid w:val="00FF60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0C91F"/>
  <w15:chartTrackingRefBased/>
  <w15:docId w15:val="{8FFE8371-70B3-455A-BDFD-DEABAC1CE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605"/>
    <w:pPr>
      <w:spacing w:line="256" w:lineRule="auto"/>
    </w:pPr>
    <w:rPr>
      <w:lang w:val="en-GB"/>
    </w:rPr>
  </w:style>
  <w:style w:type="paragraph" w:styleId="Heading1">
    <w:name w:val="heading 1"/>
    <w:basedOn w:val="Normal"/>
    <w:next w:val="Normal"/>
    <w:link w:val="Heading1Char"/>
    <w:uiPriority w:val="9"/>
    <w:qFormat/>
    <w:rsid w:val="003633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D31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5605"/>
    <w:rPr>
      <w:color w:val="0000FF"/>
      <w:u w:val="single"/>
    </w:rPr>
  </w:style>
  <w:style w:type="character" w:styleId="Emphasis">
    <w:name w:val="Emphasis"/>
    <w:basedOn w:val="DefaultParagraphFont"/>
    <w:uiPriority w:val="20"/>
    <w:qFormat/>
    <w:rsid w:val="00AB5605"/>
    <w:rPr>
      <w:i/>
      <w:iCs/>
    </w:rPr>
  </w:style>
  <w:style w:type="paragraph" w:styleId="FootnoteText">
    <w:name w:val="footnote text"/>
    <w:basedOn w:val="Normal"/>
    <w:link w:val="FootnoteTextChar"/>
    <w:uiPriority w:val="99"/>
    <w:semiHidden/>
    <w:unhideWhenUsed/>
    <w:rsid w:val="00F871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712D"/>
    <w:rPr>
      <w:sz w:val="20"/>
      <w:szCs w:val="20"/>
      <w:lang w:val="en-GB"/>
    </w:rPr>
  </w:style>
  <w:style w:type="character" w:styleId="FootnoteReference">
    <w:name w:val="footnote reference"/>
    <w:basedOn w:val="DefaultParagraphFont"/>
    <w:uiPriority w:val="99"/>
    <w:semiHidden/>
    <w:unhideWhenUsed/>
    <w:rsid w:val="00F8712D"/>
    <w:rPr>
      <w:vertAlign w:val="superscript"/>
    </w:rPr>
  </w:style>
  <w:style w:type="character" w:customStyle="1" w:styleId="publication-date">
    <w:name w:val="publication-date"/>
    <w:basedOn w:val="DefaultParagraphFont"/>
    <w:rsid w:val="005727C0"/>
  </w:style>
  <w:style w:type="character" w:styleId="Strong">
    <w:name w:val="Strong"/>
    <w:basedOn w:val="DefaultParagraphFont"/>
    <w:uiPriority w:val="22"/>
    <w:qFormat/>
    <w:rsid w:val="005727C0"/>
    <w:rPr>
      <w:b/>
      <w:bCs/>
    </w:rPr>
  </w:style>
  <w:style w:type="character" w:styleId="UnresolvedMention">
    <w:name w:val="Unresolved Mention"/>
    <w:basedOn w:val="DefaultParagraphFont"/>
    <w:uiPriority w:val="99"/>
    <w:semiHidden/>
    <w:unhideWhenUsed/>
    <w:rsid w:val="00E55070"/>
    <w:rPr>
      <w:color w:val="605E5C"/>
      <w:shd w:val="clear" w:color="auto" w:fill="E1DFDD"/>
    </w:rPr>
  </w:style>
  <w:style w:type="character" w:customStyle="1" w:styleId="Heading1Char">
    <w:name w:val="Heading 1 Char"/>
    <w:basedOn w:val="DefaultParagraphFont"/>
    <w:link w:val="Heading1"/>
    <w:uiPriority w:val="9"/>
    <w:rsid w:val="0036333E"/>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3D3198"/>
    <w:rPr>
      <w:rFonts w:asciiTheme="majorHAnsi" w:eastAsiaTheme="majorEastAsia" w:hAnsiTheme="majorHAnsi" w:cstheme="majorBidi"/>
      <w:color w:val="2F5496" w:themeColor="accent1" w:themeShade="BF"/>
      <w:sz w:val="26"/>
      <w:szCs w:val="26"/>
      <w:lang w:val="en-GB"/>
    </w:rPr>
  </w:style>
  <w:style w:type="paragraph" w:customStyle="1" w:styleId="citationtext">
    <w:name w:val="citation_text"/>
    <w:basedOn w:val="Normal"/>
    <w:rsid w:val="002D3EC8"/>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contributors">
    <w:name w:val="contributors"/>
    <w:basedOn w:val="Normal"/>
    <w:rsid w:val="001733A6"/>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inner">
    <w:name w:val="inner"/>
    <w:basedOn w:val="DefaultParagraphFont"/>
    <w:rsid w:val="001733A6"/>
  </w:style>
  <w:style w:type="paragraph" w:styleId="Revision">
    <w:name w:val="Revision"/>
    <w:hidden/>
    <w:uiPriority w:val="99"/>
    <w:semiHidden/>
    <w:rsid w:val="006658B6"/>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77641">
      <w:bodyDiv w:val="1"/>
      <w:marLeft w:val="0"/>
      <w:marRight w:val="0"/>
      <w:marTop w:val="0"/>
      <w:marBottom w:val="0"/>
      <w:divBdr>
        <w:top w:val="none" w:sz="0" w:space="0" w:color="auto"/>
        <w:left w:val="none" w:sz="0" w:space="0" w:color="auto"/>
        <w:bottom w:val="none" w:sz="0" w:space="0" w:color="auto"/>
        <w:right w:val="none" w:sz="0" w:space="0" w:color="auto"/>
      </w:divBdr>
    </w:div>
    <w:div w:id="278727643">
      <w:bodyDiv w:val="1"/>
      <w:marLeft w:val="0"/>
      <w:marRight w:val="0"/>
      <w:marTop w:val="0"/>
      <w:marBottom w:val="0"/>
      <w:divBdr>
        <w:top w:val="none" w:sz="0" w:space="0" w:color="auto"/>
        <w:left w:val="none" w:sz="0" w:space="0" w:color="auto"/>
        <w:bottom w:val="none" w:sz="0" w:space="0" w:color="auto"/>
        <w:right w:val="none" w:sz="0" w:space="0" w:color="auto"/>
      </w:divBdr>
    </w:div>
    <w:div w:id="320547052">
      <w:bodyDiv w:val="1"/>
      <w:marLeft w:val="0"/>
      <w:marRight w:val="0"/>
      <w:marTop w:val="0"/>
      <w:marBottom w:val="0"/>
      <w:divBdr>
        <w:top w:val="none" w:sz="0" w:space="0" w:color="auto"/>
        <w:left w:val="none" w:sz="0" w:space="0" w:color="auto"/>
        <w:bottom w:val="none" w:sz="0" w:space="0" w:color="auto"/>
        <w:right w:val="none" w:sz="0" w:space="0" w:color="auto"/>
      </w:divBdr>
      <w:divsChild>
        <w:div w:id="2072581312">
          <w:marLeft w:val="0"/>
          <w:marRight w:val="0"/>
          <w:marTop w:val="0"/>
          <w:marBottom w:val="0"/>
          <w:divBdr>
            <w:top w:val="none" w:sz="0" w:space="0" w:color="auto"/>
            <w:left w:val="none" w:sz="0" w:space="0" w:color="auto"/>
            <w:bottom w:val="none" w:sz="0" w:space="0" w:color="auto"/>
            <w:right w:val="none" w:sz="0" w:space="0" w:color="auto"/>
          </w:divBdr>
          <w:divsChild>
            <w:div w:id="46019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103230">
      <w:bodyDiv w:val="1"/>
      <w:marLeft w:val="0"/>
      <w:marRight w:val="0"/>
      <w:marTop w:val="0"/>
      <w:marBottom w:val="0"/>
      <w:divBdr>
        <w:top w:val="none" w:sz="0" w:space="0" w:color="auto"/>
        <w:left w:val="none" w:sz="0" w:space="0" w:color="auto"/>
        <w:bottom w:val="none" w:sz="0" w:space="0" w:color="auto"/>
        <w:right w:val="none" w:sz="0" w:space="0" w:color="auto"/>
      </w:divBdr>
      <w:divsChild>
        <w:div w:id="342631747">
          <w:marLeft w:val="0"/>
          <w:marRight w:val="0"/>
          <w:marTop w:val="0"/>
          <w:marBottom w:val="0"/>
          <w:divBdr>
            <w:top w:val="none" w:sz="0" w:space="0" w:color="auto"/>
            <w:left w:val="none" w:sz="0" w:space="0" w:color="auto"/>
            <w:bottom w:val="none" w:sz="0" w:space="0" w:color="auto"/>
            <w:right w:val="none" w:sz="0" w:space="0" w:color="auto"/>
          </w:divBdr>
          <w:divsChild>
            <w:div w:id="144214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129578">
      <w:bodyDiv w:val="1"/>
      <w:marLeft w:val="0"/>
      <w:marRight w:val="0"/>
      <w:marTop w:val="0"/>
      <w:marBottom w:val="0"/>
      <w:divBdr>
        <w:top w:val="none" w:sz="0" w:space="0" w:color="auto"/>
        <w:left w:val="none" w:sz="0" w:space="0" w:color="auto"/>
        <w:bottom w:val="none" w:sz="0" w:space="0" w:color="auto"/>
        <w:right w:val="none" w:sz="0" w:space="0" w:color="auto"/>
      </w:divBdr>
      <w:divsChild>
        <w:div w:id="784155990">
          <w:marLeft w:val="0"/>
          <w:marRight w:val="0"/>
          <w:marTop w:val="0"/>
          <w:marBottom w:val="0"/>
          <w:divBdr>
            <w:top w:val="none" w:sz="0" w:space="0" w:color="auto"/>
            <w:left w:val="none" w:sz="0" w:space="0" w:color="auto"/>
            <w:bottom w:val="none" w:sz="0" w:space="0" w:color="auto"/>
            <w:right w:val="none" w:sz="0" w:space="0" w:color="auto"/>
          </w:divBdr>
          <w:divsChild>
            <w:div w:id="41775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725092">
      <w:bodyDiv w:val="1"/>
      <w:marLeft w:val="0"/>
      <w:marRight w:val="0"/>
      <w:marTop w:val="0"/>
      <w:marBottom w:val="0"/>
      <w:divBdr>
        <w:top w:val="none" w:sz="0" w:space="0" w:color="auto"/>
        <w:left w:val="none" w:sz="0" w:space="0" w:color="auto"/>
        <w:bottom w:val="none" w:sz="0" w:space="0" w:color="auto"/>
        <w:right w:val="none" w:sz="0" w:space="0" w:color="auto"/>
      </w:divBdr>
      <w:divsChild>
        <w:div w:id="1506479833">
          <w:marLeft w:val="0"/>
          <w:marRight w:val="0"/>
          <w:marTop w:val="0"/>
          <w:marBottom w:val="0"/>
          <w:divBdr>
            <w:top w:val="none" w:sz="0" w:space="0" w:color="auto"/>
            <w:left w:val="none" w:sz="0" w:space="0" w:color="auto"/>
            <w:bottom w:val="none" w:sz="0" w:space="0" w:color="auto"/>
            <w:right w:val="none" w:sz="0" w:space="0" w:color="auto"/>
          </w:divBdr>
          <w:divsChild>
            <w:div w:id="72325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468579">
      <w:bodyDiv w:val="1"/>
      <w:marLeft w:val="0"/>
      <w:marRight w:val="0"/>
      <w:marTop w:val="0"/>
      <w:marBottom w:val="0"/>
      <w:divBdr>
        <w:top w:val="none" w:sz="0" w:space="0" w:color="auto"/>
        <w:left w:val="none" w:sz="0" w:space="0" w:color="auto"/>
        <w:bottom w:val="none" w:sz="0" w:space="0" w:color="auto"/>
        <w:right w:val="none" w:sz="0" w:space="0" w:color="auto"/>
      </w:divBdr>
      <w:divsChild>
        <w:div w:id="1398744734">
          <w:marLeft w:val="0"/>
          <w:marRight w:val="0"/>
          <w:marTop w:val="0"/>
          <w:marBottom w:val="0"/>
          <w:divBdr>
            <w:top w:val="none" w:sz="0" w:space="0" w:color="auto"/>
            <w:left w:val="none" w:sz="0" w:space="0" w:color="auto"/>
            <w:bottom w:val="none" w:sz="0" w:space="0" w:color="auto"/>
            <w:right w:val="none" w:sz="0" w:space="0" w:color="auto"/>
          </w:divBdr>
          <w:divsChild>
            <w:div w:id="69916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100798">
      <w:bodyDiv w:val="1"/>
      <w:marLeft w:val="0"/>
      <w:marRight w:val="0"/>
      <w:marTop w:val="0"/>
      <w:marBottom w:val="0"/>
      <w:divBdr>
        <w:top w:val="none" w:sz="0" w:space="0" w:color="auto"/>
        <w:left w:val="none" w:sz="0" w:space="0" w:color="auto"/>
        <w:bottom w:val="none" w:sz="0" w:space="0" w:color="auto"/>
        <w:right w:val="none" w:sz="0" w:space="0" w:color="auto"/>
      </w:divBdr>
      <w:divsChild>
        <w:div w:id="2091845940">
          <w:marLeft w:val="0"/>
          <w:marRight w:val="0"/>
          <w:marTop w:val="0"/>
          <w:marBottom w:val="0"/>
          <w:divBdr>
            <w:top w:val="none" w:sz="0" w:space="0" w:color="auto"/>
            <w:left w:val="none" w:sz="0" w:space="0" w:color="auto"/>
            <w:bottom w:val="none" w:sz="0" w:space="0" w:color="auto"/>
            <w:right w:val="none" w:sz="0" w:space="0" w:color="auto"/>
          </w:divBdr>
          <w:divsChild>
            <w:div w:id="21752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737666">
      <w:bodyDiv w:val="1"/>
      <w:marLeft w:val="0"/>
      <w:marRight w:val="0"/>
      <w:marTop w:val="0"/>
      <w:marBottom w:val="0"/>
      <w:divBdr>
        <w:top w:val="none" w:sz="0" w:space="0" w:color="auto"/>
        <w:left w:val="none" w:sz="0" w:space="0" w:color="auto"/>
        <w:bottom w:val="none" w:sz="0" w:space="0" w:color="auto"/>
        <w:right w:val="none" w:sz="0" w:space="0" w:color="auto"/>
      </w:divBdr>
      <w:divsChild>
        <w:div w:id="327247273">
          <w:marLeft w:val="0"/>
          <w:marRight w:val="0"/>
          <w:marTop w:val="0"/>
          <w:marBottom w:val="0"/>
          <w:divBdr>
            <w:top w:val="none" w:sz="0" w:space="0" w:color="auto"/>
            <w:left w:val="none" w:sz="0" w:space="0" w:color="auto"/>
            <w:bottom w:val="none" w:sz="0" w:space="0" w:color="auto"/>
            <w:right w:val="none" w:sz="0" w:space="0" w:color="auto"/>
          </w:divBdr>
          <w:divsChild>
            <w:div w:id="83060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542433">
      <w:bodyDiv w:val="1"/>
      <w:marLeft w:val="0"/>
      <w:marRight w:val="0"/>
      <w:marTop w:val="0"/>
      <w:marBottom w:val="0"/>
      <w:divBdr>
        <w:top w:val="none" w:sz="0" w:space="0" w:color="auto"/>
        <w:left w:val="none" w:sz="0" w:space="0" w:color="auto"/>
        <w:bottom w:val="none" w:sz="0" w:space="0" w:color="auto"/>
        <w:right w:val="none" w:sz="0" w:space="0" w:color="auto"/>
      </w:divBdr>
    </w:div>
    <w:div w:id="849875860">
      <w:bodyDiv w:val="1"/>
      <w:marLeft w:val="0"/>
      <w:marRight w:val="0"/>
      <w:marTop w:val="0"/>
      <w:marBottom w:val="0"/>
      <w:divBdr>
        <w:top w:val="none" w:sz="0" w:space="0" w:color="auto"/>
        <w:left w:val="none" w:sz="0" w:space="0" w:color="auto"/>
        <w:bottom w:val="none" w:sz="0" w:space="0" w:color="auto"/>
        <w:right w:val="none" w:sz="0" w:space="0" w:color="auto"/>
      </w:divBdr>
      <w:divsChild>
        <w:div w:id="1785004857">
          <w:marLeft w:val="0"/>
          <w:marRight w:val="0"/>
          <w:marTop w:val="0"/>
          <w:marBottom w:val="0"/>
          <w:divBdr>
            <w:top w:val="none" w:sz="0" w:space="0" w:color="auto"/>
            <w:left w:val="none" w:sz="0" w:space="0" w:color="auto"/>
            <w:bottom w:val="none" w:sz="0" w:space="0" w:color="auto"/>
            <w:right w:val="none" w:sz="0" w:space="0" w:color="auto"/>
          </w:divBdr>
          <w:divsChild>
            <w:div w:id="980303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770952">
      <w:bodyDiv w:val="1"/>
      <w:marLeft w:val="0"/>
      <w:marRight w:val="0"/>
      <w:marTop w:val="0"/>
      <w:marBottom w:val="0"/>
      <w:divBdr>
        <w:top w:val="none" w:sz="0" w:space="0" w:color="auto"/>
        <w:left w:val="none" w:sz="0" w:space="0" w:color="auto"/>
        <w:bottom w:val="none" w:sz="0" w:space="0" w:color="auto"/>
        <w:right w:val="none" w:sz="0" w:space="0" w:color="auto"/>
      </w:divBdr>
      <w:divsChild>
        <w:div w:id="581068979">
          <w:marLeft w:val="0"/>
          <w:marRight w:val="0"/>
          <w:marTop w:val="0"/>
          <w:marBottom w:val="0"/>
          <w:divBdr>
            <w:top w:val="none" w:sz="0" w:space="0" w:color="auto"/>
            <w:left w:val="none" w:sz="0" w:space="0" w:color="auto"/>
            <w:bottom w:val="none" w:sz="0" w:space="0" w:color="auto"/>
            <w:right w:val="none" w:sz="0" w:space="0" w:color="auto"/>
          </w:divBdr>
          <w:divsChild>
            <w:div w:id="143998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287662">
      <w:bodyDiv w:val="1"/>
      <w:marLeft w:val="0"/>
      <w:marRight w:val="0"/>
      <w:marTop w:val="0"/>
      <w:marBottom w:val="0"/>
      <w:divBdr>
        <w:top w:val="none" w:sz="0" w:space="0" w:color="auto"/>
        <w:left w:val="none" w:sz="0" w:space="0" w:color="auto"/>
        <w:bottom w:val="none" w:sz="0" w:space="0" w:color="auto"/>
        <w:right w:val="none" w:sz="0" w:space="0" w:color="auto"/>
      </w:divBdr>
      <w:divsChild>
        <w:div w:id="813260054">
          <w:marLeft w:val="0"/>
          <w:marRight w:val="0"/>
          <w:marTop w:val="0"/>
          <w:marBottom w:val="0"/>
          <w:divBdr>
            <w:top w:val="none" w:sz="0" w:space="0" w:color="auto"/>
            <w:left w:val="none" w:sz="0" w:space="0" w:color="auto"/>
            <w:bottom w:val="none" w:sz="0" w:space="0" w:color="auto"/>
            <w:right w:val="none" w:sz="0" w:space="0" w:color="auto"/>
          </w:divBdr>
          <w:divsChild>
            <w:div w:id="109112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445366">
      <w:bodyDiv w:val="1"/>
      <w:marLeft w:val="0"/>
      <w:marRight w:val="0"/>
      <w:marTop w:val="0"/>
      <w:marBottom w:val="0"/>
      <w:divBdr>
        <w:top w:val="none" w:sz="0" w:space="0" w:color="auto"/>
        <w:left w:val="none" w:sz="0" w:space="0" w:color="auto"/>
        <w:bottom w:val="none" w:sz="0" w:space="0" w:color="auto"/>
        <w:right w:val="none" w:sz="0" w:space="0" w:color="auto"/>
      </w:divBdr>
    </w:div>
    <w:div w:id="1306274727">
      <w:bodyDiv w:val="1"/>
      <w:marLeft w:val="0"/>
      <w:marRight w:val="0"/>
      <w:marTop w:val="0"/>
      <w:marBottom w:val="0"/>
      <w:divBdr>
        <w:top w:val="none" w:sz="0" w:space="0" w:color="auto"/>
        <w:left w:val="none" w:sz="0" w:space="0" w:color="auto"/>
        <w:bottom w:val="none" w:sz="0" w:space="0" w:color="auto"/>
        <w:right w:val="none" w:sz="0" w:space="0" w:color="auto"/>
      </w:divBdr>
      <w:divsChild>
        <w:div w:id="370496730">
          <w:marLeft w:val="0"/>
          <w:marRight w:val="0"/>
          <w:marTop w:val="0"/>
          <w:marBottom w:val="0"/>
          <w:divBdr>
            <w:top w:val="none" w:sz="0" w:space="0" w:color="auto"/>
            <w:left w:val="none" w:sz="0" w:space="0" w:color="auto"/>
            <w:bottom w:val="none" w:sz="0" w:space="0" w:color="auto"/>
            <w:right w:val="none" w:sz="0" w:space="0" w:color="auto"/>
          </w:divBdr>
          <w:divsChild>
            <w:div w:id="80997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751768">
      <w:bodyDiv w:val="1"/>
      <w:marLeft w:val="0"/>
      <w:marRight w:val="0"/>
      <w:marTop w:val="0"/>
      <w:marBottom w:val="0"/>
      <w:divBdr>
        <w:top w:val="none" w:sz="0" w:space="0" w:color="auto"/>
        <w:left w:val="none" w:sz="0" w:space="0" w:color="auto"/>
        <w:bottom w:val="none" w:sz="0" w:space="0" w:color="auto"/>
        <w:right w:val="none" w:sz="0" w:space="0" w:color="auto"/>
      </w:divBdr>
      <w:divsChild>
        <w:div w:id="933055322">
          <w:marLeft w:val="0"/>
          <w:marRight w:val="0"/>
          <w:marTop w:val="0"/>
          <w:marBottom w:val="0"/>
          <w:divBdr>
            <w:top w:val="none" w:sz="0" w:space="0" w:color="auto"/>
            <w:left w:val="none" w:sz="0" w:space="0" w:color="auto"/>
            <w:bottom w:val="none" w:sz="0" w:space="0" w:color="auto"/>
            <w:right w:val="none" w:sz="0" w:space="0" w:color="auto"/>
          </w:divBdr>
        </w:div>
        <w:div w:id="1998923791">
          <w:marLeft w:val="0"/>
          <w:marRight w:val="0"/>
          <w:marTop w:val="0"/>
          <w:marBottom w:val="0"/>
          <w:divBdr>
            <w:top w:val="none" w:sz="0" w:space="0" w:color="auto"/>
            <w:left w:val="none" w:sz="0" w:space="0" w:color="auto"/>
            <w:bottom w:val="none" w:sz="0" w:space="0" w:color="auto"/>
            <w:right w:val="none" w:sz="0" w:space="0" w:color="auto"/>
          </w:divBdr>
          <w:divsChild>
            <w:div w:id="165691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929895">
      <w:bodyDiv w:val="1"/>
      <w:marLeft w:val="0"/>
      <w:marRight w:val="0"/>
      <w:marTop w:val="0"/>
      <w:marBottom w:val="0"/>
      <w:divBdr>
        <w:top w:val="none" w:sz="0" w:space="0" w:color="auto"/>
        <w:left w:val="none" w:sz="0" w:space="0" w:color="auto"/>
        <w:bottom w:val="none" w:sz="0" w:space="0" w:color="auto"/>
        <w:right w:val="none" w:sz="0" w:space="0" w:color="auto"/>
      </w:divBdr>
    </w:div>
    <w:div w:id="1544636935">
      <w:bodyDiv w:val="1"/>
      <w:marLeft w:val="0"/>
      <w:marRight w:val="0"/>
      <w:marTop w:val="0"/>
      <w:marBottom w:val="0"/>
      <w:divBdr>
        <w:top w:val="none" w:sz="0" w:space="0" w:color="auto"/>
        <w:left w:val="none" w:sz="0" w:space="0" w:color="auto"/>
        <w:bottom w:val="none" w:sz="0" w:space="0" w:color="auto"/>
        <w:right w:val="none" w:sz="0" w:space="0" w:color="auto"/>
      </w:divBdr>
    </w:div>
    <w:div w:id="1595628139">
      <w:bodyDiv w:val="1"/>
      <w:marLeft w:val="0"/>
      <w:marRight w:val="0"/>
      <w:marTop w:val="0"/>
      <w:marBottom w:val="0"/>
      <w:divBdr>
        <w:top w:val="none" w:sz="0" w:space="0" w:color="auto"/>
        <w:left w:val="none" w:sz="0" w:space="0" w:color="auto"/>
        <w:bottom w:val="none" w:sz="0" w:space="0" w:color="auto"/>
        <w:right w:val="none" w:sz="0" w:space="0" w:color="auto"/>
      </w:divBdr>
    </w:div>
    <w:div w:id="1622416528">
      <w:bodyDiv w:val="1"/>
      <w:marLeft w:val="0"/>
      <w:marRight w:val="0"/>
      <w:marTop w:val="0"/>
      <w:marBottom w:val="0"/>
      <w:divBdr>
        <w:top w:val="none" w:sz="0" w:space="0" w:color="auto"/>
        <w:left w:val="none" w:sz="0" w:space="0" w:color="auto"/>
        <w:bottom w:val="none" w:sz="0" w:space="0" w:color="auto"/>
        <w:right w:val="none" w:sz="0" w:space="0" w:color="auto"/>
      </w:divBdr>
      <w:divsChild>
        <w:div w:id="685408184">
          <w:marLeft w:val="0"/>
          <w:marRight w:val="0"/>
          <w:marTop w:val="0"/>
          <w:marBottom w:val="0"/>
          <w:divBdr>
            <w:top w:val="none" w:sz="0" w:space="0" w:color="auto"/>
            <w:left w:val="none" w:sz="0" w:space="0" w:color="auto"/>
            <w:bottom w:val="none" w:sz="0" w:space="0" w:color="auto"/>
            <w:right w:val="none" w:sz="0" w:space="0" w:color="auto"/>
          </w:divBdr>
          <w:divsChild>
            <w:div w:id="51453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926166">
      <w:bodyDiv w:val="1"/>
      <w:marLeft w:val="0"/>
      <w:marRight w:val="0"/>
      <w:marTop w:val="0"/>
      <w:marBottom w:val="0"/>
      <w:divBdr>
        <w:top w:val="none" w:sz="0" w:space="0" w:color="auto"/>
        <w:left w:val="none" w:sz="0" w:space="0" w:color="auto"/>
        <w:bottom w:val="none" w:sz="0" w:space="0" w:color="auto"/>
        <w:right w:val="none" w:sz="0" w:space="0" w:color="auto"/>
      </w:divBdr>
      <w:divsChild>
        <w:div w:id="81418752">
          <w:marLeft w:val="0"/>
          <w:marRight w:val="0"/>
          <w:marTop w:val="0"/>
          <w:marBottom w:val="0"/>
          <w:divBdr>
            <w:top w:val="none" w:sz="0" w:space="0" w:color="auto"/>
            <w:left w:val="none" w:sz="0" w:space="0" w:color="auto"/>
            <w:bottom w:val="none" w:sz="0" w:space="0" w:color="auto"/>
            <w:right w:val="none" w:sz="0" w:space="0" w:color="auto"/>
          </w:divBdr>
          <w:divsChild>
            <w:div w:id="766391697">
              <w:marLeft w:val="240"/>
              <w:marRight w:val="0"/>
              <w:marTop w:val="0"/>
              <w:marBottom w:val="336"/>
              <w:divBdr>
                <w:top w:val="none" w:sz="0" w:space="0" w:color="auto"/>
                <w:left w:val="none" w:sz="0" w:space="0" w:color="auto"/>
                <w:bottom w:val="none" w:sz="0" w:space="0" w:color="auto"/>
                <w:right w:val="none" w:sz="0" w:space="0" w:color="auto"/>
              </w:divBdr>
              <w:divsChild>
                <w:div w:id="1150711236">
                  <w:marLeft w:val="0"/>
                  <w:marRight w:val="0"/>
                  <w:marTop w:val="0"/>
                  <w:marBottom w:val="0"/>
                  <w:divBdr>
                    <w:top w:val="none" w:sz="0" w:space="0" w:color="auto"/>
                    <w:left w:val="none" w:sz="0" w:space="0" w:color="auto"/>
                    <w:bottom w:val="none" w:sz="0" w:space="0" w:color="auto"/>
                    <w:right w:val="none" w:sz="0" w:space="0" w:color="auto"/>
                  </w:divBdr>
                </w:div>
              </w:divsChild>
            </w:div>
            <w:div w:id="1827281098">
              <w:marLeft w:val="0"/>
              <w:marRight w:val="0"/>
              <w:marTop w:val="0"/>
              <w:marBottom w:val="0"/>
              <w:divBdr>
                <w:top w:val="none" w:sz="0" w:space="0" w:color="auto"/>
                <w:left w:val="none" w:sz="0" w:space="0" w:color="auto"/>
                <w:bottom w:val="none" w:sz="0" w:space="0" w:color="auto"/>
                <w:right w:val="none" w:sz="0" w:space="0" w:color="auto"/>
              </w:divBdr>
              <w:divsChild>
                <w:div w:id="2000499488">
                  <w:marLeft w:val="0"/>
                  <w:marRight w:val="0"/>
                  <w:marTop w:val="0"/>
                  <w:marBottom w:val="0"/>
                  <w:divBdr>
                    <w:top w:val="none" w:sz="0" w:space="0" w:color="auto"/>
                    <w:left w:val="none" w:sz="0" w:space="0" w:color="auto"/>
                    <w:bottom w:val="none" w:sz="0" w:space="0" w:color="auto"/>
                    <w:right w:val="none" w:sz="0" w:space="0" w:color="auto"/>
                  </w:divBdr>
                  <w:divsChild>
                    <w:div w:id="575700135">
                      <w:marLeft w:val="0"/>
                      <w:marRight w:val="0"/>
                      <w:marTop w:val="0"/>
                      <w:marBottom w:val="0"/>
                      <w:divBdr>
                        <w:top w:val="none" w:sz="0" w:space="0" w:color="auto"/>
                        <w:left w:val="none" w:sz="0" w:space="0" w:color="auto"/>
                        <w:bottom w:val="none" w:sz="0" w:space="0" w:color="auto"/>
                        <w:right w:val="none" w:sz="0" w:space="0" w:color="auto"/>
                      </w:divBdr>
                      <w:divsChild>
                        <w:div w:id="227082701">
                          <w:marLeft w:val="0"/>
                          <w:marRight w:val="0"/>
                          <w:marTop w:val="0"/>
                          <w:marBottom w:val="0"/>
                          <w:divBdr>
                            <w:top w:val="none" w:sz="0" w:space="0" w:color="auto"/>
                            <w:left w:val="none" w:sz="0" w:space="0" w:color="auto"/>
                            <w:bottom w:val="none" w:sz="0" w:space="0" w:color="auto"/>
                            <w:right w:val="none" w:sz="0" w:space="0" w:color="auto"/>
                          </w:divBdr>
                          <w:divsChild>
                            <w:div w:id="1633750027">
                              <w:marLeft w:val="0"/>
                              <w:marRight w:val="0"/>
                              <w:marTop w:val="60"/>
                              <w:marBottom w:val="60"/>
                              <w:divBdr>
                                <w:top w:val="single" w:sz="6" w:space="0" w:color="AACCAA"/>
                                <w:left w:val="single" w:sz="6" w:space="2" w:color="AACCAA"/>
                                <w:bottom w:val="single" w:sz="6" w:space="0" w:color="AACCAA"/>
                                <w:right w:val="single" w:sz="6" w:space="2" w:color="AACCAA"/>
                              </w:divBdr>
                              <w:divsChild>
                                <w:div w:id="278226960">
                                  <w:marLeft w:val="0"/>
                                  <w:marRight w:val="0"/>
                                  <w:marTop w:val="0"/>
                                  <w:marBottom w:val="0"/>
                                  <w:divBdr>
                                    <w:top w:val="none" w:sz="0" w:space="0" w:color="auto"/>
                                    <w:left w:val="none" w:sz="0" w:space="0" w:color="auto"/>
                                    <w:bottom w:val="none" w:sz="0" w:space="0" w:color="auto"/>
                                    <w:right w:val="none" w:sz="0" w:space="0" w:color="auto"/>
                                  </w:divBdr>
                                </w:div>
                                <w:div w:id="1231502686">
                                  <w:marLeft w:val="0"/>
                                  <w:marRight w:val="0"/>
                                  <w:marTop w:val="0"/>
                                  <w:marBottom w:val="0"/>
                                  <w:divBdr>
                                    <w:top w:val="none" w:sz="0" w:space="0" w:color="auto"/>
                                    <w:left w:val="none" w:sz="0" w:space="0" w:color="auto"/>
                                    <w:bottom w:val="none" w:sz="0" w:space="0" w:color="auto"/>
                                    <w:right w:val="none" w:sz="0" w:space="0" w:color="auto"/>
                                  </w:divBdr>
                                </w:div>
                                <w:div w:id="1745253925">
                                  <w:marLeft w:val="0"/>
                                  <w:marRight w:val="0"/>
                                  <w:marTop w:val="0"/>
                                  <w:marBottom w:val="0"/>
                                  <w:divBdr>
                                    <w:top w:val="none" w:sz="0" w:space="0" w:color="auto"/>
                                    <w:left w:val="none" w:sz="0" w:space="0" w:color="auto"/>
                                    <w:bottom w:val="none" w:sz="0" w:space="0" w:color="auto"/>
                                    <w:right w:val="none" w:sz="0" w:space="0" w:color="auto"/>
                                  </w:divBdr>
                                </w:div>
                                <w:div w:id="104155721">
                                  <w:marLeft w:val="0"/>
                                  <w:marRight w:val="0"/>
                                  <w:marTop w:val="0"/>
                                  <w:marBottom w:val="0"/>
                                  <w:divBdr>
                                    <w:top w:val="none" w:sz="0" w:space="0" w:color="auto"/>
                                    <w:left w:val="none" w:sz="0" w:space="0" w:color="auto"/>
                                    <w:bottom w:val="none" w:sz="0" w:space="0" w:color="auto"/>
                                    <w:right w:val="none" w:sz="0" w:space="0" w:color="auto"/>
                                  </w:divBdr>
                                </w:div>
                              </w:divsChild>
                            </w:div>
                            <w:div w:id="1137649964">
                              <w:marLeft w:val="0"/>
                              <w:marRight w:val="0"/>
                              <w:marTop w:val="0"/>
                              <w:marBottom w:val="60"/>
                              <w:divBdr>
                                <w:top w:val="none" w:sz="0" w:space="0" w:color="auto"/>
                                <w:left w:val="none" w:sz="0" w:space="0" w:color="auto"/>
                                <w:bottom w:val="single" w:sz="6" w:space="0" w:color="A0A0A0"/>
                                <w:right w:val="none" w:sz="0" w:space="0" w:color="auto"/>
                              </w:divBdr>
                              <w:divsChild>
                                <w:div w:id="187145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181452">
                      <w:marLeft w:val="0"/>
                      <w:marRight w:val="0"/>
                      <w:marTop w:val="210"/>
                      <w:marBottom w:val="0"/>
                      <w:divBdr>
                        <w:top w:val="none" w:sz="0" w:space="0" w:color="auto"/>
                        <w:left w:val="none" w:sz="0" w:space="0" w:color="auto"/>
                        <w:bottom w:val="none" w:sz="0" w:space="0" w:color="auto"/>
                        <w:right w:val="none" w:sz="0" w:space="0" w:color="auto"/>
                      </w:divBdr>
                      <w:divsChild>
                        <w:div w:id="1239901016">
                          <w:marLeft w:val="720"/>
                          <w:marRight w:val="720"/>
                          <w:marTop w:val="0"/>
                          <w:marBottom w:val="0"/>
                          <w:divBdr>
                            <w:top w:val="none" w:sz="0" w:space="0" w:color="auto"/>
                            <w:left w:val="none" w:sz="0" w:space="0" w:color="auto"/>
                            <w:bottom w:val="none" w:sz="0" w:space="0" w:color="auto"/>
                            <w:right w:val="none" w:sz="0" w:space="0" w:color="auto"/>
                          </w:divBdr>
                          <w:divsChild>
                            <w:div w:id="819614681">
                              <w:marLeft w:val="0"/>
                              <w:marRight w:val="0"/>
                              <w:marTop w:val="0"/>
                              <w:marBottom w:val="0"/>
                              <w:divBdr>
                                <w:top w:val="none" w:sz="0" w:space="0" w:color="auto"/>
                                <w:left w:val="none" w:sz="0" w:space="0" w:color="auto"/>
                                <w:bottom w:val="none" w:sz="0" w:space="0" w:color="auto"/>
                                <w:right w:val="none" w:sz="0" w:space="0" w:color="auto"/>
                              </w:divBdr>
                              <w:divsChild>
                                <w:div w:id="1423180351">
                                  <w:marLeft w:val="0"/>
                                  <w:marRight w:val="0"/>
                                  <w:marTop w:val="0"/>
                                  <w:marBottom w:val="0"/>
                                  <w:divBdr>
                                    <w:top w:val="none" w:sz="0" w:space="0" w:color="auto"/>
                                    <w:left w:val="none" w:sz="0" w:space="0" w:color="auto"/>
                                    <w:bottom w:val="none" w:sz="0" w:space="0" w:color="auto"/>
                                    <w:right w:val="none" w:sz="0" w:space="0" w:color="auto"/>
                                  </w:divBdr>
                                  <w:divsChild>
                                    <w:div w:id="96627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452718">
      <w:bodyDiv w:val="1"/>
      <w:marLeft w:val="0"/>
      <w:marRight w:val="0"/>
      <w:marTop w:val="0"/>
      <w:marBottom w:val="0"/>
      <w:divBdr>
        <w:top w:val="none" w:sz="0" w:space="0" w:color="auto"/>
        <w:left w:val="none" w:sz="0" w:space="0" w:color="auto"/>
        <w:bottom w:val="none" w:sz="0" w:space="0" w:color="auto"/>
        <w:right w:val="none" w:sz="0" w:space="0" w:color="auto"/>
      </w:divBdr>
      <w:divsChild>
        <w:div w:id="1355421907">
          <w:marLeft w:val="0"/>
          <w:marRight w:val="0"/>
          <w:marTop w:val="0"/>
          <w:marBottom w:val="0"/>
          <w:divBdr>
            <w:top w:val="none" w:sz="0" w:space="0" w:color="auto"/>
            <w:left w:val="none" w:sz="0" w:space="0" w:color="auto"/>
            <w:bottom w:val="none" w:sz="0" w:space="0" w:color="auto"/>
            <w:right w:val="none" w:sz="0" w:space="0" w:color="auto"/>
          </w:divBdr>
          <w:divsChild>
            <w:div w:id="212449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551589">
      <w:bodyDiv w:val="1"/>
      <w:marLeft w:val="0"/>
      <w:marRight w:val="0"/>
      <w:marTop w:val="0"/>
      <w:marBottom w:val="0"/>
      <w:divBdr>
        <w:top w:val="none" w:sz="0" w:space="0" w:color="auto"/>
        <w:left w:val="none" w:sz="0" w:space="0" w:color="auto"/>
        <w:bottom w:val="none" w:sz="0" w:space="0" w:color="auto"/>
        <w:right w:val="none" w:sz="0" w:space="0" w:color="auto"/>
      </w:divBdr>
      <w:divsChild>
        <w:div w:id="1785342314">
          <w:marLeft w:val="0"/>
          <w:marRight w:val="0"/>
          <w:marTop w:val="0"/>
          <w:marBottom w:val="0"/>
          <w:divBdr>
            <w:top w:val="none" w:sz="0" w:space="0" w:color="auto"/>
            <w:left w:val="none" w:sz="0" w:space="0" w:color="auto"/>
            <w:bottom w:val="none" w:sz="0" w:space="0" w:color="auto"/>
            <w:right w:val="none" w:sz="0" w:space="0" w:color="auto"/>
          </w:divBdr>
          <w:divsChild>
            <w:div w:id="199421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599648">
      <w:bodyDiv w:val="1"/>
      <w:marLeft w:val="0"/>
      <w:marRight w:val="0"/>
      <w:marTop w:val="0"/>
      <w:marBottom w:val="0"/>
      <w:divBdr>
        <w:top w:val="none" w:sz="0" w:space="0" w:color="auto"/>
        <w:left w:val="none" w:sz="0" w:space="0" w:color="auto"/>
        <w:bottom w:val="none" w:sz="0" w:space="0" w:color="auto"/>
        <w:right w:val="none" w:sz="0" w:space="0" w:color="auto"/>
      </w:divBdr>
      <w:divsChild>
        <w:div w:id="1317496839">
          <w:marLeft w:val="0"/>
          <w:marRight w:val="0"/>
          <w:marTop w:val="0"/>
          <w:marBottom w:val="0"/>
          <w:divBdr>
            <w:top w:val="none" w:sz="0" w:space="0" w:color="auto"/>
            <w:left w:val="none" w:sz="0" w:space="0" w:color="auto"/>
            <w:bottom w:val="none" w:sz="0" w:space="0" w:color="auto"/>
            <w:right w:val="none" w:sz="0" w:space="0" w:color="auto"/>
          </w:divBdr>
          <w:divsChild>
            <w:div w:id="165093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695776">
      <w:bodyDiv w:val="1"/>
      <w:marLeft w:val="0"/>
      <w:marRight w:val="0"/>
      <w:marTop w:val="0"/>
      <w:marBottom w:val="0"/>
      <w:divBdr>
        <w:top w:val="none" w:sz="0" w:space="0" w:color="auto"/>
        <w:left w:val="none" w:sz="0" w:space="0" w:color="auto"/>
        <w:bottom w:val="none" w:sz="0" w:space="0" w:color="auto"/>
        <w:right w:val="none" w:sz="0" w:space="0" w:color="auto"/>
      </w:divBdr>
      <w:divsChild>
        <w:div w:id="780148598">
          <w:marLeft w:val="0"/>
          <w:marRight w:val="0"/>
          <w:marTop w:val="0"/>
          <w:marBottom w:val="0"/>
          <w:divBdr>
            <w:top w:val="none" w:sz="0" w:space="0" w:color="auto"/>
            <w:left w:val="none" w:sz="0" w:space="0" w:color="auto"/>
            <w:bottom w:val="none" w:sz="0" w:space="0" w:color="auto"/>
            <w:right w:val="none" w:sz="0" w:space="0" w:color="auto"/>
          </w:divBdr>
          <w:divsChild>
            <w:div w:id="196754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1007/S11061-022-097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7DE7AD-4EDE-47A9-8BBD-9367AEE1C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12</Pages>
  <Words>1849</Words>
  <Characters>10545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57</cp:revision>
  <dcterms:created xsi:type="dcterms:W3CDTF">2022-12-15T12:31:00Z</dcterms:created>
  <dcterms:modified xsi:type="dcterms:W3CDTF">2022-12-15T14:04:00Z</dcterms:modified>
</cp:coreProperties>
</file>