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725392"/>
        <w:docPartObj>
          <w:docPartGallery w:val="Cover Pages"/>
          <w:docPartUnique/>
        </w:docPartObj>
      </w:sdtPr>
      <w:sdtEndPr>
        <w:rPr>
          <w:rFonts w:cs="Arial"/>
          <w:color w:val="auto"/>
          <w:sz w:val="36"/>
          <w:szCs w:val="36"/>
        </w:rPr>
      </w:sdtEndPr>
      <w:sdtContent>
        <w:p w14:paraId="27A1A124" w14:textId="077C8BA5" w:rsidR="00372EC3" w:rsidRDefault="00372EC3"/>
        <w:p w14:paraId="0FAE9BB1" w14:textId="713E6DBF" w:rsidR="00372EC3" w:rsidRPr="0028464B" w:rsidRDefault="00372EC3" w:rsidP="00372EC3">
          <w:pPr>
            <w:spacing w:after="160" w:line="259" w:lineRule="auto"/>
            <w:rPr>
              <w:rFonts w:cs="Arial"/>
              <w:color w:val="auto"/>
              <w:sz w:val="36"/>
              <w:szCs w:val="36"/>
            </w:rPr>
          </w:pPr>
          <w:r>
            <w:rPr>
              <w:noProof/>
            </w:rPr>
            <w:drawing>
              <wp:anchor distT="0" distB="0" distL="114300" distR="114300" simplePos="0" relativeHeight="251664384" behindDoc="1" locked="0" layoutInCell="1" allowOverlap="1" wp14:anchorId="181573AA" wp14:editId="61207293">
                <wp:simplePos x="0" y="0"/>
                <wp:positionH relativeFrom="page">
                  <wp:posOffset>218246</wp:posOffset>
                </wp:positionH>
                <wp:positionV relativeFrom="paragraph">
                  <wp:posOffset>7975683</wp:posOffset>
                </wp:positionV>
                <wp:extent cx="7230749" cy="719782"/>
                <wp:effectExtent l="0" t="0" r="0" b="4445"/>
                <wp:wrapTight wrapText="bothSides">
                  <wp:wrapPolygon edited="0">
                    <wp:start x="171" y="0"/>
                    <wp:lineTo x="171" y="21162"/>
                    <wp:lineTo x="21511" y="21162"/>
                    <wp:lineTo x="21511" y="0"/>
                    <wp:lineTo x="17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222" t="42518" r="1222" b="42513"/>
                        <a:stretch/>
                      </pic:blipFill>
                      <pic:spPr bwMode="auto">
                        <a:xfrm>
                          <a:off x="0" y="0"/>
                          <a:ext cx="7230749" cy="71978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432C2A89" wp14:editId="01613924">
                    <wp:simplePos x="0" y="0"/>
                    <wp:positionH relativeFrom="margin">
                      <wp:align>center</wp:align>
                    </wp:positionH>
                    <wp:positionV relativeFrom="page">
                      <wp:posOffset>7810665</wp:posOffset>
                    </wp:positionV>
                    <wp:extent cx="5753100" cy="89789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897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2B1298B" w14:textId="2DCD5B2C" w:rsidR="00DF64B1" w:rsidRPr="00372EC3" w:rsidRDefault="00DF64B1">
                                    <w:pPr>
                                      <w:pStyle w:val="NoSpacing"/>
                                      <w:spacing w:before="40" w:after="40"/>
                                      <w:rPr>
                                        <w:caps/>
                                        <w:color w:val="4472C4" w:themeColor="accent1"/>
                                        <w:sz w:val="40"/>
                                        <w:szCs w:val="28"/>
                                      </w:rPr>
                                    </w:pPr>
                                    <w:r>
                                      <w:rPr>
                                        <w:caps/>
                                        <w:color w:val="4472C4" w:themeColor="accent1"/>
                                        <w:sz w:val="40"/>
                                        <w:szCs w:val="28"/>
                                      </w:rPr>
                                      <w:t>Increasing Use of Technology in the recruitment process</w:t>
                                    </w:r>
                                  </w:p>
                                </w:sdtContent>
                              </w:sdt>
                              <w:sdt>
                                <w:sdtPr>
                                  <w:rPr>
                                    <w:caps/>
                                    <w:color w:val="5B9BD5" w:themeColor="accent5"/>
                                    <w:sz w:val="36"/>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19372AC" w14:textId="42DDAABD" w:rsidR="00DF64B1" w:rsidRPr="00372EC3" w:rsidRDefault="00DF64B1">
                                    <w:pPr>
                                      <w:pStyle w:val="NoSpacing"/>
                                      <w:spacing w:before="40" w:after="40"/>
                                      <w:rPr>
                                        <w:caps/>
                                        <w:color w:val="5B9BD5" w:themeColor="accent5"/>
                                        <w:sz w:val="36"/>
                                        <w:szCs w:val="24"/>
                                      </w:rPr>
                                    </w:pPr>
                                    <w:r w:rsidRPr="00372EC3">
                                      <w:rPr>
                                        <w:caps/>
                                        <w:color w:val="5B9BD5" w:themeColor="accent5"/>
                                        <w:sz w:val="36"/>
                                        <w:szCs w:val="24"/>
                                      </w:rPr>
                                      <w:t>Katy barron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432C2A89" id="_x0000_t202" coordsize="21600,21600" o:spt="202" path="m,l,21600r21600,l21600,xe">
                    <v:stroke joinstyle="miter"/>
                    <v:path gradientshapeok="t" o:connecttype="rect"/>
                  </v:shapetype>
                  <v:shape id="Text Box 129" o:spid="_x0000_s1026" type="#_x0000_t202" style="position:absolute;margin-left:0;margin-top:615pt;width:453pt;height:70.7pt;z-index:251661312;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" filled="f" stroked="f" strokeweight=".5pt">
                    <v:textbox inset="1in,0,86.4pt,0">
                      <w:txbxContent>
                        <w:sdt>
                          <w:sdtPr>
                            <w:rPr>
                              <w:caps/>
                              <w:color w:val="4472C4" w:themeColor="accent1"/>
                              <w:sz w:val="40"/>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2B1298B" w14:textId="2DCD5B2C" w:rsidR="00DF64B1" w:rsidRPr="00372EC3" w:rsidRDefault="00DF64B1">
                              <w:pPr>
                                <w:pStyle w:val="NoSpacing"/>
                                <w:spacing w:before="40" w:after="40"/>
                                <w:rPr>
                                  <w:caps/>
                                  <w:color w:val="4472C4" w:themeColor="accent1"/>
                                  <w:sz w:val="40"/>
                                  <w:szCs w:val="28"/>
                                </w:rPr>
                              </w:pPr>
                              <w:r>
                                <w:rPr>
                                  <w:caps/>
                                  <w:color w:val="4472C4" w:themeColor="accent1"/>
                                  <w:sz w:val="40"/>
                                  <w:szCs w:val="28"/>
                                </w:rPr>
                                <w:t>Increasing Use of Technology in the recruitment process</w:t>
                              </w:r>
                            </w:p>
                          </w:sdtContent>
                        </w:sdt>
                        <w:sdt>
                          <w:sdtPr>
                            <w:rPr>
                              <w:caps/>
                              <w:color w:val="5B9BD5" w:themeColor="accent5"/>
                              <w:sz w:val="36"/>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19372AC" w14:textId="42DDAABD" w:rsidR="00DF64B1" w:rsidRPr="00372EC3" w:rsidRDefault="00DF64B1">
                              <w:pPr>
                                <w:pStyle w:val="NoSpacing"/>
                                <w:spacing w:before="40" w:after="40"/>
                                <w:rPr>
                                  <w:caps/>
                                  <w:color w:val="5B9BD5" w:themeColor="accent5"/>
                                  <w:sz w:val="36"/>
                                  <w:szCs w:val="24"/>
                                </w:rPr>
                              </w:pPr>
                              <w:r w:rsidRPr="00372EC3">
                                <w:rPr>
                                  <w:caps/>
                                  <w:color w:val="5B9BD5" w:themeColor="accent5"/>
                                  <w:sz w:val="36"/>
                                  <w:szCs w:val="24"/>
                                </w:rPr>
                                <w:t>Katy barron</w:t>
                              </w:r>
                            </w:p>
                          </w:sdtContent>
                        </w:sdt>
                      </w:txbxContent>
                    </v:textbox>
                    <w10:wrap type="square" anchorx="margin" anchory="page"/>
                  </v:shape>
                </w:pict>
              </mc:Fallback>
            </mc:AlternateContent>
          </w:r>
          <w:r>
            <w:rPr>
              <w:rFonts w:cs="Arial"/>
              <w:noProof/>
              <w:sz w:val="36"/>
              <w:szCs w:val="36"/>
            </w:rPr>
            <w:drawing>
              <wp:anchor distT="0" distB="0" distL="114300" distR="114300" simplePos="0" relativeHeight="251663360" behindDoc="1" locked="0" layoutInCell="1" allowOverlap="1" wp14:anchorId="093C618D" wp14:editId="00B6E4E8">
                <wp:simplePos x="0" y="0"/>
                <wp:positionH relativeFrom="margin">
                  <wp:align>center</wp:align>
                </wp:positionH>
                <wp:positionV relativeFrom="paragraph">
                  <wp:posOffset>602422</wp:posOffset>
                </wp:positionV>
                <wp:extent cx="6168390" cy="1732915"/>
                <wp:effectExtent l="0" t="0" r="3810" b="635"/>
                <wp:wrapTight wrapText="bothSides">
                  <wp:wrapPolygon edited="0">
                    <wp:start x="0" y="0"/>
                    <wp:lineTo x="0" y="21370"/>
                    <wp:lineTo x="21547" y="21370"/>
                    <wp:lineTo x="21547" y="0"/>
                    <wp:lineTo x="0" y="0"/>
                  </wp:wrapPolygon>
                </wp:wrapTight>
                <wp:docPr id="2" name="Picture 2" descr="C:\Users\KatyB\AppData\Local\Microsoft\Windows\INetCache\Content.MSO\F525E2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yB\AppData\Local\Microsoft\Windows\INetCache\Content.MSO\F525E290.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68390" cy="17329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1" locked="0" layoutInCell="1" allowOverlap="1" wp14:anchorId="3268017C" wp14:editId="5B0DBE6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B8D1B0A" w14:textId="6C6C4A60" w:rsidR="00DF64B1" w:rsidRDefault="00FE20E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F64B1">
                                        <w:rPr>
                                          <w:color w:val="FFFFFF" w:themeColor="background1"/>
                                          <w:sz w:val="72"/>
                                          <w:szCs w:val="72"/>
                                        </w:rPr>
                                        <w:t>Resourcing and Talent Management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268017C"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B8D1B0A" w14:textId="6C6C4A60" w:rsidR="00DF64B1" w:rsidRDefault="00FE20E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DF64B1">
                                  <w:rPr>
                                    <w:color w:val="FFFFFF" w:themeColor="background1"/>
                                    <w:sz w:val="72"/>
                                    <w:szCs w:val="72"/>
                                  </w:rPr>
                                  <w:t>Resourcing and Talent Management</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1A3F5F00" wp14:editId="52F7FE1E">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51B76112" w14:textId="4B3E2A0F" w:rsidR="00DF64B1" w:rsidRDefault="00DF64B1">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3F5F00"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p w14:paraId="51B76112" w14:textId="4B3E2A0F" w:rsidR="00DF64B1" w:rsidRDefault="00DF64B1">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Pr>
              <w:rFonts w:cs="Arial"/>
              <w:color w:val="auto"/>
              <w:sz w:val="36"/>
              <w:szCs w:val="36"/>
            </w:rPr>
            <w:br w:type="page"/>
          </w:r>
        </w:p>
      </w:sdtContent>
    </w:sdt>
    <w:p w14:paraId="333104D0" w14:textId="6FFE4B44" w:rsidR="0028464B" w:rsidRPr="00394854" w:rsidRDefault="000D3F47" w:rsidP="00394854">
      <w:pPr>
        <w:jc w:val="center"/>
        <w:rPr>
          <w:rFonts w:cs="Arial"/>
          <w:color w:val="auto"/>
          <w:sz w:val="36"/>
          <w:szCs w:val="36"/>
          <w:u w:val="single"/>
        </w:rPr>
      </w:pPr>
      <w:r>
        <w:rPr>
          <w:rFonts w:cs="Arial"/>
          <w:color w:val="auto"/>
          <w:sz w:val="36"/>
          <w:szCs w:val="36"/>
          <w:u w:val="single"/>
        </w:rPr>
        <w:lastRenderedPageBreak/>
        <w:t>The New Talent Economy</w:t>
      </w:r>
    </w:p>
    <w:p w14:paraId="47410D4A" w14:textId="25A7B437" w:rsidR="007202BC" w:rsidRPr="0028464B" w:rsidRDefault="007202BC" w:rsidP="007202BC">
      <w:pPr>
        <w:rPr>
          <w:rFonts w:cs="Arial"/>
          <w:color w:val="auto"/>
          <w:sz w:val="36"/>
          <w:szCs w:val="36"/>
        </w:rPr>
      </w:pPr>
    </w:p>
    <w:p w14:paraId="2DB95DC6" w14:textId="7AFE5CF5" w:rsidR="007202BC" w:rsidRPr="0028464B" w:rsidRDefault="007202BC" w:rsidP="007202BC">
      <w:pPr>
        <w:rPr>
          <w:rFonts w:cs="Arial"/>
          <w:color w:val="auto"/>
          <w:sz w:val="36"/>
          <w:szCs w:val="36"/>
        </w:rPr>
      </w:pPr>
      <w:r w:rsidRPr="0028464B">
        <w:rPr>
          <w:rFonts w:cs="Arial"/>
          <w:color w:val="auto"/>
          <w:sz w:val="36"/>
          <w:szCs w:val="36"/>
        </w:rPr>
        <w:t>Word Count:</w:t>
      </w:r>
      <w:r w:rsidR="0028464B" w:rsidRPr="0028464B">
        <w:rPr>
          <w:rFonts w:cs="Arial"/>
          <w:color w:val="auto"/>
          <w:sz w:val="36"/>
          <w:szCs w:val="36"/>
        </w:rPr>
        <w:t xml:space="preserve"> </w:t>
      </w:r>
      <w:r w:rsidR="00D205D0">
        <w:rPr>
          <w:rFonts w:cs="Arial"/>
          <w:color w:val="auto"/>
          <w:sz w:val="36"/>
          <w:szCs w:val="36"/>
        </w:rPr>
        <w:t>4,</w:t>
      </w:r>
      <w:r w:rsidR="00D914EE">
        <w:rPr>
          <w:rFonts w:cs="Arial"/>
          <w:color w:val="auto"/>
          <w:sz w:val="36"/>
          <w:szCs w:val="36"/>
        </w:rPr>
        <w:t>318</w:t>
      </w:r>
    </w:p>
    <w:p w14:paraId="62242E7A" w14:textId="2117EF17" w:rsidR="007202BC" w:rsidRPr="0028464B" w:rsidRDefault="007202BC" w:rsidP="007202BC">
      <w:pPr>
        <w:rPr>
          <w:rFonts w:cs="Arial"/>
          <w:color w:val="auto"/>
          <w:sz w:val="36"/>
          <w:szCs w:val="36"/>
        </w:rPr>
      </w:pPr>
    </w:p>
    <w:p w14:paraId="7146B307" w14:textId="77777777" w:rsidR="007202BC" w:rsidRPr="0028464B" w:rsidRDefault="007202BC" w:rsidP="007202BC">
      <w:pPr>
        <w:rPr>
          <w:rFonts w:cs="Arial"/>
          <w:color w:val="auto"/>
          <w:sz w:val="36"/>
          <w:szCs w:val="36"/>
        </w:rPr>
      </w:pPr>
    </w:p>
    <w:p w14:paraId="1C54377E" w14:textId="52E6E47A" w:rsidR="0028464B" w:rsidRPr="0028464B" w:rsidRDefault="0028464B" w:rsidP="0028464B">
      <w:pPr>
        <w:rPr>
          <w:rFonts w:cs="Arial"/>
          <w:color w:val="auto"/>
          <w:sz w:val="36"/>
          <w:szCs w:val="36"/>
        </w:rPr>
      </w:pPr>
      <w:r w:rsidRPr="0028464B">
        <w:rPr>
          <w:rFonts w:cs="Arial"/>
          <w:color w:val="auto"/>
          <w:sz w:val="36"/>
          <w:szCs w:val="36"/>
        </w:rPr>
        <w:t xml:space="preserve">Qualification: </w:t>
      </w:r>
      <w:r w:rsidR="00394854">
        <w:rPr>
          <w:rFonts w:cs="Arial"/>
          <w:color w:val="auto"/>
          <w:sz w:val="36"/>
          <w:szCs w:val="36"/>
        </w:rPr>
        <w:t>CIPD Postgraduate Diploma in HRM</w:t>
      </w:r>
    </w:p>
    <w:p w14:paraId="65E19292" w14:textId="77777777" w:rsidR="0028464B" w:rsidRPr="0028464B" w:rsidRDefault="0028464B" w:rsidP="0028464B">
      <w:pPr>
        <w:rPr>
          <w:rFonts w:cs="Arial"/>
          <w:color w:val="auto"/>
          <w:sz w:val="36"/>
          <w:szCs w:val="36"/>
        </w:rPr>
      </w:pPr>
    </w:p>
    <w:p w14:paraId="19C0D4EA" w14:textId="296CD4E6" w:rsidR="0028464B" w:rsidRDefault="0028464B" w:rsidP="0028464B">
      <w:pPr>
        <w:rPr>
          <w:rFonts w:cs="Arial"/>
          <w:color w:val="auto"/>
          <w:sz w:val="36"/>
          <w:szCs w:val="36"/>
        </w:rPr>
      </w:pPr>
      <w:r w:rsidRPr="0028464B">
        <w:rPr>
          <w:rFonts w:cs="Arial"/>
          <w:color w:val="auto"/>
          <w:sz w:val="36"/>
          <w:szCs w:val="36"/>
        </w:rPr>
        <w:t xml:space="preserve">Module Name: </w:t>
      </w:r>
      <w:r w:rsidR="00372EC3">
        <w:rPr>
          <w:rFonts w:cs="Arial"/>
          <w:color w:val="auto"/>
          <w:sz w:val="36"/>
          <w:szCs w:val="36"/>
        </w:rPr>
        <w:t>Resourcing and Talent Planning</w:t>
      </w:r>
    </w:p>
    <w:p w14:paraId="52786912" w14:textId="213DB9CD" w:rsidR="00394854" w:rsidRPr="0028464B" w:rsidRDefault="00394854" w:rsidP="0028464B">
      <w:pPr>
        <w:rPr>
          <w:rFonts w:cs="Arial"/>
          <w:color w:val="auto"/>
          <w:sz w:val="36"/>
          <w:szCs w:val="36"/>
        </w:rPr>
      </w:pPr>
      <w:r>
        <w:rPr>
          <w:rFonts w:cs="Arial"/>
          <w:color w:val="auto"/>
          <w:sz w:val="36"/>
          <w:szCs w:val="36"/>
        </w:rPr>
        <w:t>Module Code: BMHR70</w:t>
      </w:r>
      <w:r w:rsidR="00372EC3">
        <w:rPr>
          <w:rFonts w:cs="Arial"/>
          <w:color w:val="auto"/>
          <w:sz w:val="36"/>
          <w:szCs w:val="36"/>
        </w:rPr>
        <w:t>10</w:t>
      </w:r>
    </w:p>
    <w:p w14:paraId="3525732A" w14:textId="77777777" w:rsidR="007202BC" w:rsidRPr="0028464B" w:rsidRDefault="007202BC" w:rsidP="007202BC">
      <w:pPr>
        <w:rPr>
          <w:rFonts w:cs="Arial"/>
          <w:color w:val="auto"/>
          <w:sz w:val="36"/>
          <w:szCs w:val="36"/>
        </w:rPr>
      </w:pPr>
    </w:p>
    <w:p w14:paraId="2E266D5A" w14:textId="20BE81A8" w:rsidR="007202BC" w:rsidRPr="0028464B" w:rsidRDefault="007202BC" w:rsidP="007202BC">
      <w:pPr>
        <w:rPr>
          <w:rFonts w:cs="Arial"/>
          <w:color w:val="auto"/>
          <w:sz w:val="36"/>
          <w:szCs w:val="36"/>
        </w:rPr>
      </w:pPr>
    </w:p>
    <w:p w14:paraId="33FFBF6F" w14:textId="4CEA0754" w:rsidR="007202BC" w:rsidRPr="0028464B" w:rsidRDefault="007202BC" w:rsidP="007202BC">
      <w:pPr>
        <w:rPr>
          <w:rFonts w:cs="Arial"/>
          <w:color w:val="auto"/>
          <w:sz w:val="36"/>
          <w:szCs w:val="36"/>
        </w:rPr>
      </w:pPr>
      <w:r w:rsidRPr="0028464B">
        <w:rPr>
          <w:rFonts w:cs="Arial"/>
          <w:color w:val="auto"/>
          <w:sz w:val="36"/>
          <w:szCs w:val="36"/>
        </w:rPr>
        <w:t>Student Name:</w:t>
      </w:r>
      <w:r w:rsidR="00892DAA" w:rsidRPr="0028464B">
        <w:rPr>
          <w:rFonts w:cs="Arial"/>
          <w:color w:val="auto"/>
          <w:sz w:val="36"/>
          <w:szCs w:val="36"/>
        </w:rPr>
        <w:t xml:space="preserve"> Katy Barron</w:t>
      </w:r>
    </w:p>
    <w:p w14:paraId="755FD9D7" w14:textId="786469CF" w:rsidR="007202BC" w:rsidRPr="0028464B" w:rsidRDefault="007202BC" w:rsidP="007202BC">
      <w:pPr>
        <w:rPr>
          <w:rFonts w:cs="Arial"/>
          <w:color w:val="auto"/>
          <w:sz w:val="36"/>
          <w:szCs w:val="36"/>
        </w:rPr>
      </w:pPr>
      <w:r w:rsidRPr="0028464B">
        <w:rPr>
          <w:rFonts w:cs="Arial"/>
          <w:color w:val="auto"/>
          <w:sz w:val="36"/>
          <w:szCs w:val="36"/>
        </w:rPr>
        <w:t>Student Number:</w:t>
      </w:r>
      <w:r w:rsidR="00892DAA" w:rsidRPr="0028464B">
        <w:rPr>
          <w:rFonts w:cs="Arial"/>
          <w:color w:val="auto"/>
          <w:sz w:val="36"/>
          <w:szCs w:val="36"/>
        </w:rPr>
        <w:t xml:space="preserve"> 1811083 </w:t>
      </w:r>
    </w:p>
    <w:p w14:paraId="7935091C" w14:textId="343D0D23" w:rsidR="007202BC" w:rsidRPr="0028464B" w:rsidRDefault="007202BC" w:rsidP="007202BC">
      <w:pPr>
        <w:rPr>
          <w:rFonts w:cs="Arial"/>
          <w:color w:val="auto"/>
          <w:sz w:val="36"/>
          <w:szCs w:val="36"/>
        </w:rPr>
      </w:pPr>
      <w:r w:rsidRPr="0028464B">
        <w:rPr>
          <w:rFonts w:cs="Arial"/>
          <w:color w:val="auto"/>
          <w:sz w:val="36"/>
          <w:szCs w:val="36"/>
        </w:rPr>
        <w:t>CIPD Membership Number:</w:t>
      </w:r>
      <w:r w:rsidR="00892DAA" w:rsidRPr="0028464B">
        <w:rPr>
          <w:rFonts w:cs="Arial"/>
          <w:color w:val="auto"/>
          <w:sz w:val="36"/>
          <w:szCs w:val="36"/>
        </w:rPr>
        <w:t xml:space="preserve"> 5339341X</w:t>
      </w:r>
    </w:p>
    <w:p w14:paraId="2E3C06FE" w14:textId="63FBAC2D" w:rsidR="007202BC" w:rsidRPr="0028464B" w:rsidRDefault="007202BC" w:rsidP="007202BC">
      <w:pPr>
        <w:rPr>
          <w:rFonts w:cs="Arial"/>
          <w:color w:val="auto"/>
          <w:sz w:val="36"/>
          <w:szCs w:val="36"/>
        </w:rPr>
      </w:pPr>
    </w:p>
    <w:p w14:paraId="530E774F" w14:textId="77777777" w:rsidR="007202BC" w:rsidRPr="0028464B" w:rsidRDefault="007202BC" w:rsidP="007202BC">
      <w:pPr>
        <w:rPr>
          <w:rFonts w:cs="Arial"/>
          <w:color w:val="auto"/>
          <w:sz w:val="36"/>
          <w:szCs w:val="36"/>
        </w:rPr>
      </w:pPr>
    </w:p>
    <w:p w14:paraId="3F35A5D8" w14:textId="77777777" w:rsidR="007202BC" w:rsidRPr="0028464B" w:rsidRDefault="007202BC" w:rsidP="007202BC">
      <w:pPr>
        <w:rPr>
          <w:rFonts w:cs="Arial"/>
          <w:color w:val="auto"/>
          <w:sz w:val="36"/>
          <w:szCs w:val="36"/>
        </w:rPr>
      </w:pPr>
    </w:p>
    <w:p w14:paraId="702D169B" w14:textId="7B2B179C" w:rsidR="007202BC" w:rsidRPr="0028464B" w:rsidRDefault="007202BC" w:rsidP="007202BC">
      <w:pPr>
        <w:rPr>
          <w:rFonts w:cs="Arial"/>
          <w:color w:val="auto"/>
          <w:sz w:val="36"/>
          <w:szCs w:val="36"/>
        </w:rPr>
      </w:pPr>
      <w:r w:rsidRPr="0028464B">
        <w:rPr>
          <w:rFonts w:cs="Arial"/>
          <w:color w:val="auto"/>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28464B" w:rsidRDefault="007202BC" w:rsidP="007202BC">
      <w:pPr>
        <w:rPr>
          <w:rFonts w:cs="Arial"/>
          <w:color w:val="auto"/>
          <w:sz w:val="36"/>
          <w:szCs w:val="36"/>
        </w:rPr>
      </w:pPr>
    </w:p>
    <w:p w14:paraId="384BE8CE" w14:textId="5BDDF9C3" w:rsidR="007202BC" w:rsidRPr="0028464B" w:rsidRDefault="007202BC" w:rsidP="007202BC">
      <w:pPr>
        <w:rPr>
          <w:rFonts w:cs="Arial"/>
          <w:color w:val="auto"/>
          <w:sz w:val="36"/>
          <w:szCs w:val="36"/>
        </w:rPr>
      </w:pPr>
      <w:r w:rsidRPr="0028464B">
        <w:rPr>
          <w:rFonts w:cs="Arial"/>
          <w:color w:val="auto"/>
          <w:sz w:val="36"/>
          <w:szCs w:val="36"/>
        </w:rPr>
        <w:t xml:space="preserve">Signed: </w:t>
      </w:r>
      <w:r w:rsidR="00394854">
        <w:rPr>
          <w:noProof/>
          <w:lang w:eastAsia="en-GB"/>
        </w:rPr>
        <w:drawing>
          <wp:inline distT="0" distB="0" distL="0" distR="0" wp14:anchorId="6DC3A101" wp14:editId="0504842D">
            <wp:extent cx="882595" cy="3347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358" t="52624" r="51560" b="40043"/>
                    <a:stretch/>
                  </pic:blipFill>
                  <pic:spPr bwMode="auto">
                    <a:xfrm>
                      <a:off x="0" y="0"/>
                      <a:ext cx="887390" cy="336597"/>
                    </a:xfrm>
                    <a:prstGeom prst="rect">
                      <a:avLst/>
                    </a:prstGeom>
                    <a:ln>
                      <a:noFill/>
                    </a:ln>
                    <a:extLst>
                      <a:ext uri="{53640926-AAD7-44D8-BBD7-CCE9431645EC}">
                        <a14:shadowObscured xmlns:a14="http://schemas.microsoft.com/office/drawing/2010/main"/>
                      </a:ext>
                    </a:extLst>
                  </pic:spPr>
                </pic:pic>
              </a:graphicData>
            </a:graphic>
          </wp:inline>
        </w:drawing>
      </w:r>
    </w:p>
    <w:p w14:paraId="0F3D24B5" w14:textId="7433BB7C" w:rsidR="007202BC" w:rsidRDefault="007202BC" w:rsidP="007202BC">
      <w:pPr>
        <w:rPr>
          <w:rFonts w:cs="Arial"/>
          <w:color w:val="auto"/>
          <w:sz w:val="36"/>
          <w:szCs w:val="36"/>
        </w:rPr>
      </w:pPr>
      <w:r w:rsidRPr="0028464B">
        <w:rPr>
          <w:rFonts w:cs="Arial"/>
          <w:color w:val="auto"/>
          <w:sz w:val="36"/>
          <w:szCs w:val="36"/>
        </w:rPr>
        <w:t xml:space="preserve">Date: </w:t>
      </w:r>
      <w:r w:rsidR="00CB5A10">
        <w:rPr>
          <w:rFonts w:cs="Arial"/>
          <w:color w:val="auto"/>
          <w:sz w:val="36"/>
          <w:szCs w:val="36"/>
        </w:rPr>
        <w:t>06/02/2022</w:t>
      </w:r>
    </w:p>
    <w:p w14:paraId="3495E0F5" w14:textId="74E3F2F0" w:rsidR="00372EC3" w:rsidRDefault="00372EC3" w:rsidP="007202BC">
      <w:pPr>
        <w:rPr>
          <w:rFonts w:cs="Arial"/>
          <w:color w:val="auto"/>
          <w:sz w:val="36"/>
          <w:szCs w:val="36"/>
        </w:rPr>
      </w:pPr>
    </w:p>
    <w:p w14:paraId="67EBDC84" w14:textId="77777777" w:rsidR="00372EC3" w:rsidRPr="0028464B" w:rsidRDefault="00372EC3" w:rsidP="007202BC">
      <w:pPr>
        <w:rPr>
          <w:rFonts w:cs="Arial"/>
          <w:color w:val="auto"/>
          <w:sz w:val="36"/>
          <w:szCs w:val="36"/>
        </w:rPr>
      </w:pPr>
    </w:p>
    <w:p w14:paraId="09929E1A" w14:textId="03053239" w:rsidR="003D43A8" w:rsidRDefault="003D43A8">
      <w:pPr>
        <w:rPr>
          <w:color w:val="auto"/>
        </w:rPr>
      </w:pPr>
    </w:p>
    <w:p w14:paraId="796475AB" w14:textId="1E030D79" w:rsidR="00372EC3" w:rsidRDefault="00372EC3">
      <w:pPr>
        <w:rPr>
          <w:color w:val="auto"/>
        </w:rPr>
      </w:pPr>
    </w:p>
    <w:p w14:paraId="7628982C" w14:textId="0E62B930" w:rsidR="00372EC3" w:rsidRDefault="00372EC3">
      <w:pPr>
        <w:rPr>
          <w:color w:val="auto"/>
        </w:rPr>
      </w:pPr>
    </w:p>
    <w:p w14:paraId="7C671ACF" w14:textId="1A7C7621" w:rsidR="00372EC3" w:rsidRDefault="00372EC3">
      <w:pPr>
        <w:rPr>
          <w:color w:val="auto"/>
        </w:rPr>
      </w:pPr>
    </w:p>
    <w:p w14:paraId="33CC9E70" w14:textId="4BE70F58" w:rsidR="00372EC3" w:rsidRDefault="00372EC3">
      <w:pPr>
        <w:rPr>
          <w:color w:val="auto"/>
        </w:rPr>
      </w:pPr>
    </w:p>
    <w:p w14:paraId="7A4488F1" w14:textId="32468DEC" w:rsidR="00372EC3" w:rsidRDefault="00372EC3">
      <w:pPr>
        <w:rPr>
          <w:color w:val="auto"/>
        </w:rPr>
      </w:pPr>
    </w:p>
    <w:p w14:paraId="57BF60B0" w14:textId="63ED247D" w:rsidR="00372EC3" w:rsidRDefault="00372EC3">
      <w:pPr>
        <w:rPr>
          <w:color w:val="auto"/>
        </w:rPr>
      </w:pPr>
    </w:p>
    <w:p w14:paraId="1B9DC679" w14:textId="0ED3DB7D" w:rsidR="00372EC3" w:rsidRDefault="00372EC3">
      <w:pPr>
        <w:rPr>
          <w:color w:val="auto"/>
        </w:rPr>
      </w:pPr>
    </w:p>
    <w:p w14:paraId="7098017B" w14:textId="127DB8EF" w:rsidR="00372EC3" w:rsidRDefault="00372EC3">
      <w:pPr>
        <w:rPr>
          <w:color w:val="auto"/>
        </w:rPr>
      </w:pPr>
    </w:p>
    <w:p w14:paraId="7C2C5601" w14:textId="4BEC5282" w:rsidR="00372EC3" w:rsidRDefault="00372EC3">
      <w:pPr>
        <w:rPr>
          <w:color w:val="auto"/>
        </w:rPr>
      </w:pPr>
    </w:p>
    <w:p w14:paraId="44261FAA" w14:textId="05999FD1" w:rsidR="00372EC3" w:rsidRDefault="00372EC3">
      <w:pPr>
        <w:rPr>
          <w:color w:val="auto"/>
        </w:rPr>
      </w:pPr>
    </w:p>
    <w:p w14:paraId="2704AA79" w14:textId="0F7EFFD6" w:rsidR="005417B9" w:rsidRPr="001519E3" w:rsidRDefault="00271ADC" w:rsidP="001519E3">
      <w:pPr>
        <w:spacing w:line="600" w:lineRule="auto"/>
        <w:rPr>
          <w:rFonts w:cs="Arial"/>
          <w:color w:val="auto"/>
          <w:sz w:val="24"/>
          <w:szCs w:val="24"/>
          <w:u w:val="single"/>
          <w:lang w:val="en-GB"/>
        </w:rPr>
      </w:pPr>
      <w:r w:rsidRPr="001519E3">
        <w:rPr>
          <w:rFonts w:cs="Arial"/>
          <w:color w:val="auto"/>
          <w:sz w:val="24"/>
          <w:szCs w:val="24"/>
          <w:u w:val="single"/>
          <w:lang w:val="en-GB"/>
        </w:rPr>
        <w:t>Glossary</w:t>
      </w:r>
    </w:p>
    <w:p w14:paraId="790CA5F7"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Advisory, Conciliation, Arbitration Service (ACAS)</w:t>
      </w:r>
    </w:p>
    <w:p w14:paraId="7547F5E7"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Application Tracking System (ATS)</w:t>
      </w:r>
    </w:p>
    <w:p w14:paraId="64B1A4D0"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Artificial Intelligence (AI)</w:t>
      </w:r>
    </w:p>
    <w:p w14:paraId="0E0CB02F"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Chartered Institute of Personnel and Development (CIPD)</w:t>
      </w:r>
    </w:p>
    <w:p w14:paraId="17CFAEC7"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Coleg Ceredigion (CC)</w:t>
      </w:r>
    </w:p>
    <w:p w14:paraId="1570C882"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 xml:space="preserve">Coleg Sir Gar (CSG) </w:t>
      </w:r>
    </w:p>
    <w:p w14:paraId="22C8F041"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Human Resource Management (HRM)</w:t>
      </w:r>
    </w:p>
    <w:p w14:paraId="11B5BCF7"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Office National Statistics (ONS)</w:t>
      </w:r>
    </w:p>
    <w:p w14:paraId="041F10EC" w14:textId="77777777"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Virtual Reality (VR)</w:t>
      </w:r>
    </w:p>
    <w:p w14:paraId="187CDF83" w14:textId="09976E2C" w:rsidR="00271ADC" w:rsidRPr="001519E3" w:rsidRDefault="00271ADC" w:rsidP="001519E3">
      <w:pPr>
        <w:spacing w:line="600" w:lineRule="auto"/>
        <w:rPr>
          <w:rFonts w:cs="Arial"/>
          <w:color w:val="auto"/>
          <w:sz w:val="24"/>
          <w:szCs w:val="24"/>
          <w:lang w:val="en-GB"/>
        </w:rPr>
      </w:pPr>
    </w:p>
    <w:p w14:paraId="116A4FB3" w14:textId="368044F8" w:rsidR="00271ADC" w:rsidRPr="001519E3" w:rsidRDefault="00271ADC" w:rsidP="001519E3">
      <w:pPr>
        <w:spacing w:line="600" w:lineRule="auto"/>
        <w:rPr>
          <w:rFonts w:cs="Arial"/>
          <w:color w:val="auto"/>
          <w:sz w:val="24"/>
          <w:szCs w:val="24"/>
          <w:lang w:val="en-GB"/>
        </w:rPr>
      </w:pPr>
    </w:p>
    <w:p w14:paraId="71E2A7BF" w14:textId="1F4A396F" w:rsidR="00271ADC" w:rsidRPr="001519E3" w:rsidRDefault="00271ADC" w:rsidP="001519E3">
      <w:pPr>
        <w:spacing w:line="600" w:lineRule="auto"/>
        <w:rPr>
          <w:rFonts w:cs="Arial"/>
          <w:color w:val="auto"/>
          <w:sz w:val="24"/>
          <w:szCs w:val="24"/>
          <w:lang w:val="en-GB"/>
        </w:rPr>
      </w:pPr>
    </w:p>
    <w:p w14:paraId="5CC829C7" w14:textId="1CA127C5" w:rsidR="00271ADC" w:rsidRPr="001519E3" w:rsidRDefault="00271ADC" w:rsidP="001519E3">
      <w:pPr>
        <w:spacing w:line="600" w:lineRule="auto"/>
        <w:rPr>
          <w:rFonts w:cs="Arial"/>
          <w:color w:val="auto"/>
          <w:sz w:val="24"/>
          <w:szCs w:val="24"/>
          <w:lang w:val="en-GB"/>
        </w:rPr>
      </w:pPr>
    </w:p>
    <w:p w14:paraId="6D7F7B7E" w14:textId="4EB18330" w:rsidR="005417B9" w:rsidRPr="001519E3" w:rsidRDefault="005417B9" w:rsidP="001519E3">
      <w:pPr>
        <w:spacing w:line="600" w:lineRule="auto"/>
        <w:rPr>
          <w:rFonts w:cs="Arial"/>
          <w:color w:val="auto"/>
          <w:sz w:val="24"/>
          <w:szCs w:val="24"/>
          <w:lang w:val="en-GB"/>
        </w:rPr>
      </w:pPr>
    </w:p>
    <w:p w14:paraId="0B02B05E" w14:textId="0134B728" w:rsidR="005417B9" w:rsidRPr="001519E3" w:rsidRDefault="005417B9" w:rsidP="001519E3">
      <w:pPr>
        <w:spacing w:line="600" w:lineRule="auto"/>
        <w:rPr>
          <w:rFonts w:cs="Arial"/>
          <w:color w:val="auto"/>
          <w:sz w:val="24"/>
          <w:szCs w:val="24"/>
          <w:lang w:val="en-GB"/>
        </w:rPr>
      </w:pPr>
    </w:p>
    <w:p w14:paraId="5E632510" w14:textId="1C91C51C" w:rsidR="005417B9" w:rsidRPr="001519E3" w:rsidRDefault="005417B9" w:rsidP="001519E3">
      <w:pPr>
        <w:spacing w:line="600" w:lineRule="auto"/>
        <w:rPr>
          <w:rFonts w:cs="Arial"/>
          <w:color w:val="auto"/>
          <w:sz w:val="24"/>
          <w:szCs w:val="24"/>
          <w:lang w:val="en-GB"/>
        </w:rPr>
      </w:pPr>
    </w:p>
    <w:p w14:paraId="1F439080" w14:textId="7E0B435B" w:rsidR="005417B9" w:rsidRPr="001519E3" w:rsidRDefault="005417B9" w:rsidP="001519E3">
      <w:pPr>
        <w:spacing w:line="600" w:lineRule="auto"/>
        <w:rPr>
          <w:rFonts w:cs="Arial"/>
          <w:color w:val="auto"/>
          <w:sz w:val="24"/>
          <w:szCs w:val="24"/>
          <w:lang w:val="en-GB"/>
        </w:rPr>
      </w:pPr>
    </w:p>
    <w:p w14:paraId="599B328B" w14:textId="4F98469B" w:rsidR="00271ADC" w:rsidRDefault="00271ADC" w:rsidP="001519E3">
      <w:pPr>
        <w:spacing w:line="600" w:lineRule="auto"/>
        <w:rPr>
          <w:rFonts w:cs="Arial"/>
          <w:color w:val="auto"/>
          <w:sz w:val="24"/>
          <w:szCs w:val="24"/>
          <w:lang w:val="en-GB"/>
        </w:rPr>
      </w:pPr>
    </w:p>
    <w:p w14:paraId="1FD9970E" w14:textId="77777777" w:rsidR="001519E3" w:rsidRPr="001519E3" w:rsidRDefault="001519E3" w:rsidP="001519E3">
      <w:pPr>
        <w:spacing w:line="600" w:lineRule="auto"/>
        <w:rPr>
          <w:rFonts w:cs="Arial"/>
          <w:color w:val="auto"/>
          <w:sz w:val="24"/>
          <w:szCs w:val="24"/>
          <w:lang w:val="en-GB"/>
        </w:rPr>
      </w:pPr>
    </w:p>
    <w:p w14:paraId="568211B5" w14:textId="162975C8" w:rsidR="00271ADC" w:rsidRPr="001519E3" w:rsidRDefault="00271ADC" w:rsidP="001519E3">
      <w:pPr>
        <w:spacing w:line="600" w:lineRule="auto"/>
        <w:rPr>
          <w:rFonts w:cs="Arial"/>
          <w:color w:val="auto"/>
          <w:sz w:val="24"/>
          <w:szCs w:val="24"/>
          <w:u w:val="single"/>
          <w:lang w:val="en-GB"/>
        </w:rPr>
      </w:pPr>
      <w:r w:rsidRPr="001519E3">
        <w:rPr>
          <w:rFonts w:cs="Arial"/>
          <w:color w:val="auto"/>
          <w:sz w:val="24"/>
          <w:szCs w:val="24"/>
          <w:u w:val="single"/>
          <w:lang w:val="en-GB"/>
        </w:rPr>
        <w:t>Executive Summary</w:t>
      </w:r>
    </w:p>
    <w:p w14:paraId="083F9019" w14:textId="0B4F440F" w:rsidR="00271ADC"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 xml:space="preserve">This report critically analyses the internal and external factors </w:t>
      </w:r>
      <w:r w:rsidR="001A202B" w:rsidRPr="001519E3">
        <w:rPr>
          <w:rFonts w:cs="Arial"/>
          <w:color w:val="auto"/>
          <w:sz w:val="24"/>
          <w:szCs w:val="24"/>
          <w:lang w:val="en-GB"/>
        </w:rPr>
        <w:t>as well as current literature</w:t>
      </w:r>
      <w:r w:rsidR="00472A8F">
        <w:rPr>
          <w:rFonts w:cs="Arial"/>
          <w:color w:val="auto"/>
          <w:sz w:val="24"/>
          <w:szCs w:val="24"/>
          <w:lang w:val="en-GB"/>
        </w:rPr>
        <w:t>,</w:t>
      </w:r>
      <w:r w:rsidR="001A202B" w:rsidRPr="001519E3">
        <w:rPr>
          <w:rFonts w:cs="Arial"/>
          <w:color w:val="auto"/>
          <w:sz w:val="24"/>
          <w:szCs w:val="24"/>
          <w:lang w:val="en-GB"/>
        </w:rPr>
        <w:t xml:space="preserve"> on the</w:t>
      </w:r>
      <w:r w:rsidRPr="001519E3">
        <w:rPr>
          <w:rFonts w:cs="Arial"/>
          <w:color w:val="auto"/>
          <w:sz w:val="24"/>
          <w:szCs w:val="24"/>
          <w:lang w:val="en-GB"/>
        </w:rPr>
        <w:t xml:space="preserve"> impact </w:t>
      </w:r>
      <w:r w:rsidR="001A202B" w:rsidRPr="001519E3">
        <w:rPr>
          <w:rFonts w:cs="Arial"/>
          <w:color w:val="auto"/>
          <w:sz w:val="24"/>
          <w:szCs w:val="24"/>
          <w:lang w:val="en-GB"/>
        </w:rPr>
        <w:t>on technology within</w:t>
      </w:r>
      <w:r w:rsidRPr="001519E3">
        <w:rPr>
          <w:rFonts w:cs="Arial"/>
          <w:color w:val="auto"/>
          <w:sz w:val="24"/>
          <w:szCs w:val="24"/>
          <w:lang w:val="en-GB"/>
        </w:rPr>
        <w:t xml:space="preserve"> recruitment and talent management. </w:t>
      </w:r>
      <w:r w:rsidR="001A202B" w:rsidRPr="001519E3">
        <w:rPr>
          <w:rFonts w:cs="Arial"/>
          <w:color w:val="auto"/>
          <w:sz w:val="24"/>
          <w:szCs w:val="24"/>
          <w:lang w:val="en-GB"/>
        </w:rPr>
        <w:t xml:space="preserve">A PEST analysis is completed to support the examination of the external environment. </w:t>
      </w:r>
    </w:p>
    <w:p w14:paraId="66F026C5" w14:textId="260C490E" w:rsidR="005417B9" w:rsidRPr="001519E3" w:rsidRDefault="005417B9" w:rsidP="001519E3">
      <w:pPr>
        <w:spacing w:line="600" w:lineRule="auto"/>
        <w:rPr>
          <w:rFonts w:cs="Arial"/>
          <w:color w:val="auto"/>
          <w:sz w:val="24"/>
          <w:szCs w:val="24"/>
          <w:lang w:val="en-GB"/>
        </w:rPr>
      </w:pPr>
    </w:p>
    <w:p w14:paraId="405B70BB" w14:textId="0DB6F2D5" w:rsidR="005417B9" w:rsidRPr="001519E3" w:rsidRDefault="005417B9" w:rsidP="001519E3">
      <w:pPr>
        <w:spacing w:line="600" w:lineRule="auto"/>
        <w:rPr>
          <w:rFonts w:cs="Arial"/>
          <w:color w:val="auto"/>
          <w:sz w:val="24"/>
          <w:szCs w:val="24"/>
          <w:lang w:val="en-GB"/>
        </w:rPr>
      </w:pPr>
      <w:r w:rsidRPr="001519E3">
        <w:rPr>
          <w:rFonts w:cs="Arial"/>
          <w:color w:val="auto"/>
          <w:sz w:val="24"/>
          <w:szCs w:val="24"/>
          <w:lang w:val="en-GB"/>
        </w:rPr>
        <w:t xml:space="preserve">The main literature and findings highlighted how </w:t>
      </w:r>
      <w:r w:rsidR="001A202B" w:rsidRPr="001519E3">
        <w:rPr>
          <w:rFonts w:cs="Arial"/>
          <w:color w:val="auto"/>
          <w:sz w:val="24"/>
          <w:szCs w:val="24"/>
          <w:lang w:val="en-GB"/>
        </w:rPr>
        <w:t xml:space="preserve">the increasing use of </w:t>
      </w:r>
      <w:r w:rsidRPr="001519E3">
        <w:rPr>
          <w:rFonts w:cs="Arial"/>
          <w:color w:val="auto"/>
          <w:sz w:val="24"/>
          <w:szCs w:val="24"/>
          <w:lang w:val="en-GB"/>
        </w:rPr>
        <w:t>technology</w:t>
      </w:r>
      <w:r w:rsidR="001A202B" w:rsidRPr="001519E3">
        <w:rPr>
          <w:rFonts w:cs="Arial"/>
          <w:color w:val="auto"/>
          <w:sz w:val="24"/>
          <w:szCs w:val="24"/>
          <w:lang w:val="en-GB"/>
        </w:rPr>
        <w:t xml:space="preserve"> </w:t>
      </w:r>
      <w:r w:rsidRPr="001519E3">
        <w:rPr>
          <w:rFonts w:cs="Arial"/>
          <w:color w:val="auto"/>
          <w:sz w:val="24"/>
          <w:szCs w:val="24"/>
          <w:lang w:val="en-GB"/>
        </w:rPr>
        <w:t xml:space="preserve">is used within recruitment and talent management </w:t>
      </w:r>
      <w:r w:rsidR="001A202B" w:rsidRPr="001519E3">
        <w:rPr>
          <w:rFonts w:cs="Arial"/>
          <w:color w:val="auto"/>
          <w:sz w:val="24"/>
          <w:szCs w:val="24"/>
          <w:lang w:val="en-GB"/>
        </w:rPr>
        <w:t>processes. Currently, technology is being used through application tracking systems, gamification, hybrid and remote working and employer branding.</w:t>
      </w:r>
    </w:p>
    <w:p w14:paraId="3D92836A" w14:textId="280E8772" w:rsidR="005417B9" w:rsidRPr="001519E3" w:rsidRDefault="005417B9" w:rsidP="001519E3">
      <w:pPr>
        <w:spacing w:line="600" w:lineRule="auto"/>
        <w:rPr>
          <w:rFonts w:cs="Arial"/>
          <w:color w:val="auto"/>
          <w:sz w:val="24"/>
          <w:szCs w:val="24"/>
          <w:lang w:val="en-GB"/>
        </w:rPr>
      </w:pPr>
    </w:p>
    <w:p w14:paraId="3835B414" w14:textId="11245225" w:rsidR="005417B9" w:rsidRPr="001519E3" w:rsidRDefault="001A202B" w:rsidP="001519E3">
      <w:pPr>
        <w:spacing w:line="600" w:lineRule="auto"/>
        <w:rPr>
          <w:rFonts w:cs="Arial"/>
          <w:color w:val="auto"/>
          <w:sz w:val="24"/>
          <w:szCs w:val="24"/>
          <w:lang w:val="en-GB"/>
        </w:rPr>
      </w:pPr>
      <w:r w:rsidRPr="001519E3">
        <w:rPr>
          <w:rFonts w:cs="Arial"/>
          <w:color w:val="auto"/>
          <w:sz w:val="24"/>
          <w:szCs w:val="24"/>
          <w:lang w:val="en-GB"/>
        </w:rPr>
        <w:t>The recommendations made include, establishing new flexible and hybrid working policies, implementing application tracking systems, and to have greater focus on exit interviews</w:t>
      </w:r>
      <w:r w:rsidR="00133099">
        <w:rPr>
          <w:rFonts w:cs="Arial"/>
          <w:color w:val="auto"/>
          <w:sz w:val="24"/>
          <w:szCs w:val="24"/>
          <w:lang w:val="en-GB"/>
        </w:rPr>
        <w:t>.</w:t>
      </w:r>
    </w:p>
    <w:p w14:paraId="5ECC1E55" w14:textId="57B48542" w:rsidR="005417B9" w:rsidRPr="001519E3" w:rsidRDefault="005417B9" w:rsidP="001519E3">
      <w:pPr>
        <w:spacing w:line="600" w:lineRule="auto"/>
        <w:rPr>
          <w:rFonts w:cs="Arial"/>
          <w:color w:val="auto"/>
          <w:sz w:val="24"/>
          <w:szCs w:val="24"/>
          <w:lang w:val="en-GB"/>
        </w:rPr>
      </w:pPr>
    </w:p>
    <w:p w14:paraId="436921C6" w14:textId="334178E1" w:rsidR="005417B9" w:rsidRPr="001519E3" w:rsidRDefault="005417B9" w:rsidP="001519E3">
      <w:pPr>
        <w:spacing w:line="600" w:lineRule="auto"/>
        <w:rPr>
          <w:rFonts w:cs="Arial"/>
          <w:color w:val="auto"/>
          <w:sz w:val="24"/>
          <w:szCs w:val="24"/>
          <w:lang w:val="en-GB"/>
        </w:rPr>
      </w:pPr>
    </w:p>
    <w:p w14:paraId="71C7224E" w14:textId="7F7C10FB" w:rsidR="005417B9" w:rsidRPr="001519E3" w:rsidRDefault="005417B9" w:rsidP="001519E3">
      <w:pPr>
        <w:spacing w:line="600" w:lineRule="auto"/>
        <w:rPr>
          <w:rFonts w:cs="Arial"/>
          <w:color w:val="auto"/>
          <w:sz w:val="24"/>
          <w:szCs w:val="24"/>
          <w:lang w:val="en-GB"/>
        </w:rPr>
      </w:pPr>
    </w:p>
    <w:p w14:paraId="55A456C2" w14:textId="60D31540" w:rsidR="005417B9" w:rsidRPr="001519E3" w:rsidRDefault="005417B9" w:rsidP="001519E3">
      <w:pPr>
        <w:spacing w:line="600" w:lineRule="auto"/>
        <w:rPr>
          <w:rFonts w:cs="Arial"/>
          <w:color w:val="auto"/>
          <w:sz w:val="24"/>
          <w:szCs w:val="24"/>
          <w:lang w:val="en-GB"/>
        </w:rPr>
      </w:pPr>
    </w:p>
    <w:p w14:paraId="1CE3153D" w14:textId="4EB28898" w:rsidR="005417B9" w:rsidRPr="001519E3" w:rsidRDefault="005417B9" w:rsidP="001519E3">
      <w:pPr>
        <w:spacing w:line="600" w:lineRule="auto"/>
        <w:rPr>
          <w:rFonts w:cs="Arial"/>
          <w:color w:val="auto"/>
          <w:sz w:val="24"/>
          <w:szCs w:val="24"/>
          <w:lang w:val="en-GB"/>
        </w:rPr>
      </w:pPr>
    </w:p>
    <w:p w14:paraId="73C93234" w14:textId="77777777" w:rsidR="001519E3" w:rsidRDefault="001519E3" w:rsidP="001519E3">
      <w:pPr>
        <w:spacing w:line="600" w:lineRule="auto"/>
        <w:rPr>
          <w:rFonts w:cs="Arial"/>
          <w:color w:val="auto"/>
          <w:sz w:val="24"/>
          <w:szCs w:val="24"/>
          <w:lang w:val="en-GB"/>
        </w:rPr>
      </w:pPr>
    </w:p>
    <w:p w14:paraId="454F91BF" w14:textId="77777777" w:rsidR="001519E3" w:rsidRDefault="001519E3" w:rsidP="001519E3">
      <w:pPr>
        <w:spacing w:line="600" w:lineRule="auto"/>
        <w:rPr>
          <w:rFonts w:cs="Arial"/>
          <w:color w:val="auto"/>
          <w:sz w:val="24"/>
          <w:szCs w:val="24"/>
          <w:u w:val="single"/>
          <w:lang w:val="en-GB"/>
        </w:rPr>
      </w:pPr>
    </w:p>
    <w:sdt>
      <w:sdtPr>
        <w:rPr>
          <w:color w:val="auto"/>
          <w:sz w:val="24"/>
          <w:szCs w:val="24"/>
        </w:rPr>
        <w:id w:val="1327549706"/>
        <w:docPartObj>
          <w:docPartGallery w:val="Table of Contents"/>
          <w:docPartUnique/>
        </w:docPartObj>
      </w:sdtPr>
      <w:sdtEndPr>
        <w:rPr>
          <w:rFonts w:ascii="Arial" w:eastAsia="Calibri" w:hAnsi="Arial" w:cs="Times New Roman"/>
          <w:b/>
          <w:bCs/>
          <w:noProof/>
        </w:rPr>
      </w:sdtEndPr>
      <w:sdtContent>
        <w:p w14:paraId="5CDA6CF6" w14:textId="305684B3" w:rsidR="006600EB" w:rsidRPr="005413DB" w:rsidRDefault="006600EB" w:rsidP="005413DB">
          <w:pPr>
            <w:pStyle w:val="TOCHeading"/>
            <w:spacing w:line="600" w:lineRule="auto"/>
            <w:rPr>
              <w:rFonts w:ascii="Arial" w:hAnsi="Arial" w:cs="Arial"/>
              <w:color w:val="auto"/>
              <w:sz w:val="24"/>
              <w:szCs w:val="24"/>
              <w:u w:val="single"/>
            </w:rPr>
          </w:pPr>
          <w:r w:rsidRPr="005413DB">
            <w:rPr>
              <w:rFonts w:ascii="Arial" w:hAnsi="Arial" w:cs="Arial"/>
              <w:color w:val="auto"/>
              <w:sz w:val="24"/>
              <w:szCs w:val="24"/>
              <w:u w:val="single"/>
            </w:rPr>
            <w:t>Contents</w:t>
          </w:r>
          <w:r w:rsidRPr="005413DB">
            <w:rPr>
              <w:rFonts w:ascii="Arial" w:hAnsi="Arial" w:cs="Arial"/>
              <w:color w:val="auto"/>
              <w:sz w:val="24"/>
              <w:szCs w:val="24"/>
              <w:u w:val="single"/>
            </w:rPr>
            <w:br/>
          </w:r>
        </w:p>
        <w:p w14:paraId="03FF3695" w14:textId="65A44F12" w:rsidR="005413DB" w:rsidRPr="005413DB" w:rsidRDefault="006600EB" w:rsidP="005413DB">
          <w:pPr>
            <w:pStyle w:val="TOC1"/>
            <w:tabs>
              <w:tab w:val="left" w:pos="440"/>
              <w:tab w:val="right" w:leader="dot" w:pos="9016"/>
            </w:tabs>
            <w:spacing w:line="600" w:lineRule="auto"/>
            <w:rPr>
              <w:rFonts w:asciiTheme="minorHAnsi" w:eastAsiaTheme="minorEastAsia" w:hAnsiTheme="minorHAnsi" w:cstheme="minorBidi"/>
              <w:noProof/>
              <w:color w:val="auto"/>
              <w:sz w:val="24"/>
              <w:szCs w:val="24"/>
              <w:lang w:val="en-GB" w:eastAsia="en-GB"/>
            </w:rPr>
          </w:pPr>
          <w:r w:rsidRPr="005413DB">
            <w:rPr>
              <w:rFonts w:cs="Arial"/>
              <w:color w:val="auto"/>
              <w:sz w:val="24"/>
              <w:szCs w:val="24"/>
            </w:rPr>
            <w:fldChar w:fldCharType="begin"/>
          </w:r>
          <w:r w:rsidRPr="005413DB">
            <w:rPr>
              <w:rFonts w:cs="Arial"/>
              <w:color w:val="auto"/>
              <w:sz w:val="24"/>
              <w:szCs w:val="24"/>
            </w:rPr>
            <w:instrText xml:space="preserve"> TOC \o "1-3" \h \z \u </w:instrText>
          </w:r>
          <w:r w:rsidRPr="005413DB">
            <w:rPr>
              <w:rFonts w:cs="Arial"/>
              <w:color w:val="auto"/>
              <w:sz w:val="24"/>
              <w:szCs w:val="24"/>
            </w:rPr>
            <w:fldChar w:fldCharType="separate"/>
          </w:r>
          <w:hyperlink w:anchor="_Toc95062428" w:history="1">
            <w:r w:rsidR="005413DB" w:rsidRPr="005413DB">
              <w:rPr>
                <w:rStyle w:val="Hyperlink"/>
                <w:rFonts w:cs="Arial"/>
                <w:noProof/>
                <w:color w:val="auto"/>
                <w:sz w:val="24"/>
                <w:szCs w:val="24"/>
                <w:lang w:val="en-GB"/>
              </w:rPr>
              <w:t>1.</w:t>
            </w:r>
            <w:r w:rsidR="005413DB" w:rsidRPr="005413DB">
              <w:rPr>
                <w:rFonts w:asciiTheme="minorHAnsi" w:eastAsiaTheme="minorEastAsia" w:hAnsiTheme="minorHAnsi" w:cstheme="minorBidi"/>
                <w:noProof/>
                <w:color w:val="auto"/>
                <w:sz w:val="24"/>
                <w:szCs w:val="24"/>
                <w:lang w:val="en-GB" w:eastAsia="en-GB"/>
              </w:rPr>
              <w:tab/>
            </w:r>
            <w:r w:rsidR="005413DB" w:rsidRPr="005413DB">
              <w:rPr>
                <w:rStyle w:val="Hyperlink"/>
                <w:rFonts w:cs="Arial"/>
                <w:noProof/>
                <w:color w:val="auto"/>
                <w:sz w:val="24"/>
                <w:szCs w:val="24"/>
                <w:lang w:val="en-GB"/>
              </w:rPr>
              <w:t>Introduction</w:t>
            </w:r>
            <w:r w:rsidR="005413DB" w:rsidRPr="005413DB">
              <w:rPr>
                <w:noProof/>
                <w:webHidden/>
                <w:color w:val="auto"/>
                <w:sz w:val="24"/>
                <w:szCs w:val="24"/>
              </w:rPr>
              <w:tab/>
            </w:r>
            <w:r w:rsidR="005413DB" w:rsidRPr="005413DB">
              <w:rPr>
                <w:noProof/>
                <w:webHidden/>
                <w:color w:val="auto"/>
                <w:sz w:val="24"/>
                <w:szCs w:val="24"/>
              </w:rPr>
              <w:fldChar w:fldCharType="begin"/>
            </w:r>
            <w:r w:rsidR="005413DB" w:rsidRPr="005413DB">
              <w:rPr>
                <w:noProof/>
                <w:webHidden/>
                <w:color w:val="auto"/>
                <w:sz w:val="24"/>
                <w:szCs w:val="24"/>
              </w:rPr>
              <w:instrText xml:space="preserve"> PAGEREF _Toc95062428 \h </w:instrText>
            </w:r>
            <w:r w:rsidR="005413DB" w:rsidRPr="005413DB">
              <w:rPr>
                <w:noProof/>
                <w:webHidden/>
                <w:color w:val="auto"/>
                <w:sz w:val="24"/>
                <w:szCs w:val="24"/>
              </w:rPr>
            </w:r>
            <w:r w:rsidR="005413DB" w:rsidRPr="005413DB">
              <w:rPr>
                <w:noProof/>
                <w:webHidden/>
                <w:color w:val="auto"/>
                <w:sz w:val="24"/>
                <w:szCs w:val="24"/>
              </w:rPr>
              <w:fldChar w:fldCharType="separate"/>
            </w:r>
            <w:r w:rsidR="005413DB" w:rsidRPr="005413DB">
              <w:rPr>
                <w:noProof/>
                <w:webHidden/>
                <w:color w:val="auto"/>
                <w:sz w:val="24"/>
                <w:szCs w:val="24"/>
              </w:rPr>
              <w:t>5</w:t>
            </w:r>
            <w:r w:rsidR="005413DB" w:rsidRPr="005413DB">
              <w:rPr>
                <w:noProof/>
                <w:webHidden/>
                <w:color w:val="auto"/>
                <w:sz w:val="24"/>
                <w:szCs w:val="24"/>
              </w:rPr>
              <w:fldChar w:fldCharType="end"/>
            </w:r>
          </w:hyperlink>
        </w:p>
        <w:p w14:paraId="70DD9E69" w14:textId="3B33DBF3" w:rsidR="005413DB" w:rsidRPr="005413DB" w:rsidRDefault="005413DB" w:rsidP="005413DB">
          <w:pPr>
            <w:pStyle w:val="TOC1"/>
            <w:tabs>
              <w:tab w:val="left" w:pos="440"/>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29" w:history="1">
            <w:r w:rsidRPr="005413DB">
              <w:rPr>
                <w:rStyle w:val="Hyperlink"/>
                <w:rFonts w:cs="Arial"/>
                <w:noProof/>
                <w:color w:val="auto"/>
                <w:sz w:val="24"/>
                <w:szCs w:val="24"/>
                <w:lang w:val="en-GB"/>
              </w:rPr>
              <w:t>2.</w:t>
            </w:r>
            <w:r w:rsidRPr="005413DB">
              <w:rPr>
                <w:rFonts w:asciiTheme="minorHAnsi" w:eastAsiaTheme="minorEastAsia" w:hAnsiTheme="minorHAnsi" w:cstheme="minorBidi"/>
                <w:noProof/>
                <w:color w:val="auto"/>
                <w:sz w:val="24"/>
                <w:szCs w:val="24"/>
                <w:lang w:val="en-GB" w:eastAsia="en-GB"/>
              </w:rPr>
              <w:tab/>
            </w:r>
            <w:r w:rsidRPr="005413DB">
              <w:rPr>
                <w:rStyle w:val="Hyperlink"/>
                <w:rFonts w:cs="Arial"/>
                <w:noProof/>
                <w:color w:val="auto"/>
                <w:sz w:val="24"/>
                <w:szCs w:val="24"/>
                <w:lang w:val="en-GB"/>
              </w:rPr>
              <w:t>Literature Review</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_Toc95062429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6</w:t>
            </w:r>
            <w:r w:rsidRPr="005413DB">
              <w:rPr>
                <w:noProof/>
                <w:webHidden/>
                <w:color w:val="auto"/>
                <w:sz w:val="24"/>
                <w:szCs w:val="24"/>
              </w:rPr>
              <w:fldChar w:fldCharType="end"/>
            </w:r>
          </w:hyperlink>
        </w:p>
        <w:p w14:paraId="01130966" w14:textId="7E88D1AC" w:rsidR="005413DB" w:rsidRPr="005413DB" w:rsidRDefault="005413DB" w:rsidP="005413DB">
          <w:pPr>
            <w:pStyle w:val="TOC2"/>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0" w:history="1">
            <w:r w:rsidRPr="005413DB">
              <w:rPr>
                <w:rStyle w:val="Hyperlink"/>
                <w:rFonts w:cs="Arial"/>
                <w:noProof/>
                <w:color w:val="auto"/>
                <w:sz w:val="24"/>
                <w:szCs w:val="24"/>
                <w:lang w:val="en-GB"/>
              </w:rPr>
              <w:t>2.1 Internal Factors</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_Toc95062430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7</w:t>
            </w:r>
            <w:r w:rsidRPr="005413DB">
              <w:rPr>
                <w:noProof/>
                <w:webHidden/>
                <w:color w:val="auto"/>
                <w:sz w:val="24"/>
                <w:szCs w:val="24"/>
              </w:rPr>
              <w:fldChar w:fldCharType="end"/>
            </w:r>
          </w:hyperlink>
        </w:p>
        <w:p w14:paraId="525C4D38" w14:textId="1F2AE8C2" w:rsidR="005413DB" w:rsidRPr="005413DB" w:rsidRDefault="005413DB" w:rsidP="005413DB">
          <w:pPr>
            <w:pStyle w:val="TOC2"/>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1" w:history="1">
            <w:r w:rsidRPr="005413DB">
              <w:rPr>
                <w:rStyle w:val="Hyperlink"/>
                <w:rFonts w:cs="Arial"/>
                <w:noProof/>
                <w:color w:val="auto"/>
                <w:sz w:val="24"/>
                <w:szCs w:val="24"/>
                <w:lang w:val="en-GB"/>
              </w:rPr>
              <w:t>2.2 External Factors</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_Toc95062431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10</w:t>
            </w:r>
            <w:r w:rsidRPr="005413DB">
              <w:rPr>
                <w:noProof/>
                <w:webHidden/>
                <w:color w:val="auto"/>
                <w:sz w:val="24"/>
                <w:szCs w:val="24"/>
              </w:rPr>
              <w:fldChar w:fldCharType="end"/>
            </w:r>
          </w:hyperlink>
        </w:p>
        <w:p w14:paraId="3A0B3BE8" w14:textId="1E78A612" w:rsidR="005413DB" w:rsidRPr="005413DB" w:rsidRDefault="005413DB" w:rsidP="005413DB">
          <w:pPr>
            <w:pStyle w:val="TOC3"/>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2" w:history="1">
            <w:r w:rsidRPr="005413DB">
              <w:rPr>
                <w:rStyle w:val="Hyperlink"/>
                <w:rFonts w:cs="Arial"/>
                <w:noProof/>
                <w:color w:val="auto"/>
                <w:sz w:val="24"/>
                <w:szCs w:val="24"/>
                <w:lang w:val="en-GB"/>
              </w:rPr>
              <w:t>2.2.1 Economic</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_Toc95062432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10</w:t>
            </w:r>
            <w:r w:rsidRPr="005413DB">
              <w:rPr>
                <w:noProof/>
                <w:webHidden/>
                <w:color w:val="auto"/>
                <w:sz w:val="24"/>
                <w:szCs w:val="24"/>
              </w:rPr>
              <w:fldChar w:fldCharType="end"/>
            </w:r>
          </w:hyperlink>
        </w:p>
        <w:p w14:paraId="5C05FB10" w14:textId="4B000AD7" w:rsidR="005413DB" w:rsidRPr="005413DB" w:rsidRDefault="005413DB" w:rsidP="005413DB">
          <w:pPr>
            <w:pStyle w:val="TOC3"/>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3" w:history="1">
            <w:r w:rsidRPr="005413DB">
              <w:rPr>
                <w:rStyle w:val="Hyperlink"/>
                <w:rFonts w:cs="Arial"/>
                <w:noProof/>
                <w:color w:val="auto"/>
                <w:sz w:val="24"/>
                <w:szCs w:val="24"/>
                <w:lang w:val="en-GB"/>
              </w:rPr>
              <w:t>2.2.2 Technology</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_Toc95062433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14</w:t>
            </w:r>
            <w:r w:rsidRPr="005413DB">
              <w:rPr>
                <w:noProof/>
                <w:webHidden/>
                <w:color w:val="auto"/>
                <w:sz w:val="24"/>
                <w:szCs w:val="24"/>
              </w:rPr>
              <w:fldChar w:fldCharType="end"/>
            </w:r>
          </w:hyperlink>
        </w:p>
        <w:p w14:paraId="6C7D6F19" w14:textId="16AB201B" w:rsidR="005413DB" w:rsidRPr="005413DB" w:rsidRDefault="005413DB" w:rsidP="005413DB">
          <w:pPr>
            <w:pStyle w:val="TOC2"/>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4" w:history="1">
            <w:r w:rsidRPr="005413DB">
              <w:rPr>
                <w:rStyle w:val="Hyperlink"/>
                <w:rFonts w:cs="Arial"/>
                <w:noProof/>
                <w:color w:val="auto"/>
                <w:sz w:val="24"/>
                <w:szCs w:val="24"/>
                <w:lang w:val="en-GB"/>
              </w:rPr>
              <w:t>2.3 HR Systems, Processes and Practices</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_Toc95062434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16</w:t>
            </w:r>
            <w:r w:rsidRPr="005413DB">
              <w:rPr>
                <w:noProof/>
                <w:webHidden/>
                <w:color w:val="auto"/>
                <w:sz w:val="24"/>
                <w:szCs w:val="24"/>
              </w:rPr>
              <w:fldChar w:fldCharType="end"/>
            </w:r>
          </w:hyperlink>
        </w:p>
        <w:p w14:paraId="231C0D91" w14:textId="4ABBEFF5" w:rsidR="005413DB" w:rsidRPr="005413DB" w:rsidRDefault="005413DB" w:rsidP="005413DB">
          <w:pPr>
            <w:pStyle w:val="TOC2"/>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5" w:history="1">
            <w:r w:rsidRPr="005413DB">
              <w:rPr>
                <w:rStyle w:val="Hyperlink"/>
                <w:rFonts w:cs="Arial"/>
                <w:noProof/>
                <w:color w:val="auto"/>
                <w:sz w:val="24"/>
                <w:szCs w:val="24"/>
                <w:lang w:val="en-GB"/>
              </w:rPr>
              <w:t>2.4 Advantages and disadvantages of using technology within recruitment</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_Toc95062435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19</w:t>
            </w:r>
            <w:r w:rsidRPr="005413DB">
              <w:rPr>
                <w:noProof/>
                <w:webHidden/>
                <w:color w:val="auto"/>
                <w:sz w:val="24"/>
                <w:szCs w:val="24"/>
              </w:rPr>
              <w:fldChar w:fldCharType="end"/>
            </w:r>
          </w:hyperlink>
        </w:p>
        <w:p w14:paraId="06413458" w14:textId="095CE26E" w:rsidR="005413DB" w:rsidRPr="005413DB" w:rsidRDefault="005413DB" w:rsidP="005413DB">
          <w:pPr>
            <w:pStyle w:val="TOC1"/>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6" w:history="1">
            <w:r w:rsidRPr="005413DB">
              <w:rPr>
                <w:rStyle w:val="Hyperlink"/>
                <w:rFonts w:cs="Arial"/>
                <w:noProof/>
                <w:color w:val="auto"/>
                <w:sz w:val="24"/>
                <w:szCs w:val="24"/>
                <w:lang w:val="en-GB"/>
              </w:rPr>
              <w:t>3. Conclusion</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_Toc95062436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22</w:t>
            </w:r>
            <w:r w:rsidRPr="005413DB">
              <w:rPr>
                <w:noProof/>
                <w:webHidden/>
                <w:color w:val="auto"/>
                <w:sz w:val="24"/>
                <w:szCs w:val="24"/>
              </w:rPr>
              <w:fldChar w:fldCharType="end"/>
            </w:r>
          </w:hyperlink>
        </w:p>
        <w:p w14:paraId="0E81BE15" w14:textId="529936B8" w:rsidR="005413DB" w:rsidRPr="005413DB" w:rsidRDefault="005413DB" w:rsidP="005413DB">
          <w:pPr>
            <w:pStyle w:val="TOC1"/>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7" w:history="1">
            <w:r w:rsidRPr="005413DB">
              <w:rPr>
                <w:rStyle w:val="Hyperlink"/>
                <w:rFonts w:cs="Arial"/>
                <w:noProof/>
                <w:color w:val="auto"/>
                <w:sz w:val="24"/>
                <w:szCs w:val="24"/>
                <w:lang w:val="en-GB"/>
              </w:rPr>
              <w:t>4. Recommendations</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_Toc95062437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23</w:t>
            </w:r>
            <w:r w:rsidRPr="005413DB">
              <w:rPr>
                <w:noProof/>
                <w:webHidden/>
                <w:color w:val="auto"/>
                <w:sz w:val="24"/>
                <w:szCs w:val="24"/>
              </w:rPr>
              <w:fldChar w:fldCharType="end"/>
            </w:r>
          </w:hyperlink>
        </w:p>
        <w:p w14:paraId="2265E241" w14:textId="79FA47B0" w:rsidR="005413DB" w:rsidRPr="005413DB" w:rsidRDefault="005413DB" w:rsidP="005413DB">
          <w:pPr>
            <w:pStyle w:val="TOC1"/>
            <w:tabs>
              <w:tab w:val="right" w:leader="dot" w:pos="9016"/>
            </w:tabs>
            <w:spacing w:line="600" w:lineRule="auto"/>
            <w:rPr>
              <w:rFonts w:asciiTheme="minorHAnsi" w:eastAsiaTheme="minorEastAsia" w:hAnsiTheme="minorHAnsi" w:cstheme="minorBidi"/>
              <w:noProof/>
              <w:color w:val="auto"/>
              <w:sz w:val="24"/>
              <w:szCs w:val="24"/>
              <w:lang w:val="en-GB" w:eastAsia="en-GB"/>
            </w:rPr>
          </w:pPr>
          <w:hyperlink w:anchor="_Toc95062438" w:history="1">
            <w:r w:rsidRPr="005413DB">
              <w:rPr>
                <w:rStyle w:val="Hyperlink"/>
                <w:rFonts w:cs="Arial"/>
                <w:noProof/>
                <w:color w:val="auto"/>
                <w:sz w:val="24"/>
                <w:szCs w:val="24"/>
                <w:lang w:val="en-GB"/>
              </w:rPr>
              <w:t>References</w:t>
            </w:r>
            <w:r w:rsidRPr="005413DB">
              <w:rPr>
                <w:noProof/>
                <w:webHidden/>
                <w:color w:val="auto"/>
                <w:sz w:val="24"/>
                <w:szCs w:val="24"/>
              </w:rPr>
              <w:tab/>
            </w:r>
            <w:r w:rsidRPr="005413DB">
              <w:rPr>
                <w:noProof/>
                <w:webHidden/>
                <w:color w:val="auto"/>
                <w:sz w:val="24"/>
                <w:szCs w:val="24"/>
              </w:rPr>
              <w:fldChar w:fldCharType="begin"/>
            </w:r>
            <w:r w:rsidRPr="005413DB">
              <w:rPr>
                <w:noProof/>
                <w:webHidden/>
                <w:color w:val="auto"/>
                <w:sz w:val="24"/>
                <w:szCs w:val="24"/>
              </w:rPr>
              <w:instrText xml:space="preserve"> PAGEREF _Toc95062438 \h </w:instrText>
            </w:r>
            <w:r w:rsidRPr="005413DB">
              <w:rPr>
                <w:noProof/>
                <w:webHidden/>
                <w:color w:val="auto"/>
                <w:sz w:val="24"/>
                <w:szCs w:val="24"/>
              </w:rPr>
            </w:r>
            <w:r w:rsidRPr="005413DB">
              <w:rPr>
                <w:noProof/>
                <w:webHidden/>
                <w:color w:val="auto"/>
                <w:sz w:val="24"/>
                <w:szCs w:val="24"/>
              </w:rPr>
              <w:fldChar w:fldCharType="separate"/>
            </w:r>
            <w:r w:rsidRPr="005413DB">
              <w:rPr>
                <w:noProof/>
                <w:webHidden/>
                <w:color w:val="auto"/>
                <w:sz w:val="24"/>
                <w:szCs w:val="24"/>
              </w:rPr>
              <w:t>28</w:t>
            </w:r>
            <w:r w:rsidRPr="005413DB">
              <w:rPr>
                <w:noProof/>
                <w:webHidden/>
                <w:color w:val="auto"/>
                <w:sz w:val="24"/>
                <w:szCs w:val="24"/>
              </w:rPr>
              <w:fldChar w:fldCharType="end"/>
            </w:r>
          </w:hyperlink>
        </w:p>
        <w:p w14:paraId="4292F78D" w14:textId="75EC4425" w:rsidR="006600EB" w:rsidRPr="005413DB" w:rsidRDefault="006600EB" w:rsidP="005413DB">
          <w:pPr>
            <w:spacing w:line="600" w:lineRule="auto"/>
            <w:rPr>
              <w:color w:val="auto"/>
              <w:sz w:val="24"/>
              <w:szCs w:val="24"/>
            </w:rPr>
          </w:pPr>
          <w:r w:rsidRPr="005413DB">
            <w:rPr>
              <w:rFonts w:cs="Arial"/>
              <w:b/>
              <w:bCs/>
              <w:noProof/>
              <w:color w:val="auto"/>
              <w:sz w:val="24"/>
              <w:szCs w:val="24"/>
            </w:rPr>
            <w:fldChar w:fldCharType="end"/>
          </w:r>
        </w:p>
      </w:sdtContent>
    </w:sdt>
    <w:p w14:paraId="3D1A251A" w14:textId="2F0E2C04" w:rsidR="00271ADC" w:rsidRPr="001519E3" w:rsidRDefault="00271ADC" w:rsidP="001519E3">
      <w:pPr>
        <w:spacing w:line="600" w:lineRule="auto"/>
        <w:rPr>
          <w:rFonts w:cs="Arial"/>
          <w:color w:val="auto"/>
          <w:sz w:val="24"/>
          <w:szCs w:val="24"/>
          <w:lang w:val="en-GB"/>
        </w:rPr>
      </w:pPr>
    </w:p>
    <w:p w14:paraId="4DBB5990" w14:textId="2767C76D" w:rsidR="00271ADC" w:rsidRPr="001519E3" w:rsidRDefault="00271ADC" w:rsidP="001519E3">
      <w:pPr>
        <w:spacing w:line="600" w:lineRule="auto"/>
        <w:rPr>
          <w:rFonts w:cs="Arial"/>
          <w:color w:val="auto"/>
          <w:sz w:val="24"/>
          <w:szCs w:val="24"/>
          <w:lang w:val="en-GB"/>
        </w:rPr>
      </w:pPr>
    </w:p>
    <w:p w14:paraId="535A5978" w14:textId="04F1FB19" w:rsidR="00271ADC" w:rsidRPr="001519E3" w:rsidRDefault="00271ADC" w:rsidP="001519E3">
      <w:pPr>
        <w:spacing w:line="600" w:lineRule="auto"/>
        <w:rPr>
          <w:rFonts w:cs="Arial"/>
          <w:color w:val="auto"/>
          <w:sz w:val="24"/>
          <w:szCs w:val="24"/>
          <w:lang w:val="en-GB"/>
        </w:rPr>
      </w:pPr>
    </w:p>
    <w:p w14:paraId="523A9425" w14:textId="0365A261" w:rsidR="0047077A" w:rsidRDefault="0047077A" w:rsidP="001519E3">
      <w:pPr>
        <w:spacing w:line="600" w:lineRule="auto"/>
        <w:rPr>
          <w:rFonts w:cs="Arial"/>
          <w:color w:val="auto"/>
          <w:sz w:val="24"/>
          <w:szCs w:val="24"/>
          <w:lang w:val="en-GB"/>
        </w:rPr>
      </w:pPr>
    </w:p>
    <w:p w14:paraId="38FE7057" w14:textId="77777777" w:rsidR="006600EB" w:rsidRPr="001519E3" w:rsidRDefault="006600EB" w:rsidP="001519E3">
      <w:pPr>
        <w:spacing w:line="600" w:lineRule="auto"/>
        <w:rPr>
          <w:rFonts w:cs="Arial"/>
          <w:color w:val="auto"/>
          <w:sz w:val="24"/>
          <w:szCs w:val="24"/>
          <w:lang w:val="en-GB"/>
        </w:rPr>
      </w:pPr>
    </w:p>
    <w:p w14:paraId="02B63A23" w14:textId="2CEC3BF7" w:rsidR="00271ADC" w:rsidRPr="006600EB" w:rsidRDefault="00271ADC" w:rsidP="006600EB">
      <w:pPr>
        <w:pStyle w:val="Heading1"/>
        <w:numPr>
          <w:ilvl w:val="0"/>
          <w:numId w:val="6"/>
        </w:numPr>
        <w:rPr>
          <w:rFonts w:ascii="Arial" w:hAnsi="Arial" w:cs="Arial"/>
          <w:color w:val="auto"/>
          <w:sz w:val="24"/>
          <w:u w:val="single"/>
          <w:lang w:val="en-GB"/>
        </w:rPr>
      </w:pPr>
      <w:bookmarkStart w:id="0" w:name="_Toc95062428"/>
      <w:r w:rsidRPr="006600EB">
        <w:rPr>
          <w:rFonts w:ascii="Arial" w:hAnsi="Arial" w:cs="Arial"/>
          <w:color w:val="auto"/>
          <w:sz w:val="24"/>
          <w:u w:val="single"/>
          <w:lang w:val="en-GB"/>
        </w:rPr>
        <w:t>Introduction</w:t>
      </w:r>
      <w:bookmarkEnd w:id="0"/>
    </w:p>
    <w:p w14:paraId="7DC53916" w14:textId="77777777" w:rsidR="006600EB" w:rsidRPr="006600EB" w:rsidRDefault="006600EB" w:rsidP="006600EB">
      <w:pPr>
        <w:rPr>
          <w:lang w:val="en-GB"/>
        </w:rPr>
      </w:pPr>
    </w:p>
    <w:p w14:paraId="5ED00607" w14:textId="77777777" w:rsidR="006600EB" w:rsidRPr="006600EB" w:rsidRDefault="006600EB" w:rsidP="006600EB">
      <w:pPr>
        <w:rPr>
          <w:lang w:val="en-GB"/>
        </w:rPr>
      </w:pPr>
    </w:p>
    <w:p w14:paraId="1ADABE24" w14:textId="1D55E7DE" w:rsidR="00271ADC" w:rsidRPr="001519E3" w:rsidRDefault="00271ADC" w:rsidP="001519E3">
      <w:pPr>
        <w:spacing w:line="600" w:lineRule="auto"/>
        <w:rPr>
          <w:rFonts w:cs="Arial"/>
          <w:color w:val="auto"/>
          <w:sz w:val="24"/>
          <w:szCs w:val="24"/>
          <w:lang w:val="en-GB"/>
        </w:rPr>
      </w:pPr>
      <w:r w:rsidRPr="001519E3">
        <w:rPr>
          <w:rFonts w:cs="Arial"/>
          <w:color w:val="auto"/>
          <w:sz w:val="24"/>
          <w:szCs w:val="24"/>
          <w:lang w:val="en-GB"/>
        </w:rPr>
        <w:t>Coleg Ceredigion (CC) is a</w:t>
      </w:r>
      <w:r w:rsidR="009E2123" w:rsidRPr="001519E3">
        <w:rPr>
          <w:rFonts w:cs="Arial"/>
          <w:color w:val="auto"/>
          <w:sz w:val="24"/>
          <w:szCs w:val="24"/>
          <w:lang w:val="en-GB"/>
        </w:rPr>
        <w:t xml:space="preserve"> public sector</w:t>
      </w:r>
      <w:r w:rsidRPr="001519E3">
        <w:rPr>
          <w:rFonts w:cs="Arial"/>
          <w:color w:val="auto"/>
          <w:sz w:val="24"/>
          <w:szCs w:val="24"/>
          <w:lang w:val="en-GB"/>
        </w:rPr>
        <w:t xml:space="preserve"> Further Education College located in Mid-West Wales and employ</w:t>
      </w:r>
      <w:r w:rsidR="0047077A" w:rsidRPr="001519E3">
        <w:rPr>
          <w:rFonts w:cs="Arial"/>
          <w:color w:val="auto"/>
          <w:sz w:val="24"/>
          <w:szCs w:val="24"/>
          <w:lang w:val="en-GB"/>
        </w:rPr>
        <w:t>s</w:t>
      </w:r>
      <w:r w:rsidRPr="001519E3">
        <w:rPr>
          <w:rFonts w:cs="Arial"/>
          <w:color w:val="auto"/>
          <w:sz w:val="24"/>
          <w:szCs w:val="24"/>
          <w:lang w:val="en-GB"/>
        </w:rPr>
        <w:t xml:space="preserve"> around 180 employees. In 2017, CC and Coleg Sir Gar (CSG) integrated to form one college and together employees approximately</w:t>
      </w:r>
      <w:r w:rsidR="00415186" w:rsidRPr="001519E3">
        <w:rPr>
          <w:rFonts w:cs="Arial"/>
          <w:color w:val="auto"/>
          <w:sz w:val="24"/>
          <w:szCs w:val="24"/>
          <w:lang w:val="en-GB"/>
        </w:rPr>
        <w:t xml:space="preserve"> 850 </w:t>
      </w:r>
      <w:r w:rsidRPr="001519E3">
        <w:rPr>
          <w:rFonts w:cs="Arial"/>
          <w:color w:val="auto"/>
          <w:sz w:val="24"/>
          <w:szCs w:val="24"/>
          <w:lang w:val="en-GB"/>
        </w:rPr>
        <w:t>employees. The integration has resulted in the college having seven campuses within the Ceredigion and Carmarthenshire counties</w:t>
      </w:r>
      <w:r w:rsidR="000F043A" w:rsidRPr="001519E3">
        <w:rPr>
          <w:rFonts w:cs="Arial"/>
          <w:color w:val="auto"/>
          <w:sz w:val="24"/>
          <w:szCs w:val="24"/>
          <w:lang w:val="en-GB"/>
        </w:rPr>
        <w:t xml:space="preserve"> (Coleg Ceredigion, 2022). </w:t>
      </w:r>
    </w:p>
    <w:p w14:paraId="20355D55" w14:textId="3A4A529B" w:rsidR="000F043A" w:rsidRPr="001519E3" w:rsidRDefault="000F043A" w:rsidP="001519E3">
      <w:pPr>
        <w:spacing w:line="600" w:lineRule="auto"/>
        <w:rPr>
          <w:rFonts w:cs="Arial"/>
          <w:color w:val="auto"/>
          <w:sz w:val="24"/>
          <w:szCs w:val="24"/>
          <w:lang w:val="en-GB"/>
        </w:rPr>
      </w:pPr>
    </w:p>
    <w:p w14:paraId="504FDE26" w14:textId="63E75693" w:rsidR="000F043A" w:rsidRPr="001519E3" w:rsidRDefault="00ED1AFE" w:rsidP="001519E3">
      <w:pPr>
        <w:spacing w:line="600" w:lineRule="auto"/>
        <w:rPr>
          <w:rFonts w:cs="Arial"/>
          <w:color w:val="auto"/>
          <w:sz w:val="24"/>
          <w:szCs w:val="24"/>
          <w:lang w:val="en-GB"/>
        </w:rPr>
      </w:pPr>
      <w:r w:rsidRPr="001519E3">
        <w:rPr>
          <w:rFonts w:cs="Arial"/>
          <w:color w:val="auto"/>
          <w:sz w:val="24"/>
          <w:szCs w:val="24"/>
          <w:lang w:val="en-GB"/>
        </w:rPr>
        <w:t xml:space="preserve">The formal hierarchical structure of the college results in decisions being made with the top-down </w:t>
      </w:r>
      <w:r w:rsidR="00224768" w:rsidRPr="001519E3">
        <w:rPr>
          <w:rFonts w:cs="Arial"/>
          <w:color w:val="auto"/>
          <w:sz w:val="24"/>
          <w:szCs w:val="24"/>
          <w:lang w:val="en-GB"/>
        </w:rPr>
        <w:t xml:space="preserve">leadership </w:t>
      </w:r>
      <w:r w:rsidRPr="001519E3">
        <w:rPr>
          <w:rFonts w:cs="Arial"/>
          <w:color w:val="auto"/>
          <w:sz w:val="24"/>
          <w:szCs w:val="24"/>
          <w:lang w:val="en-GB"/>
        </w:rPr>
        <w:t>approach and information is communicated to staff downwards from senior management</w:t>
      </w:r>
      <w:r w:rsidR="00224768" w:rsidRPr="001519E3">
        <w:rPr>
          <w:rFonts w:cs="Arial"/>
          <w:color w:val="auto"/>
          <w:sz w:val="24"/>
          <w:szCs w:val="24"/>
          <w:lang w:val="en-GB"/>
        </w:rPr>
        <w:t>.</w:t>
      </w:r>
    </w:p>
    <w:p w14:paraId="0FBDAD19" w14:textId="7AA65645" w:rsidR="00B01D0B" w:rsidRPr="001519E3" w:rsidRDefault="00B01D0B" w:rsidP="001519E3">
      <w:pPr>
        <w:spacing w:line="600" w:lineRule="auto"/>
        <w:rPr>
          <w:rFonts w:cs="Arial"/>
          <w:color w:val="auto"/>
          <w:sz w:val="24"/>
          <w:szCs w:val="24"/>
          <w:lang w:val="en-GB"/>
        </w:rPr>
      </w:pPr>
    </w:p>
    <w:p w14:paraId="5A488C20" w14:textId="2AEE6240" w:rsidR="00B01D0B" w:rsidRPr="001519E3" w:rsidRDefault="00B01D0B" w:rsidP="001519E3">
      <w:pPr>
        <w:spacing w:line="600" w:lineRule="auto"/>
        <w:rPr>
          <w:rFonts w:cs="Arial"/>
          <w:color w:val="auto"/>
          <w:sz w:val="24"/>
          <w:szCs w:val="24"/>
          <w:lang w:val="en-GB"/>
        </w:rPr>
      </w:pPr>
      <w:r w:rsidRPr="001519E3">
        <w:rPr>
          <w:rFonts w:cs="Arial"/>
          <w:color w:val="auto"/>
          <w:sz w:val="24"/>
          <w:szCs w:val="24"/>
          <w:lang w:val="en-GB"/>
        </w:rPr>
        <w:t xml:space="preserve">The purpose of CC’s </w:t>
      </w:r>
      <w:r w:rsidR="00224768" w:rsidRPr="001519E3">
        <w:rPr>
          <w:rFonts w:cs="Arial"/>
          <w:color w:val="auto"/>
          <w:sz w:val="24"/>
          <w:szCs w:val="24"/>
          <w:lang w:val="en-GB"/>
        </w:rPr>
        <w:t xml:space="preserve">2020 </w:t>
      </w:r>
      <w:r w:rsidRPr="001519E3">
        <w:rPr>
          <w:rFonts w:cs="Arial"/>
          <w:color w:val="auto"/>
          <w:sz w:val="24"/>
          <w:szCs w:val="24"/>
          <w:lang w:val="en-GB"/>
        </w:rPr>
        <w:t xml:space="preserve">HR strategy is to enable people, support operations and protect the college (Coleg Ceredigion, 2022). One of four strategic </w:t>
      </w:r>
      <w:r w:rsidR="00201D3B" w:rsidRPr="001519E3">
        <w:rPr>
          <w:rFonts w:cs="Arial"/>
          <w:color w:val="auto"/>
          <w:sz w:val="24"/>
          <w:szCs w:val="24"/>
          <w:lang w:val="en-GB"/>
        </w:rPr>
        <w:t>priorities</w:t>
      </w:r>
      <w:r w:rsidRPr="001519E3">
        <w:rPr>
          <w:rFonts w:cs="Arial"/>
          <w:color w:val="auto"/>
          <w:sz w:val="24"/>
          <w:szCs w:val="24"/>
          <w:lang w:val="en-GB"/>
        </w:rPr>
        <w:t xml:space="preserve"> of the HR </w:t>
      </w:r>
      <w:r w:rsidR="00201D3B" w:rsidRPr="001519E3">
        <w:rPr>
          <w:rFonts w:cs="Arial"/>
          <w:color w:val="auto"/>
          <w:sz w:val="24"/>
          <w:szCs w:val="24"/>
          <w:lang w:val="en-GB"/>
        </w:rPr>
        <w:t>department is excellent recruitment.</w:t>
      </w:r>
      <w:r w:rsidR="00F55918" w:rsidRPr="001519E3">
        <w:rPr>
          <w:rFonts w:cs="Arial"/>
          <w:color w:val="auto"/>
          <w:sz w:val="24"/>
          <w:szCs w:val="24"/>
          <w:lang w:val="en-GB"/>
        </w:rPr>
        <w:t xml:space="preserve"> With the College’s main stakeholders being the current and potential learners. It is crucial that CC attract and recruit excellent lecturers to ensure effective delivery and outstanding education</w:t>
      </w:r>
      <w:r w:rsidR="00B50ADF">
        <w:rPr>
          <w:rFonts w:cs="Arial"/>
          <w:color w:val="auto"/>
          <w:sz w:val="24"/>
          <w:szCs w:val="24"/>
          <w:lang w:val="en-GB"/>
        </w:rPr>
        <w:t xml:space="preserve"> (Focus Education 2022, CIPD 2021i)</w:t>
      </w:r>
      <w:r w:rsidR="00F55918" w:rsidRPr="001519E3">
        <w:rPr>
          <w:rFonts w:cs="Arial"/>
          <w:color w:val="auto"/>
          <w:sz w:val="24"/>
          <w:szCs w:val="24"/>
          <w:lang w:val="en-GB"/>
        </w:rPr>
        <w:t xml:space="preserve"> To ensure this, the HR department rely on a robust, streamline recruitment and selection process. </w:t>
      </w:r>
    </w:p>
    <w:p w14:paraId="35C7C3FE" w14:textId="131D6055" w:rsidR="00E62ACB" w:rsidRPr="001519E3" w:rsidRDefault="00E62ACB" w:rsidP="001519E3">
      <w:pPr>
        <w:spacing w:line="600" w:lineRule="auto"/>
        <w:rPr>
          <w:rFonts w:cs="Arial"/>
          <w:color w:val="auto"/>
          <w:sz w:val="24"/>
          <w:szCs w:val="24"/>
          <w:lang w:val="en-GB"/>
        </w:rPr>
      </w:pPr>
    </w:p>
    <w:p w14:paraId="3E08B139" w14:textId="4E1DD665" w:rsidR="00ED1AFE" w:rsidRDefault="00E62ACB" w:rsidP="001519E3">
      <w:pPr>
        <w:spacing w:line="600" w:lineRule="auto"/>
        <w:rPr>
          <w:rFonts w:cs="Arial"/>
          <w:color w:val="auto"/>
          <w:sz w:val="24"/>
          <w:szCs w:val="24"/>
          <w:lang w:val="en-GB"/>
        </w:rPr>
      </w:pPr>
      <w:r w:rsidRPr="001519E3">
        <w:rPr>
          <w:rFonts w:cs="Arial"/>
          <w:color w:val="auto"/>
          <w:sz w:val="24"/>
          <w:szCs w:val="24"/>
          <w:lang w:val="en-GB"/>
        </w:rPr>
        <w:t xml:space="preserve">Following the National Lockdown in 2020, the use of technology within the college increased drastically, and many practices became digitalised. </w:t>
      </w:r>
    </w:p>
    <w:p w14:paraId="69B6B223" w14:textId="77777777" w:rsidR="00B50ADF" w:rsidRPr="001519E3" w:rsidRDefault="00B50ADF" w:rsidP="001519E3">
      <w:pPr>
        <w:spacing w:line="600" w:lineRule="auto"/>
        <w:rPr>
          <w:rFonts w:cs="Arial"/>
          <w:color w:val="auto"/>
          <w:sz w:val="24"/>
          <w:szCs w:val="24"/>
          <w:lang w:val="en-GB"/>
        </w:rPr>
      </w:pPr>
    </w:p>
    <w:p w14:paraId="3897BE77" w14:textId="1ADDBE08" w:rsidR="0047077A" w:rsidRPr="001519E3" w:rsidRDefault="00ED1AFE" w:rsidP="001519E3">
      <w:pPr>
        <w:spacing w:line="600" w:lineRule="auto"/>
        <w:rPr>
          <w:rFonts w:cs="Arial"/>
          <w:color w:val="auto"/>
          <w:sz w:val="24"/>
          <w:szCs w:val="24"/>
          <w:lang w:val="en-GB"/>
        </w:rPr>
      </w:pPr>
      <w:r w:rsidRPr="001519E3">
        <w:rPr>
          <w:rFonts w:cs="Arial"/>
          <w:color w:val="auto"/>
          <w:sz w:val="24"/>
          <w:szCs w:val="24"/>
          <w:lang w:val="en-GB"/>
        </w:rPr>
        <w:t xml:space="preserve">This report is </w:t>
      </w:r>
      <w:r w:rsidR="00D06D8B" w:rsidRPr="001519E3">
        <w:rPr>
          <w:rFonts w:cs="Arial"/>
          <w:color w:val="auto"/>
          <w:sz w:val="24"/>
          <w:szCs w:val="24"/>
          <w:lang w:val="en-GB"/>
        </w:rPr>
        <w:t xml:space="preserve">written for the attention of </w:t>
      </w:r>
      <w:r w:rsidRPr="001519E3">
        <w:rPr>
          <w:rFonts w:cs="Arial"/>
          <w:color w:val="auto"/>
          <w:sz w:val="24"/>
          <w:szCs w:val="24"/>
          <w:lang w:val="en-GB"/>
        </w:rPr>
        <w:t xml:space="preserve">the Executive Team </w:t>
      </w:r>
      <w:r w:rsidR="00D06D8B" w:rsidRPr="001519E3">
        <w:rPr>
          <w:rFonts w:cs="Arial"/>
          <w:color w:val="auto"/>
          <w:sz w:val="24"/>
          <w:szCs w:val="24"/>
          <w:lang w:val="en-GB"/>
        </w:rPr>
        <w:t>at CC and will discuss the increasing use of technology in the recruitment process</w:t>
      </w:r>
      <w:r w:rsidR="001A202B" w:rsidRPr="001519E3">
        <w:rPr>
          <w:rFonts w:cs="Arial"/>
          <w:color w:val="auto"/>
          <w:sz w:val="24"/>
          <w:szCs w:val="24"/>
          <w:lang w:val="en-GB"/>
        </w:rPr>
        <w:t>, through the evaluation of internal and external factors (CIPD, 2020a) affecting the resourcing and talent management at CC.</w:t>
      </w:r>
    </w:p>
    <w:p w14:paraId="7DEDF3ED" w14:textId="77777777" w:rsidR="00B50ADF" w:rsidRPr="001519E3" w:rsidRDefault="00B50ADF" w:rsidP="001519E3">
      <w:pPr>
        <w:spacing w:line="600" w:lineRule="auto"/>
        <w:rPr>
          <w:rFonts w:cs="Arial"/>
          <w:color w:val="auto"/>
          <w:sz w:val="24"/>
          <w:szCs w:val="24"/>
          <w:lang w:val="en-GB"/>
        </w:rPr>
      </w:pPr>
    </w:p>
    <w:p w14:paraId="61752477" w14:textId="281BF060" w:rsidR="0090172F" w:rsidRDefault="00E62ACB" w:rsidP="006600EB">
      <w:pPr>
        <w:pStyle w:val="Heading1"/>
        <w:numPr>
          <w:ilvl w:val="0"/>
          <w:numId w:val="6"/>
        </w:numPr>
        <w:rPr>
          <w:rFonts w:ascii="Arial" w:hAnsi="Arial" w:cs="Arial"/>
          <w:color w:val="auto"/>
          <w:sz w:val="24"/>
          <w:u w:val="single"/>
          <w:lang w:val="en-GB"/>
        </w:rPr>
      </w:pPr>
      <w:bookmarkStart w:id="1" w:name="_Toc95062429"/>
      <w:r w:rsidRPr="006600EB">
        <w:rPr>
          <w:rFonts w:ascii="Arial" w:hAnsi="Arial" w:cs="Arial"/>
          <w:color w:val="auto"/>
          <w:sz w:val="24"/>
          <w:u w:val="single"/>
          <w:lang w:val="en-GB"/>
        </w:rPr>
        <w:t>Literature Review</w:t>
      </w:r>
      <w:bookmarkEnd w:id="1"/>
    </w:p>
    <w:p w14:paraId="52E16BAA" w14:textId="77777777" w:rsidR="006600EB" w:rsidRPr="006600EB" w:rsidRDefault="006600EB" w:rsidP="006600EB">
      <w:pPr>
        <w:rPr>
          <w:lang w:val="en-GB"/>
        </w:rPr>
      </w:pPr>
    </w:p>
    <w:p w14:paraId="4B28B6D3" w14:textId="77777777" w:rsidR="006600EB" w:rsidRPr="006600EB" w:rsidRDefault="006600EB" w:rsidP="006600EB">
      <w:pPr>
        <w:pStyle w:val="ListParagraph"/>
        <w:rPr>
          <w:lang w:val="en-GB"/>
        </w:rPr>
      </w:pPr>
    </w:p>
    <w:p w14:paraId="1121D589" w14:textId="59840429" w:rsidR="0090172F" w:rsidRDefault="0090172F" w:rsidP="001519E3">
      <w:pPr>
        <w:spacing w:line="600" w:lineRule="auto"/>
        <w:rPr>
          <w:rFonts w:cs="Arial"/>
          <w:color w:val="auto"/>
          <w:sz w:val="24"/>
          <w:szCs w:val="24"/>
          <w:lang w:val="en-GB"/>
        </w:rPr>
      </w:pPr>
      <w:r w:rsidRPr="001519E3">
        <w:rPr>
          <w:rFonts w:cs="Arial"/>
          <w:color w:val="auto"/>
          <w:sz w:val="24"/>
          <w:szCs w:val="24"/>
          <w:lang w:val="en-GB"/>
        </w:rPr>
        <w:t>The CIPD identify r</w:t>
      </w:r>
      <w:r w:rsidR="001B0F0F" w:rsidRPr="001519E3">
        <w:rPr>
          <w:rFonts w:cs="Arial"/>
          <w:color w:val="auto"/>
          <w:sz w:val="24"/>
          <w:szCs w:val="24"/>
          <w:lang w:val="en-GB"/>
        </w:rPr>
        <w:t>esourcing and talent management as being an obvious yet crucial area of HRM (Human Resource Management),</w:t>
      </w:r>
      <w:r w:rsidR="00562D07" w:rsidRPr="001519E3">
        <w:rPr>
          <w:rFonts w:cs="Arial"/>
          <w:color w:val="auto"/>
          <w:sz w:val="24"/>
          <w:szCs w:val="24"/>
          <w:lang w:val="en-GB"/>
        </w:rPr>
        <w:t xml:space="preserve"> </w:t>
      </w:r>
      <w:r w:rsidR="001B0F0F" w:rsidRPr="001519E3">
        <w:rPr>
          <w:rFonts w:cs="Arial"/>
          <w:color w:val="auto"/>
          <w:sz w:val="24"/>
          <w:szCs w:val="24"/>
          <w:lang w:val="en-GB"/>
        </w:rPr>
        <w:t xml:space="preserve">sitting under the CIPD Professional Map (2021b) as a specialist knowledge. </w:t>
      </w:r>
    </w:p>
    <w:p w14:paraId="38A071FC" w14:textId="77777777" w:rsidR="00B50ADF" w:rsidRPr="001519E3" w:rsidRDefault="00B50ADF" w:rsidP="001519E3">
      <w:pPr>
        <w:spacing w:line="600" w:lineRule="auto"/>
        <w:rPr>
          <w:rFonts w:cs="Arial"/>
          <w:color w:val="auto"/>
          <w:sz w:val="24"/>
          <w:szCs w:val="24"/>
          <w:lang w:val="en-GB"/>
        </w:rPr>
      </w:pPr>
    </w:p>
    <w:p w14:paraId="40A18D31" w14:textId="03EAA9F4" w:rsidR="0090172F" w:rsidRPr="001519E3" w:rsidRDefault="0090172F" w:rsidP="001519E3">
      <w:pPr>
        <w:spacing w:line="600" w:lineRule="auto"/>
        <w:rPr>
          <w:rFonts w:cs="Arial"/>
          <w:color w:val="auto"/>
          <w:sz w:val="24"/>
          <w:szCs w:val="24"/>
          <w:lang w:val="en-GB"/>
        </w:rPr>
      </w:pPr>
      <w:r w:rsidRPr="001519E3">
        <w:rPr>
          <w:rFonts w:cs="Arial"/>
          <w:color w:val="auto"/>
          <w:sz w:val="24"/>
          <w:szCs w:val="24"/>
          <w:lang w:val="en-GB"/>
        </w:rPr>
        <w:t>Resourcing is an activity undertaken by an HR professional and plays a substantial role in meeting the six</w:t>
      </w:r>
      <w:r w:rsidR="001B0F0F" w:rsidRPr="001519E3">
        <w:rPr>
          <w:rFonts w:cs="Arial"/>
          <w:color w:val="auto"/>
          <w:sz w:val="24"/>
          <w:szCs w:val="24"/>
          <w:lang w:val="en-GB"/>
        </w:rPr>
        <w:t xml:space="preserve"> HRM </w:t>
      </w:r>
      <w:r w:rsidRPr="001519E3">
        <w:rPr>
          <w:rFonts w:cs="Arial"/>
          <w:color w:val="auto"/>
          <w:sz w:val="24"/>
          <w:szCs w:val="24"/>
          <w:lang w:val="en-GB"/>
        </w:rPr>
        <w:t>objectives which are, administration, staffing, performance, change management, reputation-building and employee wellbeing (Taylor, 2019).</w:t>
      </w:r>
    </w:p>
    <w:p w14:paraId="23577BE1" w14:textId="407A4915" w:rsidR="0090172F" w:rsidRPr="001519E3" w:rsidRDefault="0090172F" w:rsidP="001519E3">
      <w:pPr>
        <w:spacing w:line="600" w:lineRule="auto"/>
        <w:rPr>
          <w:rFonts w:cs="Arial"/>
          <w:color w:val="auto"/>
          <w:sz w:val="24"/>
          <w:szCs w:val="24"/>
          <w:lang w:val="en-GB"/>
        </w:rPr>
      </w:pPr>
    </w:p>
    <w:p w14:paraId="2E52727D" w14:textId="486FEFF7" w:rsidR="00562D07" w:rsidRPr="001519E3" w:rsidRDefault="00562D07" w:rsidP="001519E3">
      <w:pPr>
        <w:spacing w:line="600" w:lineRule="auto"/>
        <w:rPr>
          <w:rFonts w:cs="Arial"/>
          <w:color w:val="auto"/>
          <w:sz w:val="24"/>
          <w:szCs w:val="24"/>
          <w:lang w:val="en-GB"/>
        </w:rPr>
      </w:pPr>
      <w:r w:rsidRPr="001519E3">
        <w:rPr>
          <w:rFonts w:cs="Arial"/>
          <w:color w:val="auto"/>
          <w:sz w:val="24"/>
          <w:szCs w:val="24"/>
          <w:lang w:val="en-GB"/>
        </w:rPr>
        <w:t>There are known to be various definitions for talent management (Sparrow et al 2014, Collings et al 2017), with the CIPD (2021c) defining the term as a “systematic attraction, identification, development, engagement, retention and employment of individuals with high potential”</w:t>
      </w:r>
      <w:r w:rsidR="001D2212" w:rsidRPr="001519E3">
        <w:rPr>
          <w:rFonts w:cs="Arial"/>
          <w:color w:val="auto"/>
          <w:sz w:val="24"/>
          <w:szCs w:val="24"/>
          <w:lang w:val="en-GB"/>
        </w:rPr>
        <w:t xml:space="preserve">. Although </w:t>
      </w:r>
      <w:proofErr w:type="spellStart"/>
      <w:r w:rsidR="001D2212" w:rsidRPr="001519E3">
        <w:rPr>
          <w:rFonts w:cs="Arial"/>
          <w:color w:val="auto"/>
          <w:sz w:val="24"/>
          <w:szCs w:val="24"/>
          <w:lang w:val="en-GB"/>
        </w:rPr>
        <w:t>Wellins</w:t>
      </w:r>
      <w:proofErr w:type="spellEnd"/>
      <w:r w:rsidR="001D2212" w:rsidRPr="001519E3">
        <w:rPr>
          <w:rFonts w:cs="Arial"/>
          <w:color w:val="auto"/>
          <w:sz w:val="24"/>
          <w:szCs w:val="24"/>
          <w:lang w:val="en-GB"/>
        </w:rPr>
        <w:t xml:space="preserve"> et al (2006) agrees with the CIPD (2021c) definition in terms of the activities, they focus on the importance of aligning the processes with the current and future organisational goals. Similarly, </w:t>
      </w:r>
      <w:proofErr w:type="spellStart"/>
      <w:r w:rsidR="001D2212" w:rsidRPr="001519E3">
        <w:rPr>
          <w:rFonts w:cs="Arial"/>
          <w:color w:val="auto"/>
          <w:sz w:val="24"/>
          <w:szCs w:val="24"/>
          <w:lang w:val="en-GB"/>
        </w:rPr>
        <w:t>Silzer</w:t>
      </w:r>
      <w:proofErr w:type="spellEnd"/>
      <w:r w:rsidR="001D2212" w:rsidRPr="001519E3">
        <w:rPr>
          <w:rFonts w:cs="Arial"/>
          <w:color w:val="auto"/>
          <w:sz w:val="24"/>
          <w:szCs w:val="24"/>
          <w:lang w:val="en-GB"/>
        </w:rPr>
        <w:t xml:space="preserve"> and Dowell (2010) agree that talent management is a set of organisational processes used to “attract, develop, deploy and retain talent” in order to reach the business’ strategic objectives and goals.</w:t>
      </w:r>
    </w:p>
    <w:p w14:paraId="0955B1B2" w14:textId="378EC0C6" w:rsidR="003C545D" w:rsidRPr="001519E3" w:rsidRDefault="003C545D" w:rsidP="001519E3">
      <w:pPr>
        <w:spacing w:line="600" w:lineRule="auto"/>
        <w:rPr>
          <w:rFonts w:cs="Arial"/>
          <w:color w:val="auto"/>
          <w:sz w:val="24"/>
          <w:szCs w:val="24"/>
          <w:lang w:val="en-GB"/>
        </w:rPr>
      </w:pPr>
    </w:p>
    <w:p w14:paraId="7A862DDD" w14:textId="6759D976" w:rsidR="003C545D" w:rsidRPr="006600EB" w:rsidRDefault="00820E4D" w:rsidP="006600EB">
      <w:pPr>
        <w:pStyle w:val="Heading2"/>
        <w:rPr>
          <w:rFonts w:ascii="Arial" w:hAnsi="Arial" w:cs="Arial"/>
          <w:color w:val="auto"/>
          <w:sz w:val="24"/>
          <w:u w:val="single"/>
          <w:lang w:val="en-GB"/>
        </w:rPr>
      </w:pPr>
      <w:bookmarkStart w:id="2" w:name="_Toc95062430"/>
      <w:r w:rsidRPr="006600EB">
        <w:rPr>
          <w:rFonts w:ascii="Arial" w:hAnsi="Arial" w:cs="Arial"/>
          <w:color w:val="auto"/>
          <w:sz w:val="24"/>
          <w:u w:val="single"/>
          <w:lang w:val="en-GB"/>
        </w:rPr>
        <w:t xml:space="preserve">2.1 </w:t>
      </w:r>
      <w:r w:rsidR="003C545D" w:rsidRPr="006600EB">
        <w:rPr>
          <w:rFonts w:ascii="Arial" w:hAnsi="Arial" w:cs="Arial"/>
          <w:color w:val="auto"/>
          <w:sz w:val="24"/>
          <w:u w:val="single"/>
          <w:lang w:val="en-GB"/>
        </w:rPr>
        <w:t>Internal Factors</w:t>
      </w:r>
      <w:bookmarkEnd w:id="2"/>
    </w:p>
    <w:p w14:paraId="6D574B1D" w14:textId="48E97712" w:rsidR="0064197B" w:rsidRPr="001519E3" w:rsidRDefault="0064197B" w:rsidP="001519E3">
      <w:pPr>
        <w:spacing w:line="600" w:lineRule="auto"/>
        <w:rPr>
          <w:rFonts w:cs="Arial"/>
          <w:color w:val="auto"/>
          <w:sz w:val="24"/>
          <w:szCs w:val="24"/>
          <w:lang w:val="en-GB"/>
        </w:rPr>
      </w:pPr>
    </w:p>
    <w:p w14:paraId="3F89B7CB" w14:textId="0DCA4678" w:rsidR="0064197B" w:rsidRPr="001519E3" w:rsidRDefault="0064197B" w:rsidP="001519E3">
      <w:pPr>
        <w:spacing w:line="600" w:lineRule="auto"/>
        <w:rPr>
          <w:rFonts w:cs="Arial"/>
          <w:color w:val="auto"/>
          <w:sz w:val="24"/>
          <w:szCs w:val="24"/>
          <w:lang w:val="en-GB"/>
        </w:rPr>
      </w:pPr>
      <w:r w:rsidRPr="001519E3">
        <w:rPr>
          <w:rFonts w:cs="Arial"/>
          <w:color w:val="auto"/>
          <w:sz w:val="24"/>
          <w:szCs w:val="24"/>
          <w:lang w:val="en-GB"/>
        </w:rPr>
        <w:t xml:space="preserve">There are a number of internal factors that can impact on the resourcing and talent planning of an organisation. These factors can include, organisational </w:t>
      </w:r>
      <w:r w:rsidR="00C97F54" w:rsidRPr="001519E3">
        <w:rPr>
          <w:rFonts w:cs="Arial"/>
          <w:color w:val="auto"/>
          <w:sz w:val="24"/>
          <w:szCs w:val="24"/>
          <w:lang w:val="en-GB"/>
        </w:rPr>
        <w:t>policies</w:t>
      </w:r>
      <w:r w:rsidRPr="001519E3">
        <w:rPr>
          <w:rFonts w:cs="Arial"/>
          <w:color w:val="auto"/>
          <w:sz w:val="24"/>
          <w:szCs w:val="24"/>
          <w:lang w:val="en-GB"/>
        </w:rPr>
        <w:t xml:space="preserve"> and procedures, training</w:t>
      </w:r>
      <w:r w:rsidR="00B50ADF">
        <w:rPr>
          <w:rFonts w:cs="Arial"/>
          <w:color w:val="auto"/>
          <w:sz w:val="24"/>
          <w:szCs w:val="24"/>
          <w:lang w:val="en-GB"/>
        </w:rPr>
        <w:t xml:space="preserve">, </w:t>
      </w:r>
      <w:r w:rsidRPr="001519E3">
        <w:rPr>
          <w:rFonts w:cs="Arial"/>
          <w:color w:val="auto"/>
          <w:sz w:val="24"/>
          <w:szCs w:val="24"/>
          <w:lang w:val="en-GB"/>
        </w:rPr>
        <w:t xml:space="preserve">development and career progression opportunities, </w:t>
      </w:r>
      <w:r w:rsidR="00C97F54" w:rsidRPr="001519E3">
        <w:rPr>
          <w:rFonts w:cs="Arial"/>
          <w:color w:val="auto"/>
          <w:sz w:val="24"/>
          <w:szCs w:val="24"/>
          <w:lang w:val="en-GB"/>
        </w:rPr>
        <w:t>technology,</w:t>
      </w:r>
      <w:r w:rsidR="00224768" w:rsidRPr="001519E3">
        <w:rPr>
          <w:rFonts w:cs="Arial"/>
          <w:color w:val="auto"/>
          <w:sz w:val="24"/>
          <w:szCs w:val="24"/>
          <w:lang w:val="en-GB"/>
        </w:rPr>
        <w:t xml:space="preserve"> geographical constraints</w:t>
      </w:r>
      <w:r w:rsidR="00B50ADF">
        <w:rPr>
          <w:rFonts w:cs="Arial"/>
          <w:color w:val="auto"/>
          <w:sz w:val="24"/>
          <w:szCs w:val="24"/>
          <w:lang w:val="en-GB"/>
        </w:rPr>
        <w:t xml:space="preserve"> and </w:t>
      </w:r>
      <w:r w:rsidRPr="001519E3">
        <w:rPr>
          <w:rFonts w:cs="Arial"/>
          <w:color w:val="auto"/>
          <w:sz w:val="24"/>
          <w:szCs w:val="24"/>
          <w:lang w:val="en-GB"/>
        </w:rPr>
        <w:t>organisational culture</w:t>
      </w:r>
      <w:r w:rsidR="007C0577" w:rsidRPr="001519E3">
        <w:rPr>
          <w:rFonts w:cs="Arial"/>
          <w:color w:val="auto"/>
          <w:sz w:val="24"/>
          <w:szCs w:val="24"/>
          <w:lang w:val="en-GB"/>
        </w:rPr>
        <w:t xml:space="preserve"> and </w:t>
      </w:r>
      <w:r w:rsidRPr="001519E3">
        <w:rPr>
          <w:rFonts w:cs="Arial"/>
          <w:color w:val="auto"/>
          <w:sz w:val="24"/>
          <w:szCs w:val="24"/>
          <w:lang w:val="en-GB"/>
        </w:rPr>
        <w:t>demographics</w:t>
      </w:r>
      <w:r w:rsidR="00B50ADF">
        <w:rPr>
          <w:rFonts w:cs="Arial"/>
          <w:color w:val="auto"/>
          <w:sz w:val="24"/>
          <w:szCs w:val="24"/>
          <w:lang w:val="en-GB"/>
        </w:rPr>
        <w:t>.</w:t>
      </w:r>
    </w:p>
    <w:p w14:paraId="1668C17A" w14:textId="4BD312E0" w:rsidR="00C97F54" w:rsidRPr="001519E3" w:rsidRDefault="00C97F54" w:rsidP="001519E3">
      <w:pPr>
        <w:spacing w:line="600" w:lineRule="auto"/>
        <w:rPr>
          <w:rFonts w:cs="Arial"/>
          <w:color w:val="auto"/>
          <w:sz w:val="24"/>
          <w:szCs w:val="24"/>
          <w:lang w:val="en-GB"/>
        </w:rPr>
      </w:pPr>
    </w:p>
    <w:p w14:paraId="663A5808" w14:textId="2E251DA2" w:rsidR="006904AC" w:rsidRPr="001519E3" w:rsidRDefault="00C97F54" w:rsidP="001519E3">
      <w:pPr>
        <w:spacing w:line="600" w:lineRule="auto"/>
        <w:rPr>
          <w:rFonts w:cs="Arial"/>
          <w:color w:val="auto"/>
          <w:sz w:val="24"/>
          <w:szCs w:val="24"/>
          <w:lang w:val="en-GB"/>
        </w:rPr>
      </w:pPr>
      <w:r w:rsidRPr="001519E3">
        <w:rPr>
          <w:rFonts w:cs="Arial"/>
          <w:color w:val="auto"/>
          <w:sz w:val="24"/>
          <w:szCs w:val="24"/>
          <w:lang w:val="en-GB"/>
        </w:rPr>
        <w:t xml:space="preserve">Internal factors impacting resourcing and talent management at CC are the outdated policies that don’t support remote working. Due to the type of establishment, many job roles within the college </w:t>
      </w:r>
      <w:r w:rsidR="00982568" w:rsidRPr="001519E3">
        <w:rPr>
          <w:rFonts w:cs="Arial"/>
          <w:color w:val="auto"/>
          <w:sz w:val="24"/>
          <w:szCs w:val="24"/>
          <w:lang w:val="en-GB"/>
        </w:rPr>
        <w:t>cannot</w:t>
      </w:r>
      <w:r w:rsidRPr="001519E3">
        <w:rPr>
          <w:rFonts w:cs="Arial"/>
          <w:color w:val="auto"/>
          <w:sz w:val="24"/>
          <w:szCs w:val="24"/>
          <w:lang w:val="en-GB"/>
        </w:rPr>
        <w:t xml:space="preserve"> be undertaken remotely, therefore for parity and fairness across the board, everyone is required to work on site. This however, narrows the pool of talent available both internally and externally. If the role </w:t>
      </w:r>
      <w:r w:rsidR="00723FDF" w:rsidRPr="001519E3">
        <w:rPr>
          <w:rFonts w:cs="Arial"/>
          <w:color w:val="auto"/>
          <w:sz w:val="24"/>
          <w:szCs w:val="24"/>
          <w:lang w:val="en-GB"/>
        </w:rPr>
        <w:t xml:space="preserve">was offered remotely, </w:t>
      </w:r>
      <w:r w:rsidR="007C0577" w:rsidRPr="001519E3">
        <w:rPr>
          <w:rFonts w:cs="Arial"/>
          <w:color w:val="auto"/>
          <w:sz w:val="24"/>
          <w:szCs w:val="24"/>
          <w:lang w:val="en-GB"/>
        </w:rPr>
        <w:t xml:space="preserve">it may appeal to </w:t>
      </w:r>
      <w:r w:rsidR="00723FDF" w:rsidRPr="001519E3">
        <w:rPr>
          <w:rFonts w:cs="Arial"/>
          <w:color w:val="auto"/>
          <w:sz w:val="24"/>
          <w:szCs w:val="24"/>
          <w:lang w:val="en-GB"/>
        </w:rPr>
        <w:t>a higher number of candidate</w:t>
      </w:r>
      <w:r w:rsidR="00E60C71" w:rsidRPr="001519E3">
        <w:rPr>
          <w:rFonts w:cs="Arial"/>
          <w:color w:val="auto"/>
          <w:sz w:val="24"/>
          <w:szCs w:val="24"/>
          <w:lang w:val="en-GB"/>
        </w:rPr>
        <w:t>s</w:t>
      </w:r>
      <w:r w:rsidR="007C0577" w:rsidRPr="001519E3">
        <w:rPr>
          <w:rFonts w:cs="Arial"/>
          <w:color w:val="auto"/>
          <w:sz w:val="24"/>
          <w:szCs w:val="24"/>
          <w:lang w:val="en-GB"/>
        </w:rPr>
        <w:t>.</w:t>
      </w:r>
    </w:p>
    <w:p w14:paraId="05E98D02" w14:textId="77777777" w:rsidR="006904AC" w:rsidRPr="001519E3" w:rsidRDefault="006904AC" w:rsidP="001519E3">
      <w:pPr>
        <w:spacing w:line="600" w:lineRule="auto"/>
        <w:rPr>
          <w:rFonts w:cs="Arial"/>
          <w:color w:val="auto"/>
          <w:sz w:val="24"/>
          <w:szCs w:val="24"/>
          <w:lang w:val="en-GB"/>
        </w:rPr>
      </w:pPr>
    </w:p>
    <w:p w14:paraId="7B8805FF" w14:textId="13AC82BA" w:rsidR="00C97F54" w:rsidRPr="001519E3" w:rsidRDefault="006904AC" w:rsidP="001519E3">
      <w:pPr>
        <w:spacing w:line="600" w:lineRule="auto"/>
        <w:rPr>
          <w:rFonts w:cs="Arial"/>
          <w:color w:val="auto"/>
          <w:sz w:val="24"/>
          <w:szCs w:val="24"/>
          <w:lang w:val="en-GB"/>
        </w:rPr>
      </w:pPr>
      <w:r w:rsidRPr="001519E3">
        <w:rPr>
          <w:rFonts w:cs="Arial"/>
          <w:color w:val="auto"/>
          <w:sz w:val="24"/>
          <w:szCs w:val="24"/>
          <w:lang w:val="en-GB"/>
        </w:rPr>
        <w:t xml:space="preserve">Since the pandemic, working remotely has become a priority for employees and according to People Management (2020) it has known to increase work life balance by 61%. Therefore, with CC not actively offering this type of working, it has affected the retention of staff resulting in increased </w:t>
      </w:r>
      <w:proofErr w:type="spellStart"/>
      <w:r w:rsidR="000E0CC7">
        <w:rPr>
          <w:rFonts w:cs="Arial"/>
          <w:color w:val="auto"/>
          <w:sz w:val="24"/>
          <w:szCs w:val="24"/>
          <w:lang w:val="en-GB"/>
        </w:rPr>
        <w:t>e</w:t>
      </w:r>
      <w:r w:rsidRPr="001519E3">
        <w:rPr>
          <w:rFonts w:cs="Arial"/>
          <w:color w:val="auto"/>
          <w:sz w:val="24"/>
          <w:szCs w:val="24"/>
          <w:lang w:val="en-GB"/>
        </w:rPr>
        <w:t>ations</w:t>
      </w:r>
      <w:proofErr w:type="spellEnd"/>
      <w:r w:rsidRPr="001519E3">
        <w:rPr>
          <w:rFonts w:cs="Arial"/>
          <w:color w:val="auto"/>
          <w:sz w:val="24"/>
          <w:szCs w:val="24"/>
          <w:lang w:val="en-GB"/>
        </w:rPr>
        <w:t xml:space="preserve">. </w:t>
      </w:r>
      <w:r w:rsidR="005B1895" w:rsidRPr="001519E3">
        <w:rPr>
          <w:rFonts w:cs="Arial"/>
          <w:color w:val="auto"/>
          <w:sz w:val="24"/>
          <w:szCs w:val="24"/>
          <w:lang w:val="en-GB"/>
        </w:rPr>
        <w:t>During 2020 – 2021, CC received 60 resignations, which is a huge increase from the previous year when only 36 resignations were received</w:t>
      </w:r>
      <w:r w:rsidR="001E4FD5">
        <w:rPr>
          <w:rFonts w:cs="Arial"/>
          <w:color w:val="auto"/>
          <w:sz w:val="24"/>
          <w:szCs w:val="24"/>
          <w:lang w:val="en-GB"/>
        </w:rPr>
        <w:t>, and can be costly when replacing job roles (CIPD, 2107</w:t>
      </w:r>
      <w:r w:rsidR="000E0CC7">
        <w:rPr>
          <w:rFonts w:cs="Arial"/>
          <w:color w:val="auto"/>
          <w:sz w:val="24"/>
          <w:szCs w:val="24"/>
          <w:lang w:val="en-GB"/>
        </w:rPr>
        <w:t>a</w:t>
      </w:r>
      <w:r w:rsidR="001E4FD5">
        <w:rPr>
          <w:rFonts w:cs="Arial"/>
          <w:color w:val="auto"/>
          <w:sz w:val="24"/>
          <w:szCs w:val="24"/>
          <w:lang w:val="en-GB"/>
        </w:rPr>
        <w:t>).</w:t>
      </w:r>
    </w:p>
    <w:p w14:paraId="2FF48EC8" w14:textId="541661FA" w:rsidR="00723FDF" w:rsidRPr="001519E3" w:rsidRDefault="00723FDF" w:rsidP="001519E3">
      <w:pPr>
        <w:spacing w:line="600" w:lineRule="auto"/>
        <w:rPr>
          <w:rFonts w:cs="Arial"/>
          <w:color w:val="auto"/>
          <w:sz w:val="24"/>
          <w:szCs w:val="24"/>
          <w:lang w:val="en-GB"/>
        </w:rPr>
      </w:pPr>
    </w:p>
    <w:p w14:paraId="79B98D0F" w14:textId="6DFC587C" w:rsidR="00723FDF" w:rsidRPr="001519E3" w:rsidRDefault="00723FDF" w:rsidP="001519E3">
      <w:pPr>
        <w:spacing w:line="600" w:lineRule="auto"/>
        <w:rPr>
          <w:rFonts w:cs="Arial"/>
          <w:color w:val="auto"/>
          <w:sz w:val="24"/>
          <w:szCs w:val="24"/>
          <w:lang w:val="en-GB"/>
        </w:rPr>
      </w:pPr>
      <w:r w:rsidRPr="001519E3">
        <w:rPr>
          <w:rFonts w:cs="Arial"/>
          <w:color w:val="auto"/>
          <w:sz w:val="24"/>
          <w:szCs w:val="24"/>
          <w:lang w:val="en-GB"/>
        </w:rPr>
        <w:t xml:space="preserve">Another factor affecting CC currently is the </w:t>
      </w:r>
      <w:r w:rsidR="006904AC" w:rsidRPr="001519E3">
        <w:rPr>
          <w:rFonts w:cs="Arial"/>
          <w:color w:val="auto"/>
          <w:sz w:val="24"/>
          <w:szCs w:val="24"/>
          <w:lang w:val="en-GB"/>
        </w:rPr>
        <w:t xml:space="preserve">workforce culture. Despite having newly adopted organisational values and </w:t>
      </w:r>
      <w:r w:rsidR="00982568" w:rsidRPr="001519E3">
        <w:rPr>
          <w:rFonts w:cs="Arial"/>
          <w:color w:val="auto"/>
          <w:sz w:val="24"/>
          <w:szCs w:val="24"/>
          <w:lang w:val="en-GB"/>
        </w:rPr>
        <w:t>behaviours</w:t>
      </w:r>
      <w:r w:rsidR="00580FCD" w:rsidRPr="001519E3">
        <w:rPr>
          <w:rFonts w:cs="Arial"/>
          <w:color w:val="auto"/>
          <w:sz w:val="24"/>
          <w:szCs w:val="24"/>
          <w:lang w:val="en-GB"/>
        </w:rPr>
        <w:t xml:space="preserve"> (Ceredigion, 2020)</w:t>
      </w:r>
      <w:r w:rsidR="00B50ADF">
        <w:rPr>
          <w:rFonts w:cs="Arial"/>
          <w:color w:val="auto"/>
          <w:sz w:val="24"/>
          <w:szCs w:val="24"/>
          <w:lang w:val="en-GB"/>
        </w:rPr>
        <w:t>,</w:t>
      </w:r>
      <w:r w:rsidR="006904AC" w:rsidRPr="001519E3">
        <w:rPr>
          <w:rFonts w:cs="Arial"/>
          <w:color w:val="auto"/>
          <w:sz w:val="24"/>
          <w:szCs w:val="24"/>
          <w:lang w:val="en-GB"/>
        </w:rPr>
        <w:t xml:space="preserve"> these are not clearly advertised on our website or job adverts and descriptions. Therefore, we are potentially recruiting employees who do not align with the values and </w:t>
      </w:r>
      <w:r w:rsidR="00982568" w:rsidRPr="001519E3">
        <w:rPr>
          <w:rFonts w:cs="Arial"/>
          <w:color w:val="auto"/>
          <w:sz w:val="24"/>
          <w:szCs w:val="24"/>
          <w:lang w:val="en-GB"/>
        </w:rPr>
        <w:t>behaviours</w:t>
      </w:r>
      <w:r w:rsidR="006904AC" w:rsidRPr="001519E3">
        <w:rPr>
          <w:rFonts w:cs="Arial"/>
          <w:color w:val="auto"/>
          <w:sz w:val="24"/>
          <w:szCs w:val="24"/>
          <w:lang w:val="en-GB"/>
        </w:rPr>
        <w:t xml:space="preserve"> expected at the college which can result in a negative and conflicting culture</w:t>
      </w:r>
      <w:r w:rsidR="009467B9" w:rsidRPr="001519E3">
        <w:rPr>
          <w:rFonts w:cs="Arial"/>
          <w:color w:val="auto"/>
          <w:sz w:val="24"/>
          <w:szCs w:val="24"/>
          <w:lang w:val="en-GB"/>
        </w:rPr>
        <w:t xml:space="preserve">; </w:t>
      </w:r>
      <w:r w:rsidR="003A2300" w:rsidRPr="001519E3">
        <w:rPr>
          <w:rFonts w:cs="Arial"/>
          <w:color w:val="auto"/>
          <w:sz w:val="24"/>
          <w:szCs w:val="24"/>
          <w:lang w:val="en-GB"/>
        </w:rPr>
        <w:t>leading to retention difficulties.</w:t>
      </w:r>
      <w:r w:rsidR="006904AC" w:rsidRPr="001519E3">
        <w:rPr>
          <w:rFonts w:cs="Arial"/>
          <w:color w:val="auto"/>
          <w:sz w:val="24"/>
          <w:szCs w:val="24"/>
          <w:lang w:val="en-GB"/>
        </w:rPr>
        <w:t xml:space="preserve"> </w:t>
      </w:r>
      <w:r w:rsidR="0048228A" w:rsidRPr="001519E3">
        <w:rPr>
          <w:rFonts w:cs="Arial"/>
          <w:color w:val="auto"/>
          <w:sz w:val="24"/>
          <w:szCs w:val="24"/>
          <w:lang w:val="en-GB"/>
        </w:rPr>
        <w:t>Spotify (2020) pride themselves in investing in organisational culture that is strong and trusting</w:t>
      </w:r>
      <w:r w:rsidR="00DF6D63" w:rsidRPr="001519E3">
        <w:rPr>
          <w:rFonts w:cs="Arial"/>
          <w:color w:val="auto"/>
          <w:sz w:val="24"/>
          <w:szCs w:val="24"/>
          <w:lang w:val="en-GB"/>
        </w:rPr>
        <w:t xml:space="preserve">, and puts ‘culture-fit’ before skills. </w:t>
      </w:r>
      <w:r w:rsidR="006904AC" w:rsidRPr="001519E3">
        <w:rPr>
          <w:rFonts w:cs="Arial"/>
          <w:color w:val="auto"/>
          <w:sz w:val="24"/>
          <w:szCs w:val="24"/>
          <w:lang w:val="en-GB"/>
        </w:rPr>
        <w:t>Having a workforce and culture which aligns to the organisational strategy, values and behaviours is known to positively impact on employee satisfaction, engagement and retention which results in greater organisational performance (CIPD, 2014).</w:t>
      </w:r>
    </w:p>
    <w:p w14:paraId="04F9E42A" w14:textId="4DA5A53F" w:rsidR="006904AC" w:rsidRPr="001519E3" w:rsidRDefault="006904AC" w:rsidP="001519E3">
      <w:pPr>
        <w:spacing w:line="600" w:lineRule="auto"/>
        <w:rPr>
          <w:rFonts w:cs="Arial"/>
          <w:color w:val="auto"/>
          <w:sz w:val="24"/>
          <w:szCs w:val="24"/>
          <w:lang w:val="en-GB"/>
        </w:rPr>
      </w:pPr>
    </w:p>
    <w:p w14:paraId="734914F0" w14:textId="616181D8" w:rsidR="006904AC" w:rsidRPr="001519E3" w:rsidRDefault="006904AC" w:rsidP="001519E3">
      <w:pPr>
        <w:spacing w:line="600" w:lineRule="auto"/>
        <w:rPr>
          <w:rFonts w:cs="Arial"/>
          <w:color w:val="auto"/>
          <w:sz w:val="24"/>
          <w:szCs w:val="24"/>
          <w:lang w:val="en-GB"/>
        </w:rPr>
      </w:pPr>
      <w:r w:rsidRPr="001519E3">
        <w:rPr>
          <w:rFonts w:cs="Arial"/>
          <w:color w:val="auto"/>
          <w:sz w:val="24"/>
          <w:szCs w:val="24"/>
          <w:lang w:val="en-GB"/>
        </w:rPr>
        <w:t>A third factor affecting CC is the salary offered. Although the college offers the same salary for qualified lecturers as other FE sectors, the salary cannot compete with that offered in industry. There are some hard to fill areas within vocational subjects due to competitive salaries; specialists are aware they can earn more money</w:t>
      </w:r>
      <w:r w:rsidR="003A2300" w:rsidRPr="001519E3">
        <w:rPr>
          <w:rFonts w:cs="Arial"/>
          <w:color w:val="auto"/>
          <w:sz w:val="24"/>
          <w:szCs w:val="24"/>
          <w:lang w:val="en-GB"/>
        </w:rPr>
        <w:t xml:space="preserve"> in</w:t>
      </w:r>
      <w:r w:rsidRPr="001519E3">
        <w:rPr>
          <w:rFonts w:cs="Arial"/>
          <w:color w:val="auto"/>
          <w:sz w:val="24"/>
          <w:szCs w:val="24"/>
          <w:lang w:val="en-GB"/>
        </w:rPr>
        <w:t xml:space="preserve"> industry. </w:t>
      </w:r>
      <w:r w:rsidR="00B50ADF">
        <w:rPr>
          <w:rFonts w:cs="Arial"/>
          <w:color w:val="auto"/>
          <w:sz w:val="24"/>
          <w:szCs w:val="24"/>
          <w:lang w:val="en-GB"/>
        </w:rPr>
        <w:t>According to C</w:t>
      </w:r>
      <w:r w:rsidR="00F55918" w:rsidRPr="001519E3">
        <w:rPr>
          <w:rFonts w:cs="Arial"/>
          <w:color w:val="auto"/>
          <w:sz w:val="24"/>
          <w:szCs w:val="24"/>
          <w:lang w:val="en-GB"/>
        </w:rPr>
        <w:t xml:space="preserve">heck a Trade (2022) the average hourly rate for a </w:t>
      </w:r>
      <w:r w:rsidR="000B1C4A" w:rsidRPr="001519E3">
        <w:rPr>
          <w:rFonts w:cs="Arial"/>
          <w:color w:val="auto"/>
          <w:sz w:val="24"/>
          <w:szCs w:val="24"/>
          <w:lang w:val="en-GB"/>
        </w:rPr>
        <w:t xml:space="preserve">garage </w:t>
      </w:r>
      <w:r w:rsidR="00F55918" w:rsidRPr="001519E3">
        <w:rPr>
          <w:rFonts w:cs="Arial"/>
          <w:color w:val="auto"/>
          <w:sz w:val="24"/>
          <w:szCs w:val="24"/>
          <w:lang w:val="en-GB"/>
        </w:rPr>
        <w:t xml:space="preserve">car mechanic </w:t>
      </w:r>
      <w:r w:rsidR="00B50ADF">
        <w:rPr>
          <w:rFonts w:cs="Arial"/>
          <w:color w:val="auto"/>
          <w:sz w:val="24"/>
          <w:szCs w:val="24"/>
          <w:lang w:val="en-GB"/>
        </w:rPr>
        <w:t>starts</w:t>
      </w:r>
      <w:r w:rsidR="000B1C4A" w:rsidRPr="001519E3">
        <w:rPr>
          <w:rFonts w:cs="Arial"/>
          <w:color w:val="auto"/>
          <w:sz w:val="24"/>
          <w:szCs w:val="24"/>
          <w:lang w:val="en-GB"/>
        </w:rPr>
        <w:t xml:space="preserve"> from £50, however, a qualified lecturer at the top of CC’s pay scale (2021) will still only receive £29.25 an hour. With this in mind, it is not an attractive or competitive salary for specialist mechanics to teach at the college. </w:t>
      </w:r>
      <w:r w:rsidR="00580FCD" w:rsidRPr="001519E3">
        <w:rPr>
          <w:rFonts w:cs="Arial"/>
          <w:color w:val="auto"/>
          <w:sz w:val="24"/>
          <w:szCs w:val="24"/>
          <w:lang w:val="en-GB"/>
        </w:rPr>
        <w:t>Remote working is</w:t>
      </w:r>
      <w:r w:rsidR="000B1C4A" w:rsidRPr="001519E3">
        <w:rPr>
          <w:rFonts w:cs="Arial"/>
          <w:color w:val="auto"/>
          <w:sz w:val="24"/>
          <w:szCs w:val="24"/>
          <w:lang w:val="en-GB"/>
        </w:rPr>
        <w:t xml:space="preserve"> also</w:t>
      </w:r>
      <w:r w:rsidR="00580FCD" w:rsidRPr="001519E3">
        <w:rPr>
          <w:rFonts w:cs="Arial"/>
          <w:color w:val="auto"/>
          <w:sz w:val="24"/>
          <w:szCs w:val="24"/>
          <w:lang w:val="en-GB"/>
        </w:rPr>
        <w:t xml:space="preserve"> permitting candidates to apply for jobs in areas they would</w:t>
      </w:r>
      <w:r w:rsidR="0047077A" w:rsidRPr="001519E3">
        <w:rPr>
          <w:rFonts w:cs="Arial"/>
          <w:color w:val="auto"/>
          <w:sz w:val="24"/>
          <w:szCs w:val="24"/>
          <w:lang w:val="en-GB"/>
        </w:rPr>
        <w:t xml:space="preserve"> not</w:t>
      </w:r>
      <w:r w:rsidR="00580FCD" w:rsidRPr="001519E3">
        <w:rPr>
          <w:rFonts w:cs="Arial"/>
          <w:color w:val="auto"/>
          <w:sz w:val="24"/>
          <w:szCs w:val="24"/>
          <w:lang w:val="en-GB"/>
        </w:rPr>
        <w:t xml:space="preserve"> have previously commuted too. This can lead to individuals taking up work for city-based companies on a higher salary, whilst living in rural areas such as Ceredigion where they would have been on a reduced salary</w:t>
      </w:r>
      <w:r w:rsidR="00B50ADF">
        <w:rPr>
          <w:rFonts w:cs="Arial"/>
          <w:color w:val="auto"/>
          <w:sz w:val="24"/>
          <w:szCs w:val="24"/>
          <w:lang w:val="en-GB"/>
        </w:rPr>
        <w:t xml:space="preserve"> (UKCES, 2013).</w:t>
      </w:r>
    </w:p>
    <w:p w14:paraId="219800FA" w14:textId="77777777" w:rsidR="006904AC" w:rsidRPr="001519E3" w:rsidRDefault="006904AC" w:rsidP="001519E3">
      <w:pPr>
        <w:spacing w:line="600" w:lineRule="auto"/>
        <w:rPr>
          <w:rFonts w:cs="Arial"/>
          <w:color w:val="auto"/>
          <w:sz w:val="24"/>
          <w:szCs w:val="24"/>
          <w:lang w:val="en-GB"/>
        </w:rPr>
      </w:pPr>
    </w:p>
    <w:p w14:paraId="30CBC16A" w14:textId="549FAE02" w:rsidR="003A2300" w:rsidRPr="001519E3" w:rsidRDefault="006904AC" w:rsidP="001519E3">
      <w:pPr>
        <w:spacing w:line="600" w:lineRule="auto"/>
        <w:rPr>
          <w:rFonts w:cs="Arial"/>
          <w:color w:val="auto"/>
          <w:sz w:val="24"/>
          <w:szCs w:val="24"/>
          <w:lang w:val="en-GB"/>
        </w:rPr>
      </w:pPr>
      <w:r w:rsidRPr="001519E3">
        <w:rPr>
          <w:rFonts w:cs="Arial"/>
          <w:color w:val="auto"/>
          <w:sz w:val="24"/>
          <w:szCs w:val="24"/>
          <w:lang w:val="en-GB"/>
        </w:rPr>
        <w:t>The college strongly promotes the learning and development of all staff</w:t>
      </w:r>
      <w:r w:rsidR="00D05AB9">
        <w:rPr>
          <w:rFonts w:cs="Arial"/>
          <w:color w:val="auto"/>
          <w:sz w:val="24"/>
          <w:szCs w:val="24"/>
          <w:lang w:val="en-GB"/>
        </w:rPr>
        <w:t xml:space="preserve"> (Coleg Ceredigion, 2021),</w:t>
      </w:r>
      <w:r w:rsidR="00580FCD" w:rsidRPr="001519E3">
        <w:rPr>
          <w:rFonts w:cs="Arial"/>
          <w:color w:val="auto"/>
          <w:sz w:val="24"/>
          <w:szCs w:val="24"/>
          <w:lang w:val="en-GB"/>
        </w:rPr>
        <w:t xml:space="preserve"> </w:t>
      </w:r>
      <w:r w:rsidR="0047077A" w:rsidRPr="001519E3">
        <w:rPr>
          <w:rFonts w:cs="Arial"/>
          <w:color w:val="auto"/>
          <w:sz w:val="24"/>
          <w:szCs w:val="24"/>
          <w:lang w:val="en-GB"/>
        </w:rPr>
        <w:t>although the risk of</w:t>
      </w:r>
      <w:r w:rsidR="00580FCD" w:rsidRPr="001519E3">
        <w:rPr>
          <w:rFonts w:cs="Arial"/>
          <w:color w:val="auto"/>
          <w:sz w:val="24"/>
          <w:szCs w:val="24"/>
          <w:lang w:val="en-GB"/>
        </w:rPr>
        <w:t xml:space="preserve"> investing time and money into individuals, </w:t>
      </w:r>
      <w:r w:rsidR="0047077A" w:rsidRPr="001519E3">
        <w:rPr>
          <w:rFonts w:cs="Arial"/>
          <w:color w:val="auto"/>
          <w:sz w:val="24"/>
          <w:szCs w:val="24"/>
          <w:lang w:val="en-GB"/>
        </w:rPr>
        <w:t>is that t</w:t>
      </w:r>
      <w:r w:rsidR="00580FCD" w:rsidRPr="001519E3">
        <w:rPr>
          <w:rFonts w:cs="Arial"/>
          <w:color w:val="auto"/>
          <w:sz w:val="24"/>
          <w:szCs w:val="24"/>
          <w:lang w:val="en-GB"/>
        </w:rPr>
        <w:t>hey may decide to leave the organisation for competitors, taking their qualification</w:t>
      </w:r>
      <w:r w:rsidRPr="001519E3">
        <w:rPr>
          <w:rFonts w:cs="Arial"/>
          <w:color w:val="auto"/>
          <w:sz w:val="24"/>
          <w:szCs w:val="24"/>
          <w:lang w:val="en-GB"/>
        </w:rPr>
        <w:t xml:space="preserve"> and experience elsewhere.</w:t>
      </w:r>
      <w:r w:rsidR="00580FCD" w:rsidRPr="001519E3">
        <w:rPr>
          <w:rFonts w:cs="Arial"/>
          <w:color w:val="auto"/>
          <w:sz w:val="24"/>
          <w:szCs w:val="24"/>
          <w:lang w:val="en-GB"/>
        </w:rPr>
        <w:t xml:space="preserve"> However, development is a candidate attraction, thereby advertising the organisational investment and priority of learning and development may lead to an increase in applicants.</w:t>
      </w:r>
    </w:p>
    <w:p w14:paraId="72E8A09B" w14:textId="61664D9F" w:rsidR="003A2300" w:rsidRPr="001519E3" w:rsidRDefault="003A2300" w:rsidP="001519E3">
      <w:pPr>
        <w:spacing w:line="600" w:lineRule="auto"/>
        <w:rPr>
          <w:rFonts w:cs="Arial"/>
          <w:color w:val="auto"/>
          <w:sz w:val="24"/>
          <w:szCs w:val="24"/>
          <w:lang w:val="en-GB"/>
        </w:rPr>
      </w:pPr>
    </w:p>
    <w:p w14:paraId="2CBCBB95" w14:textId="1B553963" w:rsidR="003A2300" w:rsidRPr="001519E3" w:rsidRDefault="003A2300" w:rsidP="001519E3">
      <w:pPr>
        <w:spacing w:line="600" w:lineRule="auto"/>
        <w:rPr>
          <w:rFonts w:cs="Arial"/>
          <w:color w:val="auto"/>
          <w:sz w:val="24"/>
          <w:szCs w:val="24"/>
          <w:lang w:val="en-GB"/>
        </w:rPr>
      </w:pPr>
      <w:r w:rsidRPr="001519E3">
        <w:rPr>
          <w:rFonts w:cs="Arial"/>
          <w:color w:val="auto"/>
          <w:sz w:val="24"/>
          <w:szCs w:val="24"/>
          <w:lang w:val="en-GB"/>
        </w:rPr>
        <w:t>With the increasing use of technology within recruitment processes (CIPD</w:t>
      </w:r>
      <w:r w:rsidR="00A75A5E" w:rsidRPr="001519E3">
        <w:rPr>
          <w:rFonts w:cs="Arial"/>
          <w:color w:val="auto"/>
          <w:sz w:val="24"/>
          <w:szCs w:val="24"/>
          <w:lang w:val="en-GB"/>
        </w:rPr>
        <w:t>, 2020a), an internal factor impacting this could be the skills and ability of the employees. In order to progress with the recruitment and technological changes, employers must insure that they upskill their staff accordingly to guarantee high standard of service to its customers. Despite financial investment in providing employees with the training and development required, the output gained will exceed the input.</w:t>
      </w:r>
    </w:p>
    <w:p w14:paraId="5A7D1805" w14:textId="77777777" w:rsidR="003A2300" w:rsidRPr="001519E3" w:rsidRDefault="003A2300" w:rsidP="001519E3">
      <w:pPr>
        <w:spacing w:line="600" w:lineRule="auto"/>
        <w:rPr>
          <w:rFonts w:cs="Arial"/>
          <w:color w:val="auto"/>
          <w:sz w:val="24"/>
          <w:szCs w:val="24"/>
          <w:lang w:val="en-GB"/>
        </w:rPr>
      </w:pPr>
    </w:p>
    <w:p w14:paraId="60094A02" w14:textId="55338B28" w:rsidR="003C545D" w:rsidRPr="006600EB" w:rsidRDefault="00820E4D" w:rsidP="006600EB">
      <w:pPr>
        <w:pStyle w:val="Heading2"/>
        <w:rPr>
          <w:rFonts w:ascii="Arial" w:hAnsi="Arial" w:cs="Arial"/>
          <w:color w:val="auto"/>
          <w:sz w:val="24"/>
          <w:u w:val="single"/>
          <w:lang w:val="en-GB"/>
        </w:rPr>
      </w:pPr>
      <w:bookmarkStart w:id="3" w:name="_Toc95062431"/>
      <w:r w:rsidRPr="006600EB">
        <w:rPr>
          <w:rFonts w:ascii="Arial" w:hAnsi="Arial" w:cs="Arial"/>
          <w:color w:val="auto"/>
          <w:sz w:val="24"/>
          <w:u w:val="single"/>
          <w:lang w:val="en-GB"/>
        </w:rPr>
        <w:t xml:space="preserve">2.2 </w:t>
      </w:r>
      <w:r w:rsidR="003C545D" w:rsidRPr="006600EB">
        <w:rPr>
          <w:rFonts w:ascii="Arial" w:hAnsi="Arial" w:cs="Arial"/>
          <w:color w:val="auto"/>
          <w:sz w:val="24"/>
          <w:u w:val="single"/>
          <w:lang w:val="en-GB"/>
        </w:rPr>
        <w:t>External Factors</w:t>
      </w:r>
      <w:bookmarkEnd w:id="3"/>
    </w:p>
    <w:p w14:paraId="5D599615" w14:textId="662D251B" w:rsidR="0090172F" w:rsidRPr="001519E3" w:rsidRDefault="0090172F" w:rsidP="001519E3">
      <w:pPr>
        <w:spacing w:line="600" w:lineRule="auto"/>
        <w:rPr>
          <w:rFonts w:cs="Arial"/>
          <w:color w:val="auto"/>
          <w:sz w:val="24"/>
          <w:szCs w:val="24"/>
          <w:lang w:val="en-GB"/>
        </w:rPr>
      </w:pPr>
    </w:p>
    <w:p w14:paraId="6508A17B" w14:textId="352065C8" w:rsidR="00E60C71" w:rsidRPr="001519E3" w:rsidRDefault="00337DCD" w:rsidP="001519E3">
      <w:pPr>
        <w:spacing w:line="600" w:lineRule="auto"/>
        <w:rPr>
          <w:rFonts w:cs="Arial"/>
          <w:color w:val="auto"/>
          <w:sz w:val="24"/>
          <w:szCs w:val="24"/>
          <w:lang w:val="en-GB"/>
        </w:rPr>
      </w:pPr>
      <w:r w:rsidRPr="001519E3">
        <w:rPr>
          <w:rFonts w:cs="Arial"/>
          <w:color w:val="auto"/>
          <w:sz w:val="24"/>
          <w:szCs w:val="24"/>
          <w:lang w:val="en-GB"/>
        </w:rPr>
        <w:t xml:space="preserve">In order to develop an effective understanding of what external factors can affect </w:t>
      </w:r>
      <w:r w:rsidR="0036673A" w:rsidRPr="001519E3">
        <w:rPr>
          <w:rFonts w:cs="Arial"/>
          <w:color w:val="auto"/>
          <w:sz w:val="24"/>
          <w:szCs w:val="24"/>
          <w:lang w:val="en-GB"/>
        </w:rPr>
        <w:t>organisation’s</w:t>
      </w:r>
      <w:r w:rsidRPr="001519E3">
        <w:rPr>
          <w:rFonts w:cs="Arial"/>
          <w:color w:val="auto"/>
          <w:sz w:val="24"/>
          <w:szCs w:val="24"/>
          <w:lang w:val="en-GB"/>
        </w:rPr>
        <w:t xml:space="preserve"> (Stewart and Cureton, 2014), a PEST analysis </w:t>
      </w:r>
      <w:r w:rsidR="00E60C71" w:rsidRPr="001519E3">
        <w:rPr>
          <w:rFonts w:cs="Arial"/>
          <w:color w:val="auto"/>
          <w:sz w:val="24"/>
          <w:szCs w:val="24"/>
          <w:lang w:val="en-GB"/>
        </w:rPr>
        <w:t>has been</w:t>
      </w:r>
      <w:r w:rsidRPr="001519E3">
        <w:rPr>
          <w:rFonts w:cs="Arial"/>
          <w:color w:val="auto"/>
          <w:sz w:val="24"/>
          <w:szCs w:val="24"/>
          <w:lang w:val="en-GB"/>
        </w:rPr>
        <w:t xml:space="preserve"> undertaken</w:t>
      </w:r>
      <w:r w:rsidR="00E60C71" w:rsidRPr="001519E3">
        <w:rPr>
          <w:rFonts w:cs="Arial"/>
          <w:color w:val="auto"/>
          <w:sz w:val="24"/>
          <w:szCs w:val="24"/>
          <w:lang w:val="en-GB"/>
        </w:rPr>
        <w:t xml:space="preserve">, </w:t>
      </w:r>
      <w:r w:rsidR="00D05AB9">
        <w:rPr>
          <w:rFonts w:cs="Arial"/>
          <w:color w:val="auto"/>
          <w:sz w:val="24"/>
          <w:szCs w:val="24"/>
          <w:lang w:val="en-GB"/>
        </w:rPr>
        <w:t>which highlighted the Economy and Technology aspects of the external factors impacting greatly on technology and recruitment and selection.</w:t>
      </w:r>
    </w:p>
    <w:p w14:paraId="60CB9210" w14:textId="77777777" w:rsidR="00271ADC" w:rsidRPr="001519E3" w:rsidRDefault="00271ADC" w:rsidP="001519E3">
      <w:pPr>
        <w:spacing w:line="600" w:lineRule="auto"/>
        <w:rPr>
          <w:rFonts w:cs="Arial"/>
          <w:color w:val="auto"/>
          <w:sz w:val="24"/>
          <w:szCs w:val="24"/>
          <w:lang w:val="en-GB"/>
        </w:rPr>
      </w:pPr>
    </w:p>
    <w:p w14:paraId="45E5458D" w14:textId="07AA0CF7" w:rsidR="009E2123" w:rsidRPr="006600EB" w:rsidRDefault="009E2123" w:rsidP="006600EB">
      <w:pPr>
        <w:pStyle w:val="Heading3"/>
        <w:rPr>
          <w:rFonts w:ascii="Arial" w:hAnsi="Arial" w:cs="Arial"/>
          <w:color w:val="auto"/>
          <w:u w:val="single"/>
          <w:lang w:val="en-GB"/>
        </w:rPr>
      </w:pPr>
      <w:bookmarkStart w:id="4" w:name="_Toc95062432"/>
      <w:r w:rsidRPr="006600EB">
        <w:rPr>
          <w:rFonts w:ascii="Arial" w:hAnsi="Arial" w:cs="Arial"/>
          <w:color w:val="auto"/>
          <w:u w:val="single"/>
          <w:lang w:val="en-GB"/>
        </w:rPr>
        <w:t>2.2.1 Economic</w:t>
      </w:r>
      <w:bookmarkEnd w:id="4"/>
    </w:p>
    <w:p w14:paraId="21C011EF" w14:textId="77777777" w:rsidR="009E2123" w:rsidRPr="001519E3" w:rsidRDefault="009E2123" w:rsidP="001519E3">
      <w:pPr>
        <w:spacing w:line="600" w:lineRule="auto"/>
        <w:rPr>
          <w:rFonts w:cs="Arial"/>
          <w:color w:val="auto"/>
          <w:sz w:val="24"/>
          <w:szCs w:val="24"/>
          <w:u w:val="single"/>
          <w:lang w:val="en-GB"/>
        </w:rPr>
      </w:pPr>
    </w:p>
    <w:p w14:paraId="6D8687DF" w14:textId="7A85C0DF" w:rsidR="00271ADC" w:rsidRPr="001519E3" w:rsidRDefault="00485568" w:rsidP="001519E3">
      <w:pPr>
        <w:spacing w:line="600" w:lineRule="auto"/>
        <w:rPr>
          <w:rFonts w:cs="Arial"/>
          <w:color w:val="auto"/>
          <w:sz w:val="24"/>
          <w:szCs w:val="24"/>
          <w:lang w:val="en-GB"/>
        </w:rPr>
      </w:pPr>
      <w:r w:rsidRPr="001519E3">
        <w:rPr>
          <w:rFonts w:cs="Arial"/>
          <w:color w:val="auto"/>
          <w:sz w:val="24"/>
          <w:szCs w:val="24"/>
          <w:lang w:val="en-GB"/>
        </w:rPr>
        <w:t xml:space="preserve">It is an obvious assumption that </w:t>
      </w:r>
      <w:r w:rsidR="00F059DD" w:rsidRPr="001519E3">
        <w:rPr>
          <w:rFonts w:cs="Arial"/>
          <w:color w:val="auto"/>
          <w:sz w:val="24"/>
          <w:szCs w:val="24"/>
          <w:lang w:val="en-GB"/>
        </w:rPr>
        <w:t>the current economic state i</w:t>
      </w:r>
      <w:r w:rsidRPr="001519E3">
        <w:rPr>
          <w:rFonts w:cs="Arial"/>
          <w:color w:val="auto"/>
          <w:sz w:val="24"/>
          <w:szCs w:val="24"/>
          <w:lang w:val="en-GB"/>
        </w:rPr>
        <w:t>mpact</w:t>
      </w:r>
      <w:r w:rsidR="00F059DD" w:rsidRPr="001519E3">
        <w:rPr>
          <w:rFonts w:cs="Arial"/>
          <w:color w:val="auto"/>
          <w:sz w:val="24"/>
          <w:szCs w:val="24"/>
          <w:lang w:val="en-GB"/>
        </w:rPr>
        <w:t>s</w:t>
      </w:r>
      <w:r w:rsidRPr="001519E3">
        <w:rPr>
          <w:rFonts w:cs="Arial"/>
          <w:color w:val="auto"/>
          <w:sz w:val="24"/>
          <w:szCs w:val="24"/>
          <w:lang w:val="en-GB"/>
        </w:rPr>
        <w:t xml:space="preserve"> the recruitment, selection, development and retention of staff</w:t>
      </w:r>
      <w:r w:rsidR="00F059DD" w:rsidRPr="001519E3">
        <w:rPr>
          <w:rFonts w:cs="Arial"/>
          <w:color w:val="auto"/>
          <w:sz w:val="24"/>
          <w:szCs w:val="24"/>
          <w:lang w:val="en-GB"/>
        </w:rPr>
        <w:t xml:space="preserve">. It is important </w:t>
      </w:r>
      <w:r w:rsidR="007C0577" w:rsidRPr="001519E3">
        <w:rPr>
          <w:rFonts w:cs="Arial"/>
          <w:color w:val="auto"/>
          <w:sz w:val="24"/>
          <w:szCs w:val="24"/>
          <w:lang w:val="en-GB"/>
        </w:rPr>
        <w:t>that</w:t>
      </w:r>
      <w:r w:rsidR="00F059DD" w:rsidRPr="001519E3">
        <w:rPr>
          <w:rFonts w:cs="Arial"/>
          <w:color w:val="auto"/>
          <w:sz w:val="24"/>
          <w:szCs w:val="24"/>
          <w:lang w:val="en-GB"/>
        </w:rPr>
        <w:t xml:space="preserve"> HR and organisation</w:t>
      </w:r>
      <w:r w:rsidR="007C0577" w:rsidRPr="001519E3">
        <w:rPr>
          <w:rFonts w:cs="Arial"/>
          <w:color w:val="auto"/>
          <w:sz w:val="24"/>
          <w:szCs w:val="24"/>
          <w:lang w:val="en-GB"/>
        </w:rPr>
        <w:t>s</w:t>
      </w:r>
      <w:r w:rsidR="00F059DD" w:rsidRPr="001519E3">
        <w:rPr>
          <w:rFonts w:cs="Arial"/>
          <w:color w:val="auto"/>
          <w:sz w:val="24"/>
          <w:szCs w:val="24"/>
          <w:lang w:val="en-GB"/>
        </w:rPr>
        <w:t xml:space="preserve"> show interest in the labour market and economic conditions as these are the backbone for the day to day running of HR (CIPD, 2021d). The state of the labour market determines how organisations will recruit, develop and retain staff in terms of the supply and demand of labour. </w:t>
      </w:r>
    </w:p>
    <w:p w14:paraId="069CC5F4" w14:textId="4762D0EC" w:rsidR="00F059DD" w:rsidRPr="001519E3" w:rsidRDefault="00F059DD" w:rsidP="001519E3">
      <w:pPr>
        <w:spacing w:line="600" w:lineRule="auto"/>
        <w:rPr>
          <w:rFonts w:cs="Arial"/>
          <w:color w:val="auto"/>
          <w:sz w:val="24"/>
          <w:szCs w:val="24"/>
          <w:lang w:val="en-GB"/>
        </w:rPr>
      </w:pPr>
    </w:p>
    <w:p w14:paraId="34F5B8D0" w14:textId="1E2618B5" w:rsidR="00F059DD" w:rsidRPr="001519E3" w:rsidRDefault="00F059DD" w:rsidP="001519E3">
      <w:pPr>
        <w:spacing w:line="600" w:lineRule="auto"/>
        <w:rPr>
          <w:rFonts w:cs="Arial"/>
          <w:color w:val="auto"/>
          <w:sz w:val="24"/>
          <w:szCs w:val="24"/>
          <w:lang w:val="en-GB"/>
        </w:rPr>
      </w:pPr>
      <w:r w:rsidRPr="001519E3">
        <w:rPr>
          <w:rFonts w:cs="Arial"/>
          <w:color w:val="auto"/>
          <w:sz w:val="24"/>
          <w:szCs w:val="24"/>
          <w:lang w:val="en-GB"/>
        </w:rPr>
        <w:t>The current labour market is known to be ‘tight’</w:t>
      </w:r>
      <w:r w:rsidR="0048228A" w:rsidRPr="001519E3">
        <w:rPr>
          <w:rFonts w:cs="Arial"/>
          <w:color w:val="auto"/>
          <w:sz w:val="24"/>
          <w:szCs w:val="24"/>
          <w:lang w:val="en-GB"/>
        </w:rPr>
        <w:t xml:space="preserve"> (ONS 2022, </w:t>
      </w:r>
      <w:proofErr w:type="spellStart"/>
      <w:r w:rsidR="0048228A" w:rsidRPr="001519E3">
        <w:rPr>
          <w:rFonts w:cs="Arial"/>
          <w:color w:val="auto"/>
          <w:sz w:val="24"/>
          <w:szCs w:val="24"/>
          <w:lang w:val="en-GB"/>
        </w:rPr>
        <w:t>Cominetti</w:t>
      </w:r>
      <w:proofErr w:type="spellEnd"/>
      <w:r w:rsidR="0048228A" w:rsidRPr="001519E3">
        <w:rPr>
          <w:rFonts w:cs="Arial"/>
          <w:color w:val="auto"/>
          <w:sz w:val="24"/>
          <w:szCs w:val="24"/>
          <w:lang w:val="en-GB"/>
        </w:rPr>
        <w:t xml:space="preserve"> 2022</w:t>
      </w:r>
      <w:r w:rsidR="00506297" w:rsidRPr="001519E3">
        <w:rPr>
          <w:rFonts w:cs="Arial"/>
          <w:color w:val="auto"/>
          <w:sz w:val="24"/>
          <w:szCs w:val="24"/>
          <w:lang w:val="en-GB"/>
        </w:rPr>
        <w:t>, CIPD 2021e</w:t>
      </w:r>
      <w:r w:rsidR="0048228A" w:rsidRPr="001519E3">
        <w:rPr>
          <w:rFonts w:cs="Arial"/>
          <w:color w:val="auto"/>
          <w:sz w:val="24"/>
          <w:szCs w:val="24"/>
          <w:lang w:val="en-GB"/>
        </w:rPr>
        <w:t>)</w:t>
      </w:r>
      <w:r w:rsidRPr="001519E3">
        <w:rPr>
          <w:rFonts w:cs="Arial"/>
          <w:color w:val="auto"/>
          <w:sz w:val="24"/>
          <w:szCs w:val="24"/>
          <w:lang w:val="en-GB"/>
        </w:rPr>
        <w:t xml:space="preserve"> In this instance </w:t>
      </w:r>
      <w:r w:rsidR="00ED10FA" w:rsidRPr="001519E3">
        <w:rPr>
          <w:rFonts w:cs="Arial"/>
          <w:color w:val="auto"/>
          <w:sz w:val="24"/>
          <w:szCs w:val="24"/>
          <w:lang w:val="en-GB"/>
        </w:rPr>
        <w:t xml:space="preserve">there are high employment levels with little expertise or specific skills available. This means employers are competing against competitors, giving employees greater bargaining power. </w:t>
      </w:r>
      <w:r w:rsidR="00262503" w:rsidRPr="001519E3">
        <w:rPr>
          <w:rFonts w:cs="Arial"/>
          <w:color w:val="auto"/>
          <w:sz w:val="24"/>
          <w:szCs w:val="24"/>
          <w:lang w:val="en-GB"/>
        </w:rPr>
        <w:t>By having greater autonomy, this</w:t>
      </w:r>
      <w:r w:rsidR="00ED10FA" w:rsidRPr="001519E3">
        <w:rPr>
          <w:rFonts w:cs="Arial"/>
          <w:color w:val="auto"/>
          <w:sz w:val="24"/>
          <w:szCs w:val="24"/>
          <w:lang w:val="en-GB"/>
        </w:rPr>
        <w:t xml:space="preserve"> can lead to demands on an organisation such as </w:t>
      </w:r>
      <w:r w:rsidR="00262503" w:rsidRPr="001519E3">
        <w:rPr>
          <w:rFonts w:cs="Arial"/>
          <w:color w:val="auto"/>
          <w:sz w:val="24"/>
          <w:szCs w:val="24"/>
          <w:lang w:val="en-GB"/>
        </w:rPr>
        <w:t xml:space="preserve">competitive </w:t>
      </w:r>
      <w:r w:rsidR="00ED10FA" w:rsidRPr="001519E3">
        <w:rPr>
          <w:rFonts w:cs="Arial"/>
          <w:color w:val="auto"/>
          <w:sz w:val="24"/>
          <w:szCs w:val="24"/>
          <w:lang w:val="en-GB"/>
        </w:rPr>
        <w:t>salary</w:t>
      </w:r>
      <w:r w:rsidR="00262503" w:rsidRPr="001519E3">
        <w:rPr>
          <w:rFonts w:cs="Arial"/>
          <w:color w:val="auto"/>
          <w:sz w:val="24"/>
          <w:szCs w:val="24"/>
          <w:lang w:val="en-GB"/>
        </w:rPr>
        <w:t>, better development opportunities, better working conditions</w:t>
      </w:r>
      <w:r w:rsidR="00ED10FA" w:rsidRPr="001519E3">
        <w:rPr>
          <w:rFonts w:cs="Arial"/>
          <w:color w:val="auto"/>
          <w:sz w:val="24"/>
          <w:szCs w:val="24"/>
          <w:lang w:val="en-GB"/>
        </w:rPr>
        <w:t xml:space="preserve"> and types of working, such as flexible and hybrid working</w:t>
      </w:r>
      <w:r w:rsidR="00262503" w:rsidRPr="001519E3">
        <w:rPr>
          <w:rFonts w:cs="Arial"/>
          <w:color w:val="auto"/>
          <w:sz w:val="24"/>
          <w:szCs w:val="24"/>
          <w:lang w:val="en-GB"/>
        </w:rPr>
        <w:t xml:space="preserve"> (Taylor, 2019).</w:t>
      </w:r>
    </w:p>
    <w:p w14:paraId="3BD200FD" w14:textId="027CAD6D" w:rsidR="00ED10FA" w:rsidRPr="001519E3" w:rsidRDefault="00ED10FA" w:rsidP="001519E3">
      <w:pPr>
        <w:spacing w:line="600" w:lineRule="auto"/>
        <w:rPr>
          <w:rFonts w:cs="Arial"/>
          <w:color w:val="auto"/>
          <w:sz w:val="24"/>
          <w:szCs w:val="24"/>
          <w:lang w:val="en-GB"/>
        </w:rPr>
      </w:pPr>
    </w:p>
    <w:p w14:paraId="6E36236B" w14:textId="23A9F9A6" w:rsidR="00262503" w:rsidRPr="001519E3" w:rsidRDefault="00ED10FA" w:rsidP="001519E3">
      <w:pPr>
        <w:spacing w:line="600" w:lineRule="auto"/>
        <w:rPr>
          <w:rFonts w:cs="Arial"/>
          <w:color w:val="auto"/>
          <w:sz w:val="24"/>
          <w:szCs w:val="24"/>
          <w:lang w:val="en-GB"/>
        </w:rPr>
      </w:pPr>
      <w:r w:rsidRPr="001519E3">
        <w:rPr>
          <w:rFonts w:cs="Arial"/>
          <w:color w:val="auto"/>
          <w:sz w:val="24"/>
          <w:szCs w:val="24"/>
          <w:lang w:val="en-GB"/>
        </w:rPr>
        <w:t>With employees and job seekers having more control over whether they obtain employment with an organisation, this can lead to difficulty. With more workers preferring remote or hybrid working</w:t>
      </w:r>
      <w:r w:rsidR="00262503" w:rsidRPr="001519E3">
        <w:rPr>
          <w:rFonts w:cs="Arial"/>
          <w:color w:val="auto"/>
          <w:sz w:val="24"/>
          <w:szCs w:val="24"/>
          <w:lang w:val="en-GB"/>
        </w:rPr>
        <w:t xml:space="preserve"> (McKinsey</w:t>
      </w:r>
      <w:r w:rsidR="00133099">
        <w:rPr>
          <w:rFonts w:cs="Arial"/>
          <w:color w:val="auto"/>
          <w:sz w:val="24"/>
          <w:szCs w:val="24"/>
          <w:lang w:val="en-GB"/>
        </w:rPr>
        <w:t xml:space="preserve"> </w:t>
      </w:r>
      <w:r w:rsidR="00262503" w:rsidRPr="001519E3">
        <w:rPr>
          <w:rFonts w:cs="Arial"/>
          <w:color w:val="auto"/>
          <w:sz w:val="24"/>
          <w:szCs w:val="24"/>
          <w:lang w:val="en-GB"/>
        </w:rPr>
        <w:t>2021</w:t>
      </w:r>
      <w:r w:rsidR="00133099">
        <w:rPr>
          <w:rFonts w:cs="Arial"/>
          <w:color w:val="auto"/>
          <w:sz w:val="24"/>
          <w:szCs w:val="24"/>
          <w:lang w:val="en-GB"/>
        </w:rPr>
        <w:t>, ACAS 2022</w:t>
      </w:r>
      <w:r w:rsidR="00262503" w:rsidRPr="001519E3">
        <w:rPr>
          <w:rFonts w:cs="Arial"/>
          <w:color w:val="auto"/>
          <w:sz w:val="24"/>
          <w:szCs w:val="24"/>
          <w:lang w:val="en-GB"/>
        </w:rPr>
        <w:t>)</w:t>
      </w:r>
      <w:r w:rsidR="0047077A" w:rsidRPr="001519E3">
        <w:rPr>
          <w:rFonts w:cs="Arial"/>
          <w:color w:val="auto"/>
          <w:sz w:val="24"/>
          <w:szCs w:val="24"/>
          <w:lang w:val="en-GB"/>
        </w:rPr>
        <w:t xml:space="preserve">, </w:t>
      </w:r>
      <w:r w:rsidRPr="001519E3">
        <w:rPr>
          <w:rFonts w:cs="Arial"/>
          <w:color w:val="auto"/>
          <w:sz w:val="24"/>
          <w:szCs w:val="24"/>
          <w:lang w:val="en-GB"/>
        </w:rPr>
        <w:t xml:space="preserve">organisations such as CC are put at risk by not offering this type of working and keeping in line with similar organisations. </w:t>
      </w:r>
      <w:r w:rsidR="00262503" w:rsidRPr="001519E3">
        <w:rPr>
          <w:rFonts w:cs="Arial"/>
          <w:color w:val="auto"/>
          <w:sz w:val="24"/>
          <w:szCs w:val="24"/>
          <w:lang w:val="en-GB"/>
        </w:rPr>
        <w:t>Skill shortages are affecting businesses globally, a specific are</w:t>
      </w:r>
      <w:r w:rsidR="00822B68" w:rsidRPr="001519E3">
        <w:rPr>
          <w:rFonts w:cs="Arial"/>
          <w:color w:val="auto"/>
          <w:sz w:val="24"/>
          <w:szCs w:val="24"/>
          <w:lang w:val="en-GB"/>
        </w:rPr>
        <w:t>a</w:t>
      </w:r>
      <w:r w:rsidR="00262503" w:rsidRPr="001519E3">
        <w:rPr>
          <w:rFonts w:cs="Arial"/>
          <w:color w:val="auto"/>
          <w:sz w:val="24"/>
          <w:szCs w:val="24"/>
          <w:lang w:val="en-GB"/>
        </w:rPr>
        <w:t xml:space="preserve"> would be catering and hospitality. This has been highlighted in CC whereby roles within this area are becoming difficult to fill.</w:t>
      </w:r>
    </w:p>
    <w:p w14:paraId="71D8E63D" w14:textId="29059C09" w:rsidR="00E60C71" w:rsidRPr="001519E3" w:rsidRDefault="00E60C71" w:rsidP="001519E3">
      <w:pPr>
        <w:spacing w:line="600" w:lineRule="auto"/>
        <w:rPr>
          <w:rFonts w:cs="Arial"/>
          <w:color w:val="auto"/>
          <w:sz w:val="24"/>
          <w:szCs w:val="24"/>
          <w:lang w:val="en-GB"/>
        </w:rPr>
      </w:pPr>
    </w:p>
    <w:p w14:paraId="573FD212" w14:textId="7C3B1EC1" w:rsidR="00E60C71" w:rsidRPr="001519E3" w:rsidRDefault="00E60C71" w:rsidP="001519E3">
      <w:pPr>
        <w:spacing w:line="600" w:lineRule="auto"/>
        <w:rPr>
          <w:rFonts w:cs="Arial"/>
          <w:color w:val="auto"/>
          <w:sz w:val="24"/>
          <w:szCs w:val="24"/>
          <w:lang w:val="en-GB"/>
        </w:rPr>
      </w:pPr>
      <w:r w:rsidRPr="001519E3">
        <w:rPr>
          <w:rFonts w:cs="Arial"/>
          <w:color w:val="auto"/>
          <w:sz w:val="24"/>
          <w:szCs w:val="24"/>
          <w:lang w:val="en-GB"/>
        </w:rPr>
        <w:t xml:space="preserve">Skills shortages are not only a result of the high number of vacancies demanding specific knowledge, but also the impact of leavers taking their </w:t>
      </w:r>
      <w:r w:rsidR="009E2123" w:rsidRPr="001519E3">
        <w:rPr>
          <w:rFonts w:cs="Arial"/>
          <w:color w:val="auto"/>
          <w:sz w:val="24"/>
          <w:szCs w:val="24"/>
          <w:lang w:val="en-GB"/>
        </w:rPr>
        <w:t>expertise</w:t>
      </w:r>
      <w:r w:rsidRPr="001519E3">
        <w:rPr>
          <w:rFonts w:cs="Arial"/>
          <w:color w:val="auto"/>
          <w:sz w:val="24"/>
          <w:szCs w:val="24"/>
          <w:lang w:val="en-GB"/>
        </w:rPr>
        <w:t xml:space="preserve"> with them when they leave. </w:t>
      </w:r>
      <w:r w:rsidR="009E2123" w:rsidRPr="001519E3">
        <w:rPr>
          <w:rFonts w:cs="Arial"/>
          <w:color w:val="auto"/>
          <w:sz w:val="24"/>
          <w:szCs w:val="24"/>
          <w:lang w:val="en-GB"/>
        </w:rPr>
        <w:t xml:space="preserve">Although there is an ageing workforce, and employees work longer, when </w:t>
      </w:r>
      <w:r w:rsidR="0047077A" w:rsidRPr="001519E3">
        <w:rPr>
          <w:rFonts w:cs="Arial"/>
          <w:color w:val="auto"/>
          <w:sz w:val="24"/>
          <w:szCs w:val="24"/>
          <w:lang w:val="en-GB"/>
        </w:rPr>
        <w:t>retirement becomes reality,</w:t>
      </w:r>
      <w:r w:rsidR="009E2123" w:rsidRPr="001519E3">
        <w:rPr>
          <w:rFonts w:cs="Arial"/>
          <w:color w:val="auto"/>
          <w:sz w:val="24"/>
          <w:szCs w:val="24"/>
          <w:lang w:val="en-GB"/>
        </w:rPr>
        <w:t xml:space="preserve"> they are taking a vast amount of irreplaceable knowledge with them. It is important that organisations strategically plan for the retirement of their workforce, to ensure effective delivery maintains. </w:t>
      </w:r>
      <w:r w:rsidR="005B1895" w:rsidRPr="001519E3">
        <w:rPr>
          <w:rFonts w:cs="Arial"/>
          <w:color w:val="auto"/>
          <w:sz w:val="24"/>
          <w:szCs w:val="24"/>
          <w:lang w:val="en-GB"/>
        </w:rPr>
        <w:t>At</w:t>
      </w:r>
      <w:r w:rsidR="00982568" w:rsidRPr="001519E3">
        <w:rPr>
          <w:rFonts w:cs="Arial"/>
          <w:color w:val="auto"/>
          <w:sz w:val="24"/>
          <w:szCs w:val="24"/>
          <w:lang w:val="en-GB"/>
        </w:rPr>
        <w:t xml:space="preserve"> CC the largest age profile is of those ages 51 and over</w:t>
      </w:r>
      <w:r w:rsidR="005B1895" w:rsidRPr="001519E3">
        <w:rPr>
          <w:rFonts w:cs="Arial"/>
          <w:color w:val="auto"/>
          <w:sz w:val="24"/>
          <w:szCs w:val="24"/>
          <w:lang w:val="en-GB"/>
        </w:rPr>
        <w:t xml:space="preserve">, currently there are 278 employees aged between 51 </w:t>
      </w:r>
      <w:r w:rsidR="00D05AB9">
        <w:rPr>
          <w:rFonts w:cs="Arial"/>
          <w:color w:val="auto"/>
          <w:sz w:val="24"/>
          <w:szCs w:val="24"/>
          <w:lang w:val="en-GB"/>
        </w:rPr>
        <w:t>to</w:t>
      </w:r>
      <w:r w:rsidR="005B1895" w:rsidRPr="001519E3">
        <w:rPr>
          <w:rFonts w:cs="Arial"/>
          <w:color w:val="auto"/>
          <w:sz w:val="24"/>
          <w:szCs w:val="24"/>
          <w:lang w:val="en-GB"/>
        </w:rPr>
        <w:t xml:space="preserve"> 55, 56 </w:t>
      </w:r>
      <w:r w:rsidR="00D05AB9">
        <w:rPr>
          <w:rFonts w:cs="Arial"/>
          <w:color w:val="auto"/>
          <w:sz w:val="24"/>
          <w:szCs w:val="24"/>
          <w:lang w:val="en-GB"/>
        </w:rPr>
        <w:t>to</w:t>
      </w:r>
      <w:r w:rsidR="005B1895" w:rsidRPr="001519E3">
        <w:rPr>
          <w:rFonts w:cs="Arial"/>
          <w:color w:val="auto"/>
          <w:sz w:val="24"/>
          <w:szCs w:val="24"/>
          <w:lang w:val="en-GB"/>
        </w:rPr>
        <w:t xml:space="preserve"> 60 and 61 </w:t>
      </w:r>
      <w:r w:rsidR="00D05AB9">
        <w:rPr>
          <w:rFonts w:cs="Arial"/>
          <w:color w:val="auto"/>
          <w:sz w:val="24"/>
          <w:szCs w:val="24"/>
          <w:lang w:val="en-GB"/>
        </w:rPr>
        <w:t>to</w:t>
      </w:r>
      <w:r w:rsidR="005B1895" w:rsidRPr="001519E3">
        <w:rPr>
          <w:rFonts w:cs="Arial"/>
          <w:color w:val="auto"/>
          <w:sz w:val="24"/>
          <w:szCs w:val="24"/>
          <w:lang w:val="en-GB"/>
        </w:rPr>
        <w:t xml:space="preserve"> 65</w:t>
      </w:r>
      <w:r w:rsidR="00982568" w:rsidRPr="001519E3">
        <w:rPr>
          <w:rFonts w:cs="Arial"/>
          <w:color w:val="auto"/>
          <w:sz w:val="24"/>
          <w:szCs w:val="24"/>
          <w:lang w:val="en-GB"/>
        </w:rPr>
        <w:t xml:space="preserve">. </w:t>
      </w:r>
    </w:p>
    <w:p w14:paraId="5FB51CF5" w14:textId="78451568" w:rsidR="00262503" w:rsidRPr="001519E3" w:rsidRDefault="00262503" w:rsidP="001519E3">
      <w:pPr>
        <w:spacing w:line="600" w:lineRule="auto"/>
        <w:rPr>
          <w:rFonts w:cs="Arial"/>
          <w:color w:val="auto"/>
          <w:sz w:val="24"/>
          <w:szCs w:val="24"/>
          <w:lang w:val="en-GB"/>
        </w:rPr>
      </w:pPr>
    </w:p>
    <w:p w14:paraId="0D53344A" w14:textId="18E8F6F9" w:rsidR="007C0577" w:rsidRPr="001519E3" w:rsidRDefault="007C0577" w:rsidP="001519E3">
      <w:pPr>
        <w:spacing w:line="600" w:lineRule="auto"/>
        <w:rPr>
          <w:rFonts w:cs="Arial"/>
          <w:color w:val="auto"/>
          <w:sz w:val="24"/>
          <w:szCs w:val="24"/>
          <w:lang w:val="en-GB"/>
        </w:rPr>
      </w:pPr>
      <w:r w:rsidRPr="001519E3">
        <w:rPr>
          <w:rFonts w:cs="Arial"/>
          <w:color w:val="auto"/>
          <w:sz w:val="24"/>
          <w:szCs w:val="24"/>
          <w:lang w:val="en-GB"/>
        </w:rPr>
        <w:t xml:space="preserve">With the aging population and the increasing use of technology within recruitment processes, it is important that </w:t>
      </w:r>
      <w:r w:rsidR="0021016F" w:rsidRPr="001519E3">
        <w:rPr>
          <w:rFonts w:cs="Arial"/>
          <w:color w:val="auto"/>
          <w:sz w:val="24"/>
          <w:szCs w:val="24"/>
          <w:lang w:val="en-GB"/>
        </w:rPr>
        <w:t xml:space="preserve">processes are accessible and easy to use in order to avoid discrimination against those who can and those who </w:t>
      </w:r>
      <w:r w:rsidR="0047077A" w:rsidRPr="001519E3">
        <w:rPr>
          <w:rFonts w:cs="Arial"/>
          <w:color w:val="auto"/>
          <w:sz w:val="24"/>
          <w:szCs w:val="24"/>
          <w:lang w:val="en-GB"/>
        </w:rPr>
        <w:t>cannot</w:t>
      </w:r>
      <w:r w:rsidR="0021016F" w:rsidRPr="001519E3">
        <w:rPr>
          <w:rFonts w:cs="Arial"/>
          <w:color w:val="auto"/>
          <w:sz w:val="24"/>
          <w:szCs w:val="24"/>
          <w:lang w:val="en-GB"/>
        </w:rPr>
        <w:t xml:space="preserve"> use technology as easily. It is reported that millennials are more tech savvy than other generations </w:t>
      </w:r>
      <w:r w:rsidR="00574E0A" w:rsidRPr="001519E3">
        <w:rPr>
          <w:rFonts w:cs="Arial"/>
          <w:color w:val="auto"/>
          <w:sz w:val="24"/>
          <w:szCs w:val="24"/>
          <w:lang w:val="en-GB"/>
        </w:rPr>
        <w:t xml:space="preserve">(Forbes, 2019) and could potentially have </w:t>
      </w:r>
      <w:r w:rsidR="00822B68" w:rsidRPr="001519E3">
        <w:rPr>
          <w:rFonts w:cs="Arial"/>
          <w:color w:val="auto"/>
          <w:sz w:val="24"/>
          <w:szCs w:val="24"/>
          <w:lang w:val="en-GB"/>
        </w:rPr>
        <w:t>greater</w:t>
      </w:r>
      <w:r w:rsidR="00574E0A" w:rsidRPr="001519E3">
        <w:rPr>
          <w:rFonts w:cs="Arial"/>
          <w:color w:val="auto"/>
          <w:sz w:val="24"/>
          <w:szCs w:val="24"/>
          <w:lang w:val="en-GB"/>
        </w:rPr>
        <w:t xml:space="preserve"> accesses to online recruitment platforms than baby </w:t>
      </w:r>
      <w:r w:rsidR="00822B68" w:rsidRPr="001519E3">
        <w:rPr>
          <w:rFonts w:cs="Arial"/>
          <w:color w:val="auto"/>
          <w:sz w:val="24"/>
          <w:szCs w:val="24"/>
          <w:lang w:val="en-GB"/>
        </w:rPr>
        <w:t>boomers</w:t>
      </w:r>
      <w:r w:rsidR="00574E0A" w:rsidRPr="001519E3">
        <w:rPr>
          <w:rFonts w:cs="Arial"/>
          <w:color w:val="auto"/>
          <w:sz w:val="24"/>
          <w:szCs w:val="24"/>
          <w:lang w:val="en-GB"/>
        </w:rPr>
        <w:t xml:space="preserve">. </w:t>
      </w:r>
      <w:r w:rsidR="00086D22" w:rsidRPr="001519E3">
        <w:rPr>
          <w:rFonts w:cs="Arial"/>
          <w:color w:val="auto"/>
          <w:sz w:val="24"/>
          <w:szCs w:val="24"/>
          <w:lang w:val="en-GB"/>
        </w:rPr>
        <w:t>Therefore, technological recruitment packages must remain inclusive to all</w:t>
      </w:r>
      <w:r w:rsidR="00D05AB9">
        <w:rPr>
          <w:rFonts w:cs="Arial"/>
          <w:color w:val="auto"/>
          <w:sz w:val="24"/>
          <w:szCs w:val="24"/>
          <w:lang w:val="en-GB"/>
        </w:rPr>
        <w:t xml:space="preserve"> (</w:t>
      </w:r>
      <w:proofErr w:type="spellStart"/>
      <w:r w:rsidR="00D05AB9">
        <w:rPr>
          <w:rFonts w:cs="Arial"/>
          <w:color w:val="auto"/>
          <w:sz w:val="24"/>
          <w:szCs w:val="24"/>
          <w:lang w:val="en-GB"/>
        </w:rPr>
        <w:t>AbilityNet</w:t>
      </w:r>
      <w:proofErr w:type="spellEnd"/>
      <w:r w:rsidR="00D05AB9">
        <w:rPr>
          <w:rFonts w:cs="Arial"/>
          <w:color w:val="auto"/>
          <w:sz w:val="24"/>
          <w:szCs w:val="24"/>
          <w:lang w:val="en-GB"/>
        </w:rPr>
        <w:t>, 2016).</w:t>
      </w:r>
    </w:p>
    <w:p w14:paraId="0D70FFBA" w14:textId="430F4AF4" w:rsidR="00822B68" w:rsidRPr="001519E3" w:rsidRDefault="00822B68" w:rsidP="001519E3">
      <w:pPr>
        <w:spacing w:line="600" w:lineRule="auto"/>
        <w:rPr>
          <w:rFonts w:cs="Arial"/>
          <w:color w:val="auto"/>
          <w:sz w:val="24"/>
          <w:szCs w:val="24"/>
          <w:lang w:val="en-GB"/>
        </w:rPr>
      </w:pPr>
    </w:p>
    <w:p w14:paraId="3CBB37F3" w14:textId="3A242543" w:rsidR="00822B68" w:rsidRPr="001519E3" w:rsidRDefault="00822B68" w:rsidP="001519E3">
      <w:pPr>
        <w:spacing w:line="600" w:lineRule="auto"/>
        <w:rPr>
          <w:rFonts w:cs="Arial"/>
          <w:color w:val="auto"/>
          <w:sz w:val="24"/>
          <w:szCs w:val="24"/>
          <w:lang w:val="en-GB"/>
        </w:rPr>
      </w:pPr>
      <w:r w:rsidRPr="001519E3">
        <w:rPr>
          <w:rFonts w:cs="Arial"/>
          <w:color w:val="auto"/>
          <w:sz w:val="24"/>
          <w:szCs w:val="24"/>
          <w:lang w:val="en-GB"/>
        </w:rPr>
        <w:t xml:space="preserve">Covid-19 has added financial pressure to all sectors, resulting in greater focus on budgets and how to use effectively when cutting back (McKinsey, 2020a). Budget cuts will impact on how organisations can improve and develop their talent management packages. With the increasing use of technology within recruitment </w:t>
      </w:r>
      <w:r w:rsidR="006636AF" w:rsidRPr="001519E3">
        <w:rPr>
          <w:rFonts w:cs="Arial"/>
          <w:color w:val="auto"/>
          <w:sz w:val="24"/>
          <w:szCs w:val="24"/>
          <w:lang w:val="en-GB"/>
        </w:rPr>
        <w:t>(CIPD, 2020a) it is important that business can invest in equipment that support online interviews and assessment</w:t>
      </w:r>
      <w:r w:rsidR="0047077A" w:rsidRPr="001519E3">
        <w:rPr>
          <w:rFonts w:cs="Arial"/>
          <w:color w:val="auto"/>
          <w:sz w:val="24"/>
          <w:szCs w:val="24"/>
          <w:lang w:val="en-GB"/>
        </w:rPr>
        <w:t>s</w:t>
      </w:r>
      <w:r w:rsidR="006636AF" w:rsidRPr="001519E3">
        <w:rPr>
          <w:rFonts w:cs="Arial"/>
          <w:color w:val="auto"/>
          <w:sz w:val="24"/>
          <w:szCs w:val="24"/>
          <w:lang w:val="en-GB"/>
        </w:rPr>
        <w:t xml:space="preserve">, however, with budget cuts, this can lead to difficulty and a decline in candidate attraction. </w:t>
      </w:r>
    </w:p>
    <w:p w14:paraId="63EF38B4" w14:textId="42684A4A" w:rsidR="00574E0A" w:rsidRPr="001519E3" w:rsidRDefault="00574E0A" w:rsidP="001519E3">
      <w:pPr>
        <w:spacing w:line="600" w:lineRule="auto"/>
        <w:rPr>
          <w:rFonts w:cs="Arial"/>
          <w:color w:val="auto"/>
          <w:sz w:val="24"/>
          <w:szCs w:val="24"/>
          <w:lang w:val="en-GB"/>
        </w:rPr>
      </w:pPr>
    </w:p>
    <w:p w14:paraId="5DE8988C" w14:textId="2981E52D" w:rsidR="00956440" w:rsidRPr="001519E3" w:rsidRDefault="00262503" w:rsidP="001519E3">
      <w:pPr>
        <w:spacing w:line="600" w:lineRule="auto"/>
        <w:rPr>
          <w:rFonts w:cs="Arial"/>
          <w:color w:val="auto"/>
          <w:sz w:val="24"/>
          <w:szCs w:val="24"/>
          <w:lang w:val="en-GB"/>
        </w:rPr>
      </w:pPr>
      <w:r w:rsidRPr="001519E3">
        <w:rPr>
          <w:rFonts w:cs="Arial"/>
          <w:color w:val="auto"/>
          <w:sz w:val="24"/>
          <w:szCs w:val="24"/>
          <w:lang w:val="en-GB"/>
        </w:rPr>
        <w:t xml:space="preserve">In order to compete within a tight labour market, organisations </w:t>
      </w:r>
      <w:r w:rsidR="00470C5E" w:rsidRPr="001519E3">
        <w:rPr>
          <w:rFonts w:cs="Arial"/>
          <w:color w:val="auto"/>
          <w:sz w:val="24"/>
          <w:szCs w:val="24"/>
          <w:lang w:val="en-GB"/>
        </w:rPr>
        <w:t>must overcome the consequences by devising sophisticated recruitment packages that widen the talent pool and attract old and new candidates. To improve retention figures, it is important that effective exit interviews are undertaken and a</w:t>
      </w:r>
      <w:r w:rsidR="00390607" w:rsidRPr="001519E3">
        <w:rPr>
          <w:rFonts w:cs="Arial"/>
          <w:color w:val="auto"/>
          <w:sz w:val="24"/>
          <w:szCs w:val="24"/>
          <w:lang w:val="en-GB"/>
        </w:rPr>
        <w:t>n</w:t>
      </w:r>
      <w:r w:rsidR="00470C5E" w:rsidRPr="001519E3">
        <w:rPr>
          <w:rFonts w:cs="Arial"/>
          <w:color w:val="auto"/>
          <w:sz w:val="24"/>
          <w:szCs w:val="24"/>
          <w:lang w:val="en-GB"/>
        </w:rPr>
        <w:t>a</w:t>
      </w:r>
      <w:r w:rsidR="00390607" w:rsidRPr="001519E3">
        <w:rPr>
          <w:rFonts w:cs="Arial"/>
          <w:color w:val="auto"/>
          <w:sz w:val="24"/>
          <w:szCs w:val="24"/>
          <w:lang w:val="en-GB"/>
        </w:rPr>
        <w:t>l</w:t>
      </w:r>
      <w:r w:rsidR="00470C5E" w:rsidRPr="001519E3">
        <w:rPr>
          <w:rFonts w:cs="Arial"/>
          <w:color w:val="auto"/>
          <w:sz w:val="24"/>
          <w:szCs w:val="24"/>
          <w:lang w:val="en-GB"/>
        </w:rPr>
        <w:t xml:space="preserve">ysed to avoid </w:t>
      </w:r>
      <w:r w:rsidR="0047077A" w:rsidRPr="001519E3">
        <w:rPr>
          <w:rFonts w:cs="Arial"/>
          <w:color w:val="auto"/>
          <w:sz w:val="24"/>
          <w:szCs w:val="24"/>
          <w:lang w:val="en-GB"/>
        </w:rPr>
        <w:t>losing</w:t>
      </w:r>
      <w:r w:rsidR="00470C5E" w:rsidRPr="001519E3">
        <w:rPr>
          <w:rFonts w:cs="Arial"/>
          <w:color w:val="auto"/>
          <w:sz w:val="24"/>
          <w:szCs w:val="24"/>
          <w:lang w:val="en-GB"/>
        </w:rPr>
        <w:t xml:space="preserve"> employees for the same reasons</w:t>
      </w:r>
      <w:r w:rsidR="000E11E6" w:rsidRPr="001519E3">
        <w:rPr>
          <w:rFonts w:cs="Arial"/>
          <w:color w:val="auto"/>
          <w:sz w:val="24"/>
          <w:szCs w:val="24"/>
          <w:lang w:val="en-GB"/>
        </w:rPr>
        <w:t xml:space="preserve"> (HBR 2016</w:t>
      </w:r>
      <w:r w:rsidR="00956440" w:rsidRPr="001519E3">
        <w:rPr>
          <w:rFonts w:cs="Arial"/>
          <w:color w:val="auto"/>
          <w:sz w:val="24"/>
          <w:szCs w:val="24"/>
          <w:lang w:val="en-GB"/>
        </w:rPr>
        <w:t>, CIPD 2021h</w:t>
      </w:r>
      <w:r w:rsidR="000E0CC7">
        <w:rPr>
          <w:rFonts w:cs="Arial"/>
          <w:color w:val="auto"/>
          <w:sz w:val="24"/>
          <w:szCs w:val="24"/>
          <w:lang w:val="en-GB"/>
        </w:rPr>
        <w:t>, HR Review 2013</w:t>
      </w:r>
      <w:r w:rsidR="00956440" w:rsidRPr="001519E3">
        <w:rPr>
          <w:rFonts w:cs="Arial"/>
          <w:color w:val="auto"/>
          <w:sz w:val="24"/>
          <w:szCs w:val="24"/>
          <w:lang w:val="en-GB"/>
        </w:rPr>
        <w:t xml:space="preserve">). </w:t>
      </w:r>
      <w:r w:rsidR="00956440" w:rsidRPr="001519E3">
        <w:rPr>
          <w:rFonts w:cs="Arial"/>
          <w:color w:val="auto"/>
          <w:sz w:val="24"/>
          <w:szCs w:val="24"/>
          <w:lang w:val="en-GB"/>
        </w:rPr>
        <w:t xml:space="preserve">Exit interviews can be conducted face to face or as a questionnaire. </w:t>
      </w:r>
    </w:p>
    <w:p w14:paraId="59EEA79C" w14:textId="77777777" w:rsidR="00956440" w:rsidRPr="001519E3" w:rsidRDefault="00956440" w:rsidP="001519E3">
      <w:pPr>
        <w:spacing w:line="600" w:lineRule="auto"/>
        <w:rPr>
          <w:rFonts w:cs="Arial"/>
          <w:color w:val="auto"/>
          <w:sz w:val="24"/>
          <w:szCs w:val="24"/>
          <w:lang w:val="en-GB"/>
        </w:rPr>
      </w:pPr>
    </w:p>
    <w:p w14:paraId="0415D4F7" w14:textId="3F311B3C" w:rsidR="00ED10FA" w:rsidRPr="001519E3" w:rsidRDefault="00553435" w:rsidP="001519E3">
      <w:pPr>
        <w:spacing w:line="600" w:lineRule="auto"/>
        <w:rPr>
          <w:rFonts w:cs="Arial"/>
          <w:color w:val="auto"/>
          <w:sz w:val="24"/>
          <w:szCs w:val="24"/>
          <w:lang w:val="en-GB"/>
        </w:rPr>
      </w:pPr>
      <w:r w:rsidRPr="001519E3">
        <w:rPr>
          <w:rFonts w:cs="Arial"/>
          <w:color w:val="auto"/>
          <w:sz w:val="24"/>
          <w:szCs w:val="24"/>
          <w:lang w:val="en-GB"/>
        </w:rPr>
        <w:t xml:space="preserve">The data gathered can provide an insight into issues, and reasons for turnover (CIPD, 2021f). </w:t>
      </w:r>
      <w:r w:rsidR="00470C5E" w:rsidRPr="001519E3">
        <w:rPr>
          <w:rFonts w:cs="Arial"/>
          <w:color w:val="auto"/>
          <w:sz w:val="24"/>
          <w:szCs w:val="24"/>
          <w:lang w:val="en-GB"/>
        </w:rPr>
        <w:t xml:space="preserve">With skill shortages being at a </w:t>
      </w:r>
      <w:r w:rsidR="0047077A" w:rsidRPr="001519E3">
        <w:rPr>
          <w:rFonts w:cs="Arial"/>
          <w:color w:val="auto"/>
          <w:sz w:val="24"/>
          <w:szCs w:val="24"/>
          <w:lang w:val="en-GB"/>
        </w:rPr>
        <w:t>10-year</w:t>
      </w:r>
      <w:r w:rsidR="00470C5E" w:rsidRPr="001519E3">
        <w:rPr>
          <w:rFonts w:cs="Arial"/>
          <w:color w:val="auto"/>
          <w:sz w:val="24"/>
          <w:szCs w:val="24"/>
          <w:lang w:val="en-GB"/>
        </w:rPr>
        <w:t xml:space="preserve"> high (Forbes, 2021a), it is crucial that organisations hold on to the expertise they have in house by reorganising job tasks to ensure experts are using their knowledge and qualifications appropriately, to improve efficiency and support the individuals to feel valued. By undertaking a skill mix review, organisations may identify areas or employees that need further development, through investing in your employees to upskill and in turn, reach organisational strategy. </w:t>
      </w:r>
    </w:p>
    <w:p w14:paraId="2EAFBA59" w14:textId="268CB031" w:rsidR="009E2123" w:rsidRPr="001519E3" w:rsidRDefault="009E2123" w:rsidP="001519E3">
      <w:pPr>
        <w:spacing w:line="600" w:lineRule="auto"/>
        <w:rPr>
          <w:rFonts w:cs="Arial"/>
          <w:color w:val="auto"/>
          <w:sz w:val="24"/>
          <w:szCs w:val="24"/>
          <w:lang w:val="en-GB"/>
        </w:rPr>
      </w:pPr>
    </w:p>
    <w:p w14:paraId="7E5002B1" w14:textId="101F77C2" w:rsidR="009E2123" w:rsidRPr="006600EB" w:rsidRDefault="009E2123" w:rsidP="006600EB">
      <w:pPr>
        <w:pStyle w:val="Heading3"/>
        <w:rPr>
          <w:rFonts w:ascii="Arial" w:hAnsi="Arial" w:cs="Arial"/>
          <w:color w:val="auto"/>
          <w:u w:val="single"/>
          <w:lang w:val="en-GB"/>
        </w:rPr>
      </w:pPr>
      <w:bookmarkStart w:id="5" w:name="_Toc95062433"/>
      <w:r w:rsidRPr="006600EB">
        <w:rPr>
          <w:rFonts w:ascii="Arial" w:hAnsi="Arial" w:cs="Arial"/>
          <w:color w:val="auto"/>
          <w:u w:val="single"/>
          <w:lang w:val="en-GB"/>
        </w:rPr>
        <w:t>2.2.2 Technology</w:t>
      </w:r>
      <w:bookmarkEnd w:id="5"/>
    </w:p>
    <w:p w14:paraId="22421A5B" w14:textId="77777777" w:rsidR="009E2123" w:rsidRPr="001519E3" w:rsidRDefault="009E2123" w:rsidP="001519E3">
      <w:pPr>
        <w:spacing w:line="600" w:lineRule="auto"/>
        <w:rPr>
          <w:rFonts w:cs="Arial"/>
          <w:color w:val="auto"/>
          <w:sz w:val="24"/>
          <w:szCs w:val="24"/>
          <w:lang w:val="en-GB"/>
        </w:rPr>
      </w:pPr>
    </w:p>
    <w:p w14:paraId="58A804BF" w14:textId="3C529E3A" w:rsidR="00470C5E" w:rsidRPr="001519E3" w:rsidRDefault="00BF4AEC" w:rsidP="001519E3">
      <w:pPr>
        <w:spacing w:line="600" w:lineRule="auto"/>
        <w:rPr>
          <w:rFonts w:cs="Arial"/>
          <w:color w:val="auto"/>
          <w:sz w:val="24"/>
          <w:szCs w:val="24"/>
          <w:lang w:val="en-GB"/>
        </w:rPr>
      </w:pPr>
      <w:r w:rsidRPr="001519E3">
        <w:rPr>
          <w:rFonts w:cs="Arial"/>
          <w:color w:val="auto"/>
          <w:sz w:val="24"/>
          <w:szCs w:val="24"/>
          <w:lang w:val="en-GB"/>
        </w:rPr>
        <w:t xml:space="preserve">Although the use and development of technology is rapidly growing, the Covid-19 pandemic expedited the rate of which technology was being implemented and used within organisations </w:t>
      </w:r>
      <w:r w:rsidR="00F64379" w:rsidRPr="001519E3">
        <w:rPr>
          <w:rFonts w:cs="Arial"/>
          <w:color w:val="auto"/>
          <w:sz w:val="24"/>
          <w:szCs w:val="24"/>
          <w:lang w:val="en-GB"/>
        </w:rPr>
        <w:t>(</w:t>
      </w:r>
      <w:proofErr w:type="spellStart"/>
      <w:r w:rsidR="00F64379" w:rsidRPr="001519E3">
        <w:rPr>
          <w:rFonts w:cs="Arial"/>
          <w:color w:val="auto"/>
          <w:sz w:val="24"/>
          <w:szCs w:val="24"/>
          <w:lang w:val="en-GB"/>
        </w:rPr>
        <w:t>Mckinsey</w:t>
      </w:r>
      <w:proofErr w:type="spellEnd"/>
      <w:r w:rsidR="00F64379" w:rsidRPr="001519E3">
        <w:rPr>
          <w:rFonts w:cs="Arial"/>
          <w:color w:val="auto"/>
          <w:sz w:val="24"/>
          <w:szCs w:val="24"/>
          <w:lang w:val="en-GB"/>
        </w:rPr>
        <w:t>, 2020</w:t>
      </w:r>
      <w:r w:rsidR="00822B68" w:rsidRPr="001519E3">
        <w:rPr>
          <w:rFonts w:cs="Arial"/>
          <w:color w:val="auto"/>
          <w:sz w:val="24"/>
          <w:szCs w:val="24"/>
          <w:lang w:val="en-GB"/>
        </w:rPr>
        <w:t>b</w:t>
      </w:r>
      <w:r w:rsidR="00F64379" w:rsidRPr="001519E3">
        <w:rPr>
          <w:rFonts w:cs="Arial"/>
          <w:color w:val="auto"/>
          <w:sz w:val="24"/>
          <w:szCs w:val="24"/>
          <w:lang w:val="en-GB"/>
        </w:rPr>
        <w:t>).</w:t>
      </w:r>
    </w:p>
    <w:p w14:paraId="488CEF09" w14:textId="61BB0F8C" w:rsidR="00B2661A" w:rsidRPr="001519E3" w:rsidRDefault="00B2661A" w:rsidP="001519E3">
      <w:pPr>
        <w:spacing w:line="600" w:lineRule="auto"/>
        <w:rPr>
          <w:rFonts w:cs="Arial"/>
          <w:color w:val="auto"/>
          <w:sz w:val="24"/>
          <w:szCs w:val="24"/>
          <w:lang w:val="en-GB"/>
        </w:rPr>
      </w:pPr>
    </w:p>
    <w:p w14:paraId="403AD14A" w14:textId="53A4BBE7" w:rsidR="00F64379" w:rsidRPr="001519E3" w:rsidRDefault="00B2661A" w:rsidP="001519E3">
      <w:pPr>
        <w:spacing w:line="600" w:lineRule="auto"/>
        <w:rPr>
          <w:rFonts w:cs="Arial"/>
          <w:color w:val="auto"/>
          <w:sz w:val="24"/>
          <w:szCs w:val="24"/>
          <w:lang w:val="en-GB"/>
        </w:rPr>
      </w:pPr>
      <w:r w:rsidRPr="001519E3">
        <w:rPr>
          <w:rFonts w:cs="Arial"/>
          <w:color w:val="auto"/>
          <w:sz w:val="24"/>
          <w:szCs w:val="24"/>
          <w:lang w:val="en-GB"/>
        </w:rPr>
        <w:t>The use of technology within recruitment processes is increasing and can be used through social media advertisement, online application tracking systems</w:t>
      </w:r>
      <w:r w:rsidR="005417B9" w:rsidRPr="001519E3">
        <w:rPr>
          <w:rFonts w:cs="Arial"/>
          <w:color w:val="auto"/>
          <w:sz w:val="24"/>
          <w:szCs w:val="24"/>
          <w:lang w:val="en-GB"/>
        </w:rPr>
        <w:t xml:space="preserve"> (ATS)</w:t>
      </w:r>
      <w:r w:rsidRPr="001519E3">
        <w:rPr>
          <w:rFonts w:cs="Arial"/>
          <w:color w:val="auto"/>
          <w:sz w:val="24"/>
          <w:szCs w:val="24"/>
          <w:lang w:val="en-GB"/>
        </w:rPr>
        <w:t xml:space="preserve">, gamification, assessment centres, ability testing and virtual interviews. </w:t>
      </w:r>
    </w:p>
    <w:p w14:paraId="512F975A" w14:textId="77777777" w:rsidR="00B2661A" w:rsidRPr="001519E3" w:rsidRDefault="00B2661A" w:rsidP="001519E3">
      <w:pPr>
        <w:spacing w:line="600" w:lineRule="auto"/>
        <w:rPr>
          <w:rFonts w:cs="Arial"/>
          <w:color w:val="auto"/>
          <w:sz w:val="24"/>
          <w:szCs w:val="24"/>
          <w:lang w:val="en-GB"/>
        </w:rPr>
      </w:pPr>
    </w:p>
    <w:p w14:paraId="4AF2C87F" w14:textId="18FC89B5" w:rsidR="00F64379" w:rsidRPr="001519E3" w:rsidRDefault="00F64379" w:rsidP="001519E3">
      <w:pPr>
        <w:spacing w:line="600" w:lineRule="auto"/>
        <w:rPr>
          <w:rFonts w:cs="Arial"/>
          <w:color w:val="auto"/>
          <w:sz w:val="24"/>
          <w:szCs w:val="24"/>
          <w:lang w:val="en-GB"/>
        </w:rPr>
      </w:pPr>
      <w:r w:rsidRPr="001519E3">
        <w:rPr>
          <w:rFonts w:cs="Arial"/>
          <w:color w:val="auto"/>
          <w:sz w:val="24"/>
          <w:szCs w:val="24"/>
          <w:lang w:val="en-GB"/>
        </w:rPr>
        <w:t xml:space="preserve">One of the five trends shaping the current world of work is technology, and how this is enabling more employees to work </w:t>
      </w:r>
      <w:r w:rsidR="00464D51" w:rsidRPr="001519E3">
        <w:rPr>
          <w:rFonts w:cs="Arial"/>
          <w:color w:val="auto"/>
          <w:sz w:val="24"/>
          <w:szCs w:val="24"/>
          <w:lang w:val="en-GB"/>
        </w:rPr>
        <w:t>from a location that suits them (</w:t>
      </w:r>
      <w:proofErr w:type="spellStart"/>
      <w:r w:rsidR="00464D51" w:rsidRPr="001519E3">
        <w:rPr>
          <w:rFonts w:cs="Arial"/>
          <w:color w:val="auto"/>
          <w:sz w:val="24"/>
          <w:szCs w:val="24"/>
          <w:lang w:val="en-GB"/>
        </w:rPr>
        <w:t>Morgans</w:t>
      </w:r>
      <w:proofErr w:type="spellEnd"/>
      <w:r w:rsidR="00464D51" w:rsidRPr="001519E3">
        <w:rPr>
          <w:rFonts w:cs="Arial"/>
          <w:color w:val="auto"/>
          <w:sz w:val="24"/>
          <w:szCs w:val="24"/>
          <w:lang w:val="en-GB"/>
        </w:rPr>
        <w:t>, 2016)</w:t>
      </w:r>
      <w:r w:rsidR="00AA6C9C" w:rsidRPr="001519E3">
        <w:rPr>
          <w:rFonts w:cs="Arial"/>
          <w:color w:val="auto"/>
          <w:sz w:val="24"/>
          <w:szCs w:val="24"/>
          <w:lang w:val="en-GB"/>
        </w:rPr>
        <w:t>.</w:t>
      </w:r>
    </w:p>
    <w:p w14:paraId="2B3BA6EB" w14:textId="2A7F47C2" w:rsidR="00AA6C9C" w:rsidRPr="001519E3" w:rsidRDefault="00AA6C9C" w:rsidP="001519E3">
      <w:pPr>
        <w:spacing w:line="600" w:lineRule="auto"/>
        <w:rPr>
          <w:rFonts w:cs="Arial"/>
          <w:color w:val="auto"/>
          <w:sz w:val="24"/>
          <w:szCs w:val="24"/>
          <w:lang w:val="en-GB"/>
        </w:rPr>
      </w:pPr>
    </w:p>
    <w:p w14:paraId="2794CB6E" w14:textId="5BCA0BA0" w:rsidR="00431AF9" w:rsidRPr="001519E3" w:rsidRDefault="00AA6C9C" w:rsidP="001519E3">
      <w:pPr>
        <w:spacing w:line="600" w:lineRule="auto"/>
        <w:rPr>
          <w:rFonts w:cs="Arial"/>
          <w:color w:val="auto"/>
          <w:sz w:val="24"/>
          <w:szCs w:val="24"/>
          <w:lang w:val="en-GB"/>
        </w:rPr>
      </w:pPr>
      <w:r w:rsidRPr="001519E3">
        <w:rPr>
          <w:rFonts w:cs="Arial"/>
          <w:color w:val="auto"/>
          <w:sz w:val="24"/>
          <w:szCs w:val="24"/>
          <w:lang w:val="en-GB"/>
        </w:rPr>
        <w:t>With th</w:t>
      </w:r>
      <w:r w:rsidR="00431AF9" w:rsidRPr="001519E3">
        <w:rPr>
          <w:rFonts w:cs="Arial"/>
          <w:color w:val="auto"/>
          <w:sz w:val="24"/>
          <w:szCs w:val="24"/>
          <w:lang w:val="en-GB"/>
        </w:rPr>
        <w:t>is in mind, the</w:t>
      </w:r>
      <w:r w:rsidR="00DD552E" w:rsidRPr="001519E3">
        <w:rPr>
          <w:rFonts w:cs="Arial"/>
          <w:color w:val="auto"/>
          <w:sz w:val="24"/>
          <w:szCs w:val="24"/>
          <w:lang w:val="en-GB"/>
        </w:rPr>
        <w:t xml:space="preserve"> increase in desire for remote and hybrid working opens up the candidate pool, allowing applicants nationwide to apply. This could be beneficial to the employer in terms of the talent that they attract</w:t>
      </w:r>
      <w:r w:rsidR="00452051" w:rsidRPr="001519E3">
        <w:rPr>
          <w:rFonts w:cs="Arial"/>
          <w:color w:val="auto"/>
          <w:sz w:val="24"/>
          <w:szCs w:val="24"/>
          <w:lang w:val="en-GB"/>
        </w:rPr>
        <w:t xml:space="preserve"> (CIPD, 2018).</w:t>
      </w:r>
      <w:r w:rsidR="00DD552E" w:rsidRPr="001519E3">
        <w:rPr>
          <w:rFonts w:cs="Arial"/>
          <w:color w:val="auto"/>
          <w:sz w:val="24"/>
          <w:szCs w:val="24"/>
          <w:lang w:val="en-GB"/>
        </w:rPr>
        <w:t xml:space="preserve"> However, if organisations are not offering flexible working then this may deter candidates from applying as the organisation may appear as rigid and uncontemporary; possibly resulting in </w:t>
      </w:r>
      <w:r w:rsidR="003024DF" w:rsidRPr="001519E3">
        <w:rPr>
          <w:rFonts w:cs="Arial"/>
          <w:color w:val="auto"/>
          <w:sz w:val="24"/>
          <w:szCs w:val="24"/>
          <w:lang w:val="en-GB"/>
        </w:rPr>
        <w:t>existing staff leaving for organisation’s who do offer different ways of working</w:t>
      </w:r>
      <w:r w:rsidR="00B02A15" w:rsidRPr="001519E3">
        <w:rPr>
          <w:rFonts w:cs="Arial"/>
          <w:color w:val="auto"/>
          <w:sz w:val="24"/>
          <w:szCs w:val="24"/>
          <w:lang w:val="en-GB"/>
        </w:rPr>
        <w:t>.</w:t>
      </w:r>
    </w:p>
    <w:p w14:paraId="68EE91EB" w14:textId="2360C58E" w:rsidR="00B02A15" w:rsidRPr="001519E3" w:rsidRDefault="00B02A15" w:rsidP="001519E3">
      <w:pPr>
        <w:spacing w:line="600" w:lineRule="auto"/>
        <w:rPr>
          <w:rFonts w:cs="Arial"/>
          <w:color w:val="auto"/>
          <w:sz w:val="24"/>
          <w:szCs w:val="24"/>
          <w:lang w:val="en-GB"/>
        </w:rPr>
      </w:pPr>
    </w:p>
    <w:p w14:paraId="5287A29D" w14:textId="0B9C0342" w:rsidR="00B02A15" w:rsidRPr="001519E3" w:rsidRDefault="00B02A15" w:rsidP="001519E3">
      <w:pPr>
        <w:spacing w:line="600" w:lineRule="auto"/>
        <w:rPr>
          <w:rFonts w:cs="Arial"/>
          <w:color w:val="auto"/>
          <w:sz w:val="24"/>
          <w:szCs w:val="24"/>
          <w:lang w:val="en-GB"/>
        </w:rPr>
      </w:pPr>
      <w:r w:rsidRPr="001519E3">
        <w:rPr>
          <w:rFonts w:cs="Arial"/>
          <w:color w:val="auto"/>
          <w:sz w:val="24"/>
          <w:szCs w:val="24"/>
          <w:lang w:val="en-GB"/>
        </w:rPr>
        <w:t>Since the pandemic, and with support of the IT Development, online learning and development has strengthened. E-learning allows individuals to share knowledge and skills in a virtual space (</w:t>
      </w:r>
      <w:proofErr w:type="spellStart"/>
      <w:r w:rsidRPr="001519E3">
        <w:rPr>
          <w:rFonts w:cs="Arial"/>
          <w:color w:val="auto"/>
          <w:sz w:val="24"/>
          <w:szCs w:val="24"/>
          <w:lang w:val="en-GB"/>
        </w:rPr>
        <w:t>DeRouin</w:t>
      </w:r>
      <w:proofErr w:type="spellEnd"/>
      <w:r w:rsidRPr="001519E3">
        <w:rPr>
          <w:rFonts w:cs="Arial"/>
          <w:color w:val="auto"/>
          <w:sz w:val="24"/>
          <w:szCs w:val="24"/>
          <w:lang w:val="en-GB"/>
        </w:rPr>
        <w:t xml:space="preserve"> et al, 2005). Undertaking online learning will not only develop their knowledge of the topic, but the IT ability of an individual will also improve. This is crucial with the </w:t>
      </w:r>
      <w:r w:rsidR="000116B4" w:rsidRPr="001519E3">
        <w:rPr>
          <w:rFonts w:cs="Arial"/>
          <w:color w:val="auto"/>
          <w:sz w:val="24"/>
          <w:szCs w:val="24"/>
          <w:lang w:val="en-GB"/>
        </w:rPr>
        <w:t>implementation of sophisticated technological platforms such as Artificial Intelligence (AI) and Virtual Reality (VR)</w:t>
      </w:r>
      <w:r w:rsidR="00F9244F" w:rsidRPr="001519E3">
        <w:rPr>
          <w:rFonts w:cs="Arial"/>
          <w:color w:val="auto"/>
          <w:sz w:val="24"/>
          <w:szCs w:val="24"/>
          <w:lang w:val="en-GB"/>
        </w:rPr>
        <w:t>.</w:t>
      </w:r>
    </w:p>
    <w:p w14:paraId="6E3D3A1A" w14:textId="3DEAF241" w:rsidR="006636AF" w:rsidRPr="001519E3" w:rsidRDefault="006636AF" w:rsidP="001519E3">
      <w:pPr>
        <w:spacing w:line="600" w:lineRule="auto"/>
        <w:rPr>
          <w:rFonts w:cs="Arial"/>
          <w:color w:val="auto"/>
          <w:sz w:val="24"/>
          <w:szCs w:val="24"/>
          <w:lang w:val="en-GB"/>
        </w:rPr>
      </w:pPr>
    </w:p>
    <w:p w14:paraId="42E7A828" w14:textId="5A3CC69A" w:rsidR="00470C5E" w:rsidRPr="001519E3" w:rsidRDefault="000116B4" w:rsidP="001519E3">
      <w:pPr>
        <w:spacing w:line="600" w:lineRule="auto"/>
        <w:rPr>
          <w:rFonts w:cs="Arial"/>
          <w:color w:val="auto"/>
          <w:sz w:val="24"/>
          <w:szCs w:val="24"/>
          <w:lang w:val="en-GB"/>
        </w:rPr>
      </w:pPr>
      <w:r w:rsidRPr="001519E3">
        <w:rPr>
          <w:rFonts w:cs="Arial"/>
          <w:color w:val="auto"/>
          <w:sz w:val="24"/>
          <w:szCs w:val="24"/>
          <w:lang w:val="en-GB"/>
        </w:rPr>
        <w:t>According to McKinsey (2020c), 50% of organisations have introduced AI into at least on</w:t>
      </w:r>
      <w:r w:rsidR="00D05AB9">
        <w:rPr>
          <w:rFonts w:cs="Arial"/>
          <w:color w:val="auto"/>
          <w:sz w:val="24"/>
          <w:szCs w:val="24"/>
          <w:lang w:val="en-GB"/>
        </w:rPr>
        <w:t>e</w:t>
      </w:r>
      <w:r w:rsidRPr="001519E3">
        <w:rPr>
          <w:rFonts w:cs="Arial"/>
          <w:color w:val="auto"/>
          <w:sz w:val="24"/>
          <w:szCs w:val="24"/>
          <w:lang w:val="en-GB"/>
        </w:rPr>
        <w:t xml:space="preserve"> business function. The idea of AI is to streamline processes and undertake administrative tasks whilst allowing professionals to focus on strategical duties. However, </w:t>
      </w:r>
      <w:r w:rsidR="00FE0CE9" w:rsidRPr="001519E3">
        <w:rPr>
          <w:rFonts w:cs="Arial"/>
          <w:color w:val="auto"/>
          <w:sz w:val="24"/>
          <w:szCs w:val="24"/>
          <w:lang w:val="en-GB"/>
        </w:rPr>
        <w:t>With AI being introduced more and more, this can impact on recruitment levels and staffing needs</w:t>
      </w:r>
      <w:r w:rsidR="00A80739" w:rsidRPr="001519E3">
        <w:rPr>
          <w:rFonts w:cs="Arial"/>
          <w:color w:val="auto"/>
          <w:sz w:val="24"/>
          <w:szCs w:val="24"/>
          <w:lang w:val="en-GB"/>
        </w:rPr>
        <w:t xml:space="preserve"> potentially </w:t>
      </w:r>
      <w:r w:rsidRPr="001519E3">
        <w:rPr>
          <w:rFonts w:cs="Arial"/>
          <w:color w:val="auto"/>
          <w:sz w:val="24"/>
          <w:szCs w:val="24"/>
          <w:lang w:val="en-GB"/>
        </w:rPr>
        <w:t>resulting in recruitment freezes and redundancies.</w:t>
      </w:r>
      <w:r w:rsidR="00A80739" w:rsidRPr="001519E3">
        <w:rPr>
          <w:rFonts w:cs="Arial"/>
          <w:color w:val="auto"/>
          <w:sz w:val="24"/>
          <w:szCs w:val="24"/>
          <w:lang w:val="en-GB"/>
        </w:rPr>
        <w:t xml:space="preserve"> It is predicted by 2030, 30% or jobs will be replaced by automation (Taylor, 2019).</w:t>
      </w:r>
    </w:p>
    <w:p w14:paraId="036E9DF6" w14:textId="45AE87C9" w:rsidR="00A80739" w:rsidRPr="001519E3" w:rsidRDefault="00A80739" w:rsidP="001519E3">
      <w:pPr>
        <w:spacing w:line="600" w:lineRule="auto"/>
        <w:rPr>
          <w:rFonts w:cs="Arial"/>
          <w:color w:val="auto"/>
          <w:sz w:val="24"/>
          <w:szCs w:val="24"/>
          <w:lang w:val="en-GB"/>
        </w:rPr>
      </w:pPr>
    </w:p>
    <w:p w14:paraId="539C044F" w14:textId="4F4514C8" w:rsidR="00A80739" w:rsidRPr="001519E3" w:rsidRDefault="00A80739" w:rsidP="001519E3">
      <w:pPr>
        <w:spacing w:line="600" w:lineRule="auto"/>
        <w:rPr>
          <w:rFonts w:cs="Arial"/>
          <w:color w:val="auto"/>
          <w:sz w:val="24"/>
          <w:szCs w:val="24"/>
          <w:lang w:val="en-GB"/>
        </w:rPr>
      </w:pPr>
      <w:r w:rsidRPr="001519E3">
        <w:rPr>
          <w:rFonts w:cs="Arial"/>
          <w:color w:val="auto"/>
          <w:sz w:val="24"/>
          <w:szCs w:val="24"/>
          <w:lang w:val="en-GB"/>
        </w:rPr>
        <w:t xml:space="preserve">CC focus on social media handles to promote employer branding and job opportunities. Technology has enabled the organisation to improve candidate reach, and being </w:t>
      </w:r>
      <w:r w:rsidR="000B77C1" w:rsidRPr="001519E3">
        <w:rPr>
          <w:rFonts w:cs="Arial"/>
          <w:color w:val="auto"/>
          <w:sz w:val="24"/>
          <w:szCs w:val="24"/>
          <w:lang w:val="en-GB"/>
        </w:rPr>
        <w:t xml:space="preserve">a </w:t>
      </w:r>
      <w:r w:rsidRPr="001519E3">
        <w:rPr>
          <w:rFonts w:cs="Arial"/>
          <w:color w:val="auto"/>
          <w:sz w:val="24"/>
          <w:szCs w:val="24"/>
          <w:lang w:val="en-GB"/>
        </w:rPr>
        <w:t xml:space="preserve">rural employer in Mid-West Wales, it is important that employer branding is meaningful. The better the branding the less advertising campaigns are required as the organisation will be well established within the labour market. </w:t>
      </w:r>
    </w:p>
    <w:p w14:paraId="1D843126" w14:textId="09205E1E" w:rsidR="00A80739" w:rsidRPr="001519E3" w:rsidRDefault="00A80739" w:rsidP="001519E3">
      <w:pPr>
        <w:spacing w:line="600" w:lineRule="auto"/>
        <w:rPr>
          <w:rFonts w:cs="Arial"/>
          <w:color w:val="auto"/>
          <w:sz w:val="24"/>
          <w:szCs w:val="24"/>
          <w:lang w:val="en-GB"/>
        </w:rPr>
      </w:pPr>
    </w:p>
    <w:p w14:paraId="6A1C75EF" w14:textId="5CA8A7BC" w:rsidR="000116B4" w:rsidRDefault="00A80739" w:rsidP="001519E3">
      <w:pPr>
        <w:spacing w:line="600" w:lineRule="auto"/>
        <w:rPr>
          <w:rFonts w:cs="Arial"/>
          <w:color w:val="auto"/>
          <w:sz w:val="24"/>
          <w:szCs w:val="24"/>
          <w:lang w:val="en-GB"/>
        </w:rPr>
      </w:pPr>
      <w:r w:rsidRPr="001519E3">
        <w:rPr>
          <w:rFonts w:cs="Arial"/>
          <w:color w:val="auto"/>
          <w:sz w:val="24"/>
          <w:szCs w:val="24"/>
          <w:lang w:val="en-GB"/>
        </w:rPr>
        <w:t>Enhancing employer brand is not only successful in attracting and recruiting candidates, but it can also promote positive perception from employees</w:t>
      </w:r>
      <w:r w:rsidR="000B77C1" w:rsidRPr="001519E3">
        <w:rPr>
          <w:rFonts w:cs="Arial"/>
          <w:color w:val="auto"/>
          <w:sz w:val="24"/>
          <w:szCs w:val="24"/>
          <w:lang w:val="en-GB"/>
        </w:rPr>
        <w:t>,</w:t>
      </w:r>
      <w:r w:rsidRPr="001519E3">
        <w:rPr>
          <w:rFonts w:cs="Arial"/>
          <w:color w:val="auto"/>
          <w:sz w:val="24"/>
          <w:szCs w:val="24"/>
          <w:lang w:val="en-GB"/>
        </w:rPr>
        <w:t xml:space="preserve"> on the organisation. This is as significant as attractive external candidates </w:t>
      </w:r>
      <w:r w:rsidR="000B77C1" w:rsidRPr="001519E3">
        <w:rPr>
          <w:rFonts w:cs="Arial"/>
          <w:color w:val="auto"/>
          <w:sz w:val="24"/>
          <w:szCs w:val="24"/>
          <w:lang w:val="en-GB"/>
        </w:rPr>
        <w:t>(</w:t>
      </w:r>
      <w:r w:rsidRPr="001519E3">
        <w:rPr>
          <w:rFonts w:cs="Arial"/>
          <w:color w:val="auto"/>
          <w:sz w:val="24"/>
          <w:szCs w:val="24"/>
          <w:lang w:val="en-GB"/>
        </w:rPr>
        <w:t xml:space="preserve">Backhaus and </w:t>
      </w:r>
      <w:proofErr w:type="spellStart"/>
      <w:r w:rsidRPr="001519E3">
        <w:rPr>
          <w:rFonts w:cs="Arial"/>
          <w:color w:val="auto"/>
          <w:sz w:val="24"/>
          <w:szCs w:val="24"/>
          <w:lang w:val="en-GB"/>
        </w:rPr>
        <w:t>Tikoo</w:t>
      </w:r>
      <w:proofErr w:type="spellEnd"/>
      <w:r w:rsidR="000B77C1" w:rsidRPr="001519E3">
        <w:rPr>
          <w:rFonts w:cs="Arial"/>
          <w:color w:val="auto"/>
          <w:sz w:val="24"/>
          <w:szCs w:val="24"/>
          <w:lang w:val="en-GB"/>
        </w:rPr>
        <w:t xml:space="preserve">, </w:t>
      </w:r>
      <w:r w:rsidRPr="001519E3">
        <w:rPr>
          <w:rFonts w:cs="Arial"/>
          <w:color w:val="auto"/>
          <w:sz w:val="24"/>
          <w:szCs w:val="24"/>
          <w:lang w:val="en-GB"/>
        </w:rPr>
        <w:t xml:space="preserve">2004). </w:t>
      </w:r>
    </w:p>
    <w:p w14:paraId="4D37BCE6" w14:textId="77777777" w:rsidR="006600EB" w:rsidRPr="001519E3" w:rsidRDefault="006600EB" w:rsidP="001519E3">
      <w:pPr>
        <w:spacing w:line="600" w:lineRule="auto"/>
        <w:rPr>
          <w:rFonts w:cs="Arial"/>
          <w:color w:val="auto"/>
          <w:sz w:val="24"/>
          <w:szCs w:val="24"/>
          <w:lang w:val="en-GB"/>
        </w:rPr>
      </w:pPr>
    </w:p>
    <w:p w14:paraId="292C4A61" w14:textId="400FB2FD" w:rsidR="00390607" w:rsidRPr="006600EB" w:rsidRDefault="00A7102D" w:rsidP="006600EB">
      <w:pPr>
        <w:pStyle w:val="Heading2"/>
        <w:rPr>
          <w:rFonts w:ascii="Arial" w:hAnsi="Arial" w:cs="Arial"/>
          <w:color w:val="auto"/>
          <w:sz w:val="24"/>
          <w:u w:val="single"/>
          <w:lang w:val="en-GB"/>
        </w:rPr>
      </w:pPr>
      <w:bookmarkStart w:id="6" w:name="_Toc95062434"/>
      <w:r w:rsidRPr="006600EB">
        <w:rPr>
          <w:rFonts w:ascii="Arial" w:hAnsi="Arial" w:cs="Arial"/>
          <w:color w:val="auto"/>
          <w:sz w:val="24"/>
          <w:u w:val="single"/>
          <w:lang w:val="en-GB"/>
        </w:rPr>
        <w:t xml:space="preserve">2.3 HR Systems, </w:t>
      </w:r>
      <w:r w:rsidR="00390607" w:rsidRPr="006600EB">
        <w:rPr>
          <w:rFonts w:ascii="Arial" w:hAnsi="Arial" w:cs="Arial"/>
          <w:color w:val="auto"/>
          <w:sz w:val="24"/>
          <w:u w:val="single"/>
          <w:lang w:val="en-GB"/>
        </w:rPr>
        <w:t>Processes</w:t>
      </w:r>
      <w:r w:rsidRPr="006600EB">
        <w:rPr>
          <w:rFonts w:ascii="Arial" w:hAnsi="Arial" w:cs="Arial"/>
          <w:color w:val="auto"/>
          <w:sz w:val="24"/>
          <w:u w:val="single"/>
          <w:lang w:val="en-GB"/>
        </w:rPr>
        <w:t xml:space="preserve"> and Practices</w:t>
      </w:r>
      <w:bookmarkEnd w:id="6"/>
    </w:p>
    <w:p w14:paraId="31F6A476" w14:textId="5E1009D3" w:rsidR="003E7804" w:rsidRPr="001519E3" w:rsidRDefault="003E7804" w:rsidP="001519E3">
      <w:pPr>
        <w:spacing w:line="600" w:lineRule="auto"/>
        <w:rPr>
          <w:rFonts w:cs="Arial"/>
          <w:color w:val="auto"/>
          <w:sz w:val="24"/>
          <w:szCs w:val="24"/>
          <w:u w:val="single"/>
          <w:lang w:val="en-GB"/>
        </w:rPr>
      </w:pPr>
    </w:p>
    <w:p w14:paraId="2855BE05" w14:textId="075BE225" w:rsidR="003E7804" w:rsidRPr="001519E3" w:rsidRDefault="003C0986" w:rsidP="001519E3">
      <w:pPr>
        <w:spacing w:line="600" w:lineRule="auto"/>
        <w:rPr>
          <w:rFonts w:cs="Arial"/>
          <w:color w:val="auto"/>
          <w:sz w:val="24"/>
          <w:szCs w:val="24"/>
          <w:lang w:val="en-GB"/>
        </w:rPr>
      </w:pPr>
      <w:r w:rsidRPr="001519E3">
        <w:rPr>
          <w:rFonts w:cs="Arial"/>
          <w:color w:val="auto"/>
          <w:sz w:val="24"/>
          <w:szCs w:val="24"/>
          <w:lang w:val="en-GB"/>
        </w:rPr>
        <w:t xml:space="preserve">Within the HR department at CC, there is a recruitment </w:t>
      </w:r>
      <w:r w:rsidR="000B77C1" w:rsidRPr="001519E3">
        <w:rPr>
          <w:rFonts w:cs="Arial"/>
          <w:color w:val="auto"/>
          <w:sz w:val="24"/>
          <w:szCs w:val="24"/>
          <w:lang w:val="en-GB"/>
        </w:rPr>
        <w:t>team</w:t>
      </w:r>
      <w:r w:rsidRPr="001519E3">
        <w:rPr>
          <w:rFonts w:cs="Arial"/>
          <w:color w:val="auto"/>
          <w:sz w:val="24"/>
          <w:szCs w:val="24"/>
          <w:lang w:val="en-GB"/>
        </w:rPr>
        <w:t>. Following the creation of the</w:t>
      </w:r>
      <w:r w:rsidR="000B77C1" w:rsidRPr="001519E3">
        <w:rPr>
          <w:rFonts w:cs="Arial"/>
          <w:color w:val="auto"/>
          <w:sz w:val="24"/>
          <w:szCs w:val="24"/>
          <w:lang w:val="en-GB"/>
        </w:rPr>
        <w:t xml:space="preserve"> 2020</w:t>
      </w:r>
      <w:r w:rsidRPr="001519E3">
        <w:rPr>
          <w:rFonts w:cs="Arial"/>
          <w:color w:val="auto"/>
          <w:sz w:val="24"/>
          <w:szCs w:val="24"/>
          <w:lang w:val="en-GB"/>
        </w:rPr>
        <w:t xml:space="preserve"> HR Strategy (Coleg Ceredigion, 2020), this has been implemented. Previously, recruitment processes have been quite archaic, however, the intention with the new department is to create a sleek positive candidate experience.  </w:t>
      </w:r>
    </w:p>
    <w:p w14:paraId="3C2726C6" w14:textId="450755A4" w:rsidR="003C0986" w:rsidRPr="001519E3" w:rsidRDefault="003C0986" w:rsidP="001519E3">
      <w:pPr>
        <w:spacing w:line="600" w:lineRule="auto"/>
        <w:rPr>
          <w:rFonts w:cs="Arial"/>
          <w:color w:val="auto"/>
          <w:sz w:val="24"/>
          <w:szCs w:val="24"/>
          <w:lang w:val="en-GB"/>
        </w:rPr>
      </w:pPr>
    </w:p>
    <w:p w14:paraId="456D5B01" w14:textId="1863E31D" w:rsidR="003C0986" w:rsidRPr="001519E3" w:rsidRDefault="003C0986" w:rsidP="001519E3">
      <w:pPr>
        <w:spacing w:line="600" w:lineRule="auto"/>
        <w:rPr>
          <w:rFonts w:cs="Arial"/>
          <w:color w:val="auto"/>
          <w:sz w:val="24"/>
          <w:szCs w:val="24"/>
          <w:lang w:val="en-GB"/>
        </w:rPr>
      </w:pPr>
      <w:r w:rsidRPr="001519E3">
        <w:rPr>
          <w:rFonts w:cs="Arial"/>
          <w:color w:val="auto"/>
          <w:sz w:val="24"/>
          <w:szCs w:val="24"/>
          <w:lang w:val="en-GB"/>
        </w:rPr>
        <w:t xml:space="preserve">Prior to advertising, HR and managers work closely together </w:t>
      </w:r>
      <w:r w:rsidR="00BE1DAF" w:rsidRPr="001519E3">
        <w:rPr>
          <w:rFonts w:cs="Arial"/>
          <w:color w:val="auto"/>
          <w:sz w:val="24"/>
          <w:szCs w:val="24"/>
          <w:lang w:val="en-GB"/>
        </w:rPr>
        <w:t>on</w:t>
      </w:r>
      <w:r w:rsidRPr="001519E3">
        <w:rPr>
          <w:rFonts w:cs="Arial"/>
          <w:color w:val="auto"/>
          <w:sz w:val="24"/>
          <w:szCs w:val="24"/>
          <w:lang w:val="en-GB"/>
        </w:rPr>
        <w:t xml:space="preserve"> a job analysis. This activity allows an in-depth examination of the </w:t>
      </w:r>
      <w:r w:rsidR="00BE1DAF" w:rsidRPr="001519E3">
        <w:rPr>
          <w:rFonts w:cs="Arial"/>
          <w:color w:val="auto"/>
          <w:sz w:val="24"/>
          <w:szCs w:val="24"/>
          <w:lang w:val="en-GB"/>
        </w:rPr>
        <w:t>position</w:t>
      </w:r>
      <w:r w:rsidRPr="001519E3">
        <w:rPr>
          <w:rFonts w:cs="Arial"/>
          <w:color w:val="auto"/>
          <w:sz w:val="24"/>
          <w:szCs w:val="24"/>
          <w:lang w:val="en-GB"/>
        </w:rPr>
        <w:t xml:space="preserve"> to identify the skills and experience required to successfully </w:t>
      </w:r>
      <w:r w:rsidR="00BE1DAF" w:rsidRPr="001519E3">
        <w:rPr>
          <w:rFonts w:cs="Arial"/>
          <w:color w:val="auto"/>
          <w:sz w:val="24"/>
          <w:szCs w:val="24"/>
          <w:lang w:val="en-GB"/>
        </w:rPr>
        <w:t>undertake the role (</w:t>
      </w:r>
      <w:proofErr w:type="spellStart"/>
      <w:r w:rsidR="00BE1DAF" w:rsidRPr="001519E3">
        <w:rPr>
          <w:rFonts w:cs="Arial"/>
          <w:color w:val="auto"/>
          <w:sz w:val="24"/>
          <w:szCs w:val="24"/>
          <w:lang w:val="en-GB"/>
        </w:rPr>
        <w:t>Petzall</w:t>
      </w:r>
      <w:proofErr w:type="spellEnd"/>
      <w:r w:rsidR="00BE1DAF" w:rsidRPr="001519E3">
        <w:rPr>
          <w:rFonts w:cs="Arial"/>
          <w:color w:val="auto"/>
          <w:sz w:val="24"/>
          <w:szCs w:val="24"/>
          <w:lang w:val="en-GB"/>
        </w:rPr>
        <w:t xml:space="preserve">, 2013). </w:t>
      </w:r>
    </w:p>
    <w:p w14:paraId="4B0C9EBC" w14:textId="3E326BE9" w:rsidR="00BE1DAF" w:rsidRPr="001519E3" w:rsidRDefault="00BE1DAF" w:rsidP="001519E3">
      <w:pPr>
        <w:spacing w:line="600" w:lineRule="auto"/>
        <w:rPr>
          <w:rFonts w:cs="Arial"/>
          <w:color w:val="auto"/>
          <w:sz w:val="24"/>
          <w:szCs w:val="24"/>
          <w:lang w:val="en-GB"/>
        </w:rPr>
      </w:pPr>
    </w:p>
    <w:p w14:paraId="369FF3BB" w14:textId="6EAB2210" w:rsidR="00BE1DAF" w:rsidRPr="001519E3" w:rsidRDefault="00BE1DAF" w:rsidP="001519E3">
      <w:pPr>
        <w:spacing w:line="600" w:lineRule="auto"/>
        <w:rPr>
          <w:rFonts w:cs="Arial"/>
          <w:color w:val="auto"/>
          <w:sz w:val="24"/>
          <w:szCs w:val="24"/>
          <w:lang w:val="en-GB"/>
        </w:rPr>
      </w:pPr>
      <w:r w:rsidRPr="001519E3">
        <w:rPr>
          <w:rFonts w:cs="Arial"/>
          <w:color w:val="auto"/>
          <w:sz w:val="24"/>
          <w:szCs w:val="24"/>
          <w:lang w:val="en-GB"/>
        </w:rPr>
        <w:t>Once a job pack is created, which includes a detail</w:t>
      </w:r>
      <w:r w:rsidR="000B77C1" w:rsidRPr="001519E3">
        <w:rPr>
          <w:rFonts w:cs="Arial"/>
          <w:color w:val="auto"/>
          <w:sz w:val="24"/>
          <w:szCs w:val="24"/>
          <w:lang w:val="en-GB"/>
        </w:rPr>
        <w:t xml:space="preserve">ed </w:t>
      </w:r>
      <w:r w:rsidRPr="001519E3">
        <w:rPr>
          <w:rFonts w:cs="Arial"/>
          <w:color w:val="auto"/>
          <w:sz w:val="24"/>
          <w:szCs w:val="24"/>
          <w:lang w:val="en-GB"/>
        </w:rPr>
        <w:t>job description and person specification, the recruitment team liaise closely with the marketing department to ensure attractive marketing campaigns on CC social media platforms, such as LinkedIn, Facebook and Twitter. It is reported that these social media sites can attract over 2 billion users globally (CIPD, 2017</w:t>
      </w:r>
      <w:r w:rsidR="00D96ACD" w:rsidRPr="001519E3">
        <w:rPr>
          <w:rFonts w:cs="Arial"/>
          <w:color w:val="auto"/>
          <w:sz w:val="24"/>
          <w:szCs w:val="24"/>
          <w:lang w:val="en-GB"/>
        </w:rPr>
        <w:t>a</w:t>
      </w:r>
      <w:r w:rsidRPr="001519E3">
        <w:rPr>
          <w:rFonts w:cs="Arial"/>
          <w:color w:val="auto"/>
          <w:sz w:val="24"/>
          <w:szCs w:val="24"/>
          <w:lang w:val="en-GB"/>
        </w:rPr>
        <w:t xml:space="preserve">). Using social media as a </w:t>
      </w:r>
      <w:r w:rsidR="00D96ACD" w:rsidRPr="001519E3">
        <w:rPr>
          <w:rFonts w:cs="Arial"/>
          <w:color w:val="auto"/>
          <w:sz w:val="24"/>
          <w:szCs w:val="24"/>
          <w:lang w:val="en-GB"/>
        </w:rPr>
        <w:t>recruitment</w:t>
      </w:r>
      <w:r w:rsidRPr="001519E3">
        <w:rPr>
          <w:rFonts w:cs="Arial"/>
          <w:color w:val="auto"/>
          <w:sz w:val="24"/>
          <w:szCs w:val="24"/>
          <w:lang w:val="en-GB"/>
        </w:rPr>
        <w:t xml:space="preserve"> strategy, assists with promoting positive employer brand</w:t>
      </w:r>
      <w:r w:rsidR="00D96ACD" w:rsidRPr="001519E3">
        <w:rPr>
          <w:rFonts w:cs="Arial"/>
          <w:color w:val="auto"/>
          <w:sz w:val="24"/>
          <w:szCs w:val="24"/>
          <w:lang w:val="en-GB"/>
        </w:rPr>
        <w:t xml:space="preserve">ing whilst attracting and maintaining contact with potential candidates. </w:t>
      </w:r>
    </w:p>
    <w:p w14:paraId="40A4E40D" w14:textId="10CDAFED" w:rsidR="00D96ACD" w:rsidRPr="001519E3" w:rsidRDefault="00D96ACD" w:rsidP="001519E3">
      <w:pPr>
        <w:spacing w:line="600" w:lineRule="auto"/>
        <w:rPr>
          <w:rFonts w:cs="Arial"/>
          <w:color w:val="auto"/>
          <w:sz w:val="24"/>
          <w:szCs w:val="24"/>
          <w:lang w:val="en-GB"/>
        </w:rPr>
      </w:pPr>
    </w:p>
    <w:p w14:paraId="3465BAE4" w14:textId="3646A15F" w:rsidR="006E21FB" w:rsidRPr="001519E3" w:rsidRDefault="00D96ACD" w:rsidP="001519E3">
      <w:pPr>
        <w:spacing w:line="600" w:lineRule="auto"/>
        <w:rPr>
          <w:rFonts w:cs="Arial"/>
          <w:color w:val="auto"/>
          <w:sz w:val="24"/>
          <w:szCs w:val="24"/>
          <w:lang w:val="en-GB"/>
        </w:rPr>
      </w:pPr>
      <w:r w:rsidRPr="001519E3">
        <w:rPr>
          <w:rFonts w:cs="Arial"/>
          <w:color w:val="auto"/>
          <w:sz w:val="24"/>
          <w:szCs w:val="24"/>
          <w:lang w:val="en-GB"/>
        </w:rPr>
        <w:t>The government reported in 2002 that a vast amount of recruitment was a result of informal recruitment methods. 30% male and 25% females approach an employer for a job vacancy after speaking with a current employer, and 14</w:t>
      </w:r>
      <w:r w:rsidR="000B77C1" w:rsidRPr="001519E3">
        <w:rPr>
          <w:rFonts w:cs="Arial"/>
          <w:color w:val="auto"/>
          <w:sz w:val="24"/>
          <w:szCs w:val="24"/>
          <w:lang w:val="en-GB"/>
        </w:rPr>
        <w:t>%</w:t>
      </w:r>
      <w:r w:rsidRPr="001519E3">
        <w:rPr>
          <w:rFonts w:cs="Arial"/>
          <w:color w:val="auto"/>
          <w:sz w:val="24"/>
          <w:szCs w:val="24"/>
          <w:lang w:val="en-GB"/>
        </w:rPr>
        <w:t xml:space="preserve"> – 17% applying directly through walk ins. Despite no recent survey, the CIPD (2017b) suggests that informal recruitment </w:t>
      </w:r>
      <w:r w:rsidR="006E21FB" w:rsidRPr="001519E3">
        <w:rPr>
          <w:rFonts w:cs="Arial"/>
          <w:color w:val="auto"/>
          <w:sz w:val="24"/>
          <w:szCs w:val="24"/>
          <w:lang w:val="en-GB"/>
        </w:rPr>
        <w:t xml:space="preserve">remains; CC can support this as during 2020, 53% of the casual employees hired were through word of mouth and informal methods. </w:t>
      </w:r>
    </w:p>
    <w:p w14:paraId="2C72D1EB" w14:textId="77777777" w:rsidR="006E21FB" w:rsidRPr="001519E3" w:rsidRDefault="006E21FB" w:rsidP="001519E3">
      <w:pPr>
        <w:spacing w:line="600" w:lineRule="auto"/>
        <w:rPr>
          <w:rFonts w:cs="Arial"/>
          <w:color w:val="auto"/>
          <w:sz w:val="24"/>
          <w:szCs w:val="24"/>
          <w:lang w:val="en-GB"/>
        </w:rPr>
      </w:pPr>
    </w:p>
    <w:p w14:paraId="3DE2CB79" w14:textId="53788F46" w:rsidR="00D96ACD" w:rsidRPr="001519E3" w:rsidRDefault="006E21FB" w:rsidP="001519E3">
      <w:pPr>
        <w:spacing w:line="600" w:lineRule="auto"/>
        <w:rPr>
          <w:rFonts w:cs="Arial"/>
          <w:color w:val="auto"/>
          <w:sz w:val="24"/>
          <w:szCs w:val="24"/>
          <w:lang w:val="en-GB"/>
        </w:rPr>
      </w:pPr>
      <w:r w:rsidRPr="001519E3">
        <w:rPr>
          <w:rFonts w:cs="Arial"/>
          <w:color w:val="auto"/>
          <w:sz w:val="24"/>
          <w:szCs w:val="24"/>
          <w:lang w:val="en-GB"/>
        </w:rPr>
        <w:t xml:space="preserve">However, social media and online job boards proved to be the most popular for candidate attraction </w:t>
      </w:r>
      <w:r w:rsidR="000B77C1" w:rsidRPr="001519E3">
        <w:rPr>
          <w:rFonts w:cs="Arial"/>
          <w:color w:val="auto"/>
          <w:sz w:val="24"/>
          <w:szCs w:val="24"/>
          <w:lang w:val="en-GB"/>
        </w:rPr>
        <w:t xml:space="preserve">at CC </w:t>
      </w:r>
      <w:r w:rsidRPr="001519E3">
        <w:rPr>
          <w:rFonts w:cs="Arial"/>
          <w:color w:val="auto"/>
          <w:sz w:val="24"/>
          <w:szCs w:val="24"/>
          <w:lang w:val="en-GB"/>
        </w:rPr>
        <w:t xml:space="preserve">with 83% of applications in 2022 coming through these channels. </w:t>
      </w:r>
    </w:p>
    <w:p w14:paraId="3861D361" w14:textId="1BF6F10E" w:rsidR="006E21FB" w:rsidRPr="001519E3" w:rsidRDefault="006E21FB" w:rsidP="001519E3">
      <w:pPr>
        <w:spacing w:line="600" w:lineRule="auto"/>
        <w:rPr>
          <w:rFonts w:cs="Arial"/>
          <w:color w:val="auto"/>
          <w:sz w:val="24"/>
          <w:szCs w:val="24"/>
          <w:lang w:val="en-GB"/>
        </w:rPr>
      </w:pPr>
    </w:p>
    <w:p w14:paraId="6B8A5E21" w14:textId="4C1F4C4C" w:rsidR="006E21FB" w:rsidRPr="001519E3" w:rsidRDefault="006E21FB" w:rsidP="001519E3">
      <w:pPr>
        <w:spacing w:line="600" w:lineRule="auto"/>
        <w:rPr>
          <w:rFonts w:cs="Arial"/>
          <w:color w:val="auto"/>
          <w:sz w:val="24"/>
          <w:szCs w:val="24"/>
          <w:lang w:val="en-GB"/>
        </w:rPr>
      </w:pPr>
      <w:r w:rsidRPr="001519E3">
        <w:rPr>
          <w:rFonts w:cs="Arial"/>
          <w:color w:val="auto"/>
          <w:sz w:val="24"/>
          <w:szCs w:val="24"/>
          <w:lang w:val="en-GB"/>
        </w:rPr>
        <w:t xml:space="preserve">Once the advertisement of job adverts is underway, CC reverts to </w:t>
      </w:r>
      <w:r w:rsidR="005B7383" w:rsidRPr="001519E3">
        <w:rPr>
          <w:rFonts w:cs="Arial"/>
          <w:color w:val="auto"/>
          <w:sz w:val="24"/>
          <w:szCs w:val="24"/>
          <w:lang w:val="en-GB"/>
        </w:rPr>
        <w:t xml:space="preserve">a manual process of collating applications, shortlist assessments, interview invitations and unsuccessful notification letters. There is no online </w:t>
      </w:r>
      <w:r w:rsidR="005417B9" w:rsidRPr="001519E3">
        <w:rPr>
          <w:rFonts w:cs="Arial"/>
          <w:color w:val="auto"/>
          <w:sz w:val="24"/>
          <w:szCs w:val="24"/>
          <w:lang w:val="en-GB"/>
        </w:rPr>
        <w:t>ATS</w:t>
      </w:r>
      <w:r w:rsidR="005B7383" w:rsidRPr="001519E3">
        <w:rPr>
          <w:rFonts w:cs="Arial"/>
          <w:color w:val="auto"/>
          <w:sz w:val="24"/>
          <w:szCs w:val="24"/>
          <w:lang w:val="en-GB"/>
        </w:rPr>
        <w:t>, candidates are asked to complete and return an application form by post or email. Although application submission is the most common way of applying (Steiner, 2012; CIPD, 2013; Cook, 2016</w:t>
      </w:r>
      <w:r w:rsidR="007342D2" w:rsidRPr="001519E3">
        <w:rPr>
          <w:rFonts w:cs="Arial"/>
          <w:color w:val="auto"/>
          <w:sz w:val="24"/>
          <w:szCs w:val="24"/>
          <w:lang w:val="en-GB"/>
        </w:rPr>
        <w:t>), by not applying a technological package to this process, it leaves the HR department open to an unknown amount of applications due to lack of tracking, and a large volume of administrative work.</w:t>
      </w:r>
    </w:p>
    <w:p w14:paraId="5DBE9A1A" w14:textId="742AB733" w:rsidR="007342D2" w:rsidRPr="001519E3" w:rsidRDefault="007342D2" w:rsidP="001519E3">
      <w:pPr>
        <w:spacing w:line="600" w:lineRule="auto"/>
        <w:rPr>
          <w:rFonts w:cs="Arial"/>
          <w:color w:val="auto"/>
          <w:sz w:val="24"/>
          <w:szCs w:val="24"/>
          <w:lang w:val="en-GB"/>
        </w:rPr>
      </w:pPr>
    </w:p>
    <w:p w14:paraId="25C324FA" w14:textId="0C67A0C9" w:rsidR="007342D2" w:rsidRPr="001519E3" w:rsidRDefault="007342D2" w:rsidP="001519E3">
      <w:pPr>
        <w:spacing w:line="600" w:lineRule="auto"/>
        <w:rPr>
          <w:rFonts w:cs="Arial"/>
          <w:color w:val="auto"/>
          <w:sz w:val="24"/>
          <w:szCs w:val="24"/>
          <w:lang w:val="en-GB"/>
        </w:rPr>
      </w:pPr>
      <w:r w:rsidRPr="001519E3">
        <w:rPr>
          <w:rFonts w:cs="Arial"/>
          <w:color w:val="auto"/>
          <w:sz w:val="24"/>
          <w:szCs w:val="24"/>
          <w:lang w:val="en-GB"/>
        </w:rPr>
        <w:t xml:space="preserve">Prior to Covid-19, all interviews were </w:t>
      </w:r>
      <w:r w:rsidR="00A7102D" w:rsidRPr="001519E3">
        <w:rPr>
          <w:rFonts w:cs="Arial"/>
          <w:color w:val="auto"/>
          <w:sz w:val="24"/>
          <w:szCs w:val="24"/>
          <w:lang w:val="en-GB"/>
        </w:rPr>
        <w:t>conducted face to face</w:t>
      </w:r>
      <w:r w:rsidRPr="001519E3">
        <w:rPr>
          <w:rFonts w:cs="Arial"/>
          <w:color w:val="auto"/>
          <w:sz w:val="24"/>
          <w:szCs w:val="24"/>
          <w:lang w:val="en-GB"/>
        </w:rPr>
        <w:t xml:space="preserve"> on </w:t>
      </w:r>
      <w:r w:rsidR="00A7102D" w:rsidRPr="001519E3">
        <w:rPr>
          <w:rFonts w:cs="Arial"/>
          <w:color w:val="auto"/>
          <w:sz w:val="24"/>
          <w:szCs w:val="24"/>
          <w:lang w:val="en-GB"/>
        </w:rPr>
        <w:t>the base campus of the post.</w:t>
      </w:r>
      <w:r w:rsidRPr="001519E3">
        <w:rPr>
          <w:rFonts w:cs="Arial"/>
          <w:color w:val="auto"/>
          <w:sz w:val="24"/>
          <w:szCs w:val="24"/>
          <w:lang w:val="en-GB"/>
        </w:rPr>
        <w:t xml:space="preserve"> However, CC are now equipped with the </w:t>
      </w:r>
      <w:r w:rsidR="00A7102D" w:rsidRPr="001519E3">
        <w:rPr>
          <w:rFonts w:cs="Arial"/>
          <w:color w:val="auto"/>
          <w:sz w:val="24"/>
          <w:szCs w:val="24"/>
          <w:lang w:val="en-GB"/>
        </w:rPr>
        <w:t>resources</w:t>
      </w:r>
      <w:r w:rsidRPr="001519E3">
        <w:rPr>
          <w:rFonts w:cs="Arial"/>
          <w:color w:val="auto"/>
          <w:sz w:val="24"/>
          <w:szCs w:val="24"/>
          <w:lang w:val="en-GB"/>
        </w:rPr>
        <w:t xml:space="preserve"> and ability to conduct online interviews which is more inclusive to those applying from a distance. </w:t>
      </w:r>
      <w:r w:rsidR="00A7102D" w:rsidRPr="001519E3">
        <w:rPr>
          <w:rFonts w:cs="Arial"/>
          <w:color w:val="auto"/>
          <w:sz w:val="24"/>
          <w:szCs w:val="24"/>
          <w:lang w:val="en-GB"/>
        </w:rPr>
        <w:t>It is also beneficial to the organisation</w:t>
      </w:r>
      <w:r w:rsidR="000B77C1" w:rsidRPr="001519E3">
        <w:rPr>
          <w:rFonts w:cs="Arial"/>
          <w:color w:val="auto"/>
          <w:sz w:val="24"/>
          <w:szCs w:val="24"/>
          <w:lang w:val="en-GB"/>
        </w:rPr>
        <w:t xml:space="preserve">, </w:t>
      </w:r>
      <w:r w:rsidR="00A7102D" w:rsidRPr="001519E3">
        <w:rPr>
          <w:rFonts w:cs="Arial"/>
          <w:color w:val="auto"/>
          <w:sz w:val="24"/>
          <w:szCs w:val="24"/>
          <w:lang w:val="en-GB"/>
        </w:rPr>
        <w:t>with the college being spread over 7 campuses, it allows for the panel members to join together without having to travel up to 2 hours from one campus to another. It is reported that 86% of recruiters are now conducting online interviews (Bayern, 2020) with 74% finding online interviews to be an easier method of recruitment and selection (</w:t>
      </w:r>
      <w:proofErr w:type="spellStart"/>
      <w:r w:rsidR="00A7102D" w:rsidRPr="001519E3">
        <w:rPr>
          <w:rFonts w:cs="Arial"/>
          <w:color w:val="auto"/>
          <w:sz w:val="24"/>
          <w:szCs w:val="24"/>
          <w:lang w:val="en-GB"/>
        </w:rPr>
        <w:t>Lazic</w:t>
      </w:r>
      <w:proofErr w:type="spellEnd"/>
      <w:r w:rsidR="00A7102D" w:rsidRPr="001519E3">
        <w:rPr>
          <w:rFonts w:cs="Arial"/>
          <w:color w:val="auto"/>
          <w:sz w:val="24"/>
          <w:szCs w:val="24"/>
          <w:lang w:val="en-GB"/>
        </w:rPr>
        <w:t>, 2021).</w:t>
      </w:r>
    </w:p>
    <w:p w14:paraId="7E9000A7" w14:textId="75760B5D" w:rsidR="00553435" w:rsidRPr="001519E3" w:rsidRDefault="00553435" w:rsidP="001519E3">
      <w:pPr>
        <w:spacing w:line="600" w:lineRule="auto"/>
        <w:rPr>
          <w:rFonts w:cs="Arial"/>
          <w:color w:val="auto"/>
          <w:sz w:val="24"/>
          <w:szCs w:val="24"/>
          <w:lang w:val="en-GB"/>
        </w:rPr>
      </w:pPr>
    </w:p>
    <w:p w14:paraId="4C9EE300" w14:textId="4FE82A82" w:rsidR="00553435" w:rsidRPr="001519E3" w:rsidRDefault="00553435" w:rsidP="001519E3">
      <w:pPr>
        <w:spacing w:line="600" w:lineRule="auto"/>
        <w:rPr>
          <w:rFonts w:cs="Arial"/>
          <w:color w:val="auto"/>
          <w:sz w:val="24"/>
          <w:szCs w:val="24"/>
          <w:lang w:val="en-GB"/>
        </w:rPr>
      </w:pPr>
      <w:r w:rsidRPr="001519E3">
        <w:rPr>
          <w:rFonts w:cs="Arial"/>
          <w:color w:val="auto"/>
          <w:sz w:val="24"/>
          <w:szCs w:val="24"/>
          <w:lang w:val="en-GB"/>
        </w:rPr>
        <w:t xml:space="preserve">In terms of development, CC is very supportive and encouraging of employees to develop their skills, knowledge and capabilities, to enable them to progress in their roles. CC provides fixed dates throughout an academic year whereby staff must attend training sessions. In addition to this, further training is offered to enhance their abilities within their roles and </w:t>
      </w:r>
      <w:r w:rsidR="00186DEA" w:rsidRPr="001519E3">
        <w:rPr>
          <w:rFonts w:cs="Arial"/>
          <w:color w:val="auto"/>
          <w:sz w:val="24"/>
          <w:szCs w:val="24"/>
          <w:lang w:val="en-GB"/>
        </w:rPr>
        <w:t xml:space="preserve">recognise interests. An example of in-house development would follow from the recent shift to becoming a ‘Google’ college. Majority of employees were unfamiliar with the ‘Google Package’ and have required assistance in developing their technology skills so successfully manage the new platforms. </w:t>
      </w:r>
    </w:p>
    <w:p w14:paraId="18B391C9" w14:textId="3BEC9201" w:rsidR="00F3273C" w:rsidRPr="001519E3" w:rsidRDefault="00F3273C" w:rsidP="001519E3">
      <w:pPr>
        <w:spacing w:line="600" w:lineRule="auto"/>
        <w:rPr>
          <w:rFonts w:cs="Arial"/>
          <w:color w:val="auto"/>
          <w:sz w:val="24"/>
          <w:szCs w:val="24"/>
          <w:lang w:val="en-GB"/>
        </w:rPr>
      </w:pPr>
    </w:p>
    <w:p w14:paraId="0D4F06C4" w14:textId="0DA16931" w:rsidR="00B02A15" w:rsidRDefault="00F3273C" w:rsidP="001519E3">
      <w:pPr>
        <w:spacing w:line="600" w:lineRule="auto"/>
        <w:rPr>
          <w:rFonts w:cs="Arial"/>
          <w:color w:val="auto"/>
          <w:sz w:val="24"/>
          <w:szCs w:val="24"/>
          <w:lang w:val="en-GB"/>
        </w:rPr>
      </w:pPr>
      <w:r w:rsidRPr="001519E3">
        <w:rPr>
          <w:rFonts w:cs="Arial"/>
          <w:color w:val="auto"/>
          <w:sz w:val="24"/>
          <w:szCs w:val="24"/>
          <w:lang w:val="en-GB"/>
        </w:rPr>
        <w:t xml:space="preserve">Before termination of employment, HR conduct an exit interview with the staff member to identify the reasons for leaving, including the positives and negatives of their workloads, management, job description accuracy and organisational culture and morale. Following this, the information received is conveyed to the relevant people, however, an </w:t>
      </w:r>
      <w:proofErr w:type="gramStart"/>
      <w:r w:rsidRPr="001519E3">
        <w:rPr>
          <w:rFonts w:cs="Arial"/>
          <w:color w:val="auto"/>
          <w:sz w:val="24"/>
          <w:szCs w:val="24"/>
          <w:lang w:val="en-GB"/>
        </w:rPr>
        <w:t>in depth</w:t>
      </w:r>
      <w:proofErr w:type="gramEnd"/>
      <w:r w:rsidRPr="001519E3">
        <w:rPr>
          <w:rFonts w:cs="Arial"/>
          <w:color w:val="auto"/>
          <w:sz w:val="24"/>
          <w:szCs w:val="24"/>
          <w:lang w:val="en-GB"/>
        </w:rPr>
        <w:t xml:space="preserve"> analysis of the trends is not conducted and therefore CC are at risk of continuing with staff leaving the organisation for the same unresolved reasons. </w:t>
      </w:r>
    </w:p>
    <w:p w14:paraId="044D3946" w14:textId="77777777" w:rsidR="006600EB" w:rsidRPr="006600EB" w:rsidRDefault="006600EB" w:rsidP="001519E3">
      <w:pPr>
        <w:spacing w:line="600" w:lineRule="auto"/>
        <w:rPr>
          <w:rFonts w:cs="Arial"/>
          <w:color w:val="auto"/>
          <w:sz w:val="24"/>
          <w:szCs w:val="24"/>
          <w:lang w:val="en-GB"/>
        </w:rPr>
      </w:pPr>
    </w:p>
    <w:p w14:paraId="46859D6C" w14:textId="2D6C0F5D" w:rsidR="00A7102D" w:rsidRPr="006600EB" w:rsidRDefault="00A7102D" w:rsidP="006600EB">
      <w:pPr>
        <w:pStyle w:val="Heading2"/>
        <w:rPr>
          <w:rFonts w:ascii="Arial" w:hAnsi="Arial" w:cs="Arial"/>
          <w:color w:val="auto"/>
          <w:sz w:val="24"/>
          <w:u w:val="single"/>
          <w:lang w:val="en-GB"/>
        </w:rPr>
      </w:pPr>
      <w:bookmarkStart w:id="7" w:name="_Toc95062435"/>
      <w:r w:rsidRPr="006600EB">
        <w:rPr>
          <w:rFonts w:ascii="Arial" w:hAnsi="Arial" w:cs="Arial"/>
          <w:color w:val="auto"/>
          <w:sz w:val="24"/>
          <w:u w:val="single"/>
          <w:lang w:val="en-GB"/>
        </w:rPr>
        <w:t xml:space="preserve">2.4 </w:t>
      </w:r>
      <w:r w:rsidR="00B02A15" w:rsidRPr="006600EB">
        <w:rPr>
          <w:rFonts w:ascii="Arial" w:hAnsi="Arial" w:cs="Arial"/>
          <w:color w:val="auto"/>
          <w:sz w:val="24"/>
          <w:u w:val="single"/>
          <w:lang w:val="en-GB"/>
        </w:rPr>
        <w:t>Advantage</w:t>
      </w:r>
      <w:r w:rsidRPr="006600EB">
        <w:rPr>
          <w:rFonts w:ascii="Arial" w:hAnsi="Arial" w:cs="Arial"/>
          <w:color w:val="auto"/>
          <w:sz w:val="24"/>
          <w:u w:val="single"/>
          <w:lang w:val="en-GB"/>
        </w:rPr>
        <w:t xml:space="preserve">s </w:t>
      </w:r>
      <w:r w:rsidR="007F67D2" w:rsidRPr="006600EB">
        <w:rPr>
          <w:rFonts w:ascii="Arial" w:hAnsi="Arial" w:cs="Arial"/>
          <w:color w:val="auto"/>
          <w:sz w:val="24"/>
          <w:u w:val="single"/>
          <w:lang w:val="en-GB"/>
        </w:rPr>
        <w:t xml:space="preserve">and disadvantages </w:t>
      </w:r>
      <w:r w:rsidRPr="006600EB">
        <w:rPr>
          <w:rFonts w:ascii="Arial" w:hAnsi="Arial" w:cs="Arial"/>
          <w:color w:val="auto"/>
          <w:sz w:val="24"/>
          <w:u w:val="single"/>
          <w:lang w:val="en-GB"/>
        </w:rPr>
        <w:t>of using technology within recruitment</w:t>
      </w:r>
      <w:bookmarkEnd w:id="7"/>
      <w:r w:rsidRPr="006600EB">
        <w:rPr>
          <w:rFonts w:ascii="Arial" w:hAnsi="Arial" w:cs="Arial"/>
          <w:color w:val="auto"/>
          <w:sz w:val="24"/>
          <w:u w:val="single"/>
          <w:lang w:val="en-GB"/>
        </w:rPr>
        <w:t xml:space="preserve"> </w:t>
      </w:r>
    </w:p>
    <w:p w14:paraId="5037749B" w14:textId="7A812C3B" w:rsidR="00A7102D" w:rsidRPr="001519E3" w:rsidRDefault="00A7102D" w:rsidP="001519E3">
      <w:pPr>
        <w:spacing w:line="600" w:lineRule="auto"/>
        <w:rPr>
          <w:rFonts w:cs="Arial"/>
          <w:color w:val="auto"/>
          <w:sz w:val="24"/>
          <w:szCs w:val="24"/>
          <w:u w:val="single"/>
          <w:lang w:val="en-GB"/>
        </w:rPr>
      </w:pPr>
    </w:p>
    <w:p w14:paraId="2AB7A326" w14:textId="0FE2EDA3" w:rsidR="007E7432" w:rsidRPr="001519E3" w:rsidRDefault="007E7432" w:rsidP="001519E3">
      <w:pPr>
        <w:spacing w:line="600" w:lineRule="auto"/>
        <w:rPr>
          <w:rFonts w:cs="Arial"/>
          <w:color w:val="auto"/>
          <w:sz w:val="24"/>
          <w:szCs w:val="24"/>
          <w:lang w:val="en-GB"/>
        </w:rPr>
      </w:pPr>
      <w:r w:rsidRPr="001519E3">
        <w:rPr>
          <w:rFonts w:cs="Arial"/>
          <w:color w:val="auto"/>
          <w:sz w:val="24"/>
          <w:szCs w:val="24"/>
          <w:lang w:val="en-GB"/>
        </w:rPr>
        <w:t>The CIPD (2020</w:t>
      </w:r>
      <w:r w:rsidR="00F60565" w:rsidRPr="001519E3">
        <w:rPr>
          <w:rFonts w:cs="Arial"/>
          <w:color w:val="auto"/>
          <w:sz w:val="24"/>
          <w:szCs w:val="24"/>
          <w:lang w:val="en-GB"/>
        </w:rPr>
        <w:t xml:space="preserve">a) report identifies advantages of using technology within recruitment processes. Organisations that use technology increase the visibility of their job vacancies, making job opportunities easier to find for applicants. </w:t>
      </w:r>
    </w:p>
    <w:p w14:paraId="0FC3399E" w14:textId="4F862D1A" w:rsidR="00F60565" w:rsidRPr="001519E3" w:rsidRDefault="00F60565" w:rsidP="001519E3">
      <w:pPr>
        <w:spacing w:line="600" w:lineRule="auto"/>
        <w:rPr>
          <w:rFonts w:cs="Arial"/>
          <w:color w:val="auto"/>
          <w:sz w:val="24"/>
          <w:szCs w:val="24"/>
          <w:lang w:val="en-GB"/>
        </w:rPr>
      </w:pPr>
    </w:p>
    <w:p w14:paraId="697D1BF4" w14:textId="18F96019" w:rsidR="00F60565" w:rsidRPr="001519E3" w:rsidRDefault="00F60565" w:rsidP="001519E3">
      <w:pPr>
        <w:spacing w:line="600" w:lineRule="auto"/>
        <w:rPr>
          <w:rFonts w:cs="Arial"/>
          <w:color w:val="auto"/>
          <w:sz w:val="24"/>
          <w:szCs w:val="24"/>
          <w:lang w:val="en-GB"/>
        </w:rPr>
      </w:pPr>
      <w:r w:rsidRPr="001519E3">
        <w:rPr>
          <w:rFonts w:cs="Arial"/>
          <w:color w:val="auto"/>
          <w:sz w:val="24"/>
          <w:szCs w:val="24"/>
          <w:lang w:val="en-GB"/>
        </w:rPr>
        <w:t>Not only is social media a free platform, the advertisement boo</w:t>
      </w:r>
      <w:r w:rsidR="00982568" w:rsidRPr="001519E3">
        <w:rPr>
          <w:rFonts w:cs="Arial"/>
          <w:color w:val="auto"/>
          <w:sz w:val="24"/>
          <w:szCs w:val="24"/>
          <w:lang w:val="en-GB"/>
        </w:rPr>
        <w:t>sts</w:t>
      </w:r>
      <w:r w:rsidRPr="001519E3">
        <w:rPr>
          <w:rFonts w:cs="Arial"/>
          <w:color w:val="auto"/>
          <w:sz w:val="24"/>
          <w:szCs w:val="24"/>
          <w:lang w:val="en-GB"/>
        </w:rPr>
        <w:t xml:space="preserve"> the employer brand</w:t>
      </w:r>
      <w:r w:rsidR="00982568" w:rsidRPr="001519E3">
        <w:rPr>
          <w:rFonts w:cs="Arial"/>
          <w:color w:val="auto"/>
          <w:sz w:val="24"/>
          <w:szCs w:val="24"/>
          <w:lang w:val="en-GB"/>
        </w:rPr>
        <w:t xml:space="preserve">; </w:t>
      </w:r>
      <w:r w:rsidRPr="001519E3">
        <w:rPr>
          <w:rFonts w:cs="Arial"/>
          <w:color w:val="auto"/>
          <w:sz w:val="24"/>
          <w:szCs w:val="24"/>
          <w:lang w:val="en-GB"/>
        </w:rPr>
        <w:t xml:space="preserve">the wider the audience reach, the greater the exposure of the organisation. Social media platforms welcome communication between recruiters and candidates, with both </w:t>
      </w:r>
      <w:r w:rsidR="00982568" w:rsidRPr="001519E3">
        <w:rPr>
          <w:rFonts w:cs="Arial"/>
          <w:color w:val="auto"/>
          <w:sz w:val="24"/>
          <w:szCs w:val="24"/>
          <w:lang w:val="en-GB"/>
        </w:rPr>
        <w:t>parties</w:t>
      </w:r>
      <w:r w:rsidRPr="001519E3">
        <w:rPr>
          <w:rFonts w:cs="Arial"/>
          <w:color w:val="auto"/>
          <w:sz w:val="24"/>
          <w:szCs w:val="24"/>
          <w:lang w:val="en-GB"/>
        </w:rPr>
        <w:t xml:space="preserve"> interacting, this promotes customer engagement. </w:t>
      </w:r>
    </w:p>
    <w:p w14:paraId="31E84F30" w14:textId="7BA97744" w:rsidR="007F67D2" w:rsidRPr="001519E3" w:rsidRDefault="007F67D2" w:rsidP="001519E3">
      <w:pPr>
        <w:spacing w:line="600" w:lineRule="auto"/>
        <w:rPr>
          <w:rFonts w:cs="Arial"/>
          <w:color w:val="auto"/>
          <w:sz w:val="24"/>
          <w:szCs w:val="24"/>
          <w:lang w:val="en-GB"/>
        </w:rPr>
      </w:pPr>
    </w:p>
    <w:p w14:paraId="2F5162D7" w14:textId="017E9720" w:rsidR="007F67D2" w:rsidRPr="001519E3" w:rsidRDefault="007F67D2" w:rsidP="001519E3">
      <w:pPr>
        <w:spacing w:line="600" w:lineRule="auto"/>
        <w:rPr>
          <w:rFonts w:cs="Arial"/>
          <w:color w:val="auto"/>
          <w:sz w:val="24"/>
          <w:szCs w:val="24"/>
          <w:lang w:val="en-GB"/>
        </w:rPr>
      </w:pPr>
      <w:r w:rsidRPr="001519E3">
        <w:rPr>
          <w:rFonts w:cs="Arial"/>
          <w:color w:val="auto"/>
          <w:sz w:val="24"/>
          <w:szCs w:val="24"/>
          <w:lang w:val="en-GB"/>
        </w:rPr>
        <w:t xml:space="preserve">However, the </w:t>
      </w:r>
      <w:r w:rsidR="004131C5" w:rsidRPr="001519E3">
        <w:rPr>
          <w:rFonts w:cs="Arial"/>
          <w:color w:val="auto"/>
          <w:sz w:val="24"/>
          <w:szCs w:val="24"/>
          <w:lang w:val="en-GB"/>
        </w:rPr>
        <w:t>transparency</w:t>
      </w:r>
      <w:r w:rsidRPr="001519E3">
        <w:rPr>
          <w:rFonts w:cs="Arial"/>
          <w:color w:val="auto"/>
          <w:sz w:val="24"/>
          <w:szCs w:val="24"/>
          <w:lang w:val="en-GB"/>
        </w:rPr>
        <w:t xml:space="preserve"> of social media opens up </w:t>
      </w:r>
      <w:r w:rsidR="004131C5" w:rsidRPr="001519E3">
        <w:rPr>
          <w:rFonts w:cs="Arial"/>
          <w:color w:val="auto"/>
          <w:sz w:val="24"/>
          <w:szCs w:val="24"/>
          <w:lang w:val="en-GB"/>
        </w:rPr>
        <w:t xml:space="preserve">opportunity for negative comments to be shared publicly, as well as allowing competitors to adopt an organisations idea and claim them as their own. This can be costly in terms of reputational damage and individuality. </w:t>
      </w:r>
    </w:p>
    <w:p w14:paraId="481B5618" w14:textId="7C42B305" w:rsidR="00F60565" w:rsidRPr="001519E3" w:rsidRDefault="00F60565" w:rsidP="001519E3">
      <w:pPr>
        <w:spacing w:line="600" w:lineRule="auto"/>
        <w:rPr>
          <w:rFonts w:cs="Arial"/>
          <w:color w:val="auto"/>
          <w:sz w:val="24"/>
          <w:szCs w:val="24"/>
          <w:lang w:val="en-GB"/>
        </w:rPr>
      </w:pPr>
    </w:p>
    <w:p w14:paraId="21E53F58" w14:textId="6760B569" w:rsidR="00D76C53" w:rsidRPr="001519E3" w:rsidRDefault="004131C5" w:rsidP="001519E3">
      <w:pPr>
        <w:spacing w:line="600" w:lineRule="auto"/>
        <w:rPr>
          <w:rFonts w:cs="Arial"/>
          <w:color w:val="auto"/>
          <w:sz w:val="24"/>
          <w:szCs w:val="24"/>
          <w:lang w:val="en-GB"/>
        </w:rPr>
      </w:pPr>
      <w:r w:rsidRPr="001519E3">
        <w:rPr>
          <w:rFonts w:cs="Arial"/>
          <w:color w:val="auto"/>
          <w:sz w:val="24"/>
          <w:szCs w:val="24"/>
          <w:lang w:val="en-GB"/>
        </w:rPr>
        <w:t>Gamification is a recent development in the recruitment process and has yet to prosper, therefore there is little evidence on how effective this method can be. (French, 2019). Nonetheless, despite this,</w:t>
      </w:r>
      <w:r w:rsidR="00D76C53" w:rsidRPr="001519E3">
        <w:rPr>
          <w:rFonts w:cs="Arial"/>
          <w:color w:val="auto"/>
          <w:sz w:val="24"/>
          <w:szCs w:val="24"/>
          <w:lang w:val="en-GB"/>
        </w:rPr>
        <w:t xml:space="preserve"> those who have used </w:t>
      </w:r>
      <w:r w:rsidRPr="001519E3">
        <w:rPr>
          <w:rFonts w:cs="Arial"/>
          <w:color w:val="auto"/>
          <w:sz w:val="24"/>
          <w:szCs w:val="24"/>
          <w:lang w:val="en-GB"/>
        </w:rPr>
        <w:t>this employee selection method</w:t>
      </w:r>
      <w:r w:rsidR="00D76C53" w:rsidRPr="001519E3">
        <w:rPr>
          <w:rFonts w:cs="Arial"/>
          <w:color w:val="auto"/>
          <w:sz w:val="24"/>
          <w:szCs w:val="24"/>
          <w:lang w:val="en-GB"/>
        </w:rPr>
        <w:t xml:space="preserve"> have found that candidates are more comfortable about th</w:t>
      </w:r>
      <w:r w:rsidR="00DF64B1" w:rsidRPr="001519E3">
        <w:rPr>
          <w:rFonts w:cs="Arial"/>
          <w:color w:val="auto"/>
          <w:sz w:val="24"/>
          <w:szCs w:val="24"/>
          <w:lang w:val="en-GB"/>
        </w:rPr>
        <w:t>e</w:t>
      </w:r>
      <w:r w:rsidR="00D76C53" w:rsidRPr="001519E3">
        <w:rPr>
          <w:rFonts w:cs="Arial"/>
          <w:color w:val="auto"/>
          <w:sz w:val="24"/>
          <w:szCs w:val="24"/>
          <w:lang w:val="en-GB"/>
        </w:rPr>
        <w:t xml:space="preserve"> selection process due to being immersed and distracted by the </w:t>
      </w:r>
      <w:r w:rsidR="00DF64B1" w:rsidRPr="001519E3">
        <w:rPr>
          <w:rFonts w:cs="Arial"/>
          <w:color w:val="auto"/>
          <w:sz w:val="24"/>
          <w:szCs w:val="24"/>
          <w:lang w:val="en-GB"/>
        </w:rPr>
        <w:t>enjoyable game experience</w:t>
      </w:r>
      <w:r w:rsidRPr="001519E3">
        <w:rPr>
          <w:rFonts w:cs="Arial"/>
          <w:color w:val="auto"/>
          <w:sz w:val="24"/>
          <w:szCs w:val="24"/>
          <w:lang w:val="en-GB"/>
        </w:rPr>
        <w:t>, allowing them to be themselves</w:t>
      </w:r>
      <w:r w:rsidR="00DF64B1" w:rsidRPr="001519E3">
        <w:rPr>
          <w:rFonts w:cs="Arial"/>
          <w:color w:val="auto"/>
          <w:sz w:val="24"/>
          <w:szCs w:val="24"/>
          <w:lang w:val="en-GB"/>
        </w:rPr>
        <w:t xml:space="preserve"> (Hawkes et al, 2018).</w:t>
      </w:r>
      <w:r w:rsidRPr="001519E3">
        <w:rPr>
          <w:rFonts w:cs="Arial"/>
          <w:color w:val="auto"/>
          <w:sz w:val="24"/>
          <w:szCs w:val="24"/>
          <w:lang w:val="en-GB"/>
        </w:rPr>
        <w:t xml:space="preserve"> </w:t>
      </w:r>
    </w:p>
    <w:p w14:paraId="2CB93E99" w14:textId="59A34E3E" w:rsidR="00431246" w:rsidRPr="001519E3" w:rsidRDefault="00431246" w:rsidP="001519E3">
      <w:pPr>
        <w:spacing w:line="600" w:lineRule="auto"/>
        <w:rPr>
          <w:rFonts w:cs="Arial"/>
          <w:color w:val="auto"/>
          <w:sz w:val="24"/>
          <w:szCs w:val="24"/>
          <w:lang w:val="en-GB"/>
        </w:rPr>
      </w:pPr>
    </w:p>
    <w:p w14:paraId="68FD987B" w14:textId="372F742B" w:rsidR="00431246" w:rsidRPr="001519E3" w:rsidRDefault="00431246" w:rsidP="001519E3">
      <w:pPr>
        <w:spacing w:line="600" w:lineRule="auto"/>
        <w:rPr>
          <w:rFonts w:cs="Arial"/>
          <w:color w:val="auto"/>
          <w:sz w:val="24"/>
          <w:szCs w:val="24"/>
          <w:lang w:val="en-GB"/>
        </w:rPr>
      </w:pPr>
      <w:r w:rsidRPr="001519E3">
        <w:rPr>
          <w:rFonts w:cs="Arial"/>
          <w:color w:val="auto"/>
          <w:sz w:val="24"/>
          <w:szCs w:val="24"/>
          <w:lang w:val="en-GB"/>
        </w:rPr>
        <w:t>Assessment centres have received a wealth of positive attention, they are becoming more popular as an employee selection activity due to studies highlighting them as being reliable and predictable (</w:t>
      </w:r>
      <w:proofErr w:type="spellStart"/>
      <w:r w:rsidRPr="001519E3">
        <w:rPr>
          <w:rFonts w:cs="Arial"/>
          <w:color w:val="auto"/>
          <w:sz w:val="24"/>
          <w:szCs w:val="24"/>
          <w:lang w:val="en-GB"/>
        </w:rPr>
        <w:t>Povah</w:t>
      </w:r>
      <w:proofErr w:type="spellEnd"/>
      <w:r w:rsidRPr="001519E3">
        <w:rPr>
          <w:rFonts w:cs="Arial"/>
          <w:color w:val="auto"/>
          <w:sz w:val="24"/>
          <w:szCs w:val="24"/>
          <w:lang w:val="en-GB"/>
        </w:rPr>
        <w:t xml:space="preserve"> and Thornton, 2011). The use of assessment centres reduces workload for HR professionals by eliminating unsuccessful or unsuitable candidates before proceeding with lengthy formal interviews. </w:t>
      </w:r>
    </w:p>
    <w:p w14:paraId="32886AF7" w14:textId="367C5B4D" w:rsidR="00BF6732" w:rsidRPr="001519E3" w:rsidRDefault="00BF6732" w:rsidP="001519E3">
      <w:pPr>
        <w:spacing w:line="600" w:lineRule="auto"/>
        <w:rPr>
          <w:rFonts w:cs="Arial"/>
          <w:color w:val="auto"/>
          <w:sz w:val="24"/>
          <w:szCs w:val="24"/>
          <w:lang w:val="en-GB"/>
        </w:rPr>
      </w:pPr>
    </w:p>
    <w:p w14:paraId="5BC75D15" w14:textId="1DFD606D" w:rsidR="00BF6732" w:rsidRPr="001519E3" w:rsidRDefault="00BF6732" w:rsidP="001519E3">
      <w:pPr>
        <w:spacing w:line="600" w:lineRule="auto"/>
        <w:rPr>
          <w:rFonts w:cs="Arial"/>
          <w:color w:val="auto"/>
          <w:sz w:val="24"/>
          <w:szCs w:val="24"/>
          <w:lang w:val="en-GB"/>
        </w:rPr>
      </w:pPr>
      <w:r w:rsidRPr="001519E3">
        <w:rPr>
          <w:rFonts w:cs="Arial"/>
          <w:color w:val="auto"/>
          <w:sz w:val="24"/>
          <w:szCs w:val="24"/>
          <w:lang w:val="en-GB"/>
        </w:rPr>
        <w:t xml:space="preserve">It is important to acknowledge that this style of assessment may demonstrate bias due the preference and perceptions of the specialist assessors. As well as this, the preparation and administration of assessment centres can be expensive therefore organisations must weigh up the cost benefits of implementing this employee selection method.  </w:t>
      </w:r>
    </w:p>
    <w:p w14:paraId="1C69089F" w14:textId="047C7922" w:rsidR="00BF6732" w:rsidRPr="001519E3" w:rsidRDefault="00BF6732" w:rsidP="001519E3">
      <w:pPr>
        <w:spacing w:line="600" w:lineRule="auto"/>
        <w:rPr>
          <w:rFonts w:cs="Arial"/>
          <w:color w:val="auto"/>
          <w:sz w:val="24"/>
          <w:szCs w:val="24"/>
          <w:lang w:val="en-GB"/>
        </w:rPr>
      </w:pPr>
    </w:p>
    <w:p w14:paraId="0203C89E" w14:textId="769B8395" w:rsidR="00F9244F" w:rsidRPr="001519E3" w:rsidRDefault="00BF6732" w:rsidP="001519E3">
      <w:pPr>
        <w:spacing w:line="600" w:lineRule="auto"/>
        <w:rPr>
          <w:rFonts w:cs="Arial"/>
          <w:color w:val="auto"/>
          <w:sz w:val="24"/>
          <w:szCs w:val="24"/>
          <w:lang w:val="en-GB"/>
        </w:rPr>
      </w:pPr>
      <w:r w:rsidRPr="001519E3">
        <w:rPr>
          <w:rFonts w:cs="Arial"/>
          <w:color w:val="auto"/>
          <w:sz w:val="24"/>
          <w:szCs w:val="24"/>
          <w:lang w:val="en-GB"/>
        </w:rPr>
        <w:t xml:space="preserve">An </w:t>
      </w:r>
      <w:r w:rsidR="005417B9" w:rsidRPr="001519E3">
        <w:rPr>
          <w:rFonts w:cs="Arial"/>
          <w:color w:val="auto"/>
          <w:sz w:val="24"/>
          <w:szCs w:val="24"/>
          <w:lang w:val="en-GB"/>
        </w:rPr>
        <w:t xml:space="preserve">ATS </w:t>
      </w:r>
      <w:r w:rsidRPr="001519E3">
        <w:rPr>
          <w:rFonts w:cs="Arial"/>
          <w:color w:val="auto"/>
          <w:sz w:val="24"/>
          <w:szCs w:val="24"/>
          <w:lang w:val="en-GB"/>
        </w:rPr>
        <w:t xml:space="preserve">is a digital program used by </w:t>
      </w:r>
      <w:r w:rsidR="00F9244F" w:rsidRPr="001519E3">
        <w:rPr>
          <w:rFonts w:cs="Arial"/>
          <w:color w:val="auto"/>
          <w:sz w:val="24"/>
          <w:szCs w:val="24"/>
          <w:lang w:val="en-GB"/>
        </w:rPr>
        <w:t>recruiters</w:t>
      </w:r>
      <w:r w:rsidRPr="001519E3">
        <w:rPr>
          <w:rFonts w:cs="Arial"/>
          <w:color w:val="auto"/>
          <w:sz w:val="24"/>
          <w:szCs w:val="24"/>
          <w:lang w:val="en-GB"/>
        </w:rPr>
        <w:t xml:space="preserve"> that track candidates progress throughout the recruitment and selection process.</w:t>
      </w:r>
      <w:r w:rsidR="00F9244F" w:rsidRPr="001519E3">
        <w:rPr>
          <w:rFonts w:cs="Arial"/>
          <w:color w:val="auto"/>
          <w:sz w:val="24"/>
          <w:szCs w:val="24"/>
          <w:lang w:val="en-GB"/>
        </w:rPr>
        <w:t xml:space="preserve"> A negative outcome of online recruitment is the amount of unsuitable applications received (Parry and Tyson, 2008). As the system is easy to navigate, it unintentionally welcomes inadequate applications. </w:t>
      </w:r>
    </w:p>
    <w:p w14:paraId="190BA202" w14:textId="6E52EAAF" w:rsidR="00F9244F" w:rsidRPr="001519E3" w:rsidRDefault="00F9244F" w:rsidP="001519E3">
      <w:pPr>
        <w:spacing w:line="600" w:lineRule="auto"/>
        <w:rPr>
          <w:rFonts w:cs="Arial"/>
          <w:color w:val="auto"/>
          <w:sz w:val="24"/>
          <w:szCs w:val="24"/>
          <w:lang w:val="en-GB"/>
        </w:rPr>
      </w:pPr>
    </w:p>
    <w:p w14:paraId="7E02321B" w14:textId="3557B48B" w:rsidR="00F9244F" w:rsidRPr="001519E3" w:rsidRDefault="00F9244F" w:rsidP="001519E3">
      <w:pPr>
        <w:spacing w:line="600" w:lineRule="auto"/>
        <w:rPr>
          <w:rFonts w:cs="Arial"/>
          <w:color w:val="auto"/>
          <w:sz w:val="24"/>
          <w:szCs w:val="24"/>
          <w:lang w:val="en-GB"/>
        </w:rPr>
      </w:pPr>
      <w:r w:rsidRPr="001519E3">
        <w:rPr>
          <w:rFonts w:cs="Arial"/>
          <w:color w:val="auto"/>
          <w:sz w:val="24"/>
          <w:szCs w:val="24"/>
          <w:lang w:val="en-GB"/>
        </w:rPr>
        <w:t xml:space="preserve">However, due to the advancement of the system, it has the ability to deselect candidates that do not meet the criteria, therefore saving HR professionals valuable time by only advancing relevant candidates for interview. When used correctly, </w:t>
      </w:r>
      <w:r w:rsidR="005417B9" w:rsidRPr="001519E3">
        <w:rPr>
          <w:rFonts w:cs="Arial"/>
          <w:color w:val="auto"/>
          <w:sz w:val="24"/>
          <w:szCs w:val="24"/>
          <w:lang w:val="en-GB"/>
        </w:rPr>
        <w:t xml:space="preserve">an ATS </w:t>
      </w:r>
      <w:r w:rsidRPr="001519E3">
        <w:rPr>
          <w:rFonts w:cs="Arial"/>
          <w:color w:val="auto"/>
          <w:sz w:val="24"/>
          <w:szCs w:val="24"/>
          <w:lang w:val="en-GB"/>
        </w:rPr>
        <w:t>can accelerate and improve the quality of hire and the candidate experience</w:t>
      </w:r>
      <w:r w:rsidR="00B869B7" w:rsidRPr="001519E3">
        <w:rPr>
          <w:rFonts w:cs="Arial"/>
          <w:color w:val="auto"/>
          <w:sz w:val="24"/>
          <w:szCs w:val="24"/>
          <w:lang w:val="en-GB"/>
        </w:rPr>
        <w:t xml:space="preserve"> (CIPD, 2021g).</w:t>
      </w:r>
    </w:p>
    <w:p w14:paraId="76B68D53" w14:textId="7B91C048" w:rsidR="00F9244F" w:rsidRPr="001519E3" w:rsidRDefault="00F9244F" w:rsidP="001519E3">
      <w:pPr>
        <w:spacing w:line="600" w:lineRule="auto"/>
        <w:rPr>
          <w:rFonts w:cs="Arial"/>
          <w:color w:val="auto"/>
          <w:sz w:val="24"/>
          <w:szCs w:val="24"/>
          <w:lang w:val="en-GB"/>
        </w:rPr>
      </w:pPr>
    </w:p>
    <w:p w14:paraId="57EFE250" w14:textId="28CA03EF" w:rsidR="00B2661A" w:rsidRPr="001519E3" w:rsidRDefault="00B2661A" w:rsidP="001519E3">
      <w:pPr>
        <w:spacing w:line="600" w:lineRule="auto"/>
        <w:rPr>
          <w:rFonts w:cs="Arial"/>
          <w:color w:val="auto"/>
          <w:sz w:val="24"/>
          <w:szCs w:val="24"/>
          <w:lang w:val="en-GB"/>
        </w:rPr>
      </w:pPr>
    </w:p>
    <w:p w14:paraId="538B9BD0" w14:textId="726C6157" w:rsidR="00F9244F" w:rsidRPr="006600EB" w:rsidRDefault="00B2661A" w:rsidP="006600EB">
      <w:pPr>
        <w:pStyle w:val="Heading1"/>
        <w:rPr>
          <w:rFonts w:ascii="Arial" w:hAnsi="Arial" w:cs="Arial"/>
          <w:color w:val="auto"/>
          <w:sz w:val="24"/>
          <w:u w:val="single"/>
          <w:lang w:val="en-GB"/>
        </w:rPr>
      </w:pPr>
      <w:bookmarkStart w:id="8" w:name="_Toc95062436"/>
      <w:r w:rsidRPr="006600EB">
        <w:rPr>
          <w:rFonts w:ascii="Arial" w:hAnsi="Arial" w:cs="Arial"/>
          <w:color w:val="auto"/>
          <w:sz w:val="24"/>
          <w:u w:val="single"/>
          <w:lang w:val="en-GB"/>
        </w:rPr>
        <w:t>3. Conclusion</w:t>
      </w:r>
      <w:bookmarkEnd w:id="8"/>
    </w:p>
    <w:p w14:paraId="42DF39D8" w14:textId="77777777" w:rsidR="006600EB" w:rsidRPr="001519E3" w:rsidRDefault="006600EB" w:rsidP="001519E3">
      <w:pPr>
        <w:spacing w:line="600" w:lineRule="auto"/>
        <w:rPr>
          <w:rFonts w:cs="Arial"/>
          <w:color w:val="auto"/>
          <w:sz w:val="24"/>
          <w:szCs w:val="24"/>
          <w:u w:val="single"/>
          <w:lang w:val="en-GB"/>
        </w:rPr>
      </w:pPr>
    </w:p>
    <w:p w14:paraId="53DACE75" w14:textId="45C63C61" w:rsidR="00F9244F" w:rsidRPr="001519E3" w:rsidRDefault="00F9244F" w:rsidP="001519E3">
      <w:pPr>
        <w:spacing w:line="600" w:lineRule="auto"/>
        <w:rPr>
          <w:rFonts w:cs="Arial"/>
          <w:color w:val="auto"/>
          <w:sz w:val="24"/>
          <w:szCs w:val="24"/>
          <w:lang w:val="en-GB"/>
        </w:rPr>
      </w:pPr>
      <w:r w:rsidRPr="001519E3">
        <w:rPr>
          <w:rFonts w:cs="Arial"/>
          <w:color w:val="auto"/>
          <w:sz w:val="24"/>
          <w:szCs w:val="24"/>
          <w:lang w:val="en-GB"/>
        </w:rPr>
        <w:t>The literature and analysis of internal and external factors as well as HR systems and processes adopted at CC have identifi</w:t>
      </w:r>
      <w:r w:rsidR="00E06208" w:rsidRPr="001519E3">
        <w:rPr>
          <w:rFonts w:cs="Arial"/>
          <w:color w:val="auto"/>
          <w:sz w:val="24"/>
          <w:szCs w:val="24"/>
          <w:lang w:val="en-GB"/>
        </w:rPr>
        <w:t>ed that the use of technology within talent management is continuing to increase</w:t>
      </w:r>
      <w:r w:rsidR="00590B3F" w:rsidRPr="001519E3">
        <w:rPr>
          <w:rFonts w:cs="Arial"/>
          <w:color w:val="auto"/>
          <w:sz w:val="24"/>
          <w:szCs w:val="24"/>
          <w:lang w:val="en-GB"/>
        </w:rPr>
        <w:t xml:space="preserve"> (CIPD, 2020)</w:t>
      </w:r>
      <w:r w:rsidR="00E06208" w:rsidRPr="001519E3">
        <w:rPr>
          <w:rFonts w:cs="Arial"/>
          <w:color w:val="auto"/>
          <w:sz w:val="24"/>
          <w:szCs w:val="24"/>
          <w:lang w:val="en-GB"/>
        </w:rPr>
        <w:t xml:space="preserve"> This is not only a result of the growth in automation, but an outcome of the Covid-19 pandemic whereby technology was a vital instrument with the continuation of work.</w:t>
      </w:r>
    </w:p>
    <w:p w14:paraId="61072389" w14:textId="69EB37DA" w:rsidR="00831866" w:rsidRPr="001519E3" w:rsidRDefault="00831866" w:rsidP="001519E3">
      <w:pPr>
        <w:spacing w:line="600" w:lineRule="auto"/>
        <w:rPr>
          <w:rFonts w:cs="Arial"/>
          <w:color w:val="auto"/>
          <w:sz w:val="24"/>
          <w:szCs w:val="24"/>
          <w:lang w:val="en-GB"/>
        </w:rPr>
      </w:pPr>
    </w:p>
    <w:p w14:paraId="7FCA9469" w14:textId="54AD8BD8" w:rsidR="00831866" w:rsidRPr="001519E3" w:rsidRDefault="00831866" w:rsidP="001519E3">
      <w:pPr>
        <w:spacing w:line="600" w:lineRule="auto"/>
        <w:rPr>
          <w:rFonts w:cs="Arial"/>
          <w:color w:val="auto"/>
          <w:sz w:val="24"/>
          <w:szCs w:val="24"/>
          <w:lang w:val="en-GB"/>
        </w:rPr>
      </w:pPr>
      <w:r w:rsidRPr="001519E3">
        <w:rPr>
          <w:rFonts w:cs="Arial"/>
          <w:color w:val="auto"/>
          <w:sz w:val="24"/>
          <w:szCs w:val="24"/>
          <w:lang w:val="en-GB"/>
        </w:rPr>
        <w:t xml:space="preserve">The benefits and drawbacks of using various technology within talent management have been analysed and have </w:t>
      </w:r>
      <w:r w:rsidR="00413295" w:rsidRPr="001519E3">
        <w:rPr>
          <w:rFonts w:cs="Arial"/>
          <w:color w:val="auto"/>
          <w:sz w:val="24"/>
          <w:szCs w:val="24"/>
          <w:lang w:val="en-GB"/>
        </w:rPr>
        <w:t>identified tha</w:t>
      </w:r>
      <w:r w:rsidR="00275818" w:rsidRPr="001519E3">
        <w:rPr>
          <w:rFonts w:cs="Arial"/>
          <w:color w:val="auto"/>
          <w:sz w:val="24"/>
          <w:szCs w:val="24"/>
          <w:lang w:val="en-GB"/>
        </w:rPr>
        <w:t>t the use and introduction of technology within recruitment, selection, development and retention is an overall positive experience, due to assisting with administrative tasks; allowing HR professionals to focus on more strategical aspects of talent managemen</w:t>
      </w:r>
      <w:r w:rsidR="000B77C1" w:rsidRPr="001519E3">
        <w:rPr>
          <w:rFonts w:cs="Arial"/>
          <w:color w:val="auto"/>
          <w:sz w:val="24"/>
          <w:szCs w:val="24"/>
          <w:lang w:val="en-GB"/>
        </w:rPr>
        <w:t>t.</w:t>
      </w:r>
    </w:p>
    <w:p w14:paraId="7E3759D1" w14:textId="2C7D9812" w:rsidR="00E06208" w:rsidRPr="001519E3" w:rsidRDefault="00E06208" w:rsidP="001519E3">
      <w:pPr>
        <w:spacing w:line="600" w:lineRule="auto"/>
        <w:rPr>
          <w:rFonts w:cs="Arial"/>
          <w:color w:val="auto"/>
          <w:sz w:val="24"/>
          <w:szCs w:val="24"/>
          <w:lang w:val="en-GB"/>
        </w:rPr>
      </w:pPr>
    </w:p>
    <w:p w14:paraId="693FA8CD" w14:textId="340570F9" w:rsidR="00E06208" w:rsidRPr="001519E3" w:rsidRDefault="00275818" w:rsidP="001519E3">
      <w:pPr>
        <w:spacing w:line="600" w:lineRule="auto"/>
        <w:rPr>
          <w:rFonts w:cs="Arial"/>
          <w:color w:val="auto"/>
          <w:sz w:val="24"/>
          <w:szCs w:val="24"/>
          <w:lang w:val="en-GB"/>
        </w:rPr>
      </w:pPr>
      <w:r w:rsidRPr="001519E3">
        <w:rPr>
          <w:rFonts w:cs="Arial"/>
          <w:color w:val="auto"/>
          <w:sz w:val="24"/>
          <w:szCs w:val="24"/>
          <w:lang w:val="en-GB"/>
        </w:rPr>
        <w:t xml:space="preserve">The future ways of working </w:t>
      </w:r>
      <w:r w:rsidR="00C778F4" w:rsidRPr="001519E3">
        <w:rPr>
          <w:rFonts w:cs="Arial"/>
          <w:color w:val="auto"/>
          <w:sz w:val="24"/>
          <w:szCs w:val="24"/>
          <w:lang w:val="en-GB"/>
        </w:rPr>
        <w:t xml:space="preserve">will impact the HR function and how talent management is approached. If the continuation of skill shortages and tight labour market remains, employees will be able to influence better working conditions for themselves, such as competitive pay and flexible working. </w:t>
      </w:r>
    </w:p>
    <w:p w14:paraId="4FCBC8E9" w14:textId="57E78549" w:rsidR="00C778F4" w:rsidRPr="001519E3" w:rsidRDefault="00C778F4" w:rsidP="001519E3">
      <w:pPr>
        <w:spacing w:line="600" w:lineRule="auto"/>
        <w:rPr>
          <w:rFonts w:cs="Arial"/>
          <w:color w:val="auto"/>
          <w:sz w:val="24"/>
          <w:szCs w:val="24"/>
          <w:lang w:val="en-GB"/>
        </w:rPr>
      </w:pPr>
    </w:p>
    <w:p w14:paraId="6E290B6C" w14:textId="14287939" w:rsidR="00B2661A" w:rsidRPr="006600EB" w:rsidRDefault="00C778F4" w:rsidP="001519E3">
      <w:pPr>
        <w:spacing w:line="600" w:lineRule="auto"/>
        <w:rPr>
          <w:rFonts w:cs="Arial"/>
          <w:color w:val="auto"/>
          <w:sz w:val="24"/>
          <w:szCs w:val="24"/>
          <w:lang w:val="en-GB"/>
        </w:rPr>
      </w:pPr>
      <w:r w:rsidRPr="001519E3">
        <w:rPr>
          <w:rFonts w:cs="Arial"/>
          <w:color w:val="auto"/>
          <w:sz w:val="24"/>
          <w:szCs w:val="24"/>
          <w:lang w:val="en-GB"/>
        </w:rPr>
        <w:t xml:space="preserve">Organisations such as CC will need to embrace the increase in technology within recruitment in order to contend with their competitors Recommendations will explore the development of home or hybrid working policy, as well the implementation of an </w:t>
      </w:r>
      <w:r w:rsidR="005417B9" w:rsidRPr="001519E3">
        <w:rPr>
          <w:rFonts w:cs="Arial"/>
          <w:color w:val="auto"/>
          <w:sz w:val="24"/>
          <w:szCs w:val="24"/>
          <w:lang w:val="en-GB"/>
        </w:rPr>
        <w:t>ATS</w:t>
      </w:r>
      <w:r w:rsidRPr="001519E3">
        <w:rPr>
          <w:rFonts w:cs="Arial"/>
          <w:color w:val="auto"/>
          <w:sz w:val="24"/>
          <w:szCs w:val="24"/>
          <w:lang w:val="en-GB"/>
        </w:rPr>
        <w:t xml:space="preserve">. </w:t>
      </w:r>
    </w:p>
    <w:p w14:paraId="5041BE34" w14:textId="3CA8A875" w:rsidR="00B56335" w:rsidRPr="006600EB" w:rsidRDefault="00B2661A" w:rsidP="006600EB">
      <w:pPr>
        <w:pStyle w:val="Heading1"/>
        <w:rPr>
          <w:rFonts w:ascii="Arial" w:hAnsi="Arial" w:cs="Arial"/>
          <w:color w:val="auto"/>
          <w:sz w:val="24"/>
          <w:u w:val="single"/>
          <w:lang w:val="en-GB"/>
        </w:rPr>
      </w:pPr>
      <w:bookmarkStart w:id="9" w:name="_Toc95062437"/>
      <w:r w:rsidRPr="006600EB">
        <w:rPr>
          <w:rFonts w:ascii="Arial" w:hAnsi="Arial" w:cs="Arial"/>
          <w:color w:val="auto"/>
          <w:sz w:val="24"/>
          <w:u w:val="single"/>
          <w:lang w:val="en-GB"/>
        </w:rPr>
        <w:t>4. Recommendations</w:t>
      </w:r>
      <w:bookmarkEnd w:id="9"/>
    </w:p>
    <w:p w14:paraId="2D536A6B" w14:textId="74266382" w:rsidR="00B56335" w:rsidRPr="001519E3" w:rsidRDefault="00B56335" w:rsidP="001519E3">
      <w:pPr>
        <w:spacing w:line="600" w:lineRule="auto"/>
        <w:rPr>
          <w:rFonts w:cs="Arial"/>
          <w:color w:val="auto"/>
          <w:sz w:val="24"/>
          <w:szCs w:val="24"/>
          <w:u w:val="single"/>
          <w:lang w:val="en-GB"/>
        </w:rPr>
      </w:pPr>
    </w:p>
    <w:p w14:paraId="0211DDB4" w14:textId="25B814AC" w:rsidR="00FA7496" w:rsidRPr="001519E3" w:rsidRDefault="00B56335" w:rsidP="001519E3">
      <w:pPr>
        <w:spacing w:line="600" w:lineRule="auto"/>
        <w:rPr>
          <w:rFonts w:cs="Arial"/>
          <w:color w:val="auto"/>
          <w:sz w:val="24"/>
          <w:szCs w:val="24"/>
          <w:lang w:val="en-GB"/>
        </w:rPr>
      </w:pPr>
      <w:bookmarkStart w:id="10" w:name="_GoBack"/>
      <w:r w:rsidRPr="001519E3">
        <w:rPr>
          <w:rFonts w:cs="Arial"/>
          <w:color w:val="auto"/>
          <w:sz w:val="24"/>
          <w:szCs w:val="24"/>
          <w:lang w:val="en-GB"/>
        </w:rPr>
        <w:t xml:space="preserve">To adapt in the world of increasing technology within </w:t>
      </w:r>
      <w:r w:rsidR="00506297" w:rsidRPr="001519E3">
        <w:rPr>
          <w:rFonts w:cs="Arial"/>
          <w:color w:val="auto"/>
          <w:sz w:val="24"/>
          <w:szCs w:val="24"/>
          <w:lang w:val="en-GB"/>
        </w:rPr>
        <w:t>recruitment</w:t>
      </w:r>
      <w:r w:rsidRPr="001519E3">
        <w:rPr>
          <w:rFonts w:cs="Arial"/>
          <w:color w:val="auto"/>
          <w:sz w:val="24"/>
          <w:szCs w:val="24"/>
          <w:lang w:val="en-GB"/>
        </w:rPr>
        <w:t xml:space="preserve"> and talent management, it would be recommended that CC </w:t>
      </w:r>
      <w:r w:rsidR="005C5419" w:rsidRPr="001519E3">
        <w:rPr>
          <w:rFonts w:cs="Arial"/>
          <w:color w:val="auto"/>
          <w:sz w:val="24"/>
          <w:szCs w:val="24"/>
          <w:lang w:val="en-GB"/>
        </w:rPr>
        <w:t xml:space="preserve">consider new </w:t>
      </w:r>
      <w:r w:rsidR="00FA7496" w:rsidRPr="001519E3">
        <w:rPr>
          <w:rFonts w:cs="Arial"/>
          <w:color w:val="auto"/>
          <w:sz w:val="24"/>
          <w:szCs w:val="24"/>
          <w:lang w:val="en-GB"/>
        </w:rPr>
        <w:t>approaches and improvements to existing practices.</w:t>
      </w:r>
    </w:p>
    <w:p w14:paraId="21FDD99C" w14:textId="22920852" w:rsidR="00F3273C" w:rsidRPr="001519E3" w:rsidRDefault="00F3273C" w:rsidP="001519E3">
      <w:pPr>
        <w:spacing w:line="600" w:lineRule="auto"/>
        <w:rPr>
          <w:rFonts w:cs="Arial"/>
          <w:color w:val="auto"/>
          <w:sz w:val="24"/>
          <w:szCs w:val="24"/>
          <w:lang w:val="en-GB"/>
        </w:rPr>
      </w:pPr>
    </w:p>
    <w:p w14:paraId="674BA42A" w14:textId="1593B7A7" w:rsidR="00F3273C" w:rsidRPr="001519E3" w:rsidRDefault="00F3273C" w:rsidP="001519E3">
      <w:pPr>
        <w:spacing w:line="600" w:lineRule="auto"/>
        <w:rPr>
          <w:rFonts w:cs="Arial"/>
          <w:color w:val="auto"/>
          <w:sz w:val="24"/>
          <w:szCs w:val="24"/>
          <w:lang w:val="en-GB"/>
        </w:rPr>
      </w:pPr>
      <w:r w:rsidRPr="001519E3">
        <w:rPr>
          <w:rFonts w:cs="Arial"/>
          <w:color w:val="auto"/>
          <w:sz w:val="24"/>
          <w:szCs w:val="24"/>
          <w:lang w:val="en-GB"/>
        </w:rPr>
        <w:t xml:space="preserve">Despite CC undertaking exit interviews once notice of retirement, resignation or end of fixed term contract has been received, this process is not followed up with a comprehensive analysis of the trends highlighted in those interviews. </w:t>
      </w:r>
    </w:p>
    <w:p w14:paraId="5EF94088" w14:textId="1B2D8A75" w:rsidR="00DA4D6B" w:rsidRPr="001519E3" w:rsidRDefault="00DA4D6B" w:rsidP="001519E3">
      <w:pPr>
        <w:spacing w:line="600" w:lineRule="auto"/>
        <w:rPr>
          <w:rFonts w:cs="Arial"/>
          <w:color w:val="auto"/>
          <w:sz w:val="24"/>
          <w:szCs w:val="24"/>
          <w:lang w:val="en-GB"/>
        </w:rPr>
      </w:pPr>
    </w:p>
    <w:p w14:paraId="6C5BE738" w14:textId="52254BDA" w:rsidR="001E4FD5" w:rsidRDefault="00DA4D6B" w:rsidP="001519E3">
      <w:pPr>
        <w:spacing w:line="600" w:lineRule="auto"/>
        <w:rPr>
          <w:rFonts w:cs="Arial"/>
          <w:color w:val="auto"/>
          <w:sz w:val="24"/>
          <w:szCs w:val="24"/>
          <w:lang w:val="en-GB"/>
        </w:rPr>
      </w:pPr>
      <w:r w:rsidRPr="001519E3">
        <w:rPr>
          <w:rFonts w:cs="Arial"/>
          <w:color w:val="auto"/>
          <w:sz w:val="24"/>
          <w:szCs w:val="24"/>
          <w:lang w:val="en-GB"/>
        </w:rPr>
        <w:t xml:space="preserve">To improve the retention of staff, and to overcome </w:t>
      </w:r>
      <w:r w:rsidR="000E11E6" w:rsidRPr="001519E3">
        <w:rPr>
          <w:rFonts w:cs="Arial"/>
          <w:color w:val="auto"/>
          <w:sz w:val="24"/>
          <w:szCs w:val="24"/>
          <w:lang w:val="en-GB"/>
        </w:rPr>
        <w:t>employees leaving for repeat reasons, effective exit interviews can reveal employment issues</w:t>
      </w:r>
      <w:r w:rsidR="002F70FE" w:rsidRPr="001519E3">
        <w:rPr>
          <w:rFonts w:cs="Arial"/>
          <w:color w:val="auto"/>
          <w:sz w:val="24"/>
          <w:szCs w:val="24"/>
          <w:lang w:val="en-GB"/>
        </w:rPr>
        <w:t xml:space="preserve"> as well as factors that work successfully</w:t>
      </w:r>
      <w:r w:rsidR="000E11E6" w:rsidRPr="001519E3">
        <w:rPr>
          <w:rFonts w:cs="Arial"/>
          <w:color w:val="auto"/>
          <w:sz w:val="24"/>
          <w:szCs w:val="24"/>
          <w:lang w:val="en-GB"/>
        </w:rPr>
        <w:t xml:space="preserve">. </w:t>
      </w:r>
      <w:r w:rsidR="002F70FE" w:rsidRPr="001519E3">
        <w:rPr>
          <w:rFonts w:cs="Arial"/>
          <w:color w:val="auto"/>
          <w:sz w:val="24"/>
          <w:szCs w:val="24"/>
          <w:lang w:val="en-GB"/>
        </w:rPr>
        <w:t>When</w:t>
      </w:r>
      <w:r w:rsidR="000E11E6" w:rsidRPr="001519E3">
        <w:rPr>
          <w:rFonts w:cs="Arial"/>
          <w:color w:val="auto"/>
          <w:sz w:val="24"/>
          <w:szCs w:val="24"/>
          <w:lang w:val="en-GB"/>
        </w:rPr>
        <w:t xml:space="preserve"> analysing and mapping trends</w:t>
      </w:r>
      <w:r w:rsidR="002F70FE" w:rsidRPr="001519E3">
        <w:rPr>
          <w:rFonts w:cs="Arial"/>
          <w:color w:val="auto"/>
          <w:sz w:val="24"/>
          <w:szCs w:val="24"/>
          <w:lang w:val="en-GB"/>
        </w:rPr>
        <w:t>, CC HR department can ensure the issues raised are resolved, improve employee engagement and convert negative departures into positive ones (HBR 2016</w:t>
      </w:r>
      <w:r w:rsidR="00CF10D2" w:rsidRPr="001519E3">
        <w:rPr>
          <w:rFonts w:cs="Arial"/>
          <w:color w:val="auto"/>
          <w:sz w:val="24"/>
          <w:szCs w:val="24"/>
          <w:lang w:val="en-GB"/>
        </w:rPr>
        <w:t>, CIPD 2021h</w:t>
      </w:r>
      <w:r w:rsidR="002F70FE" w:rsidRPr="001519E3">
        <w:rPr>
          <w:rFonts w:cs="Arial"/>
          <w:color w:val="auto"/>
          <w:sz w:val="24"/>
          <w:szCs w:val="24"/>
          <w:lang w:val="en-GB"/>
        </w:rPr>
        <w:t xml:space="preserve">). To assist with the analysis of exit interviews, adopting exit interview survey software will provide a </w:t>
      </w:r>
      <w:r w:rsidR="001E4FD5">
        <w:rPr>
          <w:rFonts w:cs="Arial"/>
          <w:color w:val="auto"/>
          <w:sz w:val="24"/>
          <w:szCs w:val="24"/>
          <w:lang w:val="en-GB"/>
        </w:rPr>
        <w:t>concise</w:t>
      </w:r>
      <w:r w:rsidR="002F70FE" w:rsidRPr="001519E3">
        <w:rPr>
          <w:rFonts w:cs="Arial"/>
          <w:color w:val="auto"/>
          <w:sz w:val="24"/>
          <w:szCs w:val="24"/>
          <w:lang w:val="en-GB"/>
        </w:rPr>
        <w:t xml:space="preserve"> analysis</w:t>
      </w:r>
      <w:r w:rsidR="001E4FD5">
        <w:rPr>
          <w:rFonts w:cs="Arial"/>
          <w:color w:val="auto"/>
          <w:sz w:val="24"/>
          <w:szCs w:val="24"/>
          <w:lang w:val="en-GB"/>
        </w:rPr>
        <w:t>.</w:t>
      </w:r>
    </w:p>
    <w:p w14:paraId="7BDBDC3C" w14:textId="67AAB7B2" w:rsidR="007D593A" w:rsidRDefault="007D593A" w:rsidP="001519E3">
      <w:pPr>
        <w:spacing w:line="600" w:lineRule="auto"/>
        <w:rPr>
          <w:rFonts w:cs="Arial"/>
          <w:color w:val="auto"/>
          <w:sz w:val="24"/>
          <w:szCs w:val="24"/>
          <w:lang w:val="en-GB"/>
        </w:rPr>
      </w:pPr>
    </w:p>
    <w:p w14:paraId="738E0AF6" w14:textId="2705A515" w:rsidR="001E4FD5" w:rsidRDefault="001E4FD5" w:rsidP="001519E3">
      <w:pPr>
        <w:spacing w:line="600" w:lineRule="auto"/>
        <w:rPr>
          <w:rFonts w:cs="Arial"/>
          <w:color w:val="auto"/>
          <w:sz w:val="24"/>
          <w:szCs w:val="24"/>
          <w:lang w:val="en-GB"/>
        </w:rPr>
      </w:pPr>
      <w:r>
        <w:rPr>
          <w:rFonts w:cs="Arial"/>
          <w:color w:val="auto"/>
          <w:sz w:val="24"/>
          <w:szCs w:val="24"/>
          <w:lang w:val="en-GB"/>
        </w:rPr>
        <w:t xml:space="preserve">Exit interview surveys can be cost free by using internal systems. As Exit interviews are an integral part of an HR role, the cost of doing this activity will be minimal, however the cost of doing nothing </w:t>
      </w:r>
      <w:r w:rsidR="00133099">
        <w:rPr>
          <w:rFonts w:cs="Arial"/>
          <w:color w:val="auto"/>
          <w:sz w:val="24"/>
          <w:szCs w:val="24"/>
          <w:lang w:val="en-GB"/>
        </w:rPr>
        <w:t>could</w:t>
      </w:r>
      <w:r>
        <w:rPr>
          <w:rFonts w:cs="Arial"/>
          <w:color w:val="auto"/>
          <w:sz w:val="24"/>
          <w:szCs w:val="24"/>
          <w:lang w:val="en-GB"/>
        </w:rPr>
        <w:t xml:space="preserve"> be more. The CIPD (2017b) advise that the cost of replacing an employee can average between £2,000 to £6,000 depending on the role and the input into the recruitment and selection processes. If CC continue to turnover a high number of </w:t>
      </w:r>
      <w:r w:rsidR="00133099">
        <w:rPr>
          <w:rFonts w:cs="Arial"/>
          <w:color w:val="auto"/>
          <w:sz w:val="24"/>
          <w:szCs w:val="24"/>
          <w:lang w:val="en-GB"/>
        </w:rPr>
        <w:t>employees</w:t>
      </w:r>
      <w:r>
        <w:rPr>
          <w:rFonts w:cs="Arial"/>
          <w:color w:val="auto"/>
          <w:sz w:val="24"/>
          <w:szCs w:val="24"/>
          <w:lang w:val="en-GB"/>
        </w:rPr>
        <w:t>, the financial impact could be huge. As discussed, during the academic year 2020 – 2021, CC received 60 resignations. If using the CIPD’s (2017</w:t>
      </w:r>
      <w:r w:rsidR="000E0CC7">
        <w:rPr>
          <w:rFonts w:cs="Arial"/>
          <w:color w:val="auto"/>
          <w:sz w:val="24"/>
          <w:szCs w:val="24"/>
          <w:lang w:val="en-GB"/>
        </w:rPr>
        <w:t>a</w:t>
      </w:r>
      <w:r>
        <w:rPr>
          <w:rFonts w:cs="Arial"/>
          <w:color w:val="auto"/>
          <w:sz w:val="24"/>
          <w:szCs w:val="24"/>
          <w:lang w:val="en-GB"/>
        </w:rPr>
        <w:t>) estimation, this could result in around £360,000 being spent on recruitment; which is a considerable amount of money when inexpensive procedures could be implemented and used effectively</w:t>
      </w:r>
      <w:r w:rsidR="00133099">
        <w:rPr>
          <w:rFonts w:cs="Arial"/>
          <w:color w:val="auto"/>
          <w:sz w:val="24"/>
          <w:szCs w:val="24"/>
          <w:lang w:val="en-GB"/>
        </w:rPr>
        <w:t xml:space="preserve"> to prevent this.</w:t>
      </w:r>
    </w:p>
    <w:p w14:paraId="1E9AD4D2" w14:textId="77777777" w:rsidR="002E622F" w:rsidRPr="001519E3" w:rsidRDefault="002E622F" w:rsidP="001519E3">
      <w:pPr>
        <w:spacing w:line="600" w:lineRule="auto"/>
        <w:rPr>
          <w:rFonts w:cs="Arial"/>
          <w:color w:val="auto"/>
          <w:sz w:val="24"/>
          <w:szCs w:val="24"/>
          <w:lang w:val="en-GB"/>
        </w:rPr>
      </w:pPr>
    </w:p>
    <w:p w14:paraId="2622D5CC" w14:textId="4C1A67F9" w:rsidR="006B4213" w:rsidRDefault="006B4213" w:rsidP="001519E3">
      <w:pPr>
        <w:spacing w:line="600" w:lineRule="auto"/>
        <w:rPr>
          <w:rFonts w:cs="Arial"/>
          <w:color w:val="auto"/>
          <w:sz w:val="24"/>
          <w:szCs w:val="24"/>
          <w:lang w:val="en-GB"/>
        </w:rPr>
      </w:pPr>
      <w:r>
        <w:rPr>
          <w:rFonts w:cs="Arial"/>
          <w:color w:val="auto"/>
          <w:sz w:val="24"/>
          <w:szCs w:val="24"/>
          <w:lang w:val="en-GB"/>
        </w:rPr>
        <w:t xml:space="preserve">With Exit </w:t>
      </w:r>
      <w:r w:rsidR="002E622F">
        <w:rPr>
          <w:rFonts w:cs="Arial"/>
          <w:color w:val="auto"/>
          <w:sz w:val="24"/>
          <w:szCs w:val="24"/>
          <w:lang w:val="en-GB"/>
        </w:rPr>
        <w:t>interviews</w:t>
      </w:r>
      <w:r>
        <w:rPr>
          <w:rFonts w:cs="Arial"/>
          <w:color w:val="auto"/>
          <w:sz w:val="24"/>
          <w:szCs w:val="24"/>
          <w:lang w:val="en-GB"/>
        </w:rPr>
        <w:t xml:space="preserve"> already being conducted</w:t>
      </w:r>
      <w:r w:rsidR="002E622F">
        <w:rPr>
          <w:rFonts w:cs="Arial"/>
          <w:color w:val="auto"/>
          <w:sz w:val="24"/>
          <w:szCs w:val="24"/>
          <w:lang w:val="en-GB"/>
        </w:rPr>
        <w:t xml:space="preserve"> at CC,</w:t>
      </w:r>
      <w:r>
        <w:rPr>
          <w:rFonts w:cs="Arial"/>
          <w:color w:val="auto"/>
          <w:sz w:val="24"/>
          <w:szCs w:val="24"/>
          <w:lang w:val="en-GB"/>
        </w:rPr>
        <w:t xml:space="preserve"> the </w:t>
      </w:r>
      <w:r w:rsidR="002E622F">
        <w:rPr>
          <w:rFonts w:cs="Arial"/>
          <w:color w:val="auto"/>
          <w:sz w:val="24"/>
          <w:szCs w:val="24"/>
          <w:lang w:val="en-GB"/>
        </w:rPr>
        <w:t xml:space="preserve">ability to convert the surveys on to a digital platform could happen quickly and smoothly, therefore it is reasonable to expect this recommendation to become reality after Easter 2022.  </w:t>
      </w:r>
    </w:p>
    <w:p w14:paraId="1A793701" w14:textId="77777777" w:rsidR="006B4213" w:rsidRPr="001519E3" w:rsidRDefault="006B4213" w:rsidP="001519E3">
      <w:pPr>
        <w:spacing w:line="600" w:lineRule="auto"/>
        <w:rPr>
          <w:rFonts w:cs="Arial"/>
          <w:color w:val="auto"/>
          <w:sz w:val="24"/>
          <w:szCs w:val="24"/>
          <w:lang w:val="en-GB"/>
        </w:rPr>
      </w:pPr>
    </w:p>
    <w:p w14:paraId="4DD82546" w14:textId="62F6A05B" w:rsidR="001E3AA8" w:rsidRPr="001519E3" w:rsidRDefault="001E3AA8" w:rsidP="001519E3">
      <w:pPr>
        <w:spacing w:line="600" w:lineRule="auto"/>
        <w:rPr>
          <w:rFonts w:cs="Arial"/>
          <w:color w:val="auto"/>
          <w:sz w:val="24"/>
          <w:szCs w:val="24"/>
          <w:lang w:val="en-GB"/>
        </w:rPr>
      </w:pPr>
      <w:r w:rsidRPr="001519E3">
        <w:rPr>
          <w:rFonts w:cs="Arial"/>
          <w:color w:val="auto"/>
          <w:sz w:val="24"/>
          <w:szCs w:val="24"/>
          <w:lang w:val="en-GB"/>
        </w:rPr>
        <w:t xml:space="preserve">To compete with organisations that have adopted hybrid working and to provide further flexible working opportunities to employees, in line with the increasing desire of remote working, it is recommended that CC implement a hybrid working policy and revisit the existing flexible working policy to allow this. </w:t>
      </w:r>
    </w:p>
    <w:p w14:paraId="530BB247" w14:textId="02C32B28" w:rsidR="00227E64" w:rsidRPr="001519E3" w:rsidRDefault="00227E64" w:rsidP="001519E3">
      <w:pPr>
        <w:spacing w:line="600" w:lineRule="auto"/>
        <w:rPr>
          <w:rFonts w:cs="Arial"/>
          <w:color w:val="auto"/>
          <w:sz w:val="24"/>
          <w:szCs w:val="24"/>
          <w:lang w:val="en-GB"/>
        </w:rPr>
      </w:pPr>
    </w:p>
    <w:p w14:paraId="145B5D73" w14:textId="6820C875" w:rsidR="00227E64" w:rsidRPr="001519E3" w:rsidRDefault="00227E64" w:rsidP="001519E3">
      <w:pPr>
        <w:spacing w:line="600" w:lineRule="auto"/>
        <w:rPr>
          <w:rFonts w:cs="Arial"/>
          <w:color w:val="auto"/>
          <w:sz w:val="24"/>
          <w:szCs w:val="24"/>
          <w:lang w:val="en-GB"/>
        </w:rPr>
      </w:pPr>
      <w:r w:rsidRPr="001519E3">
        <w:rPr>
          <w:rFonts w:cs="Arial"/>
          <w:color w:val="auto"/>
          <w:sz w:val="24"/>
          <w:szCs w:val="24"/>
          <w:lang w:val="en-GB"/>
        </w:rPr>
        <w:t>Working on a new policy does not necessarily require financial input, however the time taken in designing the policy, consulting with unions for approval, then implementing</w:t>
      </w:r>
      <w:r w:rsidR="00133099">
        <w:rPr>
          <w:rFonts w:cs="Arial"/>
          <w:color w:val="auto"/>
          <w:sz w:val="24"/>
          <w:szCs w:val="24"/>
          <w:lang w:val="en-GB"/>
        </w:rPr>
        <w:t xml:space="preserve">, </w:t>
      </w:r>
      <w:r w:rsidRPr="001519E3">
        <w:rPr>
          <w:rFonts w:cs="Arial"/>
          <w:color w:val="auto"/>
          <w:sz w:val="24"/>
          <w:szCs w:val="24"/>
          <w:lang w:val="en-GB"/>
        </w:rPr>
        <w:t>marketing, and finally</w:t>
      </w:r>
      <w:r w:rsidR="00133099">
        <w:rPr>
          <w:rFonts w:cs="Arial"/>
          <w:color w:val="auto"/>
          <w:sz w:val="24"/>
          <w:szCs w:val="24"/>
          <w:lang w:val="en-GB"/>
        </w:rPr>
        <w:t>,</w:t>
      </w:r>
      <w:r w:rsidRPr="001519E3">
        <w:rPr>
          <w:rFonts w:cs="Arial"/>
          <w:color w:val="auto"/>
          <w:sz w:val="24"/>
          <w:szCs w:val="24"/>
          <w:lang w:val="en-GB"/>
        </w:rPr>
        <w:t xml:space="preserve"> reviewing the policy in the suggested </w:t>
      </w:r>
      <w:r w:rsidR="00452051" w:rsidRPr="001519E3">
        <w:rPr>
          <w:rFonts w:cs="Arial"/>
          <w:color w:val="auto"/>
          <w:sz w:val="24"/>
          <w:szCs w:val="24"/>
          <w:lang w:val="en-GB"/>
        </w:rPr>
        <w:t>three-year</w:t>
      </w:r>
      <w:r w:rsidR="00785177" w:rsidRPr="001519E3">
        <w:rPr>
          <w:rFonts w:cs="Arial"/>
          <w:color w:val="auto"/>
          <w:sz w:val="24"/>
          <w:szCs w:val="24"/>
          <w:lang w:val="en-GB"/>
        </w:rPr>
        <w:t xml:space="preserve"> period,</w:t>
      </w:r>
      <w:r w:rsidRPr="001519E3">
        <w:rPr>
          <w:rFonts w:cs="Arial"/>
          <w:color w:val="auto"/>
          <w:sz w:val="24"/>
          <w:szCs w:val="24"/>
          <w:lang w:val="en-GB"/>
        </w:rPr>
        <w:t xml:space="preserve"> can be significant; the cost of time is greater than the financial cost.</w:t>
      </w:r>
    </w:p>
    <w:p w14:paraId="24043959" w14:textId="5118C134" w:rsidR="00227E64" w:rsidRPr="001519E3" w:rsidRDefault="00227E64" w:rsidP="001519E3">
      <w:pPr>
        <w:spacing w:line="600" w:lineRule="auto"/>
        <w:rPr>
          <w:rFonts w:cs="Arial"/>
          <w:color w:val="auto"/>
          <w:sz w:val="24"/>
          <w:szCs w:val="24"/>
          <w:lang w:val="en-GB"/>
        </w:rPr>
      </w:pPr>
    </w:p>
    <w:p w14:paraId="3DB8D8BC" w14:textId="7F575E03" w:rsidR="00227E64" w:rsidRPr="001519E3" w:rsidRDefault="00785177" w:rsidP="001519E3">
      <w:pPr>
        <w:spacing w:line="600" w:lineRule="auto"/>
        <w:rPr>
          <w:rFonts w:cs="Arial"/>
          <w:color w:val="auto"/>
          <w:sz w:val="24"/>
          <w:szCs w:val="24"/>
          <w:lang w:val="en-GB"/>
        </w:rPr>
      </w:pPr>
      <w:r w:rsidRPr="001519E3">
        <w:rPr>
          <w:rFonts w:cs="Arial"/>
          <w:color w:val="auto"/>
          <w:sz w:val="24"/>
          <w:szCs w:val="24"/>
          <w:lang w:val="en-GB"/>
        </w:rPr>
        <w:t xml:space="preserve">This recommendation will mostly involve the HR department, although it will require the support and </w:t>
      </w:r>
      <w:r w:rsidR="00452051" w:rsidRPr="001519E3">
        <w:rPr>
          <w:rFonts w:cs="Arial"/>
          <w:color w:val="auto"/>
          <w:sz w:val="24"/>
          <w:szCs w:val="24"/>
          <w:lang w:val="en-GB"/>
        </w:rPr>
        <w:t xml:space="preserve">the management of CC managers. </w:t>
      </w:r>
      <w:r w:rsidR="00227E64" w:rsidRPr="001519E3">
        <w:rPr>
          <w:rFonts w:cs="Arial"/>
          <w:color w:val="auto"/>
          <w:sz w:val="24"/>
          <w:szCs w:val="24"/>
          <w:lang w:val="en-GB"/>
        </w:rPr>
        <w:t>The HR Partners within the HR department will need to attend webinars and training events on flexible and hybrid working to understand the importance and legal expectations from organisations such as ACAS</w:t>
      </w:r>
      <w:r w:rsidR="00133099">
        <w:rPr>
          <w:rFonts w:cs="Arial"/>
          <w:color w:val="auto"/>
          <w:sz w:val="24"/>
          <w:szCs w:val="24"/>
          <w:lang w:val="en-GB"/>
        </w:rPr>
        <w:t xml:space="preserve"> (2022)</w:t>
      </w:r>
      <w:r w:rsidR="00227E64" w:rsidRPr="001519E3">
        <w:rPr>
          <w:rFonts w:cs="Arial"/>
          <w:color w:val="auto"/>
          <w:sz w:val="24"/>
          <w:szCs w:val="24"/>
          <w:lang w:val="en-GB"/>
        </w:rPr>
        <w:t xml:space="preserve">, on how and why this should be considered by employers and the benefits </w:t>
      </w:r>
      <w:r w:rsidR="00133099">
        <w:rPr>
          <w:rFonts w:cs="Arial"/>
          <w:color w:val="auto"/>
          <w:sz w:val="24"/>
          <w:szCs w:val="24"/>
          <w:lang w:val="en-GB"/>
        </w:rPr>
        <w:t>for the</w:t>
      </w:r>
      <w:r w:rsidR="00227E64" w:rsidRPr="001519E3">
        <w:rPr>
          <w:rFonts w:cs="Arial"/>
          <w:color w:val="auto"/>
          <w:sz w:val="24"/>
          <w:szCs w:val="24"/>
          <w:lang w:val="en-GB"/>
        </w:rPr>
        <w:t xml:space="preserve"> employer and employee in doing so. </w:t>
      </w:r>
    </w:p>
    <w:p w14:paraId="47066586" w14:textId="5B7195A0" w:rsidR="00227E64" w:rsidRPr="001519E3" w:rsidRDefault="00227E64" w:rsidP="001519E3">
      <w:pPr>
        <w:spacing w:line="600" w:lineRule="auto"/>
        <w:rPr>
          <w:rFonts w:cs="Arial"/>
          <w:color w:val="auto"/>
          <w:sz w:val="24"/>
          <w:szCs w:val="24"/>
          <w:lang w:val="en-GB"/>
        </w:rPr>
      </w:pPr>
    </w:p>
    <w:p w14:paraId="2F861410" w14:textId="79C5ECC2" w:rsidR="00227E64" w:rsidRPr="001519E3" w:rsidRDefault="00227E64" w:rsidP="001519E3">
      <w:pPr>
        <w:spacing w:line="600" w:lineRule="auto"/>
        <w:rPr>
          <w:rFonts w:cs="Arial"/>
          <w:color w:val="auto"/>
          <w:sz w:val="24"/>
          <w:szCs w:val="24"/>
          <w:lang w:val="en-GB"/>
        </w:rPr>
      </w:pPr>
      <w:r w:rsidRPr="001519E3">
        <w:rPr>
          <w:rFonts w:cs="Arial"/>
          <w:color w:val="auto"/>
          <w:sz w:val="24"/>
          <w:szCs w:val="24"/>
          <w:lang w:val="en-GB"/>
        </w:rPr>
        <w:t>Once written and approved by the Executive team, the HR</w:t>
      </w:r>
      <w:r w:rsidR="000448A9" w:rsidRPr="001519E3">
        <w:rPr>
          <w:rFonts w:cs="Arial"/>
          <w:color w:val="auto"/>
          <w:sz w:val="24"/>
          <w:szCs w:val="24"/>
          <w:lang w:val="en-GB"/>
        </w:rPr>
        <w:t xml:space="preserve">P’s </w:t>
      </w:r>
      <w:r w:rsidRPr="001519E3">
        <w:rPr>
          <w:rFonts w:cs="Arial"/>
          <w:color w:val="auto"/>
          <w:sz w:val="24"/>
          <w:szCs w:val="24"/>
          <w:lang w:val="en-GB"/>
        </w:rPr>
        <w:t xml:space="preserve">will consult with the Union representatives for approval on the policy. </w:t>
      </w:r>
      <w:r w:rsidR="000448A9" w:rsidRPr="001519E3">
        <w:rPr>
          <w:rFonts w:cs="Arial"/>
          <w:color w:val="auto"/>
          <w:sz w:val="24"/>
          <w:szCs w:val="24"/>
          <w:lang w:val="en-GB"/>
        </w:rPr>
        <w:t>Following this</w:t>
      </w:r>
      <w:r w:rsidRPr="001519E3">
        <w:rPr>
          <w:rFonts w:cs="Arial"/>
          <w:color w:val="auto"/>
          <w:sz w:val="24"/>
          <w:szCs w:val="24"/>
          <w:lang w:val="en-GB"/>
        </w:rPr>
        <w:t>,</w:t>
      </w:r>
      <w:r w:rsidR="000448A9" w:rsidRPr="001519E3">
        <w:rPr>
          <w:rFonts w:cs="Arial"/>
          <w:color w:val="auto"/>
          <w:sz w:val="24"/>
          <w:szCs w:val="24"/>
          <w:lang w:val="en-GB"/>
        </w:rPr>
        <w:t xml:space="preserve"> there will need to be a focus on how the policy is marketed for managers and employees. The HRP’s will be responsible for communicating the new policy and its purpose and procedures. </w:t>
      </w:r>
      <w:r w:rsidR="00452051" w:rsidRPr="001519E3">
        <w:rPr>
          <w:rFonts w:cs="Arial"/>
          <w:color w:val="auto"/>
          <w:sz w:val="24"/>
          <w:szCs w:val="24"/>
          <w:lang w:val="en-GB"/>
        </w:rPr>
        <w:t xml:space="preserve">This can be done through online meeting such as ‘Google Meet’. The benefits of this would be that all managers received the same information at the same time; avoiding confusion or mixed messages. </w:t>
      </w:r>
      <w:r w:rsidR="000448A9" w:rsidRPr="001519E3">
        <w:rPr>
          <w:rFonts w:cs="Arial"/>
          <w:color w:val="auto"/>
          <w:sz w:val="24"/>
          <w:szCs w:val="24"/>
          <w:lang w:val="en-GB"/>
        </w:rPr>
        <w:t>It is crucial that managers know when and how requests can be considered and the process that employees must follow in order to reach a decision on their request. With the new policy, managers may need to rethink existing practices within their department as increase in flexible and hybrid working may affect these.</w:t>
      </w:r>
    </w:p>
    <w:p w14:paraId="64CB6970" w14:textId="6A98CBB8" w:rsidR="000448A9" w:rsidRPr="001519E3" w:rsidRDefault="000448A9" w:rsidP="001519E3">
      <w:pPr>
        <w:spacing w:line="600" w:lineRule="auto"/>
        <w:rPr>
          <w:rFonts w:cs="Arial"/>
          <w:color w:val="auto"/>
          <w:sz w:val="24"/>
          <w:szCs w:val="24"/>
          <w:lang w:val="en-GB"/>
        </w:rPr>
      </w:pPr>
    </w:p>
    <w:p w14:paraId="02CC507A" w14:textId="3918CE74" w:rsidR="000448A9" w:rsidRPr="001519E3" w:rsidRDefault="000448A9" w:rsidP="001519E3">
      <w:pPr>
        <w:spacing w:line="600" w:lineRule="auto"/>
        <w:rPr>
          <w:rFonts w:cs="Arial"/>
          <w:color w:val="auto"/>
          <w:sz w:val="24"/>
          <w:szCs w:val="24"/>
          <w:lang w:val="en-GB"/>
        </w:rPr>
      </w:pPr>
      <w:r w:rsidRPr="001519E3">
        <w:rPr>
          <w:rFonts w:cs="Arial"/>
          <w:color w:val="auto"/>
          <w:sz w:val="24"/>
          <w:szCs w:val="24"/>
          <w:lang w:val="en-GB"/>
        </w:rPr>
        <w:t>Considering the increase desire of employees wanting flexible and hybrid working and with the ways of working changing (</w:t>
      </w:r>
      <w:proofErr w:type="spellStart"/>
      <w:r w:rsidRPr="001519E3">
        <w:rPr>
          <w:rFonts w:cs="Arial"/>
          <w:color w:val="auto"/>
          <w:sz w:val="24"/>
          <w:szCs w:val="24"/>
          <w:lang w:val="en-GB"/>
        </w:rPr>
        <w:t>Morgans</w:t>
      </w:r>
      <w:proofErr w:type="spellEnd"/>
      <w:r w:rsidRPr="001519E3">
        <w:rPr>
          <w:rFonts w:cs="Arial"/>
          <w:color w:val="auto"/>
          <w:sz w:val="24"/>
          <w:szCs w:val="24"/>
          <w:lang w:val="en-GB"/>
        </w:rPr>
        <w:t xml:space="preserve">, 2016), it is likely that requests with increase. It is reported that </w:t>
      </w:r>
      <w:r w:rsidR="00785177" w:rsidRPr="001519E3">
        <w:rPr>
          <w:rFonts w:cs="Arial"/>
          <w:color w:val="auto"/>
          <w:sz w:val="24"/>
          <w:szCs w:val="24"/>
          <w:lang w:val="en-GB"/>
        </w:rPr>
        <w:t xml:space="preserve">flexible working can improve attraction, engagement, productivity and wellbeing, whilst reducing absenteeism, sickness absence rates and turnover (CIPD, 2018). With the literature and research in mind, the recommendation of implementing a new policy is shown to have positive cost saving outcomes. </w:t>
      </w:r>
    </w:p>
    <w:p w14:paraId="07B51B46" w14:textId="49E40BD2" w:rsidR="00452051" w:rsidRPr="001519E3" w:rsidRDefault="00452051" w:rsidP="001519E3">
      <w:pPr>
        <w:spacing w:line="600" w:lineRule="auto"/>
        <w:rPr>
          <w:rFonts w:cs="Arial"/>
          <w:color w:val="auto"/>
          <w:sz w:val="24"/>
          <w:szCs w:val="24"/>
          <w:lang w:val="en-GB"/>
        </w:rPr>
      </w:pPr>
    </w:p>
    <w:p w14:paraId="4CA64464" w14:textId="24F18FCD" w:rsidR="00452051" w:rsidRPr="001519E3" w:rsidRDefault="00452051" w:rsidP="001519E3">
      <w:pPr>
        <w:spacing w:line="600" w:lineRule="auto"/>
        <w:rPr>
          <w:rFonts w:cs="Arial"/>
          <w:color w:val="auto"/>
          <w:sz w:val="24"/>
          <w:szCs w:val="24"/>
          <w:lang w:val="en-GB"/>
        </w:rPr>
      </w:pPr>
      <w:r w:rsidRPr="001519E3">
        <w:rPr>
          <w:rFonts w:cs="Arial"/>
          <w:color w:val="auto"/>
          <w:sz w:val="24"/>
          <w:szCs w:val="24"/>
          <w:lang w:val="en-GB"/>
        </w:rPr>
        <w:t xml:space="preserve">It is reasonable to expect that this recommendation could be in place by the 31 August 2022, in time to enter the new academic year in September. </w:t>
      </w:r>
    </w:p>
    <w:p w14:paraId="113378A5" w14:textId="7EA81EE4" w:rsidR="00785177" w:rsidRPr="001519E3" w:rsidRDefault="00785177" w:rsidP="001519E3">
      <w:pPr>
        <w:spacing w:line="600" w:lineRule="auto"/>
        <w:rPr>
          <w:rFonts w:cs="Arial"/>
          <w:color w:val="auto"/>
          <w:sz w:val="24"/>
          <w:szCs w:val="24"/>
          <w:lang w:val="en-GB"/>
        </w:rPr>
      </w:pPr>
    </w:p>
    <w:p w14:paraId="12B5FF93" w14:textId="32A2B889" w:rsidR="00785177" w:rsidRPr="001519E3" w:rsidRDefault="00785177" w:rsidP="001519E3">
      <w:pPr>
        <w:spacing w:line="600" w:lineRule="auto"/>
        <w:rPr>
          <w:rFonts w:cs="Arial"/>
          <w:color w:val="auto"/>
          <w:sz w:val="24"/>
          <w:szCs w:val="24"/>
          <w:lang w:val="en-GB"/>
        </w:rPr>
      </w:pPr>
      <w:r w:rsidRPr="001519E3">
        <w:rPr>
          <w:rFonts w:cs="Arial"/>
          <w:color w:val="auto"/>
          <w:sz w:val="24"/>
          <w:szCs w:val="24"/>
          <w:lang w:val="en-GB"/>
        </w:rPr>
        <w:t xml:space="preserve">With the </w:t>
      </w:r>
      <w:r w:rsidR="00452051" w:rsidRPr="001519E3">
        <w:rPr>
          <w:rFonts w:cs="Arial"/>
          <w:color w:val="auto"/>
          <w:sz w:val="24"/>
          <w:szCs w:val="24"/>
          <w:lang w:val="en-GB"/>
        </w:rPr>
        <w:t xml:space="preserve">increasing use of technology within recruitment and talent management, it is recommended that CC adopt a digital sophisticated system to assist with the </w:t>
      </w:r>
      <w:r w:rsidR="00E857B6" w:rsidRPr="001519E3">
        <w:rPr>
          <w:rFonts w:cs="Arial"/>
          <w:color w:val="auto"/>
          <w:sz w:val="24"/>
          <w:szCs w:val="24"/>
          <w:lang w:val="en-GB"/>
        </w:rPr>
        <w:t>recruitment</w:t>
      </w:r>
      <w:r w:rsidR="00452051" w:rsidRPr="001519E3">
        <w:rPr>
          <w:rFonts w:cs="Arial"/>
          <w:color w:val="auto"/>
          <w:sz w:val="24"/>
          <w:szCs w:val="24"/>
          <w:lang w:val="en-GB"/>
        </w:rPr>
        <w:t xml:space="preserve"> and selection process, such as an </w:t>
      </w:r>
      <w:r w:rsidR="005417B9" w:rsidRPr="001519E3">
        <w:rPr>
          <w:rFonts w:cs="Arial"/>
          <w:color w:val="auto"/>
          <w:sz w:val="24"/>
          <w:szCs w:val="24"/>
          <w:lang w:val="en-GB"/>
        </w:rPr>
        <w:t>ATS</w:t>
      </w:r>
      <w:r w:rsidR="00452051" w:rsidRPr="001519E3">
        <w:rPr>
          <w:rFonts w:cs="Arial"/>
          <w:color w:val="auto"/>
          <w:sz w:val="24"/>
          <w:szCs w:val="24"/>
          <w:lang w:val="en-GB"/>
        </w:rPr>
        <w:t>.</w:t>
      </w:r>
    </w:p>
    <w:p w14:paraId="411440BC" w14:textId="41043760" w:rsidR="00E857B6" w:rsidRPr="001519E3" w:rsidRDefault="00E857B6" w:rsidP="001519E3">
      <w:pPr>
        <w:spacing w:line="600" w:lineRule="auto"/>
        <w:rPr>
          <w:rFonts w:cs="Arial"/>
          <w:color w:val="auto"/>
          <w:sz w:val="24"/>
          <w:szCs w:val="24"/>
          <w:lang w:val="en-GB"/>
        </w:rPr>
      </w:pPr>
    </w:p>
    <w:p w14:paraId="59CD37DD" w14:textId="06646165" w:rsidR="00E857B6" w:rsidRPr="001519E3" w:rsidRDefault="002E622F" w:rsidP="001519E3">
      <w:pPr>
        <w:spacing w:line="600" w:lineRule="auto"/>
        <w:rPr>
          <w:rFonts w:cs="Arial"/>
          <w:color w:val="auto"/>
          <w:sz w:val="24"/>
          <w:szCs w:val="24"/>
          <w:lang w:val="en-GB"/>
        </w:rPr>
      </w:pPr>
      <w:r>
        <w:rPr>
          <w:rFonts w:cs="Arial"/>
          <w:color w:val="auto"/>
          <w:sz w:val="24"/>
          <w:szCs w:val="24"/>
          <w:lang w:val="en-GB"/>
        </w:rPr>
        <w:t>With this final recommendation, t</w:t>
      </w:r>
      <w:r w:rsidR="00E857B6" w:rsidRPr="001519E3">
        <w:rPr>
          <w:rFonts w:cs="Arial"/>
          <w:color w:val="auto"/>
          <w:sz w:val="24"/>
          <w:szCs w:val="24"/>
          <w:lang w:val="en-GB"/>
        </w:rPr>
        <w:t>he HR department and recruitment managers will require training on the A</w:t>
      </w:r>
      <w:r w:rsidR="005417B9" w:rsidRPr="001519E3">
        <w:rPr>
          <w:rFonts w:cs="Arial"/>
          <w:color w:val="auto"/>
          <w:sz w:val="24"/>
          <w:szCs w:val="24"/>
          <w:lang w:val="en-GB"/>
        </w:rPr>
        <w:t xml:space="preserve">TS </w:t>
      </w:r>
      <w:r w:rsidR="00E857B6" w:rsidRPr="001519E3">
        <w:rPr>
          <w:rFonts w:cs="Arial"/>
          <w:color w:val="auto"/>
          <w:sz w:val="24"/>
          <w:szCs w:val="24"/>
          <w:lang w:val="en-GB"/>
        </w:rPr>
        <w:t>which can be done on campus or via Google Meet. The initial traini</w:t>
      </w:r>
      <w:r w:rsidR="00243597" w:rsidRPr="001519E3">
        <w:rPr>
          <w:rFonts w:cs="Arial"/>
          <w:color w:val="auto"/>
          <w:sz w:val="24"/>
          <w:szCs w:val="24"/>
          <w:lang w:val="en-GB"/>
        </w:rPr>
        <w:t>n</w:t>
      </w:r>
      <w:r w:rsidR="00E857B6" w:rsidRPr="001519E3">
        <w:rPr>
          <w:rFonts w:cs="Arial"/>
          <w:color w:val="auto"/>
          <w:sz w:val="24"/>
          <w:szCs w:val="24"/>
          <w:lang w:val="en-GB"/>
        </w:rPr>
        <w:t xml:space="preserve">g can be provided by the external </w:t>
      </w:r>
      <w:r w:rsidR="005417B9" w:rsidRPr="001519E3">
        <w:rPr>
          <w:rFonts w:cs="Arial"/>
          <w:color w:val="auto"/>
          <w:sz w:val="24"/>
          <w:szCs w:val="24"/>
          <w:lang w:val="en-GB"/>
        </w:rPr>
        <w:t>provider;</w:t>
      </w:r>
      <w:r w:rsidR="00E857B6" w:rsidRPr="001519E3">
        <w:rPr>
          <w:rFonts w:cs="Arial"/>
          <w:color w:val="auto"/>
          <w:sz w:val="24"/>
          <w:szCs w:val="24"/>
          <w:lang w:val="en-GB"/>
        </w:rPr>
        <w:t xml:space="preserve"> however, </w:t>
      </w:r>
      <w:r w:rsidR="00243597" w:rsidRPr="001519E3">
        <w:rPr>
          <w:rFonts w:cs="Arial"/>
          <w:color w:val="auto"/>
          <w:sz w:val="24"/>
          <w:szCs w:val="24"/>
          <w:lang w:val="en-GB"/>
        </w:rPr>
        <w:t xml:space="preserve">refresher training and support can be provided internally. </w:t>
      </w:r>
    </w:p>
    <w:p w14:paraId="5C51BCFC" w14:textId="46CBE796" w:rsidR="00243597" w:rsidRPr="001519E3" w:rsidRDefault="00243597" w:rsidP="001519E3">
      <w:pPr>
        <w:spacing w:line="600" w:lineRule="auto"/>
        <w:rPr>
          <w:rFonts w:cs="Arial"/>
          <w:color w:val="auto"/>
          <w:sz w:val="24"/>
          <w:szCs w:val="24"/>
          <w:lang w:val="en-GB"/>
        </w:rPr>
      </w:pPr>
    </w:p>
    <w:p w14:paraId="17804FBE" w14:textId="78161721" w:rsidR="00243597" w:rsidRPr="001519E3" w:rsidRDefault="00243597" w:rsidP="001519E3">
      <w:pPr>
        <w:spacing w:line="600" w:lineRule="auto"/>
        <w:rPr>
          <w:rFonts w:cs="Arial"/>
          <w:color w:val="auto"/>
          <w:sz w:val="24"/>
          <w:szCs w:val="24"/>
          <w:lang w:val="en-GB"/>
        </w:rPr>
      </w:pPr>
      <w:r w:rsidRPr="001519E3">
        <w:rPr>
          <w:rFonts w:cs="Arial"/>
          <w:color w:val="auto"/>
          <w:sz w:val="24"/>
          <w:szCs w:val="24"/>
          <w:lang w:val="en-GB"/>
        </w:rPr>
        <w:t>Implementing an A</w:t>
      </w:r>
      <w:r w:rsidR="005417B9" w:rsidRPr="001519E3">
        <w:rPr>
          <w:rFonts w:cs="Arial"/>
          <w:color w:val="auto"/>
          <w:sz w:val="24"/>
          <w:szCs w:val="24"/>
          <w:lang w:val="en-GB"/>
        </w:rPr>
        <w:t>TS</w:t>
      </w:r>
      <w:r w:rsidRPr="001519E3">
        <w:rPr>
          <w:rFonts w:cs="Arial"/>
          <w:color w:val="auto"/>
          <w:sz w:val="24"/>
          <w:szCs w:val="24"/>
          <w:lang w:val="en-GB"/>
        </w:rPr>
        <w:t xml:space="preserve"> </w:t>
      </w:r>
      <w:r w:rsidR="00B869B7" w:rsidRPr="001519E3">
        <w:rPr>
          <w:rFonts w:cs="Arial"/>
          <w:color w:val="auto"/>
          <w:sz w:val="24"/>
          <w:szCs w:val="24"/>
          <w:lang w:val="en-GB"/>
        </w:rPr>
        <w:t>will reduce the time spent on administrative duties that can be completed by the system. The tracking system will accelerate the recruitment process which will benefit CC as well as the candidate experience (CIPD, 2021g).</w:t>
      </w:r>
    </w:p>
    <w:p w14:paraId="25F2236B" w14:textId="55458FF8" w:rsidR="003F4537" w:rsidRPr="001519E3" w:rsidRDefault="003F4537" w:rsidP="001519E3">
      <w:pPr>
        <w:spacing w:line="600" w:lineRule="auto"/>
        <w:rPr>
          <w:rFonts w:cs="Arial"/>
          <w:color w:val="auto"/>
          <w:sz w:val="24"/>
          <w:szCs w:val="24"/>
          <w:lang w:val="en-GB"/>
        </w:rPr>
      </w:pPr>
    </w:p>
    <w:p w14:paraId="68B0FD99" w14:textId="55BE83A3" w:rsidR="003F4537" w:rsidRDefault="003F4537" w:rsidP="001519E3">
      <w:pPr>
        <w:spacing w:line="600" w:lineRule="auto"/>
        <w:rPr>
          <w:rFonts w:cs="Arial"/>
          <w:color w:val="auto"/>
          <w:sz w:val="24"/>
          <w:szCs w:val="24"/>
          <w:lang w:val="en-GB"/>
        </w:rPr>
      </w:pPr>
      <w:r w:rsidRPr="001519E3">
        <w:rPr>
          <w:rFonts w:cs="Arial"/>
          <w:color w:val="auto"/>
          <w:sz w:val="24"/>
          <w:szCs w:val="24"/>
          <w:lang w:val="en-GB"/>
        </w:rPr>
        <w:t xml:space="preserve">Due to the cost of implementation, including the maintenance and training for HR and recruitment managers, the annual cost of an </w:t>
      </w:r>
      <w:r w:rsidR="005417B9" w:rsidRPr="001519E3">
        <w:rPr>
          <w:rFonts w:cs="Arial"/>
          <w:color w:val="auto"/>
          <w:sz w:val="24"/>
          <w:szCs w:val="24"/>
          <w:lang w:val="en-GB"/>
        </w:rPr>
        <w:t>ATS</w:t>
      </w:r>
      <w:r w:rsidRPr="001519E3">
        <w:rPr>
          <w:rFonts w:cs="Arial"/>
          <w:color w:val="auto"/>
          <w:sz w:val="24"/>
          <w:szCs w:val="24"/>
          <w:lang w:val="en-GB"/>
        </w:rPr>
        <w:t xml:space="preserve"> will be </w:t>
      </w:r>
      <w:r w:rsidR="005417B9" w:rsidRPr="001519E3">
        <w:rPr>
          <w:rFonts w:cs="Arial"/>
          <w:color w:val="auto"/>
          <w:sz w:val="24"/>
          <w:szCs w:val="24"/>
          <w:lang w:val="en-GB"/>
        </w:rPr>
        <w:t>around £10,000. Although this may seem costly, research has found (Steiner, 2012; CIPD, 2013; Cook, 2016, CIPD, 2021g) that an ATS will be overall highly advantageous to the recruitment and selection process at CC.</w:t>
      </w:r>
    </w:p>
    <w:p w14:paraId="6AE01B3F" w14:textId="03E90F38" w:rsidR="00133099" w:rsidRPr="001519E3" w:rsidRDefault="00133099" w:rsidP="001519E3">
      <w:pPr>
        <w:spacing w:line="600" w:lineRule="auto"/>
        <w:rPr>
          <w:rFonts w:cs="Arial"/>
          <w:color w:val="auto"/>
          <w:sz w:val="24"/>
          <w:szCs w:val="24"/>
          <w:lang w:val="en-GB"/>
        </w:rPr>
      </w:pPr>
      <w:r>
        <w:rPr>
          <w:rFonts w:cs="Arial"/>
          <w:color w:val="auto"/>
          <w:sz w:val="24"/>
          <w:szCs w:val="24"/>
          <w:lang w:val="en-GB"/>
        </w:rPr>
        <w:t>Considering the time required to consult with ATS suppliers, implementing the systems within the organisation, and arranging robust training, it is likely that this will be successful by 2023.</w:t>
      </w:r>
    </w:p>
    <w:bookmarkEnd w:id="10"/>
    <w:p w14:paraId="3ACB4199" w14:textId="77777777" w:rsidR="00D05AB9" w:rsidRPr="001519E3" w:rsidRDefault="00D05AB9" w:rsidP="001519E3">
      <w:pPr>
        <w:spacing w:line="600" w:lineRule="auto"/>
        <w:rPr>
          <w:rFonts w:cs="Arial"/>
          <w:color w:val="auto"/>
          <w:sz w:val="24"/>
          <w:szCs w:val="24"/>
          <w:lang w:val="en-GB"/>
        </w:rPr>
      </w:pPr>
    </w:p>
    <w:p w14:paraId="71599994" w14:textId="5DA8736F" w:rsidR="00271ADC" w:rsidRDefault="00271ADC" w:rsidP="001519E3">
      <w:pPr>
        <w:spacing w:line="600" w:lineRule="auto"/>
        <w:rPr>
          <w:rFonts w:cs="Arial"/>
          <w:color w:val="auto"/>
          <w:sz w:val="24"/>
          <w:szCs w:val="24"/>
          <w:lang w:val="en-GB"/>
        </w:rPr>
      </w:pPr>
    </w:p>
    <w:p w14:paraId="22615320" w14:textId="0ABEB863" w:rsidR="005413DB" w:rsidRDefault="005413DB" w:rsidP="001519E3">
      <w:pPr>
        <w:spacing w:line="600" w:lineRule="auto"/>
        <w:rPr>
          <w:rFonts w:cs="Arial"/>
          <w:color w:val="auto"/>
          <w:sz w:val="24"/>
          <w:szCs w:val="24"/>
          <w:lang w:val="en-GB"/>
        </w:rPr>
      </w:pPr>
    </w:p>
    <w:p w14:paraId="51B46590" w14:textId="2C5BA5F6" w:rsidR="005413DB" w:rsidRDefault="005413DB" w:rsidP="001519E3">
      <w:pPr>
        <w:spacing w:line="600" w:lineRule="auto"/>
        <w:rPr>
          <w:rFonts w:cs="Arial"/>
          <w:color w:val="auto"/>
          <w:sz w:val="24"/>
          <w:szCs w:val="24"/>
          <w:lang w:val="en-GB"/>
        </w:rPr>
      </w:pPr>
    </w:p>
    <w:p w14:paraId="0060B0AF" w14:textId="77777777" w:rsidR="005413DB" w:rsidRPr="001519E3" w:rsidRDefault="005413DB" w:rsidP="001519E3">
      <w:pPr>
        <w:spacing w:line="600" w:lineRule="auto"/>
        <w:rPr>
          <w:rFonts w:cs="Arial"/>
          <w:color w:val="auto"/>
          <w:sz w:val="24"/>
          <w:szCs w:val="24"/>
          <w:lang w:val="en-GB"/>
        </w:rPr>
      </w:pPr>
    </w:p>
    <w:p w14:paraId="78CECD43" w14:textId="085A45A2" w:rsidR="00271ADC" w:rsidRPr="006600EB" w:rsidRDefault="00271ADC" w:rsidP="006600EB">
      <w:pPr>
        <w:pStyle w:val="Heading1"/>
        <w:rPr>
          <w:rFonts w:ascii="Arial" w:hAnsi="Arial" w:cs="Arial"/>
          <w:color w:val="auto"/>
          <w:sz w:val="24"/>
          <w:u w:val="single"/>
          <w:lang w:val="en-GB"/>
        </w:rPr>
      </w:pPr>
      <w:bookmarkStart w:id="11" w:name="_Toc95062438"/>
      <w:r w:rsidRPr="006600EB">
        <w:rPr>
          <w:rFonts w:ascii="Arial" w:hAnsi="Arial" w:cs="Arial"/>
          <w:color w:val="auto"/>
          <w:sz w:val="24"/>
          <w:u w:val="single"/>
          <w:lang w:val="en-GB"/>
        </w:rPr>
        <w:t>References</w:t>
      </w:r>
      <w:bookmarkEnd w:id="11"/>
    </w:p>
    <w:p w14:paraId="4250B188" w14:textId="242D1050" w:rsidR="00271ADC" w:rsidRPr="001519E3" w:rsidRDefault="00271ADC" w:rsidP="001519E3">
      <w:pPr>
        <w:spacing w:line="600" w:lineRule="auto"/>
        <w:rPr>
          <w:rFonts w:cs="Arial"/>
          <w:color w:val="auto"/>
          <w:sz w:val="24"/>
          <w:szCs w:val="24"/>
          <w:lang w:val="en-GB"/>
        </w:rPr>
      </w:pPr>
    </w:p>
    <w:p w14:paraId="002C75CD" w14:textId="1EF98B92" w:rsidR="00D05AB9" w:rsidRDefault="00D05AB9" w:rsidP="001519E3">
      <w:pPr>
        <w:pStyle w:val="ListParagraph"/>
        <w:numPr>
          <w:ilvl w:val="0"/>
          <w:numId w:val="2"/>
        </w:numPr>
        <w:spacing w:line="600" w:lineRule="auto"/>
        <w:rPr>
          <w:rFonts w:cs="Arial"/>
          <w:color w:val="auto"/>
          <w:sz w:val="24"/>
          <w:szCs w:val="24"/>
          <w:lang w:val="en-GB"/>
        </w:rPr>
      </w:pPr>
      <w:proofErr w:type="spellStart"/>
      <w:r>
        <w:rPr>
          <w:rFonts w:cs="Arial"/>
          <w:color w:val="auto"/>
          <w:sz w:val="24"/>
          <w:szCs w:val="24"/>
          <w:lang w:val="en-GB"/>
        </w:rPr>
        <w:t>AbilityNet</w:t>
      </w:r>
      <w:proofErr w:type="spellEnd"/>
      <w:r>
        <w:rPr>
          <w:rFonts w:cs="Arial"/>
          <w:color w:val="auto"/>
          <w:sz w:val="24"/>
          <w:szCs w:val="24"/>
          <w:lang w:val="en-GB"/>
        </w:rPr>
        <w:t xml:space="preserve"> (2016) </w:t>
      </w:r>
      <w:r w:rsidRPr="00D05AB9">
        <w:rPr>
          <w:rFonts w:cs="Arial"/>
          <w:i/>
          <w:color w:val="auto"/>
          <w:sz w:val="24"/>
          <w:szCs w:val="24"/>
          <w:lang w:val="en-GB"/>
        </w:rPr>
        <w:t>Using technology for more inclusive recruitment</w:t>
      </w:r>
      <w:r>
        <w:rPr>
          <w:rFonts w:cs="Arial"/>
          <w:color w:val="auto"/>
          <w:sz w:val="24"/>
          <w:szCs w:val="24"/>
          <w:lang w:val="en-GB"/>
        </w:rPr>
        <w:t xml:space="preserve">. Available at: </w:t>
      </w:r>
      <w:hyperlink r:id="rId12" w:history="1">
        <w:r w:rsidRPr="00430CD6">
          <w:rPr>
            <w:rStyle w:val="Hyperlink"/>
            <w:rFonts w:cs="Arial"/>
            <w:sz w:val="24"/>
            <w:szCs w:val="24"/>
            <w:lang w:val="en-GB"/>
          </w:rPr>
          <w:t>https://abilitynet.org.uk/blog/using-technology-more-inclusive-recruitment</w:t>
        </w:r>
      </w:hyperlink>
      <w:r>
        <w:rPr>
          <w:rFonts w:cs="Arial"/>
          <w:color w:val="auto"/>
          <w:sz w:val="24"/>
          <w:szCs w:val="24"/>
          <w:lang w:val="en-GB"/>
        </w:rPr>
        <w:t xml:space="preserve"> [Accessed: 2 February 2022]</w:t>
      </w:r>
    </w:p>
    <w:p w14:paraId="666C2AAA" w14:textId="3217D67A" w:rsidR="00133099" w:rsidRDefault="00133099" w:rsidP="001519E3">
      <w:pPr>
        <w:pStyle w:val="ListParagraph"/>
        <w:numPr>
          <w:ilvl w:val="0"/>
          <w:numId w:val="2"/>
        </w:numPr>
        <w:spacing w:line="600" w:lineRule="auto"/>
        <w:rPr>
          <w:rFonts w:cs="Arial"/>
          <w:color w:val="auto"/>
          <w:sz w:val="24"/>
          <w:szCs w:val="24"/>
          <w:lang w:val="en-GB"/>
        </w:rPr>
      </w:pPr>
      <w:r>
        <w:rPr>
          <w:rFonts w:cs="Arial"/>
          <w:color w:val="auto"/>
          <w:sz w:val="24"/>
          <w:szCs w:val="24"/>
          <w:lang w:val="en-GB"/>
        </w:rPr>
        <w:t xml:space="preserve">ACAS (2022) </w:t>
      </w:r>
      <w:r w:rsidRPr="00884F38">
        <w:rPr>
          <w:rFonts w:cs="Arial"/>
          <w:i/>
          <w:color w:val="auto"/>
          <w:sz w:val="24"/>
          <w:szCs w:val="24"/>
          <w:lang w:val="en-GB"/>
        </w:rPr>
        <w:t xml:space="preserve">Working </w:t>
      </w:r>
      <w:proofErr w:type="gramStart"/>
      <w:r w:rsidRPr="00884F38">
        <w:rPr>
          <w:rFonts w:cs="Arial"/>
          <w:i/>
          <w:color w:val="auto"/>
          <w:sz w:val="24"/>
          <w:szCs w:val="24"/>
          <w:lang w:val="en-GB"/>
        </w:rPr>
        <w:t>From</w:t>
      </w:r>
      <w:proofErr w:type="gramEnd"/>
      <w:r w:rsidRPr="00884F38">
        <w:rPr>
          <w:rFonts w:cs="Arial"/>
          <w:i/>
          <w:color w:val="auto"/>
          <w:sz w:val="24"/>
          <w:szCs w:val="24"/>
          <w:lang w:val="en-GB"/>
        </w:rPr>
        <w:t xml:space="preserve"> Home and Hybrid Working</w:t>
      </w:r>
      <w:r>
        <w:rPr>
          <w:rFonts w:cs="Arial"/>
          <w:color w:val="auto"/>
          <w:sz w:val="24"/>
          <w:szCs w:val="24"/>
          <w:lang w:val="en-GB"/>
        </w:rPr>
        <w:t xml:space="preserve">. Available at: </w:t>
      </w:r>
      <w:hyperlink r:id="rId13" w:history="1">
        <w:r w:rsidRPr="0046203F">
          <w:rPr>
            <w:rStyle w:val="Hyperlink"/>
            <w:rFonts w:cs="Arial"/>
            <w:sz w:val="24"/>
            <w:szCs w:val="24"/>
            <w:lang w:val="en-GB"/>
          </w:rPr>
          <w:t>https://www.acas.org.uk/working-from-home-and-hybrid-working</w:t>
        </w:r>
      </w:hyperlink>
      <w:r>
        <w:rPr>
          <w:rFonts w:cs="Arial"/>
          <w:color w:val="auto"/>
          <w:sz w:val="24"/>
          <w:szCs w:val="24"/>
          <w:lang w:val="en-GB"/>
        </w:rPr>
        <w:t xml:space="preserve"> [Accessed: 1 February 2022]</w:t>
      </w:r>
    </w:p>
    <w:p w14:paraId="4A69AB03" w14:textId="3C57678E"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Backhouse, K. and </w:t>
      </w:r>
      <w:proofErr w:type="spellStart"/>
      <w:r w:rsidRPr="001519E3">
        <w:rPr>
          <w:rFonts w:cs="Arial"/>
          <w:color w:val="auto"/>
          <w:sz w:val="24"/>
          <w:szCs w:val="24"/>
          <w:lang w:val="en-GB"/>
        </w:rPr>
        <w:t>Tikoo</w:t>
      </w:r>
      <w:proofErr w:type="spellEnd"/>
      <w:r w:rsidRPr="001519E3">
        <w:rPr>
          <w:rFonts w:cs="Arial"/>
          <w:color w:val="auto"/>
          <w:sz w:val="24"/>
          <w:szCs w:val="24"/>
          <w:lang w:val="en-GB"/>
        </w:rPr>
        <w:t xml:space="preserve">, S. (2004) </w:t>
      </w:r>
      <w:r w:rsidRPr="00D05AB9">
        <w:rPr>
          <w:rFonts w:cs="Arial"/>
          <w:i/>
          <w:color w:val="auto"/>
          <w:sz w:val="24"/>
          <w:szCs w:val="24"/>
          <w:lang w:val="en-GB"/>
        </w:rPr>
        <w:t>Conceptualizing and researching employer branding</w:t>
      </w:r>
      <w:r w:rsidRPr="001519E3">
        <w:rPr>
          <w:rFonts w:cs="Arial"/>
          <w:color w:val="auto"/>
          <w:sz w:val="24"/>
          <w:szCs w:val="24"/>
          <w:lang w:val="en-GB"/>
        </w:rPr>
        <w:t>. Career Development International. Vol 9, No. 5. 501 – 17</w:t>
      </w:r>
    </w:p>
    <w:p w14:paraId="52D26D94"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Bayern, M. (2020) </w:t>
      </w:r>
      <w:r w:rsidRPr="00D05AB9">
        <w:rPr>
          <w:rFonts w:cs="Arial"/>
          <w:i/>
          <w:color w:val="auto"/>
          <w:sz w:val="24"/>
          <w:szCs w:val="24"/>
          <w:lang w:val="en-GB"/>
        </w:rPr>
        <w:t>86% of companies are conducting job interviews via video conference</w:t>
      </w:r>
      <w:r w:rsidRPr="001519E3">
        <w:rPr>
          <w:rFonts w:cs="Arial"/>
          <w:color w:val="auto"/>
          <w:sz w:val="24"/>
          <w:szCs w:val="24"/>
          <w:lang w:val="en-GB"/>
        </w:rPr>
        <w:t xml:space="preserve">. Available at: </w:t>
      </w:r>
      <w:hyperlink r:id="rId14" w:history="1">
        <w:r w:rsidRPr="001519E3">
          <w:rPr>
            <w:rStyle w:val="Hyperlink"/>
            <w:rFonts w:cs="Arial"/>
            <w:sz w:val="24"/>
            <w:szCs w:val="24"/>
            <w:lang w:val="en-GB"/>
          </w:rPr>
          <w:t>https://www.techrepublic.com/article/86-of-companies-are-conducting-job-interviews-via-video-conference/</w:t>
        </w:r>
      </w:hyperlink>
      <w:r w:rsidRPr="001519E3">
        <w:rPr>
          <w:rFonts w:cs="Arial"/>
          <w:color w:val="auto"/>
          <w:sz w:val="24"/>
          <w:szCs w:val="24"/>
          <w:lang w:val="en-GB"/>
        </w:rPr>
        <w:t xml:space="preserve"> [Accessed: 25 January 2022]</w:t>
      </w:r>
    </w:p>
    <w:p w14:paraId="6DC29849"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(2013) </w:t>
      </w:r>
      <w:r w:rsidRPr="00D05AB9">
        <w:rPr>
          <w:rFonts w:cs="Arial"/>
          <w:i/>
          <w:color w:val="auto"/>
          <w:sz w:val="24"/>
          <w:szCs w:val="24"/>
          <w:lang w:val="en-GB"/>
        </w:rPr>
        <w:t>Resourcing and talent Planning. Annual Survey Report.</w:t>
      </w:r>
      <w:r w:rsidRPr="001519E3">
        <w:rPr>
          <w:rFonts w:cs="Arial"/>
          <w:color w:val="auto"/>
          <w:sz w:val="24"/>
          <w:szCs w:val="24"/>
          <w:lang w:val="en-GB"/>
        </w:rPr>
        <w:t xml:space="preserve"> London: Chartered Institute of Personnel and Development.</w:t>
      </w:r>
    </w:p>
    <w:p w14:paraId="5D591A56"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(2014) </w:t>
      </w:r>
      <w:r w:rsidRPr="00D05AB9">
        <w:rPr>
          <w:rFonts w:cs="Arial"/>
          <w:i/>
          <w:color w:val="auto"/>
          <w:sz w:val="24"/>
          <w:szCs w:val="24"/>
          <w:lang w:val="en-GB"/>
        </w:rPr>
        <w:t>Keeping culture, purpose and values at the heart of your SME</w:t>
      </w:r>
      <w:r w:rsidRPr="001519E3">
        <w:rPr>
          <w:rFonts w:cs="Arial"/>
          <w:color w:val="auto"/>
          <w:sz w:val="24"/>
          <w:szCs w:val="24"/>
          <w:lang w:val="en-GB"/>
        </w:rPr>
        <w:t xml:space="preserve">. Available at: https://www.peoplemanagement.co.uk/news/articles/home-working-boosts-work-life-balance-collaboration-focus-report-finds#gref </w:t>
      </w:r>
      <w:hyperlink r:id="rId15" w:history="1">
        <w:r w:rsidRPr="001519E3">
          <w:rPr>
            <w:rStyle w:val="Hyperlink"/>
            <w:rFonts w:cs="Arial"/>
            <w:sz w:val="24"/>
            <w:szCs w:val="24"/>
            <w:lang w:val="en-GB"/>
          </w:rPr>
          <w:t>https://www.cipd.co.uk/Images/keeping-culture-purpose-and-values-at-the-heart-of-your-sme_2014_tcm18-10881.pdf</w:t>
        </w:r>
      </w:hyperlink>
      <w:r w:rsidRPr="001519E3">
        <w:rPr>
          <w:rFonts w:cs="Arial"/>
          <w:color w:val="auto"/>
          <w:sz w:val="24"/>
          <w:szCs w:val="24"/>
          <w:lang w:val="en-GB"/>
        </w:rPr>
        <w:t xml:space="preserve"> [Accessed: 23 January 2022]</w:t>
      </w:r>
    </w:p>
    <w:p w14:paraId="4CD928A0" w14:textId="6DD92F7B" w:rsidR="001E4FD5" w:rsidRPr="000E0CC7" w:rsidRDefault="001519E3" w:rsidP="000E0CC7">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(2017a) </w:t>
      </w:r>
      <w:r w:rsidRPr="00D05AB9">
        <w:rPr>
          <w:rFonts w:cs="Arial"/>
          <w:i/>
          <w:color w:val="auto"/>
          <w:sz w:val="24"/>
          <w:szCs w:val="24"/>
          <w:lang w:val="en-GB"/>
        </w:rPr>
        <w:t>Resourcing and Talent Planning 2017: Survey report</w:t>
      </w:r>
      <w:r w:rsidRPr="001519E3">
        <w:rPr>
          <w:rFonts w:cs="Arial"/>
          <w:color w:val="auto"/>
          <w:sz w:val="24"/>
          <w:szCs w:val="24"/>
          <w:lang w:val="en-GB"/>
        </w:rPr>
        <w:t xml:space="preserve">. Available at: </w:t>
      </w:r>
      <w:hyperlink r:id="rId16" w:history="1">
        <w:r w:rsidRPr="001519E3">
          <w:rPr>
            <w:rStyle w:val="Hyperlink"/>
            <w:rFonts w:cs="Arial"/>
            <w:sz w:val="24"/>
            <w:szCs w:val="24"/>
            <w:lang w:val="en-GB"/>
          </w:rPr>
          <w:t>https://www.cipd.co.uk/Images/resourcing-talent-planning_2017_tcm18-23747.pdf</w:t>
        </w:r>
      </w:hyperlink>
      <w:r w:rsidRPr="001519E3">
        <w:rPr>
          <w:rFonts w:cs="Arial"/>
          <w:color w:val="auto"/>
          <w:sz w:val="24"/>
          <w:szCs w:val="24"/>
          <w:lang w:val="en-GB"/>
        </w:rPr>
        <w:t xml:space="preserve"> [Accessed: 25 January 2022]</w:t>
      </w:r>
    </w:p>
    <w:p w14:paraId="3E208FFE"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(2018) </w:t>
      </w:r>
      <w:r w:rsidRPr="00D05AB9">
        <w:rPr>
          <w:rFonts w:cs="Arial"/>
          <w:i/>
          <w:color w:val="auto"/>
          <w:sz w:val="24"/>
          <w:szCs w:val="24"/>
          <w:lang w:val="en-GB"/>
        </w:rPr>
        <w:t>Flexible Working: The Business Case</w:t>
      </w:r>
      <w:r w:rsidRPr="001519E3">
        <w:rPr>
          <w:rFonts w:cs="Arial"/>
          <w:color w:val="auto"/>
          <w:sz w:val="24"/>
          <w:szCs w:val="24"/>
          <w:lang w:val="en-GB"/>
        </w:rPr>
        <w:t xml:space="preserve">. Available at: </w:t>
      </w:r>
      <w:hyperlink r:id="rId17" w:history="1">
        <w:r w:rsidRPr="001519E3">
          <w:rPr>
            <w:rStyle w:val="Hyperlink"/>
            <w:rFonts w:cs="Arial"/>
            <w:sz w:val="24"/>
            <w:szCs w:val="24"/>
            <w:lang w:val="en-GB"/>
          </w:rPr>
          <w:t>https://www.cipd.co.uk/Images/flexible-working-business-case_tcm18-52768.pdf</w:t>
        </w:r>
      </w:hyperlink>
      <w:r w:rsidRPr="001519E3">
        <w:rPr>
          <w:rFonts w:cs="Arial"/>
          <w:color w:val="auto"/>
          <w:sz w:val="24"/>
          <w:szCs w:val="24"/>
          <w:lang w:val="en-GB"/>
        </w:rPr>
        <w:t xml:space="preserve"> [Accessed: 3 February 2022]</w:t>
      </w:r>
    </w:p>
    <w:p w14:paraId="0240D22D" w14:textId="7E02B75C"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(2020a) </w:t>
      </w:r>
      <w:r w:rsidRPr="00D05AB9">
        <w:rPr>
          <w:rFonts w:cs="Arial"/>
          <w:i/>
          <w:color w:val="auto"/>
          <w:sz w:val="24"/>
          <w:szCs w:val="24"/>
          <w:lang w:val="en-GB"/>
        </w:rPr>
        <w:t>Resourcing and Talen Planning Survey.</w:t>
      </w:r>
      <w:r w:rsidRPr="001519E3">
        <w:rPr>
          <w:rFonts w:cs="Arial"/>
          <w:color w:val="auto"/>
          <w:sz w:val="24"/>
          <w:szCs w:val="24"/>
          <w:lang w:val="en-GB"/>
        </w:rPr>
        <w:t xml:space="preserve"> Available at: </w:t>
      </w:r>
      <w:hyperlink r:id="rId18" w:history="1">
        <w:r w:rsidRPr="001519E3">
          <w:rPr>
            <w:rStyle w:val="Hyperlink"/>
            <w:rFonts w:cs="Arial"/>
            <w:sz w:val="24"/>
            <w:szCs w:val="24"/>
            <w:lang w:val="en-GB"/>
          </w:rPr>
          <w:t>Resourcing and talent planning survey 2020 (cipd.co.uk)</w:t>
        </w:r>
      </w:hyperlink>
      <w:r w:rsidRPr="001519E3">
        <w:rPr>
          <w:rFonts w:cs="Arial"/>
          <w:sz w:val="24"/>
          <w:szCs w:val="24"/>
          <w:lang w:val="en-GB"/>
        </w:rPr>
        <w:t xml:space="preserve"> </w:t>
      </w:r>
      <w:r w:rsidRPr="001519E3">
        <w:rPr>
          <w:rFonts w:cs="Arial"/>
          <w:color w:val="auto"/>
          <w:sz w:val="24"/>
          <w:szCs w:val="24"/>
          <w:lang w:val="en-GB"/>
        </w:rPr>
        <w:t xml:space="preserve">[Accessed: 25 </w:t>
      </w:r>
      <w:r w:rsidR="00D05AB9" w:rsidRPr="001519E3">
        <w:rPr>
          <w:rFonts w:cs="Arial"/>
          <w:color w:val="auto"/>
          <w:sz w:val="24"/>
          <w:szCs w:val="24"/>
          <w:lang w:val="en-GB"/>
        </w:rPr>
        <w:t>January</w:t>
      </w:r>
      <w:r w:rsidRPr="001519E3">
        <w:rPr>
          <w:rFonts w:cs="Arial"/>
          <w:color w:val="auto"/>
          <w:sz w:val="24"/>
          <w:szCs w:val="24"/>
          <w:lang w:val="en-GB"/>
        </w:rPr>
        <w:t xml:space="preserve"> 2022]</w:t>
      </w:r>
    </w:p>
    <w:p w14:paraId="0BCBC618"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(2021a) </w:t>
      </w:r>
      <w:r w:rsidRPr="00D05AB9">
        <w:rPr>
          <w:rFonts w:cs="Arial"/>
          <w:i/>
          <w:color w:val="auto"/>
          <w:sz w:val="24"/>
          <w:szCs w:val="24"/>
          <w:lang w:val="en-GB"/>
        </w:rPr>
        <w:t>PESTLE Analysis.</w:t>
      </w:r>
      <w:r w:rsidRPr="001519E3">
        <w:rPr>
          <w:rFonts w:cs="Arial"/>
          <w:color w:val="auto"/>
          <w:sz w:val="24"/>
          <w:szCs w:val="24"/>
          <w:lang w:val="en-GB"/>
        </w:rPr>
        <w:t xml:space="preserve"> Available at: </w:t>
      </w:r>
      <w:hyperlink r:id="rId19" w:anchor="gref" w:history="1">
        <w:r w:rsidRPr="001519E3">
          <w:rPr>
            <w:rStyle w:val="Hyperlink"/>
            <w:rFonts w:cs="Arial"/>
            <w:sz w:val="24"/>
            <w:szCs w:val="24"/>
            <w:lang w:val="en-GB"/>
          </w:rPr>
          <w:t>https://www.cipd.co.uk/knowledge/strategy/organisational-development/pestle-analysis-factsheet#gref</w:t>
        </w:r>
      </w:hyperlink>
      <w:r w:rsidRPr="001519E3">
        <w:rPr>
          <w:rFonts w:cs="Arial"/>
          <w:color w:val="auto"/>
          <w:sz w:val="24"/>
          <w:szCs w:val="24"/>
          <w:lang w:val="en-GB"/>
        </w:rPr>
        <w:t xml:space="preserve"> [Accessed: 22 January 2022]</w:t>
      </w:r>
    </w:p>
    <w:p w14:paraId="237B2D9C"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(2021b) </w:t>
      </w:r>
      <w:r w:rsidRPr="00D05AB9">
        <w:rPr>
          <w:rFonts w:cs="Arial"/>
          <w:i/>
          <w:color w:val="auto"/>
          <w:sz w:val="24"/>
          <w:szCs w:val="24"/>
          <w:lang w:val="en-GB"/>
        </w:rPr>
        <w:t>Profession Map</w:t>
      </w:r>
      <w:r w:rsidRPr="001519E3">
        <w:rPr>
          <w:rFonts w:cs="Arial"/>
          <w:color w:val="auto"/>
          <w:sz w:val="24"/>
          <w:szCs w:val="24"/>
          <w:lang w:val="en-GB"/>
        </w:rPr>
        <w:t xml:space="preserve">. Available at: </w:t>
      </w:r>
      <w:hyperlink r:id="rId20" w:anchor="gref" w:history="1">
        <w:r w:rsidRPr="001519E3">
          <w:rPr>
            <w:rStyle w:val="Hyperlink"/>
            <w:rFonts w:cs="Arial"/>
            <w:sz w:val="24"/>
            <w:szCs w:val="24"/>
            <w:lang w:val="en-GB"/>
          </w:rPr>
          <w:t>https://peopleprofession.cipd.org/profession-map/specialist-knowledge/resourcing#gref</w:t>
        </w:r>
      </w:hyperlink>
      <w:r w:rsidRPr="001519E3">
        <w:rPr>
          <w:rFonts w:cs="Arial"/>
          <w:color w:val="auto"/>
          <w:sz w:val="24"/>
          <w:szCs w:val="24"/>
          <w:lang w:val="en-GB"/>
        </w:rPr>
        <w:t xml:space="preserve"> [Accessed: 22 January 2022]</w:t>
      </w:r>
    </w:p>
    <w:p w14:paraId="47918E8E"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(2021c) </w:t>
      </w:r>
      <w:r w:rsidRPr="00D05AB9">
        <w:rPr>
          <w:rFonts w:cs="Arial"/>
          <w:i/>
          <w:color w:val="auto"/>
          <w:sz w:val="24"/>
          <w:szCs w:val="24"/>
          <w:lang w:val="en-GB"/>
        </w:rPr>
        <w:t>Talent Management</w:t>
      </w:r>
      <w:r w:rsidRPr="001519E3">
        <w:rPr>
          <w:rFonts w:cs="Arial"/>
          <w:color w:val="auto"/>
          <w:sz w:val="24"/>
          <w:szCs w:val="24"/>
          <w:lang w:val="en-GB"/>
        </w:rPr>
        <w:t xml:space="preserve">. Available at: </w:t>
      </w:r>
      <w:hyperlink r:id="rId21" w:anchor="gref" w:history="1">
        <w:r w:rsidRPr="001519E3">
          <w:rPr>
            <w:rStyle w:val="Hyperlink"/>
            <w:rFonts w:cs="Arial"/>
            <w:sz w:val="24"/>
            <w:szCs w:val="24"/>
            <w:lang w:val="en-GB"/>
          </w:rPr>
          <w:t>https://www.cipd.co.uk/knowledge/strategy/resourcing/talent-factsheet#gref</w:t>
        </w:r>
      </w:hyperlink>
      <w:r w:rsidRPr="001519E3">
        <w:rPr>
          <w:rFonts w:cs="Arial"/>
          <w:color w:val="auto"/>
          <w:sz w:val="24"/>
          <w:szCs w:val="24"/>
          <w:lang w:val="en-GB"/>
        </w:rPr>
        <w:t xml:space="preserve"> [Accessed: 22 January 2022]</w:t>
      </w:r>
    </w:p>
    <w:p w14:paraId="3616C6D3"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(2021d) </w:t>
      </w:r>
      <w:r w:rsidRPr="00D05AB9">
        <w:rPr>
          <w:rFonts w:cs="Arial"/>
          <w:i/>
          <w:color w:val="auto"/>
          <w:sz w:val="24"/>
          <w:szCs w:val="24"/>
          <w:lang w:val="en-GB"/>
        </w:rPr>
        <w:t>Understanding the economy and labour market</w:t>
      </w:r>
      <w:r w:rsidRPr="001519E3">
        <w:rPr>
          <w:rFonts w:cs="Arial"/>
          <w:color w:val="auto"/>
          <w:sz w:val="24"/>
          <w:szCs w:val="24"/>
          <w:lang w:val="en-GB"/>
        </w:rPr>
        <w:t xml:space="preserve">. Available at: </w:t>
      </w:r>
      <w:hyperlink r:id="rId22" w:history="1">
        <w:r w:rsidRPr="001519E3">
          <w:rPr>
            <w:rStyle w:val="Hyperlink"/>
            <w:rFonts w:cs="Arial"/>
            <w:sz w:val="24"/>
            <w:szCs w:val="24"/>
            <w:lang w:val="en-GB"/>
          </w:rPr>
          <w:t>https://www.cipd.co.uk/knowledge/work/trends/economy-labour-market-factsheet</w:t>
        </w:r>
      </w:hyperlink>
      <w:r w:rsidRPr="001519E3">
        <w:rPr>
          <w:rFonts w:cs="Arial"/>
          <w:color w:val="auto"/>
          <w:sz w:val="24"/>
          <w:szCs w:val="24"/>
          <w:lang w:val="en-GB"/>
        </w:rPr>
        <w:t xml:space="preserve"> [Accessed: 23 January 2022]</w:t>
      </w:r>
    </w:p>
    <w:p w14:paraId="22D657BC"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(2021e) </w:t>
      </w:r>
      <w:r w:rsidRPr="00D05AB9">
        <w:rPr>
          <w:rFonts w:cs="Arial"/>
          <w:i/>
          <w:color w:val="auto"/>
          <w:sz w:val="24"/>
          <w:szCs w:val="24"/>
          <w:lang w:val="en-GB"/>
        </w:rPr>
        <w:t>Labour Market Outlook Survey</w:t>
      </w:r>
      <w:r w:rsidRPr="001519E3">
        <w:rPr>
          <w:rFonts w:cs="Arial"/>
          <w:color w:val="auto"/>
          <w:sz w:val="24"/>
          <w:szCs w:val="24"/>
          <w:lang w:val="en-GB"/>
        </w:rPr>
        <w:t xml:space="preserve">. Available at: </w:t>
      </w:r>
      <w:hyperlink r:id="rId23" w:history="1">
        <w:r w:rsidRPr="001519E3">
          <w:rPr>
            <w:rStyle w:val="Hyperlink"/>
            <w:rFonts w:cs="Arial"/>
            <w:sz w:val="24"/>
            <w:szCs w:val="24"/>
            <w:lang w:val="en-GB"/>
          </w:rPr>
          <w:t>https://www.cipd.co.uk/Images/labour-market-outlook-summer-2021_tcm18-99641.pdf</w:t>
        </w:r>
      </w:hyperlink>
      <w:r w:rsidRPr="001519E3">
        <w:rPr>
          <w:rFonts w:cs="Arial"/>
          <w:color w:val="auto"/>
          <w:sz w:val="24"/>
          <w:szCs w:val="24"/>
          <w:lang w:val="en-GB"/>
        </w:rPr>
        <w:t xml:space="preserve"> [Accessed: 31 January 2022]</w:t>
      </w:r>
    </w:p>
    <w:p w14:paraId="13F07AED"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(2021f) </w:t>
      </w:r>
      <w:r w:rsidRPr="00D05AB9">
        <w:rPr>
          <w:rFonts w:cs="Arial"/>
          <w:i/>
          <w:color w:val="auto"/>
          <w:sz w:val="24"/>
          <w:szCs w:val="24"/>
          <w:lang w:val="en-GB"/>
        </w:rPr>
        <w:t>Employee Turnover and Retention</w:t>
      </w:r>
      <w:r w:rsidRPr="001519E3">
        <w:rPr>
          <w:rFonts w:cs="Arial"/>
          <w:color w:val="auto"/>
          <w:sz w:val="24"/>
          <w:szCs w:val="24"/>
          <w:lang w:val="en-GB"/>
        </w:rPr>
        <w:t xml:space="preserve">. Available at: </w:t>
      </w:r>
      <w:hyperlink r:id="rId24" w:anchor="gref" w:history="1">
        <w:r w:rsidRPr="001519E3">
          <w:rPr>
            <w:rStyle w:val="Hyperlink"/>
            <w:rFonts w:cs="Arial"/>
            <w:sz w:val="24"/>
            <w:szCs w:val="24"/>
            <w:lang w:val="en-GB"/>
          </w:rPr>
          <w:t>https://www.cipd.ae/knowledge/factsheets/employee-turnover-retention#gref</w:t>
        </w:r>
      </w:hyperlink>
      <w:r w:rsidRPr="001519E3">
        <w:rPr>
          <w:rFonts w:cs="Arial"/>
          <w:color w:val="auto"/>
          <w:sz w:val="24"/>
          <w:szCs w:val="24"/>
          <w:lang w:val="en-GB"/>
        </w:rPr>
        <w:t xml:space="preserve"> [Accessed: 01 February 2022]</w:t>
      </w:r>
    </w:p>
    <w:p w14:paraId="0BA88F59"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(2021g) </w:t>
      </w:r>
      <w:r w:rsidRPr="00D05AB9">
        <w:rPr>
          <w:rFonts w:cs="Arial"/>
          <w:i/>
          <w:color w:val="auto"/>
          <w:sz w:val="24"/>
          <w:szCs w:val="24"/>
          <w:lang w:val="en-GB"/>
        </w:rPr>
        <w:t>Using technology to improve hiring and onboarding</w:t>
      </w:r>
      <w:r w:rsidRPr="001519E3">
        <w:rPr>
          <w:rFonts w:cs="Arial"/>
          <w:color w:val="auto"/>
          <w:sz w:val="24"/>
          <w:szCs w:val="24"/>
          <w:lang w:val="en-GB"/>
        </w:rPr>
        <w:t xml:space="preserve">. Available at: </w:t>
      </w:r>
      <w:hyperlink r:id="rId25" w:history="1">
        <w:r w:rsidRPr="001519E3">
          <w:rPr>
            <w:rStyle w:val="Hyperlink"/>
            <w:rFonts w:cs="Arial"/>
            <w:sz w:val="24"/>
            <w:szCs w:val="24"/>
            <w:lang w:val="en-GB"/>
          </w:rPr>
          <w:t>https://www.cipd.co.uk/knowledge/work/technology/digital-transformation-insights/improve-hiring-onboarding#gref</w:t>
        </w:r>
      </w:hyperlink>
      <w:r w:rsidRPr="001519E3">
        <w:rPr>
          <w:rFonts w:cs="Arial"/>
          <w:color w:val="auto"/>
          <w:sz w:val="24"/>
          <w:szCs w:val="24"/>
          <w:lang w:val="en-GB"/>
        </w:rPr>
        <w:t xml:space="preserve"> [Accessed 5 February 2022]</w:t>
      </w:r>
    </w:p>
    <w:p w14:paraId="5C8FF41D"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CIPD (2021h) </w:t>
      </w:r>
      <w:r w:rsidRPr="00D05AB9">
        <w:rPr>
          <w:rFonts w:cs="Arial"/>
          <w:i/>
          <w:color w:val="auto"/>
          <w:sz w:val="24"/>
          <w:szCs w:val="24"/>
          <w:lang w:val="en-GB"/>
        </w:rPr>
        <w:t>Should they stay or should they go</w:t>
      </w:r>
      <w:r w:rsidRPr="001519E3">
        <w:rPr>
          <w:rFonts w:cs="Arial"/>
          <w:color w:val="auto"/>
          <w:sz w:val="24"/>
          <w:szCs w:val="24"/>
          <w:lang w:val="en-GB"/>
        </w:rPr>
        <w:t xml:space="preserve">. Available at: </w:t>
      </w:r>
      <w:hyperlink r:id="rId26" w:anchor="gref" w:history="1">
        <w:r w:rsidRPr="001519E3">
          <w:rPr>
            <w:rStyle w:val="Hyperlink"/>
            <w:rFonts w:cs="Arial"/>
            <w:sz w:val="24"/>
            <w:szCs w:val="24"/>
            <w:lang w:val="en-GB"/>
          </w:rPr>
          <w:t>https://www.cipd.co.uk/news-views/nutshell/issue-110/retention#gref</w:t>
        </w:r>
      </w:hyperlink>
      <w:r w:rsidRPr="001519E3">
        <w:rPr>
          <w:rFonts w:cs="Arial"/>
          <w:color w:val="auto"/>
          <w:sz w:val="24"/>
          <w:szCs w:val="24"/>
          <w:lang w:val="en-GB"/>
        </w:rPr>
        <w:t xml:space="preserve"> [Accessed:</w:t>
      </w:r>
      <w:r>
        <w:rPr>
          <w:rFonts w:cs="Arial"/>
          <w:color w:val="auto"/>
          <w:sz w:val="24"/>
          <w:szCs w:val="24"/>
          <w:lang w:val="en-GB"/>
        </w:rPr>
        <w:t xml:space="preserve"> 28 January </w:t>
      </w:r>
      <w:r w:rsidRPr="001519E3">
        <w:rPr>
          <w:rFonts w:cs="Arial"/>
          <w:color w:val="auto"/>
          <w:sz w:val="24"/>
          <w:szCs w:val="24"/>
          <w:lang w:val="en-GB"/>
        </w:rPr>
        <w:t>2022]</w:t>
      </w:r>
    </w:p>
    <w:p w14:paraId="1994F1E0"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Pr>
          <w:rFonts w:cs="Arial"/>
          <w:color w:val="auto"/>
          <w:sz w:val="24"/>
          <w:szCs w:val="24"/>
          <w:lang w:val="en-GB"/>
        </w:rPr>
        <w:t xml:space="preserve"> CIPD (2021i) </w:t>
      </w:r>
      <w:r w:rsidRPr="00D05AB9">
        <w:rPr>
          <w:rFonts w:cs="Arial"/>
          <w:i/>
          <w:color w:val="auto"/>
          <w:sz w:val="24"/>
          <w:szCs w:val="24"/>
          <w:lang w:val="en-GB"/>
        </w:rPr>
        <w:t>Recruitment: An Introduction</w:t>
      </w:r>
      <w:r>
        <w:rPr>
          <w:rFonts w:cs="Arial"/>
          <w:color w:val="auto"/>
          <w:sz w:val="24"/>
          <w:szCs w:val="24"/>
          <w:lang w:val="en-GB"/>
        </w:rPr>
        <w:t xml:space="preserve">. Available at: </w:t>
      </w:r>
      <w:hyperlink r:id="rId27" w:history="1">
        <w:r w:rsidRPr="00430CD6">
          <w:rPr>
            <w:rStyle w:val="Hyperlink"/>
            <w:rFonts w:cs="Arial"/>
            <w:sz w:val="24"/>
            <w:szCs w:val="24"/>
            <w:lang w:val="en-GB"/>
          </w:rPr>
          <w:t>https://www.cipd.co.uk/knowledge/fundamentals/people/recruitment/factsheet#gref</w:t>
        </w:r>
      </w:hyperlink>
      <w:r>
        <w:rPr>
          <w:rFonts w:cs="Arial"/>
          <w:color w:val="auto"/>
          <w:sz w:val="24"/>
          <w:szCs w:val="24"/>
          <w:lang w:val="en-GB"/>
        </w:rPr>
        <w:t xml:space="preserve"> [Accessed: 25 January 2022]</w:t>
      </w:r>
    </w:p>
    <w:p w14:paraId="020FE317" w14:textId="494145BF"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Coleg Ceredigion (2021) </w:t>
      </w:r>
      <w:r w:rsidRPr="00D05AB9">
        <w:rPr>
          <w:rFonts w:cs="Arial"/>
          <w:i/>
          <w:color w:val="auto"/>
          <w:sz w:val="24"/>
          <w:szCs w:val="24"/>
          <w:lang w:val="en-GB"/>
        </w:rPr>
        <w:t>Pay scales</w:t>
      </w:r>
      <w:r w:rsidR="00D05AB9">
        <w:rPr>
          <w:rFonts w:cs="Arial"/>
          <w:color w:val="auto"/>
          <w:sz w:val="24"/>
          <w:szCs w:val="24"/>
          <w:lang w:val="en-GB"/>
        </w:rPr>
        <w:t>.</w:t>
      </w:r>
      <w:r w:rsidRPr="001519E3">
        <w:rPr>
          <w:rFonts w:cs="Arial"/>
          <w:color w:val="auto"/>
          <w:sz w:val="24"/>
          <w:szCs w:val="24"/>
          <w:lang w:val="en-GB"/>
        </w:rPr>
        <w:t xml:space="preserve"> Available at: </w:t>
      </w:r>
      <w:hyperlink r:id="rId28" w:history="1">
        <w:r w:rsidRPr="001519E3">
          <w:rPr>
            <w:rStyle w:val="Hyperlink"/>
            <w:rFonts w:cs="Arial"/>
            <w:sz w:val="24"/>
            <w:szCs w:val="24"/>
            <w:lang w:val="en-GB"/>
          </w:rPr>
          <w:t>https://gateway.colegsirgar.ac.uk/images/Lino/HR/2021/Pay_Scales___1_August_2020.pdf</w:t>
        </w:r>
      </w:hyperlink>
      <w:r w:rsidRPr="001519E3">
        <w:rPr>
          <w:rFonts w:cs="Arial"/>
          <w:color w:val="auto"/>
          <w:sz w:val="24"/>
          <w:szCs w:val="24"/>
          <w:lang w:val="en-GB"/>
        </w:rPr>
        <w:t xml:space="preserve"> [Accessed: 31 January 2022]</w:t>
      </w:r>
    </w:p>
    <w:p w14:paraId="36878C20"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Coleg Ceredigion (2022) </w:t>
      </w:r>
      <w:hyperlink r:id="rId29" w:history="1">
        <w:r w:rsidRPr="001519E3">
          <w:rPr>
            <w:rStyle w:val="Hyperlink"/>
            <w:rFonts w:cs="Arial"/>
            <w:sz w:val="24"/>
            <w:szCs w:val="24"/>
            <w:lang w:val="en-GB"/>
          </w:rPr>
          <w:t>https://www.ceredigion.ac.uk/index.php/en</w:t>
        </w:r>
      </w:hyperlink>
      <w:r w:rsidRPr="001519E3">
        <w:rPr>
          <w:rFonts w:cs="Arial"/>
          <w:color w:val="auto"/>
          <w:sz w:val="24"/>
          <w:szCs w:val="24"/>
          <w:lang w:val="en-GB"/>
        </w:rPr>
        <w:t xml:space="preserve"> [Accessed: 18 January 2022]</w:t>
      </w:r>
    </w:p>
    <w:p w14:paraId="091765E5"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Collings, D., Cascio, W. and </w:t>
      </w:r>
      <w:proofErr w:type="spellStart"/>
      <w:r w:rsidRPr="001519E3">
        <w:rPr>
          <w:rFonts w:cs="Arial"/>
          <w:color w:val="auto"/>
          <w:sz w:val="24"/>
          <w:szCs w:val="24"/>
          <w:lang w:val="en-GB"/>
        </w:rPr>
        <w:t>Melllahi</w:t>
      </w:r>
      <w:proofErr w:type="spellEnd"/>
      <w:r w:rsidRPr="001519E3">
        <w:rPr>
          <w:rFonts w:cs="Arial"/>
          <w:color w:val="auto"/>
          <w:sz w:val="24"/>
          <w:szCs w:val="24"/>
          <w:lang w:val="en-GB"/>
        </w:rPr>
        <w:t xml:space="preserve">, K. (2017) </w:t>
      </w:r>
      <w:r w:rsidRPr="00D05AB9">
        <w:rPr>
          <w:rFonts w:cs="Arial"/>
          <w:i/>
          <w:color w:val="auto"/>
          <w:sz w:val="24"/>
          <w:szCs w:val="24"/>
          <w:lang w:val="en-GB"/>
        </w:rPr>
        <w:t>The Oxford handbook of talent management.</w:t>
      </w:r>
      <w:r w:rsidRPr="001519E3">
        <w:rPr>
          <w:rFonts w:cs="Arial"/>
          <w:color w:val="auto"/>
          <w:sz w:val="24"/>
          <w:szCs w:val="24"/>
          <w:lang w:val="en-GB"/>
        </w:rPr>
        <w:t xml:space="preserve"> Oxford: Oxford University Press. </w:t>
      </w:r>
    </w:p>
    <w:p w14:paraId="61ACCA7F" w14:textId="77777777" w:rsidR="001519E3" w:rsidRPr="001519E3" w:rsidRDefault="001519E3" w:rsidP="001519E3">
      <w:pPr>
        <w:pStyle w:val="ListParagraph"/>
        <w:numPr>
          <w:ilvl w:val="0"/>
          <w:numId w:val="2"/>
        </w:numPr>
        <w:spacing w:line="600" w:lineRule="auto"/>
        <w:rPr>
          <w:rFonts w:cs="Arial"/>
          <w:color w:val="auto"/>
          <w:sz w:val="24"/>
          <w:szCs w:val="24"/>
          <w:lang w:val="en-GB"/>
        </w:rPr>
      </w:pPr>
      <w:proofErr w:type="spellStart"/>
      <w:r w:rsidRPr="001519E3">
        <w:rPr>
          <w:rFonts w:cs="Arial"/>
          <w:color w:val="auto"/>
          <w:sz w:val="24"/>
          <w:szCs w:val="24"/>
          <w:lang w:val="en-GB"/>
        </w:rPr>
        <w:t>Cominetti</w:t>
      </w:r>
      <w:proofErr w:type="spellEnd"/>
      <w:r w:rsidRPr="001519E3">
        <w:rPr>
          <w:rFonts w:cs="Arial"/>
          <w:color w:val="auto"/>
          <w:sz w:val="24"/>
          <w:szCs w:val="24"/>
          <w:lang w:val="en-GB"/>
        </w:rPr>
        <w:t xml:space="preserve">, N. (2022) </w:t>
      </w:r>
      <w:r w:rsidRPr="00D05AB9">
        <w:rPr>
          <w:rFonts w:cs="Arial"/>
          <w:i/>
          <w:color w:val="auto"/>
          <w:sz w:val="24"/>
          <w:szCs w:val="24"/>
          <w:lang w:val="en-GB"/>
        </w:rPr>
        <w:t>January’s labour market data confirms 2022 will be the year of the pay squeeze</w:t>
      </w:r>
      <w:r w:rsidRPr="001519E3">
        <w:rPr>
          <w:rFonts w:cs="Arial"/>
          <w:color w:val="auto"/>
          <w:sz w:val="24"/>
          <w:szCs w:val="24"/>
          <w:lang w:val="en-GB"/>
        </w:rPr>
        <w:t xml:space="preserve">. Available at: </w:t>
      </w:r>
      <w:hyperlink r:id="rId30" w:history="1">
        <w:r w:rsidRPr="001519E3">
          <w:rPr>
            <w:rStyle w:val="Hyperlink"/>
            <w:rFonts w:cs="Arial"/>
            <w:sz w:val="24"/>
            <w:szCs w:val="24"/>
            <w:lang w:val="en-GB"/>
          </w:rPr>
          <w:t>https://www.resolutionfoundation.org/comment/januarys-labour-market-data-confirms-2022-will-be-the-year-of-the-pay-squeeze/</w:t>
        </w:r>
      </w:hyperlink>
      <w:r w:rsidRPr="001519E3">
        <w:rPr>
          <w:rFonts w:cs="Arial"/>
          <w:color w:val="auto"/>
          <w:sz w:val="24"/>
          <w:szCs w:val="24"/>
          <w:lang w:val="en-GB"/>
        </w:rPr>
        <w:t xml:space="preserve"> [Accessed: 31 January 2022]</w:t>
      </w:r>
    </w:p>
    <w:p w14:paraId="3CE14ED7"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Cook, M. (2016) </w:t>
      </w:r>
      <w:r w:rsidRPr="00D05AB9">
        <w:rPr>
          <w:rFonts w:cs="Arial"/>
          <w:i/>
          <w:color w:val="auto"/>
          <w:sz w:val="24"/>
          <w:szCs w:val="24"/>
          <w:lang w:val="en-GB"/>
        </w:rPr>
        <w:t>Personnel selection: Adding value through people – a changing picture</w:t>
      </w:r>
      <w:r w:rsidRPr="001519E3">
        <w:rPr>
          <w:rFonts w:cs="Arial"/>
          <w:color w:val="auto"/>
          <w:sz w:val="24"/>
          <w:szCs w:val="24"/>
          <w:lang w:val="en-GB"/>
        </w:rPr>
        <w:t>. 6</w:t>
      </w:r>
      <w:r w:rsidRPr="001519E3">
        <w:rPr>
          <w:rFonts w:cs="Arial"/>
          <w:color w:val="auto"/>
          <w:sz w:val="24"/>
          <w:szCs w:val="24"/>
          <w:vertAlign w:val="superscript"/>
          <w:lang w:val="en-GB"/>
        </w:rPr>
        <w:t>th</w:t>
      </w:r>
      <w:r w:rsidRPr="001519E3">
        <w:rPr>
          <w:rFonts w:cs="Arial"/>
          <w:color w:val="auto"/>
          <w:sz w:val="24"/>
          <w:szCs w:val="24"/>
          <w:lang w:val="en-GB"/>
        </w:rPr>
        <w:t xml:space="preserve"> ed. Chichester: Wiley Blackwell</w:t>
      </w:r>
    </w:p>
    <w:p w14:paraId="2A9A6CBE" w14:textId="163C0ADE" w:rsidR="001519E3" w:rsidRDefault="001519E3" w:rsidP="001519E3">
      <w:pPr>
        <w:pStyle w:val="ListParagraph"/>
        <w:numPr>
          <w:ilvl w:val="0"/>
          <w:numId w:val="2"/>
        </w:numPr>
        <w:spacing w:after="160" w:line="600" w:lineRule="auto"/>
        <w:rPr>
          <w:rFonts w:cs="Arial"/>
          <w:color w:val="auto"/>
          <w:sz w:val="24"/>
          <w:szCs w:val="24"/>
          <w:lang w:val="en-GB"/>
        </w:rPr>
      </w:pPr>
      <w:proofErr w:type="spellStart"/>
      <w:r w:rsidRPr="001519E3">
        <w:rPr>
          <w:rFonts w:cs="Arial"/>
          <w:color w:val="auto"/>
          <w:sz w:val="24"/>
          <w:szCs w:val="24"/>
          <w:lang w:val="en-GB"/>
        </w:rPr>
        <w:t>DeRouin</w:t>
      </w:r>
      <w:proofErr w:type="spellEnd"/>
      <w:r w:rsidRPr="001519E3">
        <w:rPr>
          <w:rFonts w:cs="Arial"/>
          <w:color w:val="auto"/>
          <w:sz w:val="24"/>
          <w:szCs w:val="24"/>
          <w:lang w:val="en-GB"/>
        </w:rPr>
        <w:t xml:space="preserve">, R.E., </w:t>
      </w:r>
      <w:proofErr w:type="spellStart"/>
      <w:r w:rsidRPr="001519E3">
        <w:rPr>
          <w:rFonts w:cs="Arial"/>
          <w:color w:val="auto"/>
          <w:sz w:val="24"/>
          <w:szCs w:val="24"/>
          <w:lang w:val="en-GB"/>
        </w:rPr>
        <w:t>Fritzsche</w:t>
      </w:r>
      <w:proofErr w:type="spellEnd"/>
      <w:r w:rsidRPr="001519E3">
        <w:rPr>
          <w:rFonts w:cs="Arial"/>
          <w:color w:val="auto"/>
          <w:sz w:val="24"/>
          <w:szCs w:val="24"/>
          <w:lang w:val="en-GB"/>
        </w:rPr>
        <w:t xml:space="preserve">, B.A., Salas, E. (2005) </w:t>
      </w:r>
      <w:r w:rsidRPr="001519E3">
        <w:rPr>
          <w:rFonts w:cs="Arial"/>
          <w:i/>
          <w:color w:val="auto"/>
          <w:sz w:val="24"/>
          <w:szCs w:val="24"/>
          <w:lang w:val="en-GB"/>
        </w:rPr>
        <w:t>E-Learning in organizations</w:t>
      </w:r>
      <w:r w:rsidRPr="001519E3">
        <w:rPr>
          <w:rFonts w:cs="Arial"/>
          <w:color w:val="auto"/>
          <w:sz w:val="24"/>
          <w:szCs w:val="24"/>
          <w:lang w:val="en-GB"/>
        </w:rPr>
        <w:t>. Journal of Management. Vol 31.</w:t>
      </w:r>
    </w:p>
    <w:p w14:paraId="1879A36B" w14:textId="45419143" w:rsidR="00B50ADF" w:rsidRPr="001519E3" w:rsidRDefault="00B50ADF" w:rsidP="001519E3">
      <w:pPr>
        <w:pStyle w:val="ListParagraph"/>
        <w:numPr>
          <w:ilvl w:val="0"/>
          <w:numId w:val="2"/>
        </w:numPr>
        <w:spacing w:after="160" w:line="600" w:lineRule="auto"/>
        <w:rPr>
          <w:rFonts w:cs="Arial"/>
          <w:color w:val="auto"/>
          <w:sz w:val="24"/>
          <w:szCs w:val="24"/>
          <w:lang w:val="en-GB"/>
        </w:rPr>
      </w:pPr>
      <w:r>
        <w:rPr>
          <w:rFonts w:cs="Arial"/>
          <w:color w:val="auto"/>
          <w:sz w:val="24"/>
          <w:szCs w:val="24"/>
          <w:lang w:val="en-GB"/>
        </w:rPr>
        <w:t xml:space="preserve">Focus Education (2022) </w:t>
      </w:r>
      <w:r w:rsidRPr="00D05AB9">
        <w:rPr>
          <w:rFonts w:cs="Arial"/>
          <w:i/>
          <w:color w:val="auto"/>
          <w:sz w:val="24"/>
          <w:szCs w:val="24"/>
          <w:lang w:val="en-GB"/>
        </w:rPr>
        <w:t xml:space="preserve">Getting to Grips with School Recruitment and Staffing. </w:t>
      </w:r>
      <w:r>
        <w:rPr>
          <w:rFonts w:cs="Arial"/>
          <w:color w:val="auto"/>
          <w:sz w:val="24"/>
          <w:szCs w:val="24"/>
          <w:lang w:val="en-GB"/>
        </w:rPr>
        <w:t xml:space="preserve">Available at: </w:t>
      </w:r>
      <w:hyperlink r:id="rId31" w:history="1">
        <w:r w:rsidRPr="00430CD6">
          <w:rPr>
            <w:rStyle w:val="Hyperlink"/>
            <w:rFonts w:cs="Arial"/>
            <w:sz w:val="24"/>
            <w:szCs w:val="24"/>
            <w:lang w:val="en-GB"/>
          </w:rPr>
          <w:t>https://www.focus-education.co.uk/blog/school-recruitment-and-staffing/#:~:text=The%20purpose%20of%20school%20recruitment,candidates%20and%20deter%20unsuitable%20applicants</w:t>
        </w:r>
      </w:hyperlink>
      <w:r w:rsidRPr="00B50ADF">
        <w:rPr>
          <w:rFonts w:cs="Arial"/>
          <w:color w:val="auto"/>
          <w:sz w:val="24"/>
          <w:szCs w:val="24"/>
          <w:lang w:val="en-GB"/>
        </w:rPr>
        <w:t>.</w:t>
      </w:r>
      <w:r>
        <w:rPr>
          <w:rFonts w:cs="Arial"/>
          <w:color w:val="auto"/>
          <w:sz w:val="24"/>
          <w:szCs w:val="24"/>
          <w:lang w:val="en-GB"/>
        </w:rPr>
        <w:t xml:space="preserve"> [Accessed: 1 February 2022]</w:t>
      </w:r>
    </w:p>
    <w:p w14:paraId="014A7850"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Forbes (2021) </w:t>
      </w:r>
      <w:r w:rsidRPr="00D05AB9">
        <w:rPr>
          <w:rFonts w:cs="Arial"/>
          <w:i/>
          <w:color w:val="auto"/>
          <w:sz w:val="24"/>
          <w:szCs w:val="24"/>
          <w:lang w:val="en-GB"/>
        </w:rPr>
        <w:t>Why US Talent Shortages are at a 10-year high</w:t>
      </w:r>
      <w:r w:rsidRPr="001519E3">
        <w:rPr>
          <w:rFonts w:cs="Arial"/>
          <w:color w:val="auto"/>
          <w:sz w:val="24"/>
          <w:szCs w:val="24"/>
          <w:lang w:val="en-GB"/>
        </w:rPr>
        <w:t xml:space="preserve">. Available at: </w:t>
      </w:r>
      <w:hyperlink r:id="rId32" w:history="1">
        <w:r w:rsidRPr="001519E3">
          <w:rPr>
            <w:rStyle w:val="Hyperlink"/>
            <w:rFonts w:cs="Arial"/>
            <w:sz w:val="24"/>
            <w:szCs w:val="24"/>
            <w:lang w:val="en-GB"/>
          </w:rPr>
          <w:t>https://www.forbes.com/sites/carolinecastrillon/2021/09/22/why-us-talent-shortages-are-at-a-ten-year-high/?sh=547f3ee079c2</w:t>
        </w:r>
      </w:hyperlink>
      <w:r w:rsidRPr="001519E3">
        <w:rPr>
          <w:rFonts w:cs="Arial"/>
          <w:color w:val="auto"/>
          <w:sz w:val="24"/>
          <w:szCs w:val="24"/>
          <w:lang w:val="en-GB"/>
        </w:rPr>
        <w:t xml:space="preserve"> [Accessed: 23 January 2022]</w:t>
      </w:r>
    </w:p>
    <w:p w14:paraId="20F64CE3"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Harvard Business Review (2016) </w:t>
      </w:r>
      <w:r w:rsidRPr="00D05AB9">
        <w:rPr>
          <w:rFonts w:cs="Arial"/>
          <w:i/>
          <w:color w:val="auto"/>
          <w:sz w:val="24"/>
          <w:szCs w:val="24"/>
          <w:lang w:val="en-GB"/>
        </w:rPr>
        <w:t>Making Exit Interviews Count</w:t>
      </w:r>
      <w:r w:rsidRPr="001519E3">
        <w:rPr>
          <w:rFonts w:cs="Arial"/>
          <w:color w:val="auto"/>
          <w:sz w:val="24"/>
          <w:szCs w:val="24"/>
          <w:lang w:val="en-GB"/>
        </w:rPr>
        <w:t xml:space="preserve">. Available at: </w:t>
      </w:r>
      <w:hyperlink r:id="rId33" w:history="1">
        <w:r w:rsidRPr="001519E3">
          <w:rPr>
            <w:rStyle w:val="Hyperlink"/>
            <w:rFonts w:cs="Arial"/>
            <w:sz w:val="24"/>
            <w:szCs w:val="24"/>
            <w:lang w:val="en-GB"/>
          </w:rPr>
          <w:t>https://hbr.org/2016/04/making-exit-interviews-count</w:t>
        </w:r>
      </w:hyperlink>
      <w:r w:rsidRPr="001519E3">
        <w:rPr>
          <w:rFonts w:cs="Arial"/>
          <w:color w:val="auto"/>
          <w:sz w:val="24"/>
          <w:szCs w:val="24"/>
          <w:lang w:val="en-GB"/>
        </w:rPr>
        <w:t xml:space="preserve"> [Accessed: 5 February 2022]</w:t>
      </w:r>
    </w:p>
    <w:p w14:paraId="23F0604F" w14:textId="7741CA3C" w:rsid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Hawkes, B., CEK, I. and Handler, C. (2018) </w:t>
      </w:r>
      <w:r w:rsidRPr="00D05AB9">
        <w:rPr>
          <w:rFonts w:cs="Arial"/>
          <w:i/>
          <w:color w:val="auto"/>
          <w:sz w:val="24"/>
          <w:szCs w:val="24"/>
          <w:lang w:val="en-GB"/>
        </w:rPr>
        <w:t>The gamification of employee selection tools: An exploration of viability, utility and future directions,</w:t>
      </w:r>
      <w:r w:rsidRPr="001519E3">
        <w:rPr>
          <w:rFonts w:cs="Arial"/>
          <w:color w:val="auto"/>
          <w:sz w:val="24"/>
          <w:szCs w:val="24"/>
          <w:lang w:val="en-GB"/>
        </w:rPr>
        <w:t xml:space="preserve"> in Scott, J., </w:t>
      </w:r>
      <w:proofErr w:type="spellStart"/>
      <w:r w:rsidRPr="001519E3">
        <w:rPr>
          <w:rFonts w:cs="Arial"/>
          <w:color w:val="auto"/>
          <w:sz w:val="24"/>
          <w:szCs w:val="24"/>
          <w:lang w:val="en-GB"/>
        </w:rPr>
        <w:t>Batram</w:t>
      </w:r>
      <w:proofErr w:type="spellEnd"/>
      <w:r w:rsidRPr="001519E3">
        <w:rPr>
          <w:rFonts w:cs="Arial"/>
          <w:color w:val="auto"/>
          <w:sz w:val="24"/>
          <w:szCs w:val="24"/>
          <w:lang w:val="en-GB"/>
        </w:rPr>
        <w:t xml:space="preserve">, D. and Reynolds, D. (eds) </w:t>
      </w:r>
      <w:r w:rsidRPr="00D05AB9">
        <w:rPr>
          <w:rFonts w:cs="Arial"/>
          <w:i/>
          <w:color w:val="auto"/>
          <w:sz w:val="24"/>
          <w:szCs w:val="24"/>
          <w:lang w:val="en-GB"/>
        </w:rPr>
        <w:t>Next generation technology: Enhanced assessment.</w:t>
      </w:r>
      <w:r w:rsidRPr="001519E3">
        <w:rPr>
          <w:rFonts w:cs="Arial"/>
          <w:color w:val="auto"/>
          <w:sz w:val="24"/>
          <w:szCs w:val="24"/>
          <w:lang w:val="en-GB"/>
        </w:rPr>
        <w:t xml:space="preserve"> Cambridge: Cambridge University Press. </w:t>
      </w:r>
    </w:p>
    <w:p w14:paraId="31F8464D" w14:textId="11A2301F" w:rsidR="000E0CC7" w:rsidRPr="001519E3" w:rsidRDefault="000E0CC7" w:rsidP="001519E3">
      <w:pPr>
        <w:pStyle w:val="ListParagraph"/>
        <w:numPr>
          <w:ilvl w:val="0"/>
          <w:numId w:val="2"/>
        </w:numPr>
        <w:spacing w:line="600" w:lineRule="auto"/>
        <w:rPr>
          <w:rFonts w:cs="Arial"/>
          <w:color w:val="auto"/>
          <w:sz w:val="24"/>
          <w:szCs w:val="24"/>
          <w:lang w:val="en-GB"/>
        </w:rPr>
      </w:pPr>
      <w:r>
        <w:rPr>
          <w:rFonts w:cs="Arial"/>
          <w:color w:val="auto"/>
          <w:sz w:val="24"/>
          <w:szCs w:val="24"/>
          <w:lang w:val="en-GB"/>
        </w:rPr>
        <w:t xml:space="preserve">HR Review (2013) </w:t>
      </w:r>
      <w:r w:rsidRPr="000E0CC7">
        <w:rPr>
          <w:rFonts w:cs="Arial"/>
          <w:i/>
          <w:color w:val="auto"/>
          <w:sz w:val="24"/>
          <w:szCs w:val="24"/>
          <w:lang w:val="en-GB"/>
        </w:rPr>
        <w:t>Only a third of HR directors conduct exit interviews.</w:t>
      </w:r>
      <w:r>
        <w:rPr>
          <w:rFonts w:cs="Arial"/>
          <w:color w:val="auto"/>
          <w:sz w:val="24"/>
          <w:szCs w:val="24"/>
          <w:lang w:val="en-GB"/>
        </w:rPr>
        <w:t xml:space="preserve"> Available at: </w:t>
      </w:r>
      <w:hyperlink r:id="rId34" w:history="1">
        <w:r w:rsidRPr="0046203F">
          <w:rPr>
            <w:rStyle w:val="Hyperlink"/>
            <w:rFonts w:cs="Arial"/>
            <w:sz w:val="24"/>
            <w:szCs w:val="24"/>
            <w:lang w:val="en-GB"/>
          </w:rPr>
          <w:t>https://www.hrreview.co.uk/hr-news/strategy-news/only-a-third-of-hr-directors-conduct-exit-interviews/49756</w:t>
        </w:r>
      </w:hyperlink>
      <w:r>
        <w:rPr>
          <w:rFonts w:cs="Arial"/>
          <w:color w:val="auto"/>
          <w:sz w:val="24"/>
          <w:szCs w:val="24"/>
          <w:lang w:val="en-GB"/>
        </w:rPr>
        <w:t xml:space="preserve"> [Accessed 31 January 2022]</w:t>
      </w:r>
    </w:p>
    <w:p w14:paraId="57AB6C62" w14:textId="77777777" w:rsidR="001519E3" w:rsidRPr="001519E3" w:rsidRDefault="001519E3" w:rsidP="001519E3">
      <w:pPr>
        <w:pStyle w:val="ListParagraph"/>
        <w:numPr>
          <w:ilvl w:val="0"/>
          <w:numId w:val="2"/>
        </w:numPr>
        <w:spacing w:line="600" w:lineRule="auto"/>
        <w:rPr>
          <w:rFonts w:cs="Arial"/>
          <w:color w:val="auto"/>
          <w:sz w:val="24"/>
          <w:szCs w:val="24"/>
          <w:lang w:val="en-GB"/>
        </w:rPr>
      </w:pPr>
      <w:proofErr w:type="spellStart"/>
      <w:r w:rsidRPr="001519E3">
        <w:rPr>
          <w:rFonts w:cs="Arial"/>
          <w:color w:val="auto"/>
          <w:sz w:val="24"/>
          <w:szCs w:val="24"/>
          <w:lang w:val="en-GB"/>
        </w:rPr>
        <w:t>Lazic</w:t>
      </w:r>
      <w:proofErr w:type="spellEnd"/>
      <w:r w:rsidRPr="001519E3">
        <w:rPr>
          <w:rFonts w:cs="Arial"/>
          <w:color w:val="auto"/>
          <w:sz w:val="24"/>
          <w:szCs w:val="24"/>
          <w:lang w:val="en-GB"/>
        </w:rPr>
        <w:t xml:space="preserve">, M (2021) </w:t>
      </w:r>
      <w:r w:rsidRPr="00D05AB9">
        <w:rPr>
          <w:rFonts w:cs="Arial"/>
          <w:i/>
          <w:color w:val="auto"/>
          <w:sz w:val="24"/>
          <w:szCs w:val="24"/>
          <w:lang w:val="en-GB"/>
        </w:rPr>
        <w:t>30 Mind blowing interview statistics to get you gong in 2022</w:t>
      </w:r>
      <w:r w:rsidRPr="001519E3">
        <w:rPr>
          <w:rFonts w:cs="Arial"/>
          <w:color w:val="auto"/>
          <w:sz w:val="24"/>
          <w:szCs w:val="24"/>
          <w:lang w:val="en-GB"/>
        </w:rPr>
        <w:t xml:space="preserve">. Available at:  </w:t>
      </w:r>
      <w:hyperlink r:id="rId35" w:anchor=":~:text=Online%20job%20interviews%20have%20increased%20by%2049%25%20since%202011.&amp;text=74%25%20of%20the%20recruiters%20have,to%20interview%20and%20shortlist%20candidates" w:history="1">
        <w:r w:rsidRPr="001519E3">
          <w:rPr>
            <w:rStyle w:val="Hyperlink"/>
            <w:rFonts w:cs="Arial"/>
            <w:sz w:val="24"/>
            <w:szCs w:val="24"/>
            <w:lang w:val="en-GB"/>
          </w:rPr>
          <w:t>https://legaljobs.io/blog/interview-statistics/#:~:text=Online%20job%20interviews%20have%20increased%20by%2049%25%20since%202011.&amp;text=74%25%20of%20the%20recruiters%20have,to%20interview%20and%20shortlist%20candidates</w:t>
        </w:r>
      </w:hyperlink>
      <w:r w:rsidRPr="001519E3">
        <w:rPr>
          <w:rFonts w:cs="Arial"/>
          <w:color w:val="auto"/>
          <w:sz w:val="24"/>
          <w:szCs w:val="24"/>
          <w:lang w:val="en-GB"/>
        </w:rPr>
        <w:t>. [Accessed: 25 January 2022]</w:t>
      </w:r>
    </w:p>
    <w:p w14:paraId="6669DE34"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McKinsey (2020a) </w:t>
      </w:r>
      <w:r w:rsidRPr="00D05AB9">
        <w:rPr>
          <w:rFonts w:cs="Arial"/>
          <w:i/>
          <w:color w:val="auto"/>
          <w:sz w:val="24"/>
          <w:szCs w:val="24"/>
          <w:lang w:val="en-GB"/>
        </w:rPr>
        <w:t>Memo to the CFO: A new approach to 2021 budgeting starts now.</w:t>
      </w:r>
      <w:r w:rsidRPr="001519E3">
        <w:rPr>
          <w:rFonts w:cs="Arial"/>
          <w:color w:val="auto"/>
          <w:sz w:val="24"/>
          <w:szCs w:val="24"/>
          <w:lang w:val="en-GB"/>
        </w:rPr>
        <w:t xml:space="preserve"> Available at: </w:t>
      </w:r>
      <w:hyperlink r:id="rId36" w:history="1">
        <w:r w:rsidRPr="001519E3">
          <w:rPr>
            <w:rStyle w:val="Hyperlink"/>
            <w:rFonts w:cs="Arial"/>
            <w:sz w:val="24"/>
            <w:szCs w:val="24"/>
            <w:lang w:val="en-GB"/>
          </w:rPr>
          <w:t>https://www.mckinsey.com/business-functions/strategy-and-corporate-finance/our-insights/memo-to-the-cfo-a-new-approach-to-2021-budgeting-starts-now</w:t>
        </w:r>
      </w:hyperlink>
      <w:r w:rsidRPr="001519E3">
        <w:rPr>
          <w:rFonts w:cs="Arial"/>
          <w:color w:val="auto"/>
          <w:sz w:val="24"/>
          <w:szCs w:val="24"/>
          <w:lang w:val="en-GB"/>
        </w:rPr>
        <w:t xml:space="preserve"> [Accessed: 25 January 2022]</w:t>
      </w:r>
    </w:p>
    <w:p w14:paraId="067E56F2" w14:textId="77777777" w:rsidR="001519E3" w:rsidRPr="001519E3" w:rsidRDefault="001519E3" w:rsidP="001519E3">
      <w:pPr>
        <w:pStyle w:val="ListParagraph"/>
        <w:numPr>
          <w:ilvl w:val="0"/>
          <w:numId w:val="2"/>
        </w:numPr>
        <w:spacing w:line="600" w:lineRule="auto"/>
        <w:rPr>
          <w:rStyle w:val="Hyperlink"/>
          <w:rFonts w:cs="Arial"/>
          <w:color w:val="auto"/>
          <w:sz w:val="24"/>
          <w:szCs w:val="24"/>
          <w:u w:val="none"/>
          <w:lang w:val="en-GB"/>
        </w:rPr>
      </w:pPr>
      <w:r w:rsidRPr="001519E3">
        <w:rPr>
          <w:rFonts w:cs="Arial"/>
          <w:color w:val="auto"/>
          <w:sz w:val="24"/>
          <w:szCs w:val="24"/>
          <w:lang w:val="en-GB"/>
        </w:rPr>
        <w:t xml:space="preserve">McKinsey (2020b) </w:t>
      </w:r>
      <w:r w:rsidRPr="001519E3">
        <w:rPr>
          <w:rFonts w:cs="Arial"/>
          <w:i/>
          <w:color w:val="auto"/>
          <w:sz w:val="24"/>
          <w:szCs w:val="24"/>
          <w:lang w:val="en-GB"/>
        </w:rPr>
        <w:t>How Covid-19 has pushed companies over the technology tipping point – and transformed business forever</w:t>
      </w:r>
      <w:r w:rsidRPr="001519E3">
        <w:rPr>
          <w:rFonts w:cs="Arial"/>
          <w:color w:val="auto"/>
          <w:sz w:val="24"/>
          <w:szCs w:val="24"/>
          <w:lang w:val="en-GB"/>
        </w:rPr>
        <w:t xml:space="preserve">. Available at: </w:t>
      </w:r>
      <w:hyperlink r:id="rId37" w:history="1">
        <w:r w:rsidRPr="001519E3">
          <w:rPr>
            <w:rStyle w:val="Hyperlink"/>
            <w:rFonts w:cs="Arial"/>
            <w:color w:val="auto"/>
            <w:sz w:val="24"/>
            <w:szCs w:val="24"/>
            <w:lang w:val="en-GB"/>
          </w:rPr>
          <w:t>https://www.mckinsey.com/business-functions/strategy-and-corporate-finance/our-insights/how-covid-19-has-pushed-companies-over-the-technology-tipping-point-and-transformed-business-forever</w:t>
        </w:r>
      </w:hyperlink>
      <w:r w:rsidRPr="001519E3">
        <w:rPr>
          <w:rStyle w:val="Hyperlink"/>
          <w:rFonts w:cs="Arial"/>
          <w:color w:val="auto"/>
          <w:sz w:val="24"/>
          <w:szCs w:val="24"/>
          <w:u w:val="none"/>
          <w:lang w:val="en-GB"/>
        </w:rPr>
        <w:t xml:space="preserve">  [Accessed: 23 January 2022]</w:t>
      </w:r>
    </w:p>
    <w:p w14:paraId="37DA4487" w14:textId="77777777" w:rsidR="001519E3" w:rsidRPr="001519E3" w:rsidRDefault="001519E3" w:rsidP="001519E3">
      <w:pPr>
        <w:pStyle w:val="ListParagraph"/>
        <w:numPr>
          <w:ilvl w:val="0"/>
          <w:numId w:val="2"/>
        </w:numPr>
        <w:spacing w:line="600" w:lineRule="auto"/>
        <w:rPr>
          <w:rStyle w:val="Hyperlink"/>
          <w:rFonts w:cs="Arial"/>
          <w:color w:val="auto"/>
          <w:sz w:val="24"/>
          <w:szCs w:val="24"/>
          <w:u w:val="none"/>
          <w:lang w:val="en-GB"/>
        </w:rPr>
      </w:pPr>
      <w:r w:rsidRPr="001519E3">
        <w:rPr>
          <w:rStyle w:val="Hyperlink"/>
          <w:rFonts w:cs="Arial"/>
          <w:color w:val="auto"/>
          <w:sz w:val="24"/>
          <w:szCs w:val="24"/>
          <w:u w:val="none"/>
          <w:lang w:val="en-GB"/>
        </w:rPr>
        <w:t xml:space="preserve">McKinsey (2020c) </w:t>
      </w:r>
      <w:r w:rsidRPr="00D05AB9">
        <w:rPr>
          <w:rStyle w:val="Hyperlink"/>
          <w:rFonts w:cs="Arial"/>
          <w:i/>
          <w:color w:val="auto"/>
          <w:sz w:val="24"/>
          <w:szCs w:val="24"/>
          <w:u w:val="none"/>
          <w:lang w:val="en-GB"/>
        </w:rPr>
        <w:t>The State of AI in 2020</w:t>
      </w:r>
      <w:r w:rsidRPr="001519E3">
        <w:rPr>
          <w:rStyle w:val="Hyperlink"/>
          <w:rFonts w:cs="Arial"/>
          <w:color w:val="auto"/>
          <w:sz w:val="24"/>
          <w:szCs w:val="24"/>
          <w:u w:val="none"/>
          <w:lang w:val="en-GB"/>
        </w:rPr>
        <w:t xml:space="preserve">. Available at:  </w:t>
      </w:r>
      <w:hyperlink r:id="rId38" w:anchor=":~:text=Twenty%2Dtwo%20percent%20of%20respondents,reporting%20less%20than%205%20percent" w:history="1">
        <w:r w:rsidRPr="001519E3">
          <w:rPr>
            <w:rStyle w:val="Hyperlink"/>
            <w:rFonts w:cs="Arial"/>
            <w:sz w:val="24"/>
            <w:szCs w:val="24"/>
            <w:lang w:val="en-GB"/>
          </w:rPr>
          <w:t>https://www.mckinsey.com/business-functions/mckinsey-analytics/our-insights/global-survey-the-state-of-ai-in-2020#:~:text=Twenty%2Dtwo%20percent%20of%20respondents,reporting%20less%20than%205%20percent</w:t>
        </w:r>
      </w:hyperlink>
      <w:r w:rsidRPr="001519E3">
        <w:rPr>
          <w:rStyle w:val="Hyperlink"/>
          <w:rFonts w:cs="Arial"/>
          <w:color w:val="auto"/>
          <w:sz w:val="24"/>
          <w:szCs w:val="24"/>
          <w:u w:val="none"/>
          <w:lang w:val="en-GB"/>
        </w:rPr>
        <w:t>. [Accessed: 25 January 2022]</w:t>
      </w:r>
    </w:p>
    <w:p w14:paraId="4B83B4E0"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McKinsey (2021) </w:t>
      </w:r>
      <w:r w:rsidRPr="00D05AB9">
        <w:rPr>
          <w:rFonts w:cs="Arial"/>
          <w:i/>
          <w:color w:val="auto"/>
          <w:sz w:val="24"/>
          <w:szCs w:val="24"/>
          <w:lang w:val="en-GB"/>
        </w:rPr>
        <w:t>What employees are saying about the future of remote work</w:t>
      </w:r>
      <w:r w:rsidRPr="001519E3">
        <w:rPr>
          <w:rFonts w:cs="Arial"/>
          <w:color w:val="auto"/>
          <w:sz w:val="24"/>
          <w:szCs w:val="24"/>
          <w:lang w:val="en-GB"/>
        </w:rPr>
        <w:t xml:space="preserve">. Available at: </w:t>
      </w:r>
      <w:hyperlink r:id="rId39" w:history="1">
        <w:r w:rsidRPr="001519E3">
          <w:rPr>
            <w:rStyle w:val="Hyperlink"/>
            <w:rFonts w:cs="Arial"/>
            <w:sz w:val="24"/>
            <w:szCs w:val="24"/>
            <w:lang w:val="en-GB"/>
          </w:rPr>
          <w:t>https://www.mckinsey.com/business-functions/people-and-organizational-performance/our-insights/what-employees-are-saying-about-the-future-of-remote-work?cid=other-eml-shl-mip-mck&amp;hlkid=42394883125c4b86be8ba724d4e9e7df&amp;hctky=10439215&amp;hdpid=0ffa4915-1b11-41eb-a81f-8fb49d07bbc6</w:t>
        </w:r>
      </w:hyperlink>
      <w:r w:rsidRPr="001519E3">
        <w:rPr>
          <w:rFonts w:cs="Arial"/>
          <w:color w:val="auto"/>
          <w:sz w:val="24"/>
          <w:szCs w:val="24"/>
          <w:lang w:val="en-GB"/>
        </w:rPr>
        <w:t xml:space="preserve"> [Accessed: 23 January 2022]</w:t>
      </w:r>
    </w:p>
    <w:p w14:paraId="16BEDA4E" w14:textId="77777777" w:rsidR="001519E3" w:rsidRPr="001519E3" w:rsidRDefault="001519E3" w:rsidP="001519E3">
      <w:pPr>
        <w:pStyle w:val="ListParagraph"/>
        <w:numPr>
          <w:ilvl w:val="0"/>
          <w:numId w:val="2"/>
        </w:numPr>
        <w:spacing w:line="600" w:lineRule="auto"/>
        <w:rPr>
          <w:rStyle w:val="Hyperlink"/>
          <w:rFonts w:cs="Arial"/>
          <w:color w:val="auto"/>
          <w:sz w:val="24"/>
          <w:szCs w:val="24"/>
          <w:u w:val="none"/>
          <w:lang w:val="en-GB"/>
        </w:rPr>
      </w:pPr>
      <w:r w:rsidRPr="001519E3">
        <w:rPr>
          <w:rFonts w:cs="Arial"/>
          <w:color w:val="auto"/>
          <w:sz w:val="24"/>
          <w:szCs w:val="24"/>
          <w:lang w:val="en-GB"/>
        </w:rPr>
        <w:t xml:space="preserve">Morgan, J. (2016) </w:t>
      </w:r>
      <w:r w:rsidRPr="001519E3">
        <w:rPr>
          <w:rFonts w:cs="Arial"/>
          <w:i/>
          <w:color w:val="auto"/>
          <w:sz w:val="24"/>
          <w:szCs w:val="24"/>
          <w:lang w:val="en-GB"/>
        </w:rPr>
        <w:t xml:space="preserve">The 5 Trends Shaping </w:t>
      </w:r>
      <w:proofErr w:type="gramStart"/>
      <w:r w:rsidRPr="001519E3">
        <w:rPr>
          <w:rFonts w:cs="Arial"/>
          <w:i/>
          <w:color w:val="auto"/>
          <w:sz w:val="24"/>
          <w:szCs w:val="24"/>
          <w:lang w:val="en-GB"/>
        </w:rPr>
        <w:t>The</w:t>
      </w:r>
      <w:proofErr w:type="gramEnd"/>
      <w:r w:rsidRPr="001519E3">
        <w:rPr>
          <w:rFonts w:cs="Arial"/>
          <w:i/>
          <w:color w:val="auto"/>
          <w:sz w:val="24"/>
          <w:szCs w:val="24"/>
          <w:lang w:val="en-GB"/>
        </w:rPr>
        <w:t xml:space="preserve"> World of Work</w:t>
      </w:r>
      <w:r w:rsidRPr="001519E3">
        <w:rPr>
          <w:rFonts w:cs="Arial"/>
          <w:color w:val="auto"/>
          <w:sz w:val="24"/>
          <w:szCs w:val="24"/>
          <w:lang w:val="en-GB"/>
        </w:rPr>
        <w:t xml:space="preserve">. Available at: </w:t>
      </w:r>
      <w:hyperlink r:id="rId40" w:history="1">
        <w:r w:rsidRPr="001519E3">
          <w:rPr>
            <w:rStyle w:val="Hyperlink"/>
            <w:rFonts w:cs="Arial"/>
            <w:sz w:val="24"/>
            <w:szCs w:val="24"/>
            <w:lang w:val="en-GB"/>
          </w:rPr>
          <w:t>https://www.youtube.com/watch?v=LrhmHbDLM8o</w:t>
        </w:r>
      </w:hyperlink>
    </w:p>
    <w:p w14:paraId="32C9AF83"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ONS (2022) </w:t>
      </w:r>
      <w:r w:rsidRPr="00D05AB9">
        <w:rPr>
          <w:rFonts w:cs="Arial"/>
          <w:i/>
          <w:color w:val="auto"/>
          <w:sz w:val="24"/>
          <w:szCs w:val="24"/>
          <w:lang w:val="en-GB"/>
        </w:rPr>
        <w:t>Labour Market Overview, UK: January 2022</w:t>
      </w:r>
      <w:r w:rsidRPr="001519E3">
        <w:rPr>
          <w:rFonts w:cs="Arial"/>
          <w:color w:val="auto"/>
          <w:sz w:val="24"/>
          <w:szCs w:val="24"/>
          <w:lang w:val="en-GB"/>
        </w:rPr>
        <w:t xml:space="preserve">. Available at: </w:t>
      </w:r>
      <w:hyperlink r:id="rId41" w:history="1">
        <w:r w:rsidRPr="001519E3">
          <w:rPr>
            <w:rStyle w:val="Hyperlink"/>
            <w:rFonts w:cs="Arial"/>
            <w:sz w:val="24"/>
            <w:szCs w:val="24"/>
            <w:lang w:val="en-GB"/>
          </w:rPr>
          <w:t>https://www.ons.gov.uk/employmentandlabourmarket/peopleinwork/employmentandemployeetypes/bulletins/uklabourmarket/january2022</w:t>
        </w:r>
      </w:hyperlink>
      <w:r w:rsidRPr="001519E3">
        <w:rPr>
          <w:rFonts w:cs="Arial"/>
          <w:color w:val="auto"/>
          <w:sz w:val="24"/>
          <w:szCs w:val="24"/>
          <w:lang w:val="en-GB"/>
        </w:rPr>
        <w:t xml:space="preserve"> [Accessed: 31 January 2022]</w:t>
      </w:r>
    </w:p>
    <w:p w14:paraId="7E5F11DF"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Parry, E. and Tyson, S. (2008) </w:t>
      </w:r>
      <w:r w:rsidRPr="00D05AB9">
        <w:rPr>
          <w:rFonts w:cs="Arial"/>
          <w:i/>
          <w:color w:val="auto"/>
          <w:sz w:val="24"/>
          <w:szCs w:val="24"/>
          <w:lang w:val="en-GB"/>
        </w:rPr>
        <w:t>An analysis of the use and success of online recruitment methods in the UK</w:t>
      </w:r>
      <w:r w:rsidRPr="001519E3">
        <w:rPr>
          <w:rFonts w:cs="Arial"/>
          <w:color w:val="auto"/>
          <w:sz w:val="24"/>
          <w:szCs w:val="24"/>
          <w:lang w:val="en-GB"/>
        </w:rPr>
        <w:t>. Human Resource Management Journal. Vol. 18, No. 3. 257 – 274.</w:t>
      </w:r>
    </w:p>
    <w:p w14:paraId="203D9DB0"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People Management (2020) </w:t>
      </w:r>
      <w:r w:rsidRPr="00D05AB9">
        <w:rPr>
          <w:rFonts w:cs="Arial"/>
          <w:i/>
          <w:color w:val="auto"/>
          <w:sz w:val="24"/>
          <w:szCs w:val="24"/>
          <w:lang w:val="en-GB"/>
        </w:rPr>
        <w:t>Home working boots work-life balance, collaboration and focus, report finds</w:t>
      </w:r>
      <w:r w:rsidRPr="001519E3">
        <w:rPr>
          <w:rFonts w:cs="Arial"/>
          <w:color w:val="auto"/>
          <w:sz w:val="24"/>
          <w:szCs w:val="24"/>
          <w:lang w:val="en-GB"/>
        </w:rPr>
        <w:t xml:space="preserve">. Available at: </w:t>
      </w:r>
      <w:hyperlink r:id="rId42" w:anchor="gref" w:history="1">
        <w:r w:rsidRPr="001519E3">
          <w:rPr>
            <w:rStyle w:val="Hyperlink"/>
            <w:rFonts w:cs="Arial"/>
            <w:sz w:val="24"/>
            <w:szCs w:val="24"/>
            <w:lang w:val="en-GB"/>
          </w:rPr>
          <w:t>https://www.peoplemanagement.co.uk/news/articles/home-working-boosts-work-life-balance-collaboration-focus-report-finds#gref</w:t>
        </w:r>
      </w:hyperlink>
      <w:r w:rsidRPr="001519E3">
        <w:rPr>
          <w:rFonts w:cs="Arial"/>
          <w:color w:val="auto"/>
          <w:sz w:val="24"/>
          <w:szCs w:val="24"/>
          <w:lang w:val="en-GB"/>
        </w:rPr>
        <w:t xml:space="preserve"> [Accessed: 23 January 2022]</w:t>
      </w:r>
    </w:p>
    <w:p w14:paraId="76D71E35" w14:textId="77777777" w:rsidR="001519E3" w:rsidRPr="001519E3" w:rsidRDefault="001519E3" w:rsidP="001519E3">
      <w:pPr>
        <w:pStyle w:val="ListParagraph"/>
        <w:numPr>
          <w:ilvl w:val="0"/>
          <w:numId w:val="2"/>
        </w:numPr>
        <w:spacing w:line="600" w:lineRule="auto"/>
        <w:rPr>
          <w:rFonts w:cs="Arial"/>
          <w:color w:val="auto"/>
          <w:sz w:val="24"/>
          <w:szCs w:val="24"/>
          <w:lang w:val="en-GB"/>
        </w:rPr>
      </w:pPr>
      <w:proofErr w:type="spellStart"/>
      <w:r w:rsidRPr="001519E3">
        <w:rPr>
          <w:rFonts w:cs="Arial"/>
          <w:color w:val="auto"/>
          <w:sz w:val="24"/>
          <w:szCs w:val="24"/>
          <w:lang w:val="en-GB"/>
        </w:rPr>
        <w:t>Petzall</w:t>
      </w:r>
      <w:proofErr w:type="spellEnd"/>
      <w:r w:rsidRPr="001519E3">
        <w:rPr>
          <w:rFonts w:cs="Arial"/>
          <w:color w:val="auto"/>
          <w:sz w:val="24"/>
          <w:szCs w:val="24"/>
          <w:lang w:val="en-GB"/>
        </w:rPr>
        <w:t xml:space="preserve">, S. (2013) </w:t>
      </w:r>
      <w:r w:rsidRPr="00D05AB9">
        <w:rPr>
          <w:rFonts w:cs="Arial"/>
          <w:i/>
          <w:color w:val="auto"/>
          <w:sz w:val="24"/>
          <w:szCs w:val="24"/>
          <w:lang w:val="en-GB"/>
        </w:rPr>
        <w:t>Recruitment and Selection preparation</w:t>
      </w:r>
      <w:r w:rsidRPr="001519E3">
        <w:rPr>
          <w:rFonts w:cs="Arial"/>
          <w:color w:val="auto"/>
          <w:sz w:val="24"/>
          <w:szCs w:val="24"/>
          <w:lang w:val="en-GB"/>
        </w:rPr>
        <w:t xml:space="preserve"> in O’Meara, B. and </w:t>
      </w:r>
      <w:proofErr w:type="spellStart"/>
      <w:r w:rsidRPr="001519E3">
        <w:rPr>
          <w:rFonts w:cs="Arial"/>
          <w:color w:val="auto"/>
          <w:sz w:val="24"/>
          <w:szCs w:val="24"/>
          <w:lang w:val="en-GB"/>
        </w:rPr>
        <w:t>Petzall</w:t>
      </w:r>
      <w:proofErr w:type="spellEnd"/>
      <w:r w:rsidRPr="001519E3">
        <w:rPr>
          <w:rFonts w:cs="Arial"/>
          <w:color w:val="auto"/>
          <w:sz w:val="24"/>
          <w:szCs w:val="24"/>
          <w:lang w:val="en-GB"/>
        </w:rPr>
        <w:t xml:space="preserve">, S. (eds) </w:t>
      </w:r>
      <w:r w:rsidRPr="00D05AB9">
        <w:rPr>
          <w:rFonts w:cs="Arial"/>
          <w:i/>
          <w:color w:val="auto"/>
          <w:sz w:val="24"/>
          <w:szCs w:val="24"/>
          <w:lang w:val="en-GB"/>
        </w:rPr>
        <w:t>The handbook of strategic recruitment and selection: A systems approach</w:t>
      </w:r>
      <w:r w:rsidRPr="001519E3">
        <w:rPr>
          <w:rFonts w:cs="Arial"/>
          <w:color w:val="auto"/>
          <w:sz w:val="24"/>
          <w:szCs w:val="24"/>
          <w:lang w:val="en-GB"/>
        </w:rPr>
        <w:t xml:space="preserve">. Bingley: Emerald. </w:t>
      </w:r>
    </w:p>
    <w:p w14:paraId="35AEDD14" w14:textId="77777777" w:rsidR="001519E3" w:rsidRPr="001519E3" w:rsidRDefault="001519E3" w:rsidP="001519E3">
      <w:pPr>
        <w:pStyle w:val="ListParagraph"/>
        <w:numPr>
          <w:ilvl w:val="0"/>
          <w:numId w:val="2"/>
        </w:numPr>
        <w:spacing w:line="600" w:lineRule="auto"/>
        <w:rPr>
          <w:rFonts w:cs="Arial"/>
          <w:color w:val="auto"/>
          <w:sz w:val="24"/>
          <w:szCs w:val="24"/>
          <w:lang w:val="en-GB"/>
        </w:rPr>
      </w:pPr>
      <w:proofErr w:type="spellStart"/>
      <w:r w:rsidRPr="001519E3">
        <w:rPr>
          <w:rFonts w:cs="Arial"/>
          <w:color w:val="auto"/>
          <w:sz w:val="24"/>
          <w:szCs w:val="24"/>
          <w:lang w:val="en-GB"/>
        </w:rPr>
        <w:t>Povah</w:t>
      </w:r>
      <w:proofErr w:type="spellEnd"/>
      <w:r w:rsidRPr="001519E3">
        <w:rPr>
          <w:rFonts w:cs="Arial"/>
          <w:color w:val="auto"/>
          <w:sz w:val="24"/>
          <w:szCs w:val="24"/>
          <w:lang w:val="en-GB"/>
        </w:rPr>
        <w:t xml:space="preserve">, N. and Thornton, G. (2011) </w:t>
      </w:r>
      <w:r w:rsidRPr="00D05AB9">
        <w:rPr>
          <w:rFonts w:cs="Arial"/>
          <w:i/>
          <w:color w:val="auto"/>
          <w:sz w:val="24"/>
          <w:szCs w:val="24"/>
          <w:lang w:val="en-GB"/>
        </w:rPr>
        <w:t>Assessment centres and global talent management</w:t>
      </w:r>
      <w:r w:rsidRPr="001519E3">
        <w:rPr>
          <w:rFonts w:cs="Arial"/>
          <w:color w:val="auto"/>
          <w:sz w:val="24"/>
          <w:szCs w:val="24"/>
          <w:lang w:val="en-GB"/>
        </w:rPr>
        <w:t xml:space="preserve">. Farnham: Gower. </w:t>
      </w:r>
    </w:p>
    <w:p w14:paraId="10640BA1" w14:textId="77777777" w:rsidR="001519E3" w:rsidRPr="001519E3" w:rsidRDefault="001519E3" w:rsidP="001519E3">
      <w:pPr>
        <w:pStyle w:val="ListParagraph"/>
        <w:numPr>
          <w:ilvl w:val="0"/>
          <w:numId w:val="2"/>
        </w:numPr>
        <w:spacing w:line="600" w:lineRule="auto"/>
        <w:rPr>
          <w:rFonts w:cs="Arial"/>
          <w:color w:val="auto"/>
          <w:sz w:val="24"/>
          <w:szCs w:val="24"/>
          <w:lang w:val="en-GB"/>
        </w:rPr>
      </w:pPr>
      <w:proofErr w:type="spellStart"/>
      <w:r w:rsidRPr="001519E3">
        <w:rPr>
          <w:rFonts w:cs="Arial"/>
          <w:color w:val="auto"/>
          <w:sz w:val="24"/>
          <w:szCs w:val="24"/>
          <w:lang w:val="en-GB"/>
        </w:rPr>
        <w:t>Silzer</w:t>
      </w:r>
      <w:proofErr w:type="spellEnd"/>
      <w:r w:rsidRPr="001519E3">
        <w:rPr>
          <w:rFonts w:cs="Arial"/>
          <w:color w:val="auto"/>
          <w:sz w:val="24"/>
          <w:szCs w:val="24"/>
          <w:lang w:val="en-GB"/>
        </w:rPr>
        <w:t xml:space="preserve">, R. and Dowell, B. (2010) </w:t>
      </w:r>
      <w:r w:rsidRPr="006600EB">
        <w:rPr>
          <w:rFonts w:cs="Arial"/>
          <w:i/>
          <w:color w:val="auto"/>
          <w:sz w:val="24"/>
          <w:szCs w:val="24"/>
          <w:lang w:val="en-GB"/>
        </w:rPr>
        <w:t xml:space="preserve">Strategy-driven talent management: A leadership imperative. </w:t>
      </w:r>
      <w:r w:rsidRPr="001519E3">
        <w:rPr>
          <w:rFonts w:cs="Arial"/>
          <w:color w:val="auto"/>
          <w:sz w:val="24"/>
          <w:szCs w:val="24"/>
          <w:lang w:val="en-GB"/>
        </w:rPr>
        <w:t>San Francisco: Why.</w:t>
      </w:r>
    </w:p>
    <w:p w14:paraId="691EDE47"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Sparrow, P., Scullion, H. and </w:t>
      </w:r>
      <w:proofErr w:type="spellStart"/>
      <w:r w:rsidRPr="001519E3">
        <w:rPr>
          <w:rFonts w:cs="Arial"/>
          <w:color w:val="auto"/>
          <w:sz w:val="24"/>
          <w:szCs w:val="24"/>
          <w:lang w:val="en-GB"/>
        </w:rPr>
        <w:t>Tarique</w:t>
      </w:r>
      <w:proofErr w:type="spellEnd"/>
      <w:r w:rsidRPr="001519E3">
        <w:rPr>
          <w:rFonts w:cs="Arial"/>
          <w:color w:val="auto"/>
          <w:sz w:val="24"/>
          <w:szCs w:val="24"/>
          <w:lang w:val="en-GB"/>
        </w:rPr>
        <w:t xml:space="preserve">, I. (2014) </w:t>
      </w:r>
      <w:r w:rsidRPr="006600EB">
        <w:rPr>
          <w:rFonts w:cs="Arial"/>
          <w:i/>
          <w:color w:val="auto"/>
          <w:sz w:val="24"/>
          <w:szCs w:val="24"/>
          <w:lang w:val="en-GB"/>
        </w:rPr>
        <w:t>Multiple lenses on talent management: Definitions and contours of the field</w:t>
      </w:r>
      <w:r w:rsidRPr="001519E3">
        <w:rPr>
          <w:rFonts w:cs="Arial"/>
          <w:color w:val="auto"/>
          <w:sz w:val="24"/>
          <w:szCs w:val="24"/>
          <w:lang w:val="en-GB"/>
        </w:rPr>
        <w:t xml:space="preserve">, in Sparrow, P., Scullion, H., and </w:t>
      </w:r>
      <w:proofErr w:type="spellStart"/>
      <w:r w:rsidRPr="001519E3">
        <w:rPr>
          <w:rFonts w:cs="Arial"/>
          <w:color w:val="auto"/>
          <w:sz w:val="24"/>
          <w:szCs w:val="24"/>
          <w:lang w:val="en-GB"/>
        </w:rPr>
        <w:t>Tarigue</w:t>
      </w:r>
      <w:proofErr w:type="spellEnd"/>
      <w:r w:rsidRPr="001519E3">
        <w:rPr>
          <w:rFonts w:cs="Arial"/>
          <w:color w:val="auto"/>
          <w:sz w:val="24"/>
          <w:szCs w:val="24"/>
          <w:lang w:val="en-GB"/>
        </w:rPr>
        <w:t xml:space="preserve">, I. </w:t>
      </w:r>
      <w:r w:rsidRPr="006600EB">
        <w:rPr>
          <w:rFonts w:cs="Arial"/>
          <w:i/>
          <w:color w:val="auto"/>
          <w:sz w:val="24"/>
          <w:szCs w:val="24"/>
          <w:lang w:val="en-GB"/>
        </w:rPr>
        <w:t>Strategic talent management: Contemporary issues in international context.</w:t>
      </w:r>
      <w:r w:rsidRPr="001519E3">
        <w:rPr>
          <w:rFonts w:cs="Arial"/>
          <w:color w:val="auto"/>
          <w:sz w:val="24"/>
          <w:szCs w:val="24"/>
          <w:lang w:val="en-GB"/>
        </w:rPr>
        <w:t xml:space="preserve"> Cambridge: Cambridge University Press</w:t>
      </w:r>
    </w:p>
    <w:p w14:paraId="60422BDF"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Spotify (2020) </w:t>
      </w:r>
      <w:r w:rsidRPr="006600EB">
        <w:rPr>
          <w:rFonts w:cs="Arial"/>
          <w:i/>
          <w:color w:val="auto"/>
          <w:sz w:val="24"/>
          <w:szCs w:val="24"/>
          <w:lang w:val="en-GB"/>
        </w:rPr>
        <w:t>Culture as a strategy to navigate our new reality</w:t>
      </w:r>
      <w:r w:rsidRPr="001519E3">
        <w:rPr>
          <w:rFonts w:cs="Arial"/>
          <w:color w:val="auto"/>
          <w:sz w:val="24"/>
          <w:szCs w:val="24"/>
          <w:lang w:val="en-GB"/>
        </w:rPr>
        <w:t xml:space="preserve">. Available at: </w:t>
      </w:r>
      <w:hyperlink r:id="rId43" w:history="1">
        <w:r w:rsidRPr="001519E3">
          <w:rPr>
            <w:rStyle w:val="Hyperlink"/>
            <w:rFonts w:cs="Arial"/>
            <w:sz w:val="24"/>
            <w:szCs w:val="24"/>
            <w:lang w:val="en-GB"/>
          </w:rPr>
          <w:t>https://hrblog.spotify.com/2020/07/14/culture-as-a-strategy-to-navigate-our-new-reality/</w:t>
        </w:r>
      </w:hyperlink>
      <w:r w:rsidRPr="001519E3">
        <w:rPr>
          <w:rFonts w:cs="Arial"/>
          <w:color w:val="auto"/>
          <w:sz w:val="24"/>
          <w:szCs w:val="24"/>
          <w:lang w:val="en-GB"/>
        </w:rPr>
        <w:t xml:space="preserve"> [Accessed: 31 January 2022]</w:t>
      </w:r>
    </w:p>
    <w:p w14:paraId="659A014C" w14:textId="77777777" w:rsidR="001519E3" w:rsidRPr="001519E3" w:rsidRDefault="001519E3" w:rsidP="001519E3">
      <w:pPr>
        <w:pStyle w:val="ListParagraph"/>
        <w:numPr>
          <w:ilvl w:val="0"/>
          <w:numId w:val="2"/>
        </w:numPr>
        <w:spacing w:line="600" w:lineRule="auto"/>
        <w:rPr>
          <w:rFonts w:cs="Arial"/>
          <w:color w:val="auto"/>
          <w:sz w:val="24"/>
          <w:szCs w:val="24"/>
          <w:lang w:val="en-GB"/>
        </w:rPr>
      </w:pPr>
      <w:r w:rsidRPr="001519E3">
        <w:rPr>
          <w:rFonts w:cs="Arial"/>
          <w:color w:val="auto"/>
          <w:sz w:val="24"/>
          <w:szCs w:val="24"/>
          <w:lang w:val="en-GB"/>
        </w:rPr>
        <w:t xml:space="preserve">Steiner, D. (2012) </w:t>
      </w:r>
      <w:r w:rsidRPr="006600EB">
        <w:rPr>
          <w:rFonts w:cs="Arial"/>
          <w:i/>
          <w:color w:val="auto"/>
          <w:sz w:val="24"/>
          <w:szCs w:val="24"/>
          <w:lang w:val="en-GB"/>
        </w:rPr>
        <w:t>Personnel selection across the globe</w:t>
      </w:r>
      <w:r w:rsidRPr="001519E3">
        <w:rPr>
          <w:rFonts w:cs="Arial"/>
          <w:color w:val="auto"/>
          <w:sz w:val="24"/>
          <w:szCs w:val="24"/>
          <w:lang w:val="en-GB"/>
        </w:rPr>
        <w:t xml:space="preserve">, in Schmitt, N. (ed) </w:t>
      </w:r>
      <w:r w:rsidRPr="006600EB">
        <w:rPr>
          <w:rFonts w:cs="Arial"/>
          <w:i/>
          <w:color w:val="auto"/>
          <w:sz w:val="24"/>
          <w:szCs w:val="24"/>
          <w:lang w:val="en-GB"/>
        </w:rPr>
        <w:t>The Oxford handbook of personnel assessment and selection</w:t>
      </w:r>
      <w:r w:rsidRPr="001519E3">
        <w:rPr>
          <w:rFonts w:cs="Arial"/>
          <w:color w:val="auto"/>
          <w:sz w:val="24"/>
          <w:szCs w:val="24"/>
          <w:lang w:val="en-GB"/>
        </w:rPr>
        <w:t>. Oxford: Oxford University Press.</w:t>
      </w:r>
    </w:p>
    <w:p w14:paraId="6030A10A" w14:textId="77777777" w:rsidR="001519E3" w:rsidRPr="001519E3" w:rsidRDefault="001519E3" w:rsidP="001519E3">
      <w:pPr>
        <w:pStyle w:val="ListParagraph"/>
        <w:numPr>
          <w:ilvl w:val="0"/>
          <w:numId w:val="2"/>
        </w:numPr>
        <w:spacing w:after="160" w:line="600" w:lineRule="auto"/>
        <w:rPr>
          <w:rFonts w:cs="Arial"/>
          <w:color w:val="auto"/>
          <w:sz w:val="24"/>
          <w:szCs w:val="24"/>
          <w:lang w:val="en-GB"/>
        </w:rPr>
      </w:pPr>
      <w:r w:rsidRPr="001519E3">
        <w:rPr>
          <w:rFonts w:cs="Arial"/>
          <w:color w:val="auto"/>
          <w:sz w:val="24"/>
          <w:szCs w:val="24"/>
          <w:lang w:val="en-GB"/>
        </w:rPr>
        <w:t xml:space="preserve">Stewart, J. and Cureton, P. (2014) </w:t>
      </w:r>
      <w:r w:rsidRPr="001519E3">
        <w:rPr>
          <w:rFonts w:cs="Arial"/>
          <w:i/>
          <w:color w:val="auto"/>
          <w:sz w:val="24"/>
          <w:szCs w:val="24"/>
          <w:lang w:val="en-GB"/>
        </w:rPr>
        <w:t>Designing, Delivering and Evaluating L&amp;D: Essentials for Practice.</w:t>
      </w:r>
      <w:r w:rsidRPr="001519E3">
        <w:rPr>
          <w:rFonts w:cs="Arial"/>
          <w:color w:val="auto"/>
          <w:sz w:val="24"/>
          <w:szCs w:val="24"/>
          <w:lang w:val="en-GB"/>
        </w:rPr>
        <w:t xml:space="preserve"> London: Chartered Institute of Personnel and Development</w:t>
      </w:r>
    </w:p>
    <w:p w14:paraId="449EF412" w14:textId="74BF1A53" w:rsidR="001519E3" w:rsidRDefault="001519E3" w:rsidP="001519E3">
      <w:pPr>
        <w:pStyle w:val="ListParagraph"/>
        <w:numPr>
          <w:ilvl w:val="0"/>
          <w:numId w:val="2"/>
        </w:numPr>
        <w:spacing w:line="600" w:lineRule="auto"/>
        <w:rPr>
          <w:rFonts w:cs="Arial"/>
          <w:color w:val="auto"/>
          <w:sz w:val="24"/>
          <w:szCs w:val="24"/>
          <w:lang w:val="en-GB"/>
        </w:rPr>
      </w:pPr>
      <w:proofErr w:type="spellStart"/>
      <w:r w:rsidRPr="001519E3">
        <w:rPr>
          <w:rFonts w:cs="Arial"/>
          <w:color w:val="auto"/>
          <w:sz w:val="24"/>
          <w:szCs w:val="24"/>
          <w:lang w:val="en-GB"/>
        </w:rPr>
        <w:t>Talyor</w:t>
      </w:r>
      <w:proofErr w:type="spellEnd"/>
      <w:r w:rsidRPr="001519E3">
        <w:rPr>
          <w:rFonts w:cs="Arial"/>
          <w:color w:val="auto"/>
          <w:sz w:val="24"/>
          <w:szCs w:val="24"/>
          <w:lang w:val="en-GB"/>
        </w:rPr>
        <w:t xml:space="preserve">, S. (2019) </w:t>
      </w:r>
      <w:r w:rsidRPr="006600EB">
        <w:rPr>
          <w:rFonts w:cs="Arial"/>
          <w:i/>
          <w:color w:val="auto"/>
          <w:sz w:val="24"/>
          <w:szCs w:val="24"/>
          <w:lang w:val="en-GB"/>
        </w:rPr>
        <w:t>Resourcing and Talent Management</w:t>
      </w:r>
      <w:r w:rsidRPr="001519E3">
        <w:rPr>
          <w:rFonts w:cs="Arial"/>
          <w:color w:val="auto"/>
          <w:sz w:val="24"/>
          <w:szCs w:val="24"/>
          <w:lang w:val="en-GB"/>
        </w:rPr>
        <w:t>. 7</w:t>
      </w:r>
      <w:r w:rsidRPr="001519E3">
        <w:rPr>
          <w:rFonts w:cs="Arial"/>
          <w:color w:val="auto"/>
          <w:sz w:val="24"/>
          <w:szCs w:val="24"/>
          <w:vertAlign w:val="superscript"/>
          <w:lang w:val="en-GB"/>
        </w:rPr>
        <w:t>th</w:t>
      </w:r>
      <w:r w:rsidRPr="001519E3">
        <w:rPr>
          <w:rFonts w:cs="Arial"/>
          <w:color w:val="auto"/>
          <w:sz w:val="24"/>
          <w:szCs w:val="24"/>
          <w:lang w:val="en-GB"/>
        </w:rPr>
        <w:t xml:space="preserve"> ed. London: Chartered Institute of Personnel and Development</w:t>
      </w:r>
    </w:p>
    <w:p w14:paraId="6261E0B4" w14:textId="24D75072" w:rsidR="00B50ADF" w:rsidRPr="001519E3" w:rsidRDefault="00B50ADF" w:rsidP="001519E3">
      <w:pPr>
        <w:pStyle w:val="ListParagraph"/>
        <w:numPr>
          <w:ilvl w:val="0"/>
          <w:numId w:val="2"/>
        </w:numPr>
        <w:spacing w:line="600" w:lineRule="auto"/>
        <w:rPr>
          <w:rFonts w:cs="Arial"/>
          <w:color w:val="auto"/>
          <w:sz w:val="24"/>
          <w:szCs w:val="24"/>
          <w:lang w:val="en-GB"/>
        </w:rPr>
      </w:pPr>
      <w:r>
        <w:rPr>
          <w:rFonts w:cs="Arial"/>
          <w:color w:val="auto"/>
          <w:sz w:val="24"/>
          <w:szCs w:val="24"/>
          <w:lang w:val="en-GB"/>
        </w:rPr>
        <w:t xml:space="preserve">UKCES (2013) </w:t>
      </w:r>
      <w:r w:rsidRPr="00D05AB9">
        <w:rPr>
          <w:rFonts w:cs="Arial"/>
          <w:i/>
          <w:color w:val="auto"/>
          <w:sz w:val="24"/>
          <w:szCs w:val="24"/>
          <w:lang w:val="en-GB"/>
        </w:rPr>
        <w:t>Secondary Analysis of Employer Surveys: Urban and Rural Differences in Jobs, Training and Skills.</w:t>
      </w:r>
      <w:r>
        <w:rPr>
          <w:rFonts w:cs="Arial"/>
          <w:color w:val="auto"/>
          <w:sz w:val="24"/>
          <w:szCs w:val="24"/>
          <w:lang w:val="en-GB"/>
        </w:rPr>
        <w:t xml:space="preserve"> Available at: </w:t>
      </w:r>
      <w:hyperlink r:id="rId44" w:history="1">
        <w:r w:rsidRPr="00430CD6">
          <w:rPr>
            <w:rStyle w:val="Hyperlink"/>
            <w:rFonts w:cs="Arial"/>
            <w:sz w:val="24"/>
            <w:szCs w:val="24"/>
            <w:lang w:val="en-GB"/>
          </w:rPr>
          <w:t>https://www.focus-education.co.uk/blog/school-recruitment-and-staffing/#:~:text=The%20purpose%20of%20school%20recruitment,candidates%20and%20deter%20unsuitable%20applicants</w:t>
        </w:r>
      </w:hyperlink>
      <w:r w:rsidRPr="00B50ADF">
        <w:rPr>
          <w:rFonts w:cs="Arial"/>
          <w:color w:val="auto"/>
          <w:sz w:val="24"/>
          <w:szCs w:val="24"/>
          <w:lang w:val="en-GB"/>
        </w:rPr>
        <w:t>.</w:t>
      </w:r>
      <w:r>
        <w:rPr>
          <w:rFonts w:cs="Arial"/>
          <w:color w:val="auto"/>
          <w:sz w:val="24"/>
          <w:szCs w:val="24"/>
          <w:lang w:val="en-GB"/>
        </w:rPr>
        <w:t xml:space="preserve"> [Accessed: 3 February 2022]</w:t>
      </w:r>
    </w:p>
    <w:p w14:paraId="21061E8C" w14:textId="77777777" w:rsidR="001519E3" w:rsidRPr="001519E3" w:rsidRDefault="001519E3" w:rsidP="001519E3">
      <w:pPr>
        <w:pStyle w:val="ListParagraph"/>
        <w:numPr>
          <w:ilvl w:val="0"/>
          <w:numId w:val="2"/>
        </w:numPr>
        <w:spacing w:line="600" w:lineRule="auto"/>
        <w:rPr>
          <w:rFonts w:cs="Arial"/>
          <w:color w:val="auto"/>
          <w:sz w:val="24"/>
          <w:szCs w:val="24"/>
          <w:lang w:val="en-GB"/>
        </w:rPr>
      </w:pPr>
      <w:proofErr w:type="spellStart"/>
      <w:r w:rsidRPr="001519E3">
        <w:rPr>
          <w:rFonts w:cs="Arial"/>
          <w:color w:val="auto"/>
          <w:sz w:val="24"/>
          <w:szCs w:val="24"/>
          <w:lang w:val="en-GB"/>
        </w:rPr>
        <w:t>Wellins</w:t>
      </w:r>
      <w:proofErr w:type="spellEnd"/>
      <w:r w:rsidRPr="001519E3">
        <w:rPr>
          <w:rFonts w:cs="Arial"/>
          <w:color w:val="auto"/>
          <w:sz w:val="24"/>
          <w:szCs w:val="24"/>
          <w:lang w:val="en-GB"/>
        </w:rPr>
        <w:t xml:space="preserve">, Rr. Smith, A., and McGee, L. (2006) </w:t>
      </w:r>
      <w:r w:rsidRPr="006600EB">
        <w:rPr>
          <w:rFonts w:cs="Arial"/>
          <w:i/>
          <w:color w:val="auto"/>
          <w:sz w:val="24"/>
          <w:szCs w:val="24"/>
          <w:lang w:val="en-GB"/>
        </w:rPr>
        <w:t>The CEO’s guide to talent management: Building a global leadership pipeline</w:t>
      </w:r>
      <w:r w:rsidRPr="001519E3">
        <w:rPr>
          <w:rFonts w:cs="Arial"/>
          <w:color w:val="auto"/>
          <w:sz w:val="24"/>
          <w:szCs w:val="24"/>
          <w:lang w:val="en-GB"/>
        </w:rPr>
        <w:t>. Pittsburgh: Development Dimensions International.</w:t>
      </w:r>
    </w:p>
    <w:p w14:paraId="0AEEC951" w14:textId="05ADD922" w:rsidR="005417B9" w:rsidRPr="001519E3" w:rsidRDefault="005417B9" w:rsidP="001519E3">
      <w:pPr>
        <w:spacing w:line="600" w:lineRule="auto"/>
        <w:rPr>
          <w:rFonts w:cs="Arial"/>
          <w:color w:val="auto"/>
          <w:sz w:val="24"/>
          <w:szCs w:val="24"/>
          <w:lang w:val="en-GB"/>
        </w:rPr>
      </w:pPr>
    </w:p>
    <w:p w14:paraId="541A08F2" w14:textId="68AF835F" w:rsidR="005417B9" w:rsidRPr="005417B9" w:rsidRDefault="005417B9" w:rsidP="001519E3">
      <w:pPr>
        <w:spacing w:line="600" w:lineRule="auto"/>
        <w:rPr>
          <w:color w:val="auto"/>
          <w:sz w:val="24"/>
          <w:lang w:val="en-GB"/>
        </w:rPr>
      </w:pPr>
      <w:r>
        <w:rPr>
          <w:color w:val="auto"/>
          <w:sz w:val="24"/>
          <w:lang w:val="en-GB"/>
        </w:rPr>
        <w:t xml:space="preserve"> </w:t>
      </w:r>
    </w:p>
    <w:sectPr w:rsidR="005417B9" w:rsidRPr="005417B9" w:rsidSect="00372EC3">
      <w:footerReference w:type="defaul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19E61" w14:textId="77777777" w:rsidR="00FE20E2" w:rsidRDefault="00FE20E2" w:rsidP="00271ADC">
      <w:r>
        <w:separator/>
      </w:r>
    </w:p>
  </w:endnote>
  <w:endnote w:type="continuationSeparator" w:id="0">
    <w:p w14:paraId="7AFF3A59" w14:textId="77777777" w:rsidR="00FE20E2" w:rsidRDefault="00FE20E2" w:rsidP="00271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935729"/>
      <w:docPartObj>
        <w:docPartGallery w:val="Page Numbers (Bottom of Page)"/>
        <w:docPartUnique/>
      </w:docPartObj>
    </w:sdtPr>
    <w:sdtEndPr>
      <w:rPr>
        <w:noProof/>
      </w:rPr>
    </w:sdtEndPr>
    <w:sdtContent>
      <w:p w14:paraId="7A325FFB" w14:textId="006B5F83" w:rsidR="006600EB" w:rsidRDefault="006600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1A8B0A" w14:textId="77777777" w:rsidR="006600EB" w:rsidRDefault="006600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E13C1" w14:textId="77777777" w:rsidR="00FE20E2" w:rsidRDefault="00FE20E2" w:rsidP="00271ADC">
      <w:r>
        <w:separator/>
      </w:r>
    </w:p>
  </w:footnote>
  <w:footnote w:type="continuationSeparator" w:id="0">
    <w:p w14:paraId="7E69873C" w14:textId="77777777" w:rsidR="00FE20E2" w:rsidRDefault="00FE20E2" w:rsidP="00271A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14A45"/>
    <w:multiLevelType w:val="hybridMultilevel"/>
    <w:tmpl w:val="FC7CB1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DA00B1"/>
    <w:multiLevelType w:val="hybridMultilevel"/>
    <w:tmpl w:val="EB387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86457A"/>
    <w:multiLevelType w:val="hybridMultilevel"/>
    <w:tmpl w:val="8B1073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AE3343"/>
    <w:multiLevelType w:val="hybridMultilevel"/>
    <w:tmpl w:val="FBFCB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22801"/>
    <w:multiLevelType w:val="hybridMultilevel"/>
    <w:tmpl w:val="DE88B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D25DCB"/>
    <w:multiLevelType w:val="hybridMultilevel"/>
    <w:tmpl w:val="6DBC4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BC"/>
    <w:rsid w:val="00007A1D"/>
    <w:rsid w:val="000116B4"/>
    <w:rsid w:val="000448A9"/>
    <w:rsid w:val="00086253"/>
    <w:rsid w:val="00086688"/>
    <w:rsid w:val="00086D22"/>
    <w:rsid w:val="000B1C4A"/>
    <w:rsid w:val="000B77C1"/>
    <w:rsid w:val="000D3F47"/>
    <w:rsid w:val="000E0CC7"/>
    <w:rsid w:val="000E11E6"/>
    <w:rsid w:val="000F043A"/>
    <w:rsid w:val="0012022E"/>
    <w:rsid w:val="00133099"/>
    <w:rsid w:val="001519E3"/>
    <w:rsid w:val="00163882"/>
    <w:rsid w:val="00186DEA"/>
    <w:rsid w:val="001A202B"/>
    <w:rsid w:val="001A4C54"/>
    <w:rsid w:val="001B0F0F"/>
    <w:rsid w:val="001D2212"/>
    <w:rsid w:val="001E3AA8"/>
    <w:rsid w:val="001E4FD5"/>
    <w:rsid w:val="00201D3B"/>
    <w:rsid w:val="0021016F"/>
    <w:rsid w:val="002221F8"/>
    <w:rsid w:val="00222F81"/>
    <w:rsid w:val="00224768"/>
    <w:rsid w:val="00227E64"/>
    <w:rsid w:val="00243597"/>
    <w:rsid w:val="00262503"/>
    <w:rsid w:val="00271ADC"/>
    <w:rsid w:val="00275818"/>
    <w:rsid w:val="0028464B"/>
    <w:rsid w:val="002E622F"/>
    <w:rsid w:val="002F70FE"/>
    <w:rsid w:val="003024DF"/>
    <w:rsid w:val="00325073"/>
    <w:rsid w:val="00337DCD"/>
    <w:rsid w:val="0036673A"/>
    <w:rsid w:val="00372EC3"/>
    <w:rsid w:val="00390607"/>
    <w:rsid w:val="003928D3"/>
    <w:rsid w:val="00394854"/>
    <w:rsid w:val="003A2300"/>
    <w:rsid w:val="003C0986"/>
    <w:rsid w:val="003C545D"/>
    <w:rsid w:val="003D43A8"/>
    <w:rsid w:val="003E7804"/>
    <w:rsid w:val="003F4537"/>
    <w:rsid w:val="004131C5"/>
    <w:rsid w:val="00413295"/>
    <w:rsid w:val="00415186"/>
    <w:rsid w:val="00431246"/>
    <w:rsid w:val="00431AF9"/>
    <w:rsid w:val="00447D58"/>
    <w:rsid w:val="00452051"/>
    <w:rsid w:val="00464D51"/>
    <w:rsid w:val="0047077A"/>
    <w:rsid w:val="00470C5E"/>
    <w:rsid w:val="00472A8F"/>
    <w:rsid w:val="0048228A"/>
    <w:rsid w:val="00485568"/>
    <w:rsid w:val="004B598C"/>
    <w:rsid w:val="00506297"/>
    <w:rsid w:val="005413DB"/>
    <w:rsid w:val="005417B9"/>
    <w:rsid w:val="00553435"/>
    <w:rsid w:val="00562D07"/>
    <w:rsid w:val="00574E0A"/>
    <w:rsid w:val="00580FCD"/>
    <w:rsid w:val="00590B3F"/>
    <w:rsid w:val="005B1895"/>
    <w:rsid w:val="005B7383"/>
    <w:rsid w:val="005C5419"/>
    <w:rsid w:val="00615813"/>
    <w:rsid w:val="0064197B"/>
    <w:rsid w:val="00646E4C"/>
    <w:rsid w:val="006600EB"/>
    <w:rsid w:val="006636AF"/>
    <w:rsid w:val="006904AC"/>
    <w:rsid w:val="006B4213"/>
    <w:rsid w:val="006C1057"/>
    <w:rsid w:val="006E21FB"/>
    <w:rsid w:val="007202BC"/>
    <w:rsid w:val="00723FDF"/>
    <w:rsid w:val="007342D2"/>
    <w:rsid w:val="00785177"/>
    <w:rsid w:val="007A1FAB"/>
    <w:rsid w:val="007C0577"/>
    <w:rsid w:val="007D593A"/>
    <w:rsid w:val="007E7432"/>
    <w:rsid w:val="007F1BC3"/>
    <w:rsid w:val="007F67D2"/>
    <w:rsid w:val="00820E4D"/>
    <w:rsid w:val="00822B68"/>
    <w:rsid w:val="00831866"/>
    <w:rsid w:val="00875E40"/>
    <w:rsid w:val="00877EE6"/>
    <w:rsid w:val="008840FD"/>
    <w:rsid w:val="00884F38"/>
    <w:rsid w:val="00892DAA"/>
    <w:rsid w:val="0090172F"/>
    <w:rsid w:val="009467B9"/>
    <w:rsid w:val="00951767"/>
    <w:rsid w:val="00956440"/>
    <w:rsid w:val="00982568"/>
    <w:rsid w:val="0099591C"/>
    <w:rsid w:val="009E2123"/>
    <w:rsid w:val="00A03863"/>
    <w:rsid w:val="00A3643B"/>
    <w:rsid w:val="00A60A31"/>
    <w:rsid w:val="00A7102D"/>
    <w:rsid w:val="00A75A5E"/>
    <w:rsid w:val="00A80739"/>
    <w:rsid w:val="00AA6C9C"/>
    <w:rsid w:val="00B01D0B"/>
    <w:rsid w:val="00B02A15"/>
    <w:rsid w:val="00B2661A"/>
    <w:rsid w:val="00B5028A"/>
    <w:rsid w:val="00B50ADF"/>
    <w:rsid w:val="00B56335"/>
    <w:rsid w:val="00B869B7"/>
    <w:rsid w:val="00BA6958"/>
    <w:rsid w:val="00BE1DAF"/>
    <w:rsid w:val="00BF4499"/>
    <w:rsid w:val="00BF4AEC"/>
    <w:rsid w:val="00BF6732"/>
    <w:rsid w:val="00C778F4"/>
    <w:rsid w:val="00C97F54"/>
    <w:rsid w:val="00CB5A10"/>
    <w:rsid w:val="00CF10D2"/>
    <w:rsid w:val="00D05AB9"/>
    <w:rsid w:val="00D06D8B"/>
    <w:rsid w:val="00D205D0"/>
    <w:rsid w:val="00D73A1E"/>
    <w:rsid w:val="00D76C53"/>
    <w:rsid w:val="00D914EE"/>
    <w:rsid w:val="00D96ACD"/>
    <w:rsid w:val="00DA4D6B"/>
    <w:rsid w:val="00DB03DC"/>
    <w:rsid w:val="00DD552E"/>
    <w:rsid w:val="00DF64B1"/>
    <w:rsid w:val="00DF6D63"/>
    <w:rsid w:val="00E06208"/>
    <w:rsid w:val="00E17F0B"/>
    <w:rsid w:val="00E60C71"/>
    <w:rsid w:val="00E62A98"/>
    <w:rsid w:val="00E62ACB"/>
    <w:rsid w:val="00E857B6"/>
    <w:rsid w:val="00ED10FA"/>
    <w:rsid w:val="00ED1AFE"/>
    <w:rsid w:val="00ED6682"/>
    <w:rsid w:val="00F059DD"/>
    <w:rsid w:val="00F3273C"/>
    <w:rsid w:val="00F55918"/>
    <w:rsid w:val="00F60565"/>
    <w:rsid w:val="00F64379"/>
    <w:rsid w:val="00F75989"/>
    <w:rsid w:val="00F9244F"/>
    <w:rsid w:val="00FA7496"/>
    <w:rsid w:val="00FE0CE9"/>
    <w:rsid w:val="00FE2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DC5FCD"/>
  <w15:chartTrackingRefBased/>
  <w15:docId w15:val="{EF05D5EB-ACC8-47EC-8ADE-055830B8F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6600E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00E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00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2E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2EC3"/>
    <w:rPr>
      <w:rFonts w:eastAsiaTheme="minorEastAsia"/>
      <w:lang w:val="en-US"/>
    </w:rPr>
  </w:style>
  <w:style w:type="paragraph" w:styleId="Header">
    <w:name w:val="header"/>
    <w:basedOn w:val="Normal"/>
    <w:link w:val="HeaderChar"/>
    <w:uiPriority w:val="99"/>
    <w:unhideWhenUsed/>
    <w:rsid w:val="00271ADC"/>
    <w:pPr>
      <w:tabs>
        <w:tab w:val="center" w:pos="4513"/>
        <w:tab w:val="right" w:pos="9026"/>
      </w:tabs>
    </w:pPr>
  </w:style>
  <w:style w:type="character" w:customStyle="1" w:styleId="HeaderChar">
    <w:name w:val="Header Char"/>
    <w:basedOn w:val="DefaultParagraphFont"/>
    <w:link w:val="Header"/>
    <w:uiPriority w:val="99"/>
    <w:rsid w:val="00271ADC"/>
    <w:rPr>
      <w:rFonts w:ascii="Arial" w:eastAsia="Calibri" w:hAnsi="Arial" w:cs="Times New Roman"/>
      <w:color w:val="1F497D"/>
      <w:lang w:val="en-US"/>
    </w:rPr>
  </w:style>
  <w:style w:type="paragraph" w:styleId="Footer">
    <w:name w:val="footer"/>
    <w:basedOn w:val="Normal"/>
    <w:link w:val="FooterChar"/>
    <w:uiPriority w:val="99"/>
    <w:unhideWhenUsed/>
    <w:rsid w:val="00271ADC"/>
    <w:pPr>
      <w:tabs>
        <w:tab w:val="center" w:pos="4513"/>
        <w:tab w:val="right" w:pos="9026"/>
      </w:tabs>
    </w:pPr>
  </w:style>
  <w:style w:type="character" w:customStyle="1" w:styleId="FooterChar">
    <w:name w:val="Footer Char"/>
    <w:basedOn w:val="DefaultParagraphFont"/>
    <w:link w:val="Footer"/>
    <w:uiPriority w:val="99"/>
    <w:rsid w:val="00271ADC"/>
    <w:rPr>
      <w:rFonts w:ascii="Arial" w:eastAsia="Calibri" w:hAnsi="Arial" w:cs="Times New Roman"/>
      <w:color w:val="1F497D"/>
      <w:lang w:val="en-US"/>
    </w:rPr>
  </w:style>
  <w:style w:type="character" w:styleId="Hyperlink">
    <w:name w:val="Hyperlink"/>
    <w:basedOn w:val="DefaultParagraphFont"/>
    <w:uiPriority w:val="99"/>
    <w:unhideWhenUsed/>
    <w:rsid w:val="000F043A"/>
    <w:rPr>
      <w:color w:val="0563C1" w:themeColor="hyperlink"/>
      <w:u w:val="single"/>
    </w:rPr>
  </w:style>
  <w:style w:type="character" w:styleId="UnresolvedMention">
    <w:name w:val="Unresolved Mention"/>
    <w:basedOn w:val="DefaultParagraphFont"/>
    <w:uiPriority w:val="99"/>
    <w:semiHidden/>
    <w:unhideWhenUsed/>
    <w:rsid w:val="000F043A"/>
    <w:rPr>
      <w:color w:val="605E5C"/>
      <w:shd w:val="clear" w:color="auto" w:fill="E1DFDD"/>
    </w:rPr>
  </w:style>
  <w:style w:type="paragraph" w:styleId="ListParagraph">
    <w:name w:val="List Paragraph"/>
    <w:basedOn w:val="Normal"/>
    <w:uiPriority w:val="34"/>
    <w:qFormat/>
    <w:rsid w:val="00A3643B"/>
    <w:pPr>
      <w:ind w:left="720"/>
      <w:contextualSpacing/>
    </w:pPr>
  </w:style>
  <w:style w:type="character" w:styleId="FollowedHyperlink">
    <w:name w:val="FollowedHyperlink"/>
    <w:basedOn w:val="DefaultParagraphFont"/>
    <w:uiPriority w:val="99"/>
    <w:semiHidden/>
    <w:unhideWhenUsed/>
    <w:rsid w:val="00086688"/>
    <w:rPr>
      <w:color w:val="954F72" w:themeColor="followedHyperlink"/>
      <w:u w:val="single"/>
    </w:rPr>
  </w:style>
  <w:style w:type="character" w:customStyle="1" w:styleId="Heading1Char">
    <w:name w:val="Heading 1 Char"/>
    <w:basedOn w:val="DefaultParagraphFont"/>
    <w:link w:val="Heading1"/>
    <w:uiPriority w:val="9"/>
    <w:rsid w:val="006600EB"/>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6600EB"/>
    <w:pPr>
      <w:spacing w:line="259" w:lineRule="auto"/>
      <w:outlineLvl w:val="9"/>
    </w:pPr>
  </w:style>
  <w:style w:type="paragraph" w:styleId="TOC1">
    <w:name w:val="toc 1"/>
    <w:basedOn w:val="Normal"/>
    <w:next w:val="Normal"/>
    <w:autoRedefine/>
    <w:uiPriority w:val="39"/>
    <w:unhideWhenUsed/>
    <w:rsid w:val="006600EB"/>
    <w:pPr>
      <w:spacing w:after="100"/>
    </w:pPr>
  </w:style>
  <w:style w:type="character" w:customStyle="1" w:styleId="Heading2Char">
    <w:name w:val="Heading 2 Char"/>
    <w:basedOn w:val="DefaultParagraphFont"/>
    <w:link w:val="Heading2"/>
    <w:uiPriority w:val="9"/>
    <w:rsid w:val="006600E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6600EB"/>
    <w:rPr>
      <w:rFonts w:asciiTheme="majorHAnsi" w:eastAsiaTheme="majorEastAsia" w:hAnsiTheme="majorHAnsi" w:cstheme="majorBidi"/>
      <w:color w:val="1F3763" w:themeColor="accent1" w:themeShade="7F"/>
      <w:sz w:val="24"/>
      <w:szCs w:val="24"/>
      <w:lang w:val="en-US"/>
    </w:rPr>
  </w:style>
  <w:style w:type="paragraph" w:styleId="TOC2">
    <w:name w:val="toc 2"/>
    <w:basedOn w:val="Normal"/>
    <w:next w:val="Normal"/>
    <w:autoRedefine/>
    <w:uiPriority w:val="39"/>
    <w:unhideWhenUsed/>
    <w:rsid w:val="006600EB"/>
    <w:pPr>
      <w:spacing w:after="100"/>
      <w:ind w:left="220"/>
    </w:pPr>
  </w:style>
  <w:style w:type="paragraph" w:styleId="TOC3">
    <w:name w:val="toc 3"/>
    <w:basedOn w:val="Normal"/>
    <w:next w:val="Normal"/>
    <w:autoRedefine/>
    <w:uiPriority w:val="39"/>
    <w:unhideWhenUsed/>
    <w:rsid w:val="006600E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working-from-home-and-hybrid-working" TargetMode="External"/><Relationship Id="rId18" Type="http://schemas.openxmlformats.org/officeDocument/2006/relationships/hyperlink" Target="https://www.cipd.co.uk/Images/resourcing-and-talent-planning-2020_tcm18-85530.pdf" TargetMode="External"/><Relationship Id="rId26" Type="http://schemas.openxmlformats.org/officeDocument/2006/relationships/hyperlink" Target="https://www.cipd.co.uk/news-views/nutshell/issue-110/retention" TargetMode="External"/><Relationship Id="rId39" Type="http://schemas.openxmlformats.org/officeDocument/2006/relationships/hyperlink" Target="https://www.mckinsey.com/business-functions/people-and-organizational-performance/our-insights/what-employees-are-saying-about-the-future-of-remote-work?cid=other-eml-shl-mip-mck&amp;hlkid=42394883125c4b86be8ba724d4e9e7df&amp;hctky=10439215&amp;hdpid=0ffa4915-1b11-41eb-a81f-8fb49d07bbc6" TargetMode="External"/><Relationship Id="rId21" Type="http://schemas.openxmlformats.org/officeDocument/2006/relationships/hyperlink" Target="https://www.cipd.co.uk/knowledge/strategy/resourcing/talent-factsheet" TargetMode="External"/><Relationship Id="rId34" Type="http://schemas.openxmlformats.org/officeDocument/2006/relationships/hyperlink" Target="https://www.hrreview.co.uk/hr-news/strategy-news/only-a-third-of-hr-directors-conduct-exit-interviews/49756" TargetMode="External"/><Relationship Id="rId42" Type="http://schemas.openxmlformats.org/officeDocument/2006/relationships/hyperlink" Target="https://www.peoplemanagement.co.uk/news/articles/home-working-boosts-work-life-balance-collaboration-focus-report-finds" TargetMode="External"/><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ipd.co.uk/Images/resourcing-talent-planning_2017_tcm18-23747.pdf" TargetMode="External"/><Relationship Id="rId29" Type="http://schemas.openxmlformats.org/officeDocument/2006/relationships/hyperlink" Target="https://www.ceredigion.ac.uk/index.php/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cipd.ae/knowledge/factsheets/employee-turnover-retention" TargetMode="External"/><Relationship Id="rId32" Type="http://schemas.openxmlformats.org/officeDocument/2006/relationships/hyperlink" Target="https://www.forbes.com/sites/carolinecastrillon/2021/09/22/why-us-talent-shortages-are-at-a-ten-year-high/?sh=547f3ee079c2" TargetMode="External"/><Relationship Id="rId37" Type="http://schemas.openxmlformats.org/officeDocument/2006/relationships/hyperlink" Target="https://www.mckinsey.com/business-functions/strategy-and-corporate-finance/our-insights/how-covid-19-has-pushed-companies-over-the-technology-tipping-point-and-transformed-business-forever" TargetMode="External"/><Relationship Id="rId40" Type="http://schemas.openxmlformats.org/officeDocument/2006/relationships/hyperlink" Target="https://www.youtube.com/watch?v=LrhmHbDLM8o"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cipd.co.uk/Images/keeping-culture-purpose-and-values-at-the-heart-of-your-sme_2014_tcm18-10881.pdf" TargetMode="External"/><Relationship Id="rId23" Type="http://schemas.openxmlformats.org/officeDocument/2006/relationships/hyperlink" Target="https://www.cipd.co.uk/Images/labour-market-outlook-summer-2021_tcm18-99641.pdf" TargetMode="External"/><Relationship Id="rId28" Type="http://schemas.openxmlformats.org/officeDocument/2006/relationships/hyperlink" Target="https://gateway.colegsirgar.ac.uk/images/Lino/HR/2021/Pay_Scales___1_August_2020.pdf" TargetMode="External"/><Relationship Id="rId36" Type="http://schemas.openxmlformats.org/officeDocument/2006/relationships/hyperlink" Target="https://www.mckinsey.com/business-functions/strategy-and-corporate-finance/our-insights/memo-to-the-cfo-a-new-approach-to-2021-budgeting-starts-now" TargetMode="External"/><Relationship Id="rId10" Type="http://schemas.openxmlformats.org/officeDocument/2006/relationships/image" Target="media/image2.jpeg"/><Relationship Id="rId19" Type="http://schemas.openxmlformats.org/officeDocument/2006/relationships/hyperlink" Target="https://www.cipd.co.uk/knowledge/strategy/organisational-development/pestle-analysis-factsheet" TargetMode="External"/><Relationship Id="rId31" Type="http://schemas.openxmlformats.org/officeDocument/2006/relationships/hyperlink" Target="https://www.focus-education.co.uk/blog/school-recruitment-and-staffing/#:~:text=The%20purpose%20of%20school%20recruitment,candidates%20and%20deter%20unsuitable%20applicants" TargetMode="External"/><Relationship Id="rId44" Type="http://schemas.openxmlformats.org/officeDocument/2006/relationships/hyperlink" Target="https://www.focus-education.co.uk/blog/school-recruitment-and-staffing/#:~:text=The%20purpose%20of%20school%20recruitment,candidates%20and%20deter%20unsuitable%20applicant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echrepublic.com/article/86-of-companies-are-conducting-job-interviews-via-video-conference/" TargetMode="External"/><Relationship Id="rId22" Type="http://schemas.openxmlformats.org/officeDocument/2006/relationships/hyperlink" Target="https://www.cipd.co.uk/knowledge/work/trends/economy-labour-market-factsheet" TargetMode="External"/><Relationship Id="rId27" Type="http://schemas.openxmlformats.org/officeDocument/2006/relationships/hyperlink" Target="https://www.cipd.co.uk/knowledge/fundamentals/people/recruitment/factsheet#gref" TargetMode="External"/><Relationship Id="rId30" Type="http://schemas.openxmlformats.org/officeDocument/2006/relationships/hyperlink" Target="https://www.resolutionfoundation.org/comment/januarys-labour-market-data-confirms-2022-will-be-the-year-of-the-pay-squeeze/" TargetMode="External"/><Relationship Id="rId35" Type="http://schemas.openxmlformats.org/officeDocument/2006/relationships/hyperlink" Target="https://legaljobs.io/blog/interview-statistics/" TargetMode="External"/><Relationship Id="rId43" Type="http://schemas.openxmlformats.org/officeDocument/2006/relationships/hyperlink" Target="https://hrblog.spotify.com/2020/07/14/culture-as-a-strategy-to-navigate-our-new-reality/"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abilitynet.org.uk/blog/using-technology-more-inclusive-recruitment" TargetMode="External"/><Relationship Id="rId17" Type="http://schemas.openxmlformats.org/officeDocument/2006/relationships/hyperlink" Target="https://www.cipd.co.uk/Images/flexible-working-business-case_tcm18-52768.pdf" TargetMode="External"/><Relationship Id="rId25" Type="http://schemas.openxmlformats.org/officeDocument/2006/relationships/hyperlink" Target="https://www.cipd.co.uk/knowledge/work/technology/digital-transformation-insights/improve-hiring-onboarding#gref" TargetMode="External"/><Relationship Id="rId33" Type="http://schemas.openxmlformats.org/officeDocument/2006/relationships/hyperlink" Target="https://hbr.org/2016/04/making-exit-interviews-count" TargetMode="External"/><Relationship Id="rId38" Type="http://schemas.openxmlformats.org/officeDocument/2006/relationships/hyperlink" Target="https://www.mckinsey.com/business-functions/mckinsey-analytics/our-insights/global-survey-the-state-of-ai-in-2020" TargetMode="External"/><Relationship Id="rId46" Type="http://schemas.openxmlformats.org/officeDocument/2006/relationships/fontTable" Target="fontTable.xml"/><Relationship Id="rId20" Type="http://schemas.openxmlformats.org/officeDocument/2006/relationships/hyperlink" Target="https://peopleprofession.cipd.org/profession-map/specialist-knowledge/resourcing" TargetMode="External"/><Relationship Id="rId41" Type="http://schemas.openxmlformats.org/officeDocument/2006/relationships/hyperlink" Target="https://www.ons.gov.uk/employmentandlabourmarket/peopleinwork/employmentandemployeetypes/bulletins/uklabourmarket/january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A5BFE1-BE42-4E18-AAEE-84CBABD40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5438</TotalTime>
  <Pages>37</Pages>
  <Words>6679</Words>
  <Characters>38073</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Resourcing and Talent Management</vt:lpstr>
    </vt:vector>
  </TitlesOfParts>
  <Company/>
  <LinksUpToDate>false</LinksUpToDate>
  <CharactersWithSpaces>44663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Resourcing and Talent Management</dc:title>
  <dc:subject>Increasing Use of Technology in the recruitment process</dc:subject>
  <dc:creator>Katy barron</dc:creator>
  <cp:keywords/>
  <dc:description/>
  <cp:lastModifiedBy>Katy Louise Barron (1811083)</cp:lastModifiedBy>
  <cp:revision>11</cp:revision>
  <dcterms:created xsi:type="dcterms:W3CDTF">2018-11-01T08:58:00Z</dcterms:created>
  <dcterms:modified xsi:type="dcterms:W3CDTF">2022-02-06T18:12:00Z</dcterms:modified>
</cp:coreProperties>
</file>