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689"/>
        <w:gridCol w:w="3321"/>
        <w:gridCol w:w="3006"/>
      </w:tblGrid>
      <w:tr w:rsidR="00DF28F6" w:rsidRPr="00933857" w14:paraId="559CB667" w14:textId="77777777" w:rsidTr="00DF28F6">
        <w:tc>
          <w:tcPr>
            <w:tcW w:w="2689" w:type="dxa"/>
          </w:tcPr>
          <w:p w14:paraId="1EFEF73F" w14:textId="77777777" w:rsidR="00DF28F6" w:rsidRPr="00933857" w:rsidRDefault="00DF28F6" w:rsidP="004B7EB9">
            <w:pPr>
              <w:spacing w:line="360" w:lineRule="auto"/>
              <w:rPr>
                <w:rFonts w:ascii="Arial" w:hAnsi="Arial" w:cs="Arial"/>
                <w:color w:val="000000" w:themeColor="text1"/>
              </w:rPr>
            </w:pPr>
            <w:r w:rsidRPr="00933857">
              <w:rPr>
                <w:rFonts w:ascii="Arial" w:hAnsi="Arial" w:cs="Arial"/>
                <w:color w:val="000000" w:themeColor="text1"/>
              </w:rPr>
              <w:t>Targets</w:t>
            </w:r>
          </w:p>
        </w:tc>
        <w:tc>
          <w:tcPr>
            <w:tcW w:w="3321" w:type="dxa"/>
          </w:tcPr>
          <w:p w14:paraId="365FF4F1" w14:textId="77777777" w:rsidR="00DF28F6" w:rsidRPr="00933857" w:rsidRDefault="00DF28F6" w:rsidP="004B7EB9">
            <w:pPr>
              <w:spacing w:line="360" w:lineRule="auto"/>
              <w:rPr>
                <w:rFonts w:ascii="Arial" w:hAnsi="Arial" w:cs="Arial"/>
                <w:color w:val="000000" w:themeColor="text1"/>
              </w:rPr>
            </w:pPr>
            <w:r w:rsidRPr="00933857">
              <w:rPr>
                <w:rFonts w:ascii="Arial" w:hAnsi="Arial" w:cs="Arial"/>
                <w:color w:val="000000" w:themeColor="text1"/>
              </w:rPr>
              <w:t>How have you worked on this?</w:t>
            </w:r>
          </w:p>
        </w:tc>
        <w:tc>
          <w:tcPr>
            <w:tcW w:w="3006" w:type="dxa"/>
          </w:tcPr>
          <w:p w14:paraId="1A449F37" w14:textId="77777777" w:rsidR="00DF28F6" w:rsidRPr="00933857" w:rsidRDefault="00DF28F6" w:rsidP="004B7EB9">
            <w:pPr>
              <w:spacing w:line="360" w:lineRule="auto"/>
              <w:rPr>
                <w:rFonts w:ascii="Arial" w:hAnsi="Arial" w:cs="Arial"/>
                <w:color w:val="000000" w:themeColor="text1"/>
              </w:rPr>
            </w:pPr>
            <w:r w:rsidRPr="00933857">
              <w:rPr>
                <w:rFonts w:ascii="Arial" w:hAnsi="Arial" w:cs="Arial"/>
                <w:color w:val="000000" w:themeColor="text1"/>
              </w:rPr>
              <w:t>An example can be found on:</w:t>
            </w:r>
          </w:p>
        </w:tc>
      </w:tr>
      <w:tr w:rsidR="00DF28F6" w:rsidRPr="00933857" w14:paraId="592426EE" w14:textId="77777777" w:rsidTr="00DF28F6">
        <w:trPr>
          <w:trHeight w:val="1544"/>
        </w:trPr>
        <w:tc>
          <w:tcPr>
            <w:tcW w:w="2689" w:type="dxa"/>
          </w:tcPr>
          <w:p w14:paraId="780E7ACF" w14:textId="6359121E" w:rsidR="00DF28F6" w:rsidRPr="00933857" w:rsidRDefault="00DF28F6" w:rsidP="004B7EB9">
            <w:pPr>
              <w:spacing w:line="360" w:lineRule="auto"/>
              <w:rPr>
                <w:rFonts w:ascii="Arial" w:hAnsi="Arial" w:cs="Arial"/>
                <w:color w:val="000000" w:themeColor="text1"/>
              </w:rPr>
            </w:pPr>
            <w:r>
              <w:rPr>
                <w:rFonts w:ascii="Roboto" w:hAnsi="Roboto"/>
                <w:color w:val="283041"/>
                <w:sz w:val="21"/>
                <w:szCs w:val="21"/>
                <w:shd w:val="clear" w:color="auto" w:fill="FFFFFF"/>
              </w:rPr>
              <w:t>when discussing research and approaches, support your decisions with areas discussed</w:t>
            </w:r>
          </w:p>
        </w:tc>
        <w:tc>
          <w:tcPr>
            <w:tcW w:w="3321" w:type="dxa"/>
          </w:tcPr>
          <w:p w14:paraId="5E8A5EE5" w14:textId="37B0EB57" w:rsidR="00DF28F6" w:rsidRPr="00933857" w:rsidRDefault="00B7636D" w:rsidP="004B7EB9">
            <w:pPr>
              <w:spacing w:line="360" w:lineRule="auto"/>
              <w:rPr>
                <w:rFonts w:ascii="Arial" w:hAnsi="Arial" w:cs="Arial"/>
                <w:color w:val="000000" w:themeColor="text1"/>
              </w:rPr>
            </w:pPr>
            <w:r>
              <w:rPr>
                <w:rFonts w:ascii="Arial" w:hAnsi="Arial" w:cs="Arial"/>
                <w:color w:val="000000" w:themeColor="text1"/>
              </w:rPr>
              <w:t>N/A</w:t>
            </w:r>
          </w:p>
        </w:tc>
        <w:tc>
          <w:tcPr>
            <w:tcW w:w="3006" w:type="dxa"/>
          </w:tcPr>
          <w:p w14:paraId="7F5774AE" w14:textId="1BAB6E11" w:rsidR="00DF28F6" w:rsidRPr="00933857" w:rsidRDefault="00B7636D" w:rsidP="004B7EB9">
            <w:pPr>
              <w:spacing w:line="360" w:lineRule="auto"/>
              <w:rPr>
                <w:rFonts w:ascii="Arial" w:hAnsi="Arial" w:cs="Arial"/>
                <w:color w:val="000000" w:themeColor="text1"/>
              </w:rPr>
            </w:pPr>
            <w:r>
              <w:rPr>
                <w:rFonts w:ascii="Arial" w:hAnsi="Arial" w:cs="Arial"/>
                <w:color w:val="000000" w:themeColor="text1"/>
              </w:rPr>
              <w:t>N/A</w:t>
            </w:r>
          </w:p>
        </w:tc>
      </w:tr>
      <w:tr w:rsidR="00DF28F6" w:rsidRPr="00933857" w14:paraId="5C846D42" w14:textId="77777777" w:rsidTr="00DF28F6">
        <w:trPr>
          <w:trHeight w:val="1565"/>
        </w:trPr>
        <w:tc>
          <w:tcPr>
            <w:tcW w:w="2689" w:type="dxa"/>
          </w:tcPr>
          <w:p w14:paraId="5AF64BB4" w14:textId="2413B6BC" w:rsidR="00DF28F6" w:rsidRPr="00933857" w:rsidRDefault="00DF28F6" w:rsidP="004B7EB9">
            <w:pPr>
              <w:spacing w:line="360" w:lineRule="auto"/>
              <w:rPr>
                <w:rFonts w:ascii="Arial" w:hAnsi="Arial" w:cs="Arial"/>
                <w:color w:val="000000" w:themeColor="text1"/>
              </w:rPr>
            </w:pPr>
            <w:r>
              <w:rPr>
                <w:rFonts w:ascii="Roboto" w:hAnsi="Roboto"/>
                <w:color w:val="283041"/>
                <w:sz w:val="21"/>
                <w:szCs w:val="21"/>
                <w:shd w:val="clear" w:color="auto" w:fill="FFFFFF"/>
              </w:rPr>
              <w:t>when discussing points in literature, try to delve deeper, and explain the importance of points to the reader</w:t>
            </w:r>
          </w:p>
        </w:tc>
        <w:tc>
          <w:tcPr>
            <w:tcW w:w="3321" w:type="dxa"/>
          </w:tcPr>
          <w:p w14:paraId="35C33107" w14:textId="7E618EDF" w:rsidR="00DF28F6" w:rsidRPr="00933857" w:rsidRDefault="00B7636D" w:rsidP="004B7EB9">
            <w:pPr>
              <w:spacing w:line="360" w:lineRule="auto"/>
              <w:rPr>
                <w:rFonts w:ascii="Arial" w:hAnsi="Arial" w:cs="Arial"/>
                <w:color w:val="000000" w:themeColor="text1"/>
              </w:rPr>
            </w:pPr>
            <w:r>
              <w:rPr>
                <w:rFonts w:ascii="Arial" w:hAnsi="Arial" w:cs="Arial"/>
                <w:color w:val="000000" w:themeColor="text1"/>
              </w:rPr>
              <w:t>I have added my own thoughts on what the literature means.</w:t>
            </w:r>
          </w:p>
        </w:tc>
        <w:tc>
          <w:tcPr>
            <w:tcW w:w="3006" w:type="dxa"/>
          </w:tcPr>
          <w:p w14:paraId="1C3C9DF4" w14:textId="171428F6" w:rsidR="00DF28F6" w:rsidRPr="00933857" w:rsidRDefault="00B7636D" w:rsidP="004B7EB9">
            <w:pPr>
              <w:spacing w:line="360" w:lineRule="auto"/>
              <w:rPr>
                <w:rFonts w:ascii="Arial" w:hAnsi="Arial" w:cs="Arial"/>
                <w:color w:val="000000" w:themeColor="text1"/>
              </w:rPr>
            </w:pPr>
            <w:r>
              <w:rPr>
                <w:rFonts w:ascii="Arial" w:hAnsi="Arial" w:cs="Arial"/>
              </w:rPr>
              <w:t>Marshall and Drummond (2006, p. 133) state that “AFL is built on an underlying pedagogical principle that foregrounds the promotion for pupil autonomy”. Pupil autonomy relates to learners leading their own learning</w:t>
            </w:r>
            <w:r>
              <w:rPr>
                <w:rFonts w:ascii="Arial" w:hAnsi="Arial" w:cs="Arial"/>
              </w:rPr>
              <w:t>.</w:t>
            </w:r>
          </w:p>
        </w:tc>
      </w:tr>
    </w:tbl>
    <w:p w14:paraId="0CD12110" w14:textId="4FD1A8BB" w:rsidR="007C2D75" w:rsidRDefault="007C2D75" w:rsidP="004B7EB9">
      <w:pPr>
        <w:spacing w:line="360" w:lineRule="auto"/>
      </w:pPr>
    </w:p>
    <w:p w14:paraId="3942E407" w14:textId="5632AF11" w:rsidR="00DF28F6" w:rsidRDefault="00DF28F6" w:rsidP="004B7EB9">
      <w:pPr>
        <w:spacing w:line="360" w:lineRule="auto"/>
      </w:pPr>
    </w:p>
    <w:p w14:paraId="717306CD" w14:textId="2206B30E" w:rsidR="00DF28F6" w:rsidRPr="00B7636D" w:rsidRDefault="00DF28F6" w:rsidP="004B7EB9">
      <w:pPr>
        <w:spacing w:line="360" w:lineRule="auto"/>
        <w:rPr>
          <w:rFonts w:ascii="Arial" w:hAnsi="Arial" w:cs="Arial"/>
          <w:b/>
          <w:bCs/>
          <w:sz w:val="32"/>
          <w:szCs w:val="32"/>
        </w:rPr>
      </w:pPr>
      <w:r w:rsidRPr="00B7636D">
        <w:rPr>
          <w:rFonts w:ascii="Arial" w:hAnsi="Arial" w:cs="Arial"/>
          <w:b/>
          <w:bCs/>
          <w:sz w:val="32"/>
          <w:szCs w:val="32"/>
        </w:rPr>
        <w:t xml:space="preserve">Critically reflect on your progress in planning, preparing, and teaching lessons that incorporate specific pedagogical principles. (This evidence should be taken from your Professional Learning Passport – PLP). Identify up to three of these pedagogical principles as an area of development and justify the next steps in your development. </w:t>
      </w:r>
    </w:p>
    <w:p w14:paraId="760FE697" w14:textId="5B0E2C22" w:rsidR="00B7636D" w:rsidRPr="00B7636D" w:rsidRDefault="00B7636D" w:rsidP="004B7EB9">
      <w:pPr>
        <w:spacing w:line="360" w:lineRule="auto"/>
        <w:rPr>
          <w:rFonts w:ascii="Arial" w:hAnsi="Arial" w:cs="Arial"/>
          <w:b/>
          <w:bCs/>
          <w:sz w:val="32"/>
          <w:szCs w:val="32"/>
        </w:rPr>
      </w:pPr>
    </w:p>
    <w:p w14:paraId="672C70EA" w14:textId="77777777" w:rsidR="00B7636D" w:rsidRPr="00B7636D" w:rsidRDefault="00B7636D" w:rsidP="00B7636D">
      <w:pPr>
        <w:rPr>
          <w:rFonts w:ascii="Arial" w:hAnsi="Arial" w:cs="Arial"/>
          <w:b/>
          <w:bCs/>
          <w:sz w:val="32"/>
          <w:szCs w:val="32"/>
        </w:rPr>
      </w:pPr>
      <w:r w:rsidRPr="00B7636D">
        <w:rPr>
          <w:rFonts w:ascii="Arial" w:hAnsi="Arial" w:cs="Arial"/>
          <w:b/>
          <w:bCs/>
          <w:sz w:val="32"/>
          <w:szCs w:val="32"/>
        </w:rPr>
        <w:t>Part 1: Reflections from your PLP (2000 words equivalent for preparation of portfolio).</w:t>
      </w:r>
    </w:p>
    <w:p w14:paraId="49C0092A" w14:textId="77777777" w:rsidR="00B7636D" w:rsidRPr="00B7636D" w:rsidRDefault="00B7636D" w:rsidP="004B7EB9">
      <w:pPr>
        <w:spacing w:line="360" w:lineRule="auto"/>
        <w:rPr>
          <w:rFonts w:ascii="Arial" w:hAnsi="Arial" w:cs="Arial"/>
          <w:b/>
          <w:bCs/>
          <w:sz w:val="32"/>
          <w:szCs w:val="32"/>
        </w:rPr>
      </w:pPr>
    </w:p>
    <w:p w14:paraId="170C75B2" w14:textId="77777777" w:rsidR="00B7636D" w:rsidRPr="00444E41" w:rsidRDefault="00B7636D" w:rsidP="00B7636D">
      <w:pPr>
        <w:pStyle w:val="BodyA"/>
        <w:rPr>
          <w:rFonts w:ascii="Arial" w:hAnsi="Arial" w:cs="Arial"/>
          <w:sz w:val="24"/>
          <w:szCs w:val="24"/>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7636D" w:rsidRPr="00444E41" w14:paraId="6B76D950" w14:textId="77777777" w:rsidTr="00233B16">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0BE88F"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586F2" w14:textId="77777777" w:rsidR="00B7636D" w:rsidRPr="00444E41" w:rsidRDefault="00B7636D" w:rsidP="00233B16">
            <w:pPr>
              <w:rPr>
                <w:rFonts w:ascii="Arial" w:hAnsi="Arial" w:cs="Arial"/>
              </w:rPr>
            </w:pPr>
          </w:p>
        </w:tc>
      </w:tr>
      <w:tr w:rsidR="00B7636D" w:rsidRPr="00444E41" w14:paraId="0FB892F2" w14:textId="77777777" w:rsidTr="00233B16">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BC560"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FE2B2" w14:textId="77777777" w:rsidR="00B7636D" w:rsidRPr="00444E41" w:rsidRDefault="00B7636D" w:rsidP="00233B16">
            <w:pPr>
              <w:pStyle w:val="BodyA"/>
              <w:spacing w:after="0" w:line="240" w:lineRule="auto"/>
              <w:rPr>
                <w:rFonts w:ascii="Arial" w:hAnsi="Arial" w:cs="Arial"/>
                <w:sz w:val="24"/>
                <w:szCs w:val="24"/>
              </w:rPr>
            </w:pPr>
            <w:r w:rsidRPr="00444E41">
              <w:rPr>
                <w:rFonts w:ascii="Arial" w:eastAsia="Carlito" w:hAnsi="Arial" w:cs="Arial"/>
                <w:b/>
                <w:bCs/>
                <w:color w:val="2E74B5"/>
                <w:sz w:val="24"/>
                <w:szCs w:val="24"/>
                <w:u w:color="2E74B5"/>
              </w:rPr>
              <w:t>Assessment for Learning</w:t>
            </w:r>
          </w:p>
        </w:tc>
      </w:tr>
      <w:tr w:rsidR="00B7636D" w:rsidRPr="00444E41" w14:paraId="638B716B" w14:textId="77777777" w:rsidTr="00233B16">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9FDF2" w14:textId="77777777" w:rsidR="00B7636D" w:rsidRPr="00444E41" w:rsidRDefault="00B7636D" w:rsidP="00233B16">
            <w:pPr>
              <w:pStyle w:val="Heading3"/>
              <w:jc w:val="center"/>
              <w:rPr>
                <w:rFonts w:ascii="Arial" w:hAnsi="Arial" w:cs="Arial"/>
              </w:rPr>
            </w:pPr>
            <w:r w:rsidRPr="00444E41">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BFF0F3" w14:textId="77777777" w:rsidR="00B7636D" w:rsidRPr="00444E41" w:rsidRDefault="00B7636D" w:rsidP="00233B16">
            <w:pPr>
              <w:rPr>
                <w:rFonts w:ascii="Arial" w:hAnsi="Arial" w:cs="Arial"/>
              </w:rPr>
            </w:pPr>
            <w:r w:rsidRPr="00444E41">
              <w:rPr>
                <w:rFonts w:ascii="Arial" w:hAnsi="Arial" w:cs="Arial"/>
                <w:color w:val="000000"/>
                <w:spacing w:val="-2"/>
              </w:rPr>
              <w:t>Assessment for Learning (AFL) increases the learner’s independence, enables learner to have a clear objective and understand why and how their success is going to be measured. The lesson objective was to write a diary as a fairy tale characters.  This lesson was a follow on from a previous lesson on how to write a good diary. At the start of the lesson the children were given the learning objective and I explained that they were focusing on different writing techniques. Together, we activated our prior knowledge to discuss the key parts of a diary entry. Building on this, as a class we then created a list of success criteria that the children were expected to hit when creating their diaries. The evidence attached displays the success criteria the class created. This allowed the children to cross reference the criteria and their work, to ensure they included what made a good diary. Before the children started their own diaries, I showed the class ‘What A Good One Looks Like’ (WAGOLL). I created this diary entry myself, including the everything that was discussed in the success criteria. By showing the children a WAGOLL, it gives them the opportunity to feedback and discuss whether they think the success criteria was achieved on my own piece of work. By the children having the learning objective and having an input on success criteria, it gives them a clear aim of what was expected from their final piece of work. Setting success criteria enables the children to have a goal to work towards and assess their own learning. Lesson objectives also clarify the learning and supports children to take responsibility for their own learning. ​​​​​​​​​​​​​​</w:t>
            </w:r>
          </w:p>
        </w:tc>
      </w:tr>
      <w:tr w:rsidR="00B7636D" w:rsidRPr="00444E41" w14:paraId="609CA8F6" w14:textId="77777777" w:rsidTr="00233B16">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AF939" w14:textId="77777777" w:rsidR="00B7636D" w:rsidRPr="00444E41" w:rsidRDefault="00B7636D" w:rsidP="00233B16">
            <w:pPr>
              <w:pStyle w:val="Heading3"/>
              <w:jc w:val="center"/>
              <w:rPr>
                <w:rFonts w:ascii="Arial" w:hAnsi="Arial" w:cs="Arial"/>
              </w:rPr>
            </w:pPr>
            <w:r w:rsidRPr="00444E41">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87FA5E" w14:textId="77777777" w:rsidR="00B7636D" w:rsidRPr="00444E41" w:rsidRDefault="00B7636D" w:rsidP="00233B16">
            <w:pPr>
              <w:rPr>
                <w:rFonts w:ascii="Arial" w:hAnsi="Arial" w:cs="Arial"/>
              </w:rPr>
            </w:pPr>
            <w:r w:rsidRPr="00444E41">
              <w:rPr>
                <w:rFonts w:ascii="Arial" w:hAnsi="Arial" w:cs="Arial"/>
                <w:color w:val="000000"/>
                <w:spacing w:val="-2"/>
                <w:shd w:val="clear" w:color="auto" w:fill="FFFFFF"/>
              </w:rPr>
              <w:t xml:space="preserve">I have learnt the importance of success criteria and learning objectives in enabling the children to take control of their own work. It allows the children to work towards an end goal whilst have a check list to support them. It showed me that children can work efficiently when they have something to cross reference, it gives them reassurance as they have a step-by-step guide of what needs to be included. I did recognise that some children can feel under pressure when success criteria </w:t>
            </w:r>
            <w:proofErr w:type="gramStart"/>
            <w:r w:rsidRPr="00444E41">
              <w:rPr>
                <w:rFonts w:ascii="Arial" w:hAnsi="Arial" w:cs="Arial"/>
                <w:color w:val="000000"/>
                <w:spacing w:val="-2"/>
                <w:shd w:val="clear" w:color="auto" w:fill="FFFFFF"/>
              </w:rPr>
              <w:t>is</w:t>
            </w:r>
            <w:proofErr w:type="gramEnd"/>
            <w:r w:rsidRPr="00444E41">
              <w:rPr>
                <w:rFonts w:ascii="Arial" w:hAnsi="Arial" w:cs="Arial"/>
                <w:color w:val="000000"/>
                <w:spacing w:val="-2"/>
                <w:shd w:val="clear" w:color="auto" w:fill="FFFFFF"/>
              </w:rPr>
              <w:t xml:space="preserve"> given, because they may not think they can hit every point on the list. Therefore, it is important to explain each point and assist the children who may lack confidence. I found that providing the children with a WAGOLL allowed them </w:t>
            </w:r>
            <w:proofErr w:type="gramStart"/>
            <w:r w:rsidRPr="00444E41">
              <w:rPr>
                <w:rFonts w:ascii="Arial" w:hAnsi="Arial" w:cs="Arial"/>
                <w:color w:val="000000"/>
                <w:spacing w:val="-2"/>
                <w:shd w:val="clear" w:color="auto" w:fill="FFFFFF"/>
              </w:rPr>
              <w:t>develop</w:t>
            </w:r>
            <w:proofErr w:type="gramEnd"/>
            <w:r w:rsidRPr="00444E41">
              <w:rPr>
                <w:rFonts w:ascii="Arial" w:hAnsi="Arial" w:cs="Arial"/>
                <w:color w:val="000000"/>
                <w:spacing w:val="-2"/>
                <w:shd w:val="clear" w:color="auto" w:fill="FFFFFF"/>
              </w:rPr>
              <w:t xml:space="preserve"> their own writing and provided them with some </w:t>
            </w:r>
            <w:r w:rsidRPr="00444E41">
              <w:rPr>
                <w:rFonts w:ascii="Arial" w:hAnsi="Arial" w:cs="Arial"/>
                <w:color w:val="000000"/>
                <w:spacing w:val="-2"/>
              </w:rPr>
              <w:t>inspiration</w:t>
            </w:r>
            <w:r w:rsidRPr="00444E41">
              <w:rPr>
                <w:rFonts w:ascii="Arial" w:hAnsi="Arial" w:cs="Arial"/>
                <w:color w:val="000000"/>
                <w:spacing w:val="-2"/>
                <w:shd w:val="clear" w:color="auto" w:fill="FFFFFF"/>
              </w:rPr>
              <w:t> for their work. However, similar to giving success criteria, some children do not have the ability to write on the same level as a WAGOLL provided, therefore, it is important to remind the children that the work they produce does not have to be on the same level as the WAGOLL. </w:t>
            </w:r>
          </w:p>
        </w:tc>
      </w:tr>
      <w:tr w:rsidR="00B7636D" w:rsidRPr="00444E41" w14:paraId="22C109E5" w14:textId="77777777" w:rsidTr="00233B16">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AC3C6" w14:textId="77777777" w:rsidR="00B7636D" w:rsidRPr="00444E41" w:rsidRDefault="00B7636D" w:rsidP="00233B16">
            <w:pPr>
              <w:pStyle w:val="Heading3"/>
              <w:jc w:val="center"/>
              <w:rPr>
                <w:rFonts w:ascii="Arial" w:hAnsi="Arial" w:cs="Arial"/>
              </w:rPr>
            </w:pPr>
            <w:r w:rsidRPr="00444E41">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57E0A" w14:textId="77777777" w:rsidR="00B7636D" w:rsidRPr="008B185F" w:rsidRDefault="00B7636D" w:rsidP="00233B16">
            <w:pPr>
              <w:rPr>
                <w:rFonts w:ascii="Arial" w:hAnsi="Arial" w:cs="Arial"/>
              </w:rPr>
            </w:pPr>
            <w:r w:rsidRPr="008B185F">
              <w:rPr>
                <w:rFonts w:ascii="Arial" w:hAnsi="Arial" w:cs="Arial"/>
                <w:color w:val="000000"/>
              </w:rPr>
              <w:t>Going forward in my teaching, I will give children the learning objective for every lesson and create success criteria with them as a class or prior to the lesson. I think something that children could benefit from is when using a WAGOLL, including things that does not hit the success criteria, therefore, the children are able to identify, how we could make it better? This then intertwines the peer assessment side of AFL. The children gain a clear focus and understand what is expected from them, I would make sure that I explain the main points of the success criteria and include points that can be used for the MAT children to extend their learning. Black, Harrison, Lee, Marshall and Wiliam (2004) state that any learning achievements has to be made transparent which allows them to have a clear overview of the aims of their work and how they can complete it. </w:t>
            </w:r>
            <w:r w:rsidRPr="008B185F">
              <w:rPr>
                <w:rFonts w:ascii="Arial" w:hAnsi="Arial" w:cs="Arial"/>
                <w:color w:val="000000"/>
                <w:shd w:val="clear" w:color="auto" w:fill="FFFFFF"/>
              </w:rPr>
              <w:t>I would also ensure; I made the use of self-assessment and feedback by using a tool similar to an exit card. This would enable me to see what the child found easy or needed help with going forward.</w:t>
            </w:r>
          </w:p>
        </w:tc>
      </w:tr>
    </w:tbl>
    <w:p w14:paraId="62A55BDF" w14:textId="77777777" w:rsidR="00B7636D" w:rsidRPr="00444E41" w:rsidRDefault="00B7636D" w:rsidP="00B7636D">
      <w:pPr>
        <w:pStyle w:val="BodyA"/>
        <w:widowControl w:val="0"/>
        <w:spacing w:line="240" w:lineRule="auto"/>
        <w:ind w:left="108" w:hanging="108"/>
        <w:jc w:val="center"/>
        <w:rPr>
          <w:rFonts w:ascii="Arial" w:hAnsi="Arial" w:cs="Arial"/>
          <w:sz w:val="24"/>
          <w:szCs w:val="24"/>
        </w:rPr>
      </w:pPr>
    </w:p>
    <w:p w14:paraId="7CC2775D" w14:textId="77777777" w:rsidR="00B7636D" w:rsidRPr="00444E41" w:rsidRDefault="00B7636D" w:rsidP="00B7636D">
      <w:pPr>
        <w:pStyle w:val="BodyA"/>
        <w:spacing w:line="240" w:lineRule="auto"/>
        <w:jc w:val="center"/>
        <w:rPr>
          <w:rFonts w:ascii="Arial" w:hAnsi="Arial" w:cs="Arial"/>
          <w:sz w:val="24"/>
          <w:szCs w:val="24"/>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7636D" w:rsidRPr="00444E41" w14:paraId="0775AEF9" w14:textId="77777777" w:rsidTr="00233B16">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A2691"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566536" w14:textId="77777777" w:rsidR="00B7636D" w:rsidRPr="00444E41" w:rsidRDefault="00B7636D" w:rsidP="00233B16">
            <w:pPr>
              <w:rPr>
                <w:rFonts w:ascii="Arial" w:hAnsi="Arial" w:cs="Arial"/>
              </w:rPr>
            </w:pPr>
          </w:p>
        </w:tc>
      </w:tr>
      <w:tr w:rsidR="00B7636D" w:rsidRPr="00444E41" w14:paraId="5FC781EA" w14:textId="77777777" w:rsidTr="00233B16">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63E94"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B8F7A" w14:textId="77777777" w:rsidR="00B7636D" w:rsidRPr="00444E41" w:rsidRDefault="00B7636D" w:rsidP="00233B16">
            <w:pPr>
              <w:pStyle w:val="BodyA"/>
              <w:spacing w:after="0" w:line="240" w:lineRule="auto"/>
              <w:rPr>
                <w:rFonts w:ascii="Arial" w:eastAsia="Carlito" w:hAnsi="Arial" w:cs="Arial"/>
                <w:b/>
                <w:bCs/>
                <w:color w:val="2E74B5"/>
                <w:sz w:val="24"/>
                <w:szCs w:val="24"/>
                <w:u w:color="2E74B5"/>
              </w:rPr>
            </w:pPr>
            <w:r w:rsidRPr="00444E41">
              <w:rPr>
                <w:rFonts w:ascii="Arial" w:eastAsia="Carlito" w:hAnsi="Arial" w:cs="Arial"/>
                <w:b/>
                <w:bCs/>
                <w:color w:val="2E74B5"/>
                <w:sz w:val="24"/>
                <w:szCs w:val="24"/>
                <w:u w:color="2E74B5"/>
              </w:rPr>
              <w:t xml:space="preserve">Employing a broad repertoire of teaching </w:t>
            </w:r>
          </w:p>
          <w:p w14:paraId="6B9C21BF" w14:textId="77777777" w:rsidR="00B7636D" w:rsidRPr="00444E41" w:rsidRDefault="00B7636D" w:rsidP="00233B16">
            <w:pPr>
              <w:pStyle w:val="BodyA"/>
              <w:spacing w:after="0" w:line="240" w:lineRule="auto"/>
              <w:rPr>
                <w:rFonts w:ascii="Arial" w:hAnsi="Arial" w:cs="Arial"/>
                <w:sz w:val="24"/>
                <w:szCs w:val="24"/>
              </w:rPr>
            </w:pPr>
            <w:r w:rsidRPr="00444E41">
              <w:rPr>
                <w:rFonts w:ascii="Arial" w:eastAsia="Carlito" w:hAnsi="Arial" w:cs="Arial"/>
                <w:b/>
                <w:bCs/>
                <w:color w:val="2E74B5"/>
                <w:sz w:val="24"/>
                <w:szCs w:val="24"/>
                <w:u w:color="2E74B5"/>
              </w:rPr>
              <w:t>Approaches (Blended Learning Experiences)</w:t>
            </w:r>
          </w:p>
        </w:tc>
      </w:tr>
      <w:tr w:rsidR="00B7636D" w:rsidRPr="00444E41" w14:paraId="24052442" w14:textId="77777777" w:rsidTr="00233B16">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FCCA5" w14:textId="77777777" w:rsidR="00B7636D" w:rsidRPr="00444E41" w:rsidRDefault="00B7636D" w:rsidP="00233B16">
            <w:pPr>
              <w:pStyle w:val="Heading3"/>
              <w:jc w:val="center"/>
              <w:rPr>
                <w:rFonts w:ascii="Arial" w:hAnsi="Arial" w:cs="Arial"/>
              </w:rPr>
            </w:pPr>
            <w:r w:rsidRPr="00444E41">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EA993A" w14:textId="77777777" w:rsidR="00B7636D" w:rsidRPr="00444E41" w:rsidRDefault="00B7636D" w:rsidP="00233B16">
            <w:pPr>
              <w:rPr>
                <w:rFonts w:ascii="Arial" w:hAnsi="Arial" w:cs="Arial"/>
              </w:rPr>
            </w:pPr>
            <w:r w:rsidRPr="00444E41">
              <w:rPr>
                <w:rFonts w:ascii="Arial" w:hAnsi="Arial" w:cs="Arial"/>
                <w:color w:val="000000"/>
              </w:rPr>
              <w:t>Experiencing blended learning as a child can not only develop their progression but can enhance the engagement within the classroom. The class topic was ‘what I want to be when I grow up’. We looked at various career choices and discussed what they wanted to be when they grew up and why. Many children said they wanted to be a dentist to help people have nice teeth. Following on from this, I felt that arranging a chat with a dentist would extend their knowledge regarding what a dentist’s job entails. ESTYN (2021) comment that blended learning is particularly effective when remote and face-to-face teaching and learning are integrated. As my placement was completed during COVID-19, we were not allowed to get a dentist to come into meet the children, so I contacted a dentist to see if they were interested in completing a virtual chat with the class on Microsoft Teams. This provided the children with an opportunity to ask questions and understand the full extent of the job. I emailed the dentist offering a slot and explained the purpose of the talk. Prior to the talk, as a class we discussed questions they wanted to ask. The children had a range of questions, for example, how long have you been a dentist? Do you have to go to university to become a dentist? How long did you train for? Do you enjoy it? What is the worst thing about your job? When creating the questions, I made sure the children had a variety of open and closed questions, to link back to a literacy lesson they had on questioning. I arranged the virtual talk because I felt it would give the children a new perspective on careers, they could potentially go on to do. I thought it would improve the engagement and bring what we had been learning to life. ​​​​​​​</w:t>
            </w:r>
          </w:p>
        </w:tc>
      </w:tr>
      <w:tr w:rsidR="00B7636D" w:rsidRPr="00444E41" w14:paraId="038A0EFE" w14:textId="77777777" w:rsidTr="00233B16">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4CB7D0" w14:textId="77777777" w:rsidR="00B7636D" w:rsidRPr="00444E41" w:rsidRDefault="00B7636D" w:rsidP="00233B16">
            <w:pPr>
              <w:pStyle w:val="Heading3"/>
              <w:jc w:val="center"/>
              <w:rPr>
                <w:rFonts w:ascii="Arial" w:hAnsi="Arial" w:cs="Arial"/>
              </w:rPr>
            </w:pPr>
            <w:r w:rsidRPr="00444E41">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49D79" w14:textId="77777777" w:rsidR="00B7636D" w:rsidRPr="00444E41" w:rsidRDefault="00B7636D" w:rsidP="00233B16">
            <w:pPr>
              <w:pStyle w:val="NormalWeb"/>
              <w:rPr>
                <w:rFonts w:ascii="Arial" w:hAnsi="Arial" w:cs="Arial"/>
                <w:color w:val="000000"/>
              </w:rPr>
            </w:pPr>
            <w:r w:rsidRPr="00444E41">
              <w:rPr>
                <w:rFonts w:ascii="Arial" w:hAnsi="Arial" w:cs="Arial"/>
                <w:color w:val="000000"/>
                <w:shd w:val="clear" w:color="auto" w:fill="FFFFFF"/>
              </w:rPr>
              <w:t>I have learnt the significance of real-life experiences for children during education. Often, a term used within schools is ‘cultural capital’, this refers to an individual’s social assets. Within education it means an individual who is knowledgeable about a wide range of culture and has been given a vast array of experiences and access to skill development.  Although, some children knew what a dentist was, some of the class had said they had never been to the dentist before. So, in theory, if I had been talking to the children about dentists and assumed they all know what the job includes, I would have had the assumption wrong, which leaves some children with a gap in their knowledge. When planning the lesson, I thought that displaying an image of a dentist can provide them with an imagination but does not give them the opportunity to have their questions answered first hand. I found that the children were more engaged and inquisitive which proved the intended outcome had successfully been met.</w:t>
            </w:r>
          </w:p>
        </w:tc>
      </w:tr>
      <w:tr w:rsidR="00B7636D" w:rsidRPr="00444E41" w14:paraId="004D4F2A" w14:textId="77777777" w:rsidTr="00233B16">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DC631" w14:textId="77777777" w:rsidR="00B7636D" w:rsidRPr="00444E41" w:rsidRDefault="00B7636D" w:rsidP="00233B16">
            <w:pPr>
              <w:pStyle w:val="Heading3"/>
              <w:jc w:val="center"/>
              <w:rPr>
                <w:rFonts w:ascii="Arial" w:hAnsi="Arial" w:cs="Arial"/>
              </w:rPr>
            </w:pPr>
            <w:r w:rsidRPr="00444E41">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92E2D" w14:textId="77777777" w:rsidR="00B7636D" w:rsidRPr="00444E41" w:rsidRDefault="00B7636D" w:rsidP="00233B16">
            <w:pPr>
              <w:rPr>
                <w:rFonts w:ascii="Arial" w:hAnsi="Arial" w:cs="Arial"/>
              </w:rPr>
            </w:pPr>
            <w:r w:rsidRPr="00444E41">
              <w:rPr>
                <w:rFonts w:ascii="Arial" w:hAnsi="Arial" w:cs="Arial"/>
                <w:color w:val="000000"/>
                <w:shd w:val="clear" w:color="auto" w:fill="FFFFFF"/>
              </w:rPr>
              <w:t>Going forward in my teaching I will provide children with opportunities for more real-life experiences that will be purposeful for them. I will take into consideration the topic and what can be done to allow the children to receive opportunities they may not receive outside of education.</w:t>
            </w:r>
            <w:r w:rsidRPr="00444E41">
              <w:rPr>
                <w:rFonts w:ascii="Arial" w:hAnsi="Arial" w:cs="Arial"/>
                <w:color w:val="000000"/>
              </w:rPr>
              <w:t> I will ensure that my teaching has a broad range of teaching approaches to engage the children and help them progress within their learning. ASCD (2021) recommends that teachers should include attention grabbing content and opportunities for pupils to interact with other students and people from the community to collaborate. In my own practice, I will continue to do this to enable the children an education they enjoy and are always learning from. </w:t>
            </w:r>
          </w:p>
        </w:tc>
      </w:tr>
    </w:tbl>
    <w:p w14:paraId="30E2B76E" w14:textId="77777777" w:rsidR="00B7636D" w:rsidRPr="00444E41" w:rsidRDefault="00B7636D" w:rsidP="00B7636D">
      <w:pPr>
        <w:pStyle w:val="BodyA"/>
        <w:widowControl w:val="0"/>
        <w:spacing w:line="240" w:lineRule="auto"/>
        <w:ind w:left="108" w:hanging="108"/>
        <w:jc w:val="center"/>
        <w:rPr>
          <w:rFonts w:ascii="Arial" w:hAnsi="Arial" w:cs="Arial"/>
          <w:sz w:val="24"/>
          <w:szCs w:val="24"/>
        </w:rPr>
      </w:pPr>
    </w:p>
    <w:p w14:paraId="04A3C125" w14:textId="77777777" w:rsidR="00B7636D" w:rsidRPr="00444E41" w:rsidRDefault="00B7636D" w:rsidP="00B7636D">
      <w:pPr>
        <w:pStyle w:val="BodyA"/>
        <w:widowControl w:val="0"/>
        <w:spacing w:line="240" w:lineRule="auto"/>
        <w:jc w:val="center"/>
        <w:rPr>
          <w:rFonts w:ascii="Arial" w:hAnsi="Arial" w:cs="Arial"/>
          <w:sz w:val="24"/>
          <w:szCs w:val="24"/>
        </w:rPr>
      </w:pPr>
    </w:p>
    <w:p w14:paraId="19356390" w14:textId="77777777" w:rsidR="00B7636D" w:rsidRPr="00444E41" w:rsidRDefault="00B7636D" w:rsidP="00B7636D">
      <w:pPr>
        <w:pStyle w:val="BodyA"/>
        <w:rPr>
          <w:rFonts w:ascii="Arial" w:hAnsi="Arial" w:cs="Arial"/>
          <w:sz w:val="24"/>
          <w:szCs w:val="24"/>
        </w:rPr>
      </w:pPr>
    </w:p>
    <w:p w14:paraId="30394ADA" w14:textId="77777777" w:rsidR="00B7636D" w:rsidRPr="00444E41" w:rsidRDefault="00B7636D" w:rsidP="00B7636D">
      <w:pPr>
        <w:pStyle w:val="BodyA"/>
        <w:rPr>
          <w:rFonts w:ascii="Arial" w:hAnsi="Arial" w:cs="Arial"/>
          <w:sz w:val="24"/>
          <w:szCs w:val="24"/>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7636D" w:rsidRPr="00444E41" w14:paraId="4BD5B631" w14:textId="77777777" w:rsidTr="00233B16">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9683C"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093E0" w14:textId="77777777" w:rsidR="00B7636D" w:rsidRPr="00444E41" w:rsidRDefault="00B7636D" w:rsidP="00233B16">
            <w:pPr>
              <w:rPr>
                <w:rFonts w:ascii="Arial" w:hAnsi="Arial" w:cs="Arial"/>
              </w:rPr>
            </w:pPr>
          </w:p>
        </w:tc>
      </w:tr>
      <w:tr w:rsidR="00B7636D" w:rsidRPr="00444E41" w14:paraId="636D22D6" w14:textId="77777777" w:rsidTr="00233B16">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B4A05"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381F4" w14:textId="77777777" w:rsidR="00B7636D" w:rsidRPr="00444E41" w:rsidRDefault="00B7636D" w:rsidP="00233B16">
            <w:pPr>
              <w:pStyle w:val="BodyA"/>
              <w:spacing w:after="0" w:line="240" w:lineRule="auto"/>
              <w:rPr>
                <w:rFonts w:ascii="Arial" w:hAnsi="Arial" w:cs="Arial"/>
                <w:sz w:val="24"/>
                <w:szCs w:val="24"/>
              </w:rPr>
            </w:pPr>
            <w:r w:rsidRPr="00444E41">
              <w:rPr>
                <w:rFonts w:ascii="Arial" w:eastAsia="Carlito" w:hAnsi="Arial" w:cs="Arial"/>
                <w:b/>
                <w:bCs/>
                <w:color w:val="2E74B5"/>
                <w:sz w:val="24"/>
                <w:szCs w:val="24"/>
                <w:u w:color="2E74B5"/>
              </w:rPr>
              <w:t xml:space="preserve">Real life authentic contexts </w:t>
            </w:r>
          </w:p>
        </w:tc>
      </w:tr>
      <w:tr w:rsidR="00B7636D" w:rsidRPr="00444E41" w14:paraId="08C385DA" w14:textId="77777777" w:rsidTr="00233B16">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E6A98" w14:textId="77777777" w:rsidR="00B7636D" w:rsidRPr="00444E41" w:rsidRDefault="00B7636D" w:rsidP="00233B16">
            <w:pPr>
              <w:pStyle w:val="Heading3"/>
              <w:jc w:val="center"/>
              <w:rPr>
                <w:rFonts w:ascii="Arial" w:hAnsi="Arial" w:cs="Arial"/>
              </w:rPr>
            </w:pPr>
            <w:r w:rsidRPr="00444E41">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C36EA" w14:textId="77777777" w:rsidR="00B7636D" w:rsidRPr="00444E41" w:rsidRDefault="00B7636D" w:rsidP="00233B16">
            <w:pPr>
              <w:rPr>
                <w:rFonts w:ascii="Arial" w:hAnsi="Arial" w:cs="Arial"/>
              </w:rPr>
            </w:pPr>
            <w:r w:rsidRPr="00444E41">
              <w:rPr>
                <w:rFonts w:ascii="Arial" w:hAnsi="Arial" w:cs="Arial"/>
                <w:color w:val="000000"/>
              </w:rPr>
              <w:t>Prior to starting placement, I had heard of this term but never truly understood the meaning of it. Whilst on placement my class teacher explained the importance of using real life authentic context within the learning environment and how it can benefit children who may not get first-hand experience with somethings outside of school. My lessons were planned to include opportunities that were based in real life authentic contexts. The lesson objective was to understand how change worked whilst using the subtraction of money. The introduce the lesson, I created a PowerPoint which discussed how change worked and discussed with the children the different types of coins/notes we use in real life. I questioned the children on what coins they knew, however, some children said they have only seen a debit card. Therefore, I felt it was important to use real money to get the children used to using it for real life situations. I also engaged pupils’ experiences prior to the lessons where they used money in shops and asked them to continue to do so and report back on their real-life experiences.</w:t>
            </w:r>
          </w:p>
        </w:tc>
      </w:tr>
      <w:tr w:rsidR="00B7636D" w:rsidRPr="00444E41" w14:paraId="37D6E7BB" w14:textId="77777777" w:rsidTr="00233B16">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2C3AD" w14:textId="77777777" w:rsidR="00B7636D" w:rsidRPr="00444E41" w:rsidRDefault="00B7636D" w:rsidP="00233B16">
            <w:pPr>
              <w:pStyle w:val="Heading3"/>
              <w:jc w:val="center"/>
              <w:rPr>
                <w:rFonts w:ascii="Arial" w:hAnsi="Arial" w:cs="Arial"/>
              </w:rPr>
            </w:pPr>
            <w:r w:rsidRPr="00444E41">
              <w:rPr>
                <w:rFonts w:ascii="Arial" w:hAnsi="Arial" w:cs="Arial"/>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9A8A1" w14:textId="77777777" w:rsidR="00B7636D" w:rsidRPr="00444E41" w:rsidRDefault="00B7636D" w:rsidP="00233B16">
            <w:pPr>
              <w:rPr>
                <w:rFonts w:ascii="Arial" w:hAnsi="Arial" w:cs="Arial"/>
              </w:rPr>
            </w:pPr>
            <w:r w:rsidRPr="00444E41">
              <w:rPr>
                <w:rFonts w:ascii="Arial" w:hAnsi="Arial" w:cs="Arial"/>
                <w:color w:val="000000"/>
              </w:rPr>
              <w:t>I have learnt that using experiences like this in the classroom are important as when children leave school, they can have gaps in their knowledge if real life contexts are not used within education. Often, when children are at home, they do not get the opportunity to learn about things that happen in real life therefore it's important they learn at school. By the end of the lesson children were able to work out how to pay for things with money and identify different coins we use. </w:t>
            </w:r>
          </w:p>
        </w:tc>
      </w:tr>
      <w:tr w:rsidR="00B7636D" w:rsidRPr="00444E41" w14:paraId="2F9AAF43" w14:textId="77777777" w:rsidTr="00233B16">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84B019" w14:textId="77777777" w:rsidR="00B7636D" w:rsidRPr="00444E41" w:rsidRDefault="00B7636D" w:rsidP="00233B16">
            <w:pPr>
              <w:pStyle w:val="Heading3"/>
              <w:jc w:val="center"/>
              <w:rPr>
                <w:rFonts w:ascii="Arial" w:hAnsi="Arial" w:cs="Arial"/>
              </w:rPr>
            </w:pPr>
            <w:r w:rsidRPr="00444E41">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48DA4" w14:textId="77777777" w:rsidR="00B7636D" w:rsidRPr="00444E41" w:rsidRDefault="00B7636D" w:rsidP="00233B16">
            <w:pPr>
              <w:rPr>
                <w:rFonts w:ascii="Arial" w:hAnsi="Arial" w:cs="Arial"/>
              </w:rPr>
            </w:pPr>
            <w:r w:rsidRPr="00444E41">
              <w:rPr>
                <w:rFonts w:ascii="Arial" w:hAnsi="Arial" w:cs="Arial"/>
                <w:color w:val="000000"/>
              </w:rPr>
              <w:t>Going forward, I am going to make sure I can link a lot of our learning experiences to real life authentic context. An effective ESTYN case study shows that using real life authentic learning can allow the children’s learning to become richer because they are able to use language to explore their own experiences and imaginary worlds. I think by including this learning within a classroom, it demonstrates that the learning has a purpose and that children can benefit from this outside of school. If I was going to complete a lesson like this again, I would like to arrange a class trip to the shop, the children would then have experience in handling cash in a real-life situation and set up a role play which included the use of money. This would enable the children to have the opportunity to use their creative imaginations whilst using real life context in their learning through play.</w:t>
            </w:r>
          </w:p>
        </w:tc>
      </w:tr>
    </w:tbl>
    <w:p w14:paraId="5C425948" w14:textId="77777777" w:rsidR="00B7636D" w:rsidRPr="00444E41" w:rsidRDefault="00B7636D" w:rsidP="00B7636D">
      <w:pPr>
        <w:pStyle w:val="BodyA"/>
        <w:widowControl w:val="0"/>
        <w:spacing w:line="240" w:lineRule="auto"/>
        <w:ind w:left="108" w:hanging="108"/>
        <w:rPr>
          <w:rFonts w:ascii="Arial" w:hAnsi="Arial" w:cs="Arial"/>
          <w:sz w:val="24"/>
          <w:szCs w:val="24"/>
        </w:rPr>
      </w:pPr>
    </w:p>
    <w:p w14:paraId="786804FB" w14:textId="77777777" w:rsidR="00B7636D" w:rsidRPr="00444E41" w:rsidRDefault="00B7636D" w:rsidP="00B7636D">
      <w:pPr>
        <w:pStyle w:val="BodyA"/>
        <w:widowControl w:val="0"/>
        <w:spacing w:line="240" w:lineRule="auto"/>
        <w:rPr>
          <w:rFonts w:ascii="Arial" w:hAnsi="Arial" w:cs="Arial"/>
          <w:sz w:val="24"/>
          <w:szCs w:val="24"/>
        </w:rPr>
      </w:pPr>
    </w:p>
    <w:p w14:paraId="49940B9E" w14:textId="77777777" w:rsidR="00B7636D" w:rsidRPr="00444E41" w:rsidRDefault="00B7636D" w:rsidP="00B7636D">
      <w:pPr>
        <w:pStyle w:val="BodyA"/>
        <w:rPr>
          <w:rFonts w:ascii="Arial" w:hAnsi="Arial" w:cs="Arial"/>
          <w:sz w:val="24"/>
          <w:szCs w:val="24"/>
        </w:rPr>
      </w:pPr>
    </w:p>
    <w:p w14:paraId="4F8E7EBE" w14:textId="77777777" w:rsidR="00B7636D" w:rsidRPr="00444E41" w:rsidRDefault="00B7636D" w:rsidP="00B7636D">
      <w:pPr>
        <w:pStyle w:val="BodyA"/>
        <w:rPr>
          <w:rFonts w:ascii="Arial" w:hAnsi="Arial" w:cs="Arial"/>
          <w:sz w:val="24"/>
          <w:szCs w:val="24"/>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7636D" w:rsidRPr="00444E41" w14:paraId="734D2E83" w14:textId="77777777" w:rsidTr="00233B16">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130C4"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89EB4" w14:textId="77777777" w:rsidR="00B7636D" w:rsidRPr="00444E41" w:rsidRDefault="00B7636D" w:rsidP="00233B16">
            <w:pPr>
              <w:rPr>
                <w:rFonts w:ascii="Arial" w:hAnsi="Arial" w:cs="Arial"/>
              </w:rPr>
            </w:pPr>
          </w:p>
        </w:tc>
      </w:tr>
      <w:tr w:rsidR="00B7636D" w:rsidRPr="00444E41" w14:paraId="036884B5" w14:textId="77777777" w:rsidTr="00233B16">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E5099" w14:textId="77777777" w:rsidR="00B7636D" w:rsidRPr="00444E41" w:rsidRDefault="00B7636D" w:rsidP="00233B16">
            <w:pPr>
              <w:pStyle w:val="Heading2"/>
              <w:jc w:val="center"/>
              <w:rPr>
                <w:rFonts w:ascii="Arial" w:hAnsi="Arial" w:cs="Arial"/>
                <w:sz w:val="24"/>
                <w:szCs w:val="24"/>
              </w:rPr>
            </w:pPr>
            <w:r w:rsidRPr="00444E41">
              <w:rPr>
                <w:rFonts w:ascii="Arial" w:hAnsi="Arial" w:cs="Arial"/>
                <w:sz w:val="24"/>
                <w:szCs w:val="24"/>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66E4E9" w14:textId="77777777" w:rsidR="00B7636D" w:rsidRPr="00444E41" w:rsidRDefault="00B7636D" w:rsidP="00233B16">
            <w:pPr>
              <w:pStyle w:val="BodyA"/>
              <w:spacing w:after="0" w:line="240" w:lineRule="auto"/>
              <w:rPr>
                <w:rFonts w:ascii="Arial" w:hAnsi="Arial" w:cs="Arial"/>
                <w:sz w:val="24"/>
                <w:szCs w:val="24"/>
              </w:rPr>
            </w:pPr>
            <w:r w:rsidRPr="00444E41">
              <w:rPr>
                <w:rFonts w:ascii="Arial" w:eastAsia="Carlito" w:hAnsi="Arial" w:cs="Arial"/>
                <w:b/>
                <w:bCs/>
                <w:color w:val="2E74B5"/>
                <w:sz w:val="24"/>
                <w:szCs w:val="24"/>
                <w:u w:color="2E74B5"/>
              </w:rPr>
              <w:t>Cross-curricular themes</w:t>
            </w:r>
          </w:p>
        </w:tc>
      </w:tr>
      <w:tr w:rsidR="00B7636D" w:rsidRPr="00444E41" w14:paraId="4BF3C013" w14:textId="77777777" w:rsidTr="00233B16">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B7C0DC" w14:textId="77777777" w:rsidR="00B7636D" w:rsidRPr="00444E41" w:rsidRDefault="00B7636D" w:rsidP="00233B16">
            <w:pPr>
              <w:pStyle w:val="Heading3"/>
              <w:jc w:val="center"/>
              <w:rPr>
                <w:rFonts w:ascii="Arial" w:hAnsi="Arial" w:cs="Arial"/>
              </w:rPr>
            </w:pPr>
            <w:r w:rsidRPr="00444E41">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E9F19" w14:textId="77777777" w:rsidR="00B7636D" w:rsidRPr="00444E41" w:rsidRDefault="00B7636D" w:rsidP="00233B16">
            <w:pPr>
              <w:pStyle w:val="NormalWeb"/>
              <w:spacing w:before="0" w:beforeAutospacing="0" w:after="0" w:afterAutospacing="0"/>
              <w:rPr>
                <w:rFonts w:ascii="Arial" w:hAnsi="Arial" w:cs="Arial"/>
                <w:color w:val="161616"/>
              </w:rPr>
            </w:pPr>
            <w:r w:rsidRPr="00444E41">
              <w:rPr>
                <w:rFonts w:ascii="Arial" w:hAnsi="Arial" w:cs="Arial"/>
                <w:color w:val="000000"/>
              </w:rPr>
              <w:t>When working in a classroom, ensuring that enhanced provision is planned alongside focus tasks and continuous provision is crucial. </w:t>
            </w:r>
          </w:p>
          <w:p w14:paraId="35DA607E" w14:textId="77777777" w:rsidR="00B7636D" w:rsidRPr="00444E41" w:rsidRDefault="00B7636D" w:rsidP="00233B16">
            <w:pPr>
              <w:pStyle w:val="NormalWeb"/>
              <w:spacing w:before="0" w:beforeAutospacing="0" w:after="0" w:afterAutospacing="0"/>
              <w:rPr>
                <w:rFonts w:ascii="Arial" w:hAnsi="Arial" w:cs="Arial"/>
                <w:color w:val="161616"/>
              </w:rPr>
            </w:pPr>
            <w:r w:rsidRPr="00444E41">
              <w:rPr>
                <w:rFonts w:ascii="Arial" w:hAnsi="Arial" w:cs="Arial"/>
                <w:color w:val="000000"/>
              </w:rPr>
              <w:t>The topic we had been looking at was Castles and the lesson planned was for the children to create junk model castles. The lesson objectives for my lesson were “fostering teamwork and collaboration through taking on different roles and responsibilities, develop fine motor skills through the manipulation of various materials during the building process and problem solve as they build their castles”.</w:t>
            </w:r>
          </w:p>
          <w:p w14:paraId="15B49685" w14:textId="77777777" w:rsidR="00B7636D" w:rsidRPr="00444E41" w:rsidRDefault="00B7636D" w:rsidP="00233B16">
            <w:pPr>
              <w:pStyle w:val="NormalWeb"/>
              <w:spacing w:before="0" w:beforeAutospacing="0" w:after="0" w:afterAutospacing="0"/>
              <w:rPr>
                <w:rFonts w:ascii="Arial" w:hAnsi="Arial" w:cs="Arial"/>
                <w:color w:val="161616"/>
              </w:rPr>
            </w:pPr>
            <w:r w:rsidRPr="00444E41">
              <w:rPr>
                <w:rFonts w:ascii="Arial" w:hAnsi="Arial" w:cs="Arial"/>
                <w:color w:val="000000"/>
              </w:rPr>
              <w:t>The main AOLE for the lesson was Science and Technology, however I linked the AOLES expressive arts, health and wellbeing, humanities and mathematics and numeracy.</w:t>
            </w:r>
          </w:p>
          <w:p w14:paraId="4BFF3080" w14:textId="77777777" w:rsidR="00B7636D" w:rsidRPr="00444E41" w:rsidRDefault="00B7636D" w:rsidP="00233B16">
            <w:pPr>
              <w:pStyle w:val="NormalWeb"/>
              <w:spacing w:before="0" w:beforeAutospacing="0" w:after="0" w:afterAutospacing="0"/>
              <w:rPr>
                <w:rFonts w:ascii="Arial" w:hAnsi="Arial" w:cs="Arial"/>
                <w:color w:val="161616"/>
              </w:rPr>
            </w:pPr>
            <w:r w:rsidRPr="00444E41">
              <w:rPr>
                <w:rFonts w:ascii="Arial" w:hAnsi="Arial" w:cs="Arial"/>
                <w:color w:val="000000"/>
              </w:rPr>
              <w:t>Expressive arts included making the castles by using their imagination with the junk model items that were provided. </w:t>
            </w:r>
          </w:p>
          <w:p w14:paraId="17F48395" w14:textId="77777777" w:rsidR="00B7636D" w:rsidRPr="00444E41" w:rsidRDefault="00B7636D" w:rsidP="00233B16">
            <w:pPr>
              <w:pStyle w:val="NormalWeb"/>
              <w:spacing w:before="0" w:beforeAutospacing="0" w:after="0" w:afterAutospacing="0"/>
              <w:rPr>
                <w:rFonts w:ascii="Arial" w:hAnsi="Arial" w:cs="Arial"/>
                <w:color w:val="161616"/>
              </w:rPr>
            </w:pPr>
            <w:r w:rsidRPr="00444E41">
              <w:rPr>
                <w:rFonts w:ascii="Arial" w:hAnsi="Arial" w:cs="Arial"/>
                <w:color w:val="000000"/>
              </w:rPr>
              <w:t>Health and well-being were linked as the children went outside to take part in a SKIP lesson which was relating to castles.</w:t>
            </w:r>
          </w:p>
          <w:p w14:paraId="1A689FE2" w14:textId="77777777" w:rsidR="00B7636D" w:rsidRPr="00444E41" w:rsidRDefault="00B7636D" w:rsidP="00233B16">
            <w:pPr>
              <w:pStyle w:val="NormalWeb"/>
              <w:spacing w:before="0" w:beforeAutospacing="0" w:after="0" w:afterAutospacing="0"/>
              <w:rPr>
                <w:rFonts w:ascii="Arial" w:hAnsi="Arial" w:cs="Arial"/>
                <w:color w:val="161616"/>
              </w:rPr>
            </w:pPr>
            <w:r w:rsidRPr="00444E41">
              <w:rPr>
                <w:rFonts w:ascii="Arial" w:hAnsi="Arial" w:cs="Arial"/>
                <w:color w:val="000000"/>
              </w:rPr>
              <w:t>Humanities linked in as the main topic of the lesson was castles.</w:t>
            </w:r>
          </w:p>
          <w:p w14:paraId="3ACA4FC8" w14:textId="77777777" w:rsidR="00B7636D" w:rsidRPr="00444E41" w:rsidRDefault="00B7636D" w:rsidP="00233B16">
            <w:pPr>
              <w:pStyle w:val="NormalWeb"/>
              <w:spacing w:before="0" w:beforeAutospacing="0" w:after="0" w:afterAutospacing="0"/>
              <w:rPr>
                <w:rFonts w:ascii="Arial" w:hAnsi="Arial" w:cs="Arial"/>
                <w:color w:val="161616"/>
              </w:rPr>
            </w:pPr>
            <w:r w:rsidRPr="00444E41">
              <w:rPr>
                <w:rFonts w:ascii="Arial" w:hAnsi="Arial" w:cs="Arial"/>
                <w:color w:val="000000"/>
              </w:rPr>
              <w:t>Finally, mathematics and numeracy linked in as an activity that was provided in the classroom was for the children to match the numicon shapes to create a castle.</w:t>
            </w:r>
          </w:p>
          <w:p w14:paraId="7E638BB6" w14:textId="77777777" w:rsidR="00B7636D" w:rsidRPr="00444E41" w:rsidRDefault="00B7636D" w:rsidP="00233B16">
            <w:pPr>
              <w:rPr>
                <w:rFonts w:ascii="Arial" w:hAnsi="Arial" w:cs="Arial"/>
              </w:rPr>
            </w:pPr>
          </w:p>
        </w:tc>
      </w:tr>
      <w:tr w:rsidR="00B7636D" w:rsidRPr="00444E41" w14:paraId="4616A1E6" w14:textId="77777777" w:rsidTr="00233B16">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1C7596" w14:textId="77777777" w:rsidR="00B7636D" w:rsidRPr="00444E41" w:rsidRDefault="00B7636D" w:rsidP="00233B16">
            <w:pPr>
              <w:pStyle w:val="Heading3"/>
              <w:jc w:val="center"/>
              <w:rPr>
                <w:rFonts w:ascii="Arial" w:hAnsi="Arial" w:cs="Arial"/>
              </w:rPr>
            </w:pPr>
            <w:r w:rsidRPr="00444E41">
              <w:rPr>
                <w:rFonts w:ascii="Arial" w:hAnsi="Arial" w:cs="Arial"/>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D7EFC9" w14:textId="77777777" w:rsidR="00B7636D" w:rsidRPr="00444E41" w:rsidRDefault="00B7636D" w:rsidP="00233B16">
            <w:pPr>
              <w:rPr>
                <w:rFonts w:ascii="Arial" w:hAnsi="Arial" w:cs="Arial"/>
              </w:rPr>
            </w:pPr>
            <w:r w:rsidRPr="00444E41">
              <w:rPr>
                <w:rFonts w:ascii="Arial" w:hAnsi="Arial" w:cs="Arial"/>
                <w:color w:val="000000"/>
                <w:spacing w:val="-2"/>
                <w:shd w:val="clear" w:color="auto" w:fill="FFFFFF"/>
              </w:rPr>
              <w:t>I have learned the importance that cross curricular themes can have when they are implemented within the lesson. This provides the opportunity for the children to be more engaged as there are various AOLEs that are linked throughout the lesson. Some children could have a particular interest in certain AOLEs, therefore enabling them with the chance to explore the AOLEs can lead to higher pupil engagement. It also allows the children to recognise patterns of information through different subjects which can help consolidate children’s knowledge.</w:t>
            </w:r>
            <w:r>
              <w:rPr>
                <w:rFonts w:ascii="Arial" w:hAnsi="Arial" w:cs="Arial"/>
                <w:color w:val="000000"/>
                <w:spacing w:val="-2"/>
                <w:shd w:val="clear" w:color="auto" w:fill="FFFFFF"/>
              </w:rPr>
              <w:t xml:space="preserve"> </w:t>
            </w:r>
          </w:p>
        </w:tc>
      </w:tr>
      <w:tr w:rsidR="00B7636D" w:rsidRPr="00444E41" w14:paraId="2347A56D" w14:textId="77777777" w:rsidTr="00233B16">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DD104" w14:textId="77777777" w:rsidR="00B7636D" w:rsidRPr="00444E41" w:rsidRDefault="00B7636D" w:rsidP="00233B16">
            <w:pPr>
              <w:pStyle w:val="Heading3"/>
              <w:jc w:val="center"/>
              <w:rPr>
                <w:rFonts w:ascii="Arial" w:hAnsi="Arial" w:cs="Arial"/>
              </w:rPr>
            </w:pPr>
            <w:r w:rsidRPr="00444E41">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865D6" w14:textId="77777777" w:rsidR="00B7636D" w:rsidRPr="00444E41" w:rsidRDefault="00B7636D" w:rsidP="00233B16">
            <w:pPr>
              <w:rPr>
                <w:rFonts w:ascii="Arial" w:hAnsi="Arial" w:cs="Arial"/>
              </w:rPr>
            </w:pPr>
            <w:r w:rsidRPr="00444E41">
              <w:rPr>
                <w:rFonts w:ascii="Arial" w:hAnsi="Arial" w:cs="Arial"/>
                <w:color w:val="000000"/>
                <w:spacing w:val="-2"/>
                <w:shd w:val="clear" w:color="auto" w:fill="FFFFFF"/>
              </w:rPr>
              <w:t>Going forward, I will ensure that I continue to plan cross-curricular lessons throughout my teaching. This will be put into place by ensuring my planning is thorough. By doing this, it will keep the children engaged and motivated to keep learning. Often, the children are not aware they are completing cross curricular activities therefore, it gives children the opportunity to engage in all different AOLEs.</w:t>
            </w:r>
            <w:r>
              <w:rPr>
                <w:rFonts w:ascii="Arial" w:hAnsi="Arial" w:cs="Arial"/>
                <w:color w:val="000000"/>
                <w:spacing w:val="-2"/>
                <w:shd w:val="clear" w:color="auto" w:fill="FFFFFF"/>
              </w:rPr>
              <w:t xml:space="preserve"> </w:t>
            </w:r>
            <w:r w:rsidRPr="00F0337E">
              <w:rPr>
                <w:rFonts w:ascii="Arial" w:hAnsi="Arial" w:cs="Arial"/>
                <w:color w:val="000000"/>
              </w:rPr>
              <w:t>An ESTYN effective practice shows by extending children's learning in different subjects helps develop their skills and knowledge in other activities across the curriculum. Therefore, the importance of cross-curricular themes is key to enable children to become the best learners they can be.</w:t>
            </w:r>
          </w:p>
        </w:tc>
      </w:tr>
    </w:tbl>
    <w:p w14:paraId="0EA2028B" w14:textId="77777777" w:rsidR="00B7636D" w:rsidRPr="00444E41" w:rsidRDefault="00B7636D" w:rsidP="00B7636D">
      <w:pPr>
        <w:pStyle w:val="BodyA"/>
        <w:widowControl w:val="0"/>
        <w:spacing w:line="240" w:lineRule="auto"/>
        <w:ind w:left="108" w:hanging="108"/>
        <w:rPr>
          <w:rFonts w:ascii="Arial" w:hAnsi="Arial" w:cs="Arial"/>
          <w:sz w:val="24"/>
          <w:szCs w:val="24"/>
        </w:rPr>
      </w:pPr>
    </w:p>
    <w:p w14:paraId="78484DF5" w14:textId="77777777" w:rsidR="00B7636D" w:rsidRPr="00444E41" w:rsidRDefault="00B7636D" w:rsidP="00B7636D">
      <w:pPr>
        <w:pStyle w:val="BodyA"/>
        <w:widowControl w:val="0"/>
        <w:spacing w:line="240" w:lineRule="auto"/>
        <w:rPr>
          <w:rFonts w:ascii="Arial" w:hAnsi="Arial" w:cs="Arial"/>
          <w:sz w:val="24"/>
          <w:szCs w:val="24"/>
        </w:rPr>
      </w:pPr>
    </w:p>
    <w:p w14:paraId="08E3AA71" w14:textId="77777777" w:rsidR="00B7636D" w:rsidRPr="00444E41" w:rsidRDefault="00B7636D" w:rsidP="00B7636D">
      <w:pPr>
        <w:pStyle w:val="BodyA"/>
        <w:rPr>
          <w:rFonts w:ascii="Arial" w:hAnsi="Arial" w:cs="Arial"/>
          <w:sz w:val="24"/>
          <w:szCs w:val="24"/>
        </w:rPr>
      </w:pPr>
    </w:p>
    <w:p w14:paraId="210E5D09" w14:textId="77777777" w:rsidR="00B7636D" w:rsidRPr="00444E41" w:rsidRDefault="00B7636D" w:rsidP="00B7636D">
      <w:pPr>
        <w:pStyle w:val="BodyA"/>
        <w:rPr>
          <w:rFonts w:ascii="Arial" w:hAnsi="Arial" w:cs="Arial"/>
          <w:sz w:val="24"/>
          <w:szCs w:val="24"/>
        </w:rPr>
      </w:pPr>
    </w:p>
    <w:p w14:paraId="3F13EDA6" w14:textId="77777777" w:rsidR="00B7636D" w:rsidRPr="00444E41" w:rsidRDefault="00B7636D" w:rsidP="00B7636D">
      <w:pPr>
        <w:pStyle w:val="BodyA"/>
        <w:rPr>
          <w:rFonts w:ascii="Arial" w:hAnsi="Arial" w:cs="Arial"/>
          <w:sz w:val="24"/>
          <w:szCs w:val="24"/>
        </w:rPr>
      </w:pPr>
    </w:p>
    <w:p w14:paraId="7A90C8CD" w14:textId="77777777" w:rsidR="00B7636D" w:rsidRPr="00444E41" w:rsidRDefault="00B7636D" w:rsidP="00B7636D">
      <w:pPr>
        <w:pStyle w:val="BodyA"/>
        <w:rPr>
          <w:rFonts w:ascii="Arial" w:hAnsi="Arial" w:cs="Arial"/>
          <w:sz w:val="24"/>
          <w:szCs w:val="24"/>
        </w:rPr>
      </w:pPr>
      <w:r w:rsidRPr="00444E41">
        <w:rPr>
          <w:rFonts w:ascii="Arial" w:hAnsi="Arial" w:cs="Arial"/>
          <w:sz w:val="24"/>
          <w:szCs w:val="24"/>
        </w:rPr>
        <w:t>Word count: Approximately 2,000</w:t>
      </w:r>
    </w:p>
    <w:p w14:paraId="2F688DF6" w14:textId="0F016CA3" w:rsidR="00B7636D" w:rsidRDefault="00B7636D" w:rsidP="004B7EB9">
      <w:pPr>
        <w:spacing w:line="360" w:lineRule="auto"/>
        <w:rPr>
          <w:rFonts w:ascii="Arial" w:hAnsi="Arial" w:cs="Arial"/>
          <w:b/>
          <w:bCs/>
          <w:sz w:val="36"/>
          <w:szCs w:val="36"/>
        </w:rPr>
      </w:pPr>
    </w:p>
    <w:p w14:paraId="63D61D1E" w14:textId="77777777" w:rsidR="00B7636D" w:rsidRPr="00B7636D" w:rsidRDefault="00B7636D" w:rsidP="00B7636D">
      <w:pPr>
        <w:spacing w:line="360" w:lineRule="auto"/>
        <w:rPr>
          <w:rFonts w:ascii="Arial" w:hAnsi="Arial" w:cs="Arial"/>
          <w:b/>
          <w:bCs/>
          <w:sz w:val="32"/>
          <w:szCs w:val="32"/>
        </w:rPr>
      </w:pPr>
      <w:r w:rsidRPr="00B7636D">
        <w:rPr>
          <w:rFonts w:ascii="Arial" w:hAnsi="Arial" w:cs="Arial"/>
          <w:b/>
          <w:bCs/>
          <w:sz w:val="32"/>
          <w:szCs w:val="32"/>
        </w:rPr>
        <w:t>Part 2: A critical reflection (3000 words, +/- 10%).</w:t>
      </w:r>
    </w:p>
    <w:p w14:paraId="44B160A9" w14:textId="77777777" w:rsidR="00B7636D" w:rsidRDefault="00B7636D" w:rsidP="004B7EB9">
      <w:pPr>
        <w:spacing w:line="360" w:lineRule="auto"/>
        <w:rPr>
          <w:rFonts w:ascii="Arial" w:hAnsi="Arial" w:cs="Arial"/>
          <w:b/>
          <w:bCs/>
          <w:sz w:val="36"/>
          <w:szCs w:val="36"/>
        </w:rPr>
      </w:pPr>
    </w:p>
    <w:p w14:paraId="787B3E90" w14:textId="77777777" w:rsidR="00B7636D" w:rsidRDefault="00B7636D" w:rsidP="004B7EB9">
      <w:pPr>
        <w:spacing w:line="360" w:lineRule="auto"/>
        <w:rPr>
          <w:rFonts w:ascii="Arial" w:hAnsi="Arial" w:cs="Arial"/>
          <w:b/>
          <w:bCs/>
          <w:sz w:val="36"/>
          <w:szCs w:val="36"/>
        </w:rPr>
      </w:pPr>
    </w:p>
    <w:p w14:paraId="6E382275" w14:textId="77777777" w:rsidR="00B7636D" w:rsidRDefault="00B7636D" w:rsidP="004B7EB9">
      <w:pPr>
        <w:spacing w:line="360" w:lineRule="auto"/>
        <w:rPr>
          <w:rFonts w:ascii="Arial" w:hAnsi="Arial" w:cs="Arial"/>
          <w:b/>
          <w:bCs/>
          <w:sz w:val="36"/>
          <w:szCs w:val="36"/>
        </w:rPr>
      </w:pPr>
    </w:p>
    <w:p w14:paraId="570C2688" w14:textId="77777777" w:rsidR="00B7636D" w:rsidRDefault="00B7636D" w:rsidP="004B7EB9">
      <w:pPr>
        <w:spacing w:line="360" w:lineRule="auto"/>
        <w:rPr>
          <w:rFonts w:ascii="Arial" w:hAnsi="Arial" w:cs="Arial"/>
          <w:b/>
          <w:bCs/>
          <w:sz w:val="36"/>
          <w:szCs w:val="36"/>
        </w:rPr>
      </w:pPr>
    </w:p>
    <w:p w14:paraId="1073FCB3" w14:textId="77777777" w:rsidR="00B7636D" w:rsidRDefault="00B7636D" w:rsidP="004B7EB9">
      <w:pPr>
        <w:spacing w:line="360" w:lineRule="auto"/>
        <w:rPr>
          <w:rFonts w:ascii="Arial" w:hAnsi="Arial" w:cs="Arial"/>
          <w:b/>
          <w:bCs/>
          <w:sz w:val="36"/>
          <w:szCs w:val="36"/>
        </w:rPr>
      </w:pPr>
    </w:p>
    <w:p w14:paraId="6648F2DC" w14:textId="77777777" w:rsidR="00B7636D" w:rsidRDefault="00B7636D" w:rsidP="004B7EB9">
      <w:pPr>
        <w:spacing w:line="360" w:lineRule="auto"/>
        <w:rPr>
          <w:rFonts w:ascii="Arial" w:hAnsi="Arial" w:cs="Arial"/>
          <w:b/>
          <w:bCs/>
          <w:sz w:val="36"/>
          <w:szCs w:val="36"/>
        </w:rPr>
      </w:pPr>
    </w:p>
    <w:p w14:paraId="0511BC79" w14:textId="77777777" w:rsidR="00B7636D" w:rsidRDefault="00B7636D" w:rsidP="004B7EB9">
      <w:pPr>
        <w:spacing w:line="360" w:lineRule="auto"/>
        <w:rPr>
          <w:rFonts w:ascii="Arial" w:hAnsi="Arial" w:cs="Arial"/>
          <w:b/>
          <w:bCs/>
          <w:sz w:val="36"/>
          <w:szCs w:val="36"/>
        </w:rPr>
      </w:pPr>
    </w:p>
    <w:p w14:paraId="614B1E1D" w14:textId="77777777" w:rsidR="00B7636D" w:rsidRDefault="00B7636D" w:rsidP="004B7EB9">
      <w:pPr>
        <w:spacing w:line="360" w:lineRule="auto"/>
        <w:rPr>
          <w:rFonts w:ascii="Arial" w:hAnsi="Arial" w:cs="Arial"/>
          <w:b/>
          <w:bCs/>
          <w:sz w:val="36"/>
          <w:szCs w:val="36"/>
        </w:rPr>
      </w:pPr>
    </w:p>
    <w:p w14:paraId="3AA7585F" w14:textId="77777777" w:rsidR="00B7636D" w:rsidRDefault="00B7636D" w:rsidP="004B7EB9">
      <w:pPr>
        <w:spacing w:line="360" w:lineRule="auto"/>
        <w:rPr>
          <w:rFonts w:ascii="Arial" w:hAnsi="Arial" w:cs="Arial"/>
          <w:b/>
          <w:bCs/>
          <w:sz w:val="36"/>
          <w:szCs w:val="36"/>
        </w:rPr>
      </w:pPr>
    </w:p>
    <w:p w14:paraId="7AB6F38D" w14:textId="77777777" w:rsidR="00B7636D" w:rsidRDefault="00B7636D" w:rsidP="004B7EB9">
      <w:pPr>
        <w:spacing w:line="360" w:lineRule="auto"/>
        <w:rPr>
          <w:rFonts w:ascii="Arial" w:hAnsi="Arial" w:cs="Arial"/>
          <w:b/>
          <w:bCs/>
          <w:sz w:val="36"/>
          <w:szCs w:val="36"/>
        </w:rPr>
      </w:pPr>
    </w:p>
    <w:p w14:paraId="5710FB83" w14:textId="57AA588A" w:rsidR="000A775E" w:rsidRDefault="00DF28F6" w:rsidP="004B7EB9">
      <w:pPr>
        <w:spacing w:line="360" w:lineRule="auto"/>
        <w:rPr>
          <w:rFonts w:ascii="Arial" w:hAnsi="Arial" w:cs="Arial"/>
        </w:rPr>
      </w:pPr>
      <w:r>
        <w:rPr>
          <w:rFonts w:ascii="Arial" w:hAnsi="Arial" w:cs="Arial"/>
        </w:rPr>
        <w:lastRenderedPageBreak/>
        <w:t>Being a reflective practitioner is key to ensuring children</w:t>
      </w:r>
      <w:r w:rsidR="00A0281D">
        <w:rPr>
          <w:rFonts w:ascii="Arial" w:hAnsi="Arial" w:cs="Arial"/>
        </w:rPr>
        <w:t xml:space="preserve">’s progression </w:t>
      </w:r>
      <w:r>
        <w:rPr>
          <w:rFonts w:ascii="Arial" w:hAnsi="Arial" w:cs="Arial"/>
        </w:rPr>
        <w:t xml:space="preserve">within the classroom. </w:t>
      </w:r>
      <w:r w:rsidR="000A775E">
        <w:rPr>
          <w:rFonts w:ascii="Arial" w:hAnsi="Arial" w:cs="Arial"/>
        </w:rPr>
        <w:t xml:space="preserve">Typically, teachers think about what they did in the classroom, why they are doing it and focus on whether it is working or not. </w:t>
      </w:r>
      <w:r>
        <w:rPr>
          <w:rFonts w:ascii="Arial" w:hAnsi="Arial" w:cs="Arial"/>
        </w:rPr>
        <w:t>Reflective practice is defined as a process where learning through and from experiences, enables you to gain a new insight of self-and/or practice (Finlay, 2008).</w:t>
      </w:r>
      <w:r w:rsidR="00A0281D">
        <w:rPr>
          <w:rFonts w:ascii="Arial" w:hAnsi="Arial" w:cs="Arial"/>
        </w:rPr>
        <w:t xml:space="preserve"> It develops the ability to find out how children learn and discover a way to teach that suits them best. It also constructs confident teachers that have a broad range of skills and helps establish new creative ideas to deliver lessons that are engaging for children (Cambridge Assessment International Education, 2023). </w:t>
      </w:r>
      <w:r w:rsidR="000A775E">
        <w:rPr>
          <w:rFonts w:ascii="Arial" w:hAnsi="Arial" w:cs="Arial"/>
        </w:rPr>
        <w:t xml:space="preserve">Reflective practice essentially forms the cycle of self-observation and self-evaluation for continuous learning. It is also key to effective continuing professional development (CPD) and enhancing ourselves to becoming an exceptional teacher. </w:t>
      </w:r>
    </w:p>
    <w:p w14:paraId="1ECC11FD" w14:textId="15DAD5B4" w:rsidR="004A09D3" w:rsidRDefault="004A09D3" w:rsidP="004B7EB9">
      <w:pPr>
        <w:spacing w:line="360" w:lineRule="auto"/>
        <w:rPr>
          <w:rFonts w:ascii="Arial" w:hAnsi="Arial" w:cs="Arial"/>
        </w:rPr>
      </w:pPr>
    </w:p>
    <w:p w14:paraId="63837C5B" w14:textId="60449ADF" w:rsidR="000A775E" w:rsidRDefault="004A09D3" w:rsidP="004B7EB9">
      <w:pPr>
        <w:spacing w:line="360" w:lineRule="auto"/>
        <w:rPr>
          <w:rFonts w:ascii="Arial" w:hAnsi="Arial" w:cs="Arial"/>
        </w:rPr>
      </w:pPr>
      <w:r>
        <w:rPr>
          <w:rFonts w:ascii="Arial" w:hAnsi="Arial" w:cs="Arial"/>
        </w:rPr>
        <w:t>Following my three Professional Teaching Experiences (PTEs), I have chosen to critically reflect on the pedagogical principle ‘using assessment for learning to accelerate progress’ which links into the Welsh Professional Standard ‘assessment’. The qualified teacher status descriptor states “the range of purposes and practices for assessment is understood and articulated” (Welsh Government, 2019).</w:t>
      </w:r>
      <w:r w:rsidR="005848E5">
        <w:rPr>
          <w:rFonts w:ascii="Arial" w:hAnsi="Arial" w:cs="Arial"/>
        </w:rPr>
        <w:t xml:space="preserve"> During my three PTEs, assessment for learning (AFL) was used considerably throughout. I feel that AFL is a fundamental aspect of education and is continuously developing through detailed research</w:t>
      </w:r>
      <w:r w:rsidR="00D22A8F">
        <w:rPr>
          <w:rFonts w:ascii="Arial" w:hAnsi="Arial" w:cs="Arial"/>
        </w:rPr>
        <w:t>.</w:t>
      </w:r>
    </w:p>
    <w:p w14:paraId="7CFE6088" w14:textId="77777777" w:rsidR="00D22A8F" w:rsidRDefault="00D22A8F" w:rsidP="004B7EB9">
      <w:pPr>
        <w:spacing w:line="360" w:lineRule="auto"/>
        <w:rPr>
          <w:rFonts w:ascii="Arial" w:hAnsi="Arial" w:cs="Arial"/>
        </w:rPr>
      </w:pPr>
    </w:p>
    <w:p w14:paraId="12E2A402" w14:textId="7A6ED306" w:rsidR="00D22A8F" w:rsidRPr="00D22A8F" w:rsidRDefault="00D22A8F" w:rsidP="004B7EB9">
      <w:pPr>
        <w:spacing w:line="360" w:lineRule="auto"/>
        <w:rPr>
          <w:rFonts w:ascii="Arial" w:hAnsi="Arial" w:cs="Arial"/>
          <w:b/>
          <w:bCs/>
        </w:rPr>
      </w:pPr>
      <w:r>
        <w:rPr>
          <w:rFonts w:ascii="Arial" w:hAnsi="Arial" w:cs="Arial"/>
        </w:rPr>
        <w:t>The professional experience template that I will be referring to throughout this assignment is based on my experience of AFL from PTE two. This was my Key Stage Two</w:t>
      </w:r>
      <w:r w:rsidR="0078247F">
        <w:rPr>
          <w:rFonts w:ascii="Arial" w:hAnsi="Arial" w:cs="Arial"/>
        </w:rPr>
        <w:t xml:space="preserve"> PTE</w:t>
      </w:r>
      <w:r>
        <w:rPr>
          <w:rFonts w:ascii="Arial" w:hAnsi="Arial" w:cs="Arial"/>
        </w:rPr>
        <w:t xml:space="preserve">; the class was a year five class, and the children were aged between nine and ten. The school is situated within the centre of Swansea and </w:t>
      </w:r>
      <w:r>
        <w:rPr>
          <w:rFonts w:ascii="Arial" w:hAnsi="Arial" w:cs="Arial"/>
        </w:rPr>
        <w:t xml:space="preserve">has three hundred and eighty-nine pupils currently enrolled (City and County of Swansea, 2022). There are four strands of AFL and throughout my placement, they were all embedded, however, it was apparent some more than others. </w:t>
      </w:r>
      <w:r w:rsidR="0078247F">
        <w:rPr>
          <w:rFonts w:ascii="Arial" w:hAnsi="Arial" w:cs="Arial"/>
        </w:rPr>
        <w:t>Therefore,</w:t>
      </w:r>
      <w:r>
        <w:rPr>
          <w:rFonts w:ascii="Arial" w:hAnsi="Arial" w:cs="Arial"/>
        </w:rPr>
        <w:t xml:space="preserve"> discussing AFL within this assignment will allow me to implement it effectively in my future practice.</w:t>
      </w:r>
    </w:p>
    <w:p w14:paraId="211A8EBD" w14:textId="77777777" w:rsidR="00D22A8F" w:rsidRDefault="00D22A8F" w:rsidP="004B7EB9">
      <w:pPr>
        <w:spacing w:line="360" w:lineRule="auto"/>
        <w:rPr>
          <w:rFonts w:ascii="Arial" w:hAnsi="Arial" w:cs="Arial"/>
        </w:rPr>
      </w:pPr>
    </w:p>
    <w:p w14:paraId="2FC99C1B" w14:textId="7A692883" w:rsidR="00DE7B8B" w:rsidRDefault="005848E5" w:rsidP="004B7EB9">
      <w:pPr>
        <w:spacing w:line="360" w:lineRule="auto"/>
        <w:rPr>
          <w:rFonts w:ascii="Arial" w:hAnsi="Arial" w:cs="Arial"/>
        </w:rPr>
      </w:pPr>
      <w:r>
        <w:rPr>
          <w:rFonts w:ascii="Arial" w:hAnsi="Arial" w:cs="Arial"/>
        </w:rPr>
        <w:t xml:space="preserve">AFL is an essential part of the Curriculum for Wales (CfW) and is fundamental to the process of learning. Assessment enables every child to progress at a suitable pace </w:t>
      </w:r>
      <w:r>
        <w:rPr>
          <w:rFonts w:ascii="Arial" w:hAnsi="Arial" w:cs="Arial"/>
        </w:rPr>
        <w:lastRenderedPageBreak/>
        <w:t>with provided support but also challenged appropriately</w:t>
      </w:r>
      <w:r w:rsidR="0025441F">
        <w:rPr>
          <w:rFonts w:ascii="Arial" w:hAnsi="Arial" w:cs="Arial"/>
        </w:rPr>
        <w:t xml:space="preserve">. When looking at assessment within the classroom, it should develop a holistic vision of the child. It should take into consideration the child’s strengths, how they learn, whether there are any gaps in their knowledge and how you are going to progress the child from where they are now to where they should be </w:t>
      </w:r>
      <w:r>
        <w:rPr>
          <w:rFonts w:ascii="Arial" w:hAnsi="Arial" w:cs="Arial"/>
        </w:rPr>
        <w:t>(Welsh Government, 2020)</w:t>
      </w:r>
      <w:r w:rsidR="0025441F">
        <w:rPr>
          <w:rFonts w:ascii="Arial" w:hAnsi="Arial" w:cs="Arial"/>
        </w:rPr>
        <w:t xml:space="preserve">. </w:t>
      </w:r>
      <w:r w:rsidR="00703CDC">
        <w:rPr>
          <w:rFonts w:ascii="Arial" w:hAnsi="Arial" w:cs="Arial"/>
        </w:rPr>
        <w:t xml:space="preserve">Black </w:t>
      </w:r>
      <w:r w:rsidR="00703CDC" w:rsidRPr="004B7EB9">
        <w:rPr>
          <w:rFonts w:ascii="Arial" w:hAnsi="Arial" w:cs="Arial"/>
          <w:i/>
          <w:iCs/>
        </w:rPr>
        <w:t>et al</w:t>
      </w:r>
      <w:r w:rsidR="00703CDC">
        <w:rPr>
          <w:rFonts w:ascii="Arial" w:hAnsi="Arial" w:cs="Arial"/>
        </w:rPr>
        <w:t xml:space="preserve"> (2004) identified four strands that underpin AFL, these are questioning, feedback, sharing learning goals and self/peer assessment. </w:t>
      </w:r>
      <w:r w:rsidR="00072CD2">
        <w:rPr>
          <w:rFonts w:ascii="Arial" w:hAnsi="Arial" w:cs="Arial"/>
        </w:rPr>
        <w:t xml:space="preserve">National Foundation for Educational Research (NFER) (2023) describe AFL as various assessment activities that assists learning and progression. It involves evaluating areas throughout the ongoing course of a child’s learning. NFER add that AFL should be incorporated in everyday learning in the classroom. </w:t>
      </w:r>
      <w:r w:rsidR="00DE7B8B">
        <w:rPr>
          <w:rFonts w:ascii="Arial" w:hAnsi="Arial" w:cs="Arial"/>
        </w:rPr>
        <w:t xml:space="preserve">Similarly, Oxford University (2021) suggest that AFL is a process whereby teachers explore and use evidence to understand where children are in their learning, where they need to go next and how they are going to get there. </w:t>
      </w:r>
      <w:r w:rsidR="00551A1E">
        <w:rPr>
          <w:rFonts w:ascii="Arial" w:hAnsi="Arial" w:cs="Arial"/>
        </w:rPr>
        <w:t>Although, Main (2023) adds that there is no distinct definition for AFL because all schools wi</w:t>
      </w:r>
      <w:r w:rsidR="0017247E">
        <w:rPr>
          <w:rFonts w:ascii="Arial" w:hAnsi="Arial" w:cs="Arial"/>
        </w:rPr>
        <w:t>ll</w:t>
      </w:r>
      <w:r w:rsidR="00551A1E">
        <w:rPr>
          <w:rFonts w:ascii="Arial" w:hAnsi="Arial" w:cs="Arial"/>
        </w:rPr>
        <w:t xml:space="preserve"> utilise different methods of AFL according to their needs and resources. </w:t>
      </w:r>
    </w:p>
    <w:p w14:paraId="1065D6EC" w14:textId="2F3F7072" w:rsidR="00072CD2" w:rsidRDefault="00DE7B8B" w:rsidP="004B7EB9">
      <w:pPr>
        <w:spacing w:line="360" w:lineRule="auto"/>
        <w:rPr>
          <w:rFonts w:ascii="Arial" w:hAnsi="Arial" w:cs="Arial"/>
        </w:rPr>
      </w:pPr>
      <w:r>
        <w:rPr>
          <w:rFonts w:ascii="Arial" w:hAnsi="Arial" w:cs="Arial"/>
        </w:rPr>
        <w:t xml:space="preserve"> </w:t>
      </w:r>
    </w:p>
    <w:p w14:paraId="63887106" w14:textId="77777777" w:rsidR="0017247E" w:rsidRDefault="00FE4CEB" w:rsidP="004B7EB9">
      <w:pPr>
        <w:spacing w:line="360" w:lineRule="auto"/>
        <w:rPr>
          <w:rFonts w:ascii="Arial" w:hAnsi="Arial" w:cs="Arial"/>
        </w:rPr>
      </w:pPr>
      <w:r>
        <w:rPr>
          <w:rFonts w:ascii="Arial" w:hAnsi="Arial" w:cs="Arial"/>
        </w:rPr>
        <w:t xml:space="preserve">Wiliam (2011) discusses how previous literature refers to the word ‘assessment’ as a process of evaluating the effectiveness of sequenced activities including instructions after the sequence was completed. However, current literature finds the meaning of assessment to be activities that are helping guide the learning towards the intended goal and that take place throughout the learning process. </w:t>
      </w:r>
      <w:r w:rsidR="00D8231B">
        <w:rPr>
          <w:rFonts w:ascii="Arial" w:hAnsi="Arial" w:cs="Arial"/>
        </w:rPr>
        <w:t xml:space="preserve">Marshall and Drummond (2006, p. 133) state that “AFL is built on an underlying pedagogical principle that foregrounds the promotion for pupil autonomy”. Pupil autonomy relates to learners leading their own learning; Lyle and Hendley and Newcomb (2010) claims that involving the children in shaping their learning experiences heightens engagement, self-esteem, their confidence, and their skills. </w:t>
      </w:r>
      <w:r w:rsidR="0017247E">
        <w:rPr>
          <w:rFonts w:ascii="Arial" w:hAnsi="Arial" w:cs="Arial"/>
        </w:rPr>
        <w:t xml:space="preserve">Likewise, </w:t>
      </w:r>
      <w:r w:rsidR="00D94B10">
        <w:rPr>
          <w:rFonts w:ascii="Arial" w:hAnsi="Arial" w:cs="Arial"/>
        </w:rPr>
        <w:t>University of Cambridge School of Education</w:t>
      </w:r>
      <w:r w:rsidR="00D94B10">
        <w:rPr>
          <w:rFonts w:ascii="Arial" w:hAnsi="Arial" w:cs="Arial"/>
        </w:rPr>
        <w:t xml:space="preserve"> (1999) claims that children are responsible for their own learning, as there is nobody else that can do it for them. This indicates that AFL is highly reliant on the child to take control on their learning and how they progress.</w:t>
      </w:r>
      <w:r w:rsidR="0017247E">
        <w:rPr>
          <w:rFonts w:ascii="Arial" w:hAnsi="Arial" w:cs="Arial"/>
        </w:rPr>
        <w:t xml:space="preserve"> </w:t>
      </w:r>
    </w:p>
    <w:p w14:paraId="2DBA80B8" w14:textId="77777777" w:rsidR="0017247E" w:rsidRDefault="0017247E" w:rsidP="004B7EB9">
      <w:pPr>
        <w:spacing w:line="360" w:lineRule="auto"/>
        <w:rPr>
          <w:rFonts w:ascii="Arial" w:hAnsi="Arial" w:cs="Arial"/>
        </w:rPr>
      </w:pPr>
    </w:p>
    <w:p w14:paraId="12CC17D7" w14:textId="0AAD58F4" w:rsidR="00FE4CEB" w:rsidRDefault="0017247E" w:rsidP="004B7EB9">
      <w:pPr>
        <w:spacing w:line="360" w:lineRule="auto"/>
        <w:rPr>
          <w:rFonts w:ascii="Arial" w:hAnsi="Arial" w:cs="Arial"/>
        </w:rPr>
      </w:pPr>
      <w:r>
        <w:rPr>
          <w:rFonts w:ascii="Arial" w:hAnsi="Arial" w:cs="Arial"/>
        </w:rPr>
        <w:t xml:space="preserve">Council for the Curriculum, Examinations and Assessment (CCEA) (2000) say that using AFL within the classroom can increase the children’s independence because when children have a transparent learning </w:t>
      </w:r>
      <w:r w:rsidR="00B879C6">
        <w:rPr>
          <w:rFonts w:ascii="Arial" w:hAnsi="Arial" w:cs="Arial"/>
        </w:rPr>
        <w:t>goal,</w:t>
      </w:r>
      <w:r>
        <w:rPr>
          <w:rFonts w:ascii="Arial" w:hAnsi="Arial" w:cs="Arial"/>
        </w:rPr>
        <w:t xml:space="preserve"> they become more independent in </w:t>
      </w:r>
      <w:r>
        <w:rPr>
          <w:rFonts w:ascii="Arial" w:hAnsi="Arial" w:cs="Arial"/>
        </w:rPr>
        <w:lastRenderedPageBreak/>
        <w:t xml:space="preserve">managing their learning. </w:t>
      </w:r>
      <w:r w:rsidR="00273490">
        <w:rPr>
          <w:rFonts w:ascii="Arial" w:hAnsi="Arial" w:cs="Arial"/>
        </w:rPr>
        <w:t xml:space="preserve">Cambridge Assessment International Education (2023) claim that AFL improves learner outcome as they will have a clear idea of what is wanted from them and how they can reach this goal. </w:t>
      </w:r>
      <w:r w:rsidR="004606F5">
        <w:rPr>
          <w:rFonts w:ascii="Arial" w:hAnsi="Arial" w:cs="Arial"/>
        </w:rPr>
        <w:t xml:space="preserve">They also believe that using AFL can change the dynamics of the classroom. An approach that is used within AFL can create a classroom that is supportive and provides a safe space where children can make mistakes. By presenting mistakes as an opportunity to grow, it enables children to reach their full potential. </w:t>
      </w:r>
      <w:r w:rsidR="003B6716">
        <w:rPr>
          <w:rFonts w:ascii="Arial" w:hAnsi="Arial" w:cs="Arial"/>
        </w:rPr>
        <w:t xml:space="preserve">Children will also see that they can learn from making mistakes to improve their learning in the future. Sudhir Memorial Institute (2023) add that AFL can increase the children’s engagement throughout lessons. Teachers can tailor lessons to the needs of the </w:t>
      </w:r>
      <w:r w:rsidR="00703CDC">
        <w:rPr>
          <w:rFonts w:ascii="Arial" w:hAnsi="Arial" w:cs="Arial"/>
        </w:rPr>
        <w:t>children;</w:t>
      </w:r>
      <w:r w:rsidR="003B6716">
        <w:rPr>
          <w:rFonts w:ascii="Arial" w:hAnsi="Arial" w:cs="Arial"/>
        </w:rPr>
        <w:t xml:space="preserve"> </w:t>
      </w:r>
      <w:r w:rsidR="00703CDC">
        <w:rPr>
          <w:rFonts w:ascii="Arial" w:hAnsi="Arial" w:cs="Arial"/>
        </w:rPr>
        <w:t>therefore,</w:t>
      </w:r>
      <w:r w:rsidR="003B6716">
        <w:rPr>
          <w:rFonts w:ascii="Arial" w:hAnsi="Arial" w:cs="Arial"/>
        </w:rPr>
        <w:t xml:space="preserve"> children will become more active and enjoy their learning. </w:t>
      </w:r>
    </w:p>
    <w:p w14:paraId="029109D2" w14:textId="11326155" w:rsidR="00703CDC" w:rsidRDefault="00703CDC" w:rsidP="004B7EB9">
      <w:pPr>
        <w:spacing w:line="360" w:lineRule="auto"/>
        <w:rPr>
          <w:rFonts w:ascii="Arial" w:hAnsi="Arial" w:cs="Arial"/>
        </w:rPr>
      </w:pPr>
    </w:p>
    <w:p w14:paraId="54CCBB84" w14:textId="06AF0877" w:rsidR="00703CDC" w:rsidRDefault="00703CDC" w:rsidP="004B7EB9">
      <w:pPr>
        <w:spacing w:line="360" w:lineRule="auto"/>
        <w:rPr>
          <w:rFonts w:ascii="Arial" w:hAnsi="Arial" w:cs="Arial"/>
        </w:rPr>
      </w:pPr>
      <w:r>
        <w:rPr>
          <w:rFonts w:ascii="Arial" w:hAnsi="Arial" w:cs="Arial"/>
        </w:rPr>
        <w:t xml:space="preserve">Although, there are numerous advantages to using AFL within the classroom, there are drawbacks to AFL that practitioners need to consider. Cambridge Assessment International Education (2023) comments on the misunderstanding that sometimes comes with the term AFL. Many practitioners assume the assessment represents tests. </w:t>
      </w:r>
      <w:r w:rsidR="00CC156A">
        <w:rPr>
          <w:rFonts w:ascii="Arial" w:hAnsi="Arial" w:cs="Arial"/>
        </w:rPr>
        <w:t xml:space="preserve">It also takes time to introduce and use AFL effectively in the classroom; often, resources need to be prepped and even further professional training needs to be carried out. </w:t>
      </w:r>
    </w:p>
    <w:p w14:paraId="5B6DA482" w14:textId="184CF056" w:rsidR="0078247F" w:rsidRDefault="0078247F" w:rsidP="004B7EB9">
      <w:pPr>
        <w:spacing w:line="360" w:lineRule="auto"/>
        <w:rPr>
          <w:rFonts w:ascii="Arial" w:hAnsi="Arial" w:cs="Arial"/>
        </w:rPr>
      </w:pPr>
    </w:p>
    <w:p w14:paraId="02093780" w14:textId="2346C870" w:rsidR="001F1937" w:rsidRDefault="00125C9C" w:rsidP="004B7EB9">
      <w:pPr>
        <w:spacing w:line="360" w:lineRule="auto"/>
        <w:rPr>
          <w:rFonts w:ascii="Arial" w:hAnsi="Arial" w:cs="Arial"/>
        </w:rPr>
      </w:pPr>
      <w:r>
        <w:rPr>
          <w:rFonts w:ascii="Arial" w:hAnsi="Arial" w:cs="Arial"/>
        </w:rPr>
        <w:t xml:space="preserve">Sharing learning goals was one of the strands that I implemented every lesson throughout my PTE two. As the children were year five, I felt by providing them with a learning objective, they would understand what I expected of them. </w:t>
      </w:r>
      <w:r w:rsidR="004B7EB9">
        <w:rPr>
          <w:rFonts w:ascii="Arial" w:hAnsi="Arial" w:cs="Arial"/>
        </w:rPr>
        <w:t xml:space="preserve">Learning objectives </w:t>
      </w:r>
      <w:r w:rsidR="00D94B10">
        <w:rPr>
          <w:rFonts w:ascii="Arial" w:hAnsi="Arial" w:cs="Arial"/>
        </w:rPr>
        <w:t>are</w:t>
      </w:r>
      <w:r w:rsidR="004B7EB9">
        <w:rPr>
          <w:rFonts w:ascii="Arial" w:hAnsi="Arial" w:cs="Arial"/>
        </w:rPr>
        <w:t xml:space="preserve"> statement</w:t>
      </w:r>
      <w:r w:rsidR="00D94B10">
        <w:rPr>
          <w:rFonts w:ascii="Arial" w:hAnsi="Arial" w:cs="Arial"/>
        </w:rPr>
        <w:t>s</w:t>
      </w:r>
      <w:r w:rsidR="004B7EB9">
        <w:rPr>
          <w:rFonts w:ascii="Arial" w:hAnsi="Arial" w:cs="Arial"/>
        </w:rPr>
        <w:t xml:space="preserve"> that </w:t>
      </w:r>
      <w:r w:rsidR="00D94B10">
        <w:rPr>
          <w:rFonts w:ascii="Arial" w:hAnsi="Arial" w:cs="Arial"/>
        </w:rPr>
        <w:t>are</w:t>
      </w:r>
      <w:r w:rsidR="004B7EB9">
        <w:rPr>
          <w:rFonts w:ascii="Arial" w:hAnsi="Arial" w:cs="Arial"/>
        </w:rPr>
        <w:t xml:space="preserve"> commonly created by the teacher, it states what they want the child to know, </w:t>
      </w:r>
      <w:r w:rsidR="00D94B10">
        <w:rPr>
          <w:rFonts w:ascii="Arial" w:hAnsi="Arial" w:cs="Arial"/>
        </w:rPr>
        <w:t xml:space="preserve">what they should </w:t>
      </w:r>
      <w:r w:rsidR="004B7EB9">
        <w:rPr>
          <w:rFonts w:ascii="Arial" w:hAnsi="Arial" w:cs="Arial"/>
        </w:rPr>
        <w:t xml:space="preserve">understand and </w:t>
      </w:r>
      <w:r w:rsidR="00D94B10">
        <w:rPr>
          <w:rFonts w:ascii="Arial" w:hAnsi="Arial" w:cs="Arial"/>
        </w:rPr>
        <w:t xml:space="preserve">what they should </w:t>
      </w:r>
      <w:r w:rsidR="004B7EB9">
        <w:rPr>
          <w:rFonts w:ascii="Arial" w:hAnsi="Arial" w:cs="Arial"/>
        </w:rPr>
        <w:t>be able to do subsequently</w:t>
      </w:r>
      <w:r w:rsidR="0017247E">
        <w:rPr>
          <w:rFonts w:ascii="Arial" w:hAnsi="Arial" w:cs="Arial"/>
        </w:rPr>
        <w:t>,</w:t>
      </w:r>
      <w:r w:rsidR="004B7EB9">
        <w:rPr>
          <w:rFonts w:ascii="Arial" w:hAnsi="Arial" w:cs="Arial"/>
        </w:rPr>
        <w:t xml:space="preserve"> from the learning and activities provided (National Council for Curriculum and Assessment, 2015).</w:t>
      </w:r>
      <w:r w:rsidR="0017247E">
        <w:rPr>
          <w:rFonts w:ascii="Arial" w:hAnsi="Arial" w:cs="Arial"/>
        </w:rPr>
        <w:t xml:space="preserve"> </w:t>
      </w:r>
      <w:r w:rsidR="00CC156A">
        <w:rPr>
          <w:rFonts w:ascii="Arial" w:hAnsi="Arial" w:cs="Arial"/>
        </w:rPr>
        <w:t xml:space="preserve">When referring to lesson objectives, it is key that the teacher shares them with pupils; being open about objectives in the learning environment promotes the idea that everyone within the classroom can achieve the objective. Although, the teacher must consider that when sharing the </w:t>
      </w:r>
      <w:r w:rsidR="00C004E1">
        <w:rPr>
          <w:rFonts w:ascii="Arial" w:hAnsi="Arial" w:cs="Arial"/>
        </w:rPr>
        <w:t>objective,</w:t>
      </w:r>
      <w:r w:rsidR="00CC156A">
        <w:rPr>
          <w:rFonts w:ascii="Arial" w:hAnsi="Arial" w:cs="Arial"/>
        </w:rPr>
        <w:t xml:space="preserve"> they are not answering the question </w:t>
      </w:r>
      <w:r w:rsidR="004F7424">
        <w:rPr>
          <w:rFonts w:ascii="Arial" w:hAnsi="Arial" w:cs="Arial"/>
        </w:rPr>
        <w:t xml:space="preserve">or completing the work for the children (Royal Society </w:t>
      </w:r>
      <w:r w:rsidR="00970397">
        <w:rPr>
          <w:rFonts w:ascii="Arial" w:hAnsi="Arial" w:cs="Arial"/>
        </w:rPr>
        <w:t>of</w:t>
      </w:r>
      <w:r w:rsidR="004F7424">
        <w:rPr>
          <w:rFonts w:ascii="Arial" w:hAnsi="Arial" w:cs="Arial"/>
        </w:rPr>
        <w:t xml:space="preserve"> Chemistry (2008).</w:t>
      </w:r>
      <w:r w:rsidR="00970397">
        <w:rPr>
          <w:rFonts w:ascii="Arial" w:hAnsi="Arial" w:cs="Arial"/>
        </w:rPr>
        <w:t xml:space="preserve"> Gagne (1977) and Hunter (1980) as cited in Reed (2012) argues that when providing an objective for the children, it should be given at either the start of the lesson or just after an introduction has been completed.</w:t>
      </w:r>
      <w:r w:rsidR="001F1937">
        <w:rPr>
          <w:rFonts w:ascii="Arial" w:hAnsi="Arial" w:cs="Arial"/>
        </w:rPr>
        <w:t xml:space="preserve"> </w:t>
      </w:r>
      <w:r w:rsidR="00970397">
        <w:rPr>
          <w:rFonts w:ascii="Arial" w:hAnsi="Arial" w:cs="Arial"/>
        </w:rPr>
        <w:lastRenderedPageBreak/>
        <w:t>However, teachers need to be conscious of their objective so that teachers can plan how the lesson is going to be completed.</w:t>
      </w:r>
      <w:r w:rsidR="00734F27">
        <w:rPr>
          <w:rFonts w:ascii="Arial" w:hAnsi="Arial" w:cs="Arial"/>
        </w:rPr>
        <w:t xml:space="preserve"> Reed (2012) claims there are three steps to clearly communicating a lesson objective. Step one is ensuring the objective is stated in language the children are going to understand. Step two is making sure that there is a purpose for each activity or piece of work that links to the objective. Step three is reminding the children often of the objective that they are working towards and what the end goal is. </w:t>
      </w:r>
      <w:r w:rsidR="001F1937">
        <w:rPr>
          <w:rFonts w:ascii="Arial" w:hAnsi="Arial" w:cs="Arial"/>
        </w:rPr>
        <w:t xml:space="preserve">Weill Cornell (2023) announce that every decision that is made inside the classroom by the teacher, should be dependent on what the teacher wants the children to learn, or be able to do because of the lesson. </w:t>
      </w:r>
    </w:p>
    <w:p w14:paraId="220408FD" w14:textId="4087E5D1" w:rsidR="001F1937" w:rsidRDefault="001F1937" w:rsidP="004B7EB9">
      <w:pPr>
        <w:spacing w:line="360" w:lineRule="auto"/>
        <w:rPr>
          <w:rFonts w:ascii="Arial" w:hAnsi="Arial" w:cs="Arial"/>
        </w:rPr>
      </w:pPr>
    </w:p>
    <w:p w14:paraId="38884829" w14:textId="14E2D5B8" w:rsidR="00925FA0" w:rsidRDefault="00925FA0" w:rsidP="004B7EB9">
      <w:pPr>
        <w:spacing w:line="360" w:lineRule="auto"/>
        <w:rPr>
          <w:rFonts w:ascii="Arial" w:hAnsi="Arial" w:cs="Arial"/>
        </w:rPr>
      </w:pPr>
      <w:r>
        <w:rPr>
          <w:rFonts w:ascii="Arial" w:hAnsi="Arial" w:cs="Arial"/>
        </w:rPr>
        <w:t xml:space="preserve">During my teaching time in year five, whenever I was starting a lesson, I would provide the children with the learning objective. Based off the learning objective, we would then create success criteria as a class to help reach the end goal. Often the success criteria that we created would consist of four or more points that the children we expected to include in their work. I found that doing this with the class enabled all the children to have an idea of what was needed to produce a successful piece of work. As the teacher, I also thought it was important to provide the children with a ‘What a Good One Looks Like’ (WAGOLL). A specific example of this was used when we were creating diary entries as fairy-tale characters, a lesson prior to diary writing was a discussion on what makes a good diary, we then build our success criteria based on this. I made a WAGOLL as Cinderella and included all the points we had discussed from the previous lesson. I then tasked the children to read through the WAGOLL and highlight where the success criteria have been met. </w:t>
      </w:r>
      <w:r w:rsidR="00181F7A">
        <w:rPr>
          <w:rFonts w:ascii="Arial" w:hAnsi="Arial" w:cs="Arial"/>
        </w:rPr>
        <w:t xml:space="preserve">Zaferis (2023) argues that one of the best ways to show success criteria and ensure it is effective is by displaying to the children what success looks like. By doing this, it enables children to see exactly what they should do to create a successful piece of work. </w:t>
      </w:r>
    </w:p>
    <w:p w14:paraId="49FF7E9C" w14:textId="69A9163D" w:rsidR="00925FA0" w:rsidRDefault="00925FA0" w:rsidP="004B7EB9">
      <w:pPr>
        <w:spacing w:line="360" w:lineRule="auto"/>
        <w:rPr>
          <w:rFonts w:ascii="Arial" w:hAnsi="Arial" w:cs="Arial"/>
        </w:rPr>
      </w:pPr>
    </w:p>
    <w:p w14:paraId="16C70DC3" w14:textId="5D2DA1EC" w:rsidR="00925FA0" w:rsidRDefault="00925FA0" w:rsidP="004B7EB9">
      <w:pPr>
        <w:spacing w:line="360" w:lineRule="auto"/>
        <w:rPr>
          <w:rFonts w:ascii="Arial" w:hAnsi="Arial" w:cs="Arial"/>
        </w:rPr>
      </w:pPr>
      <w:r>
        <w:rPr>
          <w:rFonts w:ascii="Arial" w:hAnsi="Arial" w:cs="Arial"/>
        </w:rPr>
        <w:t xml:space="preserve">Success criteria is another important strand of AFL that is closely associated with the use of learning objectives in the classroom. Thinking Pathways (2023) argues that success criteria are the measures that are put into place to establish whether the children have met the learning objectives. </w:t>
      </w:r>
      <w:r w:rsidR="00E836FB">
        <w:rPr>
          <w:rFonts w:ascii="Arial" w:hAnsi="Arial" w:cs="Arial"/>
        </w:rPr>
        <w:t xml:space="preserve">Teaching Channel (2021) explain that success criteria can help students to gain an understanding of what success looks like. They add that when students know this, they can plan, predict, set goals, and </w:t>
      </w:r>
      <w:r w:rsidR="00E836FB">
        <w:rPr>
          <w:rFonts w:ascii="Arial" w:hAnsi="Arial" w:cs="Arial"/>
        </w:rPr>
        <w:lastRenderedPageBreak/>
        <w:t xml:space="preserve">gain a better idea of how to measure their own progress. </w:t>
      </w:r>
      <w:r w:rsidR="00A902C3">
        <w:rPr>
          <w:rFonts w:ascii="Arial" w:hAnsi="Arial" w:cs="Arial"/>
        </w:rPr>
        <w:t xml:space="preserve">Success criteria gives the children a benchmark to assess themselves against as they are working. Future focused (2020) state that there are numerous advantages to using success criteria in the classroom; the first one is that it enables assessment to be an easier process. </w:t>
      </w:r>
      <w:r w:rsidR="005849FC">
        <w:rPr>
          <w:rFonts w:ascii="Arial" w:hAnsi="Arial" w:cs="Arial"/>
        </w:rPr>
        <w:t xml:space="preserve">Hattie and Donoghue (2016) discovered that using success criteria can have a positive effect on student attainment, as well as children’s understanding </w:t>
      </w:r>
      <w:r w:rsidR="00543CD7">
        <w:rPr>
          <w:rFonts w:ascii="Arial" w:hAnsi="Arial" w:cs="Arial"/>
        </w:rPr>
        <w:t>expanding,</w:t>
      </w:r>
      <w:r w:rsidR="005849FC">
        <w:rPr>
          <w:rFonts w:ascii="Arial" w:hAnsi="Arial" w:cs="Arial"/>
        </w:rPr>
        <w:t xml:space="preserve"> </w:t>
      </w:r>
      <w:r w:rsidR="00D92EA3">
        <w:rPr>
          <w:rFonts w:ascii="Arial" w:hAnsi="Arial" w:cs="Arial"/>
        </w:rPr>
        <w:t>and</w:t>
      </w:r>
      <w:r w:rsidR="005849FC">
        <w:rPr>
          <w:rFonts w:ascii="Arial" w:hAnsi="Arial" w:cs="Arial"/>
        </w:rPr>
        <w:t xml:space="preserve"> their quality of work develops further. </w:t>
      </w:r>
      <w:r w:rsidR="00543CD7">
        <w:rPr>
          <w:rFonts w:ascii="Arial" w:hAnsi="Arial" w:cs="Arial"/>
        </w:rPr>
        <w:t>In the classroom, feedback becomes more powerful when success criteria have been shared; this is because the teacher has a criterion to mark the work against, so is able to provide feedback this is constructive. They are also able to reflect on their work to ensure they have included all criterions (Zaferis, 2023).</w:t>
      </w:r>
    </w:p>
    <w:p w14:paraId="3AA9CFC6" w14:textId="1F94AE22" w:rsidR="00181F7A" w:rsidRDefault="00181F7A" w:rsidP="004B7EB9">
      <w:pPr>
        <w:spacing w:line="360" w:lineRule="auto"/>
        <w:rPr>
          <w:rFonts w:ascii="Arial" w:hAnsi="Arial" w:cs="Arial"/>
        </w:rPr>
      </w:pPr>
    </w:p>
    <w:p w14:paraId="25E9019B" w14:textId="74317205" w:rsidR="00181F7A" w:rsidRDefault="00181F7A" w:rsidP="004B7EB9">
      <w:pPr>
        <w:spacing w:line="360" w:lineRule="auto"/>
        <w:rPr>
          <w:rFonts w:ascii="Arial" w:hAnsi="Arial" w:cs="Arial"/>
        </w:rPr>
      </w:pPr>
      <w:r>
        <w:rPr>
          <w:rFonts w:ascii="Arial" w:hAnsi="Arial" w:cs="Arial"/>
        </w:rPr>
        <w:t xml:space="preserve">As a teacher, when using success criteria within the classroom I found that it can cause some children to feel pressure to hit every criterion within the list. Some of the children are not working to the ability of the success criteria, therefore it is imperative to have criterions that are simplified to ensure equity in the classroom. Canty </w:t>
      </w:r>
      <w:r w:rsidRPr="00181F7A">
        <w:rPr>
          <w:rFonts w:ascii="Arial" w:hAnsi="Arial" w:cs="Arial"/>
          <w:i/>
          <w:iCs/>
        </w:rPr>
        <w:t>et al</w:t>
      </w:r>
      <w:r>
        <w:rPr>
          <w:rFonts w:ascii="Arial" w:hAnsi="Arial" w:cs="Arial"/>
        </w:rPr>
        <w:t xml:space="preserve"> (2017) disputes that using success criteria that is over-defined can decrease pupil engagement as there is too much information for them to understand. </w:t>
      </w:r>
    </w:p>
    <w:p w14:paraId="27F015F1" w14:textId="40867639" w:rsidR="00AD6B7D" w:rsidRDefault="00AD6B7D" w:rsidP="004B7EB9">
      <w:pPr>
        <w:spacing w:line="360" w:lineRule="auto"/>
        <w:rPr>
          <w:rFonts w:ascii="Arial" w:hAnsi="Arial" w:cs="Arial"/>
        </w:rPr>
      </w:pPr>
    </w:p>
    <w:p w14:paraId="017240FA" w14:textId="4FFFF9E1" w:rsidR="00AD6B7D" w:rsidRDefault="00AD6B7D" w:rsidP="004B7EB9">
      <w:pPr>
        <w:spacing w:line="360" w:lineRule="auto"/>
        <w:rPr>
          <w:rFonts w:ascii="Arial" w:hAnsi="Arial" w:cs="Arial"/>
        </w:rPr>
      </w:pPr>
      <w:r>
        <w:rPr>
          <w:rFonts w:ascii="Arial" w:hAnsi="Arial" w:cs="Arial"/>
        </w:rPr>
        <w:t xml:space="preserve">Another strand that underpins AFL is questioning; this happens in the classroom without having to plan for it. Taylor and Williams and Tucker (2023) explain the importance of thinking about the types of questions that are going to be asked during a lesson. By doing this, it provides the children with structure and ideas to think about the content that they have been provided with. </w:t>
      </w:r>
      <w:r w:rsidR="00C42B31">
        <w:rPr>
          <w:rFonts w:ascii="Arial" w:hAnsi="Arial" w:cs="Arial"/>
        </w:rPr>
        <w:t xml:space="preserve">They also add that questioning forms an essential part of the classroom and is a powerful tool that teachers use for AFL. It encourages children to discuss their thoughts and provides the teacher with instant, verbal feedback. </w:t>
      </w:r>
      <w:r w:rsidR="00BD4AC8">
        <w:rPr>
          <w:rFonts w:ascii="Arial" w:hAnsi="Arial" w:cs="Arial"/>
        </w:rPr>
        <w:t xml:space="preserve">Doherty (2017) reports that questioning has many purposes including the engagement of pupils and allows the children to have the chance to ask questions themselves. Cavanaugh and Warwick (2001) state how questioning is a key pedagogical skill that requires knowledge that is practiced. </w:t>
      </w:r>
      <w:r w:rsidR="00C42B31">
        <w:rPr>
          <w:rFonts w:ascii="Arial" w:hAnsi="Arial" w:cs="Arial"/>
        </w:rPr>
        <w:t xml:space="preserve">Sullivan (2003) identifies the importance of questioning to enable teachers to find out what the children already know, spot any gaps in their knowledge, and scaffold the development of their understanding. The most common form of questioning are lower order questions which do not require children to actively process information, </w:t>
      </w:r>
      <w:r w:rsidR="00C42B31">
        <w:rPr>
          <w:rFonts w:ascii="Arial" w:hAnsi="Arial" w:cs="Arial"/>
        </w:rPr>
        <w:lastRenderedPageBreak/>
        <w:t xml:space="preserve">however children only receive deep level learning when they actively process information. </w:t>
      </w:r>
    </w:p>
    <w:p w14:paraId="2A220202" w14:textId="75B3D553" w:rsidR="00AB0DFD" w:rsidRDefault="00AB0DFD" w:rsidP="004B7EB9">
      <w:pPr>
        <w:spacing w:line="360" w:lineRule="auto"/>
        <w:rPr>
          <w:rFonts w:ascii="Arial" w:hAnsi="Arial" w:cs="Arial"/>
        </w:rPr>
      </w:pPr>
    </w:p>
    <w:p w14:paraId="0F0BBFC0" w14:textId="05919ED9" w:rsidR="00AB0DFD" w:rsidRDefault="00AB0DFD" w:rsidP="004B7EB9">
      <w:pPr>
        <w:spacing w:line="360" w:lineRule="auto"/>
        <w:rPr>
          <w:rFonts w:ascii="Arial" w:hAnsi="Arial" w:cs="Arial"/>
        </w:rPr>
      </w:pPr>
      <w:r>
        <w:rPr>
          <w:rFonts w:ascii="Arial" w:hAnsi="Arial" w:cs="Arial"/>
        </w:rPr>
        <w:t>There are various benefits to using questioning within the classroom, these include it allows the teacher to receive feedback on the spot. Teachers are then able to modify the teaching and explain the misunderstanding again. It gives children the chance to inspect their prior knowledge and experiences to enable them to create new understandings (Sullivan, 2003). Collier (2018) explains how it can improve social skills of the children and can empower children to feel confident about their own ideas. On the other hand, Collier discusses the limitations of questioning, children can often feel anxious that they are going to get a question wrong, therefore, would choose to not participate. Often, children can start to guess what the answer is by guessing what you are thinking. This does not allow them to use their own knowledge as they are providing you with what they think you want them to say.</w:t>
      </w:r>
    </w:p>
    <w:p w14:paraId="3E87A6ED" w14:textId="751B9F7F" w:rsidR="00C84CB5" w:rsidRDefault="00C84CB5" w:rsidP="004B7EB9">
      <w:pPr>
        <w:spacing w:line="360" w:lineRule="auto"/>
        <w:rPr>
          <w:rFonts w:ascii="Arial" w:hAnsi="Arial" w:cs="Arial"/>
        </w:rPr>
      </w:pPr>
    </w:p>
    <w:p w14:paraId="5A72E3BC" w14:textId="167EDE3F" w:rsidR="00A02630" w:rsidRDefault="00C84CB5" w:rsidP="004B7EB9">
      <w:pPr>
        <w:spacing w:line="360" w:lineRule="auto"/>
        <w:rPr>
          <w:rFonts w:ascii="Arial" w:hAnsi="Arial" w:cs="Arial"/>
        </w:rPr>
      </w:pPr>
      <w:r>
        <w:rPr>
          <w:rFonts w:ascii="Arial" w:hAnsi="Arial" w:cs="Arial"/>
        </w:rPr>
        <w:t xml:space="preserve">Another AFL strategy that was used within my PTE was feedback. Education Endowment Foundation (2021) state that feedback is advice given to children about their performance relating to their learning objective, the aim of feedback is to improve the students learning. </w:t>
      </w:r>
      <w:r w:rsidR="008A404C">
        <w:rPr>
          <w:rFonts w:ascii="Arial" w:hAnsi="Arial" w:cs="Arial"/>
        </w:rPr>
        <w:t xml:space="preserve">Similarly, IGI Global (2023) define feedback as information given to children about their academic work that shows their strengths and weaknesses. It should enable them to work on their weaknesses and help enhance their learning. </w:t>
      </w:r>
      <w:r w:rsidR="00A02630">
        <w:rPr>
          <w:rFonts w:ascii="Arial" w:hAnsi="Arial" w:cs="Arial"/>
        </w:rPr>
        <w:t xml:space="preserve">University of Greenwich (2023) explain how when a teacher gives a child feedback it should be a dialogue and not a one-way conversation. They add, it should encourage the children to self-reflect on their learning. They state that feedback needs to state what was done well, where is room for improvement and how they can get onto the next step. This can be done in various ways, for example, using two stars and a wish. This ensures that it is child friendly and would not be deemed as being a negative thing. </w:t>
      </w:r>
    </w:p>
    <w:p w14:paraId="1C20DF45" w14:textId="34221F60" w:rsidR="00802103" w:rsidRDefault="00802103" w:rsidP="004B7EB9">
      <w:pPr>
        <w:spacing w:line="360" w:lineRule="auto"/>
        <w:rPr>
          <w:rFonts w:ascii="Arial" w:hAnsi="Arial" w:cs="Arial"/>
        </w:rPr>
      </w:pPr>
    </w:p>
    <w:p w14:paraId="71832005" w14:textId="0BA6CC32" w:rsidR="00971525" w:rsidRDefault="00802103" w:rsidP="004B7EB9">
      <w:pPr>
        <w:spacing w:line="360" w:lineRule="auto"/>
        <w:rPr>
          <w:rFonts w:ascii="Arial" w:hAnsi="Arial" w:cs="Arial"/>
        </w:rPr>
      </w:pPr>
      <w:r>
        <w:rPr>
          <w:rFonts w:ascii="Arial" w:hAnsi="Arial" w:cs="Arial"/>
        </w:rPr>
        <w:t xml:space="preserve">Using feedback in the classroom is key to ensuring it is a positive environment and safe space for the children. Colgan (2018) discovered the impact verbal feedback can have on children’s confidence. The more feedback that she was using, the higher pupil engagement was, this was because the children felt that they could make mistakes without being judged. </w:t>
      </w:r>
      <w:r w:rsidR="00971525">
        <w:rPr>
          <w:rFonts w:ascii="Arial" w:hAnsi="Arial" w:cs="Arial"/>
        </w:rPr>
        <w:t xml:space="preserve">Kumar (N.D.) states providing effective </w:t>
      </w:r>
      <w:r w:rsidR="00971525">
        <w:rPr>
          <w:rFonts w:ascii="Arial" w:hAnsi="Arial" w:cs="Arial"/>
        </w:rPr>
        <w:lastRenderedPageBreak/>
        <w:t>feedback can boost relationships between teachers and students. He adds that students can see that teachers are there to help them when they receive appropriate feedback. Although feedback can be used positively in education, there are some limitations to using it. For example, some children may become defensive when they are receiving constructive feedback. On the other hand, some children may find it difficult to have positive feedback and feel embarrassed. Also, when receiving feedback, focusing on the constructive comments rather than positive ones is usually what can happen, causing the children to come away feeling deflated (Word Press, N.D.).</w:t>
      </w:r>
    </w:p>
    <w:p w14:paraId="22C477A8" w14:textId="26D2FA9E" w:rsidR="003747A5" w:rsidRDefault="003747A5" w:rsidP="004B7EB9">
      <w:pPr>
        <w:spacing w:line="360" w:lineRule="auto"/>
        <w:rPr>
          <w:rFonts w:ascii="Arial" w:hAnsi="Arial" w:cs="Arial"/>
        </w:rPr>
      </w:pPr>
    </w:p>
    <w:p w14:paraId="06E547C8" w14:textId="6786C67B" w:rsidR="003747A5" w:rsidRDefault="003747A5" w:rsidP="004B7EB9">
      <w:pPr>
        <w:spacing w:line="360" w:lineRule="auto"/>
        <w:rPr>
          <w:rFonts w:ascii="Arial" w:hAnsi="Arial" w:cs="Arial"/>
        </w:rPr>
      </w:pPr>
      <w:r>
        <w:rPr>
          <w:rFonts w:ascii="Arial" w:hAnsi="Arial" w:cs="Arial"/>
        </w:rPr>
        <w:t>Throughout my PTE, I ensured that I used feedback often in my lessons. Whether this was verbal feedback to individual children, as a class or written feedback in their books. I found that when I was providing the children with feedback during the lesson, whether it was just ‘good job’ or ‘well done, you are doing really well’, the children engaged more and were able to provide work of a higher standard. The children responded well to the verbal feedback and written feedback. A strategy that was used within the class was ‘Tiny Tasks’. There were following the school’s marking policy and were added into the books as something they can practice. For example, if they were struggling to spell a certain word, I would write the word for them once and they would then write the word five times.</w:t>
      </w:r>
    </w:p>
    <w:p w14:paraId="38795CE3" w14:textId="22ED4224" w:rsidR="003747A5" w:rsidRDefault="003747A5" w:rsidP="004B7EB9">
      <w:pPr>
        <w:spacing w:line="360" w:lineRule="auto"/>
        <w:rPr>
          <w:rFonts w:ascii="Arial" w:hAnsi="Arial" w:cs="Arial"/>
        </w:rPr>
      </w:pPr>
    </w:p>
    <w:p w14:paraId="030F121C" w14:textId="40E01075" w:rsidR="003747A5" w:rsidRDefault="003747A5" w:rsidP="004B7EB9">
      <w:pPr>
        <w:spacing w:line="360" w:lineRule="auto"/>
        <w:rPr>
          <w:rFonts w:ascii="Arial" w:hAnsi="Arial" w:cs="Arial"/>
        </w:rPr>
      </w:pPr>
      <w:r>
        <w:rPr>
          <w:rFonts w:ascii="Arial" w:hAnsi="Arial" w:cs="Arial"/>
        </w:rPr>
        <w:t>In conclusion, this assignment has discussed how I implemented AFL in the classroom during my PTE. The main AFL strategies that were used were sharing learning objectives and the use of success criteria. Although, the other AFL strategies were used, the focus on learning objectives and success criteria was explored in-depth. As found in literature, the benefits of sharing learning objectives and creating success criteria are extensive. It can not only boost children’s engagement but improve the quality of work and enable teachers and children to essentially close the gap in their knowledge.</w:t>
      </w:r>
    </w:p>
    <w:p w14:paraId="6EE4205C" w14:textId="40BA4AAE" w:rsidR="003747A5" w:rsidRDefault="003747A5" w:rsidP="004B7EB9">
      <w:pPr>
        <w:spacing w:line="360" w:lineRule="auto"/>
        <w:rPr>
          <w:rFonts w:ascii="Arial" w:hAnsi="Arial" w:cs="Arial"/>
        </w:rPr>
      </w:pPr>
    </w:p>
    <w:p w14:paraId="45CFC65C" w14:textId="0E735772" w:rsidR="003747A5" w:rsidRDefault="003747A5" w:rsidP="004B7EB9">
      <w:pPr>
        <w:spacing w:line="360" w:lineRule="auto"/>
        <w:rPr>
          <w:rFonts w:ascii="Arial" w:hAnsi="Arial" w:cs="Arial"/>
        </w:rPr>
      </w:pPr>
      <w:r>
        <w:rPr>
          <w:rFonts w:ascii="Arial" w:hAnsi="Arial" w:cs="Arial"/>
        </w:rPr>
        <w:t xml:space="preserve">Going forward in my teaching practice, an AFL strategy that I would like to use more of is self and peer assessment. Although I did use exit cards within the class once, I feel I could have implemented more to benefit the children and myself. National Foundation for Educational Research (2023) claim that self/peer assessment is the </w:t>
      </w:r>
      <w:r>
        <w:rPr>
          <w:rFonts w:ascii="Arial" w:hAnsi="Arial" w:cs="Arial"/>
        </w:rPr>
        <w:lastRenderedPageBreak/>
        <w:t xml:space="preserve">assessment of your own or a peer’s work, they explain that by doing this it can help children progress as they are actively involved in their own learning. </w:t>
      </w:r>
    </w:p>
    <w:p w14:paraId="6B5C13FB" w14:textId="46778164" w:rsidR="00BA0F2D" w:rsidRDefault="00BA0F2D" w:rsidP="004B7EB9">
      <w:pPr>
        <w:spacing w:line="360" w:lineRule="auto"/>
        <w:rPr>
          <w:rFonts w:ascii="Arial" w:hAnsi="Arial" w:cs="Arial"/>
        </w:rPr>
      </w:pPr>
    </w:p>
    <w:p w14:paraId="6FC94892" w14:textId="6A7C93A4" w:rsidR="00802103" w:rsidRDefault="00BA0F2D" w:rsidP="004B7EB9">
      <w:pPr>
        <w:spacing w:line="360" w:lineRule="auto"/>
        <w:rPr>
          <w:rFonts w:ascii="Arial" w:hAnsi="Arial" w:cs="Arial"/>
        </w:rPr>
      </w:pPr>
      <w:r>
        <w:rPr>
          <w:rFonts w:ascii="Arial" w:hAnsi="Arial" w:cs="Arial"/>
        </w:rPr>
        <w:t>CfW announces that we assess children to ensure we are supporting the individual on an ongoing day-to-day basis, to identify and reflect on children’s progress over time and to understand group progress. The new CfW ensures that progression is at the centre of assessment (Welsh Government, 2022). As discussed in the assignment, the Welsh Professional Standard ‘assessment’ refines teaching towards sustained highly effective practice. When considering assessment in the classroom in the future, I will be working towards the induction descriptor ‘assessment is used effectively to pinpoint learning needs for all learners.</w:t>
      </w:r>
    </w:p>
    <w:p w14:paraId="38120709" w14:textId="26A4AC5A" w:rsidR="00802103" w:rsidRDefault="00802103" w:rsidP="004B7EB9">
      <w:pPr>
        <w:spacing w:line="360" w:lineRule="auto"/>
        <w:rPr>
          <w:rFonts w:ascii="Arial" w:hAnsi="Arial" w:cs="Arial"/>
        </w:rPr>
      </w:pPr>
    </w:p>
    <w:p w14:paraId="1674C87F" w14:textId="193C74C6" w:rsidR="00802103" w:rsidRDefault="00802103" w:rsidP="004B7EB9">
      <w:pPr>
        <w:spacing w:line="360" w:lineRule="auto"/>
        <w:rPr>
          <w:rFonts w:ascii="Arial" w:hAnsi="Arial" w:cs="Arial"/>
        </w:rPr>
      </w:pPr>
    </w:p>
    <w:p w14:paraId="3F589217" w14:textId="43E9651B" w:rsidR="00802103" w:rsidRDefault="00802103" w:rsidP="004B7EB9">
      <w:pPr>
        <w:spacing w:line="360" w:lineRule="auto"/>
        <w:rPr>
          <w:rFonts w:ascii="Arial" w:hAnsi="Arial" w:cs="Arial"/>
        </w:rPr>
      </w:pPr>
    </w:p>
    <w:p w14:paraId="6BD89419" w14:textId="6EB6745F" w:rsidR="00802103" w:rsidRDefault="00802103" w:rsidP="004B7EB9">
      <w:pPr>
        <w:spacing w:line="360" w:lineRule="auto"/>
        <w:rPr>
          <w:rFonts w:ascii="Arial" w:hAnsi="Arial" w:cs="Arial"/>
        </w:rPr>
      </w:pPr>
    </w:p>
    <w:p w14:paraId="689B52ED" w14:textId="77777777" w:rsidR="00802103" w:rsidRDefault="00802103" w:rsidP="004B7EB9">
      <w:pPr>
        <w:spacing w:line="360" w:lineRule="auto"/>
        <w:rPr>
          <w:rFonts w:ascii="Arial" w:hAnsi="Arial" w:cs="Arial"/>
        </w:rPr>
      </w:pPr>
    </w:p>
    <w:p w14:paraId="64B23BB8" w14:textId="24A9E114" w:rsidR="00BD729E" w:rsidRDefault="00BD729E" w:rsidP="004B7EB9">
      <w:pPr>
        <w:spacing w:line="360" w:lineRule="auto"/>
        <w:rPr>
          <w:rFonts w:ascii="Arial" w:hAnsi="Arial" w:cs="Arial"/>
        </w:rPr>
      </w:pPr>
    </w:p>
    <w:p w14:paraId="242C90F0" w14:textId="77777777" w:rsidR="00BD729E" w:rsidRDefault="00BD729E" w:rsidP="004B7EB9">
      <w:pPr>
        <w:spacing w:line="360" w:lineRule="auto"/>
        <w:rPr>
          <w:rFonts w:ascii="Arial" w:hAnsi="Arial" w:cs="Arial"/>
        </w:rPr>
      </w:pPr>
    </w:p>
    <w:p w14:paraId="30A7E845" w14:textId="34866A98" w:rsidR="00A02630" w:rsidRDefault="00A02630" w:rsidP="004B7EB9">
      <w:pPr>
        <w:spacing w:line="360" w:lineRule="auto"/>
        <w:rPr>
          <w:rFonts w:ascii="Arial" w:hAnsi="Arial" w:cs="Arial"/>
        </w:rPr>
      </w:pPr>
    </w:p>
    <w:p w14:paraId="53753C0D" w14:textId="477121D8" w:rsidR="00D22A8F" w:rsidRDefault="00D22A8F" w:rsidP="004B7EB9">
      <w:pPr>
        <w:spacing w:line="360" w:lineRule="auto"/>
        <w:rPr>
          <w:rFonts w:ascii="Arial" w:hAnsi="Arial" w:cs="Arial"/>
        </w:rPr>
      </w:pPr>
    </w:p>
    <w:p w14:paraId="5A2C24AC" w14:textId="77777777" w:rsidR="0078247F" w:rsidRDefault="0078247F" w:rsidP="004B7EB9">
      <w:pPr>
        <w:spacing w:line="360" w:lineRule="auto"/>
        <w:rPr>
          <w:rFonts w:ascii="Arial" w:hAnsi="Arial" w:cs="Arial"/>
        </w:rPr>
      </w:pPr>
    </w:p>
    <w:p w14:paraId="1671A8B9" w14:textId="77777777" w:rsidR="004B7EB9" w:rsidRDefault="004B7EB9" w:rsidP="004B7EB9">
      <w:pPr>
        <w:spacing w:line="360" w:lineRule="auto"/>
        <w:rPr>
          <w:rFonts w:ascii="Arial" w:hAnsi="Arial" w:cs="Arial"/>
          <w:b/>
          <w:bCs/>
          <w:u w:val="single"/>
        </w:rPr>
      </w:pPr>
    </w:p>
    <w:p w14:paraId="5D7E7D11" w14:textId="77777777" w:rsidR="004B7EB9" w:rsidRDefault="004B7EB9" w:rsidP="004B7EB9">
      <w:pPr>
        <w:spacing w:line="360" w:lineRule="auto"/>
        <w:rPr>
          <w:rFonts w:ascii="Arial" w:hAnsi="Arial" w:cs="Arial"/>
          <w:b/>
          <w:bCs/>
          <w:u w:val="single"/>
        </w:rPr>
      </w:pPr>
    </w:p>
    <w:p w14:paraId="4828C9B1" w14:textId="77777777" w:rsidR="004B7EB9" w:rsidRDefault="004B7EB9" w:rsidP="004B7EB9">
      <w:pPr>
        <w:spacing w:line="360" w:lineRule="auto"/>
        <w:rPr>
          <w:rFonts w:ascii="Arial" w:hAnsi="Arial" w:cs="Arial"/>
          <w:b/>
          <w:bCs/>
          <w:u w:val="single"/>
        </w:rPr>
      </w:pPr>
    </w:p>
    <w:p w14:paraId="0C21E6B8" w14:textId="77777777" w:rsidR="004B7EB9" w:rsidRDefault="004B7EB9" w:rsidP="004B7EB9">
      <w:pPr>
        <w:spacing w:line="360" w:lineRule="auto"/>
        <w:rPr>
          <w:rFonts w:ascii="Arial" w:hAnsi="Arial" w:cs="Arial"/>
          <w:b/>
          <w:bCs/>
          <w:u w:val="single"/>
        </w:rPr>
      </w:pPr>
    </w:p>
    <w:p w14:paraId="1B47D6EE" w14:textId="77777777" w:rsidR="004B7EB9" w:rsidRDefault="004B7EB9" w:rsidP="004B7EB9">
      <w:pPr>
        <w:spacing w:line="360" w:lineRule="auto"/>
        <w:rPr>
          <w:rFonts w:ascii="Arial" w:hAnsi="Arial" w:cs="Arial"/>
          <w:b/>
          <w:bCs/>
          <w:u w:val="single"/>
        </w:rPr>
      </w:pPr>
    </w:p>
    <w:p w14:paraId="47601E96" w14:textId="77777777" w:rsidR="004B7EB9" w:rsidRDefault="004B7EB9" w:rsidP="004B7EB9">
      <w:pPr>
        <w:spacing w:line="360" w:lineRule="auto"/>
        <w:rPr>
          <w:rFonts w:ascii="Arial" w:hAnsi="Arial" w:cs="Arial"/>
          <w:b/>
          <w:bCs/>
          <w:u w:val="single"/>
        </w:rPr>
      </w:pPr>
    </w:p>
    <w:p w14:paraId="1591FCBF" w14:textId="77777777" w:rsidR="004B7EB9" w:rsidRDefault="004B7EB9" w:rsidP="004B7EB9">
      <w:pPr>
        <w:spacing w:line="360" w:lineRule="auto"/>
        <w:rPr>
          <w:rFonts w:ascii="Arial" w:hAnsi="Arial" w:cs="Arial"/>
          <w:b/>
          <w:bCs/>
          <w:u w:val="single"/>
        </w:rPr>
      </w:pPr>
    </w:p>
    <w:p w14:paraId="585D7B0E" w14:textId="77777777" w:rsidR="004B7EB9" w:rsidRDefault="004B7EB9" w:rsidP="004B7EB9">
      <w:pPr>
        <w:spacing w:line="360" w:lineRule="auto"/>
        <w:rPr>
          <w:rFonts w:ascii="Arial" w:hAnsi="Arial" w:cs="Arial"/>
          <w:b/>
          <w:bCs/>
          <w:u w:val="single"/>
        </w:rPr>
      </w:pPr>
    </w:p>
    <w:p w14:paraId="55736817" w14:textId="77777777" w:rsidR="004B7EB9" w:rsidRDefault="004B7EB9" w:rsidP="004B7EB9">
      <w:pPr>
        <w:spacing w:line="360" w:lineRule="auto"/>
        <w:rPr>
          <w:rFonts w:ascii="Arial" w:hAnsi="Arial" w:cs="Arial"/>
          <w:b/>
          <w:bCs/>
          <w:u w:val="single"/>
        </w:rPr>
      </w:pPr>
    </w:p>
    <w:p w14:paraId="41C5F024" w14:textId="77777777" w:rsidR="004B7EB9" w:rsidRDefault="004B7EB9" w:rsidP="004B7EB9">
      <w:pPr>
        <w:spacing w:line="360" w:lineRule="auto"/>
        <w:rPr>
          <w:rFonts w:ascii="Arial" w:hAnsi="Arial" w:cs="Arial"/>
          <w:b/>
          <w:bCs/>
          <w:u w:val="single"/>
        </w:rPr>
      </w:pPr>
    </w:p>
    <w:p w14:paraId="7E922889" w14:textId="77777777" w:rsidR="004B7EB9" w:rsidRDefault="004B7EB9" w:rsidP="004B7EB9">
      <w:pPr>
        <w:spacing w:line="360" w:lineRule="auto"/>
        <w:rPr>
          <w:rFonts w:ascii="Arial" w:hAnsi="Arial" w:cs="Arial"/>
          <w:b/>
          <w:bCs/>
          <w:u w:val="single"/>
        </w:rPr>
      </w:pPr>
    </w:p>
    <w:p w14:paraId="02CA07FD" w14:textId="77777777" w:rsidR="003747A5" w:rsidRDefault="003747A5" w:rsidP="004B7EB9">
      <w:pPr>
        <w:spacing w:line="360" w:lineRule="auto"/>
        <w:rPr>
          <w:rFonts w:ascii="Arial" w:hAnsi="Arial" w:cs="Arial"/>
          <w:b/>
          <w:bCs/>
          <w:u w:val="single"/>
        </w:rPr>
      </w:pPr>
    </w:p>
    <w:p w14:paraId="0E4CCA06" w14:textId="77777777" w:rsidR="003747A5" w:rsidRDefault="003747A5" w:rsidP="004B7EB9">
      <w:pPr>
        <w:spacing w:line="360" w:lineRule="auto"/>
        <w:rPr>
          <w:rFonts w:ascii="Arial" w:hAnsi="Arial" w:cs="Arial"/>
          <w:b/>
          <w:bCs/>
          <w:u w:val="single"/>
        </w:rPr>
      </w:pPr>
    </w:p>
    <w:p w14:paraId="181BEC78" w14:textId="77777777" w:rsidR="003747A5" w:rsidRDefault="003747A5" w:rsidP="004B7EB9">
      <w:pPr>
        <w:spacing w:line="360" w:lineRule="auto"/>
        <w:rPr>
          <w:rFonts w:ascii="Arial" w:hAnsi="Arial" w:cs="Arial"/>
          <w:b/>
          <w:bCs/>
          <w:u w:val="single"/>
        </w:rPr>
      </w:pPr>
    </w:p>
    <w:p w14:paraId="45EA9863" w14:textId="4DEA09E5" w:rsidR="00DF28F6" w:rsidRPr="00BF2305" w:rsidRDefault="00DF28F6" w:rsidP="004B7EB9">
      <w:pPr>
        <w:spacing w:line="360" w:lineRule="auto"/>
        <w:rPr>
          <w:rFonts w:ascii="Arial" w:hAnsi="Arial" w:cs="Arial"/>
          <w:b/>
          <w:bCs/>
          <w:u w:val="single"/>
        </w:rPr>
      </w:pPr>
      <w:r w:rsidRPr="00BF2305">
        <w:rPr>
          <w:rFonts w:ascii="Arial" w:hAnsi="Arial" w:cs="Arial"/>
          <w:b/>
          <w:bCs/>
          <w:u w:val="single"/>
        </w:rPr>
        <w:t>Reference List:</w:t>
      </w:r>
    </w:p>
    <w:p w14:paraId="3E512F00" w14:textId="77777777" w:rsidR="00D94B10" w:rsidRDefault="00D94B10" w:rsidP="004B7EB9">
      <w:pPr>
        <w:spacing w:line="360" w:lineRule="auto"/>
        <w:rPr>
          <w:rFonts w:ascii="Arial" w:hAnsi="Arial" w:cs="Arial"/>
        </w:rPr>
      </w:pPr>
    </w:p>
    <w:p w14:paraId="6BD7604B" w14:textId="362723D1" w:rsidR="004B7EB9" w:rsidRDefault="004B7EB9" w:rsidP="004B7EB9">
      <w:pPr>
        <w:spacing w:line="360" w:lineRule="auto"/>
        <w:rPr>
          <w:rFonts w:ascii="Arial" w:hAnsi="Arial" w:cs="Arial"/>
        </w:rPr>
      </w:pPr>
      <w:r w:rsidRPr="004B7EB9">
        <w:rPr>
          <w:rFonts w:ascii="Arial" w:hAnsi="Arial" w:cs="Arial"/>
        </w:rPr>
        <w:t xml:space="preserve">Black, P. </w:t>
      </w:r>
      <w:r w:rsidRPr="004B7EB9">
        <w:rPr>
          <w:rFonts w:ascii="Arial" w:hAnsi="Arial" w:cs="Arial"/>
          <w:i/>
          <w:iCs/>
        </w:rPr>
        <w:t>et al.</w:t>
      </w:r>
      <w:r w:rsidRPr="004B7EB9">
        <w:rPr>
          <w:rFonts w:ascii="Arial" w:hAnsi="Arial" w:cs="Arial"/>
        </w:rPr>
        <w:t xml:space="preserve"> (2004) ‘</w:t>
      </w:r>
      <w:r w:rsidRPr="004B7EB9">
        <w:rPr>
          <w:rFonts w:ascii="Arial" w:hAnsi="Arial" w:cs="Arial"/>
          <w:i/>
          <w:iCs/>
        </w:rPr>
        <w:t>Working inside the black box: Assessment for Learning in the Classroom’</w:t>
      </w:r>
      <w:r w:rsidRPr="004B7EB9">
        <w:rPr>
          <w:rFonts w:ascii="Arial" w:hAnsi="Arial" w:cs="Arial"/>
        </w:rPr>
        <w:t xml:space="preserve">, Phi Delta Kappan, 86(1), pp. 8-21. Available at: </w:t>
      </w:r>
      <w:hyperlink r:id="rId6" w:history="1">
        <w:r w:rsidRPr="004B7EB9">
          <w:rPr>
            <w:rStyle w:val="Hyperlink"/>
            <w:rFonts w:ascii="Arial" w:hAnsi="Arial" w:cs="Arial"/>
          </w:rPr>
          <w:t>https://journals.sagepub.com/doi/pdf/10.1177/003172170408600105</w:t>
        </w:r>
      </w:hyperlink>
      <w:r w:rsidRPr="004B7EB9">
        <w:rPr>
          <w:rFonts w:ascii="Arial" w:hAnsi="Arial" w:cs="Arial"/>
        </w:rPr>
        <w:t xml:space="preserve"> (Accessed: </w:t>
      </w:r>
      <w:r w:rsidRPr="004B7EB9">
        <w:rPr>
          <w:rFonts w:ascii="Arial" w:hAnsi="Arial" w:cs="Arial"/>
        </w:rPr>
        <w:t>29</w:t>
      </w:r>
      <w:r w:rsidRPr="004B7EB9">
        <w:rPr>
          <w:rFonts w:ascii="Arial" w:hAnsi="Arial" w:cs="Arial"/>
        </w:rPr>
        <w:t xml:space="preserve"> </w:t>
      </w:r>
      <w:r w:rsidRPr="004B7EB9">
        <w:rPr>
          <w:rFonts w:ascii="Arial" w:hAnsi="Arial" w:cs="Arial"/>
        </w:rPr>
        <w:t>March</w:t>
      </w:r>
      <w:r w:rsidRPr="004B7EB9">
        <w:rPr>
          <w:rFonts w:ascii="Arial" w:hAnsi="Arial" w:cs="Arial"/>
        </w:rPr>
        <w:t xml:space="preserve"> 202</w:t>
      </w:r>
      <w:r w:rsidRPr="004B7EB9">
        <w:rPr>
          <w:rFonts w:ascii="Arial" w:hAnsi="Arial" w:cs="Arial"/>
        </w:rPr>
        <w:t>3</w:t>
      </w:r>
      <w:r w:rsidRPr="004B7EB9">
        <w:rPr>
          <w:rFonts w:ascii="Arial" w:hAnsi="Arial" w:cs="Arial"/>
        </w:rPr>
        <w:t>).</w:t>
      </w:r>
    </w:p>
    <w:p w14:paraId="1695C8D8" w14:textId="0B46B7A0" w:rsidR="00273490" w:rsidRDefault="00273490" w:rsidP="004B7EB9">
      <w:pPr>
        <w:spacing w:line="360" w:lineRule="auto"/>
        <w:rPr>
          <w:rFonts w:ascii="Arial" w:hAnsi="Arial" w:cs="Arial"/>
        </w:rPr>
      </w:pPr>
    </w:p>
    <w:p w14:paraId="32FF2E99" w14:textId="0CDA1832" w:rsidR="00273490" w:rsidRPr="004B7EB9" w:rsidRDefault="00273490" w:rsidP="004B7EB9">
      <w:pPr>
        <w:spacing w:line="360" w:lineRule="auto"/>
        <w:rPr>
          <w:rFonts w:ascii="Arial" w:hAnsi="Arial" w:cs="Arial"/>
        </w:rPr>
      </w:pPr>
      <w:r>
        <w:rPr>
          <w:rFonts w:ascii="Arial" w:hAnsi="Arial" w:cs="Arial"/>
        </w:rPr>
        <w:t xml:space="preserve">Cambridge Assessment International Education (2023) </w:t>
      </w:r>
      <w:r w:rsidRPr="00273490">
        <w:rPr>
          <w:rFonts w:ascii="Arial" w:hAnsi="Arial" w:cs="Arial"/>
          <w:i/>
          <w:iCs/>
        </w:rPr>
        <w:t xml:space="preserve">Getting Started with Assessment for Learning. </w:t>
      </w:r>
      <w:r>
        <w:rPr>
          <w:rFonts w:ascii="Arial" w:hAnsi="Arial" w:cs="Arial"/>
        </w:rPr>
        <w:t xml:space="preserve">Available at: </w:t>
      </w:r>
      <w:hyperlink r:id="rId7" w:history="1">
        <w:r w:rsidRPr="000B3B8D">
          <w:rPr>
            <w:rStyle w:val="Hyperlink"/>
            <w:rFonts w:ascii="Arial" w:hAnsi="Arial" w:cs="Arial"/>
          </w:rPr>
          <w:t>https://cambridge-community.org.uk/professional-development/gswafl/index.html</w:t>
        </w:r>
      </w:hyperlink>
      <w:r>
        <w:rPr>
          <w:rFonts w:ascii="Arial" w:hAnsi="Arial" w:cs="Arial"/>
        </w:rPr>
        <w:t xml:space="preserve"> (Accessed: 30 March 2023).</w:t>
      </w:r>
    </w:p>
    <w:p w14:paraId="55ED142C" w14:textId="77777777" w:rsidR="004B7EB9" w:rsidRDefault="004B7EB9" w:rsidP="004B7EB9">
      <w:pPr>
        <w:spacing w:line="360" w:lineRule="auto"/>
        <w:rPr>
          <w:rFonts w:cstheme="minorHAnsi"/>
        </w:rPr>
      </w:pPr>
    </w:p>
    <w:p w14:paraId="51B914D6" w14:textId="00C1A438" w:rsidR="00A0281D" w:rsidRDefault="00A0281D" w:rsidP="004B7EB9">
      <w:pPr>
        <w:spacing w:line="360" w:lineRule="auto"/>
        <w:rPr>
          <w:rFonts w:ascii="Arial" w:hAnsi="Arial" w:cs="Arial"/>
        </w:rPr>
      </w:pPr>
      <w:r>
        <w:rPr>
          <w:rFonts w:ascii="Arial" w:hAnsi="Arial" w:cs="Arial"/>
        </w:rPr>
        <w:t xml:space="preserve">Cambridge Assessment International Education (2023) </w:t>
      </w:r>
      <w:r w:rsidRPr="00A0281D">
        <w:rPr>
          <w:rFonts w:ascii="Arial" w:hAnsi="Arial" w:cs="Arial"/>
          <w:i/>
          <w:iCs/>
        </w:rPr>
        <w:t>Getting Started with Reflective Practice.</w:t>
      </w:r>
      <w:r>
        <w:rPr>
          <w:rFonts w:ascii="Arial" w:hAnsi="Arial" w:cs="Arial"/>
        </w:rPr>
        <w:t xml:space="preserve"> Available at: </w:t>
      </w:r>
      <w:hyperlink r:id="rId8" w:history="1">
        <w:r w:rsidRPr="000B3B8D">
          <w:rPr>
            <w:rStyle w:val="Hyperlink"/>
            <w:rFonts w:ascii="Arial" w:hAnsi="Arial" w:cs="Arial"/>
          </w:rPr>
          <w:t>https://www.cambridge-community.org.uk/professional-development/gswrp/index.html#article</w:t>
        </w:r>
      </w:hyperlink>
      <w:r>
        <w:rPr>
          <w:rFonts w:ascii="Arial" w:hAnsi="Arial" w:cs="Arial"/>
        </w:rPr>
        <w:t xml:space="preserve"> (Accessed: 28 March 2023).</w:t>
      </w:r>
    </w:p>
    <w:p w14:paraId="1FC5A155" w14:textId="7BCAFB10" w:rsidR="00181F7A" w:rsidRDefault="00181F7A" w:rsidP="004B7EB9">
      <w:pPr>
        <w:spacing w:line="360" w:lineRule="auto"/>
        <w:rPr>
          <w:rFonts w:ascii="Arial" w:hAnsi="Arial" w:cs="Arial"/>
        </w:rPr>
      </w:pPr>
    </w:p>
    <w:p w14:paraId="350EA191" w14:textId="67720F40" w:rsidR="00181F7A" w:rsidRDefault="00181F7A" w:rsidP="004B7EB9">
      <w:pPr>
        <w:spacing w:line="360" w:lineRule="auto"/>
        <w:rPr>
          <w:rFonts w:ascii="Arial" w:hAnsi="Arial" w:cs="Arial"/>
        </w:rPr>
      </w:pPr>
      <w:r>
        <w:rPr>
          <w:rFonts w:ascii="Arial" w:hAnsi="Arial" w:cs="Arial"/>
        </w:rPr>
        <w:t xml:space="preserve">Canty, D. and Seery, N. and Hartell, E. and Doyle, A. (2017) </w:t>
      </w:r>
      <w:r w:rsidRPr="00181F7A">
        <w:rPr>
          <w:rFonts w:ascii="Arial" w:hAnsi="Arial" w:cs="Arial"/>
          <w:i/>
          <w:iCs/>
        </w:rPr>
        <w:t>Integrating Peer Assessment in Technology Education through Adaptive Comparative Judgement.</w:t>
      </w:r>
      <w:r>
        <w:rPr>
          <w:rFonts w:ascii="Arial" w:hAnsi="Arial" w:cs="Arial"/>
        </w:rPr>
        <w:t xml:space="preserve"> Available at: </w:t>
      </w:r>
      <w:hyperlink r:id="rId9" w:history="1">
        <w:r w:rsidRPr="000B3B8D">
          <w:rPr>
            <w:rStyle w:val="Hyperlink"/>
            <w:rFonts w:ascii="Arial" w:hAnsi="Arial" w:cs="Arial"/>
          </w:rPr>
          <w:t>https://www.researchgate.net/publication/320299812_Integrating_Peer_Assessment_in_Technology_Education_through_Adaptive_Comparative_Judgment</w:t>
        </w:r>
      </w:hyperlink>
      <w:r>
        <w:rPr>
          <w:rFonts w:ascii="Arial" w:hAnsi="Arial" w:cs="Arial"/>
        </w:rPr>
        <w:t xml:space="preserve"> (Accessed: 30 March 2023).</w:t>
      </w:r>
    </w:p>
    <w:p w14:paraId="1DBFE73D" w14:textId="6616D298" w:rsidR="00BD4AC8" w:rsidRDefault="00BD4AC8" w:rsidP="004B7EB9">
      <w:pPr>
        <w:spacing w:line="360" w:lineRule="auto"/>
        <w:rPr>
          <w:rFonts w:ascii="Arial" w:hAnsi="Arial" w:cs="Arial"/>
        </w:rPr>
      </w:pPr>
    </w:p>
    <w:p w14:paraId="1499FD58" w14:textId="5A408E50" w:rsidR="00BD4AC8" w:rsidRDefault="00BD4AC8" w:rsidP="004B7EB9">
      <w:pPr>
        <w:spacing w:line="360" w:lineRule="auto"/>
        <w:rPr>
          <w:rFonts w:ascii="Arial" w:hAnsi="Arial" w:cs="Arial"/>
        </w:rPr>
      </w:pPr>
      <w:r>
        <w:rPr>
          <w:rFonts w:ascii="Arial" w:hAnsi="Arial" w:cs="Arial"/>
        </w:rPr>
        <w:t xml:space="preserve">Cavanaugh, M.P. and Warwick, C. (2001) ‘Questioning is an art’ </w:t>
      </w:r>
      <w:r w:rsidRPr="00BD4AC8">
        <w:rPr>
          <w:rFonts w:ascii="Arial" w:hAnsi="Arial" w:cs="Arial"/>
          <w:i/>
          <w:iCs/>
        </w:rPr>
        <w:t>Languages Art Journal of Michigan,</w:t>
      </w:r>
      <w:r>
        <w:rPr>
          <w:rFonts w:ascii="Arial" w:hAnsi="Arial" w:cs="Arial"/>
        </w:rPr>
        <w:t xml:space="preserve"> 17(2), pp- 35-38. Available at: </w:t>
      </w:r>
      <w:hyperlink r:id="rId10" w:history="1">
        <w:r w:rsidRPr="000B3B8D">
          <w:rPr>
            <w:rStyle w:val="Hyperlink"/>
            <w:rFonts w:ascii="Arial" w:hAnsi="Arial" w:cs="Arial"/>
          </w:rPr>
          <w:t>https://scholarworks.gvsu.edu/cgi/viewcontent.cgi?article=1320&amp;context=lajm</w:t>
        </w:r>
      </w:hyperlink>
      <w:r>
        <w:rPr>
          <w:rFonts w:ascii="Arial" w:hAnsi="Arial" w:cs="Arial"/>
        </w:rPr>
        <w:t xml:space="preserve"> (Accessed: 30 March 2023).</w:t>
      </w:r>
    </w:p>
    <w:p w14:paraId="6CBA0F95" w14:textId="38F4C815" w:rsidR="00D22A8F" w:rsidRDefault="00D22A8F" w:rsidP="004B7EB9">
      <w:pPr>
        <w:spacing w:line="360" w:lineRule="auto"/>
        <w:rPr>
          <w:rFonts w:ascii="Arial" w:hAnsi="Arial" w:cs="Arial"/>
        </w:rPr>
      </w:pPr>
    </w:p>
    <w:p w14:paraId="21AC9856" w14:textId="69A7AA62" w:rsidR="00D22A8F" w:rsidRDefault="00D22A8F" w:rsidP="004B7EB9">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37B4E6F" wp14:editId="70FE7137">
                <wp:simplePos x="0" y="0"/>
                <wp:positionH relativeFrom="column">
                  <wp:posOffset>2752725</wp:posOffset>
                </wp:positionH>
                <wp:positionV relativeFrom="paragraph">
                  <wp:posOffset>251204</wp:posOffset>
                </wp:positionV>
                <wp:extent cx="2898842" cy="194553"/>
                <wp:effectExtent l="0" t="0" r="9525" b="8890"/>
                <wp:wrapNone/>
                <wp:docPr id="1" name="Rectangle 1"/>
                <wp:cNvGraphicFramePr/>
                <a:graphic xmlns:a="http://schemas.openxmlformats.org/drawingml/2006/main">
                  <a:graphicData uri="http://schemas.microsoft.com/office/word/2010/wordprocessingShape">
                    <wps:wsp>
                      <wps:cNvSpPr/>
                      <wps:spPr>
                        <a:xfrm>
                          <a:off x="0" y="0"/>
                          <a:ext cx="2898842" cy="19455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5567D5" id="Rectangle 1" o:spid="_x0000_s1026" style="position:absolute;margin-left:216.75pt;margin-top:19.8pt;width:228.25pt;height:15.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" fillcolor="black [3200]" strokecolor="black [1600]" strokeweight="1pt"/>
            </w:pict>
          </mc:Fallback>
        </mc:AlternateContent>
      </w:r>
      <w:r>
        <w:rPr>
          <w:rFonts w:ascii="Arial" w:hAnsi="Arial" w:cs="Arial"/>
        </w:rPr>
        <w:t xml:space="preserve">City and County of Swansea (2022) </w:t>
      </w:r>
      <w:r w:rsidRPr="00D22A8F">
        <w:rPr>
          <w:rFonts w:ascii="Arial" w:hAnsi="Arial" w:cs="Arial"/>
          <w:i/>
          <w:iCs/>
        </w:rPr>
        <w:t>English Medium Schools.</w:t>
      </w:r>
      <w:r>
        <w:rPr>
          <w:rFonts w:ascii="Arial" w:hAnsi="Arial" w:cs="Arial"/>
        </w:rPr>
        <w:t xml:space="preserve"> Available at: </w:t>
      </w:r>
      <w:hyperlink r:id="rId11" w:history="1">
        <w:r w:rsidRPr="000B3B8D">
          <w:rPr>
            <w:rStyle w:val="Hyperlink"/>
            <w:rFonts w:ascii="Arial" w:hAnsi="Arial" w:cs="Arial"/>
          </w:rPr>
          <w:t>https://www.swansea.gov.uk/article/2785/St-Thomas-Community-Primary-School</w:t>
        </w:r>
      </w:hyperlink>
      <w:r>
        <w:rPr>
          <w:rFonts w:ascii="Arial" w:hAnsi="Arial" w:cs="Arial"/>
        </w:rPr>
        <w:t xml:space="preserve"> (Accessed: 29 March 2023).</w:t>
      </w:r>
    </w:p>
    <w:p w14:paraId="604052B5" w14:textId="1EB1D32E" w:rsidR="00802103" w:rsidRDefault="00802103" w:rsidP="004B7EB9">
      <w:pPr>
        <w:spacing w:line="360" w:lineRule="auto"/>
        <w:rPr>
          <w:rFonts w:ascii="Arial" w:hAnsi="Arial" w:cs="Arial"/>
        </w:rPr>
      </w:pPr>
    </w:p>
    <w:p w14:paraId="26FF54FE" w14:textId="5A3E04E5" w:rsidR="00802103" w:rsidRDefault="00802103" w:rsidP="004B7EB9">
      <w:pPr>
        <w:spacing w:line="360" w:lineRule="auto"/>
        <w:rPr>
          <w:rFonts w:ascii="Arial" w:hAnsi="Arial" w:cs="Arial"/>
        </w:rPr>
      </w:pPr>
      <w:r>
        <w:rPr>
          <w:rFonts w:ascii="Arial" w:hAnsi="Arial" w:cs="Arial"/>
        </w:rPr>
        <w:t xml:space="preserve">Colgan, M. (2018) </w:t>
      </w:r>
      <w:r w:rsidRPr="00802103">
        <w:rPr>
          <w:rFonts w:ascii="Arial" w:hAnsi="Arial" w:cs="Arial"/>
          <w:i/>
          <w:iCs/>
        </w:rPr>
        <w:t>The use of verbal feedback on pupil confidence in the classroom.</w:t>
      </w:r>
      <w:r>
        <w:rPr>
          <w:rFonts w:ascii="Arial" w:hAnsi="Arial" w:cs="Arial"/>
        </w:rPr>
        <w:t xml:space="preserve"> Available at: </w:t>
      </w:r>
      <w:hyperlink r:id="rId12" w:history="1">
        <w:r w:rsidRPr="000B3B8D">
          <w:rPr>
            <w:rStyle w:val="Hyperlink"/>
            <w:rFonts w:ascii="Arial" w:hAnsi="Arial" w:cs="Arial"/>
          </w:rPr>
          <w:t>https://www.nlprobationers.co.uk/wp-content/uploads/2020/06/Group-4A-Colgan-M.pdf</w:t>
        </w:r>
      </w:hyperlink>
      <w:r>
        <w:rPr>
          <w:rFonts w:ascii="Arial" w:hAnsi="Arial" w:cs="Arial"/>
        </w:rPr>
        <w:t xml:space="preserve"> (Accessed: 31 March 2023).</w:t>
      </w:r>
    </w:p>
    <w:p w14:paraId="581F2F27" w14:textId="3F60E095" w:rsidR="00AB0DFD" w:rsidRDefault="00AB0DFD" w:rsidP="004B7EB9">
      <w:pPr>
        <w:spacing w:line="360" w:lineRule="auto"/>
        <w:rPr>
          <w:rFonts w:ascii="Arial" w:hAnsi="Arial" w:cs="Arial"/>
        </w:rPr>
      </w:pPr>
    </w:p>
    <w:p w14:paraId="02947FD0" w14:textId="06F01CC1" w:rsidR="00AB0DFD" w:rsidRDefault="00AB0DFD" w:rsidP="004B7EB9">
      <w:pPr>
        <w:spacing w:line="360" w:lineRule="auto"/>
        <w:rPr>
          <w:rFonts w:ascii="Arial" w:hAnsi="Arial" w:cs="Arial"/>
        </w:rPr>
      </w:pPr>
      <w:r>
        <w:rPr>
          <w:rFonts w:ascii="Arial" w:hAnsi="Arial" w:cs="Arial"/>
        </w:rPr>
        <w:t xml:space="preserve">Collier, E. (2018) </w:t>
      </w:r>
      <w:r w:rsidRPr="00AB0DFD">
        <w:rPr>
          <w:rFonts w:ascii="Arial" w:hAnsi="Arial" w:cs="Arial"/>
          <w:i/>
          <w:iCs/>
        </w:rPr>
        <w:t xml:space="preserve">What is Effective Questioning &amp; Why Should I Use It </w:t>
      </w:r>
      <w:proofErr w:type="gramStart"/>
      <w:r w:rsidRPr="00AB0DFD">
        <w:rPr>
          <w:rFonts w:ascii="Arial" w:hAnsi="Arial" w:cs="Arial"/>
          <w:i/>
          <w:iCs/>
        </w:rPr>
        <w:t>In</w:t>
      </w:r>
      <w:proofErr w:type="gramEnd"/>
      <w:r w:rsidRPr="00AB0DFD">
        <w:rPr>
          <w:rFonts w:ascii="Arial" w:hAnsi="Arial" w:cs="Arial"/>
          <w:i/>
          <w:iCs/>
        </w:rPr>
        <w:t xml:space="preserve"> My Classroom? </w:t>
      </w:r>
      <w:r>
        <w:rPr>
          <w:rFonts w:ascii="Arial" w:hAnsi="Arial" w:cs="Arial"/>
        </w:rPr>
        <w:t xml:space="preserve">Available at: </w:t>
      </w:r>
      <w:hyperlink r:id="rId13" w:history="1">
        <w:r w:rsidRPr="000B3B8D">
          <w:rPr>
            <w:rStyle w:val="Hyperlink"/>
            <w:rFonts w:ascii="Arial" w:hAnsi="Arial" w:cs="Arial"/>
          </w:rPr>
          <w:t>https://www.highspeedtraining.co.uk/hub/what-is-effective-questioning/</w:t>
        </w:r>
      </w:hyperlink>
      <w:r>
        <w:rPr>
          <w:rFonts w:ascii="Arial" w:hAnsi="Arial" w:cs="Arial"/>
        </w:rPr>
        <w:t xml:space="preserve"> (Accessed: 30 March 2023).</w:t>
      </w:r>
    </w:p>
    <w:p w14:paraId="1778B088" w14:textId="0C191D89" w:rsidR="0017247E" w:rsidRDefault="0017247E" w:rsidP="004B7EB9">
      <w:pPr>
        <w:spacing w:line="360" w:lineRule="auto"/>
        <w:rPr>
          <w:rFonts w:ascii="Arial" w:hAnsi="Arial" w:cs="Arial"/>
        </w:rPr>
      </w:pPr>
    </w:p>
    <w:p w14:paraId="3A8ED93A" w14:textId="4C2169AF" w:rsidR="0017247E" w:rsidRDefault="0017247E" w:rsidP="004B7EB9">
      <w:pPr>
        <w:spacing w:line="360" w:lineRule="auto"/>
        <w:rPr>
          <w:rFonts w:ascii="Arial" w:hAnsi="Arial" w:cs="Arial"/>
        </w:rPr>
      </w:pPr>
      <w:r>
        <w:rPr>
          <w:rFonts w:ascii="Arial" w:hAnsi="Arial" w:cs="Arial"/>
        </w:rPr>
        <w:t xml:space="preserve">Council for the Curriculum, Examinations and Assessment (2000) </w:t>
      </w:r>
      <w:r w:rsidRPr="0017247E">
        <w:rPr>
          <w:rFonts w:ascii="Arial" w:hAnsi="Arial" w:cs="Arial"/>
          <w:i/>
          <w:iCs/>
        </w:rPr>
        <w:t>Assessment for Learning for Key Stage 3</w:t>
      </w:r>
      <w:r>
        <w:rPr>
          <w:rFonts w:ascii="Arial" w:hAnsi="Arial" w:cs="Arial"/>
        </w:rPr>
        <w:t xml:space="preserve">. Available at: </w:t>
      </w:r>
      <w:hyperlink r:id="rId14" w:history="1">
        <w:r w:rsidRPr="000B3B8D">
          <w:rPr>
            <w:rStyle w:val="Hyperlink"/>
            <w:rFonts w:ascii="Arial" w:hAnsi="Arial" w:cs="Arial"/>
          </w:rPr>
          <w:t>https://ccea.org.uk/downloads/docs/ccea-asset/Assessment/Assessment%20for%20Learning%20for%20Key%20Stage%203.pdf</w:t>
        </w:r>
      </w:hyperlink>
      <w:r>
        <w:rPr>
          <w:rFonts w:ascii="Arial" w:hAnsi="Arial" w:cs="Arial"/>
        </w:rPr>
        <w:t xml:space="preserve"> (Accessed: 30 March 2023).</w:t>
      </w:r>
    </w:p>
    <w:p w14:paraId="38E036D7" w14:textId="0CA4AEE6" w:rsidR="00BD4AC8" w:rsidRDefault="00BD4AC8" w:rsidP="004B7EB9">
      <w:pPr>
        <w:spacing w:line="360" w:lineRule="auto"/>
        <w:rPr>
          <w:rFonts w:ascii="Arial" w:hAnsi="Arial" w:cs="Arial"/>
        </w:rPr>
      </w:pPr>
    </w:p>
    <w:p w14:paraId="24D66A66" w14:textId="4146B395" w:rsidR="00BD4AC8" w:rsidRDefault="00BD4AC8" w:rsidP="004B7EB9">
      <w:pPr>
        <w:spacing w:line="360" w:lineRule="auto"/>
        <w:rPr>
          <w:rFonts w:ascii="Arial" w:hAnsi="Arial" w:cs="Arial"/>
        </w:rPr>
      </w:pPr>
      <w:r>
        <w:rPr>
          <w:rFonts w:ascii="Arial" w:hAnsi="Arial" w:cs="Arial"/>
        </w:rPr>
        <w:t xml:space="preserve">Doherty, J. (2017) </w:t>
      </w:r>
      <w:r w:rsidRPr="00BD4AC8">
        <w:rPr>
          <w:rFonts w:ascii="Arial" w:hAnsi="Arial" w:cs="Arial"/>
          <w:i/>
          <w:iCs/>
        </w:rPr>
        <w:t>Skilful questioning: the beating heart of good pedagogy.</w:t>
      </w:r>
      <w:r>
        <w:rPr>
          <w:rFonts w:ascii="Arial" w:hAnsi="Arial" w:cs="Arial"/>
        </w:rPr>
        <w:t xml:space="preserve"> Available at: </w:t>
      </w:r>
      <w:hyperlink r:id="rId15" w:history="1">
        <w:r w:rsidRPr="000B3B8D">
          <w:rPr>
            <w:rStyle w:val="Hyperlink"/>
            <w:rFonts w:ascii="Arial" w:hAnsi="Arial" w:cs="Arial"/>
          </w:rPr>
          <w:t>https://my.chartered.college/impact_article/skilful-questioning-the-beating-heart-of-good-pedagogy/</w:t>
        </w:r>
      </w:hyperlink>
      <w:r>
        <w:rPr>
          <w:rFonts w:ascii="Arial" w:hAnsi="Arial" w:cs="Arial"/>
        </w:rPr>
        <w:t xml:space="preserve"> (Accessed: 30 March 2023).</w:t>
      </w:r>
    </w:p>
    <w:p w14:paraId="50642F33" w14:textId="2E7389BA" w:rsidR="00C84CB5" w:rsidRDefault="00C84CB5" w:rsidP="004B7EB9">
      <w:pPr>
        <w:spacing w:line="360" w:lineRule="auto"/>
        <w:rPr>
          <w:rFonts w:ascii="Arial" w:hAnsi="Arial" w:cs="Arial"/>
        </w:rPr>
      </w:pPr>
    </w:p>
    <w:p w14:paraId="21776204" w14:textId="53A3C776" w:rsidR="00C84CB5" w:rsidRDefault="00C84CB5" w:rsidP="004B7EB9">
      <w:pPr>
        <w:spacing w:line="360" w:lineRule="auto"/>
        <w:rPr>
          <w:rFonts w:ascii="Arial" w:hAnsi="Arial" w:cs="Arial"/>
        </w:rPr>
      </w:pPr>
      <w:r>
        <w:rPr>
          <w:rFonts w:ascii="Arial" w:hAnsi="Arial" w:cs="Arial"/>
        </w:rPr>
        <w:t xml:space="preserve">Education Endowment Foundation (2021) </w:t>
      </w:r>
      <w:r w:rsidRPr="00C84CB5">
        <w:rPr>
          <w:rFonts w:ascii="Arial" w:hAnsi="Arial" w:cs="Arial"/>
          <w:i/>
          <w:iCs/>
        </w:rPr>
        <w:t>Feedback</w:t>
      </w:r>
      <w:r>
        <w:rPr>
          <w:rFonts w:ascii="Arial" w:hAnsi="Arial" w:cs="Arial"/>
        </w:rPr>
        <w:t xml:space="preserve">. Available at: </w:t>
      </w:r>
      <w:hyperlink r:id="rId16" w:history="1">
        <w:r w:rsidRPr="000B3B8D">
          <w:rPr>
            <w:rStyle w:val="Hyperlink"/>
            <w:rFonts w:ascii="Arial" w:hAnsi="Arial" w:cs="Arial"/>
          </w:rPr>
          <w:t>https://educationendowmentfoundation.org.uk/education-evidence/teaching-learning-toolkit/feedback</w:t>
        </w:r>
      </w:hyperlink>
      <w:r>
        <w:rPr>
          <w:rFonts w:ascii="Arial" w:hAnsi="Arial" w:cs="Arial"/>
        </w:rPr>
        <w:t xml:space="preserve"> (Accessed: 30 March 2023).</w:t>
      </w:r>
    </w:p>
    <w:p w14:paraId="2F71F147" w14:textId="4141F893" w:rsidR="00DF28F6" w:rsidRDefault="00DF28F6" w:rsidP="004B7EB9">
      <w:pPr>
        <w:spacing w:line="360" w:lineRule="auto"/>
        <w:rPr>
          <w:rFonts w:ascii="Arial" w:hAnsi="Arial" w:cs="Arial"/>
        </w:rPr>
      </w:pPr>
    </w:p>
    <w:p w14:paraId="1AE9F9B2" w14:textId="3620BE5D" w:rsidR="00DF28F6" w:rsidRDefault="00DF28F6" w:rsidP="004B7EB9">
      <w:pPr>
        <w:spacing w:line="360" w:lineRule="auto"/>
        <w:rPr>
          <w:rFonts w:ascii="Arial" w:hAnsi="Arial" w:cs="Arial"/>
        </w:rPr>
      </w:pPr>
      <w:r>
        <w:rPr>
          <w:rFonts w:ascii="Arial" w:hAnsi="Arial" w:cs="Arial"/>
        </w:rPr>
        <w:t xml:space="preserve">Finlay, L. (2008) </w:t>
      </w:r>
      <w:r w:rsidRPr="00DF28F6">
        <w:rPr>
          <w:rFonts w:ascii="Arial" w:hAnsi="Arial" w:cs="Arial"/>
          <w:i/>
          <w:iCs/>
        </w:rPr>
        <w:t>Reflecting on Reflective Practice.</w:t>
      </w:r>
      <w:r>
        <w:rPr>
          <w:rFonts w:ascii="Arial" w:hAnsi="Arial" w:cs="Arial"/>
        </w:rPr>
        <w:t xml:space="preserve"> Available at: </w:t>
      </w:r>
      <w:hyperlink r:id="rId17" w:history="1">
        <w:r w:rsidRPr="000B3B8D">
          <w:rPr>
            <w:rStyle w:val="Hyperlink"/>
            <w:rFonts w:ascii="Arial" w:hAnsi="Arial" w:cs="Arial"/>
          </w:rPr>
          <w:t>https://oro.open.ac.uk/68945/1/Finlay-%</w:t>
        </w:r>
        <w:r w:rsidRPr="000B3B8D">
          <w:rPr>
            <w:rStyle w:val="Hyperlink"/>
            <w:rFonts w:ascii="Arial" w:hAnsi="Arial" w:cs="Arial"/>
          </w:rPr>
          <w:t>2</w:t>
        </w:r>
        <w:r w:rsidRPr="000B3B8D">
          <w:rPr>
            <w:rStyle w:val="Hyperlink"/>
            <w:rFonts w:ascii="Arial" w:hAnsi="Arial" w:cs="Arial"/>
          </w:rPr>
          <w:t>82008%29-Reflecting-on-reflective-practice-PBPL-paper-52.pdf</w:t>
        </w:r>
      </w:hyperlink>
      <w:r>
        <w:rPr>
          <w:rFonts w:ascii="Arial" w:hAnsi="Arial" w:cs="Arial"/>
        </w:rPr>
        <w:t xml:space="preserve"> (Accessed: 28 March 2023).</w:t>
      </w:r>
    </w:p>
    <w:p w14:paraId="2133BCAB" w14:textId="58D9BF84" w:rsidR="00A902C3" w:rsidRDefault="00A902C3" w:rsidP="004B7EB9">
      <w:pPr>
        <w:spacing w:line="360" w:lineRule="auto"/>
        <w:rPr>
          <w:rFonts w:ascii="Arial" w:hAnsi="Arial" w:cs="Arial"/>
        </w:rPr>
      </w:pPr>
    </w:p>
    <w:p w14:paraId="34950B29" w14:textId="5B33984C" w:rsidR="00A902C3" w:rsidRDefault="00A902C3" w:rsidP="004B7EB9">
      <w:pPr>
        <w:spacing w:line="360" w:lineRule="auto"/>
        <w:rPr>
          <w:rFonts w:ascii="Arial" w:hAnsi="Arial" w:cs="Arial"/>
        </w:rPr>
      </w:pPr>
      <w:r>
        <w:rPr>
          <w:rFonts w:ascii="Arial" w:hAnsi="Arial" w:cs="Arial"/>
        </w:rPr>
        <w:t xml:space="preserve">Future Focused (2020) </w:t>
      </w:r>
      <w:r w:rsidRPr="00A902C3">
        <w:rPr>
          <w:rFonts w:ascii="Arial" w:hAnsi="Arial" w:cs="Arial"/>
          <w:i/>
          <w:iCs/>
        </w:rPr>
        <w:t xml:space="preserve">7 ways that learning intentions and success criteria will make your life easier and improve student outcomes. </w:t>
      </w:r>
      <w:r>
        <w:rPr>
          <w:rFonts w:ascii="Arial" w:hAnsi="Arial" w:cs="Arial"/>
        </w:rPr>
        <w:t xml:space="preserve">Available at: </w:t>
      </w:r>
      <w:hyperlink r:id="rId18" w:history="1">
        <w:r w:rsidRPr="000B3B8D">
          <w:rPr>
            <w:rStyle w:val="Hyperlink"/>
            <w:rFonts w:ascii="Arial" w:hAnsi="Arial" w:cs="Arial"/>
          </w:rPr>
          <w:t>https://www.futurefocusedtl.com/blog/7-ways-that-learning-intentions-and-success-criteria-will-make-your-life-easier-and-create-better-outcomes-for-your-students</w:t>
        </w:r>
      </w:hyperlink>
      <w:r>
        <w:rPr>
          <w:rFonts w:ascii="Arial" w:hAnsi="Arial" w:cs="Arial"/>
        </w:rPr>
        <w:t xml:space="preserve"> (Accessed: 30 March 2023).</w:t>
      </w:r>
    </w:p>
    <w:p w14:paraId="656673DF" w14:textId="2678312B" w:rsidR="00D92EA3" w:rsidRDefault="00D92EA3" w:rsidP="004B7EB9">
      <w:pPr>
        <w:spacing w:line="360" w:lineRule="auto"/>
        <w:rPr>
          <w:rFonts w:ascii="Arial" w:hAnsi="Arial" w:cs="Arial"/>
        </w:rPr>
      </w:pPr>
    </w:p>
    <w:p w14:paraId="6C02FB76" w14:textId="742ED309" w:rsidR="00D92EA3" w:rsidRDefault="00D92EA3" w:rsidP="004B7EB9">
      <w:pPr>
        <w:spacing w:line="360" w:lineRule="auto"/>
        <w:rPr>
          <w:rFonts w:ascii="Arial" w:hAnsi="Arial" w:cs="Arial"/>
        </w:rPr>
      </w:pPr>
      <w:r>
        <w:rPr>
          <w:rFonts w:ascii="Arial" w:hAnsi="Arial" w:cs="Arial"/>
        </w:rPr>
        <w:t xml:space="preserve">Hattie, J. and Donoghue, G. (2016) </w:t>
      </w:r>
      <w:r w:rsidRPr="00D92EA3">
        <w:rPr>
          <w:rFonts w:ascii="Arial" w:hAnsi="Arial" w:cs="Arial"/>
          <w:i/>
          <w:iCs/>
        </w:rPr>
        <w:t>Learning Strategies: A Synthesis and Conceptual Model.</w:t>
      </w:r>
      <w:r>
        <w:rPr>
          <w:rFonts w:ascii="Arial" w:hAnsi="Arial" w:cs="Arial"/>
        </w:rPr>
        <w:t xml:space="preserve"> Available at: </w:t>
      </w:r>
      <w:hyperlink r:id="rId19" w:history="1">
        <w:r w:rsidRPr="000B3B8D">
          <w:rPr>
            <w:rStyle w:val="Hyperlink"/>
            <w:rFonts w:ascii="Arial" w:hAnsi="Arial" w:cs="Arial"/>
          </w:rPr>
          <w:t>https://www.nature.com/articles/npjscilearn201613?ref=atomi-3.ghost.io#citeas</w:t>
        </w:r>
      </w:hyperlink>
      <w:r>
        <w:rPr>
          <w:rFonts w:ascii="Arial" w:hAnsi="Arial" w:cs="Arial"/>
        </w:rPr>
        <w:t xml:space="preserve"> (Accessed: 30 March 2023).</w:t>
      </w:r>
    </w:p>
    <w:p w14:paraId="4362EBCB" w14:textId="44FC9766" w:rsidR="00971525" w:rsidRDefault="00971525" w:rsidP="004B7EB9">
      <w:pPr>
        <w:spacing w:line="360" w:lineRule="auto"/>
        <w:rPr>
          <w:rFonts w:ascii="Arial" w:hAnsi="Arial" w:cs="Arial"/>
        </w:rPr>
      </w:pPr>
    </w:p>
    <w:p w14:paraId="2948F6ED" w14:textId="2DE53ECC" w:rsidR="00971525" w:rsidRDefault="00971525" w:rsidP="004B7EB9">
      <w:pPr>
        <w:spacing w:line="360" w:lineRule="auto"/>
        <w:rPr>
          <w:rFonts w:ascii="Arial" w:hAnsi="Arial" w:cs="Arial"/>
        </w:rPr>
      </w:pPr>
      <w:r>
        <w:rPr>
          <w:rFonts w:ascii="Arial" w:hAnsi="Arial" w:cs="Arial"/>
        </w:rPr>
        <w:t xml:space="preserve">Kumar, A. (N.D) </w:t>
      </w:r>
      <w:r w:rsidRPr="00971525">
        <w:rPr>
          <w:rFonts w:ascii="Arial" w:hAnsi="Arial" w:cs="Arial"/>
          <w:i/>
          <w:iCs/>
        </w:rPr>
        <w:t>What is the importance of student feedback &amp; ways to collect student feedback?</w:t>
      </w:r>
      <w:r>
        <w:rPr>
          <w:rFonts w:ascii="Arial" w:hAnsi="Arial" w:cs="Arial"/>
        </w:rPr>
        <w:t xml:space="preserve"> Available at: </w:t>
      </w:r>
      <w:hyperlink r:id="rId20" w:history="1">
        <w:r w:rsidRPr="000B3B8D">
          <w:rPr>
            <w:rStyle w:val="Hyperlink"/>
            <w:rFonts w:ascii="Arial" w:hAnsi="Arial" w:cs="Arial"/>
          </w:rPr>
          <w:t>https://www.zonkafeedback.com/blog/importance-of-student-feedback</w:t>
        </w:r>
      </w:hyperlink>
      <w:r>
        <w:rPr>
          <w:rFonts w:ascii="Arial" w:hAnsi="Arial" w:cs="Arial"/>
        </w:rPr>
        <w:t xml:space="preserve"> (Accessed: 31 March 2023).</w:t>
      </w:r>
    </w:p>
    <w:p w14:paraId="51AA0F92" w14:textId="04243048" w:rsidR="00D8231B" w:rsidRDefault="00D8231B" w:rsidP="004B7EB9">
      <w:pPr>
        <w:spacing w:line="360" w:lineRule="auto"/>
        <w:rPr>
          <w:rFonts w:ascii="Arial" w:hAnsi="Arial" w:cs="Arial"/>
        </w:rPr>
      </w:pPr>
    </w:p>
    <w:p w14:paraId="7B5CDE45" w14:textId="72FCC85A" w:rsidR="00D8231B" w:rsidRDefault="00D8231B" w:rsidP="004B7EB9">
      <w:pPr>
        <w:spacing w:line="360" w:lineRule="auto"/>
        <w:rPr>
          <w:rFonts w:ascii="Arial" w:hAnsi="Arial" w:cs="Arial"/>
        </w:rPr>
      </w:pPr>
      <w:r>
        <w:rPr>
          <w:rFonts w:ascii="Arial" w:hAnsi="Arial" w:cs="Arial"/>
        </w:rPr>
        <w:t xml:space="preserve">Lyle, S. and Hendley, D. and Newcomb, J. (2010) </w:t>
      </w:r>
      <w:r w:rsidRPr="00D8231B">
        <w:rPr>
          <w:rFonts w:ascii="Arial" w:hAnsi="Arial" w:cs="Arial"/>
          <w:i/>
          <w:iCs/>
        </w:rPr>
        <w:t>Improving Learning by Taking Account of Learners’ Perspectives.</w:t>
      </w:r>
      <w:r>
        <w:rPr>
          <w:rFonts w:ascii="Arial" w:hAnsi="Arial" w:cs="Arial"/>
        </w:rPr>
        <w:t xml:space="preserve"> Available at: </w:t>
      </w:r>
      <w:hyperlink r:id="rId21" w:history="1">
        <w:r w:rsidRPr="000B3B8D">
          <w:rPr>
            <w:rStyle w:val="Hyperlink"/>
            <w:rFonts w:ascii="Arial" w:hAnsi="Arial" w:cs="Arial"/>
          </w:rPr>
          <w:t>https://www.gov.wales/sites/default/files/statistics-and-research/2019-09/101206-improving-learning-taking-account-learners-perspectives-briefing-en.pdf</w:t>
        </w:r>
      </w:hyperlink>
      <w:r>
        <w:rPr>
          <w:rFonts w:ascii="Arial" w:hAnsi="Arial" w:cs="Arial"/>
        </w:rPr>
        <w:t xml:space="preserve"> (Accessed: 29 March 2023).</w:t>
      </w:r>
    </w:p>
    <w:p w14:paraId="3A2D4608" w14:textId="23FF9E64" w:rsidR="00551A1E" w:rsidRDefault="00551A1E" w:rsidP="004B7EB9">
      <w:pPr>
        <w:spacing w:line="360" w:lineRule="auto"/>
        <w:rPr>
          <w:rFonts w:ascii="Arial" w:hAnsi="Arial" w:cs="Arial"/>
        </w:rPr>
      </w:pPr>
    </w:p>
    <w:p w14:paraId="5A9BD3AB" w14:textId="4D41A599" w:rsidR="00551A1E" w:rsidRDefault="00551A1E" w:rsidP="004B7EB9">
      <w:pPr>
        <w:spacing w:line="360" w:lineRule="auto"/>
        <w:rPr>
          <w:rFonts w:ascii="Arial" w:hAnsi="Arial" w:cs="Arial"/>
        </w:rPr>
      </w:pPr>
      <w:r>
        <w:rPr>
          <w:rFonts w:ascii="Arial" w:hAnsi="Arial" w:cs="Arial"/>
        </w:rPr>
        <w:t xml:space="preserve">Main, P. (2023) </w:t>
      </w:r>
      <w:r w:rsidRPr="00551A1E">
        <w:rPr>
          <w:rFonts w:ascii="Arial" w:hAnsi="Arial" w:cs="Arial"/>
          <w:i/>
          <w:iCs/>
        </w:rPr>
        <w:t>Strategies for Assessment for Learning.</w:t>
      </w:r>
      <w:r>
        <w:rPr>
          <w:rFonts w:ascii="Arial" w:hAnsi="Arial" w:cs="Arial"/>
        </w:rPr>
        <w:t xml:space="preserve"> Available at: </w:t>
      </w:r>
      <w:hyperlink r:id="rId22" w:history="1">
        <w:r w:rsidRPr="000B3B8D">
          <w:rPr>
            <w:rStyle w:val="Hyperlink"/>
            <w:rFonts w:ascii="Arial" w:hAnsi="Arial" w:cs="Arial"/>
          </w:rPr>
          <w:t>https://www.structural-learning.com/post/strategies-for-assessment-for-learning</w:t>
        </w:r>
      </w:hyperlink>
      <w:r>
        <w:rPr>
          <w:rFonts w:ascii="Arial" w:hAnsi="Arial" w:cs="Arial"/>
        </w:rPr>
        <w:t xml:space="preserve"> (Accessed: 29 March 2023).</w:t>
      </w:r>
    </w:p>
    <w:p w14:paraId="6A7AB99E" w14:textId="012FD6D7" w:rsidR="004B7EB9" w:rsidRDefault="004B7EB9" w:rsidP="004B7EB9">
      <w:pPr>
        <w:spacing w:line="360" w:lineRule="auto"/>
        <w:rPr>
          <w:rFonts w:ascii="Arial" w:hAnsi="Arial" w:cs="Arial"/>
        </w:rPr>
      </w:pPr>
    </w:p>
    <w:p w14:paraId="2351B3EC" w14:textId="466051DE" w:rsidR="004B7EB9" w:rsidRDefault="004B7EB9" w:rsidP="004B7EB9">
      <w:pPr>
        <w:spacing w:line="360" w:lineRule="auto"/>
        <w:rPr>
          <w:rFonts w:ascii="Arial" w:hAnsi="Arial" w:cs="Arial"/>
        </w:rPr>
      </w:pPr>
      <w:r>
        <w:rPr>
          <w:rFonts w:ascii="Arial" w:hAnsi="Arial" w:cs="Arial"/>
        </w:rPr>
        <w:t xml:space="preserve">National Council for Curriculum and Assessment (2015) </w:t>
      </w:r>
      <w:r w:rsidRPr="004B7EB9">
        <w:rPr>
          <w:rFonts w:ascii="Arial" w:hAnsi="Arial" w:cs="Arial"/>
          <w:i/>
          <w:iCs/>
        </w:rPr>
        <w:t xml:space="preserve">Learning Intentions and Success Criteria. </w:t>
      </w:r>
      <w:r>
        <w:rPr>
          <w:rFonts w:ascii="Arial" w:hAnsi="Arial" w:cs="Arial"/>
        </w:rPr>
        <w:t xml:space="preserve">Available at: </w:t>
      </w:r>
      <w:hyperlink r:id="rId23" w:history="1">
        <w:r w:rsidRPr="000B3B8D">
          <w:rPr>
            <w:rStyle w:val="Hyperlink"/>
            <w:rFonts w:ascii="Arial" w:hAnsi="Arial" w:cs="Arial"/>
          </w:rPr>
          <w:t>https://ncca.ie/media/1927/assessment-workshop-1_en.pdf</w:t>
        </w:r>
      </w:hyperlink>
      <w:r>
        <w:rPr>
          <w:rFonts w:ascii="Arial" w:hAnsi="Arial" w:cs="Arial"/>
        </w:rPr>
        <w:t xml:space="preserve"> (Accessed: 29 March 2023).</w:t>
      </w:r>
    </w:p>
    <w:p w14:paraId="476A1F5A" w14:textId="77777777" w:rsidR="004B7EB9" w:rsidRDefault="004B7EB9" w:rsidP="004B7EB9">
      <w:pPr>
        <w:spacing w:line="360" w:lineRule="auto"/>
        <w:rPr>
          <w:rFonts w:ascii="Arial" w:hAnsi="Arial" w:cs="Arial"/>
        </w:rPr>
      </w:pPr>
    </w:p>
    <w:p w14:paraId="3A41157E" w14:textId="2951A510" w:rsidR="00072CD2" w:rsidRDefault="00072CD2" w:rsidP="004B7EB9">
      <w:pPr>
        <w:spacing w:line="360" w:lineRule="auto"/>
        <w:rPr>
          <w:rFonts w:ascii="Arial" w:hAnsi="Arial" w:cs="Arial"/>
        </w:rPr>
      </w:pPr>
      <w:r>
        <w:rPr>
          <w:rFonts w:ascii="Arial" w:hAnsi="Arial" w:cs="Arial"/>
        </w:rPr>
        <w:t xml:space="preserve">National Foundation for Educational Research (2023) </w:t>
      </w:r>
      <w:r w:rsidRPr="00072CD2">
        <w:rPr>
          <w:rFonts w:ascii="Arial" w:hAnsi="Arial" w:cs="Arial"/>
          <w:i/>
          <w:iCs/>
        </w:rPr>
        <w:t>Assessment for Learning.</w:t>
      </w:r>
      <w:r>
        <w:rPr>
          <w:rFonts w:ascii="Arial" w:hAnsi="Arial" w:cs="Arial"/>
        </w:rPr>
        <w:t xml:space="preserve"> Available at: </w:t>
      </w:r>
      <w:hyperlink r:id="rId24" w:history="1">
        <w:r w:rsidRPr="000B3B8D">
          <w:rPr>
            <w:rStyle w:val="Hyperlink"/>
            <w:rFonts w:ascii="Arial" w:hAnsi="Arial" w:cs="Arial"/>
          </w:rPr>
          <w:t>https://www.nfer.ac.uk/media/3094/assessment_for_learning.pdf</w:t>
        </w:r>
      </w:hyperlink>
      <w:r>
        <w:rPr>
          <w:rFonts w:ascii="Arial" w:hAnsi="Arial" w:cs="Arial"/>
        </w:rPr>
        <w:t xml:space="preserve"> (Accessed: 29 March 2023).</w:t>
      </w:r>
    </w:p>
    <w:p w14:paraId="3C360E09" w14:textId="00C54418" w:rsidR="003747A5" w:rsidRDefault="003747A5" w:rsidP="004B7EB9">
      <w:pPr>
        <w:spacing w:line="360" w:lineRule="auto"/>
        <w:rPr>
          <w:rFonts w:ascii="Arial" w:hAnsi="Arial" w:cs="Arial"/>
        </w:rPr>
      </w:pPr>
    </w:p>
    <w:p w14:paraId="2AD1F183" w14:textId="42956740" w:rsidR="003747A5" w:rsidRDefault="003747A5" w:rsidP="004B7EB9">
      <w:pPr>
        <w:spacing w:line="360" w:lineRule="auto"/>
        <w:rPr>
          <w:rFonts w:ascii="Arial" w:hAnsi="Arial" w:cs="Arial"/>
        </w:rPr>
      </w:pPr>
      <w:r>
        <w:rPr>
          <w:rFonts w:ascii="Arial" w:hAnsi="Arial" w:cs="Arial"/>
        </w:rPr>
        <w:t xml:space="preserve">National Foundation for Educational Research (2023) </w:t>
      </w:r>
      <w:r w:rsidRPr="003747A5">
        <w:rPr>
          <w:rFonts w:ascii="Arial" w:hAnsi="Arial" w:cs="Arial"/>
          <w:i/>
          <w:iCs/>
        </w:rPr>
        <w:t>Self and Peer Assessment.</w:t>
      </w:r>
      <w:r>
        <w:rPr>
          <w:rFonts w:ascii="Arial" w:hAnsi="Arial" w:cs="Arial"/>
        </w:rPr>
        <w:t xml:space="preserve"> Available at: </w:t>
      </w:r>
      <w:hyperlink r:id="rId25" w:history="1">
        <w:r w:rsidRPr="000B3B8D">
          <w:rPr>
            <w:rStyle w:val="Hyperlink"/>
            <w:rFonts w:ascii="Arial" w:hAnsi="Arial" w:cs="Arial"/>
          </w:rPr>
          <w:t>https://www.nfer.ac.uk/media/3113/self_and_peer_assessment.pdf</w:t>
        </w:r>
      </w:hyperlink>
      <w:r>
        <w:rPr>
          <w:rFonts w:ascii="Arial" w:hAnsi="Arial" w:cs="Arial"/>
        </w:rPr>
        <w:t xml:space="preserve"> (Accessed: 31 March 2023).</w:t>
      </w:r>
    </w:p>
    <w:p w14:paraId="70255212" w14:textId="62CA5EC5" w:rsidR="00DE7B8B" w:rsidRDefault="00DE7B8B" w:rsidP="004B7EB9">
      <w:pPr>
        <w:spacing w:line="360" w:lineRule="auto"/>
        <w:rPr>
          <w:rFonts w:ascii="Arial" w:hAnsi="Arial" w:cs="Arial"/>
        </w:rPr>
      </w:pPr>
    </w:p>
    <w:p w14:paraId="08A28A81" w14:textId="1BA68EDA" w:rsidR="00DE7B8B" w:rsidRDefault="00DE7B8B" w:rsidP="004B7EB9">
      <w:pPr>
        <w:spacing w:line="360" w:lineRule="auto"/>
        <w:rPr>
          <w:rFonts w:ascii="Arial" w:hAnsi="Arial" w:cs="Arial"/>
        </w:rPr>
      </w:pPr>
      <w:r>
        <w:rPr>
          <w:rFonts w:ascii="Arial" w:hAnsi="Arial" w:cs="Arial"/>
        </w:rPr>
        <w:t xml:space="preserve">Oxford University (2021) </w:t>
      </w:r>
      <w:r w:rsidRPr="00DE7B8B">
        <w:rPr>
          <w:rFonts w:ascii="Arial" w:hAnsi="Arial" w:cs="Arial"/>
          <w:i/>
          <w:iCs/>
        </w:rPr>
        <w:t>An Introduction to Assessment for Learning.</w:t>
      </w:r>
      <w:r>
        <w:rPr>
          <w:rFonts w:ascii="Arial" w:hAnsi="Arial" w:cs="Arial"/>
        </w:rPr>
        <w:t xml:space="preserve"> Available at: </w:t>
      </w:r>
      <w:hyperlink r:id="rId26" w:history="1">
        <w:r w:rsidRPr="000B3B8D">
          <w:rPr>
            <w:rStyle w:val="Hyperlink"/>
            <w:rFonts w:ascii="Arial" w:hAnsi="Arial" w:cs="Arial"/>
          </w:rPr>
          <w:t>https://oupeltglobalblog.com/2021/10/06/assessment-for-learning/</w:t>
        </w:r>
      </w:hyperlink>
      <w:r>
        <w:rPr>
          <w:rFonts w:ascii="Arial" w:hAnsi="Arial" w:cs="Arial"/>
        </w:rPr>
        <w:t xml:space="preserve"> (Accessed: 29 March 2023).</w:t>
      </w:r>
    </w:p>
    <w:p w14:paraId="5FC2FE43" w14:textId="56A12B9A" w:rsidR="00970397" w:rsidRDefault="00970397" w:rsidP="004B7EB9">
      <w:pPr>
        <w:spacing w:line="360" w:lineRule="auto"/>
        <w:rPr>
          <w:rFonts w:ascii="Arial" w:hAnsi="Arial" w:cs="Arial"/>
        </w:rPr>
      </w:pPr>
    </w:p>
    <w:p w14:paraId="001295EE" w14:textId="4981EB7B" w:rsidR="00970397" w:rsidRDefault="00970397" w:rsidP="004B7EB9">
      <w:pPr>
        <w:spacing w:line="360" w:lineRule="auto"/>
        <w:rPr>
          <w:rFonts w:ascii="Arial" w:hAnsi="Arial" w:cs="Arial"/>
        </w:rPr>
      </w:pPr>
      <w:r>
        <w:rPr>
          <w:rFonts w:ascii="Arial" w:hAnsi="Arial" w:cs="Arial"/>
        </w:rPr>
        <w:lastRenderedPageBreak/>
        <w:t>R</w:t>
      </w:r>
      <w:r w:rsidRPr="00970397">
        <w:rPr>
          <w:rFonts w:ascii="Arial" w:hAnsi="Arial" w:cs="Arial"/>
          <w:color w:val="000000" w:themeColor="text1"/>
        </w:rPr>
        <w:t xml:space="preserve">eed, K.D. (2012) </w:t>
      </w:r>
      <w:r>
        <w:rPr>
          <w:rFonts w:ascii="Arial" w:hAnsi="Arial" w:cs="Arial"/>
          <w:color w:val="000000" w:themeColor="text1"/>
        </w:rPr>
        <w:t>‘</w:t>
      </w:r>
      <w:r w:rsidRPr="00970397">
        <w:rPr>
          <w:rFonts w:ascii="Arial" w:hAnsi="Arial" w:cs="Arial"/>
          <w:color w:val="000000" w:themeColor="text1"/>
        </w:rPr>
        <w:t>Clearly communicating the learning objective matters!</w:t>
      </w:r>
      <w:r>
        <w:rPr>
          <w:rFonts w:ascii="Arial" w:hAnsi="Arial" w:cs="Arial"/>
          <w:color w:val="000000" w:themeColor="text1"/>
        </w:rPr>
        <w:t>’</w:t>
      </w:r>
      <w:r w:rsidRPr="00970397">
        <w:rPr>
          <w:rFonts w:ascii="Arial" w:hAnsi="Arial" w:cs="Arial"/>
          <w:color w:val="000000" w:themeColor="text1"/>
        </w:rPr>
        <w:t xml:space="preserve"> </w:t>
      </w:r>
      <w:r w:rsidRPr="00970397">
        <w:rPr>
          <w:rFonts w:ascii="Arial" w:hAnsi="Arial" w:cs="Arial"/>
          <w:i/>
          <w:iCs/>
          <w:color w:val="000000" w:themeColor="text1"/>
        </w:rPr>
        <w:t>Middle School Journal</w:t>
      </w:r>
      <w:r w:rsidRPr="00970397">
        <w:rPr>
          <w:rFonts w:ascii="Arial" w:hAnsi="Arial" w:cs="Arial"/>
          <w:color w:val="000000" w:themeColor="text1"/>
        </w:rPr>
        <w:t xml:space="preserve">, 43(5), pp. 16-24. </w:t>
      </w:r>
      <w:r w:rsidRPr="00970397">
        <w:rPr>
          <w:rFonts w:ascii="Arial" w:hAnsi="Arial" w:cs="Arial"/>
          <w:color w:val="000000" w:themeColor="text1"/>
          <w:shd w:val="clear" w:color="auto" w:fill="FFFFFF"/>
        </w:rPr>
        <w:t>DOI:</w:t>
      </w:r>
      <w:r w:rsidRPr="00970397">
        <w:rPr>
          <w:rStyle w:val="apple-converted-space"/>
          <w:rFonts w:ascii="Arial" w:hAnsi="Arial" w:cs="Arial"/>
          <w:color w:val="000000" w:themeColor="text1"/>
          <w:shd w:val="clear" w:color="auto" w:fill="FFFFFF"/>
        </w:rPr>
        <w:t> </w:t>
      </w:r>
      <w:hyperlink r:id="rId27" w:history="1">
        <w:r w:rsidRPr="00970397">
          <w:rPr>
            <w:rStyle w:val="Hyperlink"/>
            <w:rFonts w:ascii="Arial" w:hAnsi="Arial" w:cs="Arial"/>
            <w:color w:val="000000" w:themeColor="text1"/>
          </w:rPr>
          <w:t>10.1080/00940771.2012.11461825</w:t>
        </w:r>
      </w:hyperlink>
    </w:p>
    <w:p w14:paraId="2EC5B43A" w14:textId="719FDD26" w:rsidR="00290710" w:rsidRDefault="00290710" w:rsidP="004B7EB9">
      <w:pPr>
        <w:spacing w:line="360" w:lineRule="auto"/>
        <w:rPr>
          <w:rFonts w:ascii="Arial" w:hAnsi="Arial" w:cs="Arial"/>
        </w:rPr>
      </w:pPr>
    </w:p>
    <w:p w14:paraId="1CF3F0F8" w14:textId="166F718B" w:rsidR="00290710" w:rsidRDefault="00290710" w:rsidP="004B7EB9">
      <w:pPr>
        <w:spacing w:line="360" w:lineRule="auto"/>
        <w:rPr>
          <w:rFonts w:ascii="Arial" w:hAnsi="Arial" w:cs="Arial"/>
        </w:rPr>
      </w:pPr>
      <w:r>
        <w:rPr>
          <w:rFonts w:ascii="Arial" w:hAnsi="Arial" w:cs="Arial"/>
        </w:rPr>
        <w:t xml:space="preserve">Royal Society </w:t>
      </w:r>
      <w:proofErr w:type="gramStart"/>
      <w:r>
        <w:rPr>
          <w:rFonts w:ascii="Arial" w:hAnsi="Arial" w:cs="Arial"/>
        </w:rPr>
        <w:t>Of</w:t>
      </w:r>
      <w:proofErr w:type="gramEnd"/>
      <w:r>
        <w:rPr>
          <w:rFonts w:ascii="Arial" w:hAnsi="Arial" w:cs="Arial"/>
        </w:rPr>
        <w:t xml:space="preserve"> Chemistry (2008) </w:t>
      </w:r>
      <w:r w:rsidRPr="00290710">
        <w:rPr>
          <w:rFonts w:ascii="Arial" w:hAnsi="Arial" w:cs="Arial"/>
          <w:i/>
          <w:iCs/>
        </w:rPr>
        <w:t>Sharing Objectives and Criteria.</w:t>
      </w:r>
      <w:r>
        <w:rPr>
          <w:rFonts w:ascii="Arial" w:hAnsi="Arial" w:cs="Arial"/>
        </w:rPr>
        <w:t xml:space="preserve"> Available at: </w:t>
      </w:r>
      <w:hyperlink r:id="rId28" w:history="1">
        <w:r w:rsidRPr="000B3B8D">
          <w:rPr>
            <w:rStyle w:val="Hyperlink"/>
            <w:rFonts w:ascii="Arial" w:hAnsi="Arial" w:cs="Arial"/>
          </w:rPr>
          <w:t>https://edu.rsc.org/assessment-for-learning/sharing-objectives-principles-of-assessment-for-learning/4012320.article</w:t>
        </w:r>
      </w:hyperlink>
      <w:r>
        <w:rPr>
          <w:rFonts w:ascii="Arial" w:hAnsi="Arial" w:cs="Arial"/>
        </w:rPr>
        <w:t xml:space="preserve"> (Accessed: 30 March 2023).</w:t>
      </w:r>
    </w:p>
    <w:p w14:paraId="72DBF85A" w14:textId="7BD3768C" w:rsidR="003B6716" w:rsidRDefault="003B6716" w:rsidP="004B7EB9">
      <w:pPr>
        <w:spacing w:line="360" w:lineRule="auto"/>
        <w:rPr>
          <w:rFonts w:ascii="Arial" w:hAnsi="Arial" w:cs="Arial"/>
        </w:rPr>
      </w:pPr>
    </w:p>
    <w:p w14:paraId="7A77E1C0" w14:textId="4B3F49D7" w:rsidR="003B6716" w:rsidRDefault="003B6716" w:rsidP="004B7EB9">
      <w:pPr>
        <w:spacing w:line="360" w:lineRule="auto"/>
        <w:rPr>
          <w:rFonts w:ascii="Arial" w:hAnsi="Arial" w:cs="Arial"/>
        </w:rPr>
      </w:pPr>
      <w:r>
        <w:rPr>
          <w:rFonts w:ascii="Arial" w:hAnsi="Arial" w:cs="Arial"/>
        </w:rPr>
        <w:t xml:space="preserve">Sudhir Memorial Institute (2023) </w:t>
      </w:r>
      <w:r w:rsidRPr="003B6716">
        <w:rPr>
          <w:rFonts w:ascii="Arial" w:hAnsi="Arial" w:cs="Arial"/>
          <w:i/>
          <w:iCs/>
        </w:rPr>
        <w:t>Benefits of Assessment for Learning.</w:t>
      </w:r>
      <w:r>
        <w:rPr>
          <w:rFonts w:ascii="Arial" w:hAnsi="Arial" w:cs="Arial"/>
        </w:rPr>
        <w:t xml:space="preserve"> Available at: </w:t>
      </w:r>
      <w:hyperlink r:id="rId29" w:history="1">
        <w:r w:rsidRPr="000B3B8D">
          <w:rPr>
            <w:rStyle w:val="Hyperlink"/>
            <w:rFonts w:ascii="Arial" w:hAnsi="Arial" w:cs="Arial"/>
          </w:rPr>
          <w:t>https://www.sudhirmemorialinstituteliluah.com/benefits-of-assessment-for-learning</w:t>
        </w:r>
      </w:hyperlink>
      <w:r>
        <w:rPr>
          <w:rFonts w:ascii="Arial" w:hAnsi="Arial" w:cs="Arial"/>
        </w:rPr>
        <w:t xml:space="preserve"> (Accessed: 30 March 2023).</w:t>
      </w:r>
    </w:p>
    <w:p w14:paraId="56009479" w14:textId="6F4CB7DA" w:rsidR="00C42B31" w:rsidRDefault="00C42B31" w:rsidP="004B7EB9">
      <w:pPr>
        <w:spacing w:line="360" w:lineRule="auto"/>
        <w:rPr>
          <w:rFonts w:ascii="Arial" w:hAnsi="Arial" w:cs="Arial"/>
        </w:rPr>
      </w:pPr>
    </w:p>
    <w:p w14:paraId="6D36147D" w14:textId="02041939" w:rsidR="00C42B31" w:rsidRDefault="00C42B31" w:rsidP="004B7EB9">
      <w:pPr>
        <w:spacing w:line="360" w:lineRule="auto"/>
        <w:rPr>
          <w:rFonts w:ascii="Arial" w:hAnsi="Arial" w:cs="Arial"/>
        </w:rPr>
      </w:pPr>
      <w:r>
        <w:rPr>
          <w:rFonts w:ascii="Arial" w:hAnsi="Arial" w:cs="Arial"/>
        </w:rPr>
        <w:t xml:space="preserve">Sullivan, C. (2003) </w:t>
      </w:r>
      <w:r w:rsidRPr="00C42B31">
        <w:rPr>
          <w:rFonts w:ascii="Arial" w:hAnsi="Arial" w:cs="Arial"/>
          <w:i/>
          <w:iCs/>
        </w:rPr>
        <w:t>Questions Worth Asking.</w:t>
      </w:r>
      <w:r>
        <w:rPr>
          <w:rFonts w:ascii="Arial" w:hAnsi="Arial" w:cs="Arial"/>
        </w:rPr>
        <w:t xml:space="preserve"> Available at: </w:t>
      </w:r>
      <w:hyperlink r:id="rId30" w:history="1">
        <w:r w:rsidRPr="000B3B8D">
          <w:rPr>
            <w:rStyle w:val="Hyperlink"/>
            <w:rFonts w:ascii="Arial" w:hAnsi="Arial" w:cs="Arial"/>
          </w:rPr>
          <w:t>https://www.easds.org.uk/uploads/docs/Questions%20worth%20asking.pdf</w:t>
        </w:r>
      </w:hyperlink>
      <w:r>
        <w:rPr>
          <w:rFonts w:ascii="Arial" w:hAnsi="Arial" w:cs="Arial"/>
        </w:rPr>
        <w:t xml:space="preserve"> (Accessed: 30 March 2023).</w:t>
      </w:r>
    </w:p>
    <w:p w14:paraId="5B3394B9" w14:textId="64DD741E" w:rsidR="00AD6B7D" w:rsidRDefault="00AD6B7D" w:rsidP="004B7EB9">
      <w:pPr>
        <w:spacing w:line="360" w:lineRule="auto"/>
        <w:rPr>
          <w:rFonts w:ascii="Arial" w:hAnsi="Arial" w:cs="Arial"/>
        </w:rPr>
      </w:pPr>
    </w:p>
    <w:p w14:paraId="1EBC86DB" w14:textId="6ED67BA3" w:rsidR="00AD6B7D" w:rsidRDefault="00AD6B7D" w:rsidP="004B7EB9">
      <w:pPr>
        <w:spacing w:line="360" w:lineRule="auto"/>
        <w:rPr>
          <w:rFonts w:ascii="Arial" w:hAnsi="Arial" w:cs="Arial"/>
        </w:rPr>
      </w:pPr>
      <w:r>
        <w:rPr>
          <w:rFonts w:ascii="Arial" w:hAnsi="Arial" w:cs="Arial"/>
        </w:rPr>
        <w:t xml:space="preserve">Taylor, E. and Williams, S. and Tuckett, R. (2023) </w:t>
      </w:r>
      <w:r w:rsidRPr="00AD6B7D">
        <w:rPr>
          <w:rFonts w:ascii="Arial" w:hAnsi="Arial" w:cs="Arial"/>
          <w:i/>
          <w:iCs/>
        </w:rPr>
        <w:t>Questioning as a method of AFL.</w:t>
      </w:r>
      <w:r>
        <w:rPr>
          <w:rFonts w:ascii="Arial" w:hAnsi="Arial" w:cs="Arial"/>
        </w:rPr>
        <w:t xml:space="preserve"> Available at: </w:t>
      </w:r>
      <w:hyperlink r:id="rId31" w:history="1">
        <w:r w:rsidRPr="000B3B8D">
          <w:rPr>
            <w:rStyle w:val="Hyperlink"/>
            <w:rFonts w:ascii="Arial" w:hAnsi="Arial" w:cs="Arial"/>
          </w:rPr>
          <w:t>https://educatingbrighton.wordpress.com/questioning-as-a-method-for-afl/</w:t>
        </w:r>
      </w:hyperlink>
      <w:r>
        <w:rPr>
          <w:rFonts w:ascii="Arial" w:hAnsi="Arial" w:cs="Arial"/>
        </w:rPr>
        <w:t xml:space="preserve"> (Accessed: 30 March 2023).</w:t>
      </w:r>
    </w:p>
    <w:p w14:paraId="685D7E87" w14:textId="78068349" w:rsidR="00942A16" w:rsidRDefault="00942A16" w:rsidP="004B7EB9">
      <w:pPr>
        <w:spacing w:line="360" w:lineRule="auto"/>
        <w:rPr>
          <w:rFonts w:ascii="Arial" w:hAnsi="Arial" w:cs="Arial"/>
        </w:rPr>
      </w:pPr>
    </w:p>
    <w:p w14:paraId="2CE7724B" w14:textId="1D6B5830" w:rsidR="00E836FB" w:rsidRDefault="00E836FB" w:rsidP="004B7EB9">
      <w:pPr>
        <w:spacing w:line="360" w:lineRule="auto"/>
        <w:rPr>
          <w:rFonts w:ascii="Arial" w:hAnsi="Arial" w:cs="Arial"/>
        </w:rPr>
      </w:pPr>
      <w:r>
        <w:rPr>
          <w:rFonts w:ascii="Arial" w:hAnsi="Arial" w:cs="Arial"/>
        </w:rPr>
        <w:t xml:space="preserve">Teaching Channel (2021) </w:t>
      </w:r>
      <w:r w:rsidRPr="00E836FB">
        <w:rPr>
          <w:rFonts w:ascii="Arial" w:hAnsi="Arial" w:cs="Arial"/>
          <w:i/>
          <w:iCs/>
        </w:rPr>
        <w:t>Using Success Criteria to Spark Motivation in Your Students.</w:t>
      </w:r>
      <w:r>
        <w:rPr>
          <w:rFonts w:ascii="Arial" w:hAnsi="Arial" w:cs="Arial"/>
        </w:rPr>
        <w:t xml:space="preserve"> Available at: </w:t>
      </w:r>
      <w:hyperlink r:id="rId32" w:history="1">
        <w:r w:rsidRPr="000B3B8D">
          <w:rPr>
            <w:rStyle w:val="Hyperlink"/>
            <w:rFonts w:ascii="Arial" w:hAnsi="Arial" w:cs="Arial"/>
          </w:rPr>
          <w:t>https://www.teachingchannel.com/k12-hub/blog/success-criteria/</w:t>
        </w:r>
      </w:hyperlink>
      <w:r>
        <w:rPr>
          <w:rFonts w:ascii="Arial" w:hAnsi="Arial" w:cs="Arial"/>
        </w:rPr>
        <w:t xml:space="preserve"> (Accessed: 30 March 2023).</w:t>
      </w:r>
    </w:p>
    <w:p w14:paraId="2EEE2C6E" w14:textId="77777777" w:rsidR="00E836FB" w:rsidRDefault="00E836FB" w:rsidP="004B7EB9">
      <w:pPr>
        <w:spacing w:line="360" w:lineRule="auto"/>
        <w:rPr>
          <w:rFonts w:ascii="Arial" w:hAnsi="Arial" w:cs="Arial"/>
        </w:rPr>
      </w:pPr>
    </w:p>
    <w:p w14:paraId="5A92CB03" w14:textId="5A8ECAA2" w:rsidR="00942A16" w:rsidRDefault="00942A16" w:rsidP="004B7EB9">
      <w:pPr>
        <w:spacing w:line="360" w:lineRule="auto"/>
        <w:rPr>
          <w:rFonts w:ascii="Arial" w:hAnsi="Arial" w:cs="Arial"/>
        </w:rPr>
      </w:pPr>
      <w:r>
        <w:rPr>
          <w:rFonts w:ascii="Arial" w:hAnsi="Arial" w:cs="Arial"/>
        </w:rPr>
        <w:t xml:space="preserve">Thinking Pathways (2023) </w:t>
      </w:r>
      <w:r w:rsidRPr="00942A16">
        <w:rPr>
          <w:rFonts w:ascii="Arial" w:hAnsi="Arial" w:cs="Arial"/>
          <w:i/>
          <w:iCs/>
        </w:rPr>
        <w:t>Success Criteria</w:t>
      </w:r>
      <w:r>
        <w:rPr>
          <w:rFonts w:ascii="Arial" w:hAnsi="Arial" w:cs="Arial"/>
        </w:rPr>
        <w:t xml:space="preserve">. Available at: </w:t>
      </w:r>
      <w:hyperlink r:id="rId33" w:history="1">
        <w:r w:rsidRPr="000B3B8D">
          <w:rPr>
            <w:rStyle w:val="Hyperlink"/>
            <w:rFonts w:ascii="Arial" w:hAnsi="Arial" w:cs="Arial"/>
          </w:rPr>
          <w:t>https://thinkingpathwayz.weebly.com/success-criteria.html</w:t>
        </w:r>
      </w:hyperlink>
      <w:r>
        <w:rPr>
          <w:rFonts w:ascii="Arial" w:hAnsi="Arial" w:cs="Arial"/>
        </w:rPr>
        <w:t xml:space="preserve"> (Accessed: 30 March 2023).</w:t>
      </w:r>
    </w:p>
    <w:p w14:paraId="67008145" w14:textId="196C10E8" w:rsidR="00D94B10" w:rsidRDefault="00D94B10" w:rsidP="004B7EB9">
      <w:pPr>
        <w:spacing w:line="360" w:lineRule="auto"/>
        <w:rPr>
          <w:rFonts w:ascii="Arial" w:hAnsi="Arial" w:cs="Arial"/>
        </w:rPr>
      </w:pPr>
    </w:p>
    <w:p w14:paraId="35084BA8" w14:textId="5104EC94" w:rsidR="00D94B10" w:rsidRDefault="00D94B10" w:rsidP="00D94B10">
      <w:pPr>
        <w:spacing w:line="360" w:lineRule="auto"/>
        <w:rPr>
          <w:rFonts w:ascii="Arial" w:hAnsi="Arial" w:cs="Arial"/>
        </w:rPr>
      </w:pPr>
      <w:r>
        <w:rPr>
          <w:rFonts w:ascii="Arial" w:hAnsi="Arial" w:cs="Arial"/>
        </w:rPr>
        <w:t xml:space="preserve">University of Cambridge School of Education (1999) </w:t>
      </w:r>
      <w:r w:rsidRPr="00D94B10">
        <w:rPr>
          <w:rFonts w:ascii="Arial" w:hAnsi="Arial" w:cs="Arial"/>
          <w:i/>
          <w:iCs/>
        </w:rPr>
        <w:t>Assessment for Learning: Beyond the Black Box</w:t>
      </w:r>
      <w:r>
        <w:rPr>
          <w:rFonts w:ascii="Arial" w:hAnsi="Arial" w:cs="Arial"/>
        </w:rPr>
        <w:t xml:space="preserve">. </w:t>
      </w:r>
      <w:r>
        <w:rPr>
          <w:rFonts w:ascii="Arial" w:hAnsi="Arial" w:cs="Arial"/>
        </w:rPr>
        <w:t xml:space="preserve">Available at: </w:t>
      </w:r>
      <w:hyperlink r:id="rId34" w:history="1">
        <w:r w:rsidRPr="000B3B8D">
          <w:rPr>
            <w:rStyle w:val="Hyperlink"/>
            <w:rFonts w:ascii="Arial" w:hAnsi="Arial" w:cs="Arial"/>
          </w:rPr>
          <w:t>https://www.nuffieldfoundation.org/sites/default/files/files/beyond_blackbox.pdf</w:t>
        </w:r>
      </w:hyperlink>
      <w:r>
        <w:rPr>
          <w:rFonts w:ascii="Arial" w:hAnsi="Arial" w:cs="Arial"/>
        </w:rPr>
        <w:t xml:space="preserve"> (Accessed: 29 March 2023).</w:t>
      </w:r>
    </w:p>
    <w:p w14:paraId="44F4DC7B" w14:textId="00BB380C" w:rsidR="00D81DB8" w:rsidRDefault="00D81DB8" w:rsidP="00D94B10">
      <w:pPr>
        <w:spacing w:line="360" w:lineRule="auto"/>
        <w:rPr>
          <w:rFonts w:ascii="Arial" w:hAnsi="Arial" w:cs="Arial"/>
        </w:rPr>
      </w:pPr>
    </w:p>
    <w:p w14:paraId="2961E446" w14:textId="6E5B629C" w:rsidR="00D81DB8" w:rsidRDefault="00D81DB8" w:rsidP="00D94B10">
      <w:pPr>
        <w:spacing w:line="360" w:lineRule="auto"/>
        <w:rPr>
          <w:rFonts w:ascii="Arial" w:hAnsi="Arial" w:cs="Arial"/>
        </w:rPr>
      </w:pPr>
      <w:r>
        <w:rPr>
          <w:rFonts w:ascii="Arial" w:hAnsi="Arial" w:cs="Arial"/>
        </w:rPr>
        <w:lastRenderedPageBreak/>
        <w:t xml:space="preserve">University of Greenwich (2023) </w:t>
      </w:r>
      <w:r w:rsidRPr="00D81DB8">
        <w:rPr>
          <w:rFonts w:ascii="Arial" w:hAnsi="Arial" w:cs="Arial"/>
          <w:i/>
          <w:iCs/>
        </w:rPr>
        <w:t>Principles of Good Feedback.</w:t>
      </w:r>
      <w:r>
        <w:rPr>
          <w:rFonts w:ascii="Arial" w:hAnsi="Arial" w:cs="Arial"/>
        </w:rPr>
        <w:t xml:space="preserve"> Available at: </w:t>
      </w:r>
      <w:hyperlink r:id="rId35" w:history="1">
        <w:r w:rsidRPr="000B3B8D">
          <w:rPr>
            <w:rStyle w:val="Hyperlink"/>
            <w:rFonts w:ascii="Arial" w:hAnsi="Arial" w:cs="Arial"/>
          </w:rPr>
          <w:t>https://www.gre.ac.uk/learning-teaching/assessment/feedback/principles</w:t>
        </w:r>
      </w:hyperlink>
      <w:r>
        <w:rPr>
          <w:rFonts w:ascii="Arial" w:hAnsi="Arial" w:cs="Arial"/>
        </w:rPr>
        <w:t xml:space="preserve"> (Accessed: 30 March 2023).</w:t>
      </w:r>
    </w:p>
    <w:p w14:paraId="04959184" w14:textId="77777777" w:rsidR="00E836FB" w:rsidRDefault="00E836FB" w:rsidP="00D94B10">
      <w:pPr>
        <w:spacing w:line="360" w:lineRule="auto"/>
        <w:rPr>
          <w:rFonts w:ascii="Arial" w:hAnsi="Arial" w:cs="Arial"/>
        </w:rPr>
      </w:pPr>
    </w:p>
    <w:p w14:paraId="11E24809" w14:textId="5F904D09" w:rsidR="001F1937" w:rsidRDefault="001F1937" w:rsidP="00D94B10">
      <w:pPr>
        <w:spacing w:line="360" w:lineRule="auto"/>
        <w:rPr>
          <w:rFonts w:ascii="Arial" w:hAnsi="Arial" w:cs="Arial"/>
        </w:rPr>
      </w:pPr>
      <w:r>
        <w:rPr>
          <w:rFonts w:ascii="Arial" w:hAnsi="Arial" w:cs="Arial"/>
        </w:rPr>
        <w:t xml:space="preserve">Weill Cornell (2023) </w:t>
      </w:r>
      <w:r w:rsidRPr="001F1937">
        <w:rPr>
          <w:rFonts w:ascii="Arial" w:hAnsi="Arial" w:cs="Arial"/>
          <w:i/>
          <w:iCs/>
        </w:rPr>
        <w:t>Importance of Learning Objectives.</w:t>
      </w:r>
      <w:r>
        <w:rPr>
          <w:rFonts w:ascii="Arial" w:hAnsi="Arial" w:cs="Arial"/>
        </w:rPr>
        <w:t xml:space="preserve"> Available at: </w:t>
      </w:r>
      <w:hyperlink r:id="rId36" w:history="1">
        <w:r w:rsidRPr="000B3B8D">
          <w:rPr>
            <w:rStyle w:val="Hyperlink"/>
            <w:rFonts w:ascii="Arial" w:hAnsi="Arial" w:cs="Arial"/>
          </w:rPr>
          <w:t>https://medicaleducation.weill.cornell.edu/medical-education/instructional-design-services/importance-learning-objectives</w:t>
        </w:r>
      </w:hyperlink>
      <w:r>
        <w:rPr>
          <w:rFonts w:ascii="Arial" w:hAnsi="Arial" w:cs="Arial"/>
        </w:rPr>
        <w:t xml:space="preserve"> (Accessed: 30 March 2023).</w:t>
      </w:r>
    </w:p>
    <w:p w14:paraId="61D149C7" w14:textId="77777777" w:rsidR="00D94B10" w:rsidRDefault="00D94B10" w:rsidP="004B7EB9">
      <w:pPr>
        <w:spacing w:line="360" w:lineRule="auto"/>
        <w:rPr>
          <w:rFonts w:ascii="Arial" w:hAnsi="Arial" w:cs="Arial"/>
        </w:rPr>
      </w:pPr>
    </w:p>
    <w:p w14:paraId="721DFC45" w14:textId="16D8BFC7" w:rsidR="004A09D3" w:rsidRDefault="004A09D3" w:rsidP="004B7EB9">
      <w:pPr>
        <w:spacing w:line="360" w:lineRule="auto"/>
        <w:rPr>
          <w:rFonts w:ascii="Arial" w:hAnsi="Arial" w:cs="Arial"/>
        </w:rPr>
      </w:pPr>
      <w:r>
        <w:rPr>
          <w:rFonts w:ascii="Arial" w:hAnsi="Arial" w:cs="Arial"/>
        </w:rPr>
        <w:t xml:space="preserve">Welsh Government (2019) </w:t>
      </w:r>
      <w:r w:rsidRPr="004A09D3">
        <w:rPr>
          <w:rFonts w:ascii="Arial" w:hAnsi="Arial" w:cs="Arial"/>
          <w:i/>
          <w:iCs/>
        </w:rPr>
        <w:t>Professional Standards for Teaching and Leadership.</w:t>
      </w:r>
      <w:r>
        <w:rPr>
          <w:rFonts w:ascii="Arial" w:hAnsi="Arial" w:cs="Arial"/>
        </w:rPr>
        <w:t xml:space="preserve"> Available at: </w:t>
      </w:r>
      <w:hyperlink r:id="rId37" w:history="1">
        <w:r w:rsidRPr="000B3B8D">
          <w:rPr>
            <w:rStyle w:val="Hyperlink"/>
            <w:rFonts w:ascii="Arial" w:hAnsi="Arial" w:cs="Arial"/>
          </w:rPr>
          <w:t>https://hwb.gov.wales/api/storage/19bc948b-8a3f-41e0-944a-7bf2cadf7d18/professional-standards-for-teaching-and-leadership-interactive-pdf-for-pc.pdf</w:t>
        </w:r>
      </w:hyperlink>
      <w:r>
        <w:rPr>
          <w:rFonts w:ascii="Arial" w:hAnsi="Arial" w:cs="Arial"/>
        </w:rPr>
        <w:t xml:space="preserve"> (Accessed: 28 March 2023).</w:t>
      </w:r>
    </w:p>
    <w:p w14:paraId="14420552" w14:textId="43D2CDF7" w:rsidR="005848E5" w:rsidRDefault="005848E5" w:rsidP="004B7EB9">
      <w:pPr>
        <w:spacing w:line="360" w:lineRule="auto"/>
        <w:rPr>
          <w:rFonts w:ascii="Arial" w:hAnsi="Arial" w:cs="Arial"/>
        </w:rPr>
      </w:pPr>
    </w:p>
    <w:p w14:paraId="093458E5" w14:textId="634877C2" w:rsidR="005848E5" w:rsidRDefault="005848E5" w:rsidP="004B7EB9">
      <w:pPr>
        <w:spacing w:line="360" w:lineRule="auto"/>
        <w:rPr>
          <w:rFonts w:ascii="Arial" w:hAnsi="Arial" w:cs="Arial"/>
        </w:rPr>
      </w:pPr>
      <w:r>
        <w:rPr>
          <w:rFonts w:ascii="Arial" w:hAnsi="Arial" w:cs="Arial"/>
        </w:rPr>
        <w:t xml:space="preserve">Welsh Government (2020) </w:t>
      </w:r>
      <w:r w:rsidRPr="005848E5">
        <w:rPr>
          <w:rFonts w:ascii="Arial" w:hAnsi="Arial" w:cs="Arial"/>
          <w:i/>
          <w:iCs/>
        </w:rPr>
        <w:t>Supporting learner progression: assessment guidance.</w:t>
      </w:r>
      <w:r>
        <w:rPr>
          <w:rFonts w:ascii="Arial" w:hAnsi="Arial" w:cs="Arial"/>
        </w:rPr>
        <w:t xml:space="preserve"> Available at: </w:t>
      </w:r>
      <w:hyperlink r:id="rId38" w:history="1">
        <w:r w:rsidRPr="000B3B8D">
          <w:rPr>
            <w:rStyle w:val="Hyperlink"/>
            <w:rFonts w:ascii="Arial" w:hAnsi="Arial" w:cs="Arial"/>
          </w:rPr>
          <w:t>https://hwb.gov.wales/curriculum-for-wales/assessment-arrangements/supporting-learner-progression-assessment-guidance</w:t>
        </w:r>
      </w:hyperlink>
      <w:r>
        <w:rPr>
          <w:rFonts w:ascii="Arial" w:hAnsi="Arial" w:cs="Arial"/>
        </w:rPr>
        <w:t xml:space="preserve"> (Accessed: 28 March 2023).</w:t>
      </w:r>
    </w:p>
    <w:p w14:paraId="6E273DCB" w14:textId="727A794C" w:rsidR="00BA0F2D" w:rsidRDefault="00BA0F2D" w:rsidP="004B7EB9">
      <w:pPr>
        <w:spacing w:line="360" w:lineRule="auto"/>
        <w:rPr>
          <w:rFonts w:ascii="Arial" w:hAnsi="Arial" w:cs="Arial"/>
        </w:rPr>
      </w:pPr>
    </w:p>
    <w:p w14:paraId="5F8C4FD2" w14:textId="2C6D77A9" w:rsidR="00BA0F2D" w:rsidRDefault="00BA0F2D" w:rsidP="004B7EB9">
      <w:pPr>
        <w:spacing w:line="360" w:lineRule="auto"/>
        <w:rPr>
          <w:rFonts w:ascii="Arial" w:hAnsi="Arial" w:cs="Arial"/>
        </w:rPr>
      </w:pPr>
      <w:r>
        <w:rPr>
          <w:rFonts w:ascii="Arial" w:hAnsi="Arial" w:cs="Arial"/>
        </w:rPr>
        <w:t xml:space="preserve">Welsh Government (2022) </w:t>
      </w:r>
      <w:r w:rsidRPr="00BA0F2D">
        <w:rPr>
          <w:rFonts w:ascii="Arial" w:hAnsi="Arial" w:cs="Arial"/>
          <w:i/>
          <w:iCs/>
        </w:rPr>
        <w:t>What’s Changing in Assessment?</w:t>
      </w:r>
      <w:r>
        <w:rPr>
          <w:rFonts w:ascii="Arial" w:hAnsi="Arial" w:cs="Arial"/>
        </w:rPr>
        <w:t xml:space="preserve"> Available at: </w:t>
      </w:r>
      <w:hyperlink r:id="rId39" w:history="1">
        <w:r w:rsidRPr="000B3B8D">
          <w:rPr>
            <w:rStyle w:val="Hyperlink"/>
            <w:rFonts w:ascii="Arial" w:hAnsi="Arial" w:cs="Arial"/>
          </w:rPr>
          <w:t>https://hwb.gov.wales/curriculum-for-wales/assessment-arrangements/what-s-changing-in-assessment</w:t>
        </w:r>
      </w:hyperlink>
      <w:r>
        <w:rPr>
          <w:rFonts w:ascii="Arial" w:hAnsi="Arial" w:cs="Arial"/>
        </w:rPr>
        <w:t xml:space="preserve"> (Accessed: 31 March 2023).</w:t>
      </w:r>
    </w:p>
    <w:p w14:paraId="7CBD17C5" w14:textId="7D45DB12" w:rsidR="00FE4CEB" w:rsidRDefault="00FE4CEB" w:rsidP="004B7EB9">
      <w:pPr>
        <w:spacing w:line="360" w:lineRule="auto"/>
        <w:rPr>
          <w:rFonts w:ascii="Arial" w:hAnsi="Arial" w:cs="Arial"/>
        </w:rPr>
      </w:pPr>
    </w:p>
    <w:p w14:paraId="7BF24123" w14:textId="18F45223" w:rsidR="00FE4CEB" w:rsidRDefault="00FE4CEB" w:rsidP="004B7EB9">
      <w:pPr>
        <w:spacing w:line="360" w:lineRule="auto"/>
        <w:rPr>
          <w:rFonts w:ascii="Arial" w:hAnsi="Arial" w:cs="Arial"/>
        </w:rPr>
      </w:pPr>
      <w:r>
        <w:rPr>
          <w:rFonts w:ascii="Arial" w:hAnsi="Arial" w:cs="Arial"/>
        </w:rPr>
        <w:t xml:space="preserve">Wiliam, D. (2011) ‘What is Assessment for Learning?’ </w:t>
      </w:r>
      <w:r w:rsidRPr="00FE4CEB">
        <w:rPr>
          <w:rFonts w:ascii="Arial" w:hAnsi="Arial" w:cs="Arial"/>
          <w:i/>
          <w:iCs/>
        </w:rPr>
        <w:t>Studies in Educational Evaluation</w:t>
      </w:r>
      <w:r>
        <w:rPr>
          <w:rFonts w:ascii="Arial" w:hAnsi="Arial" w:cs="Arial"/>
        </w:rPr>
        <w:t xml:space="preserve">, 37(1), pp. 3-14. Available at: </w:t>
      </w:r>
      <w:hyperlink r:id="rId40" w:history="1">
        <w:r w:rsidRPr="000B3B8D">
          <w:rPr>
            <w:rStyle w:val="Hyperlink"/>
            <w:rFonts w:ascii="Arial" w:hAnsi="Arial" w:cs="Arial"/>
          </w:rPr>
          <w:t>https://www.sciencedirect.com/science/article/pii/S0191491X11000149</w:t>
        </w:r>
      </w:hyperlink>
      <w:r>
        <w:rPr>
          <w:rFonts w:ascii="Arial" w:hAnsi="Arial" w:cs="Arial"/>
        </w:rPr>
        <w:t xml:space="preserve"> </w:t>
      </w:r>
    </w:p>
    <w:p w14:paraId="6FFFD67D" w14:textId="44D46814" w:rsidR="00971525" w:rsidRDefault="00971525" w:rsidP="004B7EB9">
      <w:pPr>
        <w:spacing w:line="360" w:lineRule="auto"/>
        <w:rPr>
          <w:rFonts w:ascii="Arial" w:hAnsi="Arial" w:cs="Arial"/>
        </w:rPr>
      </w:pPr>
    </w:p>
    <w:p w14:paraId="23A9AC0C" w14:textId="0FFDC611" w:rsidR="00971525" w:rsidRDefault="00971525" w:rsidP="004B7EB9">
      <w:pPr>
        <w:spacing w:line="360" w:lineRule="auto"/>
        <w:rPr>
          <w:rFonts w:ascii="Arial" w:hAnsi="Arial" w:cs="Arial"/>
        </w:rPr>
      </w:pPr>
      <w:r>
        <w:rPr>
          <w:rFonts w:ascii="Arial" w:hAnsi="Arial" w:cs="Arial"/>
        </w:rPr>
        <w:t xml:space="preserve">Word Press (N.D.) </w:t>
      </w:r>
      <w:r w:rsidRPr="00971525">
        <w:rPr>
          <w:rFonts w:ascii="Arial" w:hAnsi="Arial" w:cs="Arial"/>
          <w:i/>
          <w:iCs/>
        </w:rPr>
        <w:t>Types of Feedback – Advantages and Disadvantages.</w:t>
      </w:r>
      <w:r>
        <w:rPr>
          <w:rFonts w:ascii="Arial" w:hAnsi="Arial" w:cs="Arial"/>
        </w:rPr>
        <w:t xml:space="preserve"> Available at: </w:t>
      </w:r>
      <w:hyperlink r:id="rId41" w:history="1">
        <w:r w:rsidRPr="000B3B8D">
          <w:rPr>
            <w:rStyle w:val="Hyperlink"/>
            <w:rFonts w:ascii="Arial" w:hAnsi="Arial" w:cs="Arial"/>
          </w:rPr>
          <w:t>https://bandmassessment.files.wordpress.com/2013/08/types-of-feedback.pdf</w:t>
        </w:r>
      </w:hyperlink>
      <w:r>
        <w:rPr>
          <w:rFonts w:ascii="Arial" w:hAnsi="Arial" w:cs="Arial"/>
        </w:rPr>
        <w:t xml:space="preserve"> (Accessed: 31 March 2023).</w:t>
      </w:r>
    </w:p>
    <w:p w14:paraId="5C2C8416" w14:textId="32D42F30" w:rsidR="00543CD7" w:rsidRDefault="00543CD7" w:rsidP="004B7EB9">
      <w:pPr>
        <w:spacing w:line="360" w:lineRule="auto"/>
        <w:rPr>
          <w:rFonts w:ascii="Arial" w:hAnsi="Arial" w:cs="Arial"/>
        </w:rPr>
      </w:pPr>
    </w:p>
    <w:p w14:paraId="11230D32" w14:textId="52D265D2" w:rsidR="00543CD7" w:rsidRPr="00DF28F6" w:rsidRDefault="00543CD7" w:rsidP="004B7EB9">
      <w:pPr>
        <w:spacing w:line="360" w:lineRule="auto"/>
        <w:rPr>
          <w:rFonts w:ascii="Arial" w:hAnsi="Arial" w:cs="Arial"/>
        </w:rPr>
      </w:pPr>
      <w:r>
        <w:rPr>
          <w:rFonts w:ascii="Arial" w:hAnsi="Arial" w:cs="Arial"/>
        </w:rPr>
        <w:t xml:space="preserve">Zaferis, E.S. (2023) </w:t>
      </w:r>
      <w:r w:rsidRPr="00543CD7">
        <w:rPr>
          <w:rFonts w:ascii="Arial" w:hAnsi="Arial" w:cs="Arial"/>
          <w:i/>
          <w:iCs/>
        </w:rPr>
        <w:t>The benefits of outlining learning intentions and success criteria.</w:t>
      </w:r>
      <w:r>
        <w:rPr>
          <w:rFonts w:ascii="Arial" w:hAnsi="Arial" w:cs="Arial"/>
        </w:rPr>
        <w:t xml:space="preserve"> Available at: </w:t>
      </w:r>
      <w:hyperlink r:id="rId42" w:history="1">
        <w:r w:rsidRPr="000B3B8D">
          <w:rPr>
            <w:rStyle w:val="Hyperlink"/>
            <w:rFonts w:ascii="Arial" w:hAnsi="Arial" w:cs="Arial"/>
          </w:rPr>
          <w:t>https://getatomi.com/blog/learning-intentions-and-success-criteria</w:t>
        </w:r>
      </w:hyperlink>
      <w:r>
        <w:rPr>
          <w:rFonts w:ascii="Arial" w:hAnsi="Arial" w:cs="Arial"/>
        </w:rPr>
        <w:t xml:space="preserve"> (Accessed: 30 March 2023).</w:t>
      </w:r>
    </w:p>
    <w:sectPr w:rsidR="00543CD7" w:rsidRPr="00DF28F6">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166C5" w14:textId="77777777" w:rsidR="00412AB1" w:rsidRDefault="00412AB1" w:rsidP="00DF28F6">
      <w:r>
        <w:separator/>
      </w:r>
    </w:p>
  </w:endnote>
  <w:endnote w:type="continuationSeparator" w:id="0">
    <w:p w14:paraId="4D25D4D4" w14:textId="77777777" w:rsidR="00412AB1" w:rsidRDefault="00412AB1" w:rsidP="00DF2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altName w:val="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5E090" w14:textId="77777777" w:rsidR="00412AB1" w:rsidRDefault="00412AB1" w:rsidP="00DF28F6">
      <w:r>
        <w:separator/>
      </w:r>
    </w:p>
  </w:footnote>
  <w:footnote w:type="continuationSeparator" w:id="0">
    <w:p w14:paraId="36CBF3C6" w14:textId="77777777" w:rsidR="00412AB1" w:rsidRDefault="00412AB1" w:rsidP="00DF2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A54B2" w14:textId="36E95342" w:rsidR="00DF28F6" w:rsidRDefault="00DF28F6">
    <w:pPr>
      <w:pStyle w:val="Header"/>
    </w:pPr>
    <w:r>
      <w:t>ECAD6008</w:t>
    </w:r>
    <w:r>
      <w:tab/>
    </w:r>
    <w:r>
      <w:tab/>
      <w:t>Student Number: 2011230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8F6"/>
    <w:rsid w:val="00072CD2"/>
    <w:rsid w:val="000A775E"/>
    <w:rsid w:val="00125C9C"/>
    <w:rsid w:val="0017247E"/>
    <w:rsid w:val="00181F7A"/>
    <w:rsid w:val="001F1937"/>
    <w:rsid w:val="0025441F"/>
    <w:rsid w:val="00273490"/>
    <w:rsid w:val="00290710"/>
    <w:rsid w:val="002A185A"/>
    <w:rsid w:val="00305C03"/>
    <w:rsid w:val="003747A5"/>
    <w:rsid w:val="003B6716"/>
    <w:rsid w:val="00412AB1"/>
    <w:rsid w:val="0042262E"/>
    <w:rsid w:val="004606F5"/>
    <w:rsid w:val="004A09D3"/>
    <w:rsid w:val="004B7EB9"/>
    <w:rsid w:val="004F7424"/>
    <w:rsid w:val="00543AA3"/>
    <w:rsid w:val="00543CD7"/>
    <w:rsid w:val="00551A1E"/>
    <w:rsid w:val="005848E5"/>
    <w:rsid w:val="005849FC"/>
    <w:rsid w:val="00590A87"/>
    <w:rsid w:val="005E26C5"/>
    <w:rsid w:val="00703CDC"/>
    <w:rsid w:val="00734F27"/>
    <w:rsid w:val="00776941"/>
    <w:rsid w:val="0078247F"/>
    <w:rsid w:val="007C2D75"/>
    <w:rsid w:val="00802103"/>
    <w:rsid w:val="008A404C"/>
    <w:rsid w:val="009140AC"/>
    <w:rsid w:val="00925FA0"/>
    <w:rsid w:val="00942A16"/>
    <w:rsid w:val="00970397"/>
    <w:rsid w:val="00971525"/>
    <w:rsid w:val="00A02630"/>
    <w:rsid w:val="00A0281D"/>
    <w:rsid w:val="00A34FDA"/>
    <w:rsid w:val="00A902C3"/>
    <w:rsid w:val="00AB0DFD"/>
    <w:rsid w:val="00AD50BC"/>
    <w:rsid w:val="00AD6B7D"/>
    <w:rsid w:val="00B40FAB"/>
    <w:rsid w:val="00B7636D"/>
    <w:rsid w:val="00B879C6"/>
    <w:rsid w:val="00BA0F2D"/>
    <w:rsid w:val="00BD4AC8"/>
    <w:rsid w:val="00BD729E"/>
    <w:rsid w:val="00BF2305"/>
    <w:rsid w:val="00C004E1"/>
    <w:rsid w:val="00C00C08"/>
    <w:rsid w:val="00C42B31"/>
    <w:rsid w:val="00C84CB5"/>
    <w:rsid w:val="00CB71D2"/>
    <w:rsid w:val="00CC156A"/>
    <w:rsid w:val="00D22A8F"/>
    <w:rsid w:val="00D81DB8"/>
    <w:rsid w:val="00D8231B"/>
    <w:rsid w:val="00D92EA3"/>
    <w:rsid w:val="00D94B10"/>
    <w:rsid w:val="00DE7B8B"/>
    <w:rsid w:val="00DF28F6"/>
    <w:rsid w:val="00E836FB"/>
    <w:rsid w:val="00F929CD"/>
    <w:rsid w:val="00FE4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D8945"/>
  <w15:chartTrackingRefBased/>
  <w15:docId w15:val="{21A5C15B-66B2-FC44-A90D-CE10FC220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8F6"/>
  </w:style>
  <w:style w:type="paragraph" w:styleId="Heading2">
    <w:name w:val="heading 2"/>
    <w:next w:val="BodyA"/>
    <w:link w:val="Heading2Char"/>
    <w:uiPriority w:val="9"/>
    <w:unhideWhenUsed/>
    <w:qFormat/>
    <w:rsid w:val="00B7636D"/>
    <w:pPr>
      <w:keepNext/>
      <w:keepLines/>
      <w:pBdr>
        <w:top w:val="nil"/>
        <w:left w:val="nil"/>
        <w:bottom w:val="nil"/>
        <w:right w:val="nil"/>
        <w:between w:val="nil"/>
        <w:bar w:val="nil"/>
      </w:pBdr>
      <w:spacing w:before="40" w:line="360" w:lineRule="auto"/>
      <w:outlineLvl w:val="1"/>
    </w:pPr>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paragraph" w:styleId="Heading3">
    <w:name w:val="heading 3"/>
    <w:next w:val="BodyA"/>
    <w:link w:val="Heading3Char"/>
    <w:uiPriority w:val="9"/>
    <w:unhideWhenUsed/>
    <w:qFormat/>
    <w:rsid w:val="00B7636D"/>
    <w:pPr>
      <w:keepNext/>
      <w:keepLines/>
      <w:pBdr>
        <w:top w:val="nil"/>
        <w:left w:val="nil"/>
        <w:bottom w:val="nil"/>
        <w:right w:val="nil"/>
        <w:between w:val="nil"/>
        <w:bar w:val="nil"/>
      </w:pBdr>
      <w:spacing w:before="120" w:line="360" w:lineRule="auto"/>
      <w:outlineLvl w:val="2"/>
    </w:pPr>
    <w:rPr>
      <w:rFonts w:ascii="Carlito" w:eastAsia="Carlito" w:hAnsi="Carlito" w:cs="Carlito"/>
      <w:b/>
      <w:bCs/>
      <w:color w:val="1F4D78"/>
      <w:u w:color="1F4D78"/>
      <w:bdr w:val="nil"/>
      <w:lang w:val="en-US" w:eastAsia="zh-CN"/>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8F6"/>
    <w:pPr>
      <w:tabs>
        <w:tab w:val="center" w:pos="4513"/>
        <w:tab w:val="right" w:pos="9026"/>
      </w:tabs>
    </w:pPr>
  </w:style>
  <w:style w:type="character" w:customStyle="1" w:styleId="HeaderChar">
    <w:name w:val="Header Char"/>
    <w:basedOn w:val="DefaultParagraphFont"/>
    <w:link w:val="Header"/>
    <w:uiPriority w:val="99"/>
    <w:rsid w:val="00DF28F6"/>
  </w:style>
  <w:style w:type="paragraph" w:styleId="Footer">
    <w:name w:val="footer"/>
    <w:basedOn w:val="Normal"/>
    <w:link w:val="FooterChar"/>
    <w:uiPriority w:val="99"/>
    <w:unhideWhenUsed/>
    <w:rsid w:val="00DF28F6"/>
    <w:pPr>
      <w:tabs>
        <w:tab w:val="center" w:pos="4513"/>
        <w:tab w:val="right" w:pos="9026"/>
      </w:tabs>
    </w:pPr>
  </w:style>
  <w:style w:type="character" w:customStyle="1" w:styleId="FooterChar">
    <w:name w:val="Footer Char"/>
    <w:basedOn w:val="DefaultParagraphFont"/>
    <w:link w:val="Footer"/>
    <w:uiPriority w:val="99"/>
    <w:rsid w:val="00DF28F6"/>
  </w:style>
  <w:style w:type="table" w:styleId="TableGrid">
    <w:name w:val="Table Grid"/>
    <w:basedOn w:val="TableNormal"/>
    <w:uiPriority w:val="39"/>
    <w:rsid w:val="00DF28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28F6"/>
    <w:rPr>
      <w:color w:val="0563C1" w:themeColor="hyperlink"/>
      <w:u w:val="single"/>
    </w:rPr>
  </w:style>
  <w:style w:type="character" w:styleId="UnresolvedMention">
    <w:name w:val="Unresolved Mention"/>
    <w:basedOn w:val="DefaultParagraphFont"/>
    <w:uiPriority w:val="99"/>
    <w:semiHidden/>
    <w:unhideWhenUsed/>
    <w:rsid w:val="00DF28F6"/>
    <w:rPr>
      <w:color w:val="605E5C"/>
      <w:shd w:val="clear" w:color="auto" w:fill="E1DFDD"/>
    </w:rPr>
  </w:style>
  <w:style w:type="character" w:styleId="FollowedHyperlink">
    <w:name w:val="FollowedHyperlink"/>
    <w:basedOn w:val="DefaultParagraphFont"/>
    <w:uiPriority w:val="99"/>
    <w:semiHidden/>
    <w:unhideWhenUsed/>
    <w:rsid w:val="00DF28F6"/>
    <w:rPr>
      <w:color w:val="954F72" w:themeColor="followedHyperlink"/>
      <w:u w:val="single"/>
    </w:rPr>
  </w:style>
  <w:style w:type="character" w:customStyle="1" w:styleId="apple-converted-space">
    <w:name w:val="apple-converted-space"/>
    <w:basedOn w:val="DefaultParagraphFont"/>
    <w:rsid w:val="00970397"/>
  </w:style>
  <w:style w:type="character" w:customStyle="1" w:styleId="Heading2Char">
    <w:name w:val="Heading 2 Char"/>
    <w:basedOn w:val="DefaultParagraphFont"/>
    <w:link w:val="Heading2"/>
    <w:uiPriority w:val="9"/>
    <w:rsid w:val="00B7636D"/>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character" w:customStyle="1" w:styleId="Heading3Char">
    <w:name w:val="Heading 3 Char"/>
    <w:basedOn w:val="DefaultParagraphFont"/>
    <w:link w:val="Heading3"/>
    <w:uiPriority w:val="9"/>
    <w:rsid w:val="00B7636D"/>
    <w:rPr>
      <w:rFonts w:ascii="Carlito" w:eastAsia="Carlito" w:hAnsi="Carlito" w:cs="Carlito"/>
      <w:b/>
      <w:bCs/>
      <w:color w:val="1F4D78"/>
      <w:u w:color="1F4D78"/>
      <w:bdr w:val="nil"/>
      <w:lang w:val="en-US" w:eastAsia="zh-CN"/>
      <w14:textOutline w14:w="12700" w14:cap="flat" w14:cmpd="sng" w14:algn="ctr">
        <w14:noFill/>
        <w14:prstDash w14:val="solid"/>
        <w14:miter w14:lim="400000"/>
      </w14:textOutline>
    </w:rPr>
  </w:style>
  <w:style w:type="paragraph" w:customStyle="1" w:styleId="BodyA">
    <w:name w:val="Body A"/>
    <w:rsid w:val="00B7636D"/>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zh-CN"/>
      <w14:textOutline w14:w="12700" w14:cap="flat" w14:cmpd="sng" w14:algn="ctr">
        <w14:noFill/>
        <w14:prstDash w14:val="solid"/>
        <w14:miter w14:lim="400000"/>
      </w14:textOutline>
    </w:rPr>
  </w:style>
  <w:style w:type="paragraph" w:styleId="NormalWeb">
    <w:name w:val="Normal (Web)"/>
    <w:basedOn w:val="Normal"/>
    <w:uiPriority w:val="99"/>
    <w:unhideWhenUsed/>
    <w:rsid w:val="00B7636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ighspeedtraining.co.uk/hub/what-is-effective-questioning/" TargetMode="External"/><Relationship Id="rId18" Type="http://schemas.openxmlformats.org/officeDocument/2006/relationships/hyperlink" Target="https://www.futurefocusedtl.com/blog/7-ways-that-learning-intentions-and-success-criteria-will-make-your-life-easier-and-create-better-outcomes-for-your-students" TargetMode="External"/><Relationship Id="rId26" Type="http://schemas.openxmlformats.org/officeDocument/2006/relationships/hyperlink" Target="https://oupeltglobalblog.com/2021/10/06/assessment-for-learning/" TargetMode="External"/><Relationship Id="rId39" Type="http://schemas.openxmlformats.org/officeDocument/2006/relationships/hyperlink" Target="https://hwb.gov.wales/curriculum-for-wales/assessment-arrangements/what-s-changing-in-assessment" TargetMode="External"/><Relationship Id="rId21" Type="http://schemas.openxmlformats.org/officeDocument/2006/relationships/hyperlink" Target="https://www.gov.wales/sites/default/files/statistics-and-research/2019-09/101206-improving-learning-taking-account-learners-perspectives-briefing-en.pdf" TargetMode="External"/><Relationship Id="rId34" Type="http://schemas.openxmlformats.org/officeDocument/2006/relationships/hyperlink" Target="https://www.nuffieldfoundation.org/sites/default/files/files/beyond_blackbox.pdf" TargetMode="External"/><Relationship Id="rId42" Type="http://schemas.openxmlformats.org/officeDocument/2006/relationships/hyperlink" Target="https://getatomi.com/blog/learning-intentions-and-success-criteria" TargetMode="External"/><Relationship Id="rId7" Type="http://schemas.openxmlformats.org/officeDocument/2006/relationships/hyperlink" Target="https://cambridge-community.org.uk/professional-development/gswafl/index.html" TargetMode="External"/><Relationship Id="rId2" Type="http://schemas.openxmlformats.org/officeDocument/2006/relationships/settings" Target="settings.xml"/><Relationship Id="rId16" Type="http://schemas.openxmlformats.org/officeDocument/2006/relationships/hyperlink" Target="https://educationendowmentfoundation.org.uk/education-evidence/teaching-learning-toolkit/feedback" TargetMode="External"/><Relationship Id="rId29" Type="http://schemas.openxmlformats.org/officeDocument/2006/relationships/hyperlink" Target="https://www.sudhirmemorialinstituteliluah.com/benefits-of-assessment-for-learning" TargetMode="External"/><Relationship Id="rId1" Type="http://schemas.openxmlformats.org/officeDocument/2006/relationships/styles" Target="styles.xml"/><Relationship Id="rId6" Type="http://schemas.openxmlformats.org/officeDocument/2006/relationships/hyperlink" Target="https://journals.sagepub.com/doi/pdf/10.1177/003172170408600105" TargetMode="External"/><Relationship Id="rId11" Type="http://schemas.openxmlformats.org/officeDocument/2006/relationships/hyperlink" Target="https://www.swansea.gov.uk/article/2785/St-Thomas-Community-Primary-School" TargetMode="External"/><Relationship Id="rId24" Type="http://schemas.openxmlformats.org/officeDocument/2006/relationships/hyperlink" Target="https://www.nfer.ac.uk/media/3094/assessment_for_learning.pdf" TargetMode="External"/><Relationship Id="rId32" Type="http://schemas.openxmlformats.org/officeDocument/2006/relationships/hyperlink" Target="https://www.teachingchannel.com/k12-hub/blog/success-criteria/" TargetMode="External"/><Relationship Id="rId37" Type="http://schemas.openxmlformats.org/officeDocument/2006/relationships/hyperlink" Target="https://hwb.gov.wales/api/storage/19bc948b-8a3f-41e0-944a-7bf2cadf7d18/professional-standards-for-teaching-and-leadership-interactive-pdf-for-pc.pdf" TargetMode="External"/><Relationship Id="rId40" Type="http://schemas.openxmlformats.org/officeDocument/2006/relationships/hyperlink" Target="https://www.sciencedirect.com/science/article/pii/S0191491X11000149"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my.chartered.college/impact_article/skilful-questioning-the-beating-heart-of-good-pedagogy/" TargetMode="External"/><Relationship Id="rId23" Type="http://schemas.openxmlformats.org/officeDocument/2006/relationships/hyperlink" Target="https://ncca.ie/media/1927/assessment-workshop-1_en.pdf" TargetMode="External"/><Relationship Id="rId28" Type="http://schemas.openxmlformats.org/officeDocument/2006/relationships/hyperlink" Target="https://edu.rsc.org/assessment-for-learning/sharing-objectives-principles-of-assessment-for-learning/4012320.article" TargetMode="External"/><Relationship Id="rId36" Type="http://schemas.openxmlformats.org/officeDocument/2006/relationships/hyperlink" Target="https://medicaleducation.weill.cornell.edu/medical-education/instructional-design-services/importance-learning-objectives" TargetMode="External"/><Relationship Id="rId10" Type="http://schemas.openxmlformats.org/officeDocument/2006/relationships/hyperlink" Target="https://scholarworks.gvsu.edu/cgi/viewcontent.cgi?article=1320&amp;context=lajm" TargetMode="External"/><Relationship Id="rId19" Type="http://schemas.openxmlformats.org/officeDocument/2006/relationships/hyperlink" Target="https://www.nature.com/articles/npjscilearn201613?ref=atomi-3.ghost.io#citeas" TargetMode="External"/><Relationship Id="rId31" Type="http://schemas.openxmlformats.org/officeDocument/2006/relationships/hyperlink" Target="https://educatingbrighton.wordpress.com/questioning-as-a-method-for-afl/"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researchgate.net/publication/320299812_Integrating_Peer_Assessment_in_Technology_Education_through_Adaptive_Comparative_Judgment" TargetMode="External"/><Relationship Id="rId14" Type="http://schemas.openxmlformats.org/officeDocument/2006/relationships/hyperlink" Target="https://ccea.org.uk/downloads/docs/ccea-asset/Assessment/Assessment%20for%20Learning%20for%20Key%20Stage%203.pdf" TargetMode="External"/><Relationship Id="rId22" Type="http://schemas.openxmlformats.org/officeDocument/2006/relationships/hyperlink" Target="https://www.structural-learning.com/post/strategies-for-assessment-for-learning" TargetMode="External"/><Relationship Id="rId27" Type="http://schemas.openxmlformats.org/officeDocument/2006/relationships/hyperlink" Target="https://doi.org/10.1080/00940771.2012.11461825" TargetMode="External"/><Relationship Id="rId30" Type="http://schemas.openxmlformats.org/officeDocument/2006/relationships/hyperlink" Target="https://www.easds.org.uk/uploads/docs/Questions%20worth%20asking.pdf" TargetMode="External"/><Relationship Id="rId35" Type="http://schemas.openxmlformats.org/officeDocument/2006/relationships/hyperlink" Target="https://www.gre.ac.uk/learning-teaching/assessment/feedback/principles" TargetMode="External"/><Relationship Id="rId43" Type="http://schemas.openxmlformats.org/officeDocument/2006/relationships/header" Target="header1.xml"/><Relationship Id="rId8" Type="http://schemas.openxmlformats.org/officeDocument/2006/relationships/hyperlink" Target="https://www.cambridge-community.org.uk/professional-development/gswrp/index.html#article" TargetMode="External"/><Relationship Id="rId3" Type="http://schemas.openxmlformats.org/officeDocument/2006/relationships/webSettings" Target="webSettings.xml"/><Relationship Id="rId12" Type="http://schemas.openxmlformats.org/officeDocument/2006/relationships/hyperlink" Target="https://www.nlprobationers.co.uk/wp-content/uploads/2020/06/Group-4A-Colgan-M.pdf" TargetMode="External"/><Relationship Id="rId17" Type="http://schemas.openxmlformats.org/officeDocument/2006/relationships/hyperlink" Target="https://oro.open.ac.uk/68945/1/Finlay-%282008%29-Reflecting-on-reflective-practice-PBPL-paper-52.pdf" TargetMode="External"/><Relationship Id="rId25" Type="http://schemas.openxmlformats.org/officeDocument/2006/relationships/hyperlink" Target="https://www.nfer.ac.uk/media/3113/self_and_peer_assessment.pdf" TargetMode="External"/><Relationship Id="rId33" Type="http://schemas.openxmlformats.org/officeDocument/2006/relationships/hyperlink" Target="https://thinkingpathwayz.weebly.com/success-criteria.html" TargetMode="External"/><Relationship Id="rId38" Type="http://schemas.openxmlformats.org/officeDocument/2006/relationships/hyperlink" Target="https://hwb.gov.wales/curriculum-for-wales/assessment-arrangements/supporting-learner-progression-assessment-guidance" TargetMode="External"/><Relationship Id="rId20" Type="http://schemas.openxmlformats.org/officeDocument/2006/relationships/hyperlink" Target="https://www.zonkafeedback.com/blog/importance-of-student-feedback" TargetMode="External"/><Relationship Id="rId41" Type="http://schemas.openxmlformats.org/officeDocument/2006/relationships/hyperlink" Target="https://bandmassessment.files.wordpress.com/2013/08/types-of-feedba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445</TotalTime>
  <Pages>22</Pages>
  <Words>6535</Words>
  <Characters>37253</Characters>
  <Application>Microsoft Office Word</Application>
  <DocSecurity>0</DocSecurity>
  <Lines>310</Lines>
  <Paragraphs>87</Paragraphs>
  <ScaleCrop>false</ScaleCrop>
  <Company/>
  <LinksUpToDate>false</LinksUpToDate>
  <CharactersWithSpaces>43701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Williams (2011230)</dc:creator>
  <cp:keywords/>
  <dc:description/>
  <cp:lastModifiedBy>Alisha Williams (2011230)</cp:lastModifiedBy>
  <cp:revision>79</cp:revision>
  <dcterms:created xsi:type="dcterms:W3CDTF">2023-03-17T17:07:00Z</dcterms:created>
  <dcterms:modified xsi:type="dcterms:W3CDTF">2023-03-31T18:07:00Z</dcterms:modified>
</cp:coreProperties>
</file>