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3A42FE" w14:textId="77777777" w:rsidR="00C75DD9" w:rsidRPr="00C75DD9" w:rsidRDefault="00C75DD9" w:rsidP="004335A6">
      <w:pPr>
        <w:spacing w:line="360" w:lineRule="auto"/>
        <w:jc w:val="center"/>
        <w:rPr>
          <w:rFonts w:ascii="Times New Roman" w:hAnsi="Times New Roman" w:cs="Times New Roman"/>
          <w:b/>
          <w:bCs/>
          <w:sz w:val="24"/>
          <w:szCs w:val="24"/>
        </w:rPr>
      </w:pPr>
      <w:r w:rsidRPr="00C75DD9">
        <w:rPr>
          <w:rFonts w:ascii="Times New Roman" w:hAnsi="Times New Roman" w:cs="Times New Roman"/>
          <w:b/>
          <w:bCs/>
          <w:sz w:val="24"/>
          <w:szCs w:val="24"/>
        </w:rPr>
        <w:t>BMHP5014 Changemakers: Creativity and Value Creation</w:t>
      </w:r>
    </w:p>
    <w:p w14:paraId="2E83F3AD" w14:textId="77777777" w:rsidR="006757ED" w:rsidRDefault="00C75DD9" w:rsidP="00C75DD9">
      <w:pPr>
        <w:spacing w:line="360" w:lineRule="auto"/>
        <w:rPr>
          <w:noProof/>
        </w:rPr>
      </w:pPr>
      <w:r w:rsidRPr="00C75DD9">
        <w:rPr>
          <w:rFonts w:ascii="Times New Roman" w:hAnsi="Times New Roman" w:cs="Times New Roman"/>
          <w:b/>
          <w:bCs/>
          <w:sz w:val="24"/>
          <w:szCs w:val="24"/>
        </w:rPr>
        <w:t>Component 2 – Academic Poster</w:t>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p>
    <w:p w14:paraId="7331A71A" w14:textId="7275A39B" w:rsidR="00B73183" w:rsidRDefault="006757ED" w:rsidP="00C75DD9">
      <w:pPr>
        <w:spacing w:line="360" w:lineRule="auto"/>
        <w:rPr>
          <w:rFonts w:ascii="Times New Roman" w:hAnsi="Times New Roman" w:cs="Times New Roman"/>
          <w:b/>
          <w:bCs/>
          <w:sz w:val="24"/>
          <w:szCs w:val="24"/>
        </w:rPr>
      </w:pPr>
      <w:r>
        <w:rPr>
          <w:noProof/>
        </w:rPr>
        <w:drawing>
          <wp:inline distT="0" distB="0" distL="0" distR="0" wp14:anchorId="26126A2B" wp14:editId="2B7FCD03">
            <wp:extent cx="5229225" cy="4438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29225" cy="4438650"/>
                    </a:xfrm>
                    <a:prstGeom prst="rect">
                      <a:avLst/>
                    </a:prstGeom>
                  </pic:spPr>
                </pic:pic>
              </a:graphicData>
            </a:graphic>
          </wp:inline>
        </w:drawing>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r w:rsidR="00B73183">
        <w:rPr>
          <w:rFonts w:ascii="Times New Roman" w:hAnsi="Times New Roman" w:cs="Times New Roman"/>
          <w:b/>
          <w:bCs/>
          <w:sz w:val="24"/>
          <w:szCs w:val="24"/>
        </w:rPr>
        <w:tab/>
      </w:r>
    </w:p>
    <w:p w14:paraId="349C4313" w14:textId="77777777" w:rsidR="00C75DD9" w:rsidRDefault="00C75DD9">
      <w:pPr>
        <w:rPr>
          <w:rFonts w:ascii="Times New Roman" w:hAnsi="Times New Roman" w:cs="Times New Roman"/>
          <w:b/>
          <w:bCs/>
          <w:sz w:val="24"/>
          <w:szCs w:val="24"/>
        </w:rPr>
      </w:pPr>
      <w:r>
        <w:rPr>
          <w:rFonts w:ascii="Times New Roman" w:hAnsi="Times New Roman" w:cs="Times New Roman"/>
          <w:b/>
          <w:bCs/>
          <w:sz w:val="24"/>
          <w:szCs w:val="24"/>
        </w:rPr>
        <w:br w:type="page"/>
      </w:r>
    </w:p>
    <w:p w14:paraId="303961B2" w14:textId="1DA82F55" w:rsidR="00AA15B2" w:rsidRPr="00B73183" w:rsidRDefault="004335A6" w:rsidP="00B7318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W</w:t>
      </w:r>
      <w:r w:rsidRPr="00B73183">
        <w:rPr>
          <w:rFonts w:ascii="Times New Roman" w:hAnsi="Times New Roman" w:cs="Times New Roman"/>
          <w:b/>
          <w:bCs/>
          <w:sz w:val="24"/>
          <w:szCs w:val="24"/>
        </w:rPr>
        <w:t xml:space="preserve">ritten </w:t>
      </w:r>
      <w:r w:rsidR="00B73183" w:rsidRPr="00B73183">
        <w:rPr>
          <w:rFonts w:ascii="Times New Roman" w:hAnsi="Times New Roman" w:cs="Times New Roman"/>
          <w:b/>
          <w:bCs/>
          <w:sz w:val="24"/>
          <w:szCs w:val="24"/>
        </w:rPr>
        <w:t xml:space="preserve">Pitch: </w:t>
      </w:r>
      <w:proofErr w:type="spellStart"/>
      <w:r w:rsidR="00B73183" w:rsidRPr="00B73183">
        <w:rPr>
          <w:rFonts w:ascii="Times New Roman" w:hAnsi="Times New Roman" w:cs="Times New Roman"/>
          <w:b/>
          <w:bCs/>
          <w:sz w:val="24"/>
          <w:szCs w:val="24"/>
        </w:rPr>
        <w:t>MindConnect</w:t>
      </w:r>
      <w:proofErr w:type="spellEnd"/>
      <w:r w:rsidR="00B73183" w:rsidRPr="00B73183">
        <w:rPr>
          <w:rFonts w:ascii="Times New Roman" w:hAnsi="Times New Roman" w:cs="Times New Roman"/>
          <w:b/>
          <w:bCs/>
          <w:sz w:val="24"/>
          <w:szCs w:val="24"/>
        </w:rPr>
        <w:t xml:space="preserve"> Digital Mental Hea</w:t>
      </w:r>
      <w:r w:rsidR="00AA15B2" w:rsidRPr="00B73183">
        <w:rPr>
          <w:rFonts w:ascii="Times New Roman" w:hAnsi="Times New Roman" w:cs="Times New Roman"/>
          <w:b/>
          <w:bCs/>
          <w:sz w:val="24"/>
          <w:szCs w:val="24"/>
        </w:rPr>
        <w:t>lth Platform</w:t>
      </w:r>
    </w:p>
    <w:p w14:paraId="18F6CD92" w14:textId="77777777" w:rsid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The issue of mental health has emerged as one of the most urgent concerns of the public health of young adults in the United Kingdom nowadays (Office for National Statistics, 2023). The problem of anxiety, depression, and stress in people between the ages of 18 to 30 is on the rise, but many of them struggle to receive timely help (Mind, 2023). Mental health treatment stigma, prolonged waiting times, and poor awareness are some of the barriers that hinder the ability of young people to seek help at an early stage (NHS, 2023). Therefore, the majority of them acquire poor mental conditions even before they consult a professional.</w:t>
      </w:r>
    </w:p>
    <w:p w14:paraId="47BAEF18" w14:textId="77777777" w:rsidR="004F5E76" w:rsidRPr="00B73183" w:rsidRDefault="004F5E76" w:rsidP="00FF194C">
      <w:pPr>
        <w:pStyle w:val="ds-markdown-paragraph"/>
        <w:shd w:val="clear" w:color="auto" w:fill="FFFFFF"/>
        <w:spacing w:before="240" w:beforeAutospacing="0" w:after="240" w:afterAutospacing="0" w:line="360" w:lineRule="auto"/>
        <w:jc w:val="both"/>
        <w:rPr>
          <w:color w:val="0F1115"/>
        </w:rPr>
      </w:pPr>
      <w:r w:rsidRPr="00B73183">
        <w:rPr>
          <w:color w:val="0F1115"/>
        </w:rPr>
        <w:t xml:space="preserve">As a solution to this emerging problem, I would suggest a solution that is fully digital in nature and referred to as </w:t>
      </w:r>
      <w:proofErr w:type="spellStart"/>
      <w:r w:rsidRPr="00B73183">
        <w:rPr>
          <w:color w:val="0F1115"/>
        </w:rPr>
        <w:t>MindConnect</w:t>
      </w:r>
      <w:proofErr w:type="spellEnd"/>
      <w:r w:rsidRPr="00B73183">
        <w:rPr>
          <w:color w:val="0F1115"/>
        </w:rPr>
        <w:t>, a mobile-based mental health service tailored to young adults in the UK. The goal of the innovation is to enhance access to mental health support, early intervention, and de-stigmatize the process of seeking help (Department of Health and Social Care, 2022).</w:t>
      </w:r>
    </w:p>
    <w:p w14:paraId="4F3924BE"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is developed with a purpose to provide patients with a comprehensive digital support platform that includes mental health education, self-assessment tools, professional consultation, and peer communication. The site is going to enable individuals to consistently track their emotional wellbeing with the use of short mental health evaluations and mood-tracking apps (National Institute for Health and Care Excellence, 2022). The tools will help individuals to become conscious of the primary symptoms of stress, anxiety, or depression and encourage them to make positive choices concerning their health.</w:t>
      </w:r>
    </w:p>
    <w:p w14:paraId="5E436A88"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One of the most vital features of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is the wellbeing check-in system with the help of AI that will remind users to check how they feel (</w:t>
      </w:r>
      <w:proofErr w:type="spellStart"/>
      <w:r w:rsidRPr="004F5E76">
        <w:rPr>
          <w:rFonts w:ascii="Times New Roman" w:eastAsia="Times New Roman" w:hAnsi="Times New Roman" w:cs="Times New Roman"/>
          <w:color w:val="0F1115"/>
          <w:kern w:val="0"/>
          <w:sz w:val="24"/>
          <w:szCs w:val="24"/>
          <w14:ligatures w14:val="none"/>
        </w:rPr>
        <w:t>Topol</w:t>
      </w:r>
      <w:proofErr w:type="spellEnd"/>
      <w:r w:rsidRPr="004F5E76">
        <w:rPr>
          <w:rFonts w:ascii="Times New Roman" w:eastAsia="Times New Roman" w:hAnsi="Times New Roman" w:cs="Times New Roman"/>
          <w:color w:val="0F1115"/>
          <w:kern w:val="0"/>
          <w:sz w:val="24"/>
          <w:szCs w:val="24"/>
          <w14:ligatures w14:val="none"/>
        </w:rPr>
        <w:t>, 2019). The platform can suggest the appropriate coping skills, i.e. breathing exercises, mindfulness or the recommended educational content, based on their answers. These individual recommendations can help users to mature in their coping techniques and improve their mental health as a whole.</w:t>
      </w:r>
    </w:p>
    <w:p w14:paraId="5B5AD79E"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In addition to the self-help tools,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will provide secure online messaging and virtual consultation as a portal that would enable users to have access to professional mental health services (NHS Digital, 2023). This will empower users to chat and seek qualified medical mental health experts without necessarily having to meet them physically. The platform will be able to </w:t>
      </w:r>
      <w:r w:rsidRPr="004F5E76">
        <w:rPr>
          <w:rFonts w:ascii="Times New Roman" w:eastAsia="Times New Roman" w:hAnsi="Times New Roman" w:cs="Times New Roman"/>
          <w:color w:val="0F1115"/>
          <w:kern w:val="0"/>
          <w:sz w:val="24"/>
          <w:szCs w:val="24"/>
          <w14:ligatures w14:val="none"/>
        </w:rPr>
        <w:lastRenderedPageBreak/>
        <w:t>reduce location, cost or time limits by offering convenient access to professionals in a digital platform.</w:t>
      </w:r>
    </w:p>
    <w:p w14:paraId="470EBE09"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The other vital attribute of the platform is the peer support community. Social isolation and loneliness are not only typical but also widespread in the group of young adults struggling with mental issues (World Health Organization, 2022).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will also offer discussion moderated forums through which users will be in a position to share experiences, offer support and create networks with those who share the same struggle. Online communities can also play a major role in reducing the stigma and encouraging patients to talk about the issue of mental health (Lupton, 2018).</w:t>
      </w:r>
    </w:p>
    <w:p w14:paraId="1B9D3FDB"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Technology plays a role in enabling such an innovation. The platform will be developed as a mobile application to ensure that young adults who use the ubiquitous smartphone can access it (Greenhalgh et al., 2017). Artificial intelligence will be used to aid the emotional check-in and </w:t>
      </w:r>
      <w:proofErr w:type="spellStart"/>
      <w:r w:rsidRPr="004F5E76">
        <w:rPr>
          <w:rFonts w:ascii="Times New Roman" w:eastAsia="Times New Roman" w:hAnsi="Times New Roman" w:cs="Times New Roman"/>
          <w:color w:val="0F1115"/>
          <w:kern w:val="0"/>
          <w:sz w:val="24"/>
          <w:szCs w:val="24"/>
          <w14:ligatures w14:val="none"/>
        </w:rPr>
        <w:t>personalised</w:t>
      </w:r>
      <w:proofErr w:type="spellEnd"/>
      <w:r w:rsidRPr="004F5E76">
        <w:rPr>
          <w:rFonts w:ascii="Times New Roman" w:eastAsia="Times New Roman" w:hAnsi="Times New Roman" w:cs="Times New Roman"/>
          <w:color w:val="0F1115"/>
          <w:kern w:val="0"/>
          <w:sz w:val="24"/>
          <w:szCs w:val="24"/>
          <w14:ligatures w14:val="none"/>
        </w:rPr>
        <w:t xml:space="preserve"> wellbeing recommendations (</w:t>
      </w:r>
      <w:proofErr w:type="spellStart"/>
      <w:r w:rsidRPr="004F5E76">
        <w:rPr>
          <w:rFonts w:ascii="Times New Roman" w:eastAsia="Times New Roman" w:hAnsi="Times New Roman" w:cs="Times New Roman"/>
          <w:color w:val="0F1115"/>
          <w:kern w:val="0"/>
          <w:sz w:val="24"/>
          <w:szCs w:val="24"/>
          <w14:ligatures w14:val="none"/>
        </w:rPr>
        <w:t>Topol</w:t>
      </w:r>
      <w:proofErr w:type="spellEnd"/>
      <w:r w:rsidRPr="004F5E76">
        <w:rPr>
          <w:rFonts w:ascii="Times New Roman" w:eastAsia="Times New Roman" w:hAnsi="Times New Roman" w:cs="Times New Roman"/>
          <w:color w:val="0F1115"/>
          <w:kern w:val="0"/>
          <w:sz w:val="24"/>
          <w:szCs w:val="24"/>
          <w14:ligatures w14:val="none"/>
        </w:rPr>
        <w:t xml:space="preserve">, 2019). Users will be able to remain private and communicate with medical practitioners since encrypted messages will be used. To </w:t>
      </w:r>
      <w:proofErr w:type="spellStart"/>
      <w:r w:rsidRPr="004F5E76">
        <w:rPr>
          <w:rFonts w:ascii="Times New Roman" w:eastAsia="Times New Roman" w:hAnsi="Times New Roman" w:cs="Times New Roman"/>
          <w:color w:val="0F1115"/>
          <w:kern w:val="0"/>
          <w:sz w:val="24"/>
          <w:szCs w:val="24"/>
          <w14:ligatures w14:val="none"/>
        </w:rPr>
        <w:t>optimise</w:t>
      </w:r>
      <w:proofErr w:type="spellEnd"/>
      <w:r w:rsidRPr="004F5E76">
        <w:rPr>
          <w:rFonts w:ascii="Times New Roman" w:eastAsia="Times New Roman" w:hAnsi="Times New Roman" w:cs="Times New Roman"/>
          <w:color w:val="0F1115"/>
          <w:kern w:val="0"/>
          <w:sz w:val="24"/>
          <w:szCs w:val="24"/>
          <w14:ligatures w14:val="none"/>
        </w:rPr>
        <w:t xml:space="preserve"> the services and support strategies, data analytics can also be employed to derive the trends of mental health problems among the users to improve the approach by </w:t>
      </w:r>
      <w:proofErr w:type="spellStart"/>
      <w:r w:rsidRPr="004F5E76">
        <w:rPr>
          <w:rFonts w:ascii="Times New Roman" w:eastAsia="Times New Roman" w:hAnsi="Times New Roman" w:cs="Times New Roman"/>
          <w:color w:val="0F1115"/>
          <w:kern w:val="0"/>
          <w:sz w:val="24"/>
          <w:szCs w:val="24"/>
          <w14:ligatures w14:val="none"/>
        </w:rPr>
        <w:t>organisations</w:t>
      </w:r>
      <w:proofErr w:type="spellEnd"/>
      <w:r w:rsidRPr="004F5E76">
        <w:rPr>
          <w:rFonts w:ascii="Times New Roman" w:eastAsia="Times New Roman" w:hAnsi="Times New Roman" w:cs="Times New Roman"/>
          <w:color w:val="0F1115"/>
          <w:kern w:val="0"/>
          <w:sz w:val="24"/>
          <w:szCs w:val="24"/>
          <w14:ligatures w14:val="none"/>
        </w:rPr>
        <w:t>.</w:t>
      </w:r>
    </w:p>
    <w:p w14:paraId="7AA76D33"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Implementation of the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will have rational evolutionary course. The first stage will involve the development and design of the application within the scope of three months by a team of software developers and mental professionals. The platform will then undergo pilot test with the sampled universities and youth </w:t>
      </w:r>
      <w:proofErr w:type="spellStart"/>
      <w:r w:rsidRPr="004F5E76">
        <w:rPr>
          <w:rFonts w:ascii="Times New Roman" w:eastAsia="Times New Roman" w:hAnsi="Times New Roman" w:cs="Times New Roman"/>
          <w:color w:val="0F1115"/>
          <w:kern w:val="0"/>
          <w:sz w:val="24"/>
          <w:szCs w:val="24"/>
          <w14:ligatures w14:val="none"/>
        </w:rPr>
        <w:t>organisations</w:t>
      </w:r>
      <w:proofErr w:type="spellEnd"/>
      <w:r w:rsidRPr="004F5E76">
        <w:rPr>
          <w:rFonts w:ascii="Times New Roman" w:eastAsia="Times New Roman" w:hAnsi="Times New Roman" w:cs="Times New Roman"/>
          <w:color w:val="0F1115"/>
          <w:kern w:val="0"/>
          <w:sz w:val="24"/>
          <w:szCs w:val="24"/>
          <w14:ligatures w14:val="none"/>
        </w:rPr>
        <w:t xml:space="preserve"> in a span of about two months. Such testing will allow the developers to receive feedback with the users, as well as to improve the system before full introduction.</w:t>
      </w:r>
    </w:p>
    <w:p w14:paraId="04154A06"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The successful testing will be followed by the introduction of the platform on a national level, which will be facilitated through the cooperation with the healthcare </w:t>
      </w:r>
      <w:proofErr w:type="spellStart"/>
      <w:r w:rsidRPr="004F5E76">
        <w:rPr>
          <w:rFonts w:ascii="Times New Roman" w:eastAsia="Times New Roman" w:hAnsi="Times New Roman" w:cs="Times New Roman"/>
          <w:color w:val="0F1115"/>
          <w:kern w:val="0"/>
          <w:sz w:val="24"/>
          <w:szCs w:val="24"/>
          <w14:ligatures w14:val="none"/>
        </w:rPr>
        <w:t>organisations</w:t>
      </w:r>
      <w:proofErr w:type="spellEnd"/>
      <w:r w:rsidRPr="004F5E76">
        <w:rPr>
          <w:rFonts w:ascii="Times New Roman" w:eastAsia="Times New Roman" w:hAnsi="Times New Roman" w:cs="Times New Roman"/>
          <w:color w:val="0F1115"/>
          <w:kern w:val="0"/>
          <w:sz w:val="24"/>
          <w:szCs w:val="24"/>
          <w14:ligatures w14:val="none"/>
        </w:rPr>
        <w:t>, universities and charities in the mental health sphere. The latter will be needed since these partnerships may assist in advertising the platform and offering it credible and professional support to users.</w:t>
      </w:r>
    </w:p>
    <w:p w14:paraId="3FC56B79"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Many key stakeholders will also be involved in the development and implementation of this innovation. These are NHS mental health, government health services, institutions of learning, and technology firms. The collaboration between the following stakeholders will help to ensure </w:t>
      </w:r>
      <w:r w:rsidRPr="004F5E76">
        <w:rPr>
          <w:rFonts w:ascii="Times New Roman" w:eastAsia="Times New Roman" w:hAnsi="Times New Roman" w:cs="Times New Roman"/>
          <w:color w:val="0F1115"/>
          <w:kern w:val="0"/>
          <w:sz w:val="24"/>
          <w:szCs w:val="24"/>
          <w14:ligatures w14:val="none"/>
        </w:rPr>
        <w:lastRenderedPageBreak/>
        <w:t>that the platform will follow the existing healthcare policies and offer high-quality support services (NHS, 2023).</w:t>
      </w:r>
    </w:p>
    <w:p w14:paraId="13B8C9A4" w14:textId="77777777"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is also in line with the modern tendencies in the UK healthcare, especially the increased focus on electronic health solutions and early intervention programs (Department of Health and Social Care, 2022). The idea of digital healthcare has been viewed as a valuable, yet efficient instrument in increasing accessibility and reducing the load of the traditional healthcare services (Greenhalgh et al., 2017). The other objective behind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is that, through early mental health services, the number of individuals who would require an intensive treatment in future would be reduced.</w:t>
      </w:r>
    </w:p>
    <w:p w14:paraId="331C5366" w14:textId="760F20F5"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r w:rsidRPr="004F5E76">
        <w:rPr>
          <w:rFonts w:ascii="Times New Roman" w:eastAsia="Times New Roman" w:hAnsi="Times New Roman" w:cs="Times New Roman"/>
          <w:color w:val="0F1115"/>
          <w:kern w:val="0"/>
          <w:sz w:val="24"/>
          <w:szCs w:val="24"/>
          <w14:ligatures w14:val="none"/>
        </w:rPr>
        <w:t xml:space="preserve">Though the innovation might have certain advantages, there are numerous challenges that may be faced during the implementation of the innovation. One of the concerns of digital health platforms is privacy and security of data (Lupton, 2018). To manage this issue,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will make sure to comply with adamant data protection regulations and to employ the secure encryption programs to protect the data of the users. </w:t>
      </w:r>
    </w:p>
    <w:p w14:paraId="16992327" w14:textId="32DDBBEB" w:rsidR="004F5E76" w:rsidRPr="004F5E76" w:rsidRDefault="004F5E76" w:rsidP="004F5E76">
      <w:pPr>
        <w:spacing w:line="360" w:lineRule="auto"/>
        <w:jc w:val="both"/>
        <w:rPr>
          <w:rFonts w:ascii="Times New Roman" w:eastAsia="Times New Roman" w:hAnsi="Times New Roman" w:cs="Times New Roman"/>
          <w:color w:val="0F1115"/>
          <w:kern w:val="0"/>
          <w:sz w:val="24"/>
          <w:szCs w:val="24"/>
          <w14:ligatures w14:val="none"/>
        </w:rPr>
      </w:pP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is a multidimensional solution on the platform to increase the accessibility, foster the early intervention, and reduce the stigma of using mental health care through two means: connecting the digital technology to professional support, and peer communities (National Institute for Health and Care Excellence, 2022).</w:t>
      </w:r>
    </w:p>
    <w:p w14:paraId="3824D567" w14:textId="0BE65BC0" w:rsidR="003C6267" w:rsidRPr="00B73183" w:rsidRDefault="004F5E76" w:rsidP="004F5E76">
      <w:pPr>
        <w:spacing w:line="360" w:lineRule="auto"/>
        <w:jc w:val="both"/>
        <w:rPr>
          <w:rFonts w:ascii="Times New Roman" w:hAnsi="Times New Roman" w:cs="Times New Roman"/>
          <w:sz w:val="24"/>
          <w:szCs w:val="24"/>
        </w:rPr>
      </w:pPr>
      <w:r w:rsidRPr="004F5E76">
        <w:rPr>
          <w:rFonts w:ascii="Times New Roman" w:eastAsia="Times New Roman" w:hAnsi="Times New Roman" w:cs="Times New Roman"/>
          <w:color w:val="0F1115"/>
          <w:kern w:val="0"/>
          <w:sz w:val="24"/>
          <w:szCs w:val="24"/>
          <w14:ligatures w14:val="none"/>
        </w:rPr>
        <w:t xml:space="preserve">I highly suggest that </w:t>
      </w:r>
      <w:proofErr w:type="spellStart"/>
      <w:r w:rsidRPr="004F5E76">
        <w:rPr>
          <w:rFonts w:ascii="Times New Roman" w:eastAsia="Times New Roman" w:hAnsi="Times New Roman" w:cs="Times New Roman"/>
          <w:color w:val="0F1115"/>
          <w:kern w:val="0"/>
          <w:sz w:val="24"/>
          <w:szCs w:val="24"/>
          <w14:ligatures w14:val="none"/>
        </w:rPr>
        <w:t>MindConnect</w:t>
      </w:r>
      <w:proofErr w:type="spellEnd"/>
      <w:r w:rsidRPr="004F5E76">
        <w:rPr>
          <w:rFonts w:ascii="Times New Roman" w:eastAsia="Times New Roman" w:hAnsi="Times New Roman" w:cs="Times New Roman"/>
          <w:color w:val="0F1115"/>
          <w:kern w:val="0"/>
          <w:sz w:val="24"/>
          <w:szCs w:val="24"/>
          <w14:ligatures w14:val="none"/>
        </w:rPr>
        <w:t xml:space="preserve"> should be developed and implemented in healthcare </w:t>
      </w:r>
      <w:proofErr w:type="spellStart"/>
      <w:r w:rsidRPr="004F5E76">
        <w:rPr>
          <w:rFonts w:ascii="Times New Roman" w:eastAsia="Times New Roman" w:hAnsi="Times New Roman" w:cs="Times New Roman"/>
          <w:color w:val="0F1115"/>
          <w:kern w:val="0"/>
          <w:sz w:val="24"/>
          <w:szCs w:val="24"/>
          <w14:ligatures w14:val="none"/>
        </w:rPr>
        <w:t>organisations</w:t>
      </w:r>
      <w:proofErr w:type="spellEnd"/>
      <w:r w:rsidRPr="004F5E76">
        <w:rPr>
          <w:rFonts w:ascii="Times New Roman" w:eastAsia="Times New Roman" w:hAnsi="Times New Roman" w:cs="Times New Roman"/>
          <w:color w:val="0F1115"/>
          <w:kern w:val="0"/>
          <w:sz w:val="24"/>
          <w:szCs w:val="24"/>
          <w14:ligatures w14:val="none"/>
        </w:rPr>
        <w:t>, policymakers, and community leaders.</w:t>
      </w:r>
    </w:p>
    <w:p w14:paraId="2BC96E4F" w14:textId="77777777" w:rsidR="003C6267" w:rsidRPr="00B73183" w:rsidRDefault="003C6267" w:rsidP="00B73183">
      <w:pPr>
        <w:spacing w:line="360" w:lineRule="auto"/>
        <w:rPr>
          <w:rFonts w:ascii="Times New Roman" w:hAnsi="Times New Roman" w:cs="Times New Roman"/>
          <w:b/>
          <w:bCs/>
          <w:sz w:val="24"/>
          <w:szCs w:val="24"/>
        </w:rPr>
      </w:pPr>
      <w:r w:rsidRPr="00B73183">
        <w:rPr>
          <w:rFonts w:ascii="Times New Roman" w:hAnsi="Times New Roman" w:cs="Times New Roman"/>
          <w:b/>
          <w:bCs/>
          <w:sz w:val="24"/>
          <w:szCs w:val="24"/>
        </w:rPr>
        <w:br w:type="page"/>
      </w:r>
    </w:p>
    <w:p w14:paraId="55FE1311" w14:textId="5662EA75" w:rsidR="003C6267" w:rsidRPr="00B73183" w:rsidRDefault="003C6267" w:rsidP="00B73183">
      <w:pPr>
        <w:spacing w:line="360" w:lineRule="auto"/>
        <w:rPr>
          <w:rFonts w:ascii="Times New Roman" w:hAnsi="Times New Roman" w:cs="Times New Roman"/>
          <w:b/>
          <w:bCs/>
          <w:sz w:val="24"/>
          <w:szCs w:val="24"/>
        </w:rPr>
      </w:pPr>
      <w:r w:rsidRPr="00B73183">
        <w:rPr>
          <w:rFonts w:ascii="Times New Roman" w:hAnsi="Times New Roman" w:cs="Times New Roman"/>
          <w:b/>
          <w:bCs/>
          <w:sz w:val="24"/>
          <w:szCs w:val="24"/>
        </w:rPr>
        <w:lastRenderedPageBreak/>
        <w:t>References</w:t>
      </w:r>
    </w:p>
    <w:p w14:paraId="5E295B0D" w14:textId="27A995DB"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Department of Health and Social Care (2022) Mental health action plan. London: UK Government.</w:t>
      </w:r>
      <w:r w:rsidR="00144BB0">
        <w:rPr>
          <w:rFonts w:ascii="Times New Roman" w:hAnsi="Times New Roman" w:cs="Times New Roman"/>
          <w:sz w:val="24"/>
          <w:szCs w:val="24"/>
        </w:rPr>
        <w:t xml:space="preserve"> </w:t>
      </w:r>
      <w:hyperlink r:id="rId6" w:history="1">
        <w:r w:rsidR="00144BB0" w:rsidRPr="00AD6388">
          <w:rPr>
            <w:rStyle w:val="Hyperlink"/>
            <w:rFonts w:ascii="Times New Roman" w:hAnsi="Times New Roman" w:cs="Times New Roman"/>
            <w:sz w:val="24"/>
            <w:szCs w:val="24"/>
          </w:rPr>
          <w:t>https://www.gov.uk/government/calls-for-evidence/mental-health-and-wellbeing-plan-discussion-paper-and-call-for-evidence/outcome/mental-health-and-wellbeing-plan-discussion-paper-and-call-for-evidence-results</w:t>
        </w:r>
      </w:hyperlink>
      <w:r w:rsidR="00144BB0">
        <w:rPr>
          <w:rFonts w:ascii="Times New Roman" w:hAnsi="Times New Roman" w:cs="Times New Roman"/>
          <w:sz w:val="24"/>
          <w:szCs w:val="24"/>
        </w:rPr>
        <w:t xml:space="preserve"> </w:t>
      </w:r>
    </w:p>
    <w:p w14:paraId="7396FBA1" w14:textId="0A25B9BD" w:rsidR="003C6267" w:rsidRPr="00B73183" w:rsidRDefault="003C6267" w:rsidP="00FF194C">
      <w:pPr>
        <w:spacing w:line="360" w:lineRule="auto"/>
        <w:ind w:left="720" w:hanging="720"/>
        <w:rPr>
          <w:rFonts w:ascii="Times New Roman" w:hAnsi="Times New Roman" w:cs="Times New Roman"/>
          <w:sz w:val="24"/>
          <w:szCs w:val="24"/>
        </w:rPr>
      </w:pPr>
      <w:proofErr w:type="gramStart"/>
      <w:r w:rsidRPr="00B73183">
        <w:rPr>
          <w:rFonts w:ascii="Times New Roman" w:hAnsi="Times New Roman" w:cs="Times New Roman"/>
          <w:sz w:val="24"/>
          <w:szCs w:val="24"/>
        </w:rPr>
        <w:t>Greenhalgh, T. et al. (2017) ‘Adoption of digital health technologies’, BMJ, 358.</w:t>
      </w:r>
      <w:proofErr w:type="gramEnd"/>
      <w:r w:rsidR="00144BB0">
        <w:rPr>
          <w:rFonts w:ascii="Times New Roman" w:hAnsi="Times New Roman" w:cs="Times New Roman"/>
          <w:sz w:val="24"/>
          <w:szCs w:val="24"/>
        </w:rPr>
        <w:t xml:space="preserve"> </w:t>
      </w:r>
      <w:hyperlink r:id="rId7" w:history="1">
        <w:r w:rsidR="00144BB0" w:rsidRPr="00AD6388">
          <w:rPr>
            <w:rStyle w:val="Hyperlink"/>
            <w:rFonts w:ascii="Times New Roman" w:hAnsi="Times New Roman" w:cs="Times New Roman"/>
            <w:sz w:val="24"/>
            <w:szCs w:val="24"/>
          </w:rPr>
          <w:t>https://pubmed.ncbi.nlm.nih.gov/29092808/</w:t>
        </w:r>
      </w:hyperlink>
      <w:r w:rsidR="00144BB0">
        <w:rPr>
          <w:rFonts w:ascii="Times New Roman" w:hAnsi="Times New Roman" w:cs="Times New Roman"/>
          <w:sz w:val="24"/>
          <w:szCs w:val="24"/>
        </w:rPr>
        <w:t xml:space="preserve"> </w:t>
      </w:r>
    </w:p>
    <w:p w14:paraId="02403DA3" w14:textId="0AB1539E"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Lupton, D. (2018) Digital Health: Critical and Cross-Disciplinary Perspectives. London: Routledge.</w:t>
      </w:r>
      <w:r w:rsidR="00144BB0">
        <w:rPr>
          <w:rFonts w:ascii="Times New Roman" w:hAnsi="Times New Roman" w:cs="Times New Roman"/>
          <w:sz w:val="24"/>
          <w:szCs w:val="24"/>
        </w:rPr>
        <w:t xml:space="preserve"> </w:t>
      </w:r>
      <w:hyperlink r:id="rId8" w:history="1">
        <w:r w:rsidR="00144BB0" w:rsidRPr="00AD6388">
          <w:rPr>
            <w:rStyle w:val="Hyperlink"/>
            <w:rFonts w:ascii="Times New Roman" w:hAnsi="Times New Roman" w:cs="Times New Roman"/>
            <w:sz w:val="24"/>
            <w:szCs w:val="24"/>
          </w:rPr>
          <w:t>https://api.taylorfrancis.com/content/books/mono/download?identifierName=doi&amp;identifierValue=10.4324/9781315648835&amp;type=googlepdf</w:t>
        </w:r>
      </w:hyperlink>
      <w:r w:rsidR="00144BB0">
        <w:rPr>
          <w:rFonts w:ascii="Times New Roman" w:hAnsi="Times New Roman" w:cs="Times New Roman"/>
          <w:sz w:val="24"/>
          <w:szCs w:val="24"/>
        </w:rPr>
        <w:t xml:space="preserve"> </w:t>
      </w:r>
    </w:p>
    <w:p w14:paraId="75894A49" w14:textId="44CAD7F7"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 xml:space="preserve">Mind (2023) </w:t>
      </w:r>
      <w:proofErr w:type="gramStart"/>
      <w:r w:rsidRPr="00B73183">
        <w:rPr>
          <w:rFonts w:ascii="Times New Roman" w:hAnsi="Times New Roman" w:cs="Times New Roman"/>
          <w:sz w:val="24"/>
          <w:szCs w:val="24"/>
        </w:rPr>
        <w:t>Mental</w:t>
      </w:r>
      <w:proofErr w:type="gramEnd"/>
      <w:r w:rsidRPr="00B73183">
        <w:rPr>
          <w:rFonts w:ascii="Times New Roman" w:hAnsi="Times New Roman" w:cs="Times New Roman"/>
          <w:sz w:val="24"/>
          <w:szCs w:val="24"/>
        </w:rPr>
        <w:t xml:space="preserve"> health statistics: young people. Available at: </w:t>
      </w:r>
      <w:hyperlink r:id="rId9" w:history="1">
        <w:r w:rsidR="00144BB0" w:rsidRPr="00AD6388">
          <w:rPr>
            <w:rStyle w:val="Hyperlink"/>
            <w:rFonts w:ascii="Times New Roman" w:hAnsi="Times New Roman" w:cs="Times New Roman"/>
            <w:sz w:val="24"/>
            <w:szCs w:val="24"/>
          </w:rPr>
          <w:t>https://www.mind.org.uk</w:t>
        </w:r>
      </w:hyperlink>
      <w:r w:rsidR="00144BB0">
        <w:rPr>
          <w:rFonts w:ascii="Times New Roman" w:hAnsi="Times New Roman" w:cs="Times New Roman"/>
          <w:sz w:val="24"/>
          <w:szCs w:val="24"/>
        </w:rPr>
        <w:t xml:space="preserve"> </w:t>
      </w:r>
    </w:p>
    <w:p w14:paraId="2EF3DBF1" w14:textId="3D8F62AB" w:rsidR="003C6267" w:rsidRPr="00B73183" w:rsidRDefault="003C6267" w:rsidP="00FF194C">
      <w:pPr>
        <w:spacing w:line="360" w:lineRule="auto"/>
        <w:ind w:left="720" w:hanging="720"/>
        <w:rPr>
          <w:rFonts w:ascii="Times New Roman" w:hAnsi="Times New Roman" w:cs="Times New Roman"/>
          <w:sz w:val="24"/>
          <w:szCs w:val="24"/>
        </w:rPr>
      </w:pPr>
      <w:proofErr w:type="gramStart"/>
      <w:r w:rsidRPr="00B73183">
        <w:rPr>
          <w:rFonts w:ascii="Times New Roman" w:hAnsi="Times New Roman" w:cs="Times New Roman"/>
          <w:sz w:val="24"/>
          <w:szCs w:val="24"/>
        </w:rPr>
        <w:t>National Institute for Health and Care Excellence (2022) Digital mental health technologies.</w:t>
      </w:r>
      <w:proofErr w:type="gramEnd"/>
      <w:r w:rsidRPr="00B73183">
        <w:rPr>
          <w:rFonts w:ascii="Times New Roman" w:hAnsi="Times New Roman" w:cs="Times New Roman"/>
          <w:sz w:val="24"/>
          <w:szCs w:val="24"/>
        </w:rPr>
        <w:t xml:space="preserve"> London: NICE.</w:t>
      </w:r>
      <w:r w:rsidR="00144BB0">
        <w:rPr>
          <w:rFonts w:ascii="Times New Roman" w:hAnsi="Times New Roman" w:cs="Times New Roman"/>
          <w:sz w:val="24"/>
          <w:szCs w:val="24"/>
        </w:rPr>
        <w:t xml:space="preserve"> </w:t>
      </w:r>
      <w:hyperlink r:id="rId10" w:history="1">
        <w:r w:rsidR="00144BB0" w:rsidRPr="00AD6388">
          <w:rPr>
            <w:rStyle w:val="Hyperlink"/>
            <w:rFonts w:ascii="Times New Roman" w:hAnsi="Times New Roman" w:cs="Times New Roman"/>
            <w:sz w:val="24"/>
            <w:szCs w:val="24"/>
          </w:rPr>
          <w:t>https://www.nice.org.uk/what-nice-does/digital-health/evidence-standards-framework-esf-for-digital-health-technologies</w:t>
        </w:r>
      </w:hyperlink>
      <w:r w:rsidR="00144BB0">
        <w:rPr>
          <w:rFonts w:ascii="Times New Roman" w:hAnsi="Times New Roman" w:cs="Times New Roman"/>
          <w:sz w:val="24"/>
          <w:szCs w:val="24"/>
        </w:rPr>
        <w:t xml:space="preserve"> </w:t>
      </w:r>
      <w:bookmarkStart w:id="0" w:name="_GoBack"/>
      <w:bookmarkEnd w:id="0"/>
    </w:p>
    <w:p w14:paraId="5C497C0C" w14:textId="07EFE30E"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 xml:space="preserve">NHS (2023) </w:t>
      </w:r>
      <w:proofErr w:type="gramStart"/>
      <w:r w:rsidRPr="00B73183">
        <w:rPr>
          <w:rFonts w:ascii="Times New Roman" w:hAnsi="Times New Roman" w:cs="Times New Roman"/>
          <w:sz w:val="24"/>
          <w:szCs w:val="24"/>
        </w:rPr>
        <w:t>Mental</w:t>
      </w:r>
      <w:proofErr w:type="gramEnd"/>
      <w:r w:rsidRPr="00B73183">
        <w:rPr>
          <w:rFonts w:ascii="Times New Roman" w:hAnsi="Times New Roman" w:cs="Times New Roman"/>
          <w:sz w:val="24"/>
          <w:szCs w:val="24"/>
        </w:rPr>
        <w:t xml:space="preserve"> health statistics for England. Available at: </w:t>
      </w:r>
      <w:hyperlink r:id="rId11" w:history="1">
        <w:r w:rsidR="00FF194C" w:rsidRPr="00AD6388">
          <w:rPr>
            <w:rStyle w:val="Hyperlink"/>
            <w:rFonts w:ascii="Times New Roman" w:hAnsi="Times New Roman" w:cs="Times New Roman"/>
            <w:sz w:val="24"/>
            <w:szCs w:val="24"/>
          </w:rPr>
          <w:t>https://www.nhs.uk</w:t>
        </w:r>
      </w:hyperlink>
      <w:r w:rsidR="00FF194C">
        <w:rPr>
          <w:rFonts w:ascii="Times New Roman" w:hAnsi="Times New Roman" w:cs="Times New Roman"/>
          <w:sz w:val="24"/>
          <w:szCs w:val="24"/>
        </w:rPr>
        <w:t xml:space="preserve"> </w:t>
      </w:r>
    </w:p>
    <w:p w14:paraId="0A28CDDA" w14:textId="404B67F5"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 xml:space="preserve">NHS Digital (2023) </w:t>
      </w:r>
      <w:proofErr w:type="gramStart"/>
      <w:r w:rsidRPr="00B73183">
        <w:rPr>
          <w:rFonts w:ascii="Times New Roman" w:hAnsi="Times New Roman" w:cs="Times New Roman"/>
          <w:sz w:val="24"/>
          <w:szCs w:val="24"/>
        </w:rPr>
        <w:t>Mental</w:t>
      </w:r>
      <w:proofErr w:type="gramEnd"/>
      <w:r w:rsidRPr="00B73183">
        <w:rPr>
          <w:rFonts w:ascii="Times New Roman" w:hAnsi="Times New Roman" w:cs="Times New Roman"/>
          <w:sz w:val="24"/>
          <w:szCs w:val="24"/>
        </w:rPr>
        <w:t xml:space="preserve"> health services monthly statistics. Available at: </w:t>
      </w:r>
      <w:hyperlink r:id="rId12" w:history="1">
        <w:r w:rsidR="00FF194C" w:rsidRPr="00AD6388">
          <w:rPr>
            <w:rStyle w:val="Hyperlink"/>
            <w:rFonts w:ascii="Times New Roman" w:hAnsi="Times New Roman" w:cs="Times New Roman"/>
            <w:sz w:val="24"/>
            <w:szCs w:val="24"/>
          </w:rPr>
          <w:t>https://digital.nhs.uk</w:t>
        </w:r>
      </w:hyperlink>
      <w:r w:rsidR="00FF194C">
        <w:rPr>
          <w:rFonts w:ascii="Times New Roman" w:hAnsi="Times New Roman" w:cs="Times New Roman"/>
          <w:sz w:val="24"/>
          <w:szCs w:val="24"/>
        </w:rPr>
        <w:t xml:space="preserve"> </w:t>
      </w:r>
    </w:p>
    <w:p w14:paraId="5A6DD07A" w14:textId="55801732" w:rsidR="003C6267" w:rsidRPr="00B73183" w:rsidRDefault="003C6267" w:rsidP="00FF194C">
      <w:pPr>
        <w:spacing w:line="360" w:lineRule="auto"/>
        <w:ind w:left="720" w:hanging="720"/>
        <w:rPr>
          <w:rFonts w:ascii="Times New Roman" w:hAnsi="Times New Roman" w:cs="Times New Roman"/>
          <w:sz w:val="24"/>
          <w:szCs w:val="24"/>
        </w:rPr>
      </w:pPr>
      <w:proofErr w:type="gramStart"/>
      <w:r w:rsidRPr="00B73183">
        <w:rPr>
          <w:rFonts w:ascii="Times New Roman" w:hAnsi="Times New Roman" w:cs="Times New Roman"/>
          <w:sz w:val="24"/>
          <w:szCs w:val="24"/>
        </w:rPr>
        <w:t>Office for National Statistics (2023) Young people and mental health statistics.</w:t>
      </w:r>
      <w:proofErr w:type="gramEnd"/>
      <w:r w:rsidRPr="00B73183">
        <w:rPr>
          <w:rFonts w:ascii="Times New Roman" w:hAnsi="Times New Roman" w:cs="Times New Roman"/>
          <w:sz w:val="24"/>
          <w:szCs w:val="24"/>
        </w:rPr>
        <w:t xml:space="preserve"> Available at: </w:t>
      </w:r>
      <w:hyperlink r:id="rId13" w:history="1">
        <w:r w:rsidR="00FF194C" w:rsidRPr="00AD6388">
          <w:rPr>
            <w:rStyle w:val="Hyperlink"/>
            <w:rFonts w:ascii="Times New Roman" w:hAnsi="Times New Roman" w:cs="Times New Roman"/>
            <w:sz w:val="24"/>
            <w:szCs w:val="24"/>
          </w:rPr>
          <w:t>https://www.ons.gov.uk</w:t>
        </w:r>
      </w:hyperlink>
      <w:r w:rsidR="00FF194C">
        <w:rPr>
          <w:rFonts w:ascii="Times New Roman" w:hAnsi="Times New Roman" w:cs="Times New Roman"/>
          <w:sz w:val="24"/>
          <w:szCs w:val="24"/>
        </w:rPr>
        <w:t xml:space="preserve"> </w:t>
      </w:r>
    </w:p>
    <w:p w14:paraId="41E3BF92" w14:textId="77777777"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Topol, E. (2019) Deep Medicine: How Artificial Intelligence Can Make Healthcare Human Again. New York: Basic Books.</w:t>
      </w:r>
    </w:p>
    <w:p w14:paraId="5939296A" w14:textId="0EA86D8C" w:rsidR="003C6267" w:rsidRPr="00B73183" w:rsidRDefault="003C6267" w:rsidP="00FF194C">
      <w:pPr>
        <w:spacing w:line="360" w:lineRule="auto"/>
        <w:ind w:left="720" w:hanging="720"/>
        <w:rPr>
          <w:rFonts w:ascii="Times New Roman" w:hAnsi="Times New Roman" w:cs="Times New Roman"/>
          <w:sz w:val="24"/>
          <w:szCs w:val="24"/>
        </w:rPr>
      </w:pPr>
      <w:r w:rsidRPr="00B73183">
        <w:rPr>
          <w:rFonts w:ascii="Times New Roman" w:hAnsi="Times New Roman" w:cs="Times New Roman"/>
          <w:sz w:val="24"/>
          <w:szCs w:val="24"/>
        </w:rPr>
        <w:t>World Health Organization (2022) Mental heal</w:t>
      </w:r>
      <w:r w:rsidR="00FF194C">
        <w:rPr>
          <w:rFonts w:ascii="Times New Roman" w:hAnsi="Times New Roman" w:cs="Times New Roman"/>
          <w:sz w:val="24"/>
          <w:szCs w:val="24"/>
        </w:rPr>
        <w:t xml:space="preserve">th and wellbeing. Available at: </w:t>
      </w:r>
      <w:hyperlink r:id="rId14" w:history="1">
        <w:r w:rsidR="00FF194C" w:rsidRPr="00AD6388">
          <w:rPr>
            <w:rStyle w:val="Hyperlink"/>
            <w:rFonts w:ascii="Times New Roman" w:hAnsi="Times New Roman" w:cs="Times New Roman"/>
            <w:sz w:val="24"/>
            <w:szCs w:val="24"/>
          </w:rPr>
          <w:t>https://www.who.int</w:t>
        </w:r>
      </w:hyperlink>
      <w:r w:rsidR="00FF194C">
        <w:rPr>
          <w:rFonts w:ascii="Times New Roman" w:hAnsi="Times New Roman" w:cs="Times New Roman"/>
          <w:sz w:val="24"/>
          <w:szCs w:val="24"/>
        </w:rPr>
        <w:t xml:space="preserve"> </w:t>
      </w:r>
    </w:p>
    <w:p w14:paraId="5505BC03" w14:textId="77777777" w:rsidR="006F7928" w:rsidRPr="00B73183" w:rsidRDefault="006F7928" w:rsidP="00FF194C">
      <w:pPr>
        <w:spacing w:line="360" w:lineRule="auto"/>
        <w:ind w:left="720" w:hanging="720"/>
        <w:rPr>
          <w:rFonts w:ascii="Times New Roman" w:hAnsi="Times New Roman" w:cs="Times New Roman"/>
          <w:sz w:val="24"/>
          <w:szCs w:val="24"/>
        </w:rPr>
      </w:pPr>
    </w:p>
    <w:sectPr w:rsidR="006F7928" w:rsidRPr="00B731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15B2"/>
    <w:rsid w:val="000D7EE8"/>
    <w:rsid w:val="00144BB0"/>
    <w:rsid w:val="003B3A22"/>
    <w:rsid w:val="003C6267"/>
    <w:rsid w:val="004335A6"/>
    <w:rsid w:val="004F0127"/>
    <w:rsid w:val="004F5E76"/>
    <w:rsid w:val="005B646B"/>
    <w:rsid w:val="005F4D69"/>
    <w:rsid w:val="006757ED"/>
    <w:rsid w:val="006A4D76"/>
    <w:rsid w:val="006B41A9"/>
    <w:rsid w:val="006F7928"/>
    <w:rsid w:val="00744D1A"/>
    <w:rsid w:val="007969D5"/>
    <w:rsid w:val="0088460D"/>
    <w:rsid w:val="00A7614F"/>
    <w:rsid w:val="00AA15B2"/>
    <w:rsid w:val="00B73183"/>
    <w:rsid w:val="00C75DD9"/>
    <w:rsid w:val="00D0428F"/>
    <w:rsid w:val="00EA005F"/>
    <w:rsid w:val="00F15B02"/>
    <w:rsid w:val="00FC1189"/>
    <w:rsid w:val="00FF1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1C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5B2"/>
  </w:style>
  <w:style w:type="paragraph" w:styleId="Heading1">
    <w:name w:val="heading 1"/>
    <w:basedOn w:val="Normal"/>
    <w:next w:val="Normal"/>
    <w:link w:val="Heading1Char"/>
    <w:uiPriority w:val="9"/>
    <w:qFormat/>
    <w:rsid w:val="00AA15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5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5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5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5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5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5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5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5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5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5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5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5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5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5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5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5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5B2"/>
    <w:rPr>
      <w:rFonts w:eastAsiaTheme="majorEastAsia" w:cstheme="majorBidi"/>
      <w:color w:val="272727" w:themeColor="text1" w:themeTint="D8"/>
    </w:rPr>
  </w:style>
  <w:style w:type="paragraph" w:styleId="Title">
    <w:name w:val="Title"/>
    <w:basedOn w:val="Normal"/>
    <w:next w:val="Normal"/>
    <w:link w:val="TitleChar"/>
    <w:uiPriority w:val="10"/>
    <w:qFormat/>
    <w:rsid w:val="00AA15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5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5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5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5B2"/>
    <w:pPr>
      <w:spacing w:before="160"/>
      <w:jc w:val="center"/>
    </w:pPr>
    <w:rPr>
      <w:i/>
      <w:iCs/>
      <w:color w:val="404040" w:themeColor="text1" w:themeTint="BF"/>
    </w:rPr>
  </w:style>
  <w:style w:type="character" w:customStyle="1" w:styleId="QuoteChar">
    <w:name w:val="Quote Char"/>
    <w:basedOn w:val="DefaultParagraphFont"/>
    <w:link w:val="Quote"/>
    <w:uiPriority w:val="29"/>
    <w:rsid w:val="00AA15B2"/>
    <w:rPr>
      <w:i/>
      <w:iCs/>
      <w:color w:val="404040" w:themeColor="text1" w:themeTint="BF"/>
    </w:rPr>
  </w:style>
  <w:style w:type="paragraph" w:styleId="ListParagraph">
    <w:name w:val="List Paragraph"/>
    <w:basedOn w:val="Normal"/>
    <w:uiPriority w:val="34"/>
    <w:qFormat/>
    <w:rsid w:val="00AA15B2"/>
    <w:pPr>
      <w:ind w:left="720"/>
      <w:contextualSpacing/>
    </w:pPr>
  </w:style>
  <w:style w:type="character" w:styleId="IntenseEmphasis">
    <w:name w:val="Intense Emphasis"/>
    <w:basedOn w:val="DefaultParagraphFont"/>
    <w:uiPriority w:val="21"/>
    <w:qFormat/>
    <w:rsid w:val="00AA15B2"/>
    <w:rPr>
      <w:i/>
      <w:iCs/>
      <w:color w:val="0F4761" w:themeColor="accent1" w:themeShade="BF"/>
    </w:rPr>
  </w:style>
  <w:style w:type="paragraph" w:styleId="IntenseQuote">
    <w:name w:val="Intense Quote"/>
    <w:basedOn w:val="Normal"/>
    <w:next w:val="Normal"/>
    <w:link w:val="IntenseQuoteChar"/>
    <w:uiPriority w:val="30"/>
    <w:qFormat/>
    <w:rsid w:val="00AA15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5B2"/>
    <w:rPr>
      <w:i/>
      <w:iCs/>
      <w:color w:val="0F4761" w:themeColor="accent1" w:themeShade="BF"/>
    </w:rPr>
  </w:style>
  <w:style w:type="character" w:styleId="IntenseReference">
    <w:name w:val="Intense Reference"/>
    <w:basedOn w:val="DefaultParagraphFont"/>
    <w:uiPriority w:val="32"/>
    <w:qFormat/>
    <w:rsid w:val="00AA15B2"/>
    <w:rPr>
      <w:b/>
      <w:bCs/>
      <w:smallCaps/>
      <w:color w:val="0F4761" w:themeColor="accent1" w:themeShade="BF"/>
      <w:spacing w:val="5"/>
    </w:rPr>
  </w:style>
  <w:style w:type="paragraph" w:customStyle="1" w:styleId="ds-markdown-paragraph">
    <w:name w:val="ds-markdown-paragraph"/>
    <w:basedOn w:val="Normal"/>
    <w:rsid w:val="00FC118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BalloonText">
    <w:name w:val="Balloon Text"/>
    <w:basedOn w:val="Normal"/>
    <w:link w:val="BalloonTextChar"/>
    <w:uiPriority w:val="99"/>
    <w:semiHidden/>
    <w:unhideWhenUsed/>
    <w:rsid w:val="00FF1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94C"/>
    <w:rPr>
      <w:rFonts w:ascii="Tahoma" w:hAnsi="Tahoma" w:cs="Tahoma"/>
      <w:sz w:val="16"/>
      <w:szCs w:val="16"/>
    </w:rPr>
  </w:style>
  <w:style w:type="character" w:styleId="Hyperlink">
    <w:name w:val="Hyperlink"/>
    <w:basedOn w:val="DefaultParagraphFont"/>
    <w:uiPriority w:val="99"/>
    <w:unhideWhenUsed/>
    <w:rsid w:val="00FF194C"/>
    <w:rPr>
      <w:color w:val="467886"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5B2"/>
  </w:style>
  <w:style w:type="paragraph" w:styleId="Heading1">
    <w:name w:val="heading 1"/>
    <w:basedOn w:val="Normal"/>
    <w:next w:val="Normal"/>
    <w:link w:val="Heading1Char"/>
    <w:uiPriority w:val="9"/>
    <w:qFormat/>
    <w:rsid w:val="00AA15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5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5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5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5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5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5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5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5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5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5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5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5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5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5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5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5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5B2"/>
    <w:rPr>
      <w:rFonts w:eastAsiaTheme="majorEastAsia" w:cstheme="majorBidi"/>
      <w:color w:val="272727" w:themeColor="text1" w:themeTint="D8"/>
    </w:rPr>
  </w:style>
  <w:style w:type="paragraph" w:styleId="Title">
    <w:name w:val="Title"/>
    <w:basedOn w:val="Normal"/>
    <w:next w:val="Normal"/>
    <w:link w:val="TitleChar"/>
    <w:uiPriority w:val="10"/>
    <w:qFormat/>
    <w:rsid w:val="00AA15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5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5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5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5B2"/>
    <w:pPr>
      <w:spacing w:before="160"/>
      <w:jc w:val="center"/>
    </w:pPr>
    <w:rPr>
      <w:i/>
      <w:iCs/>
      <w:color w:val="404040" w:themeColor="text1" w:themeTint="BF"/>
    </w:rPr>
  </w:style>
  <w:style w:type="character" w:customStyle="1" w:styleId="QuoteChar">
    <w:name w:val="Quote Char"/>
    <w:basedOn w:val="DefaultParagraphFont"/>
    <w:link w:val="Quote"/>
    <w:uiPriority w:val="29"/>
    <w:rsid w:val="00AA15B2"/>
    <w:rPr>
      <w:i/>
      <w:iCs/>
      <w:color w:val="404040" w:themeColor="text1" w:themeTint="BF"/>
    </w:rPr>
  </w:style>
  <w:style w:type="paragraph" w:styleId="ListParagraph">
    <w:name w:val="List Paragraph"/>
    <w:basedOn w:val="Normal"/>
    <w:uiPriority w:val="34"/>
    <w:qFormat/>
    <w:rsid w:val="00AA15B2"/>
    <w:pPr>
      <w:ind w:left="720"/>
      <w:contextualSpacing/>
    </w:pPr>
  </w:style>
  <w:style w:type="character" w:styleId="IntenseEmphasis">
    <w:name w:val="Intense Emphasis"/>
    <w:basedOn w:val="DefaultParagraphFont"/>
    <w:uiPriority w:val="21"/>
    <w:qFormat/>
    <w:rsid w:val="00AA15B2"/>
    <w:rPr>
      <w:i/>
      <w:iCs/>
      <w:color w:val="0F4761" w:themeColor="accent1" w:themeShade="BF"/>
    </w:rPr>
  </w:style>
  <w:style w:type="paragraph" w:styleId="IntenseQuote">
    <w:name w:val="Intense Quote"/>
    <w:basedOn w:val="Normal"/>
    <w:next w:val="Normal"/>
    <w:link w:val="IntenseQuoteChar"/>
    <w:uiPriority w:val="30"/>
    <w:qFormat/>
    <w:rsid w:val="00AA15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5B2"/>
    <w:rPr>
      <w:i/>
      <w:iCs/>
      <w:color w:val="0F4761" w:themeColor="accent1" w:themeShade="BF"/>
    </w:rPr>
  </w:style>
  <w:style w:type="character" w:styleId="IntenseReference">
    <w:name w:val="Intense Reference"/>
    <w:basedOn w:val="DefaultParagraphFont"/>
    <w:uiPriority w:val="32"/>
    <w:qFormat/>
    <w:rsid w:val="00AA15B2"/>
    <w:rPr>
      <w:b/>
      <w:bCs/>
      <w:smallCaps/>
      <w:color w:val="0F4761" w:themeColor="accent1" w:themeShade="BF"/>
      <w:spacing w:val="5"/>
    </w:rPr>
  </w:style>
  <w:style w:type="paragraph" w:customStyle="1" w:styleId="ds-markdown-paragraph">
    <w:name w:val="ds-markdown-paragraph"/>
    <w:basedOn w:val="Normal"/>
    <w:rsid w:val="00FC118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BalloonText">
    <w:name w:val="Balloon Text"/>
    <w:basedOn w:val="Normal"/>
    <w:link w:val="BalloonTextChar"/>
    <w:uiPriority w:val="99"/>
    <w:semiHidden/>
    <w:unhideWhenUsed/>
    <w:rsid w:val="00FF1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94C"/>
    <w:rPr>
      <w:rFonts w:ascii="Tahoma" w:hAnsi="Tahoma" w:cs="Tahoma"/>
      <w:sz w:val="16"/>
      <w:szCs w:val="16"/>
    </w:rPr>
  </w:style>
  <w:style w:type="character" w:styleId="Hyperlink">
    <w:name w:val="Hyperlink"/>
    <w:basedOn w:val="DefaultParagraphFont"/>
    <w:uiPriority w:val="99"/>
    <w:unhideWhenUsed/>
    <w:rsid w:val="00FF19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0750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taylorfrancis.com/content/books/mono/download?identifierName=doi&amp;identifierValue=10.4324/9781315648835&amp;type=googlepdf" TargetMode="External"/><Relationship Id="rId13"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pubmed.ncbi.nlm.nih.gov/29092808/" TargetMode="External"/><Relationship Id="rId12" Type="http://schemas.openxmlformats.org/officeDocument/2006/relationships/hyperlink" Target="https://digital.nhs.uk"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calls-for-evidence/mental-health-and-wellbeing-plan-discussion-paper-and-call-for-evidence/outcome/mental-health-and-wellbeing-plan-discussion-paper-and-call-for-evidence-results" TargetMode="External"/><Relationship Id="rId11" Type="http://schemas.openxmlformats.org/officeDocument/2006/relationships/hyperlink" Target="https://www.nhs.u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nice.org.uk/what-nice-does/digital-health/evidence-standards-framework-esf-for-digital-health-technologies" TargetMode="External"/><Relationship Id="rId4" Type="http://schemas.openxmlformats.org/officeDocument/2006/relationships/webSettings" Target="webSettings.xml"/><Relationship Id="rId9" Type="http://schemas.openxmlformats.org/officeDocument/2006/relationships/hyperlink" Target="https://www.mind.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1345</Words>
  <Characters>7670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Taj</dc:creator>
  <cp:lastModifiedBy>Computer.com</cp:lastModifiedBy>
  <cp:revision>2</cp:revision>
  <dcterms:created xsi:type="dcterms:W3CDTF">2026-03-25T12:46:00Z</dcterms:created>
  <dcterms:modified xsi:type="dcterms:W3CDTF">2026-03-25T12:46:00Z</dcterms:modified>
</cp:coreProperties>
</file>