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48BA" w:rsidRPr="0097413F" w:rsidRDefault="00894448" w:rsidP="00C01EBD">
      <w:pPr>
        <w:spacing w:after="0" w:line="360" w:lineRule="auto"/>
        <w:ind w:right="-23"/>
        <w:rPr>
          <w:rFonts w:cstheme="minorHAnsi"/>
          <w:b/>
          <w:u w:val="single"/>
        </w:rPr>
      </w:pPr>
      <w:r w:rsidRPr="0097413F">
        <w:rPr>
          <w:rFonts w:cstheme="minorHAnsi"/>
          <w:b/>
          <w:u w:val="single"/>
        </w:rPr>
        <w:t>In What way did</w:t>
      </w:r>
      <w:r w:rsidR="00A948BA" w:rsidRPr="0097413F">
        <w:rPr>
          <w:rFonts w:cstheme="minorHAnsi"/>
          <w:b/>
          <w:u w:val="single"/>
        </w:rPr>
        <w:t xml:space="preserve"> European Culture,</w:t>
      </w:r>
      <w:r w:rsidRPr="0097413F">
        <w:rPr>
          <w:rFonts w:cstheme="minorHAnsi"/>
          <w:b/>
          <w:u w:val="single"/>
        </w:rPr>
        <w:t xml:space="preserve"> </w:t>
      </w:r>
      <w:r w:rsidR="00A948BA" w:rsidRPr="0097413F">
        <w:rPr>
          <w:rFonts w:cstheme="minorHAnsi"/>
          <w:b/>
          <w:u w:val="single"/>
        </w:rPr>
        <w:t>P</w:t>
      </w:r>
      <w:r w:rsidR="00232881" w:rsidRPr="0097413F">
        <w:rPr>
          <w:rFonts w:cstheme="minorHAnsi"/>
          <w:b/>
          <w:u w:val="single"/>
        </w:rPr>
        <w:t>olitics and the Papacy during 1</w:t>
      </w:r>
      <w:r w:rsidR="00A948BA" w:rsidRPr="0097413F">
        <w:rPr>
          <w:rFonts w:cstheme="minorHAnsi"/>
          <w:b/>
          <w:u w:val="single"/>
        </w:rPr>
        <w:t>000-1400 in foreshadowing anti-Semitism in Europe during the 20th Century</w:t>
      </w:r>
    </w:p>
    <w:p w:rsidR="00A948BA" w:rsidRPr="00894448" w:rsidRDefault="00A948BA" w:rsidP="00C01EBD">
      <w:pPr>
        <w:spacing w:after="0" w:line="360" w:lineRule="auto"/>
        <w:ind w:right="-23"/>
        <w:rPr>
          <w:rFonts w:cstheme="minorHAnsi"/>
        </w:rPr>
      </w:pPr>
    </w:p>
    <w:p w:rsidR="00C01EBD" w:rsidRPr="0097413F" w:rsidRDefault="00C01EBD" w:rsidP="00477007">
      <w:pPr>
        <w:spacing w:after="0" w:line="480" w:lineRule="auto"/>
        <w:ind w:right="-23"/>
        <w:jc w:val="both"/>
        <w:rPr>
          <w:rFonts w:cstheme="minorHAnsi"/>
          <w:b/>
          <w:u w:val="single"/>
        </w:rPr>
      </w:pPr>
      <w:r w:rsidRPr="0097413F">
        <w:rPr>
          <w:rFonts w:cstheme="minorHAnsi"/>
          <w:b/>
          <w:u w:val="single"/>
        </w:rPr>
        <w:t>Introduction</w:t>
      </w:r>
    </w:p>
    <w:p w:rsidR="00654FD9" w:rsidRDefault="00C01EBD" w:rsidP="00477007">
      <w:pPr>
        <w:spacing w:after="0" w:line="480" w:lineRule="auto"/>
        <w:ind w:right="-23"/>
        <w:jc w:val="both"/>
        <w:rPr>
          <w:rFonts w:cstheme="minorHAnsi"/>
        </w:rPr>
      </w:pPr>
      <w:r w:rsidRPr="00894448">
        <w:rPr>
          <w:rFonts w:cstheme="minorHAnsi"/>
        </w:rPr>
        <w:t xml:space="preserve">This research will focus on the specific incidences and opinions and actions of powerful individuals </w:t>
      </w:r>
      <w:r w:rsidR="009B5816">
        <w:rPr>
          <w:rFonts w:cstheme="minorHAnsi"/>
        </w:rPr>
        <w:t xml:space="preserve">such as the papacy and the Kings of Europe </w:t>
      </w:r>
      <w:r w:rsidRPr="00894448">
        <w:rPr>
          <w:rFonts w:cstheme="minorHAnsi"/>
        </w:rPr>
        <w:t>w</w:t>
      </w:r>
      <w:r w:rsidR="00477007">
        <w:rPr>
          <w:rFonts w:cstheme="minorHAnsi"/>
        </w:rPr>
        <w:t>hich directly promoted anti-Semi</w:t>
      </w:r>
      <w:r w:rsidR="00477007" w:rsidRPr="00894448">
        <w:rPr>
          <w:rFonts w:cstheme="minorHAnsi"/>
        </w:rPr>
        <w:t>tic</w:t>
      </w:r>
      <w:r w:rsidRPr="00894448">
        <w:rPr>
          <w:rFonts w:cstheme="minorHAnsi"/>
        </w:rPr>
        <w:t xml:space="preserve"> perspectives cultura</w:t>
      </w:r>
      <w:r w:rsidR="00063700" w:rsidRPr="00894448">
        <w:rPr>
          <w:rFonts w:cstheme="minorHAnsi"/>
        </w:rPr>
        <w:t>lly within Europe</w:t>
      </w:r>
      <w:r w:rsidRPr="00894448">
        <w:rPr>
          <w:rFonts w:cstheme="minorHAnsi"/>
        </w:rPr>
        <w:t>. From the collection of specific data explored, consideration will be given to ho</w:t>
      </w:r>
      <w:r w:rsidR="009B5816">
        <w:rPr>
          <w:rFonts w:cstheme="minorHAnsi"/>
        </w:rPr>
        <w:t>w wider perspectives of culture</w:t>
      </w:r>
      <w:r w:rsidRPr="00894448">
        <w:rPr>
          <w:rFonts w:cstheme="minorHAnsi"/>
        </w:rPr>
        <w:t xml:space="preserve"> and beliefs were affect</w:t>
      </w:r>
      <w:r w:rsidR="00654FD9">
        <w:rPr>
          <w:rFonts w:cstheme="minorHAnsi"/>
        </w:rPr>
        <w:t>ed across Medieval</w:t>
      </w:r>
      <w:r w:rsidR="00232881" w:rsidRPr="00894448">
        <w:rPr>
          <w:rFonts w:cstheme="minorHAnsi"/>
        </w:rPr>
        <w:t xml:space="preserve"> Europe </w:t>
      </w:r>
      <w:r w:rsidRPr="00894448">
        <w:rPr>
          <w:rFonts w:cstheme="minorHAnsi"/>
        </w:rPr>
        <w:t>and how they influenced future cultural beliefs and actions.</w:t>
      </w:r>
      <w:r w:rsidR="00063700" w:rsidRPr="00894448">
        <w:rPr>
          <w:rFonts w:cstheme="minorHAnsi"/>
        </w:rPr>
        <w:t xml:space="preserve"> The research has a specific start and cut off point </w:t>
      </w:r>
      <w:r w:rsidR="00C91538" w:rsidRPr="00894448">
        <w:rPr>
          <w:rFonts w:cstheme="minorHAnsi"/>
        </w:rPr>
        <w:t>because</w:t>
      </w:r>
      <w:r w:rsidR="00063700" w:rsidRPr="00894448">
        <w:rPr>
          <w:rFonts w:cstheme="minorHAnsi"/>
        </w:rPr>
        <w:t xml:space="preserve"> these are the dates I specifically feel</w:t>
      </w:r>
      <w:r w:rsidR="00232881" w:rsidRPr="00894448">
        <w:rPr>
          <w:rFonts w:cstheme="minorHAnsi"/>
        </w:rPr>
        <w:t xml:space="preserve"> that</w:t>
      </w:r>
      <w:r w:rsidR="00063700" w:rsidRPr="00894448">
        <w:rPr>
          <w:rFonts w:cstheme="minorHAnsi"/>
        </w:rPr>
        <w:t xml:space="preserve"> anti- Semitism was it its </w:t>
      </w:r>
      <w:r w:rsidR="00C91538" w:rsidRPr="00894448">
        <w:rPr>
          <w:rFonts w:cstheme="minorHAnsi"/>
        </w:rPr>
        <w:t>peak</w:t>
      </w:r>
      <w:r w:rsidR="00063700" w:rsidRPr="00894448">
        <w:rPr>
          <w:rFonts w:cstheme="minorHAnsi"/>
        </w:rPr>
        <w:t xml:space="preserve"> before the Second World War. Having said this, there will be a section dedicated to background origins of anti- Semitism with specific case studies and individuals deemed appropriate.</w:t>
      </w:r>
    </w:p>
    <w:p w:rsidR="00C01EBD" w:rsidRDefault="00107022" w:rsidP="00477007">
      <w:pPr>
        <w:spacing w:after="0" w:line="480" w:lineRule="auto"/>
        <w:ind w:right="-23"/>
        <w:jc w:val="both"/>
        <w:rPr>
          <w:rFonts w:cstheme="minorHAnsi"/>
        </w:rPr>
      </w:pPr>
      <w:r>
        <w:rPr>
          <w:rFonts w:cstheme="minorHAnsi"/>
        </w:rPr>
        <w:t xml:space="preserve">Within the introduction, one must set the scene in a sense and </w:t>
      </w:r>
      <w:proofErr w:type="gramStart"/>
      <w:r>
        <w:rPr>
          <w:rFonts w:cstheme="minorHAnsi"/>
        </w:rPr>
        <w:t>look into</w:t>
      </w:r>
      <w:proofErr w:type="gramEnd"/>
      <w:r>
        <w:rPr>
          <w:rFonts w:cstheme="minorHAnsi"/>
        </w:rPr>
        <w:t xml:space="preserve"> briefly the origin of the Jewish belief and also that of the Christian belief. This will be done to see if there is distinguishable difference that could have led between fricti</w:t>
      </w:r>
      <w:r w:rsidR="008169A1">
        <w:rPr>
          <w:rFonts w:cstheme="minorHAnsi"/>
        </w:rPr>
        <w:t>ons between the two</w:t>
      </w:r>
      <w:r w:rsidR="007D54BA">
        <w:rPr>
          <w:rFonts w:cstheme="minorHAnsi"/>
        </w:rPr>
        <w:t xml:space="preserve"> religion</w:t>
      </w:r>
      <w:r w:rsidR="008169A1">
        <w:rPr>
          <w:rFonts w:cstheme="minorHAnsi"/>
        </w:rPr>
        <w:t>s</w:t>
      </w:r>
      <w:r w:rsidR="007D54BA">
        <w:rPr>
          <w:rFonts w:cstheme="minorHAnsi"/>
        </w:rPr>
        <w:t>. This</w:t>
      </w:r>
      <w:r w:rsidR="008169A1">
        <w:rPr>
          <w:rFonts w:cstheme="minorHAnsi"/>
        </w:rPr>
        <w:t xml:space="preserve"> will look to question </w:t>
      </w:r>
      <w:r w:rsidR="007D54BA">
        <w:rPr>
          <w:rFonts w:cstheme="minorHAnsi"/>
        </w:rPr>
        <w:t>the</w:t>
      </w:r>
      <w:r w:rsidR="008169A1">
        <w:rPr>
          <w:rFonts w:cstheme="minorHAnsi"/>
        </w:rPr>
        <w:t xml:space="preserve"> thought that</w:t>
      </w:r>
      <w:r w:rsidR="007D54BA">
        <w:rPr>
          <w:rFonts w:cstheme="minorHAnsi"/>
        </w:rPr>
        <w:t xml:space="preserve"> Jews were blamed for Christs Crucifixion but also the fact that was it</w:t>
      </w:r>
      <w:r w:rsidR="00C01EBD" w:rsidRPr="007D54BA">
        <w:rPr>
          <w:rFonts w:cstheme="minorHAnsi"/>
        </w:rPr>
        <w:t xml:space="preserve"> politically important to individuals within the Christian church, who were wanting to gain power, to remove any threat to Christianity and thereby themselves</w:t>
      </w:r>
      <w:r w:rsidR="007D54BA">
        <w:rPr>
          <w:rFonts w:cstheme="minorHAnsi"/>
        </w:rPr>
        <w:t xml:space="preserve">. Examples here would be </w:t>
      </w:r>
      <w:r w:rsidR="00C01EBD" w:rsidRPr="00894448">
        <w:rPr>
          <w:rFonts w:cstheme="minorHAnsi"/>
        </w:rPr>
        <w:t>St John Chrysonom</w:t>
      </w:r>
      <w:r w:rsidR="007D54BA">
        <w:rPr>
          <w:rFonts w:cstheme="minorHAnsi"/>
        </w:rPr>
        <w:t xml:space="preserve"> 384, </w:t>
      </w:r>
      <w:r w:rsidR="00710AFE" w:rsidRPr="00894448">
        <w:rPr>
          <w:rFonts w:cstheme="minorHAnsi"/>
        </w:rPr>
        <w:t>because</w:t>
      </w:r>
      <w:r w:rsidR="0034726B" w:rsidRPr="00894448">
        <w:rPr>
          <w:rFonts w:cstheme="minorHAnsi"/>
        </w:rPr>
        <w:t xml:space="preserve"> he wrote anti- Semitic homilies.</w:t>
      </w:r>
      <w:r w:rsidR="003E22E8">
        <w:rPr>
          <w:rStyle w:val="FootnoteReference"/>
          <w:rFonts w:cstheme="minorHAnsi"/>
        </w:rPr>
        <w:footnoteReference w:id="1"/>
      </w:r>
      <w:r w:rsidR="0034726B" w:rsidRPr="00894448">
        <w:rPr>
          <w:rFonts w:cstheme="minorHAnsi"/>
        </w:rPr>
        <w:t xml:space="preserve"> </w:t>
      </w:r>
      <w:r w:rsidR="007D54BA">
        <w:rPr>
          <w:rFonts w:cstheme="minorHAnsi"/>
        </w:rPr>
        <w:t>Also, a further case study into the</w:t>
      </w:r>
      <w:r w:rsidR="00C01EBD" w:rsidRPr="00894448">
        <w:rPr>
          <w:rFonts w:cstheme="minorHAnsi"/>
        </w:rPr>
        <w:t xml:space="preserve"> Milan burning of synagogue</w:t>
      </w:r>
      <w:r w:rsidR="007D54BA">
        <w:rPr>
          <w:rFonts w:cstheme="minorHAnsi"/>
        </w:rPr>
        <w:t xml:space="preserve">s in </w:t>
      </w:r>
      <w:r w:rsidR="00C01EBD" w:rsidRPr="00894448">
        <w:rPr>
          <w:rFonts w:cstheme="minorHAnsi"/>
        </w:rPr>
        <w:t>385</w:t>
      </w:r>
      <w:r w:rsidR="0034726B" w:rsidRPr="00894448">
        <w:rPr>
          <w:rFonts w:cstheme="minorHAnsi"/>
        </w:rPr>
        <w:t xml:space="preserve"> </w:t>
      </w:r>
      <w:proofErr w:type="gramStart"/>
      <w:r w:rsidR="0034726B" w:rsidRPr="00894448">
        <w:rPr>
          <w:rFonts w:cstheme="minorHAnsi"/>
        </w:rPr>
        <w:t>look</w:t>
      </w:r>
      <w:proofErr w:type="gramEnd"/>
      <w:r w:rsidR="0034726B" w:rsidRPr="00894448">
        <w:rPr>
          <w:rFonts w:cstheme="minorHAnsi"/>
        </w:rPr>
        <w:t xml:space="preserve"> into why this was done, if there was any religious powers at play.</w:t>
      </w:r>
      <w:r w:rsidR="007D54BA">
        <w:rPr>
          <w:rFonts w:cstheme="minorHAnsi"/>
        </w:rPr>
        <w:t xml:space="preserve"> </w:t>
      </w:r>
      <w:r w:rsidR="00990D54">
        <w:rPr>
          <w:rFonts w:cstheme="minorHAnsi"/>
        </w:rPr>
        <w:t>However,</w:t>
      </w:r>
      <w:r w:rsidR="007D54BA">
        <w:rPr>
          <w:rFonts w:cstheme="minorHAnsi"/>
        </w:rPr>
        <w:t xml:space="preserve"> this will be </w:t>
      </w:r>
      <w:proofErr w:type="gramStart"/>
      <w:r w:rsidR="007D54BA">
        <w:rPr>
          <w:rFonts w:cstheme="minorHAnsi"/>
        </w:rPr>
        <w:t>fairly brief</w:t>
      </w:r>
      <w:proofErr w:type="gramEnd"/>
      <w:r w:rsidR="007D54BA">
        <w:rPr>
          <w:rFonts w:cstheme="minorHAnsi"/>
        </w:rPr>
        <w:t>, as it w</w:t>
      </w:r>
      <w:r w:rsidR="008169A1">
        <w:rPr>
          <w:rFonts w:cstheme="minorHAnsi"/>
        </w:rPr>
        <w:t>ill be used to set up the dissertation</w:t>
      </w:r>
      <w:r w:rsidR="007D54BA">
        <w:rPr>
          <w:rFonts w:cstheme="minorHAnsi"/>
        </w:rPr>
        <w:t>.</w:t>
      </w:r>
    </w:p>
    <w:p w:rsidR="0048402A" w:rsidRDefault="0048402A" w:rsidP="00477007">
      <w:pPr>
        <w:spacing w:after="0" w:line="480" w:lineRule="auto"/>
        <w:ind w:right="-23"/>
        <w:jc w:val="both"/>
        <w:rPr>
          <w:rFonts w:cstheme="minorHAnsi"/>
        </w:rPr>
      </w:pPr>
    </w:p>
    <w:p w:rsidR="0048402A" w:rsidRPr="00894448" w:rsidRDefault="0048402A" w:rsidP="00477007">
      <w:pPr>
        <w:spacing w:after="0" w:line="480" w:lineRule="auto"/>
        <w:ind w:right="-23"/>
        <w:jc w:val="both"/>
        <w:rPr>
          <w:rFonts w:cstheme="minorHAnsi"/>
        </w:rPr>
      </w:pPr>
    </w:p>
    <w:p w:rsidR="00990D54" w:rsidRDefault="00990D54" w:rsidP="00477007">
      <w:pPr>
        <w:spacing w:after="0" w:line="480" w:lineRule="auto"/>
        <w:ind w:right="-23"/>
        <w:jc w:val="both"/>
        <w:rPr>
          <w:rFonts w:cstheme="minorHAnsi"/>
        </w:rPr>
      </w:pPr>
    </w:p>
    <w:p w:rsidR="00C01EBD" w:rsidRPr="0097413F" w:rsidRDefault="00C01EBD" w:rsidP="00477007">
      <w:pPr>
        <w:spacing w:after="0" w:line="480" w:lineRule="auto"/>
        <w:ind w:right="-23"/>
        <w:jc w:val="both"/>
        <w:rPr>
          <w:rFonts w:cstheme="minorHAnsi"/>
          <w:b/>
          <w:u w:val="single"/>
        </w:rPr>
      </w:pPr>
      <w:r w:rsidRPr="0097413F">
        <w:rPr>
          <w:rFonts w:cstheme="minorHAnsi"/>
          <w:b/>
          <w:u w:val="single"/>
        </w:rPr>
        <w:lastRenderedPageBreak/>
        <w:t>Historical context</w:t>
      </w:r>
    </w:p>
    <w:p w:rsidR="00C01EBD" w:rsidRPr="00990D54" w:rsidRDefault="00990D54" w:rsidP="00477007">
      <w:pPr>
        <w:spacing w:after="0" w:line="480" w:lineRule="auto"/>
        <w:ind w:right="-23"/>
        <w:jc w:val="both"/>
        <w:rPr>
          <w:rFonts w:cstheme="minorHAnsi"/>
        </w:rPr>
      </w:pPr>
      <w:r>
        <w:rPr>
          <w:rFonts w:cstheme="minorHAnsi"/>
        </w:rPr>
        <w:t xml:space="preserve">There will then be a brief few paragraphs on the historical context surrounding the period with questions such as, </w:t>
      </w:r>
      <w:r w:rsidRPr="00894448">
        <w:rPr>
          <w:rFonts w:cstheme="minorHAnsi"/>
        </w:rPr>
        <w:t>where</w:t>
      </w:r>
      <w:r w:rsidR="00C01EBD" w:rsidRPr="00894448">
        <w:rPr>
          <w:rFonts w:cstheme="minorHAnsi"/>
        </w:rPr>
        <w:t xml:space="preserve"> did the Jewish race originate and why did it become displaced and then integrated into other European cultures</w:t>
      </w:r>
      <w:r>
        <w:rPr>
          <w:rFonts w:cstheme="minorHAnsi"/>
        </w:rPr>
        <w:t xml:space="preserve">? </w:t>
      </w:r>
      <w:r w:rsidR="000321C7" w:rsidRPr="00990D54">
        <w:rPr>
          <w:rFonts w:cstheme="minorHAnsi"/>
        </w:rPr>
        <w:t xml:space="preserve"> </w:t>
      </w:r>
      <w:r w:rsidR="0034726B" w:rsidRPr="00990D54">
        <w:rPr>
          <w:rFonts w:cstheme="minorHAnsi"/>
        </w:rPr>
        <w:t xml:space="preserve">Where did the Jewish populist </w:t>
      </w:r>
      <w:r w:rsidR="00710AFE" w:rsidRPr="00990D54">
        <w:rPr>
          <w:rFonts w:cstheme="minorHAnsi"/>
        </w:rPr>
        <w:t>live?</w:t>
      </w:r>
      <w:r w:rsidR="0034726B" w:rsidRPr="00990D54">
        <w:rPr>
          <w:rFonts w:cstheme="minorHAnsi"/>
        </w:rPr>
        <w:t xml:space="preserve"> </w:t>
      </w:r>
      <w:r w:rsidR="008169A1">
        <w:rPr>
          <w:rFonts w:cstheme="minorHAnsi"/>
        </w:rPr>
        <w:t>Also,</w:t>
      </w:r>
      <w:r>
        <w:rPr>
          <w:rFonts w:cstheme="minorHAnsi"/>
        </w:rPr>
        <w:t xml:space="preserve"> a brief </w:t>
      </w:r>
      <w:proofErr w:type="gramStart"/>
      <w:r>
        <w:rPr>
          <w:rFonts w:cstheme="minorHAnsi"/>
        </w:rPr>
        <w:t>look into</w:t>
      </w:r>
      <w:proofErr w:type="gramEnd"/>
      <w:r>
        <w:rPr>
          <w:rFonts w:cstheme="minorHAnsi"/>
        </w:rPr>
        <w:t xml:space="preserve"> the success of the First Crusade and see how</w:t>
      </w:r>
      <w:r w:rsidR="00C01EBD" w:rsidRPr="00990D54">
        <w:rPr>
          <w:rFonts w:cstheme="minorHAnsi"/>
        </w:rPr>
        <w:t xml:space="preserve"> the cultures became mixed (Christian/</w:t>
      </w:r>
      <w:r w:rsidR="00063700" w:rsidRPr="00990D54">
        <w:rPr>
          <w:rFonts w:cstheme="minorHAnsi"/>
        </w:rPr>
        <w:t>Muslim</w:t>
      </w:r>
      <w:r w:rsidR="00C01EBD" w:rsidRPr="00990D54">
        <w:rPr>
          <w:rFonts w:cstheme="minorHAnsi"/>
        </w:rPr>
        <w:t>/</w:t>
      </w:r>
      <w:r w:rsidR="00063700" w:rsidRPr="00990D54">
        <w:rPr>
          <w:rFonts w:cstheme="minorHAnsi"/>
        </w:rPr>
        <w:t>Jews</w:t>
      </w:r>
      <w:r w:rsidR="00C01EBD" w:rsidRPr="00990D54">
        <w:rPr>
          <w:rFonts w:cstheme="minorHAnsi"/>
        </w:rPr>
        <w:t>)</w:t>
      </w:r>
      <w:r>
        <w:rPr>
          <w:rFonts w:cstheme="minorHAnsi"/>
        </w:rPr>
        <w:t xml:space="preserve"> as well as</w:t>
      </w:r>
      <w:r w:rsidR="00710AFE" w:rsidRPr="00990D54">
        <w:rPr>
          <w:rFonts w:cstheme="minorHAnsi"/>
        </w:rPr>
        <w:t xml:space="preserve"> look</w:t>
      </w:r>
      <w:r>
        <w:rPr>
          <w:rFonts w:cstheme="minorHAnsi"/>
        </w:rPr>
        <w:t>ing</w:t>
      </w:r>
      <w:r w:rsidR="00710AFE" w:rsidRPr="00990D54">
        <w:rPr>
          <w:rFonts w:cstheme="minorHAnsi"/>
        </w:rPr>
        <w:t xml:space="preserve"> into specific accounts from those who went on Crusade to see, how the cultures mixed, and if it had caused any friction between people.</w:t>
      </w:r>
      <w:r w:rsidR="0082094A" w:rsidRPr="00990D54">
        <w:rPr>
          <w:rFonts w:cstheme="minorHAnsi"/>
        </w:rPr>
        <w:t xml:space="preserve"> </w:t>
      </w:r>
      <w:r w:rsidRPr="00990D54">
        <w:rPr>
          <w:rFonts w:cstheme="minorHAnsi"/>
        </w:rPr>
        <w:t>So,</w:t>
      </w:r>
      <w:r w:rsidR="0082094A" w:rsidRPr="00990D54">
        <w:rPr>
          <w:rFonts w:cstheme="minorHAnsi"/>
        </w:rPr>
        <w:t xml:space="preserve"> to do this one </w:t>
      </w:r>
      <w:proofErr w:type="gramStart"/>
      <w:r w:rsidR="0082094A" w:rsidRPr="00990D54">
        <w:rPr>
          <w:rFonts w:cstheme="minorHAnsi"/>
        </w:rPr>
        <w:t>has to</w:t>
      </w:r>
      <w:proofErr w:type="gramEnd"/>
      <w:r w:rsidR="0082094A" w:rsidRPr="00990D54">
        <w:rPr>
          <w:rFonts w:cstheme="minorHAnsi"/>
        </w:rPr>
        <w:t xml:space="preserve"> look at the Crusading histories and accounts from the time</w:t>
      </w:r>
      <w:r w:rsidR="005E7C67" w:rsidRPr="00990D54">
        <w:rPr>
          <w:rFonts w:cstheme="minorHAnsi"/>
        </w:rPr>
        <w:t>.</w:t>
      </w:r>
    </w:p>
    <w:p w:rsidR="00C01EBD" w:rsidRPr="00894448" w:rsidRDefault="00C01EBD" w:rsidP="00477007">
      <w:pPr>
        <w:spacing w:after="0" w:line="480" w:lineRule="auto"/>
        <w:ind w:right="-23"/>
        <w:jc w:val="both"/>
        <w:rPr>
          <w:rFonts w:cstheme="minorHAnsi"/>
        </w:rPr>
      </w:pPr>
    </w:p>
    <w:p w:rsidR="00C01EBD" w:rsidRPr="0097413F" w:rsidRDefault="00C01EBD" w:rsidP="00477007">
      <w:pPr>
        <w:spacing w:after="0" w:line="480" w:lineRule="auto"/>
        <w:ind w:right="-23"/>
        <w:jc w:val="both"/>
        <w:rPr>
          <w:rFonts w:cstheme="minorHAnsi"/>
          <w:b/>
          <w:u w:val="single"/>
        </w:rPr>
      </w:pPr>
      <w:r w:rsidRPr="0097413F">
        <w:rPr>
          <w:rFonts w:cstheme="minorHAnsi"/>
          <w:b/>
          <w:u w:val="single"/>
        </w:rPr>
        <w:t>The Papacy Attitude</w:t>
      </w:r>
    </w:p>
    <w:p w:rsidR="00A032EB" w:rsidRPr="00BA1D70" w:rsidRDefault="00E2647E" w:rsidP="00477007">
      <w:pPr>
        <w:spacing w:after="0" w:line="480" w:lineRule="auto"/>
        <w:ind w:right="-23"/>
        <w:jc w:val="both"/>
        <w:rPr>
          <w:rFonts w:cstheme="minorHAnsi"/>
        </w:rPr>
      </w:pPr>
      <w:r>
        <w:rPr>
          <w:rFonts w:cstheme="minorHAnsi"/>
        </w:rPr>
        <w:t xml:space="preserve">My first main section will be the Papacy’s attitude towards Medieval Jews. Here one must </w:t>
      </w:r>
      <w:r w:rsidR="0097413F">
        <w:rPr>
          <w:rFonts w:cstheme="minorHAnsi"/>
        </w:rPr>
        <w:t xml:space="preserve">ask, </w:t>
      </w:r>
      <w:proofErr w:type="gramStart"/>
      <w:r w:rsidR="0097413F">
        <w:rPr>
          <w:rFonts w:cstheme="minorHAnsi"/>
        </w:rPr>
        <w:t>What</w:t>
      </w:r>
      <w:proofErr w:type="gramEnd"/>
      <w:r w:rsidR="00C01EBD" w:rsidRPr="00894448">
        <w:rPr>
          <w:rFonts w:cstheme="minorHAnsi"/>
        </w:rPr>
        <w:t xml:space="preserve"> did religious beliefs have to do with it? </w:t>
      </w:r>
      <w:r>
        <w:rPr>
          <w:rFonts w:cstheme="minorHAnsi"/>
        </w:rPr>
        <w:t xml:space="preserve">The impact the </w:t>
      </w:r>
      <w:r w:rsidR="00C01EBD" w:rsidRPr="00E2647E">
        <w:rPr>
          <w:rFonts w:cstheme="minorHAnsi"/>
        </w:rPr>
        <w:t>Call for crusade</w:t>
      </w:r>
      <w:r>
        <w:rPr>
          <w:rFonts w:cstheme="minorHAnsi"/>
        </w:rPr>
        <w:t xml:space="preserve"> had to</w:t>
      </w:r>
      <w:r w:rsidR="00C01EBD" w:rsidRPr="00E2647E">
        <w:rPr>
          <w:rFonts w:cstheme="minorHAnsi"/>
        </w:rPr>
        <w:t xml:space="preserve"> wipe out all non-</w:t>
      </w:r>
      <w:r w:rsidR="00063700" w:rsidRPr="00E2647E">
        <w:rPr>
          <w:rFonts w:cstheme="minorHAnsi"/>
        </w:rPr>
        <w:t>Christian</w:t>
      </w:r>
      <w:r w:rsidR="00C01EBD" w:rsidRPr="00E2647E">
        <w:rPr>
          <w:rFonts w:cstheme="minorHAnsi"/>
        </w:rPr>
        <w:t xml:space="preserve"> beliefs</w:t>
      </w:r>
      <w:r w:rsidR="00124909" w:rsidRPr="00E2647E">
        <w:rPr>
          <w:rFonts w:cstheme="minorHAnsi"/>
        </w:rPr>
        <w:t>.</w:t>
      </w:r>
      <w:r>
        <w:rPr>
          <w:rFonts w:cstheme="minorHAnsi"/>
        </w:rPr>
        <w:t xml:space="preserve"> Here one will</w:t>
      </w:r>
      <w:r w:rsidR="00EF11AA" w:rsidRPr="00E2647E">
        <w:rPr>
          <w:rFonts w:cstheme="minorHAnsi"/>
        </w:rPr>
        <w:t xml:space="preserve"> consider the work</w:t>
      </w:r>
      <w:r w:rsidR="008169A1">
        <w:rPr>
          <w:rFonts w:cstheme="minorHAnsi"/>
        </w:rPr>
        <w:t>s by historians of the Crusades such as Riley Smith but specifically I will look upon primary</w:t>
      </w:r>
      <w:r w:rsidR="00EF11AA" w:rsidRPr="00E2647E">
        <w:rPr>
          <w:rFonts w:cstheme="minorHAnsi"/>
        </w:rPr>
        <w:t xml:space="preserve"> historians that mention the Jews and persecution such as Albert of Aix and </w:t>
      </w:r>
      <w:proofErr w:type="spellStart"/>
      <w:r w:rsidR="00EF11AA" w:rsidRPr="00E2647E">
        <w:rPr>
          <w:rFonts w:cstheme="minorHAnsi"/>
        </w:rPr>
        <w:t>Ekkerhard</w:t>
      </w:r>
      <w:proofErr w:type="spellEnd"/>
      <w:r w:rsidR="00EF11AA" w:rsidRPr="00E2647E">
        <w:rPr>
          <w:rFonts w:cstheme="minorHAnsi"/>
        </w:rPr>
        <w:t xml:space="preserve"> of Aura.</w:t>
      </w:r>
      <w:r w:rsidR="002A3F77">
        <w:rPr>
          <w:rStyle w:val="FootnoteReference"/>
          <w:rFonts w:cstheme="minorHAnsi"/>
        </w:rPr>
        <w:footnoteReference w:id="2"/>
      </w:r>
      <w:r w:rsidR="00154437">
        <w:rPr>
          <w:rFonts w:cstheme="minorHAnsi"/>
        </w:rPr>
        <w:t xml:space="preserve"> </w:t>
      </w:r>
      <w:r w:rsidR="008169A1">
        <w:rPr>
          <w:rFonts w:cstheme="minorHAnsi"/>
        </w:rPr>
        <w:t xml:space="preserve">One will </w:t>
      </w:r>
      <w:r w:rsidR="00710AFE" w:rsidRPr="00154437">
        <w:rPr>
          <w:rFonts w:cstheme="minorHAnsi"/>
        </w:rPr>
        <w:t>consider</w:t>
      </w:r>
      <w:r w:rsidR="00154437">
        <w:rPr>
          <w:rFonts w:cstheme="minorHAnsi"/>
        </w:rPr>
        <w:t xml:space="preserve"> Urban II and</w:t>
      </w:r>
      <w:r w:rsidR="00124909" w:rsidRPr="00154437">
        <w:rPr>
          <w:rFonts w:cstheme="minorHAnsi"/>
        </w:rPr>
        <w:t xml:space="preserve"> his reasons for Crusade </w:t>
      </w:r>
      <w:r w:rsidR="00710AFE" w:rsidRPr="00154437">
        <w:rPr>
          <w:rFonts w:cstheme="minorHAnsi"/>
        </w:rPr>
        <w:t>and</w:t>
      </w:r>
      <w:r w:rsidR="00124909" w:rsidRPr="00154437">
        <w:rPr>
          <w:rFonts w:cstheme="minorHAnsi"/>
        </w:rPr>
        <w:t xml:space="preserve"> how the different </w:t>
      </w:r>
      <w:r w:rsidR="00A032EB" w:rsidRPr="00154437">
        <w:rPr>
          <w:rFonts w:cstheme="minorHAnsi"/>
        </w:rPr>
        <w:t>accounts</w:t>
      </w:r>
      <w:r w:rsidR="00124909" w:rsidRPr="00154437">
        <w:rPr>
          <w:rFonts w:cstheme="minorHAnsi"/>
        </w:rPr>
        <w:t xml:space="preserve"> differ on </w:t>
      </w:r>
      <w:r w:rsidR="00A032EB" w:rsidRPr="00154437">
        <w:rPr>
          <w:rFonts w:cstheme="minorHAnsi"/>
        </w:rPr>
        <w:t>describing</w:t>
      </w:r>
      <w:r w:rsidR="00124909" w:rsidRPr="00154437">
        <w:rPr>
          <w:rFonts w:cstheme="minorHAnsi"/>
        </w:rPr>
        <w:t xml:space="preserve"> the Jews as their enemy during </w:t>
      </w:r>
      <w:r w:rsidR="00154437">
        <w:rPr>
          <w:rFonts w:cstheme="minorHAnsi"/>
        </w:rPr>
        <w:t xml:space="preserve">the call for </w:t>
      </w:r>
      <w:r w:rsidR="00124909" w:rsidRPr="00154437">
        <w:rPr>
          <w:rFonts w:cstheme="minorHAnsi"/>
        </w:rPr>
        <w:t>Crusade.</w:t>
      </w:r>
      <w:r w:rsidR="00C01EBD" w:rsidRPr="00154437">
        <w:rPr>
          <w:rFonts w:cstheme="minorHAnsi"/>
        </w:rPr>
        <w:t xml:space="preserve"> </w:t>
      </w:r>
      <w:r w:rsidR="00154437">
        <w:rPr>
          <w:rFonts w:cstheme="minorHAnsi"/>
        </w:rPr>
        <w:t xml:space="preserve"> There </w:t>
      </w:r>
      <w:proofErr w:type="gramStart"/>
      <w:r w:rsidR="00154437">
        <w:rPr>
          <w:rFonts w:cstheme="minorHAnsi"/>
        </w:rPr>
        <w:t>will  be</w:t>
      </w:r>
      <w:proofErr w:type="gramEnd"/>
      <w:r w:rsidR="00154437">
        <w:rPr>
          <w:rFonts w:cstheme="minorHAnsi"/>
        </w:rPr>
        <w:t xml:space="preserve"> consideration as to </w:t>
      </w:r>
      <w:r w:rsidR="00C01EBD" w:rsidRPr="00894448">
        <w:rPr>
          <w:rFonts w:cstheme="minorHAnsi"/>
        </w:rPr>
        <w:t xml:space="preserve">What did the political issues regarding power of the papacy have to do with it? </w:t>
      </w:r>
      <w:r w:rsidR="00154437">
        <w:rPr>
          <w:rFonts w:cstheme="minorHAnsi"/>
        </w:rPr>
        <w:t xml:space="preserve">Was it </w:t>
      </w:r>
      <w:r w:rsidR="00ED5B19">
        <w:rPr>
          <w:rFonts w:cstheme="minorHAnsi"/>
        </w:rPr>
        <w:t>t</w:t>
      </w:r>
      <w:r w:rsidR="00C01EBD" w:rsidRPr="00154437">
        <w:rPr>
          <w:rFonts w:cstheme="minorHAnsi"/>
        </w:rPr>
        <w:t>o raise</w:t>
      </w:r>
      <w:r w:rsidR="00710AFE" w:rsidRPr="00154437">
        <w:rPr>
          <w:rFonts w:cstheme="minorHAnsi"/>
        </w:rPr>
        <w:t xml:space="preserve"> the papacy</w:t>
      </w:r>
      <w:r w:rsidR="00C01EBD" w:rsidRPr="00154437">
        <w:rPr>
          <w:rFonts w:cstheme="minorHAnsi"/>
        </w:rPr>
        <w:t xml:space="preserve"> to s</w:t>
      </w:r>
      <w:r w:rsidR="00710AFE" w:rsidRPr="00154437">
        <w:rPr>
          <w:rFonts w:cstheme="minorHAnsi"/>
        </w:rPr>
        <w:t>upreme power over Europe</w:t>
      </w:r>
      <w:r w:rsidR="00154437">
        <w:rPr>
          <w:rFonts w:cstheme="minorHAnsi"/>
        </w:rPr>
        <w:t>, or even have mo</w:t>
      </w:r>
      <w:r w:rsidR="00C01EBD" w:rsidRPr="00154437">
        <w:rPr>
          <w:rFonts w:cstheme="minorHAnsi"/>
        </w:rPr>
        <w:t xml:space="preserve">re influence on wealth and ruling in those different </w:t>
      </w:r>
      <w:proofErr w:type="gramStart"/>
      <w:r w:rsidR="00C01EBD" w:rsidRPr="00154437">
        <w:rPr>
          <w:rFonts w:cstheme="minorHAnsi"/>
        </w:rPr>
        <w:t>kingships as a whole</w:t>
      </w:r>
      <w:proofErr w:type="gramEnd"/>
      <w:r w:rsidR="00DD76E0" w:rsidRPr="00154437">
        <w:rPr>
          <w:rFonts w:cstheme="minorHAnsi"/>
        </w:rPr>
        <w:t>. It could be possible to use the schism between Frederick II and the papacy as evidence.</w:t>
      </w:r>
      <w:r w:rsidR="00BA1D70">
        <w:rPr>
          <w:rFonts w:cstheme="minorHAnsi"/>
        </w:rPr>
        <w:t xml:space="preserve"> As well as this ask </w:t>
      </w:r>
      <w:r w:rsidR="00C01EBD" w:rsidRPr="00BA1D70">
        <w:rPr>
          <w:rFonts w:cstheme="minorHAnsi"/>
        </w:rPr>
        <w:t xml:space="preserve">Why did one pope decree to stop killing </w:t>
      </w:r>
      <w:proofErr w:type="gramStart"/>
      <w:r w:rsidR="00063700" w:rsidRPr="00BA1D70">
        <w:rPr>
          <w:rFonts w:cstheme="minorHAnsi"/>
        </w:rPr>
        <w:t>Jew</w:t>
      </w:r>
      <w:r w:rsidR="00BA1D70">
        <w:rPr>
          <w:rFonts w:cstheme="minorHAnsi"/>
        </w:rPr>
        <w:t>s?,</w:t>
      </w:r>
      <w:proofErr w:type="gramEnd"/>
      <w:r w:rsidR="00C01EBD" w:rsidRPr="00BA1D70">
        <w:rPr>
          <w:rFonts w:cstheme="minorHAnsi"/>
        </w:rPr>
        <w:t xml:space="preserve"> was there something in it for the church? </w:t>
      </w:r>
      <w:r w:rsidR="00BA1D70">
        <w:rPr>
          <w:rFonts w:cstheme="minorHAnsi"/>
        </w:rPr>
        <w:t xml:space="preserve"> </w:t>
      </w:r>
      <w:proofErr w:type="gramStart"/>
      <w:r w:rsidR="00BA1D70">
        <w:rPr>
          <w:rFonts w:cstheme="minorHAnsi"/>
        </w:rPr>
        <w:t>A look into</w:t>
      </w:r>
      <w:proofErr w:type="gramEnd"/>
      <w:r w:rsidR="00BA1D70">
        <w:rPr>
          <w:rFonts w:cstheme="minorHAnsi"/>
        </w:rPr>
        <w:t xml:space="preserve"> Innocent III w</w:t>
      </w:r>
      <w:r w:rsidR="00A032EB" w:rsidRPr="00BA1D70">
        <w:rPr>
          <w:rFonts w:cstheme="minorHAnsi"/>
        </w:rPr>
        <w:t>ho made a papal bull in 1215 to have Jews wear an armband to distinguish themselves f</w:t>
      </w:r>
      <w:r w:rsidR="00710AFE" w:rsidRPr="00BA1D70">
        <w:rPr>
          <w:rFonts w:cstheme="minorHAnsi"/>
        </w:rPr>
        <w:t xml:space="preserve">rom Christians, as well as this, to </w:t>
      </w:r>
      <w:r w:rsidR="00A032EB" w:rsidRPr="00BA1D70">
        <w:rPr>
          <w:rFonts w:cstheme="minorHAnsi"/>
        </w:rPr>
        <w:t>look at Innocent III and to why he asks for Jewis</w:t>
      </w:r>
      <w:r w:rsidR="00F25096" w:rsidRPr="00BA1D70">
        <w:rPr>
          <w:rFonts w:cstheme="minorHAnsi"/>
        </w:rPr>
        <w:t>h persecution to stop happening.</w:t>
      </w:r>
      <w:r w:rsidR="00710AFE" w:rsidRPr="00BA1D70">
        <w:rPr>
          <w:rFonts w:cstheme="minorHAnsi"/>
        </w:rPr>
        <w:t xml:space="preserve"> From a Primary Account of Innocents </w:t>
      </w:r>
      <w:r w:rsidR="00A45F92" w:rsidRPr="00BA1D70">
        <w:rPr>
          <w:rFonts w:cstheme="minorHAnsi"/>
        </w:rPr>
        <w:lastRenderedPageBreak/>
        <w:t>letters and works.</w:t>
      </w:r>
      <w:r w:rsidR="00C51511">
        <w:rPr>
          <w:rFonts w:cstheme="minorHAnsi"/>
        </w:rPr>
        <w:t xml:space="preserve"> As well as this explore the fact that was this possible evidence</w:t>
      </w:r>
      <w:r w:rsidR="00C20D74" w:rsidRPr="00BA1D70">
        <w:rPr>
          <w:rFonts w:cstheme="minorHAnsi"/>
        </w:rPr>
        <w:t xml:space="preserve"> that th</w:t>
      </w:r>
      <w:r w:rsidR="00FB5E17" w:rsidRPr="00BA1D70">
        <w:rPr>
          <w:rFonts w:cstheme="minorHAnsi"/>
        </w:rPr>
        <w:t>is wearing of an armband was where</w:t>
      </w:r>
      <w:r w:rsidR="00C20D74" w:rsidRPr="00BA1D70">
        <w:rPr>
          <w:rFonts w:cstheme="minorHAnsi"/>
        </w:rPr>
        <w:t xml:space="preserve"> Hitler had his idea </w:t>
      </w:r>
      <w:r w:rsidR="00FB5E17" w:rsidRPr="00BA1D70">
        <w:rPr>
          <w:rFonts w:cstheme="minorHAnsi"/>
        </w:rPr>
        <w:t>to do this during the persecution of Jews in the 20</w:t>
      </w:r>
      <w:r w:rsidR="00FB5E17" w:rsidRPr="00BA1D70">
        <w:rPr>
          <w:rFonts w:cstheme="minorHAnsi"/>
          <w:vertAlign w:val="superscript"/>
        </w:rPr>
        <w:t>th</w:t>
      </w:r>
      <w:r w:rsidR="00FB5E17" w:rsidRPr="00BA1D70">
        <w:rPr>
          <w:rFonts w:cstheme="minorHAnsi"/>
        </w:rPr>
        <w:t xml:space="preserve"> Century.</w:t>
      </w:r>
    </w:p>
    <w:p w:rsidR="00EF11AA" w:rsidRDefault="00BA1D70" w:rsidP="00477007">
      <w:pPr>
        <w:spacing w:after="0" w:line="480" w:lineRule="auto"/>
        <w:ind w:right="-23"/>
        <w:jc w:val="both"/>
        <w:rPr>
          <w:rFonts w:cstheme="minorHAnsi"/>
        </w:rPr>
      </w:pPr>
      <w:r>
        <w:rPr>
          <w:rFonts w:cstheme="minorHAnsi"/>
        </w:rPr>
        <w:t>Also an analysis of</w:t>
      </w:r>
      <w:r w:rsidR="00350FEF" w:rsidRPr="00BA1D70">
        <w:rPr>
          <w:rFonts w:cstheme="minorHAnsi"/>
        </w:rPr>
        <w:t xml:space="preserve"> Gregory X letters on </w:t>
      </w:r>
      <w:proofErr w:type="gramStart"/>
      <w:r w:rsidR="00350FEF" w:rsidRPr="00BA1D70">
        <w:rPr>
          <w:rFonts w:cstheme="minorHAnsi"/>
        </w:rPr>
        <w:t>Jews ,</w:t>
      </w:r>
      <w:proofErr w:type="gramEnd"/>
      <w:r w:rsidR="00350FEF" w:rsidRPr="00BA1D70">
        <w:rPr>
          <w:rFonts w:cstheme="minorHAnsi"/>
        </w:rPr>
        <w:t xml:space="preserve"> who again was against the popular demand to persecute Jews.</w:t>
      </w:r>
      <w:r w:rsidR="00F47CF9">
        <w:rPr>
          <w:rStyle w:val="FootnoteReference"/>
          <w:rFonts w:cstheme="minorHAnsi"/>
        </w:rPr>
        <w:footnoteReference w:id="3"/>
      </w:r>
    </w:p>
    <w:p w:rsidR="00477007" w:rsidRPr="00BA1D70" w:rsidRDefault="00477007" w:rsidP="00477007">
      <w:pPr>
        <w:spacing w:after="0" w:line="480" w:lineRule="auto"/>
        <w:ind w:right="-23"/>
        <w:jc w:val="both"/>
        <w:rPr>
          <w:rFonts w:cstheme="minorHAnsi"/>
        </w:rPr>
      </w:pPr>
    </w:p>
    <w:p w:rsidR="00C01EBD" w:rsidRPr="0097413F" w:rsidRDefault="00C01EBD" w:rsidP="00477007">
      <w:pPr>
        <w:spacing w:after="0" w:line="480" w:lineRule="auto"/>
        <w:ind w:right="-23"/>
        <w:jc w:val="both"/>
        <w:rPr>
          <w:rFonts w:cstheme="minorHAnsi"/>
          <w:b/>
          <w:u w:val="single"/>
        </w:rPr>
      </w:pPr>
      <w:r w:rsidRPr="0097413F">
        <w:rPr>
          <w:rFonts w:cstheme="minorHAnsi"/>
          <w:b/>
          <w:u w:val="single"/>
        </w:rPr>
        <w:t>Political/ ruling attitudes (Kings)</w:t>
      </w:r>
    </w:p>
    <w:p w:rsidR="00063700" w:rsidRPr="009029DD" w:rsidRDefault="00C01EBD" w:rsidP="00477007">
      <w:pPr>
        <w:spacing w:after="0" w:line="480" w:lineRule="auto"/>
        <w:ind w:right="-23"/>
        <w:jc w:val="both"/>
        <w:rPr>
          <w:rFonts w:cstheme="minorHAnsi"/>
        </w:rPr>
      </w:pPr>
      <w:r w:rsidRPr="00894448">
        <w:rPr>
          <w:rFonts w:cstheme="minorHAnsi"/>
        </w:rPr>
        <w:t>Primarily incidence from the Kings of England have been used to support points in this section. This is primarily due to the lack of translation of primary sources from other countries within Europe.</w:t>
      </w:r>
      <w:r w:rsidR="009029DD">
        <w:rPr>
          <w:rFonts w:cstheme="minorHAnsi"/>
        </w:rPr>
        <w:t xml:space="preserve"> Analyse </w:t>
      </w:r>
      <w:r w:rsidRPr="009029DD">
        <w:rPr>
          <w:rFonts w:cstheme="minorHAnsi"/>
        </w:rPr>
        <w:t xml:space="preserve">Kings who imprisoned and expelled Jews (why/when/how did this happen?) </w:t>
      </w:r>
      <w:r w:rsidR="009029DD">
        <w:rPr>
          <w:rFonts w:cstheme="minorHAnsi"/>
        </w:rPr>
        <w:t xml:space="preserve"> An example being </w:t>
      </w:r>
      <w:r w:rsidR="00C16933">
        <w:rPr>
          <w:rFonts w:cstheme="minorHAnsi"/>
        </w:rPr>
        <w:t xml:space="preserve">Edward I 1290. </w:t>
      </w:r>
      <w:r w:rsidR="009300D0" w:rsidRPr="009029DD">
        <w:rPr>
          <w:rFonts w:cstheme="minorHAnsi"/>
        </w:rPr>
        <w:t>Here I must</w:t>
      </w:r>
      <w:r w:rsidR="00B47AAE" w:rsidRPr="009029DD">
        <w:rPr>
          <w:rFonts w:cstheme="minorHAnsi"/>
        </w:rPr>
        <w:t xml:space="preserve"> consider the expulsion from England the Jews had to withstand under Edward I, also the fact that there was a mass killing of Jews in the tower of London.</w:t>
      </w:r>
      <w:r w:rsidR="009029DD">
        <w:rPr>
          <w:rFonts w:cstheme="minorHAnsi"/>
        </w:rPr>
        <w:t xml:space="preserve"> </w:t>
      </w:r>
      <w:r w:rsidR="00A45F92" w:rsidRPr="009029DD">
        <w:rPr>
          <w:rFonts w:cstheme="minorHAnsi"/>
        </w:rPr>
        <w:t>Consider looking at where the Jews stood in the rule of the Angevian Kings, such as Richard I and King John.</w:t>
      </w:r>
      <w:r w:rsidR="00EF11AA" w:rsidRPr="009029DD">
        <w:rPr>
          <w:rFonts w:cstheme="minorHAnsi"/>
        </w:rPr>
        <w:t xml:space="preserve"> Here will use the charter that Richard I wrote on giving Jews Liberties within England, here one </w:t>
      </w:r>
      <w:r w:rsidR="00DD11B4" w:rsidRPr="009029DD">
        <w:rPr>
          <w:rFonts w:cstheme="minorHAnsi"/>
        </w:rPr>
        <w:t>must</w:t>
      </w:r>
      <w:r w:rsidR="00EF11AA" w:rsidRPr="009029DD">
        <w:rPr>
          <w:rFonts w:cstheme="minorHAnsi"/>
        </w:rPr>
        <w:t xml:space="preserve"> look at why this happened, and was there anything </w:t>
      </w:r>
      <w:r w:rsidR="00DD11B4" w:rsidRPr="009029DD">
        <w:rPr>
          <w:rFonts w:cstheme="minorHAnsi"/>
        </w:rPr>
        <w:t>manipulation</w:t>
      </w:r>
      <w:r w:rsidR="00EF11AA" w:rsidRPr="009029DD">
        <w:rPr>
          <w:rFonts w:cstheme="minorHAnsi"/>
        </w:rPr>
        <w:t xml:space="preserve"> towards the Jews for the Kings gain.</w:t>
      </w:r>
      <w:r w:rsidR="00DD11B4" w:rsidRPr="009029DD">
        <w:rPr>
          <w:rFonts w:cstheme="minorHAnsi"/>
        </w:rPr>
        <w:t xml:space="preserve"> As well as this to consider the Ordinance of the Jews in 1194.</w:t>
      </w:r>
      <w:r w:rsidR="00DD00B5">
        <w:rPr>
          <w:rStyle w:val="FootnoteReference"/>
          <w:rFonts w:cstheme="minorHAnsi"/>
        </w:rPr>
        <w:footnoteReference w:id="4"/>
      </w:r>
    </w:p>
    <w:p w:rsidR="009029DD" w:rsidRDefault="009029DD" w:rsidP="00477007">
      <w:pPr>
        <w:spacing w:after="0" w:line="480" w:lineRule="auto"/>
        <w:ind w:right="-23"/>
        <w:jc w:val="both"/>
        <w:rPr>
          <w:rFonts w:cstheme="minorHAnsi"/>
          <w:b/>
        </w:rPr>
      </w:pPr>
    </w:p>
    <w:p w:rsidR="00C01EBD" w:rsidRPr="0097413F" w:rsidRDefault="00C01EBD" w:rsidP="00477007">
      <w:pPr>
        <w:spacing w:after="0" w:line="480" w:lineRule="auto"/>
        <w:ind w:right="-23"/>
        <w:jc w:val="both"/>
        <w:rPr>
          <w:rFonts w:cstheme="minorHAnsi"/>
          <w:b/>
          <w:u w:val="single"/>
        </w:rPr>
      </w:pPr>
      <w:r w:rsidRPr="0097413F">
        <w:rPr>
          <w:rFonts w:cstheme="minorHAnsi"/>
          <w:b/>
          <w:u w:val="single"/>
        </w:rPr>
        <w:t>People’s (society) attitudes towards Jews</w:t>
      </w:r>
    </w:p>
    <w:p w:rsidR="00702F8A" w:rsidRPr="0085599A" w:rsidRDefault="002042C1" w:rsidP="00477007">
      <w:pPr>
        <w:spacing w:after="0" w:line="480" w:lineRule="auto"/>
        <w:ind w:right="-23"/>
        <w:jc w:val="both"/>
        <w:rPr>
          <w:rFonts w:cstheme="minorHAnsi"/>
        </w:rPr>
      </w:pPr>
      <w:r>
        <w:rPr>
          <w:rFonts w:cstheme="minorHAnsi"/>
        </w:rPr>
        <w:t>Questions asked here will be c</w:t>
      </w:r>
      <w:r w:rsidR="00C01EBD" w:rsidRPr="00ED5B19">
        <w:rPr>
          <w:rFonts w:cstheme="minorHAnsi"/>
        </w:rPr>
        <w:t>ultural issues</w:t>
      </w:r>
      <w:r w:rsidR="002B55A1">
        <w:rPr>
          <w:rFonts w:cstheme="minorHAnsi"/>
        </w:rPr>
        <w:t xml:space="preserve"> regarding more mouths to feed, </w:t>
      </w:r>
      <w:r w:rsidR="00C01EBD" w:rsidRPr="00ED5B19">
        <w:rPr>
          <w:rFonts w:cstheme="minorHAnsi"/>
        </w:rPr>
        <w:t>crusades wiped out wealth in countries so incomers would be less welcome from competition</w:t>
      </w:r>
      <w:r w:rsidR="00ED5B19" w:rsidRPr="00ED5B19">
        <w:rPr>
          <w:rFonts w:cstheme="minorHAnsi"/>
        </w:rPr>
        <w:t xml:space="preserve">. </w:t>
      </w:r>
      <w:r w:rsidR="00C01EBD" w:rsidRPr="00ED5B19">
        <w:rPr>
          <w:rFonts w:cstheme="minorHAnsi"/>
        </w:rPr>
        <w:t>The problem during the crusades of the confusion of killing Jews by accident and then returning home and making sense of this by seeing them as dangerous and continuing to kill them</w:t>
      </w:r>
      <w:r w:rsidR="00124909" w:rsidRPr="00ED5B19">
        <w:rPr>
          <w:rFonts w:cstheme="minorHAnsi"/>
        </w:rPr>
        <w:t>.</w:t>
      </w:r>
      <w:r w:rsidR="00ED5B19" w:rsidRPr="00ED5B19">
        <w:rPr>
          <w:rFonts w:cstheme="minorHAnsi"/>
        </w:rPr>
        <w:t xml:space="preserve"> Here one will analyse</w:t>
      </w:r>
      <w:r w:rsidR="008A22FB" w:rsidRPr="00ED5B19">
        <w:rPr>
          <w:rFonts w:cstheme="minorHAnsi"/>
        </w:rPr>
        <w:t xml:space="preserve"> a journal article that covers the perception of Jews in Canon law</w:t>
      </w:r>
      <w:r w:rsidR="00ED5B19" w:rsidRPr="00ED5B19">
        <w:rPr>
          <w:rFonts w:cstheme="minorHAnsi"/>
        </w:rPr>
        <w:t xml:space="preserve"> by Gilchrist</w:t>
      </w:r>
      <w:r w:rsidR="008A22FB" w:rsidRPr="00ED5B19">
        <w:rPr>
          <w:rFonts w:cstheme="minorHAnsi"/>
        </w:rPr>
        <w:t xml:space="preserve"> to find out why there was a confusion in killing Jews during the first two crusades.</w:t>
      </w:r>
      <w:r w:rsidR="004479C1">
        <w:rPr>
          <w:rStyle w:val="FootnoteReference"/>
          <w:rFonts w:cstheme="minorHAnsi"/>
        </w:rPr>
        <w:footnoteReference w:id="5"/>
      </w:r>
      <w:r w:rsidR="00ED5B19" w:rsidRPr="00ED5B19">
        <w:rPr>
          <w:rFonts w:cstheme="minorHAnsi"/>
        </w:rPr>
        <w:t xml:space="preserve"> </w:t>
      </w:r>
      <w:r w:rsidR="002B55A1">
        <w:rPr>
          <w:rFonts w:cstheme="minorHAnsi"/>
        </w:rPr>
        <w:t>The B</w:t>
      </w:r>
      <w:r w:rsidR="00C01EBD" w:rsidRPr="00ED5B19">
        <w:rPr>
          <w:rFonts w:cstheme="minorHAnsi"/>
        </w:rPr>
        <w:t>lack death in Britain</w:t>
      </w:r>
      <w:r w:rsidR="002B55A1">
        <w:rPr>
          <w:rFonts w:cstheme="minorHAnsi"/>
        </w:rPr>
        <w:t xml:space="preserve"> will also be considered </w:t>
      </w:r>
      <w:r w:rsidR="00645EA7" w:rsidRPr="00ED5B19">
        <w:rPr>
          <w:rFonts w:cstheme="minorHAnsi"/>
        </w:rPr>
        <w:t xml:space="preserve">as there </w:t>
      </w:r>
      <w:r w:rsidR="00645EA7" w:rsidRPr="00ED5B19">
        <w:rPr>
          <w:rFonts w:cstheme="minorHAnsi"/>
        </w:rPr>
        <w:lastRenderedPageBreak/>
        <w:t xml:space="preserve">are incidents regarding the Jewish </w:t>
      </w:r>
      <w:r w:rsidR="00B47AAE" w:rsidRPr="00ED5B19">
        <w:rPr>
          <w:rFonts w:cstheme="minorHAnsi"/>
        </w:rPr>
        <w:t>populist</w:t>
      </w:r>
      <w:r w:rsidR="00645EA7" w:rsidRPr="00ED5B19">
        <w:rPr>
          <w:rFonts w:cstheme="minorHAnsi"/>
        </w:rPr>
        <w:t xml:space="preserve"> when the black death hit </w:t>
      </w:r>
      <w:r w:rsidR="00A45F92" w:rsidRPr="00ED5B19">
        <w:rPr>
          <w:rFonts w:cstheme="minorHAnsi"/>
        </w:rPr>
        <w:t>Britain,</w:t>
      </w:r>
      <w:r w:rsidR="00645EA7" w:rsidRPr="00ED5B19">
        <w:rPr>
          <w:rFonts w:cstheme="minorHAnsi"/>
        </w:rPr>
        <w:t xml:space="preserve"> as they were blamed for causing it.</w:t>
      </w:r>
      <w:r w:rsidR="00ED5B19" w:rsidRPr="00ED5B19">
        <w:rPr>
          <w:rFonts w:cstheme="minorHAnsi"/>
        </w:rPr>
        <w:t xml:space="preserve"> </w:t>
      </w:r>
      <w:r w:rsidR="002B55A1" w:rsidRPr="00ED5B19">
        <w:rPr>
          <w:rFonts w:cstheme="minorHAnsi"/>
        </w:rPr>
        <w:t>Also,</w:t>
      </w:r>
      <w:r w:rsidR="00ED5B19" w:rsidRPr="00ED5B19">
        <w:rPr>
          <w:rFonts w:cstheme="minorHAnsi"/>
        </w:rPr>
        <w:t xml:space="preserve"> to look </w:t>
      </w:r>
      <w:r w:rsidR="00A41CE3" w:rsidRPr="00ED5B19">
        <w:rPr>
          <w:rFonts w:cstheme="minorHAnsi"/>
        </w:rPr>
        <w:t xml:space="preserve">elsewhere in Europe that blamed Jews, modern day </w:t>
      </w:r>
      <w:r w:rsidR="0085599A" w:rsidRPr="00ED5B19">
        <w:rPr>
          <w:rFonts w:cstheme="minorHAnsi"/>
        </w:rPr>
        <w:t>Spain,</w:t>
      </w:r>
      <w:r w:rsidR="00A41CE3" w:rsidRPr="00ED5B19">
        <w:rPr>
          <w:rFonts w:cstheme="minorHAnsi"/>
        </w:rPr>
        <w:t xml:space="preserve"> Italy.</w:t>
      </w:r>
      <w:r w:rsidR="0085599A">
        <w:rPr>
          <w:rFonts w:cstheme="minorHAnsi"/>
        </w:rPr>
        <w:t xml:space="preserve"> </w:t>
      </w:r>
      <w:r w:rsidR="00ED5B19" w:rsidRPr="0085599A">
        <w:rPr>
          <w:rFonts w:cstheme="minorHAnsi"/>
        </w:rPr>
        <w:t xml:space="preserve">I will also consider </w:t>
      </w:r>
      <w:r w:rsidR="00A41CE3" w:rsidRPr="0085599A">
        <w:rPr>
          <w:rFonts w:cstheme="minorHAnsi"/>
        </w:rPr>
        <w:t>the case study of the York Massacre, why it occurred, the massacre of Jews, to do this there will be use of primary accounts from those who wrote about it su</w:t>
      </w:r>
      <w:r w:rsidR="0085599A">
        <w:rPr>
          <w:rFonts w:cstheme="minorHAnsi"/>
        </w:rPr>
        <w:t>ch as Roger of Hoveden, and</w:t>
      </w:r>
      <w:r w:rsidR="00A41CE3" w:rsidRPr="0085599A">
        <w:rPr>
          <w:rFonts w:cstheme="minorHAnsi"/>
        </w:rPr>
        <w:t xml:space="preserve"> Ephraim of Bonn.</w:t>
      </w:r>
      <w:r w:rsidR="00B1669A" w:rsidRPr="0085599A">
        <w:rPr>
          <w:rFonts w:cstheme="minorHAnsi"/>
        </w:rPr>
        <w:t xml:space="preserve"> </w:t>
      </w:r>
      <w:r w:rsidR="0085599A" w:rsidRPr="0085599A">
        <w:rPr>
          <w:rFonts w:cstheme="minorHAnsi"/>
        </w:rPr>
        <w:t>However,</w:t>
      </w:r>
      <w:r w:rsidR="00B1669A" w:rsidRPr="0085599A">
        <w:rPr>
          <w:rFonts w:cstheme="minorHAnsi"/>
        </w:rPr>
        <w:t xml:space="preserve"> it must be considered that some of these sources are going to be coming from Jews themselves so, must factor in how reliable they are.</w:t>
      </w:r>
      <w:r w:rsidR="00ED5B19" w:rsidRPr="0085599A">
        <w:rPr>
          <w:rFonts w:cstheme="minorHAnsi"/>
        </w:rPr>
        <w:t xml:space="preserve"> </w:t>
      </w:r>
      <w:r w:rsidR="00A41CE3" w:rsidRPr="0085599A">
        <w:rPr>
          <w:rFonts w:cstheme="minorHAnsi"/>
        </w:rPr>
        <w:t xml:space="preserve">Further case </w:t>
      </w:r>
      <w:r w:rsidR="00244A54" w:rsidRPr="0085599A">
        <w:rPr>
          <w:rFonts w:cstheme="minorHAnsi"/>
        </w:rPr>
        <w:t>studies</w:t>
      </w:r>
      <w:r w:rsidR="00A41CE3" w:rsidRPr="0085599A">
        <w:rPr>
          <w:rFonts w:cstheme="minorHAnsi"/>
        </w:rPr>
        <w:t xml:space="preserve"> such as the Ritual Murder accusation at Blois</w:t>
      </w:r>
      <w:r w:rsidR="0085599A">
        <w:rPr>
          <w:rFonts w:cstheme="minorHAnsi"/>
        </w:rPr>
        <w:t xml:space="preserve">, by Ephraim ben Jacob, and </w:t>
      </w:r>
      <w:r w:rsidR="00A41CE3" w:rsidRPr="0085599A">
        <w:rPr>
          <w:rFonts w:cstheme="minorHAnsi"/>
        </w:rPr>
        <w:t xml:space="preserve">William of </w:t>
      </w:r>
      <w:r w:rsidR="00244A54" w:rsidRPr="0085599A">
        <w:rPr>
          <w:rFonts w:cstheme="minorHAnsi"/>
        </w:rPr>
        <w:t>Norwich</w:t>
      </w:r>
      <w:r w:rsidR="00A41CE3" w:rsidRPr="0085599A">
        <w:rPr>
          <w:rFonts w:cstheme="minorHAnsi"/>
        </w:rPr>
        <w:t xml:space="preserve"> and what he </w:t>
      </w:r>
      <w:proofErr w:type="gramStart"/>
      <w:r w:rsidR="00A41CE3" w:rsidRPr="0085599A">
        <w:rPr>
          <w:rFonts w:cstheme="minorHAnsi"/>
        </w:rPr>
        <w:t>has to</w:t>
      </w:r>
      <w:proofErr w:type="gramEnd"/>
      <w:r w:rsidR="00A41CE3" w:rsidRPr="0085599A">
        <w:rPr>
          <w:rFonts w:cstheme="minorHAnsi"/>
        </w:rPr>
        <w:t xml:space="preserve"> say with the </w:t>
      </w:r>
      <w:r w:rsidR="00244A54" w:rsidRPr="0085599A">
        <w:rPr>
          <w:rFonts w:cstheme="minorHAnsi"/>
        </w:rPr>
        <w:t>expulsion</w:t>
      </w:r>
      <w:r w:rsidR="00A41CE3" w:rsidRPr="0085599A">
        <w:rPr>
          <w:rFonts w:cstheme="minorHAnsi"/>
        </w:rPr>
        <w:t xml:space="preserve"> of the Jews.</w:t>
      </w:r>
      <w:r w:rsidR="00583254">
        <w:rPr>
          <w:rStyle w:val="FootnoteReference"/>
          <w:rFonts w:cstheme="minorHAnsi"/>
        </w:rPr>
        <w:footnoteReference w:id="6"/>
      </w:r>
    </w:p>
    <w:p w:rsidR="0085599A" w:rsidRDefault="0085599A" w:rsidP="00477007">
      <w:pPr>
        <w:spacing w:after="0" w:line="480" w:lineRule="auto"/>
        <w:ind w:right="-23"/>
        <w:jc w:val="both"/>
        <w:rPr>
          <w:rFonts w:cstheme="minorHAnsi"/>
        </w:rPr>
      </w:pPr>
    </w:p>
    <w:p w:rsidR="009300D0" w:rsidRPr="0097413F" w:rsidRDefault="00B70E02" w:rsidP="00477007">
      <w:pPr>
        <w:spacing w:after="0" w:line="480" w:lineRule="auto"/>
        <w:ind w:right="-23"/>
        <w:jc w:val="both"/>
        <w:rPr>
          <w:rFonts w:cstheme="minorHAnsi"/>
          <w:b/>
          <w:u w:val="single"/>
        </w:rPr>
      </w:pPr>
      <w:r w:rsidRPr="0097413F">
        <w:rPr>
          <w:rFonts w:cstheme="minorHAnsi"/>
          <w:b/>
          <w:u w:val="single"/>
        </w:rPr>
        <w:t>Conclusion</w:t>
      </w:r>
    </w:p>
    <w:p w:rsidR="002B55A1" w:rsidRDefault="00B70E02" w:rsidP="00477007">
      <w:pPr>
        <w:spacing w:after="0" w:line="480" w:lineRule="auto"/>
        <w:ind w:right="-23"/>
        <w:jc w:val="both"/>
        <w:rPr>
          <w:rFonts w:cstheme="minorHAnsi"/>
        </w:rPr>
      </w:pPr>
      <w:r w:rsidRPr="00ED5B19">
        <w:rPr>
          <w:rFonts w:cstheme="minorHAnsi"/>
        </w:rPr>
        <w:t xml:space="preserve">Here I will confine all the themes that have been present throughout the piece, and really look to question the reliability of the primary and secondary sources. The overarching feeling that I have come up with is that Jews had always been singled out due to the different belief systems in Medieval Europe at the time, and with the rise of the papacy and Christianity </w:t>
      </w:r>
      <w:proofErr w:type="gramStart"/>
      <w:r w:rsidRPr="00ED5B19">
        <w:rPr>
          <w:rFonts w:cstheme="minorHAnsi"/>
        </w:rPr>
        <w:t>as a whole during</w:t>
      </w:r>
      <w:proofErr w:type="gramEnd"/>
      <w:r w:rsidRPr="00ED5B19">
        <w:rPr>
          <w:rFonts w:cstheme="minorHAnsi"/>
        </w:rPr>
        <w:t xml:space="preserve"> the </w:t>
      </w:r>
      <w:r w:rsidR="00CF1833" w:rsidRPr="00ED5B19">
        <w:rPr>
          <w:rFonts w:cstheme="minorHAnsi"/>
        </w:rPr>
        <w:t>Crusades,</w:t>
      </w:r>
      <w:r w:rsidRPr="00ED5B19">
        <w:rPr>
          <w:rFonts w:cstheme="minorHAnsi"/>
        </w:rPr>
        <w:t xml:space="preserve"> it was inevitable that the Jews were going to be prosecuted</w:t>
      </w:r>
      <w:r w:rsidR="001C3371" w:rsidRPr="00ED5B19">
        <w:rPr>
          <w:rFonts w:cstheme="minorHAnsi"/>
        </w:rPr>
        <w:t xml:space="preserve">, as Christians wanted to rule all. It may even be possible to show a graph of some sort to really show the rise in persecution of Jews, with incidences and acts of violence against them as a </w:t>
      </w:r>
      <w:r w:rsidR="00CF1833" w:rsidRPr="00ED5B19">
        <w:rPr>
          <w:rFonts w:cstheme="minorHAnsi"/>
        </w:rPr>
        <w:t>people,</w:t>
      </w:r>
      <w:r w:rsidR="001C3371" w:rsidRPr="00ED5B19">
        <w:rPr>
          <w:rFonts w:cstheme="minorHAnsi"/>
        </w:rPr>
        <w:t xml:space="preserve"> in correlation with the rise of the papacy and the Crusading movement.</w:t>
      </w:r>
    </w:p>
    <w:p w:rsidR="002B55A1" w:rsidRDefault="002B55A1" w:rsidP="00477007">
      <w:pPr>
        <w:spacing w:after="0" w:line="480" w:lineRule="auto"/>
        <w:ind w:right="-23"/>
        <w:jc w:val="both"/>
        <w:rPr>
          <w:rFonts w:cstheme="minorHAnsi"/>
        </w:rPr>
      </w:pPr>
    </w:p>
    <w:p w:rsidR="00C01EBD" w:rsidRPr="0097413F" w:rsidRDefault="00444405" w:rsidP="00477007">
      <w:pPr>
        <w:spacing w:after="0" w:line="480" w:lineRule="auto"/>
        <w:ind w:right="-23"/>
        <w:jc w:val="both"/>
        <w:rPr>
          <w:rFonts w:cstheme="minorHAnsi"/>
          <w:u w:val="single"/>
        </w:rPr>
      </w:pPr>
      <w:r w:rsidRPr="0097413F">
        <w:rPr>
          <w:rFonts w:cstheme="minorHAnsi"/>
          <w:b/>
          <w:u w:val="single"/>
        </w:rPr>
        <w:t>Reflective Report</w:t>
      </w:r>
    </w:p>
    <w:p w:rsidR="00244A54" w:rsidRPr="00894448" w:rsidRDefault="009B5816" w:rsidP="00477007">
      <w:pPr>
        <w:spacing w:after="0" w:line="480" w:lineRule="auto"/>
        <w:ind w:right="-23"/>
        <w:jc w:val="both"/>
        <w:rPr>
          <w:rFonts w:cstheme="minorHAnsi"/>
        </w:rPr>
      </w:pPr>
      <w:r>
        <w:rPr>
          <w:rFonts w:cstheme="minorHAnsi"/>
        </w:rPr>
        <w:t xml:space="preserve">During the first </w:t>
      </w:r>
      <w:r w:rsidR="00C01EBD" w:rsidRPr="00894448">
        <w:rPr>
          <w:rFonts w:cstheme="minorHAnsi"/>
        </w:rPr>
        <w:t>year of my degree, I was studying a Crusades module, and there was some information about how Jews and oth</w:t>
      </w:r>
      <w:r>
        <w:rPr>
          <w:rFonts w:cstheme="minorHAnsi"/>
        </w:rPr>
        <w:t>er minorities were treated</w:t>
      </w:r>
      <w:r w:rsidR="00C01EBD" w:rsidRPr="00894448">
        <w:rPr>
          <w:rFonts w:cstheme="minorHAnsi"/>
        </w:rPr>
        <w:t xml:space="preserve"> and this caused consideration to develop rega</w:t>
      </w:r>
      <w:r>
        <w:rPr>
          <w:rFonts w:cstheme="minorHAnsi"/>
        </w:rPr>
        <w:t>rding a comparison</w:t>
      </w:r>
      <w:r w:rsidR="00EF5FE0" w:rsidRPr="00894448">
        <w:rPr>
          <w:rFonts w:cstheme="minorHAnsi"/>
        </w:rPr>
        <w:t xml:space="preserve"> with the Second World war and </w:t>
      </w:r>
      <w:r w:rsidR="00244A54" w:rsidRPr="00894448">
        <w:rPr>
          <w:rFonts w:cstheme="minorHAnsi"/>
        </w:rPr>
        <w:t>the holocaust</w:t>
      </w:r>
      <w:r w:rsidR="00C01EBD" w:rsidRPr="00894448">
        <w:rPr>
          <w:rFonts w:cstheme="minorHAnsi"/>
        </w:rPr>
        <w:t xml:space="preserve">.  </w:t>
      </w:r>
    </w:p>
    <w:p w:rsidR="002B55A1" w:rsidRDefault="002B55A1" w:rsidP="00477007">
      <w:pPr>
        <w:spacing w:after="0" w:line="480" w:lineRule="auto"/>
        <w:ind w:right="-23"/>
        <w:jc w:val="both"/>
        <w:rPr>
          <w:rFonts w:cstheme="minorHAnsi"/>
        </w:rPr>
      </w:pPr>
    </w:p>
    <w:p w:rsidR="008421CA" w:rsidRPr="00894448" w:rsidRDefault="00C01EBD" w:rsidP="00477007">
      <w:pPr>
        <w:spacing w:after="0" w:line="480" w:lineRule="auto"/>
        <w:ind w:right="-23"/>
        <w:jc w:val="both"/>
        <w:rPr>
          <w:rFonts w:cstheme="minorHAnsi"/>
        </w:rPr>
      </w:pPr>
      <w:r w:rsidRPr="00894448">
        <w:rPr>
          <w:rFonts w:cstheme="minorHAnsi"/>
        </w:rPr>
        <w:lastRenderedPageBreak/>
        <w:t>The idea to do the dissertation module on this topic was pretty much decided upon, especially after doing a presentation for another module</w:t>
      </w:r>
      <w:r w:rsidR="00EF5FE0" w:rsidRPr="00894448">
        <w:rPr>
          <w:rFonts w:cstheme="minorHAnsi"/>
        </w:rPr>
        <w:t xml:space="preserve"> based on the topic on the </w:t>
      </w:r>
      <w:r w:rsidRPr="00894448">
        <w:rPr>
          <w:rFonts w:cstheme="minorHAnsi"/>
        </w:rPr>
        <w:t>Holocaust. Initially the idea for the dissertation was based upon consideration of why there are still st</w:t>
      </w:r>
      <w:r w:rsidR="00EF5FE0" w:rsidRPr="00894448">
        <w:rPr>
          <w:rFonts w:cstheme="minorHAnsi"/>
        </w:rPr>
        <w:t xml:space="preserve">atues of kings and popes who </w:t>
      </w:r>
      <w:r w:rsidR="00244A54" w:rsidRPr="00894448">
        <w:rPr>
          <w:rFonts w:cstheme="minorHAnsi"/>
        </w:rPr>
        <w:t>committed atrocities</w:t>
      </w:r>
      <w:r w:rsidR="00EF5FE0" w:rsidRPr="00894448">
        <w:rPr>
          <w:rFonts w:cstheme="minorHAnsi"/>
        </w:rPr>
        <w:t xml:space="preserve"> during their quest for power in the middle ages</w:t>
      </w:r>
      <w:r w:rsidRPr="00894448">
        <w:rPr>
          <w:rFonts w:cstheme="minorHAnsi"/>
        </w:rPr>
        <w:t xml:space="preserve">, whilst the Nazis have had all tributes to them removed </w:t>
      </w:r>
      <w:proofErr w:type="gramStart"/>
      <w:r w:rsidRPr="00894448">
        <w:rPr>
          <w:rFonts w:cstheme="minorHAnsi"/>
        </w:rPr>
        <w:t>as a result o</w:t>
      </w:r>
      <w:r w:rsidR="003876B2">
        <w:rPr>
          <w:rFonts w:cstheme="minorHAnsi"/>
        </w:rPr>
        <w:t>f</w:t>
      </w:r>
      <w:proofErr w:type="gramEnd"/>
      <w:r w:rsidR="003876B2">
        <w:rPr>
          <w:rFonts w:cstheme="minorHAnsi"/>
        </w:rPr>
        <w:t xml:space="preserve"> what they </w:t>
      </w:r>
      <w:r w:rsidR="008E7703">
        <w:rPr>
          <w:rFonts w:cstheme="minorHAnsi"/>
        </w:rPr>
        <w:t>did in terms of the holocaust.</w:t>
      </w:r>
      <w:r w:rsidR="008421CA" w:rsidRPr="00894448">
        <w:rPr>
          <w:rFonts w:cstheme="minorHAnsi"/>
        </w:rPr>
        <w:t xml:space="preserve"> However, </w:t>
      </w:r>
      <w:r w:rsidRPr="00894448">
        <w:rPr>
          <w:rFonts w:cstheme="minorHAnsi"/>
        </w:rPr>
        <w:t xml:space="preserve">I changed my mind on this subject </w:t>
      </w:r>
      <w:r w:rsidR="008421CA" w:rsidRPr="00894448">
        <w:rPr>
          <w:rFonts w:cstheme="minorHAnsi"/>
        </w:rPr>
        <w:t xml:space="preserve">after doing some </w:t>
      </w:r>
      <w:r w:rsidR="00244A54" w:rsidRPr="00894448">
        <w:rPr>
          <w:rFonts w:cstheme="minorHAnsi"/>
        </w:rPr>
        <w:t>initial</w:t>
      </w:r>
      <w:r w:rsidR="00580FA0">
        <w:rPr>
          <w:rFonts w:cstheme="minorHAnsi"/>
        </w:rPr>
        <w:t xml:space="preserve"> research</w:t>
      </w:r>
      <w:r w:rsidRPr="00894448">
        <w:rPr>
          <w:rFonts w:cstheme="minorHAnsi"/>
        </w:rPr>
        <w:t xml:space="preserve"> </w:t>
      </w:r>
      <w:r w:rsidR="00580FA0">
        <w:rPr>
          <w:rFonts w:cstheme="minorHAnsi"/>
        </w:rPr>
        <w:t xml:space="preserve">it seemed too large a subject </w:t>
      </w:r>
      <w:r w:rsidRPr="00894448">
        <w:rPr>
          <w:rFonts w:cstheme="minorHAnsi"/>
        </w:rPr>
        <w:t>to justice</w:t>
      </w:r>
      <w:r w:rsidR="00140A69">
        <w:rPr>
          <w:rFonts w:cstheme="minorHAnsi"/>
        </w:rPr>
        <w:t>.</w:t>
      </w:r>
      <w:bookmarkStart w:id="0" w:name="_GoBack"/>
      <w:bookmarkEnd w:id="0"/>
    </w:p>
    <w:p w:rsidR="008421CA" w:rsidRPr="00894448" w:rsidRDefault="008421CA" w:rsidP="00477007">
      <w:pPr>
        <w:spacing w:after="0" w:line="480" w:lineRule="auto"/>
        <w:ind w:right="-23"/>
        <w:jc w:val="both"/>
        <w:rPr>
          <w:rFonts w:cstheme="minorHAnsi"/>
        </w:rPr>
      </w:pPr>
    </w:p>
    <w:p w:rsidR="00244A54" w:rsidRPr="00894448" w:rsidRDefault="00C01EBD" w:rsidP="00477007">
      <w:pPr>
        <w:spacing w:after="0" w:line="480" w:lineRule="auto"/>
        <w:ind w:right="-23"/>
        <w:jc w:val="both"/>
        <w:rPr>
          <w:rFonts w:cstheme="minorHAnsi"/>
        </w:rPr>
      </w:pPr>
      <w:r w:rsidRPr="00894448">
        <w:rPr>
          <w:rFonts w:cstheme="minorHAnsi"/>
        </w:rPr>
        <w:t>Therefore</w:t>
      </w:r>
      <w:r w:rsidR="008421CA" w:rsidRPr="00894448">
        <w:rPr>
          <w:rFonts w:cstheme="minorHAnsi"/>
        </w:rPr>
        <w:t>,</w:t>
      </w:r>
      <w:r w:rsidRPr="00894448">
        <w:rPr>
          <w:rFonts w:cstheme="minorHAnsi"/>
        </w:rPr>
        <w:t xml:space="preserve"> the question for the dissertation was settled upon as it was the exploration of an area needing to</w:t>
      </w:r>
      <w:r w:rsidR="0016509F">
        <w:rPr>
          <w:rFonts w:cstheme="minorHAnsi"/>
        </w:rPr>
        <w:t xml:space="preserve"> be researched to support this vision</w:t>
      </w:r>
      <w:r w:rsidRPr="00894448">
        <w:rPr>
          <w:rFonts w:cstheme="minorHAnsi"/>
        </w:rPr>
        <w:t>. Initially it was hard to find any negative th</w:t>
      </w:r>
      <w:r w:rsidR="008421CA" w:rsidRPr="00894448">
        <w:rPr>
          <w:rFonts w:cstheme="minorHAnsi"/>
        </w:rPr>
        <w:t>emes regarding the Jews in Medieval Europe, although</w:t>
      </w:r>
      <w:r w:rsidRPr="00894448">
        <w:rPr>
          <w:rFonts w:cstheme="minorHAnsi"/>
        </w:rPr>
        <w:t xml:space="preserve"> within a search for historical documents related to the Jews in the crusades, </w:t>
      </w:r>
      <w:r w:rsidR="008421CA" w:rsidRPr="00894448">
        <w:rPr>
          <w:rFonts w:cstheme="minorHAnsi"/>
        </w:rPr>
        <w:t xml:space="preserve">I found </w:t>
      </w:r>
      <w:r w:rsidRPr="00894448">
        <w:rPr>
          <w:rFonts w:cstheme="minorHAnsi"/>
        </w:rPr>
        <w:t>more detail</w:t>
      </w:r>
      <w:r w:rsidR="008421CA" w:rsidRPr="00894448">
        <w:rPr>
          <w:rFonts w:cstheme="minorHAnsi"/>
        </w:rPr>
        <w:t>, and began to see</w:t>
      </w:r>
      <w:r w:rsidRPr="00894448">
        <w:rPr>
          <w:rFonts w:cstheme="minorHAnsi"/>
        </w:rPr>
        <w:t xml:space="preserve"> </w:t>
      </w:r>
      <w:r w:rsidR="008421CA" w:rsidRPr="00894448">
        <w:rPr>
          <w:rFonts w:cstheme="minorHAnsi"/>
        </w:rPr>
        <w:t xml:space="preserve">probable </w:t>
      </w:r>
      <w:r w:rsidRPr="00894448">
        <w:rPr>
          <w:rFonts w:cstheme="minorHAnsi"/>
        </w:rPr>
        <w:t xml:space="preserve">themes emerging, which indicated that a negative perception of Jews tended to </w:t>
      </w:r>
      <w:r w:rsidR="008421CA" w:rsidRPr="00894448">
        <w:rPr>
          <w:rFonts w:cstheme="minorHAnsi"/>
        </w:rPr>
        <w:t xml:space="preserve">be accepted within this </w:t>
      </w:r>
      <w:r w:rsidR="00AE2DC1" w:rsidRPr="00894448">
        <w:rPr>
          <w:rFonts w:cstheme="minorHAnsi"/>
        </w:rPr>
        <w:t>time</w:t>
      </w:r>
      <w:r w:rsidRPr="00894448">
        <w:rPr>
          <w:rFonts w:cstheme="minorHAnsi"/>
        </w:rPr>
        <w:t>. This gave rise to the need to find the source of</w:t>
      </w:r>
      <w:r w:rsidR="00AE2DC1">
        <w:rPr>
          <w:rFonts w:cstheme="minorHAnsi"/>
        </w:rPr>
        <w:t xml:space="preserve"> this way of thinking,</w:t>
      </w:r>
      <w:r w:rsidRPr="00894448">
        <w:rPr>
          <w:rFonts w:cstheme="minorHAnsi"/>
        </w:rPr>
        <w:t xml:space="preserve"> which led to a historical journey back in time to find the origins</w:t>
      </w:r>
      <w:r w:rsidR="00AE2DC1">
        <w:rPr>
          <w:rFonts w:cstheme="minorHAnsi"/>
        </w:rPr>
        <w:t xml:space="preserve"> of where anti-Semitism came from. T</w:t>
      </w:r>
      <w:r w:rsidR="008421CA" w:rsidRPr="00894448">
        <w:rPr>
          <w:rFonts w:cstheme="minorHAnsi"/>
        </w:rPr>
        <w:t>he further back I went, there was</w:t>
      </w:r>
      <w:r w:rsidRPr="00894448">
        <w:rPr>
          <w:rFonts w:cstheme="minorHAnsi"/>
        </w:rPr>
        <w:t xml:space="preserve"> evidence of Jewish persecution occurring. An origin is not easy to confirm, however some idea of why this perception of Jews has developed can be put forward, as themes have emerged. These are mostly based upon two things, power dynamics between religions, and the mix of different belief systems being present in a single location.</w:t>
      </w:r>
    </w:p>
    <w:p w:rsidR="00244A54" w:rsidRPr="00894448" w:rsidRDefault="00244A54" w:rsidP="00477007">
      <w:pPr>
        <w:spacing w:after="0" w:line="480" w:lineRule="auto"/>
        <w:ind w:right="-23"/>
        <w:jc w:val="both"/>
        <w:rPr>
          <w:rFonts w:cstheme="minorHAnsi"/>
        </w:rPr>
      </w:pPr>
    </w:p>
    <w:p w:rsidR="00C54CF6" w:rsidRPr="00894448" w:rsidRDefault="00C01EBD" w:rsidP="00477007">
      <w:pPr>
        <w:spacing w:after="0" w:line="480" w:lineRule="auto"/>
        <w:ind w:right="-23"/>
        <w:jc w:val="both"/>
        <w:rPr>
          <w:rFonts w:cstheme="minorHAnsi"/>
        </w:rPr>
      </w:pPr>
      <w:r w:rsidRPr="00894448">
        <w:rPr>
          <w:rFonts w:cstheme="minorHAnsi"/>
        </w:rPr>
        <w:t xml:space="preserve">These wider ideas were then </w:t>
      </w:r>
      <w:r w:rsidR="00AE2DC1">
        <w:rPr>
          <w:rFonts w:cstheme="minorHAnsi"/>
        </w:rPr>
        <w:t xml:space="preserve">condensed </w:t>
      </w:r>
      <w:r w:rsidRPr="00894448">
        <w:rPr>
          <w:rFonts w:cstheme="minorHAnsi"/>
        </w:rPr>
        <w:t xml:space="preserve">down to fit back into the question of the period related to the crusades. </w:t>
      </w:r>
      <w:r w:rsidR="00AE2DC1">
        <w:rPr>
          <w:rFonts w:cstheme="minorHAnsi"/>
        </w:rPr>
        <w:t xml:space="preserve">There was consideration given to how history repeated </w:t>
      </w:r>
      <w:r w:rsidRPr="00894448">
        <w:rPr>
          <w:rFonts w:cstheme="minorHAnsi"/>
        </w:rPr>
        <w:t>itself</w:t>
      </w:r>
      <w:r w:rsidR="00AE2DC1">
        <w:rPr>
          <w:rFonts w:cstheme="minorHAnsi"/>
        </w:rPr>
        <w:t xml:space="preserve"> in the twentieth century</w:t>
      </w:r>
      <w:r w:rsidRPr="00894448">
        <w:rPr>
          <w:rFonts w:cstheme="minorHAnsi"/>
        </w:rPr>
        <w:t>, with Jews being scapegoated for being different, other than the norm, both by accident and by design, whether for spite, or for some p</w:t>
      </w:r>
      <w:r w:rsidR="0070149B">
        <w:rPr>
          <w:rFonts w:cstheme="minorHAnsi"/>
        </w:rPr>
        <w:t xml:space="preserve">olitical motive. On a practical </w:t>
      </w:r>
      <w:proofErr w:type="gramStart"/>
      <w:r w:rsidR="0070149B">
        <w:rPr>
          <w:rFonts w:cstheme="minorHAnsi"/>
        </w:rPr>
        <w:t>point</w:t>
      </w:r>
      <w:proofErr w:type="gramEnd"/>
      <w:r w:rsidRPr="00894448">
        <w:rPr>
          <w:rFonts w:cstheme="minorHAnsi"/>
        </w:rPr>
        <w:t xml:space="preserve"> there have been some issues regarding access to documents and the lack of translated documents from the period. Initially I intended to look at all kings from the period,</w:t>
      </w:r>
      <w:r w:rsidR="00CA7D4C">
        <w:rPr>
          <w:rFonts w:cstheme="minorHAnsi"/>
        </w:rPr>
        <w:t xml:space="preserve"> however after a discussion with my dissertation supervisor I </w:t>
      </w:r>
      <w:r w:rsidRPr="00894448">
        <w:rPr>
          <w:rFonts w:cstheme="minorHAnsi"/>
        </w:rPr>
        <w:t>narrowed i</w:t>
      </w:r>
      <w:r w:rsidR="00CA7D4C">
        <w:rPr>
          <w:rFonts w:cstheme="minorHAnsi"/>
        </w:rPr>
        <w:t xml:space="preserve">t down to just British monarchs as these documents were more accessible, and </w:t>
      </w:r>
      <w:r w:rsidR="003876B2">
        <w:rPr>
          <w:rFonts w:cstheme="minorHAnsi"/>
        </w:rPr>
        <w:lastRenderedPageBreak/>
        <w:t>because</w:t>
      </w:r>
      <w:r w:rsidR="00CA7D4C">
        <w:rPr>
          <w:rFonts w:cstheme="minorHAnsi"/>
        </w:rPr>
        <w:t xml:space="preserve"> I personally feel more of a connection with my own countries monarchy. </w:t>
      </w:r>
      <w:r w:rsidR="003876B2">
        <w:rPr>
          <w:rFonts w:cstheme="minorHAnsi"/>
        </w:rPr>
        <w:t>H</w:t>
      </w:r>
      <w:r w:rsidR="003876B2" w:rsidRPr="00894448">
        <w:rPr>
          <w:rFonts w:cstheme="minorHAnsi"/>
        </w:rPr>
        <w:t>owever,</w:t>
      </w:r>
      <w:r w:rsidRPr="00894448">
        <w:rPr>
          <w:rFonts w:cstheme="minorHAnsi"/>
        </w:rPr>
        <w:t xml:space="preserve"> I </w:t>
      </w:r>
      <w:r w:rsidR="00CA7D4C">
        <w:rPr>
          <w:rFonts w:cstheme="minorHAnsi"/>
        </w:rPr>
        <w:t xml:space="preserve">will have to alter and </w:t>
      </w:r>
      <w:r w:rsidR="00CA7D4C" w:rsidRPr="00894448">
        <w:rPr>
          <w:rFonts w:cstheme="minorHAnsi"/>
        </w:rPr>
        <w:t>consider</w:t>
      </w:r>
      <w:r w:rsidRPr="00894448">
        <w:rPr>
          <w:rFonts w:cstheme="minorHAnsi"/>
        </w:rPr>
        <w:t xml:space="preserve"> </w:t>
      </w:r>
      <w:r w:rsidR="00CA7D4C">
        <w:rPr>
          <w:rFonts w:cstheme="minorHAnsi"/>
        </w:rPr>
        <w:t xml:space="preserve">some </w:t>
      </w:r>
      <w:r w:rsidRPr="00894448">
        <w:rPr>
          <w:rFonts w:cstheme="minorHAnsi"/>
        </w:rPr>
        <w:t>monarchs who had any influence in the perception of Jews, as for many it was irrelevant to mention them and I found that failing to mention some of the European kings would be a mistake as they had significant impact on the perception of Jews.</w:t>
      </w:r>
    </w:p>
    <w:p w:rsidR="00C54CF6" w:rsidRPr="00894448" w:rsidRDefault="00C54CF6" w:rsidP="00477007">
      <w:pPr>
        <w:spacing w:after="0" w:line="480" w:lineRule="auto"/>
        <w:ind w:right="-23"/>
        <w:jc w:val="both"/>
        <w:rPr>
          <w:rFonts w:cstheme="minorHAnsi"/>
        </w:rPr>
      </w:pPr>
    </w:p>
    <w:p w:rsidR="00C01EBD" w:rsidRPr="00894448" w:rsidRDefault="00C01EBD" w:rsidP="00477007">
      <w:pPr>
        <w:spacing w:after="0" w:line="480" w:lineRule="auto"/>
        <w:ind w:right="-23"/>
        <w:jc w:val="both"/>
        <w:rPr>
          <w:rFonts w:cstheme="minorHAnsi"/>
        </w:rPr>
      </w:pPr>
      <w:r w:rsidRPr="00894448">
        <w:rPr>
          <w:rFonts w:cstheme="minorHAnsi"/>
        </w:rPr>
        <w:t xml:space="preserve">The research presented evidence of how the common people had issue with Jews for many reasons, so the topics for chapters of the dissertation grew to cover this in more detail. It was not until this semester that research into the Black Death for another module made it apparent that there was a Jewish connection of great importance to the research question, so this will now be added to the section on common cultural perspectives. Other evidence of similar nature has shown how European cultures also responded similarly to Jewish peoples during the period of the Black Death. </w:t>
      </w:r>
    </w:p>
    <w:p w:rsidR="008421CA" w:rsidRPr="00894448" w:rsidRDefault="008421CA" w:rsidP="00477007">
      <w:pPr>
        <w:spacing w:after="0" w:line="480" w:lineRule="auto"/>
        <w:ind w:right="-23"/>
        <w:jc w:val="both"/>
        <w:rPr>
          <w:rFonts w:cstheme="minorHAnsi"/>
        </w:rPr>
      </w:pPr>
    </w:p>
    <w:p w:rsidR="00C01EBD" w:rsidRDefault="00C01EBD" w:rsidP="00477007">
      <w:pPr>
        <w:spacing w:after="0" w:line="480" w:lineRule="auto"/>
        <w:ind w:right="-23"/>
        <w:jc w:val="both"/>
        <w:rPr>
          <w:rFonts w:cstheme="minorHAnsi"/>
        </w:rPr>
      </w:pPr>
      <w:r w:rsidRPr="00894448">
        <w:rPr>
          <w:rFonts w:cstheme="minorHAnsi"/>
        </w:rPr>
        <w:t xml:space="preserve">In </w:t>
      </w:r>
      <w:r w:rsidR="00244A54" w:rsidRPr="00894448">
        <w:rPr>
          <w:rFonts w:cstheme="minorHAnsi"/>
        </w:rPr>
        <w:t>conclusion,</w:t>
      </w:r>
      <w:r w:rsidR="001C63C6" w:rsidRPr="00894448">
        <w:rPr>
          <w:rFonts w:cstheme="minorHAnsi"/>
        </w:rPr>
        <w:t xml:space="preserve"> t</w:t>
      </w:r>
      <w:r w:rsidRPr="00894448">
        <w:rPr>
          <w:rFonts w:cstheme="minorHAnsi"/>
        </w:rPr>
        <w:t xml:space="preserve">he process of finding a theme and honing it down has been difficult. I was shocked by some of what I found regarding the persecution of Jews and then the inconsistent response by the same popes and kings and cultures, suddenly being fine with Jews when they previously appeared to hate </w:t>
      </w:r>
      <w:r w:rsidR="00244A54" w:rsidRPr="00894448">
        <w:rPr>
          <w:rFonts w:cstheme="minorHAnsi"/>
        </w:rPr>
        <w:t>them. It</w:t>
      </w:r>
      <w:r w:rsidRPr="00894448">
        <w:rPr>
          <w:rFonts w:cstheme="minorHAnsi"/>
        </w:rPr>
        <w:t xml:space="preserve"> is possible that the format of the dissertation may need to alter to a chronological representation of ideas, but for the time being I would prefer to try to express the findings under the three main headings of the Papacy, Political Influence and People’s Attitudes, because this encourages the reader to put themselves in the position of the different bodies of influence so better understanding can be achieved, in comparison to a chronological exploration of events. </w:t>
      </w:r>
      <w:r w:rsidR="009300D0">
        <w:rPr>
          <w:rFonts w:cstheme="minorHAnsi"/>
        </w:rPr>
        <w:t xml:space="preserve">However, there is also a lot of cross overs between the Kings attitudes and those with the </w:t>
      </w:r>
      <w:r w:rsidR="003876B2">
        <w:rPr>
          <w:rFonts w:cstheme="minorHAnsi"/>
        </w:rPr>
        <w:t>people,</w:t>
      </w:r>
      <w:r w:rsidR="009300D0">
        <w:rPr>
          <w:rFonts w:cstheme="minorHAnsi"/>
        </w:rPr>
        <w:t xml:space="preserve"> where an event would trigger a string of anti- Semitism that would bring the sections together, so I will have to be weary of when to make these connections so that they are relevant to an argument or point being made when writing this dissertation.</w:t>
      </w:r>
    </w:p>
    <w:p w:rsidR="009B5034" w:rsidRDefault="009B5034" w:rsidP="001C63C6">
      <w:pPr>
        <w:spacing w:after="0" w:line="360" w:lineRule="auto"/>
        <w:ind w:right="-23"/>
        <w:rPr>
          <w:rFonts w:cstheme="minorHAnsi"/>
        </w:rPr>
      </w:pPr>
    </w:p>
    <w:p w:rsidR="00F24D24" w:rsidRDefault="00F24D24" w:rsidP="001C63C6">
      <w:pPr>
        <w:spacing w:after="0" w:line="360" w:lineRule="auto"/>
        <w:ind w:right="-23"/>
        <w:rPr>
          <w:rFonts w:cstheme="minorHAnsi"/>
        </w:rPr>
      </w:pPr>
    </w:p>
    <w:p w:rsidR="00F24D24" w:rsidRDefault="00F24D24" w:rsidP="001C63C6">
      <w:pPr>
        <w:spacing w:after="0" w:line="360" w:lineRule="auto"/>
        <w:ind w:right="-23"/>
        <w:rPr>
          <w:rFonts w:cstheme="minorHAnsi"/>
        </w:rPr>
      </w:pPr>
    </w:p>
    <w:p w:rsidR="00487304" w:rsidRDefault="00487304" w:rsidP="001C63C6">
      <w:pPr>
        <w:spacing w:after="0" w:line="360" w:lineRule="auto"/>
        <w:ind w:right="-23"/>
        <w:rPr>
          <w:rFonts w:cstheme="minorHAnsi"/>
        </w:rPr>
      </w:pPr>
    </w:p>
    <w:p w:rsidR="009B5034" w:rsidRPr="0097413F" w:rsidRDefault="009B5034" w:rsidP="001C63C6">
      <w:pPr>
        <w:spacing w:after="0" w:line="360" w:lineRule="auto"/>
        <w:ind w:right="-23"/>
        <w:rPr>
          <w:rFonts w:cstheme="minorHAnsi"/>
          <w:b/>
          <w:u w:val="single"/>
        </w:rPr>
      </w:pPr>
      <w:r w:rsidRPr="0097413F">
        <w:rPr>
          <w:rFonts w:cstheme="minorHAnsi"/>
          <w:b/>
          <w:u w:val="single"/>
        </w:rPr>
        <w:t xml:space="preserve">Bibliography </w:t>
      </w:r>
    </w:p>
    <w:p w:rsidR="009B5034" w:rsidRPr="0097413F" w:rsidRDefault="0097413F" w:rsidP="001C63C6">
      <w:pPr>
        <w:spacing w:after="0" w:line="360" w:lineRule="auto"/>
        <w:ind w:right="-23"/>
        <w:rPr>
          <w:rFonts w:cstheme="minorHAnsi"/>
          <w:b/>
        </w:rPr>
      </w:pPr>
      <w:r w:rsidRPr="0097413F">
        <w:rPr>
          <w:rFonts w:cstheme="minorHAnsi"/>
          <w:b/>
        </w:rPr>
        <w:t>Primary Sources</w:t>
      </w:r>
    </w:p>
    <w:p w:rsidR="009B5034" w:rsidRPr="009B5034" w:rsidRDefault="009B5034" w:rsidP="009B5034">
      <w:pPr>
        <w:rPr>
          <w:rFonts w:ascii="Calibri" w:eastAsia="Calibri" w:hAnsi="Calibri" w:cs="Times New Roman"/>
        </w:rPr>
      </w:pPr>
      <w:r w:rsidRPr="009B5034">
        <w:rPr>
          <w:rFonts w:ascii="Calibri" w:eastAsia="Calibri" w:hAnsi="Calibri" w:cs="Times New Roman"/>
        </w:rPr>
        <w:t>Primary Sources via Medieval Sourcebook (Available at: http://sourcebooks.fordham.edu/Halsall/sbook1k.asp)</w:t>
      </w:r>
    </w:p>
    <w:p w:rsidR="009B5034" w:rsidRPr="009B5034" w:rsidRDefault="009B5034" w:rsidP="009B5034">
      <w:pPr>
        <w:rPr>
          <w:rFonts w:ascii="Calibri" w:eastAsia="Calibri" w:hAnsi="Calibri" w:cs="Times New Roman"/>
        </w:rPr>
      </w:pPr>
      <w:bookmarkStart w:id="1" w:name="_Hlk498603895"/>
      <w:r w:rsidRPr="009B5034">
        <w:rPr>
          <w:rFonts w:ascii="Calibri" w:eastAsia="Calibri" w:hAnsi="Calibri" w:cs="Times New Roman"/>
        </w:rPr>
        <w:t xml:space="preserve">Albert of </w:t>
      </w:r>
      <w:proofErr w:type="gramStart"/>
      <w:r w:rsidRPr="009B5034">
        <w:rPr>
          <w:rFonts w:ascii="Calibri" w:eastAsia="Calibri" w:hAnsi="Calibri" w:cs="Times New Roman"/>
        </w:rPr>
        <w:t>Aix ,</w:t>
      </w:r>
      <w:proofErr w:type="gramEnd"/>
      <w:r w:rsidRPr="009B5034">
        <w:rPr>
          <w:rFonts w:ascii="Calibri" w:eastAsia="Calibri" w:hAnsi="Calibri" w:cs="Times New Roman"/>
        </w:rPr>
        <w:t xml:space="preserve"> </w:t>
      </w:r>
      <w:r w:rsidRPr="009B5034">
        <w:rPr>
          <w:rFonts w:ascii="Calibri" w:eastAsia="Calibri" w:hAnsi="Calibri" w:cs="Times New Roman"/>
          <w:bCs/>
        </w:rPr>
        <w:t>Emico and the Slaughter of the Rhineland Jews</w:t>
      </w:r>
      <w:bookmarkStart w:id="2" w:name="_Hlk498603954"/>
      <w:bookmarkEnd w:id="1"/>
      <w:r w:rsidR="00C720AF">
        <w:rPr>
          <w:rFonts w:ascii="Calibri" w:eastAsia="Calibri" w:hAnsi="Calibri" w:cs="Times New Roman"/>
        </w:rPr>
        <w:t xml:space="preserve"> , in </w:t>
      </w:r>
      <w:r w:rsidRPr="009B5034">
        <w:rPr>
          <w:rFonts w:ascii="Calibri" w:eastAsia="Calibri" w:hAnsi="Calibri" w:cs="Times New Roman"/>
        </w:rPr>
        <w:t xml:space="preserve">August. C. </w:t>
      </w:r>
      <w:proofErr w:type="spellStart"/>
      <w:r w:rsidRPr="009B5034">
        <w:rPr>
          <w:rFonts w:ascii="Calibri" w:eastAsia="Calibri" w:hAnsi="Calibri" w:cs="Times New Roman"/>
        </w:rPr>
        <w:t>Krey</w:t>
      </w:r>
      <w:proofErr w:type="spellEnd"/>
      <w:r w:rsidRPr="009B5034">
        <w:rPr>
          <w:rFonts w:ascii="Calibri" w:eastAsia="Calibri" w:hAnsi="Calibri" w:cs="Times New Roman"/>
        </w:rPr>
        <w:t xml:space="preserve">, </w:t>
      </w:r>
      <w:r w:rsidRPr="009B5034">
        <w:rPr>
          <w:rFonts w:ascii="Calibri" w:eastAsia="Calibri" w:hAnsi="Calibri" w:cs="Times New Roman"/>
          <w:i/>
          <w:iCs/>
        </w:rPr>
        <w:t>The First Crusade: The Accounts of Eyewitnesses and Participants,</w:t>
      </w:r>
      <w:r w:rsidRPr="009B5034">
        <w:rPr>
          <w:rFonts w:ascii="Calibri" w:eastAsia="Calibri" w:hAnsi="Calibri" w:cs="Times New Roman"/>
        </w:rPr>
        <w:t xml:space="preserve"> (Princeton: 1921)</w:t>
      </w:r>
      <w:bookmarkEnd w:id="2"/>
      <w:r w:rsidRPr="009B5034">
        <w:rPr>
          <w:rFonts w:ascii="Calibri" w:eastAsia="Calibri" w:hAnsi="Calibri" w:cs="Times New Roman"/>
        </w:rPr>
        <w:t>, Page 54-56</w:t>
      </w:r>
    </w:p>
    <w:p w:rsidR="009B5034" w:rsidRPr="009B5034" w:rsidRDefault="009B5034" w:rsidP="009B5034">
      <w:pPr>
        <w:rPr>
          <w:rFonts w:ascii="Calibri" w:eastAsia="Calibri" w:hAnsi="Calibri" w:cs="Times New Roman"/>
        </w:rPr>
      </w:pPr>
      <w:r w:rsidRPr="009B5034">
        <w:rPr>
          <w:rFonts w:ascii="Calibri" w:eastAsia="Calibri" w:hAnsi="Calibri" w:cs="Times New Roman"/>
        </w:rPr>
        <w:t xml:space="preserve">Ekkehard of </w:t>
      </w:r>
      <w:proofErr w:type="gramStart"/>
      <w:r w:rsidRPr="009B5034">
        <w:rPr>
          <w:rFonts w:ascii="Calibri" w:eastAsia="Calibri" w:hAnsi="Calibri" w:cs="Times New Roman"/>
        </w:rPr>
        <w:t>Aura ,</w:t>
      </w:r>
      <w:proofErr w:type="gramEnd"/>
      <w:r w:rsidRPr="009B5034">
        <w:rPr>
          <w:rFonts w:ascii="Calibri" w:eastAsia="Calibri" w:hAnsi="Calibri" w:cs="Times New Roman"/>
        </w:rPr>
        <w:t xml:space="preserve"> Emico and the Slaughter of the Rhineland Jews</w:t>
      </w:r>
      <w:r w:rsidR="00C720AF">
        <w:rPr>
          <w:rFonts w:ascii="Calibri" w:eastAsia="Calibri" w:hAnsi="Calibri" w:cs="Times New Roman"/>
        </w:rPr>
        <w:t xml:space="preserve">, in </w:t>
      </w:r>
      <w:r w:rsidRPr="009B5034">
        <w:rPr>
          <w:rFonts w:ascii="Calibri" w:eastAsia="Calibri" w:hAnsi="Calibri" w:cs="Times New Roman"/>
        </w:rPr>
        <w:t xml:space="preserve">August. C. </w:t>
      </w:r>
      <w:proofErr w:type="spellStart"/>
      <w:r w:rsidRPr="009B5034">
        <w:rPr>
          <w:rFonts w:ascii="Calibri" w:eastAsia="Calibri" w:hAnsi="Calibri" w:cs="Times New Roman"/>
        </w:rPr>
        <w:t>Krey</w:t>
      </w:r>
      <w:proofErr w:type="spellEnd"/>
      <w:r w:rsidRPr="009B5034">
        <w:rPr>
          <w:rFonts w:ascii="Calibri" w:eastAsia="Calibri" w:hAnsi="Calibri" w:cs="Times New Roman"/>
        </w:rPr>
        <w:t xml:space="preserve">, </w:t>
      </w:r>
      <w:r w:rsidRPr="009B5034">
        <w:rPr>
          <w:rFonts w:ascii="Calibri" w:eastAsia="Calibri" w:hAnsi="Calibri" w:cs="Times New Roman"/>
          <w:i/>
          <w:iCs/>
        </w:rPr>
        <w:t>The First Crusade: The Accounts of Eyewitnesses and Participants,</w:t>
      </w:r>
      <w:r w:rsidRPr="009B5034">
        <w:rPr>
          <w:rFonts w:ascii="Calibri" w:eastAsia="Calibri" w:hAnsi="Calibri" w:cs="Times New Roman"/>
        </w:rPr>
        <w:t xml:space="preserve"> (Princeton: 1921), Page 53-54</w:t>
      </w:r>
    </w:p>
    <w:p w:rsidR="009B5034" w:rsidRPr="009B5034" w:rsidRDefault="009B5034" w:rsidP="009B5034">
      <w:pPr>
        <w:rPr>
          <w:rFonts w:ascii="Calibri" w:eastAsia="Calibri" w:hAnsi="Calibri" w:cs="Times New Roman"/>
        </w:rPr>
      </w:pPr>
      <w:proofErr w:type="spellStart"/>
      <w:r w:rsidRPr="009B5034">
        <w:rPr>
          <w:rFonts w:ascii="Calibri" w:eastAsia="Calibri" w:hAnsi="Calibri" w:cs="Times New Roman"/>
        </w:rPr>
        <w:t>Soloman</w:t>
      </w:r>
      <w:proofErr w:type="spellEnd"/>
      <w:r w:rsidRPr="009B5034">
        <w:rPr>
          <w:rFonts w:ascii="Calibri" w:eastAsia="Calibri" w:hAnsi="Calibri" w:cs="Times New Roman"/>
        </w:rPr>
        <w:t xml:space="preserve"> bar Samson: The Crusaders in Mainz, May 27, 1096</w:t>
      </w:r>
      <w:r w:rsidR="00C720AF">
        <w:rPr>
          <w:rFonts w:ascii="Calibri" w:eastAsia="Calibri" w:hAnsi="Calibri" w:cs="Times New Roman"/>
        </w:rPr>
        <w:t>, in Marcus, Jacob</w:t>
      </w:r>
      <w:r w:rsidRPr="009B5034">
        <w:rPr>
          <w:rFonts w:ascii="Calibri" w:eastAsia="Calibri" w:hAnsi="Calibri" w:cs="Times New Roman"/>
        </w:rPr>
        <w:t xml:space="preserve"> </w:t>
      </w:r>
      <w:r w:rsidRPr="009B5034">
        <w:rPr>
          <w:rFonts w:ascii="Calibri" w:eastAsia="Calibri" w:hAnsi="Calibri" w:cs="Times New Roman"/>
          <w:i/>
          <w:iCs/>
        </w:rPr>
        <w:t>The Jew in the Medieval World: A Sourcebook, 315-1791</w:t>
      </w:r>
      <w:r w:rsidRPr="009B5034">
        <w:rPr>
          <w:rFonts w:ascii="Calibri" w:eastAsia="Calibri" w:hAnsi="Calibri" w:cs="Times New Roman"/>
        </w:rPr>
        <w:t>, (New York: JPS, 1938), Page 115-120.</w:t>
      </w:r>
    </w:p>
    <w:p w:rsidR="009B5034" w:rsidRPr="009B5034" w:rsidRDefault="009B5034" w:rsidP="009B5034">
      <w:pPr>
        <w:rPr>
          <w:rFonts w:ascii="Calibri" w:eastAsia="Calibri" w:hAnsi="Calibri" w:cs="Times New Roman"/>
        </w:rPr>
      </w:pPr>
      <w:r w:rsidRPr="009B5034">
        <w:rPr>
          <w:rFonts w:ascii="Calibri" w:eastAsia="Calibri" w:hAnsi="Calibri" w:cs="Times New Roman"/>
        </w:rPr>
        <w:t xml:space="preserve">William of Tyre, </w:t>
      </w:r>
      <w:r w:rsidRPr="009B5034">
        <w:rPr>
          <w:rFonts w:ascii="Calibri" w:eastAsia="Calibri" w:hAnsi="Calibri" w:cs="Times New Roman"/>
          <w:i/>
          <w:iCs/>
        </w:rPr>
        <w:t xml:space="preserve">Historia </w:t>
      </w:r>
      <w:proofErr w:type="spellStart"/>
      <w:r w:rsidRPr="009B5034">
        <w:rPr>
          <w:rFonts w:ascii="Calibri" w:eastAsia="Calibri" w:hAnsi="Calibri" w:cs="Times New Roman"/>
          <w:i/>
          <w:iCs/>
        </w:rPr>
        <w:t>rerum</w:t>
      </w:r>
      <w:proofErr w:type="spellEnd"/>
      <w:r w:rsidRPr="009B5034">
        <w:rPr>
          <w:rFonts w:ascii="Calibri" w:eastAsia="Calibri" w:hAnsi="Calibri" w:cs="Times New Roman"/>
          <w:i/>
          <w:iCs/>
        </w:rPr>
        <w:t xml:space="preserve"> in </w:t>
      </w:r>
      <w:proofErr w:type="spellStart"/>
      <w:r w:rsidRPr="009B5034">
        <w:rPr>
          <w:rFonts w:ascii="Calibri" w:eastAsia="Calibri" w:hAnsi="Calibri" w:cs="Times New Roman"/>
          <w:i/>
          <w:iCs/>
        </w:rPr>
        <w:t>partibus</w:t>
      </w:r>
      <w:proofErr w:type="spellEnd"/>
      <w:r w:rsidRPr="009B5034">
        <w:rPr>
          <w:rFonts w:ascii="Calibri" w:eastAsia="Calibri" w:hAnsi="Calibri" w:cs="Times New Roman"/>
          <w:i/>
          <w:iCs/>
        </w:rPr>
        <w:t xml:space="preserve"> </w:t>
      </w:r>
      <w:proofErr w:type="spellStart"/>
      <w:r w:rsidRPr="009B5034">
        <w:rPr>
          <w:rFonts w:ascii="Calibri" w:eastAsia="Calibri" w:hAnsi="Calibri" w:cs="Times New Roman"/>
          <w:i/>
          <w:iCs/>
        </w:rPr>
        <w:t>transmarinis</w:t>
      </w:r>
      <w:proofErr w:type="spellEnd"/>
      <w:r w:rsidRPr="009B5034">
        <w:rPr>
          <w:rFonts w:ascii="Calibri" w:eastAsia="Calibri" w:hAnsi="Calibri" w:cs="Times New Roman"/>
          <w:i/>
          <w:iCs/>
        </w:rPr>
        <w:t xml:space="preserve"> </w:t>
      </w:r>
      <w:proofErr w:type="spellStart"/>
      <w:r w:rsidRPr="009B5034">
        <w:rPr>
          <w:rFonts w:ascii="Calibri" w:eastAsia="Calibri" w:hAnsi="Calibri" w:cs="Times New Roman"/>
          <w:i/>
          <w:iCs/>
        </w:rPr>
        <w:t>gestarum</w:t>
      </w:r>
      <w:proofErr w:type="spellEnd"/>
      <w:r w:rsidRPr="009B5034">
        <w:rPr>
          <w:rFonts w:ascii="Calibri" w:eastAsia="Calibri" w:hAnsi="Calibri" w:cs="Times New Roman"/>
        </w:rPr>
        <w:t xml:space="preserve">, IX, 1-2, 5, </w:t>
      </w:r>
      <w:proofErr w:type="spellStart"/>
      <w:r w:rsidRPr="009B5034">
        <w:rPr>
          <w:rFonts w:ascii="Calibri" w:eastAsia="Calibri" w:hAnsi="Calibri" w:cs="Times New Roman"/>
          <w:i/>
          <w:iCs/>
        </w:rPr>
        <w:t>Patrologia</w:t>
      </w:r>
      <w:proofErr w:type="spellEnd"/>
      <w:r w:rsidRPr="009B5034">
        <w:rPr>
          <w:rFonts w:ascii="Calibri" w:eastAsia="Calibri" w:hAnsi="Calibri" w:cs="Times New Roman"/>
          <w:i/>
          <w:iCs/>
        </w:rPr>
        <w:t xml:space="preserve"> Latina</w:t>
      </w:r>
      <w:r w:rsidRPr="009B5034">
        <w:rPr>
          <w:rFonts w:ascii="Calibri" w:eastAsia="Calibri" w:hAnsi="Calibri" w:cs="Times New Roman"/>
        </w:rPr>
        <w:t xml:space="preserve"> 201, 433-35, 437-38, Translated by James Brundage, </w:t>
      </w:r>
      <w:r w:rsidRPr="009B5034">
        <w:rPr>
          <w:rFonts w:ascii="Calibri" w:eastAsia="Calibri" w:hAnsi="Calibri" w:cs="Times New Roman"/>
          <w:i/>
          <w:iCs/>
        </w:rPr>
        <w:t>The Crusades: A Documentary History</w:t>
      </w:r>
      <w:r w:rsidRPr="009B5034">
        <w:rPr>
          <w:rFonts w:ascii="Calibri" w:eastAsia="Calibri" w:hAnsi="Calibri" w:cs="Times New Roman"/>
        </w:rPr>
        <w:t>, (Milwaukee, WI: Marquette University Press, 1962),</w:t>
      </w:r>
    </w:p>
    <w:p w:rsidR="009B5034" w:rsidRPr="009B5034" w:rsidRDefault="009B5034" w:rsidP="009B5034">
      <w:pPr>
        <w:rPr>
          <w:rFonts w:ascii="Calibri" w:eastAsia="Calibri" w:hAnsi="Calibri" w:cs="Times New Roman"/>
          <w:b/>
          <w:bCs/>
          <w:color w:val="70AD47"/>
        </w:rPr>
      </w:pPr>
      <w:r w:rsidRPr="009B5034">
        <w:rPr>
          <w:rFonts w:ascii="Calibri" w:eastAsia="Calibri" w:hAnsi="Calibri" w:cs="Times New Roman"/>
          <w:bCs/>
        </w:rPr>
        <w:t xml:space="preserve">Ralph </w:t>
      </w:r>
      <w:proofErr w:type="spellStart"/>
      <w:r w:rsidRPr="009B5034">
        <w:rPr>
          <w:rFonts w:ascii="Calibri" w:eastAsia="Calibri" w:hAnsi="Calibri" w:cs="Times New Roman"/>
          <w:bCs/>
        </w:rPr>
        <w:t>Glaber</w:t>
      </w:r>
      <w:proofErr w:type="spellEnd"/>
      <w:r w:rsidRPr="009B5034">
        <w:rPr>
          <w:rFonts w:ascii="Calibri" w:eastAsia="Calibri" w:hAnsi="Calibri" w:cs="Times New Roman"/>
          <w:bCs/>
        </w:rPr>
        <w:t xml:space="preserve">: On the First </w:t>
      </w:r>
      <w:proofErr w:type="spellStart"/>
      <w:r w:rsidRPr="009B5034">
        <w:rPr>
          <w:rFonts w:ascii="Calibri" w:eastAsia="Calibri" w:hAnsi="Calibri" w:cs="Times New Roman"/>
          <w:bCs/>
        </w:rPr>
        <w:t>Millenium</w:t>
      </w:r>
      <w:proofErr w:type="spellEnd"/>
      <w:r w:rsidRPr="009B5034">
        <w:rPr>
          <w:rFonts w:ascii="Calibri" w:eastAsia="Calibri" w:hAnsi="Calibri" w:cs="Times New Roman"/>
          <w:bCs/>
        </w:rPr>
        <w:t xml:space="preserve">, From C.G. </w:t>
      </w:r>
      <w:proofErr w:type="spellStart"/>
      <w:r w:rsidRPr="009B5034">
        <w:rPr>
          <w:rFonts w:ascii="Calibri" w:eastAsia="Calibri" w:hAnsi="Calibri" w:cs="Times New Roman"/>
          <w:bCs/>
        </w:rPr>
        <w:t>Coulton</w:t>
      </w:r>
      <w:proofErr w:type="spellEnd"/>
      <w:r w:rsidRPr="009B5034">
        <w:rPr>
          <w:rFonts w:ascii="Calibri" w:eastAsia="Calibri" w:hAnsi="Calibri" w:cs="Times New Roman"/>
          <w:bCs/>
        </w:rPr>
        <w:t xml:space="preserve">, </w:t>
      </w:r>
      <w:proofErr w:type="spellStart"/>
      <w:r w:rsidRPr="009B5034">
        <w:rPr>
          <w:rFonts w:ascii="Calibri" w:eastAsia="Calibri" w:hAnsi="Calibri" w:cs="Times New Roman"/>
          <w:bCs/>
        </w:rPr>
        <w:t>ed</w:t>
      </w:r>
      <w:proofErr w:type="spellEnd"/>
      <w:r w:rsidRPr="009B5034">
        <w:rPr>
          <w:rFonts w:ascii="Calibri" w:eastAsia="Calibri" w:hAnsi="Calibri" w:cs="Times New Roman"/>
          <w:bCs/>
        </w:rPr>
        <w:t xml:space="preserve">, </w:t>
      </w:r>
      <w:r w:rsidRPr="009B5034">
        <w:rPr>
          <w:rFonts w:ascii="Calibri" w:eastAsia="Calibri" w:hAnsi="Calibri" w:cs="Times New Roman"/>
          <w:bCs/>
          <w:i/>
          <w:iCs/>
        </w:rPr>
        <w:t>Life in the Middle Ages</w:t>
      </w:r>
      <w:r w:rsidRPr="009B5034">
        <w:rPr>
          <w:rFonts w:ascii="Calibri" w:eastAsia="Calibri" w:hAnsi="Calibri" w:cs="Times New Roman"/>
          <w:bCs/>
        </w:rPr>
        <w:t xml:space="preserve">, (New York: Macmillan, c.1910), Vol 1, 1-7 [text slightly modernized]. </w:t>
      </w:r>
      <w:r w:rsidR="00F24D24" w:rsidRPr="00F24D24">
        <w:rPr>
          <w:rFonts w:ascii="Calibri" w:eastAsia="Calibri" w:hAnsi="Calibri" w:cs="Times New Roman"/>
          <w:bCs/>
        </w:rPr>
        <w:t xml:space="preserve">[online] </w:t>
      </w:r>
      <w:r w:rsidRPr="009B5034">
        <w:rPr>
          <w:rFonts w:ascii="Calibri" w:eastAsia="Calibri" w:hAnsi="Calibri" w:cs="Times New Roman"/>
          <w:bCs/>
        </w:rPr>
        <w:t xml:space="preserve">Available at: </w:t>
      </w:r>
      <w:hyperlink r:id="rId8" w:history="1">
        <w:r w:rsidRPr="00D03162">
          <w:rPr>
            <w:rFonts w:ascii="Calibri" w:eastAsia="Calibri" w:hAnsi="Calibri" w:cs="Times New Roman"/>
            <w:color w:val="0070C0"/>
            <w:u w:val="single"/>
          </w:rPr>
          <w:t>https://sourcebooks.fordham.edu/halsall/source/glaber-1000.asp</w:t>
        </w:r>
      </w:hyperlink>
      <w:r w:rsidRPr="009B5034">
        <w:rPr>
          <w:rFonts w:ascii="Calibri" w:eastAsia="Calibri" w:hAnsi="Calibri" w:cs="Times New Roman"/>
          <w:b/>
          <w:bCs/>
          <w:color w:val="0070C0"/>
        </w:rPr>
        <w:t xml:space="preserve"> </w:t>
      </w:r>
    </w:p>
    <w:p w:rsidR="009B5034" w:rsidRPr="009B5034" w:rsidRDefault="009B5034" w:rsidP="009B5034">
      <w:pPr>
        <w:rPr>
          <w:rFonts w:ascii="Calibri" w:eastAsia="Calibri" w:hAnsi="Calibri" w:cs="Times New Roman"/>
          <w:b/>
          <w:bCs/>
          <w:color w:val="70AD47"/>
        </w:rPr>
      </w:pPr>
      <w:r w:rsidRPr="009B5034">
        <w:rPr>
          <w:rFonts w:ascii="Calibri" w:eastAsia="Calibri" w:hAnsi="Calibri" w:cs="Times New Roman"/>
          <w:bCs/>
        </w:rPr>
        <w:t xml:space="preserve">Peter of Blois: </w:t>
      </w:r>
      <w:r w:rsidRPr="009B5034">
        <w:rPr>
          <w:rFonts w:ascii="Calibri" w:eastAsia="Calibri" w:hAnsi="Calibri" w:cs="Times New Roman"/>
          <w:bCs/>
        </w:rPr>
        <w:br/>
        <w:t xml:space="preserve">Against the Perfidy of the </w:t>
      </w:r>
      <w:proofErr w:type="gramStart"/>
      <w:r w:rsidRPr="009B5034">
        <w:rPr>
          <w:rFonts w:ascii="Calibri" w:eastAsia="Calibri" w:hAnsi="Calibri" w:cs="Times New Roman"/>
          <w:bCs/>
        </w:rPr>
        <w:t>Jews ,</w:t>
      </w:r>
      <w:proofErr w:type="gramEnd"/>
      <w:r w:rsidRPr="009B5034">
        <w:rPr>
          <w:rFonts w:ascii="Calibri" w:eastAsia="Calibri" w:hAnsi="Calibri" w:cs="Times New Roman"/>
          <w:bCs/>
        </w:rPr>
        <w:t xml:space="preserve"> before 1198, Source: Peter of Blois, "Against the Perfidy of the Jews," </w:t>
      </w:r>
      <w:r w:rsidRPr="009B5034">
        <w:rPr>
          <w:rFonts w:ascii="Calibri" w:eastAsia="Calibri" w:hAnsi="Calibri" w:cs="Times New Roman"/>
          <w:bCs/>
          <w:i/>
          <w:iCs/>
        </w:rPr>
        <w:t>Opera,</w:t>
      </w:r>
      <w:r w:rsidRPr="009B5034">
        <w:rPr>
          <w:rFonts w:ascii="Calibri" w:eastAsia="Calibri" w:hAnsi="Calibri" w:cs="Times New Roman"/>
          <w:bCs/>
        </w:rPr>
        <w:t xml:space="preserve"> ed.   Giles, iii. 62, seq. </w:t>
      </w:r>
      <w:r w:rsidRPr="009B5034">
        <w:rPr>
          <w:rFonts w:ascii="Calibri" w:eastAsia="Calibri" w:hAnsi="Calibri" w:cs="Times New Roman"/>
          <w:bCs/>
        </w:rPr>
        <w:br/>
        <w:t xml:space="preserve">Joseph Jacobs, </w:t>
      </w:r>
      <w:r w:rsidRPr="009B5034">
        <w:rPr>
          <w:rFonts w:ascii="Calibri" w:eastAsia="Calibri" w:hAnsi="Calibri" w:cs="Times New Roman"/>
          <w:bCs/>
          <w:i/>
          <w:iCs/>
        </w:rPr>
        <w:t>The Jews of Angevin England: Documents and Records</w:t>
      </w:r>
      <w:r w:rsidRPr="009B5034">
        <w:rPr>
          <w:rFonts w:ascii="Calibri" w:eastAsia="Calibri" w:hAnsi="Calibri" w:cs="Times New Roman"/>
          <w:bCs/>
        </w:rPr>
        <w:t xml:space="preserve"> (London, 1893), pp. 179-</w:t>
      </w:r>
      <w:proofErr w:type="gramStart"/>
      <w:r w:rsidRPr="009B5034">
        <w:rPr>
          <w:rFonts w:ascii="Calibri" w:eastAsia="Calibri" w:hAnsi="Calibri" w:cs="Times New Roman"/>
          <w:bCs/>
        </w:rPr>
        <w:t>82..</w:t>
      </w:r>
      <w:proofErr w:type="gramEnd"/>
      <w:r w:rsidRPr="009B5034">
        <w:rPr>
          <w:rFonts w:ascii="Calibri" w:eastAsia="Calibri" w:hAnsi="Calibri" w:cs="Times New Roman"/>
          <w:b/>
          <w:bCs/>
        </w:rPr>
        <w:t xml:space="preserve"> </w:t>
      </w:r>
      <w:r w:rsidR="00F24D24" w:rsidRPr="00F24D24">
        <w:rPr>
          <w:rFonts w:ascii="Calibri" w:eastAsia="Calibri" w:hAnsi="Calibri" w:cs="Times New Roman"/>
          <w:b/>
          <w:bCs/>
        </w:rPr>
        <w:t xml:space="preserve">[online] </w:t>
      </w:r>
      <w:r w:rsidRPr="009B5034">
        <w:rPr>
          <w:rFonts w:ascii="Calibri" w:eastAsia="Calibri" w:hAnsi="Calibri" w:cs="Times New Roman"/>
          <w:bCs/>
        </w:rPr>
        <w:t>Ava</w:t>
      </w:r>
      <w:r w:rsidR="00D03162">
        <w:rPr>
          <w:rFonts w:ascii="Calibri" w:eastAsia="Calibri" w:hAnsi="Calibri" w:cs="Times New Roman"/>
          <w:bCs/>
        </w:rPr>
        <w:t>i</w:t>
      </w:r>
      <w:r w:rsidRPr="009B5034">
        <w:rPr>
          <w:rFonts w:ascii="Calibri" w:eastAsia="Calibri" w:hAnsi="Calibri" w:cs="Times New Roman"/>
          <w:bCs/>
        </w:rPr>
        <w:t>lable at</w:t>
      </w:r>
      <w:r w:rsidRPr="009B5034">
        <w:rPr>
          <w:rFonts w:ascii="Calibri" w:eastAsia="Calibri" w:hAnsi="Calibri" w:cs="Times New Roman"/>
          <w:b/>
          <w:bCs/>
          <w:color w:val="70AD47"/>
        </w:rPr>
        <w:t xml:space="preserve">: </w:t>
      </w:r>
      <w:hyperlink r:id="rId9" w:history="1">
        <w:r w:rsidRPr="009B5034">
          <w:rPr>
            <w:rFonts w:ascii="Calibri" w:eastAsia="Calibri" w:hAnsi="Calibri" w:cs="Times New Roman"/>
            <w:color w:val="0563C1"/>
            <w:u w:val="single"/>
          </w:rPr>
          <w:t>https://sourcebooks.fordham.edu/halsall/source/1198peterblois-jews.asp</w:t>
        </w:r>
      </w:hyperlink>
    </w:p>
    <w:p w:rsidR="009B5034" w:rsidRPr="009B5034" w:rsidRDefault="009B5034" w:rsidP="009B5034">
      <w:pPr>
        <w:rPr>
          <w:rFonts w:ascii="Calibri" w:eastAsia="Calibri" w:hAnsi="Calibri" w:cs="Times New Roman"/>
          <w:b/>
          <w:bCs/>
          <w:color w:val="70AD47"/>
        </w:rPr>
      </w:pPr>
      <w:r w:rsidRPr="009B5034">
        <w:rPr>
          <w:rFonts w:ascii="Calibri" w:eastAsia="Calibri" w:hAnsi="Calibri" w:cs="Times New Roman"/>
          <w:bCs/>
        </w:rPr>
        <w:t>Thomas of Monmouth:</w:t>
      </w:r>
      <w:r w:rsidRPr="009B5034">
        <w:rPr>
          <w:rFonts w:ascii="Calibri" w:eastAsia="Calibri" w:hAnsi="Calibri" w:cs="Times New Roman"/>
          <w:bCs/>
        </w:rPr>
        <w:br/>
        <w:t>The Life and Miracles of St. William of Norwich, 1173,</w:t>
      </w:r>
      <w:r w:rsidRPr="009B5034">
        <w:rPr>
          <w:rFonts w:ascii="Tahoma" w:eastAsia="Calibri" w:hAnsi="Tahoma" w:cs="Tahoma"/>
          <w:sz w:val="18"/>
          <w:szCs w:val="18"/>
        </w:rPr>
        <w:t xml:space="preserve"> </w:t>
      </w:r>
      <w:r w:rsidRPr="009B5034">
        <w:rPr>
          <w:rFonts w:ascii="Calibri" w:eastAsia="Calibri" w:hAnsi="Calibri" w:cs="Times New Roman"/>
          <w:bCs/>
        </w:rPr>
        <w:t xml:space="preserve">Jacob Marcus, </w:t>
      </w:r>
      <w:r w:rsidRPr="009B5034">
        <w:rPr>
          <w:rFonts w:ascii="Calibri" w:eastAsia="Calibri" w:hAnsi="Calibri" w:cs="Times New Roman"/>
          <w:bCs/>
          <w:i/>
          <w:iCs/>
        </w:rPr>
        <w:t>The Jew in the Medieval World: A Sourcebook, 315-1791</w:t>
      </w:r>
      <w:r w:rsidRPr="009B5034">
        <w:rPr>
          <w:rFonts w:ascii="Calibri" w:eastAsia="Calibri" w:hAnsi="Calibri" w:cs="Times New Roman"/>
          <w:bCs/>
        </w:rPr>
        <w:t xml:space="preserve">, (New York: JPS, 1938), 121-127. </w:t>
      </w:r>
      <w:r w:rsidR="00F24D24" w:rsidRPr="00F24D24">
        <w:rPr>
          <w:rFonts w:ascii="Calibri" w:eastAsia="Calibri" w:hAnsi="Calibri" w:cs="Times New Roman"/>
          <w:bCs/>
        </w:rPr>
        <w:t xml:space="preserve">[online] </w:t>
      </w:r>
      <w:r w:rsidR="00F24D24" w:rsidRPr="009B5034">
        <w:rPr>
          <w:rFonts w:ascii="Calibri" w:eastAsia="Calibri" w:hAnsi="Calibri" w:cs="Times New Roman"/>
          <w:bCs/>
        </w:rPr>
        <w:t>Available</w:t>
      </w:r>
      <w:r w:rsidRPr="009B5034">
        <w:rPr>
          <w:rFonts w:ascii="Calibri" w:eastAsia="Calibri" w:hAnsi="Calibri" w:cs="Times New Roman"/>
          <w:bCs/>
        </w:rPr>
        <w:t xml:space="preserve"> at: </w:t>
      </w:r>
      <w:hyperlink r:id="rId10" w:history="1">
        <w:r w:rsidRPr="009B5034">
          <w:rPr>
            <w:rFonts w:ascii="Calibri" w:eastAsia="Calibri" w:hAnsi="Calibri" w:cs="Times New Roman"/>
            <w:color w:val="0563C1"/>
            <w:u w:val="single"/>
          </w:rPr>
          <w:t>https://sourcebooks.fordham.edu/halsall/source/1173williamnorwich.asp</w:t>
        </w:r>
      </w:hyperlink>
    </w:p>
    <w:p w:rsidR="009B5034" w:rsidRDefault="009B5034" w:rsidP="009B5034">
      <w:pPr>
        <w:rPr>
          <w:rFonts w:ascii="Calibri" w:eastAsia="Calibri" w:hAnsi="Calibri" w:cs="Times New Roman"/>
          <w:color w:val="0563C1"/>
          <w:u w:val="single"/>
        </w:rPr>
      </w:pPr>
      <w:r w:rsidRPr="009B5034">
        <w:rPr>
          <w:rFonts w:ascii="Calibri" w:eastAsia="Calibri" w:hAnsi="Calibri" w:cs="Times New Roman"/>
          <w:bCs/>
        </w:rPr>
        <w:t xml:space="preserve">Ephraim ben Jacob: </w:t>
      </w:r>
      <w:r w:rsidRPr="009B5034">
        <w:rPr>
          <w:rFonts w:ascii="Calibri" w:eastAsia="Calibri" w:hAnsi="Calibri" w:cs="Times New Roman"/>
          <w:bCs/>
        </w:rPr>
        <w:br/>
        <w:t xml:space="preserve">The Ritual Murder Accusation at Blois, </w:t>
      </w:r>
      <w:proofErr w:type="gramStart"/>
      <w:r w:rsidRPr="009B5034">
        <w:rPr>
          <w:rFonts w:ascii="Calibri" w:eastAsia="Calibri" w:hAnsi="Calibri" w:cs="Times New Roman"/>
          <w:bCs/>
        </w:rPr>
        <w:t>May,</w:t>
      </w:r>
      <w:proofErr w:type="gramEnd"/>
      <w:r w:rsidRPr="009B5034">
        <w:rPr>
          <w:rFonts w:ascii="Calibri" w:eastAsia="Calibri" w:hAnsi="Calibri" w:cs="Times New Roman"/>
          <w:bCs/>
        </w:rPr>
        <w:t xml:space="preserve"> 1171,</w:t>
      </w:r>
      <w:r w:rsidRPr="009B5034">
        <w:rPr>
          <w:rFonts w:ascii="Tahoma" w:eastAsia="Calibri" w:hAnsi="Tahoma" w:cs="Tahoma"/>
          <w:sz w:val="18"/>
          <w:szCs w:val="18"/>
        </w:rPr>
        <w:t xml:space="preserve"> </w:t>
      </w:r>
      <w:r w:rsidRPr="009B5034">
        <w:rPr>
          <w:rFonts w:ascii="Calibri" w:eastAsia="Calibri" w:hAnsi="Calibri" w:cs="Times New Roman"/>
          <w:bCs/>
        </w:rPr>
        <w:t xml:space="preserve">Jacob Marcus, </w:t>
      </w:r>
      <w:r w:rsidRPr="009B5034">
        <w:rPr>
          <w:rFonts w:ascii="Calibri" w:eastAsia="Calibri" w:hAnsi="Calibri" w:cs="Times New Roman"/>
          <w:bCs/>
          <w:i/>
          <w:iCs/>
        </w:rPr>
        <w:t>The Jew in the Medieval World: A Sourcebook, 315-1791</w:t>
      </w:r>
      <w:r w:rsidRPr="009B5034">
        <w:rPr>
          <w:rFonts w:ascii="Calibri" w:eastAsia="Calibri" w:hAnsi="Calibri" w:cs="Times New Roman"/>
          <w:bCs/>
        </w:rPr>
        <w:t xml:space="preserve">, (New York: JPS, 1938), 127-130. </w:t>
      </w:r>
      <w:r w:rsidR="00F24D24" w:rsidRPr="00F24D24">
        <w:rPr>
          <w:rFonts w:ascii="Calibri" w:eastAsia="Calibri" w:hAnsi="Calibri" w:cs="Times New Roman"/>
          <w:bCs/>
        </w:rPr>
        <w:t xml:space="preserve">[online] </w:t>
      </w:r>
      <w:r w:rsidR="00F24D24" w:rsidRPr="009B5034">
        <w:rPr>
          <w:rFonts w:ascii="Calibri" w:eastAsia="Calibri" w:hAnsi="Calibri" w:cs="Times New Roman"/>
          <w:bCs/>
        </w:rPr>
        <w:t>Available</w:t>
      </w:r>
      <w:r w:rsidRPr="009B5034">
        <w:rPr>
          <w:rFonts w:ascii="Calibri" w:eastAsia="Calibri" w:hAnsi="Calibri" w:cs="Times New Roman"/>
          <w:bCs/>
        </w:rPr>
        <w:t xml:space="preserve"> at:</w:t>
      </w:r>
      <w:r w:rsidRPr="009B5034">
        <w:rPr>
          <w:rFonts w:ascii="Calibri" w:eastAsia="Calibri" w:hAnsi="Calibri" w:cs="Times New Roman"/>
        </w:rPr>
        <w:t xml:space="preserve"> </w:t>
      </w:r>
      <w:hyperlink r:id="rId11" w:history="1">
        <w:r w:rsidRPr="009B5034">
          <w:rPr>
            <w:rFonts w:ascii="Calibri" w:eastAsia="Calibri" w:hAnsi="Calibri" w:cs="Times New Roman"/>
            <w:color w:val="0563C1"/>
            <w:u w:val="single"/>
          </w:rPr>
          <w:t>https://sourcebooks.fordham.edu/halsall/source/1171blois.asp</w:t>
        </w:r>
      </w:hyperlink>
    </w:p>
    <w:p w:rsidR="009B5034" w:rsidRPr="009B5034" w:rsidRDefault="009B5034" w:rsidP="009B5034">
      <w:pPr>
        <w:rPr>
          <w:rFonts w:ascii="Calibri" w:eastAsia="Calibri" w:hAnsi="Calibri" w:cs="Times New Roman"/>
          <w:color w:val="70AD47"/>
        </w:rPr>
      </w:pPr>
      <w:r w:rsidRPr="009B5034">
        <w:rPr>
          <w:rFonts w:ascii="Calibri" w:eastAsia="Calibri" w:hAnsi="Calibri" w:cs="Times New Roman"/>
        </w:rPr>
        <w:t xml:space="preserve">Roger of Hoveden: </w:t>
      </w:r>
      <w:r w:rsidRPr="009B5034">
        <w:rPr>
          <w:rFonts w:ascii="Calibri" w:eastAsia="Calibri" w:hAnsi="Calibri" w:cs="Times New Roman"/>
        </w:rPr>
        <w:br/>
        <w:t xml:space="preserve">The Persecution of Jews, 1189, From Roger of Hoveden: </w:t>
      </w:r>
      <w:r w:rsidRPr="009B5034">
        <w:rPr>
          <w:rFonts w:ascii="Calibri" w:eastAsia="Calibri" w:hAnsi="Calibri" w:cs="Times New Roman"/>
          <w:i/>
          <w:iCs/>
        </w:rPr>
        <w:t>The Annals, comprising The History of England and of Other Countries of Europe from AD 732 to AD 1201</w:t>
      </w:r>
      <w:r w:rsidRPr="009B5034">
        <w:rPr>
          <w:rFonts w:ascii="Calibri" w:eastAsia="Calibri" w:hAnsi="Calibri" w:cs="Times New Roman"/>
        </w:rPr>
        <w:t>, trans. Henry T. Riley, 2 Vols. (London: H.G. Bohn, 1853; rep. New York AMS, 1968), Vol 2, pp. 117-19.</w:t>
      </w:r>
      <w:r w:rsidR="00F24D24" w:rsidRPr="00F24D24">
        <w:rPr>
          <w:rFonts w:ascii="Calibri" w:eastAsia="Calibri" w:hAnsi="Calibri" w:cs="Times New Roman"/>
        </w:rPr>
        <w:t xml:space="preserve"> [</w:t>
      </w:r>
      <w:proofErr w:type="gramStart"/>
      <w:r w:rsidR="00F24D24" w:rsidRPr="00F24D24">
        <w:rPr>
          <w:rFonts w:ascii="Calibri" w:eastAsia="Calibri" w:hAnsi="Calibri" w:cs="Times New Roman"/>
        </w:rPr>
        <w:t xml:space="preserve">online] </w:t>
      </w:r>
      <w:r w:rsidRPr="009B5034">
        <w:rPr>
          <w:rFonts w:ascii="Calibri" w:eastAsia="Calibri" w:hAnsi="Calibri" w:cs="Times New Roman"/>
        </w:rPr>
        <w:t xml:space="preserve"> Available</w:t>
      </w:r>
      <w:proofErr w:type="gramEnd"/>
      <w:r w:rsidRPr="009B5034">
        <w:rPr>
          <w:rFonts w:ascii="Calibri" w:eastAsia="Calibri" w:hAnsi="Calibri" w:cs="Times New Roman"/>
        </w:rPr>
        <w:t xml:space="preserve"> at: </w:t>
      </w:r>
      <w:hyperlink r:id="rId12" w:history="1">
        <w:r w:rsidRPr="009B5034">
          <w:rPr>
            <w:rFonts w:ascii="Calibri" w:eastAsia="Calibri" w:hAnsi="Calibri" w:cs="Times New Roman"/>
            <w:color w:val="0563C1"/>
            <w:u w:val="single"/>
          </w:rPr>
          <w:t>https://sourcebooks.fordham.edu/halsall/source/hoveden1189b.asp</w:t>
        </w:r>
      </w:hyperlink>
    </w:p>
    <w:p w:rsidR="009B5034" w:rsidRPr="009B5034" w:rsidRDefault="009B5034" w:rsidP="009B5034">
      <w:pPr>
        <w:rPr>
          <w:rFonts w:ascii="Calibri" w:eastAsia="Calibri" w:hAnsi="Calibri" w:cs="Times New Roman"/>
          <w:color w:val="70AD47"/>
        </w:rPr>
      </w:pPr>
      <w:r w:rsidRPr="009B5034">
        <w:rPr>
          <w:rFonts w:ascii="Calibri" w:eastAsia="Calibri" w:hAnsi="Calibri" w:cs="Times New Roman"/>
          <w:bCs/>
        </w:rPr>
        <w:lastRenderedPageBreak/>
        <w:t>Ephraim of Bonn: The York Massacre 1189-</w:t>
      </w:r>
      <w:proofErr w:type="gramStart"/>
      <w:r w:rsidRPr="009B5034">
        <w:rPr>
          <w:rFonts w:ascii="Calibri" w:eastAsia="Calibri" w:hAnsi="Calibri" w:cs="Times New Roman"/>
          <w:bCs/>
        </w:rPr>
        <w:t>90 ,</w:t>
      </w:r>
      <w:proofErr w:type="gramEnd"/>
      <w:r w:rsidRPr="009B5034">
        <w:rPr>
          <w:rFonts w:ascii="Calibri" w:eastAsia="Calibri" w:hAnsi="Calibri" w:cs="Times New Roman"/>
          <w:bCs/>
        </w:rPr>
        <w:t xml:space="preserve"> </w:t>
      </w:r>
      <w:r w:rsidRPr="009B5034">
        <w:rPr>
          <w:rFonts w:ascii="Calibri" w:eastAsia="Calibri" w:hAnsi="Calibri" w:cs="Times New Roman"/>
        </w:rPr>
        <w:t xml:space="preserve"> </w:t>
      </w:r>
      <w:r w:rsidR="00F24D24" w:rsidRPr="00F24D24">
        <w:rPr>
          <w:rFonts w:ascii="Calibri" w:eastAsia="Calibri" w:hAnsi="Calibri" w:cs="Times New Roman"/>
        </w:rPr>
        <w:t xml:space="preserve">[online] </w:t>
      </w:r>
      <w:r w:rsidR="00F24D24">
        <w:rPr>
          <w:rFonts w:ascii="Calibri" w:eastAsia="Calibri" w:hAnsi="Calibri" w:cs="Times New Roman"/>
        </w:rPr>
        <w:t xml:space="preserve">Available at : </w:t>
      </w:r>
      <w:hyperlink r:id="rId13" w:history="1">
        <w:r w:rsidRPr="009B5034">
          <w:rPr>
            <w:rFonts w:ascii="Calibri" w:eastAsia="Calibri" w:hAnsi="Calibri" w:cs="Times New Roman"/>
            <w:color w:val="0563C1"/>
            <w:u w:val="single"/>
          </w:rPr>
          <w:t>https://sourcebooks.fordham.edu/halsall/source/ephr-bonn1.asp</w:t>
        </w:r>
      </w:hyperlink>
    </w:p>
    <w:p w:rsidR="009B5034" w:rsidRPr="009B5034" w:rsidRDefault="009B5034" w:rsidP="009B5034">
      <w:pPr>
        <w:rPr>
          <w:rFonts w:ascii="Calibri" w:eastAsia="Calibri" w:hAnsi="Calibri" w:cs="Times New Roman"/>
          <w:color w:val="70AD47"/>
        </w:rPr>
      </w:pPr>
      <w:r w:rsidRPr="009B5034">
        <w:rPr>
          <w:rFonts w:ascii="Calibri" w:eastAsia="Calibri" w:hAnsi="Calibri" w:cs="Times New Roman"/>
        </w:rPr>
        <w:t xml:space="preserve">Innocent III: </w:t>
      </w:r>
      <w:r w:rsidRPr="009B5034">
        <w:rPr>
          <w:rFonts w:ascii="Calibri" w:eastAsia="Calibri" w:hAnsi="Calibri" w:cs="Times New Roman"/>
        </w:rPr>
        <w:br/>
        <w:t xml:space="preserve">Letter on the Jews 1199, Oliver J. Thatcher, and Edgar Holmes McNeal, eds., </w:t>
      </w:r>
      <w:r w:rsidRPr="009B5034">
        <w:rPr>
          <w:rFonts w:ascii="Calibri" w:eastAsia="Calibri" w:hAnsi="Calibri" w:cs="Times New Roman"/>
          <w:i/>
          <w:iCs/>
        </w:rPr>
        <w:t>A Source Book for Medieval History</w:t>
      </w:r>
      <w:r w:rsidRPr="009B5034">
        <w:rPr>
          <w:rFonts w:ascii="Calibri" w:eastAsia="Calibri" w:hAnsi="Calibri" w:cs="Times New Roman"/>
        </w:rPr>
        <w:t xml:space="preserve">, (New York: </w:t>
      </w:r>
      <w:proofErr w:type="spellStart"/>
      <w:r w:rsidRPr="009B5034">
        <w:rPr>
          <w:rFonts w:ascii="Calibri" w:eastAsia="Calibri" w:hAnsi="Calibri" w:cs="Times New Roman"/>
        </w:rPr>
        <w:t>Scribners</w:t>
      </w:r>
      <w:proofErr w:type="spellEnd"/>
      <w:r w:rsidRPr="009B5034">
        <w:rPr>
          <w:rFonts w:ascii="Calibri" w:eastAsia="Calibri" w:hAnsi="Calibri" w:cs="Times New Roman"/>
        </w:rPr>
        <w:t>, 1905), 212-</w:t>
      </w:r>
      <w:proofErr w:type="gramStart"/>
      <w:r w:rsidRPr="009B5034">
        <w:rPr>
          <w:rFonts w:ascii="Calibri" w:eastAsia="Calibri" w:hAnsi="Calibri" w:cs="Times New Roman"/>
        </w:rPr>
        <w:t>213.</w:t>
      </w:r>
      <w:bookmarkStart w:id="3" w:name="_Hlk498605360"/>
      <w:r w:rsidR="00F24D24">
        <w:rPr>
          <w:rFonts w:ascii="Calibri" w:eastAsia="Calibri" w:hAnsi="Calibri" w:cs="Times New Roman"/>
        </w:rPr>
        <w:t>[</w:t>
      </w:r>
      <w:proofErr w:type="gramEnd"/>
      <w:r w:rsidR="00F24D24">
        <w:rPr>
          <w:rFonts w:ascii="Calibri" w:eastAsia="Calibri" w:hAnsi="Calibri" w:cs="Times New Roman"/>
        </w:rPr>
        <w:t>online]</w:t>
      </w:r>
      <w:r w:rsidRPr="009B5034">
        <w:rPr>
          <w:rFonts w:ascii="Calibri" w:eastAsia="Calibri" w:hAnsi="Calibri" w:cs="Times New Roman"/>
        </w:rPr>
        <w:t xml:space="preserve"> </w:t>
      </w:r>
      <w:bookmarkEnd w:id="3"/>
      <w:r w:rsidRPr="009B5034">
        <w:rPr>
          <w:rFonts w:ascii="Calibri" w:eastAsia="Calibri" w:hAnsi="Calibri" w:cs="Times New Roman"/>
        </w:rPr>
        <w:t xml:space="preserve">Available at : </w:t>
      </w:r>
      <w:hyperlink r:id="rId14" w:history="1">
        <w:r w:rsidRPr="009B5034">
          <w:rPr>
            <w:rFonts w:ascii="Calibri" w:eastAsia="Calibri" w:hAnsi="Calibri" w:cs="Times New Roman"/>
            <w:color w:val="0563C1"/>
            <w:u w:val="single"/>
          </w:rPr>
          <w:t>https://sourcebooks.fordham.edu/halsall/source/inn3-jews.asp</w:t>
        </w:r>
      </w:hyperlink>
    </w:p>
    <w:p w:rsidR="009B5034" w:rsidRPr="009B5034" w:rsidRDefault="009B5034" w:rsidP="009B5034">
      <w:pPr>
        <w:rPr>
          <w:rFonts w:ascii="Calibri" w:eastAsia="Calibri" w:hAnsi="Calibri" w:cs="Times New Roman"/>
          <w:b/>
          <w:bCs/>
          <w:color w:val="70AD47"/>
        </w:rPr>
      </w:pPr>
      <w:bookmarkStart w:id="4" w:name="_Hlk498604042"/>
      <w:r w:rsidRPr="009B5034">
        <w:rPr>
          <w:rFonts w:ascii="Calibri" w:eastAsia="Calibri" w:hAnsi="Calibri" w:cs="Times New Roman"/>
          <w:bCs/>
        </w:rPr>
        <w:t xml:space="preserve">Gregory X: Letter on Jews, (1271-76) - Against the Blood Libel, </w:t>
      </w:r>
      <w:bookmarkEnd w:id="4"/>
      <w:r w:rsidR="00F24D24" w:rsidRPr="00F24D24">
        <w:rPr>
          <w:rFonts w:ascii="Calibri" w:eastAsia="Calibri" w:hAnsi="Calibri" w:cs="Times New Roman"/>
          <w:bCs/>
        </w:rPr>
        <w:t>[</w:t>
      </w:r>
      <w:proofErr w:type="gramStart"/>
      <w:r w:rsidR="00F24D24" w:rsidRPr="00F24D24">
        <w:rPr>
          <w:rFonts w:ascii="Calibri" w:eastAsia="Calibri" w:hAnsi="Calibri" w:cs="Times New Roman"/>
          <w:bCs/>
        </w:rPr>
        <w:t xml:space="preserve">online] </w:t>
      </w:r>
      <w:r w:rsidR="00F24D24">
        <w:rPr>
          <w:rFonts w:ascii="Calibri" w:eastAsia="Calibri" w:hAnsi="Calibri" w:cs="Times New Roman"/>
          <w:bCs/>
        </w:rPr>
        <w:t xml:space="preserve"> Available</w:t>
      </w:r>
      <w:proofErr w:type="gramEnd"/>
      <w:r w:rsidR="00F24D24">
        <w:rPr>
          <w:rFonts w:ascii="Calibri" w:eastAsia="Calibri" w:hAnsi="Calibri" w:cs="Times New Roman"/>
          <w:bCs/>
        </w:rPr>
        <w:t xml:space="preserve"> at: </w:t>
      </w:r>
      <w:hyperlink r:id="rId15" w:history="1">
        <w:r w:rsidRPr="009B5034">
          <w:rPr>
            <w:rFonts w:ascii="Calibri" w:eastAsia="Calibri" w:hAnsi="Calibri" w:cs="Times New Roman"/>
            <w:color w:val="0563C1"/>
            <w:u w:val="single"/>
          </w:rPr>
          <w:t>https://sourcebooks.fordham.edu/halsall/source/g10-jews.asp</w:t>
        </w:r>
      </w:hyperlink>
    </w:p>
    <w:p w:rsidR="009B5034" w:rsidRPr="009B5034" w:rsidRDefault="009B5034" w:rsidP="009B5034">
      <w:pPr>
        <w:rPr>
          <w:rFonts w:ascii="Calibri" w:eastAsia="Calibri" w:hAnsi="Calibri" w:cs="Times New Roman"/>
          <w:b/>
          <w:bCs/>
          <w:color w:val="70AD47"/>
        </w:rPr>
      </w:pPr>
      <w:proofErr w:type="gramStart"/>
      <w:r w:rsidRPr="009B5034">
        <w:rPr>
          <w:rFonts w:ascii="Calibri" w:eastAsia="Calibri" w:hAnsi="Calibri" w:cs="Times New Roman"/>
          <w:bCs/>
        </w:rPr>
        <w:t>Richard</w:t>
      </w:r>
      <w:proofErr w:type="gramEnd"/>
      <w:r w:rsidRPr="009B5034">
        <w:rPr>
          <w:rFonts w:ascii="Calibri" w:eastAsia="Calibri" w:hAnsi="Calibri" w:cs="Times New Roman"/>
          <w:bCs/>
        </w:rPr>
        <w:t xml:space="preserve"> I of England: </w:t>
      </w:r>
      <w:r w:rsidRPr="009B5034">
        <w:rPr>
          <w:rFonts w:ascii="Calibri" w:eastAsia="Calibri" w:hAnsi="Calibri" w:cs="Times New Roman"/>
          <w:bCs/>
        </w:rPr>
        <w:br/>
        <w:t>Charter by Which Many Liberties are Granted and Confirmed to the Jews, 22 March, 1190,</w:t>
      </w:r>
      <w:r w:rsidRPr="009B5034">
        <w:rPr>
          <w:rFonts w:ascii="Tahoma" w:eastAsia="Calibri" w:hAnsi="Tahoma" w:cs="Tahoma"/>
          <w:sz w:val="18"/>
          <w:szCs w:val="18"/>
        </w:rPr>
        <w:t xml:space="preserve"> </w:t>
      </w:r>
      <w:proofErr w:type="spellStart"/>
      <w:r w:rsidRPr="009B5034">
        <w:rPr>
          <w:rFonts w:ascii="Calibri" w:eastAsia="Calibri" w:hAnsi="Calibri" w:cs="Times New Roman"/>
          <w:bCs/>
        </w:rPr>
        <w:t>Rymer</w:t>
      </w:r>
      <w:proofErr w:type="spellEnd"/>
      <w:r w:rsidRPr="009B5034">
        <w:rPr>
          <w:rFonts w:ascii="Calibri" w:eastAsia="Calibri" w:hAnsi="Calibri" w:cs="Times New Roman"/>
          <w:bCs/>
        </w:rPr>
        <w:t xml:space="preserve">, </w:t>
      </w:r>
      <w:proofErr w:type="spellStart"/>
      <w:r w:rsidRPr="009B5034">
        <w:rPr>
          <w:rFonts w:ascii="Calibri" w:eastAsia="Calibri" w:hAnsi="Calibri" w:cs="Times New Roman"/>
          <w:bCs/>
        </w:rPr>
        <w:t>Foedera</w:t>
      </w:r>
      <w:proofErr w:type="spellEnd"/>
      <w:r w:rsidRPr="009B5034">
        <w:rPr>
          <w:rFonts w:ascii="Calibri" w:eastAsia="Calibri" w:hAnsi="Calibri" w:cs="Times New Roman"/>
          <w:bCs/>
        </w:rPr>
        <w:t xml:space="preserve">, </w:t>
      </w:r>
      <w:proofErr w:type="spellStart"/>
      <w:r w:rsidRPr="009B5034">
        <w:rPr>
          <w:rFonts w:ascii="Calibri" w:eastAsia="Calibri" w:hAnsi="Calibri" w:cs="Times New Roman"/>
          <w:bCs/>
        </w:rPr>
        <w:t>i</w:t>
      </w:r>
      <w:proofErr w:type="spellEnd"/>
      <w:r w:rsidRPr="009B5034">
        <w:rPr>
          <w:rFonts w:ascii="Calibri" w:eastAsia="Calibri" w:hAnsi="Calibri" w:cs="Times New Roman"/>
          <w:bCs/>
        </w:rPr>
        <w:t xml:space="preserve">., 51 [Ed. 1816]; ed. Joseph Jacobs, </w:t>
      </w:r>
      <w:r w:rsidRPr="009B5034">
        <w:rPr>
          <w:rFonts w:ascii="Calibri" w:eastAsia="Calibri" w:hAnsi="Calibri" w:cs="Times New Roman"/>
          <w:bCs/>
          <w:i/>
          <w:iCs/>
        </w:rPr>
        <w:t>The Jews of Angevin England: Documents and Records</w:t>
      </w:r>
      <w:r w:rsidRPr="009B5034">
        <w:rPr>
          <w:rFonts w:ascii="Calibri" w:eastAsia="Calibri" w:hAnsi="Calibri" w:cs="Times New Roman"/>
          <w:bCs/>
        </w:rPr>
        <w:t xml:space="preserve"> (London, 1893), p. 134-36. </w:t>
      </w:r>
      <w:r w:rsidR="00F24D24" w:rsidRPr="00F24D24">
        <w:rPr>
          <w:rFonts w:ascii="Calibri" w:eastAsia="Calibri" w:hAnsi="Calibri" w:cs="Times New Roman"/>
          <w:bCs/>
        </w:rPr>
        <w:t xml:space="preserve">[online] </w:t>
      </w:r>
      <w:r w:rsidRPr="009B5034">
        <w:rPr>
          <w:rFonts w:ascii="Calibri" w:eastAsia="Calibri" w:hAnsi="Calibri" w:cs="Times New Roman"/>
          <w:bCs/>
        </w:rPr>
        <w:t xml:space="preserve">Available at: </w:t>
      </w:r>
      <w:hyperlink r:id="rId16" w:history="1">
        <w:r w:rsidRPr="009B5034">
          <w:rPr>
            <w:rFonts w:ascii="Calibri" w:eastAsia="Calibri" w:hAnsi="Calibri" w:cs="Times New Roman"/>
            <w:color w:val="0563C1"/>
            <w:u w:val="single"/>
          </w:rPr>
          <w:t>https://sourcebooks.fordham.edu/Halsall/source/1190richard1-charterjews.asp</w:t>
        </w:r>
      </w:hyperlink>
    </w:p>
    <w:p w:rsidR="009B5034" w:rsidRPr="009B5034" w:rsidRDefault="009B5034" w:rsidP="009B5034">
      <w:pPr>
        <w:rPr>
          <w:rFonts w:ascii="Calibri" w:eastAsia="Calibri" w:hAnsi="Calibri" w:cs="Times New Roman"/>
          <w:b/>
          <w:bCs/>
          <w:color w:val="70AD47"/>
        </w:rPr>
      </w:pPr>
      <w:r w:rsidRPr="009B5034">
        <w:rPr>
          <w:rFonts w:ascii="Calibri" w:eastAsia="Calibri" w:hAnsi="Calibri" w:cs="Times New Roman"/>
          <w:bCs/>
        </w:rPr>
        <w:t xml:space="preserve">English Jewry is Organised: </w:t>
      </w:r>
      <w:r w:rsidRPr="009B5034">
        <w:rPr>
          <w:rFonts w:ascii="Calibri" w:eastAsia="Calibri" w:hAnsi="Calibri" w:cs="Times New Roman"/>
          <w:bCs/>
        </w:rPr>
        <w:br/>
        <w:t>The Ordinances of the Jews, 1194,</w:t>
      </w:r>
      <w:r w:rsidRPr="009B5034">
        <w:rPr>
          <w:rFonts w:ascii="Calibri" w:eastAsia="Calibri" w:hAnsi="Calibri" w:cs="Times New Roman"/>
        </w:rPr>
        <w:t xml:space="preserve"> </w:t>
      </w:r>
      <w:r w:rsidRPr="009B5034">
        <w:rPr>
          <w:rFonts w:ascii="Calibri" w:eastAsia="Calibri" w:hAnsi="Calibri" w:cs="Times New Roman"/>
          <w:bCs/>
        </w:rPr>
        <w:t xml:space="preserve">Roger de Hoveden, iii. 266, ed. Joseph Jacobs, </w:t>
      </w:r>
      <w:r w:rsidRPr="009B5034">
        <w:rPr>
          <w:rFonts w:ascii="Calibri" w:eastAsia="Calibri" w:hAnsi="Calibri" w:cs="Times New Roman"/>
          <w:bCs/>
          <w:i/>
          <w:iCs/>
        </w:rPr>
        <w:t>The Jews of Angevin England: Documents and Records</w:t>
      </w:r>
      <w:r w:rsidRPr="009B5034">
        <w:rPr>
          <w:rFonts w:ascii="Calibri" w:eastAsia="Calibri" w:hAnsi="Calibri" w:cs="Times New Roman"/>
          <w:bCs/>
        </w:rPr>
        <w:t xml:space="preserve"> (London, 1893), p. 156-59.</w:t>
      </w:r>
      <w:r w:rsidR="00F24D24" w:rsidRPr="00F24D24">
        <w:rPr>
          <w:rFonts w:ascii="Calibri" w:eastAsia="Calibri" w:hAnsi="Calibri" w:cs="Times New Roman"/>
        </w:rPr>
        <w:t xml:space="preserve"> </w:t>
      </w:r>
      <w:r w:rsidR="00F24D24" w:rsidRPr="00F24D24">
        <w:rPr>
          <w:rFonts w:ascii="Calibri" w:eastAsia="Calibri" w:hAnsi="Calibri" w:cs="Times New Roman"/>
          <w:bCs/>
        </w:rPr>
        <w:t>[</w:t>
      </w:r>
      <w:proofErr w:type="gramStart"/>
      <w:r w:rsidR="00F24D24" w:rsidRPr="00F24D24">
        <w:rPr>
          <w:rFonts w:ascii="Calibri" w:eastAsia="Calibri" w:hAnsi="Calibri" w:cs="Times New Roman"/>
          <w:bCs/>
        </w:rPr>
        <w:t xml:space="preserve">online] </w:t>
      </w:r>
      <w:r w:rsidRPr="009B5034">
        <w:rPr>
          <w:rFonts w:ascii="Calibri" w:eastAsia="Calibri" w:hAnsi="Calibri" w:cs="Times New Roman"/>
          <w:bCs/>
        </w:rPr>
        <w:t xml:space="preserve"> Available</w:t>
      </w:r>
      <w:proofErr w:type="gramEnd"/>
      <w:r w:rsidRPr="009B5034">
        <w:rPr>
          <w:rFonts w:ascii="Calibri" w:eastAsia="Calibri" w:hAnsi="Calibri" w:cs="Times New Roman"/>
          <w:bCs/>
        </w:rPr>
        <w:t xml:space="preserve"> at : </w:t>
      </w:r>
      <w:hyperlink r:id="rId17" w:history="1">
        <w:r w:rsidRPr="009B5034">
          <w:rPr>
            <w:rFonts w:ascii="Calibri" w:eastAsia="Calibri" w:hAnsi="Calibri" w:cs="Times New Roman"/>
            <w:color w:val="0563C1"/>
            <w:u w:val="single"/>
          </w:rPr>
          <w:t>https://sourcebooks.fordham.edu/Halsall/source/1194ordjews.asp</w:t>
        </w:r>
      </w:hyperlink>
    </w:p>
    <w:p w:rsidR="009B5034" w:rsidRPr="009B5034" w:rsidRDefault="009B5034" w:rsidP="009B5034">
      <w:pPr>
        <w:rPr>
          <w:rFonts w:ascii="Calibri" w:eastAsia="Calibri" w:hAnsi="Calibri" w:cs="Times New Roman"/>
          <w:color w:val="0563C1"/>
          <w:u w:val="single"/>
        </w:rPr>
      </w:pPr>
      <w:r w:rsidRPr="009B5034">
        <w:rPr>
          <w:rFonts w:ascii="Calibri" w:eastAsia="Calibri" w:hAnsi="Calibri" w:cs="Times New Roman"/>
        </w:rPr>
        <w:t xml:space="preserve">King John of England and the Jews, Rot.  Obl. ed.  Roberts, 133, from. Joseph Jacobs, </w:t>
      </w:r>
      <w:r w:rsidRPr="009B5034">
        <w:rPr>
          <w:rFonts w:ascii="Calibri" w:eastAsia="Calibri" w:hAnsi="Calibri" w:cs="Times New Roman"/>
          <w:i/>
          <w:iCs/>
        </w:rPr>
        <w:t>The Jews of Angevin England: Documents and Records</w:t>
      </w:r>
      <w:r w:rsidRPr="009B5034">
        <w:rPr>
          <w:rFonts w:ascii="Calibri" w:eastAsia="Calibri" w:hAnsi="Calibri" w:cs="Times New Roman"/>
        </w:rPr>
        <w:t xml:space="preserve"> (London, 1893), p. 215.</w:t>
      </w:r>
      <w:r w:rsidR="00F24D24" w:rsidRPr="00F24D24">
        <w:rPr>
          <w:rFonts w:ascii="Calibri" w:eastAsia="Calibri" w:hAnsi="Calibri" w:cs="Times New Roman"/>
        </w:rPr>
        <w:t xml:space="preserve"> [</w:t>
      </w:r>
      <w:proofErr w:type="gramStart"/>
      <w:r w:rsidR="00F24D24" w:rsidRPr="00F24D24">
        <w:rPr>
          <w:rFonts w:ascii="Calibri" w:eastAsia="Calibri" w:hAnsi="Calibri" w:cs="Times New Roman"/>
        </w:rPr>
        <w:t xml:space="preserve">online] </w:t>
      </w:r>
      <w:r w:rsidRPr="009B5034">
        <w:rPr>
          <w:rFonts w:ascii="Calibri" w:eastAsia="Calibri" w:hAnsi="Calibri" w:cs="Times New Roman"/>
        </w:rPr>
        <w:t xml:space="preserve"> Available</w:t>
      </w:r>
      <w:proofErr w:type="gramEnd"/>
      <w:r w:rsidRPr="009B5034">
        <w:rPr>
          <w:rFonts w:ascii="Calibri" w:eastAsia="Calibri" w:hAnsi="Calibri" w:cs="Times New Roman"/>
        </w:rPr>
        <w:t xml:space="preserve"> at : </w:t>
      </w:r>
      <w:hyperlink r:id="rId18" w:history="1">
        <w:r w:rsidRPr="009B5034">
          <w:rPr>
            <w:rFonts w:ascii="Calibri" w:eastAsia="Calibri" w:hAnsi="Calibri" w:cs="Times New Roman"/>
            <w:color w:val="0563C1"/>
            <w:u w:val="single"/>
          </w:rPr>
          <w:t>https://sourcebooks.fordham.edu/Halsall/source/kingjohn-jews.asp</w:t>
        </w:r>
      </w:hyperlink>
    </w:p>
    <w:p w:rsidR="009B5034" w:rsidRPr="009B5034" w:rsidRDefault="009B5034" w:rsidP="009B5034">
      <w:pPr>
        <w:rPr>
          <w:rFonts w:ascii="Calibri" w:eastAsia="Calibri" w:hAnsi="Calibri" w:cs="Times New Roman"/>
        </w:rPr>
      </w:pPr>
      <w:bookmarkStart w:id="5" w:name="_Hlk498603821"/>
      <w:r w:rsidRPr="009B5034">
        <w:rPr>
          <w:rFonts w:ascii="Calibri" w:eastAsia="Calibri" w:hAnsi="Calibri" w:cs="Times New Roman"/>
        </w:rPr>
        <w:t>Saint John Chrysostom (c.347-407</w:t>
      </w:r>
      <w:r w:rsidR="003E22E8" w:rsidRPr="009B5034">
        <w:rPr>
          <w:rFonts w:ascii="Calibri" w:eastAsia="Calibri" w:hAnsi="Calibri" w:cs="Times New Roman"/>
        </w:rPr>
        <w:t>):</w:t>
      </w:r>
      <w:r w:rsidRPr="009B5034">
        <w:rPr>
          <w:rFonts w:ascii="Calibri" w:eastAsia="Calibri" w:hAnsi="Calibri" w:cs="Times New Roman"/>
        </w:rPr>
        <w:t xml:space="preserve"> Eight Homilies Against the Jews </w:t>
      </w:r>
    </w:p>
    <w:bookmarkEnd w:id="5"/>
    <w:p w:rsidR="009B5034" w:rsidRPr="009B5034" w:rsidRDefault="00F24D24" w:rsidP="009B5034">
      <w:pPr>
        <w:rPr>
          <w:rFonts w:ascii="Calibri" w:eastAsia="Calibri" w:hAnsi="Calibri" w:cs="Times New Roman"/>
          <w:color w:val="70AD47"/>
        </w:rPr>
      </w:pPr>
      <w:r w:rsidRPr="00F24D24">
        <w:rPr>
          <w:rFonts w:ascii="Calibri" w:eastAsia="Calibri" w:hAnsi="Calibri" w:cs="Times New Roman"/>
        </w:rPr>
        <w:t xml:space="preserve">[online] </w:t>
      </w:r>
      <w:r w:rsidR="009B5034" w:rsidRPr="00C720AF">
        <w:rPr>
          <w:rFonts w:ascii="Calibri" w:eastAsia="Calibri" w:hAnsi="Calibri" w:cs="Times New Roman"/>
        </w:rPr>
        <w:t xml:space="preserve">Available at: </w:t>
      </w:r>
      <w:bookmarkStart w:id="6" w:name="_Hlk498605631"/>
      <w:r w:rsidR="009B5034" w:rsidRPr="009B5034">
        <w:rPr>
          <w:rFonts w:ascii="Calibri" w:eastAsia="Calibri" w:hAnsi="Calibri" w:cs="Times New Roman"/>
        </w:rPr>
        <w:fldChar w:fldCharType="begin"/>
      </w:r>
      <w:r w:rsidR="009B5034" w:rsidRPr="009B5034">
        <w:rPr>
          <w:rFonts w:ascii="Calibri" w:eastAsia="Calibri" w:hAnsi="Calibri" w:cs="Times New Roman"/>
        </w:rPr>
        <w:instrText xml:space="preserve"> HYPERLINK "https://sourcebooks.fordham.edu/source/chrysostom-jews6.asp" </w:instrText>
      </w:r>
      <w:r w:rsidR="009B5034" w:rsidRPr="009B5034">
        <w:rPr>
          <w:rFonts w:ascii="Calibri" w:eastAsia="Calibri" w:hAnsi="Calibri" w:cs="Times New Roman"/>
        </w:rPr>
        <w:fldChar w:fldCharType="separate"/>
      </w:r>
      <w:r w:rsidR="009B5034" w:rsidRPr="009B5034">
        <w:rPr>
          <w:rFonts w:ascii="Calibri" w:eastAsia="Calibri" w:hAnsi="Calibri" w:cs="Times New Roman"/>
          <w:color w:val="0563C1"/>
          <w:u w:val="single"/>
        </w:rPr>
        <w:t>https://sourcebooks.fordham.edu/source/chrysostom-jews6.asp</w:t>
      </w:r>
      <w:r w:rsidR="009B5034" w:rsidRPr="009B5034">
        <w:rPr>
          <w:rFonts w:ascii="Calibri" w:eastAsia="Calibri" w:hAnsi="Calibri" w:cs="Times New Roman"/>
          <w:color w:val="0563C1"/>
          <w:u w:val="single"/>
        </w:rPr>
        <w:fldChar w:fldCharType="end"/>
      </w:r>
      <w:r w:rsidR="009B5034" w:rsidRPr="009B5034">
        <w:rPr>
          <w:rFonts w:ascii="Calibri" w:eastAsia="Calibri" w:hAnsi="Calibri" w:cs="Times New Roman"/>
          <w:color w:val="0563C1"/>
        </w:rPr>
        <w:t xml:space="preserve"> </w:t>
      </w:r>
      <w:bookmarkEnd w:id="6"/>
    </w:p>
    <w:p w:rsidR="009B5034" w:rsidRPr="009B5034" w:rsidRDefault="009B5034" w:rsidP="009B5034">
      <w:pPr>
        <w:rPr>
          <w:rFonts w:ascii="Calibri" w:eastAsia="Calibri" w:hAnsi="Calibri" w:cs="Times New Roman"/>
          <w:color w:val="70AD47"/>
        </w:rPr>
      </w:pPr>
    </w:p>
    <w:p w:rsidR="009B5034" w:rsidRDefault="009B5034" w:rsidP="009B5034">
      <w:pPr>
        <w:rPr>
          <w:rFonts w:ascii="Calibri" w:eastAsia="Calibri" w:hAnsi="Calibri" w:cs="Times New Roman"/>
          <w:b/>
        </w:rPr>
      </w:pPr>
      <w:r w:rsidRPr="009B5034">
        <w:rPr>
          <w:rFonts w:ascii="Calibri" w:eastAsia="Calibri" w:hAnsi="Calibri" w:cs="Times New Roman"/>
          <w:b/>
        </w:rPr>
        <w:t>Secondary Sources</w:t>
      </w:r>
    </w:p>
    <w:p w:rsidR="00C720AF" w:rsidRDefault="00C720AF" w:rsidP="00C720AF">
      <w:pPr>
        <w:spacing w:after="0" w:line="360" w:lineRule="auto"/>
        <w:ind w:right="-23"/>
        <w:rPr>
          <w:rFonts w:ascii="Calibri" w:eastAsia="Calibri" w:hAnsi="Calibri" w:cs="Times New Roman"/>
        </w:rPr>
      </w:pPr>
      <w:r w:rsidRPr="00B3753F">
        <w:rPr>
          <w:rFonts w:ascii="Calibri" w:eastAsia="Calibri" w:hAnsi="Calibri" w:cs="Times New Roman"/>
        </w:rPr>
        <w:t xml:space="preserve">Albu, Emily, </w:t>
      </w:r>
      <w:r w:rsidRPr="00B3753F">
        <w:rPr>
          <w:rFonts w:ascii="Calibri" w:eastAsia="Calibri" w:hAnsi="Calibri" w:cs="Times New Roman"/>
          <w:i/>
        </w:rPr>
        <w:t xml:space="preserve">The Normans In Their Histories: Propaganda, Myth and Subversion, </w:t>
      </w:r>
      <w:r w:rsidRPr="00B3753F">
        <w:rPr>
          <w:rFonts w:ascii="Calibri" w:eastAsia="Calibri" w:hAnsi="Calibri" w:cs="Times New Roman"/>
        </w:rPr>
        <w:t>(Woodbridge: The Boydell Press, 2001</w:t>
      </w:r>
      <w:r>
        <w:rPr>
          <w:rFonts w:ascii="Calibri" w:eastAsia="Calibri" w:hAnsi="Calibri" w:cs="Times New Roman"/>
        </w:rPr>
        <w:t>)</w:t>
      </w:r>
    </w:p>
    <w:p w:rsidR="00C720AF" w:rsidRDefault="00C720AF" w:rsidP="00C720AF">
      <w:pPr>
        <w:spacing w:after="0" w:line="360" w:lineRule="auto"/>
        <w:ind w:right="-23"/>
        <w:rPr>
          <w:rFonts w:ascii="Calibri" w:eastAsia="Calibri" w:hAnsi="Calibri" w:cs="Times New Roman"/>
        </w:rPr>
      </w:pPr>
    </w:p>
    <w:p w:rsidR="00C720AF" w:rsidRDefault="00C720AF" w:rsidP="00C720AF">
      <w:pPr>
        <w:spacing w:after="0" w:line="360" w:lineRule="auto"/>
        <w:ind w:right="-23"/>
        <w:rPr>
          <w:rFonts w:cstheme="minorHAnsi"/>
        </w:rPr>
      </w:pPr>
      <w:r>
        <w:rPr>
          <w:rFonts w:cstheme="minorHAnsi"/>
        </w:rPr>
        <w:t xml:space="preserve">Bennet, Gillian, “William of Norwich and the Expulsion of the Jews”, </w:t>
      </w:r>
      <w:r>
        <w:rPr>
          <w:rFonts w:cstheme="minorHAnsi"/>
          <w:i/>
        </w:rPr>
        <w:t>Folklore</w:t>
      </w:r>
      <w:r>
        <w:rPr>
          <w:rFonts w:cstheme="minorHAnsi"/>
        </w:rPr>
        <w:t>, Vol 116. No3 (Dec 2005). pp 311-314.</w:t>
      </w:r>
      <w:r w:rsidR="00F24D24" w:rsidRPr="00F24D24">
        <w:rPr>
          <w:rFonts w:ascii="Calibri" w:eastAsia="Calibri" w:hAnsi="Calibri" w:cs="Times New Roman"/>
        </w:rPr>
        <w:t xml:space="preserve"> </w:t>
      </w:r>
      <w:r w:rsidR="00F24D24" w:rsidRPr="00F24D24">
        <w:rPr>
          <w:rFonts w:cstheme="minorHAnsi"/>
        </w:rPr>
        <w:t>[</w:t>
      </w:r>
      <w:proofErr w:type="gramStart"/>
      <w:r w:rsidR="00F24D24" w:rsidRPr="00F24D24">
        <w:rPr>
          <w:rFonts w:cstheme="minorHAnsi"/>
        </w:rPr>
        <w:t xml:space="preserve">online] </w:t>
      </w:r>
      <w:r>
        <w:rPr>
          <w:rFonts w:cstheme="minorHAnsi"/>
        </w:rPr>
        <w:t xml:space="preserve"> Available</w:t>
      </w:r>
      <w:proofErr w:type="gramEnd"/>
      <w:r>
        <w:rPr>
          <w:rFonts w:cstheme="minorHAnsi"/>
        </w:rPr>
        <w:t xml:space="preserve"> at: </w:t>
      </w:r>
      <w:hyperlink r:id="rId19" w:history="1">
        <w:r w:rsidRPr="00D43233">
          <w:rPr>
            <w:rStyle w:val="Hyperlink"/>
            <w:rFonts w:cstheme="minorHAnsi"/>
          </w:rPr>
          <w:t>http://www.jstor.org/stable/300035298</w:t>
        </w:r>
      </w:hyperlink>
      <w:r>
        <w:rPr>
          <w:rFonts w:cstheme="minorHAnsi"/>
        </w:rPr>
        <w:t xml:space="preserve"> . Accessed on: 31-07-2017.</w:t>
      </w:r>
    </w:p>
    <w:p w:rsidR="00C720AF" w:rsidRDefault="00C720AF" w:rsidP="00C720AF">
      <w:pPr>
        <w:spacing w:after="0" w:line="360" w:lineRule="auto"/>
        <w:ind w:right="-23"/>
        <w:rPr>
          <w:rFonts w:cstheme="minorHAnsi"/>
        </w:rPr>
      </w:pPr>
    </w:p>
    <w:p w:rsidR="00C720AF" w:rsidRPr="00C720AF" w:rsidRDefault="00C720AF" w:rsidP="00C720AF">
      <w:pPr>
        <w:rPr>
          <w:rFonts w:ascii="Calibri" w:eastAsia="Calibri" w:hAnsi="Calibri" w:cs="Times New Roman"/>
        </w:rPr>
      </w:pPr>
      <w:r w:rsidRPr="00B3753F">
        <w:rPr>
          <w:rFonts w:ascii="Calibri" w:eastAsia="Calibri" w:hAnsi="Calibri" w:cs="Times New Roman"/>
        </w:rPr>
        <w:t xml:space="preserve">Bower, Archibald. </w:t>
      </w:r>
      <w:r w:rsidRPr="00B3753F">
        <w:rPr>
          <w:rFonts w:ascii="Calibri" w:eastAsia="Calibri" w:hAnsi="Calibri" w:cs="Times New Roman"/>
          <w:i/>
        </w:rPr>
        <w:t xml:space="preserve">The History of the Popes, </w:t>
      </w:r>
      <w:r w:rsidRPr="00B3753F">
        <w:rPr>
          <w:rFonts w:ascii="Calibri" w:eastAsia="Calibri" w:hAnsi="Calibri" w:cs="Times New Roman"/>
        </w:rPr>
        <w:t>(Philadelphia, Griffith and Simon, 1845)</w:t>
      </w:r>
      <w:r w:rsidR="00F24D24" w:rsidRPr="00F24D24">
        <w:rPr>
          <w:rFonts w:ascii="Calibri" w:eastAsia="Calibri" w:hAnsi="Calibri" w:cs="Times New Roman"/>
        </w:rPr>
        <w:t xml:space="preserve"> [</w:t>
      </w:r>
      <w:proofErr w:type="gramStart"/>
      <w:r w:rsidR="00F24D24" w:rsidRPr="00F24D24">
        <w:rPr>
          <w:rFonts w:ascii="Calibri" w:eastAsia="Calibri" w:hAnsi="Calibri" w:cs="Times New Roman"/>
        </w:rPr>
        <w:t xml:space="preserve">online] </w:t>
      </w:r>
      <w:r>
        <w:rPr>
          <w:rFonts w:ascii="Calibri" w:eastAsia="Calibri" w:hAnsi="Calibri" w:cs="Times New Roman"/>
        </w:rPr>
        <w:t xml:space="preserve"> Available</w:t>
      </w:r>
      <w:proofErr w:type="gramEnd"/>
      <w:r>
        <w:rPr>
          <w:rFonts w:ascii="Calibri" w:eastAsia="Calibri" w:hAnsi="Calibri" w:cs="Times New Roman"/>
        </w:rPr>
        <w:t xml:space="preserve"> at: </w:t>
      </w:r>
      <w:hyperlink r:id="rId20" w:anchor="page/n11/mode/2up" w:history="1">
        <w:r w:rsidRPr="009B5034">
          <w:rPr>
            <w:rFonts w:ascii="Calibri" w:eastAsia="Calibri" w:hAnsi="Calibri" w:cs="Times New Roman"/>
            <w:color w:val="0563C1"/>
            <w:u w:val="single"/>
          </w:rPr>
          <w:t>https://archive.org/stream</w:t>
        </w:r>
        <w:r w:rsidRPr="009B5034">
          <w:rPr>
            <w:rFonts w:ascii="Calibri" w:eastAsia="Calibri" w:hAnsi="Calibri" w:cs="Times New Roman"/>
            <w:color w:val="0563C1"/>
            <w:u w:val="single"/>
          </w:rPr>
          <w:t>/</w:t>
        </w:r>
        <w:r w:rsidRPr="009B5034">
          <w:rPr>
            <w:rFonts w:ascii="Calibri" w:eastAsia="Calibri" w:hAnsi="Calibri" w:cs="Times New Roman"/>
            <w:color w:val="0563C1"/>
            <w:u w:val="single"/>
          </w:rPr>
          <w:t>historyofpopesfr02bowe#page/n11/mode/2up</w:t>
        </w:r>
      </w:hyperlink>
    </w:p>
    <w:p w:rsidR="00C720AF" w:rsidRDefault="00C720AF" w:rsidP="00C720AF">
      <w:pPr>
        <w:spacing w:after="0" w:line="360" w:lineRule="auto"/>
        <w:ind w:right="-23"/>
        <w:rPr>
          <w:rFonts w:cstheme="minorHAnsi"/>
        </w:rPr>
      </w:pPr>
    </w:p>
    <w:p w:rsidR="00C720AF" w:rsidRPr="00C720AF" w:rsidRDefault="00C720AF" w:rsidP="00C720AF">
      <w:pPr>
        <w:rPr>
          <w:rFonts w:ascii="Calibri" w:eastAsia="Calibri" w:hAnsi="Calibri" w:cs="Times New Roman"/>
        </w:rPr>
      </w:pPr>
      <w:r w:rsidRPr="00C720AF">
        <w:rPr>
          <w:rFonts w:ascii="Calibri" w:eastAsia="Calibri" w:hAnsi="Calibri" w:cs="Times New Roman"/>
        </w:rPr>
        <w:t xml:space="preserve">Richardson, </w:t>
      </w:r>
      <w:proofErr w:type="gramStart"/>
      <w:r w:rsidRPr="00C720AF">
        <w:rPr>
          <w:rFonts w:ascii="Calibri" w:eastAsia="Calibri" w:hAnsi="Calibri" w:cs="Times New Roman"/>
        </w:rPr>
        <w:t>G,.</w:t>
      </w:r>
      <w:proofErr w:type="gramEnd"/>
      <w:r w:rsidRPr="00C720AF">
        <w:rPr>
          <w:rFonts w:ascii="Calibri" w:eastAsia="Calibri" w:hAnsi="Calibri" w:cs="Times New Roman"/>
        </w:rPr>
        <w:t xml:space="preserve">H. </w:t>
      </w:r>
      <w:r w:rsidRPr="00C720AF">
        <w:rPr>
          <w:rFonts w:ascii="Calibri" w:eastAsia="Calibri" w:hAnsi="Calibri" w:cs="Times New Roman"/>
          <w:i/>
        </w:rPr>
        <w:t>The English Jewry Under Angevian Kings,</w:t>
      </w:r>
      <w:r w:rsidRPr="00C720AF">
        <w:rPr>
          <w:rFonts w:ascii="Calibri" w:eastAsia="Calibri" w:hAnsi="Calibri" w:cs="Times New Roman"/>
        </w:rPr>
        <w:t xml:space="preserve"> (London: Butler &amp; Tanner Ltd, 1960)</w:t>
      </w:r>
    </w:p>
    <w:p w:rsidR="00C720AF" w:rsidRDefault="00C720AF" w:rsidP="009B5034">
      <w:pPr>
        <w:rPr>
          <w:rFonts w:ascii="Calibri" w:eastAsia="Calibri" w:hAnsi="Calibri" w:cs="Times New Roman"/>
          <w:b/>
        </w:rPr>
      </w:pPr>
    </w:p>
    <w:p w:rsidR="009B5034" w:rsidRDefault="009B5034" w:rsidP="009B5034">
      <w:pPr>
        <w:rPr>
          <w:rFonts w:ascii="Calibri" w:eastAsia="Calibri" w:hAnsi="Calibri" w:cs="Times New Roman"/>
          <w:lang w:val="en"/>
        </w:rPr>
      </w:pPr>
      <w:r w:rsidRPr="009B5034">
        <w:rPr>
          <w:rFonts w:ascii="Calibri" w:eastAsia="Calibri" w:hAnsi="Calibri" w:cs="Times New Roman"/>
          <w:lang w:val="en"/>
        </w:rPr>
        <w:t>Riley-Smith, J</w:t>
      </w:r>
      <w:r w:rsidR="00B3753F">
        <w:rPr>
          <w:rFonts w:ascii="Calibri" w:eastAsia="Calibri" w:hAnsi="Calibri" w:cs="Times New Roman"/>
          <w:lang w:val="en"/>
        </w:rPr>
        <w:t>ohnathan</w:t>
      </w:r>
      <w:r w:rsidRPr="009B5034">
        <w:rPr>
          <w:rFonts w:ascii="Calibri" w:eastAsia="Calibri" w:hAnsi="Calibri" w:cs="Times New Roman"/>
          <w:lang w:val="en"/>
        </w:rPr>
        <w:t xml:space="preserve">. </w:t>
      </w:r>
      <w:r w:rsidRPr="009B5034">
        <w:rPr>
          <w:rFonts w:ascii="Calibri" w:eastAsia="Calibri" w:hAnsi="Calibri" w:cs="Times New Roman"/>
          <w:i/>
          <w:lang w:val="en"/>
        </w:rPr>
        <w:t>The Crusades</w:t>
      </w:r>
      <w:r w:rsidRPr="009B5034">
        <w:rPr>
          <w:rFonts w:ascii="Calibri" w:eastAsia="Calibri" w:hAnsi="Calibri" w:cs="Times New Roman"/>
          <w:lang w:val="en"/>
        </w:rPr>
        <w:t>. 3rd ed., (London: Bloomsbury Academic, 2014)</w:t>
      </w:r>
    </w:p>
    <w:p w:rsidR="00C720AF" w:rsidRPr="009B5034" w:rsidRDefault="00C720AF" w:rsidP="00C720AF">
      <w:pPr>
        <w:rPr>
          <w:rFonts w:ascii="Calibri" w:eastAsia="Calibri" w:hAnsi="Calibri" w:cs="Times New Roman"/>
        </w:rPr>
      </w:pPr>
      <w:r w:rsidRPr="009B5034">
        <w:rPr>
          <w:rFonts w:ascii="Calibri" w:eastAsia="Calibri" w:hAnsi="Calibri" w:cs="Times New Roman"/>
        </w:rPr>
        <w:t xml:space="preserve">Paul, N and Yeager, S, eds. </w:t>
      </w:r>
      <w:r w:rsidRPr="009B5034">
        <w:rPr>
          <w:rFonts w:ascii="Calibri" w:eastAsia="Calibri" w:hAnsi="Calibri" w:cs="Times New Roman"/>
          <w:i/>
        </w:rPr>
        <w:t>Remembering the Crusades: Myth, Image and Identity.</w:t>
      </w:r>
      <w:r w:rsidRPr="009B5034">
        <w:rPr>
          <w:rFonts w:ascii="Calibri" w:eastAsia="Calibri" w:hAnsi="Calibri" w:cs="Times New Roman"/>
        </w:rPr>
        <w:t xml:space="preserve"> (USA: John Hopkins University Press,2012)</w:t>
      </w:r>
    </w:p>
    <w:p w:rsidR="009B5034" w:rsidRPr="009B5034" w:rsidRDefault="009B5034" w:rsidP="009B5034">
      <w:pPr>
        <w:rPr>
          <w:rFonts w:ascii="Calibri" w:eastAsia="Calibri" w:hAnsi="Calibri" w:cs="Times New Roman"/>
          <w:lang w:val="en"/>
        </w:rPr>
      </w:pPr>
      <w:r w:rsidRPr="009B5034">
        <w:rPr>
          <w:rFonts w:ascii="Calibri" w:eastAsia="Calibri" w:hAnsi="Calibri" w:cs="Times New Roman"/>
          <w:lang w:val="en"/>
        </w:rPr>
        <w:t xml:space="preserve">Phillips J. </w:t>
      </w:r>
      <w:r w:rsidRPr="009B5034">
        <w:rPr>
          <w:rFonts w:ascii="Calibri" w:eastAsia="Calibri" w:hAnsi="Calibri" w:cs="Times New Roman"/>
          <w:i/>
          <w:lang w:val="en"/>
        </w:rPr>
        <w:t>The Crusades: 1095-1197</w:t>
      </w:r>
      <w:r w:rsidRPr="009B5034">
        <w:rPr>
          <w:rFonts w:ascii="Calibri" w:eastAsia="Calibri" w:hAnsi="Calibri" w:cs="Times New Roman"/>
          <w:lang w:val="en"/>
        </w:rPr>
        <w:t>, (Harlow: Pearson Education Limited, 2002)</w:t>
      </w:r>
    </w:p>
    <w:p w:rsidR="006C5834" w:rsidRDefault="009927AF" w:rsidP="000675B8">
      <w:pPr>
        <w:spacing w:after="0" w:line="360" w:lineRule="auto"/>
        <w:ind w:right="-23"/>
        <w:rPr>
          <w:rFonts w:cstheme="minorHAnsi"/>
        </w:rPr>
      </w:pPr>
      <w:r>
        <w:rPr>
          <w:rFonts w:ascii="Calibri" w:eastAsia="Calibri" w:hAnsi="Calibri" w:cs="Times New Roman"/>
        </w:rPr>
        <w:t xml:space="preserve">Gilchrist, John, “The Perception of Jews in the Canon Law in the Period of the First Two Crusades”, </w:t>
      </w:r>
      <w:r>
        <w:rPr>
          <w:rFonts w:ascii="Calibri" w:eastAsia="Calibri" w:hAnsi="Calibri" w:cs="Times New Roman"/>
          <w:i/>
        </w:rPr>
        <w:t xml:space="preserve">Jewish History, </w:t>
      </w:r>
      <w:r>
        <w:rPr>
          <w:rFonts w:ascii="Calibri" w:eastAsia="Calibri" w:hAnsi="Calibri" w:cs="Times New Roman"/>
        </w:rPr>
        <w:t>Vol 3. No 1. (1988). pp 9-24.</w:t>
      </w:r>
      <w:r w:rsidR="00F24D24" w:rsidRPr="00F24D24">
        <w:rPr>
          <w:rFonts w:ascii="Calibri" w:eastAsia="Calibri" w:hAnsi="Calibri" w:cs="Times New Roman"/>
        </w:rPr>
        <w:t xml:space="preserve"> [</w:t>
      </w:r>
      <w:proofErr w:type="gramStart"/>
      <w:r w:rsidR="00F24D24" w:rsidRPr="00F24D24">
        <w:rPr>
          <w:rFonts w:ascii="Calibri" w:eastAsia="Calibri" w:hAnsi="Calibri" w:cs="Times New Roman"/>
        </w:rPr>
        <w:t xml:space="preserve">online] </w:t>
      </w:r>
      <w:r>
        <w:rPr>
          <w:rFonts w:ascii="Calibri" w:eastAsia="Calibri" w:hAnsi="Calibri" w:cs="Times New Roman"/>
        </w:rPr>
        <w:t xml:space="preserve"> Available</w:t>
      </w:r>
      <w:proofErr w:type="gramEnd"/>
      <w:r>
        <w:rPr>
          <w:rFonts w:ascii="Calibri" w:eastAsia="Calibri" w:hAnsi="Calibri" w:cs="Times New Roman"/>
        </w:rPr>
        <w:t xml:space="preserve"> at: </w:t>
      </w:r>
      <w:hyperlink r:id="rId21" w:history="1">
        <w:r w:rsidRPr="00D43233">
          <w:rPr>
            <w:rStyle w:val="Hyperlink"/>
            <w:rFonts w:ascii="Calibri" w:eastAsia="Calibri" w:hAnsi="Calibri" w:cs="Times New Roman"/>
          </w:rPr>
          <w:t>http://www.jstor.org/stable/20101055</w:t>
        </w:r>
      </w:hyperlink>
      <w:r>
        <w:rPr>
          <w:rFonts w:ascii="Calibri" w:eastAsia="Calibri" w:hAnsi="Calibri" w:cs="Times New Roman"/>
        </w:rPr>
        <w:t xml:space="preserve"> .</w:t>
      </w:r>
      <w:r w:rsidR="001670F1">
        <w:rPr>
          <w:rFonts w:ascii="Calibri" w:eastAsia="Calibri" w:hAnsi="Calibri" w:cs="Times New Roman"/>
        </w:rPr>
        <w:t xml:space="preserve"> Accessed</w:t>
      </w:r>
      <w:r w:rsidR="006362D2">
        <w:rPr>
          <w:rFonts w:ascii="Calibri" w:eastAsia="Calibri" w:hAnsi="Calibri" w:cs="Times New Roman"/>
        </w:rPr>
        <w:t xml:space="preserve"> </w:t>
      </w:r>
      <w:proofErr w:type="gramStart"/>
      <w:r w:rsidR="006362D2">
        <w:rPr>
          <w:rFonts w:ascii="Calibri" w:eastAsia="Calibri" w:hAnsi="Calibri" w:cs="Times New Roman"/>
        </w:rPr>
        <w:t xml:space="preserve">on </w:t>
      </w:r>
      <w:r w:rsidR="001670F1">
        <w:rPr>
          <w:rFonts w:ascii="Calibri" w:eastAsia="Calibri" w:hAnsi="Calibri" w:cs="Times New Roman"/>
        </w:rPr>
        <w:t>:</w:t>
      </w:r>
      <w:proofErr w:type="gramEnd"/>
      <w:r w:rsidR="001670F1">
        <w:rPr>
          <w:rFonts w:ascii="Calibri" w:eastAsia="Calibri" w:hAnsi="Calibri" w:cs="Times New Roman"/>
        </w:rPr>
        <w:t xml:space="preserve"> 31-07-2017.</w:t>
      </w:r>
    </w:p>
    <w:p w:rsidR="00C720AF" w:rsidRDefault="00C720AF" w:rsidP="000675B8">
      <w:pPr>
        <w:spacing w:after="0" w:line="360" w:lineRule="auto"/>
        <w:ind w:right="-23"/>
        <w:rPr>
          <w:rFonts w:cstheme="minorHAnsi"/>
        </w:rPr>
      </w:pPr>
    </w:p>
    <w:p w:rsidR="000675B8" w:rsidRDefault="000675B8" w:rsidP="000675B8">
      <w:pPr>
        <w:spacing w:after="0" w:line="360" w:lineRule="auto"/>
        <w:ind w:right="-23"/>
        <w:rPr>
          <w:rFonts w:cstheme="minorHAnsi"/>
        </w:rPr>
      </w:pPr>
      <w:r>
        <w:rPr>
          <w:rFonts w:cstheme="minorHAnsi"/>
        </w:rPr>
        <w:t xml:space="preserve">Roth, Cecil. </w:t>
      </w:r>
      <w:r>
        <w:rPr>
          <w:rFonts w:cstheme="minorHAnsi"/>
          <w:i/>
        </w:rPr>
        <w:t xml:space="preserve">A History of the Jews in </w:t>
      </w:r>
      <w:r w:rsidR="0097413F">
        <w:rPr>
          <w:rFonts w:cstheme="minorHAnsi"/>
          <w:i/>
        </w:rPr>
        <w:t>England,</w:t>
      </w:r>
      <w:r w:rsidR="0097413F">
        <w:rPr>
          <w:rFonts w:cstheme="minorHAnsi"/>
        </w:rPr>
        <w:t xml:space="preserve"> </w:t>
      </w:r>
      <w:r w:rsidR="00C720AF">
        <w:rPr>
          <w:rFonts w:cstheme="minorHAnsi"/>
        </w:rPr>
        <w:t>(Oxford</w:t>
      </w:r>
      <w:r>
        <w:rPr>
          <w:rFonts w:cstheme="minorHAnsi"/>
        </w:rPr>
        <w:t>: Oxford University Press, 1978)</w:t>
      </w:r>
    </w:p>
    <w:p w:rsidR="000675B8" w:rsidRDefault="000675B8" w:rsidP="000675B8">
      <w:pPr>
        <w:spacing w:after="0" w:line="360" w:lineRule="auto"/>
        <w:ind w:right="-23"/>
        <w:rPr>
          <w:rFonts w:cstheme="minorHAnsi"/>
        </w:rPr>
      </w:pPr>
    </w:p>
    <w:p w:rsidR="00984D4E" w:rsidRDefault="00984D4E" w:rsidP="000675B8">
      <w:pPr>
        <w:spacing w:after="0" w:line="360" w:lineRule="auto"/>
        <w:ind w:right="-23"/>
        <w:rPr>
          <w:rFonts w:cstheme="minorHAnsi"/>
        </w:rPr>
      </w:pPr>
    </w:p>
    <w:p w:rsidR="00984D4E" w:rsidRPr="00984D4E" w:rsidRDefault="00984D4E" w:rsidP="000675B8">
      <w:pPr>
        <w:spacing w:after="0" w:line="360" w:lineRule="auto"/>
        <w:ind w:right="-23"/>
        <w:rPr>
          <w:rFonts w:cstheme="minorHAnsi"/>
        </w:rPr>
      </w:pPr>
    </w:p>
    <w:sectPr w:rsidR="00984D4E" w:rsidRPr="00984D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5015" w:rsidRDefault="003F5015" w:rsidP="003E22E8">
      <w:pPr>
        <w:spacing w:after="0" w:line="240" w:lineRule="auto"/>
      </w:pPr>
      <w:r>
        <w:separator/>
      </w:r>
    </w:p>
  </w:endnote>
  <w:endnote w:type="continuationSeparator" w:id="0">
    <w:p w:rsidR="003F5015" w:rsidRDefault="003F5015" w:rsidP="003E2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5015" w:rsidRDefault="003F5015" w:rsidP="003E22E8">
      <w:pPr>
        <w:spacing w:after="0" w:line="240" w:lineRule="auto"/>
      </w:pPr>
      <w:r>
        <w:separator/>
      </w:r>
    </w:p>
  </w:footnote>
  <w:footnote w:type="continuationSeparator" w:id="0">
    <w:p w:rsidR="003F5015" w:rsidRDefault="003F5015" w:rsidP="003E22E8">
      <w:pPr>
        <w:spacing w:after="0" w:line="240" w:lineRule="auto"/>
      </w:pPr>
      <w:r>
        <w:continuationSeparator/>
      </w:r>
    </w:p>
  </w:footnote>
  <w:footnote w:id="1">
    <w:p w:rsidR="002A3F77" w:rsidRPr="002A3F77" w:rsidRDefault="003E22E8" w:rsidP="002A3F77">
      <w:pPr>
        <w:pStyle w:val="FootnoteText"/>
      </w:pPr>
      <w:r>
        <w:rPr>
          <w:rStyle w:val="FootnoteReference"/>
        </w:rPr>
        <w:footnoteRef/>
      </w:r>
      <w:r>
        <w:t xml:space="preserve"> </w:t>
      </w:r>
      <w:r w:rsidR="002A3F77" w:rsidRPr="002A3F77">
        <w:t xml:space="preserve">Saint John Chrysostom (c.347-407): </w:t>
      </w:r>
      <w:r w:rsidR="0048402A">
        <w:t xml:space="preserve">Eight Homilies Against the Jews. [online] Available at: </w:t>
      </w:r>
      <w:hyperlink r:id="rId1" w:history="1">
        <w:r w:rsidR="0048402A" w:rsidRPr="0048402A">
          <w:rPr>
            <w:rStyle w:val="Hyperlink"/>
          </w:rPr>
          <w:t>https://sourcebooks.fordham.edu/source/chrysostom-jews6.asp</w:t>
        </w:r>
      </w:hyperlink>
    </w:p>
    <w:p w:rsidR="003E22E8" w:rsidRDefault="003E22E8">
      <w:pPr>
        <w:pStyle w:val="FootnoteText"/>
      </w:pPr>
    </w:p>
  </w:footnote>
  <w:footnote w:id="2">
    <w:p w:rsidR="00DD00B5" w:rsidRPr="002A3F77" w:rsidRDefault="002A3F77" w:rsidP="002A3F77">
      <w:pPr>
        <w:pStyle w:val="FootnoteText"/>
        <w:rPr>
          <w:bCs/>
        </w:rPr>
      </w:pPr>
      <w:r>
        <w:rPr>
          <w:rStyle w:val="FootnoteReference"/>
        </w:rPr>
        <w:footnoteRef/>
      </w:r>
      <w:r>
        <w:t xml:space="preserve"> </w:t>
      </w:r>
      <w:r w:rsidRPr="002A3F77">
        <w:t xml:space="preserve">Albert of Aix, </w:t>
      </w:r>
      <w:r w:rsidRPr="002A3F77">
        <w:rPr>
          <w:bCs/>
        </w:rPr>
        <w:t>Emico and the Slaughter of the Rhineland Jews</w:t>
      </w:r>
      <w:r>
        <w:rPr>
          <w:bCs/>
        </w:rPr>
        <w:t xml:space="preserve"> and </w:t>
      </w:r>
      <w:r w:rsidRPr="002A3F77">
        <w:rPr>
          <w:bCs/>
        </w:rPr>
        <w:t xml:space="preserve">Ekkehard of </w:t>
      </w:r>
      <w:proofErr w:type="gramStart"/>
      <w:r w:rsidRPr="002A3F77">
        <w:rPr>
          <w:bCs/>
        </w:rPr>
        <w:t>Aura ,</w:t>
      </w:r>
      <w:proofErr w:type="gramEnd"/>
      <w:r w:rsidRPr="002A3F77">
        <w:rPr>
          <w:bCs/>
        </w:rPr>
        <w:t xml:space="preserve"> Emico and the Slaughter of the Rhineland Jews</w:t>
      </w:r>
      <w:r>
        <w:rPr>
          <w:bCs/>
        </w:rPr>
        <w:t xml:space="preserve"> in  K. August </w:t>
      </w:r>
      <w:r w:rsidRPr="002A3F77">
        <w:rPr>
          <w:bCs/>
        </w:rPr>
        <w:t xml:space="preserve">, </w:t>
      </w:r>
      <w:r w:rsidRPr="002A3F77">
        <w:rPr>
          <w:bCs/>
          <w:i/>
          <w:iCs/>
        </w:rPr>
        <w:t>The First Crusade: The Accounts of Eyewitnesses and Participants,</w:t>
      </w:r>
      <w:r w:rsidRPr="002A3F77">
        <w:rPr>
          <w:bCs/>
        </w:rPr>
        <w:t xml:space="preserve"> (Princeton: 1921)</w:t>
      </w:r>
      <w:r w:rsidR="00DD00B5">
        <w:rPr>
          <w:bCs/>
        </w:rPr>
        <w:t xml:space="preserve">. J. Riley Smith, </w:t>
      </w:r>
      <w:r w:rsidR="00DD00B5" w:rsidRPr="00DD00B5">
        <w:rPr>
          <w:bCs/>
          <w:i/>
          <w:lang w:val="en"/>
        </w:rPr>
        <w:t>The Crusades</w:t>
      </w:r>
      <w:r w:rsidR="00DD00B5" w:rsidRPr="00DD00B5">
        <w:rPr>
          <w:bCs/>
          <w:lang w:val="en"/>
        </w:rPr>
        <w:t>. 3rd ed., (London: Bloomsbury Academic, 2014)</w:t>
      </w:r>
    </w:p>
    <w:p w:rsidR="002A3F77" w:rsidRDefault="002A3F77">
      <w:pPr>
        <w:pStyle w:val="FootnoteText"/>
      </w:pPr>
    </w:p>
  </w:footnote>
  <w:footnote w:id="3">
    <w:p w:rsidR="00F47CF9" w:rsidRDefault="00F47CF9">
      <w:pPr>
        <w:pStyle w:val="FootnoteText"/>
      </w:pPr>
      <w:r>
        <w:rPr>
          <w:rStyle w:val="FootnoteReference"/>
        </w:rPr>
        <w:footnoteRef/>
      </w:r>
      <w:r>
        <w:t xml:space="preserve"> </w:t>
      </w:r>
      <w:r w:rsidRPr="00F47CF9">
        <w:rPr>
          <w:bCs/>
        </w:rPr>
        <w:t>Gregory X: Letter on Jews, (1271-76) - Against the Blood Libel</w:t>
      </w:r>
      <w:r>
        <w:rPr>
          <w:bCs/>
        </w:rPr>
        <w:t>.</w:t>
      </w:r>
      <w:r w:rsidR="00636799">
        <w:rPr>
          <w:bCs/>
        </w:rPr>
        <w:t xml:space="preserve"> [online] Available at: </w:t>
      </w:r>
      <w:hyperlink r:id="rId2" w:history="1">
        <w:r w:rsidR="00636799" w:rsidRPr="00636799">
          <w:rPr>
            <w:rStyle w:val="Hyperlink"/>
          </w:rPr>
          <w:t>https://sourcebooks.fordham.edu/halsall/source/g10-jews.asp</w:t>
        </w:r>
      </w:hyperlink>
    </w:p>
  </w:footnote>
  <w:footnote w:id="4">
    <w:p w:rsidR="00DD00B5" w:rsidRDefault="00DD00B5">
      <w:pPr>
        <w:pStyle w:val="FootnoteText"/>
      </w:pPr>
      <w:r>
        <w:rPr>
          <w:rStyle w:val="FootnoteReference"/>
        </w:rPr>
        <w:footnoteRef/>
      </w:r>
      <w:r>
        <w:t xml:space="preserve"> J.</w:t>
      </w:r>
      <w:r w:rsidRPr="00DD00B5">
        <w:t xml:space="preserve"> Jacobs, </w:t>
      </w:r>
      <w:r w:rsidRPr="00DD00B5">
        <w:rPr>
          <w:i/>
          <w:iCs/>
        </w:rPr>
        <w:t>The Jews of Angevin England: Documents and Records</w:t>
      </w:r>
      <w:r>
        <w:t xml:space="preserve"> (London, 1893).</w:t>
      </w:r>
    </w:p>
  </w:footnote>
  <w:footnote w:id="5">
    <w:p w:rsidR="004479C1" w:rsidRDefault="004479C1">
      <w:pPr>
        <w:pStyle w:val="FootnoteText"/>
      </w:pPr>
      <w:r>
        <w:rPr>
          <w:rStyle w:val="FootnoteReference"/>
        </w:rPr>
        <w:footnoteRef/>
      </w:r>
      <w:r>
        <w:t xml:space="preserve"> J. Gilchrist, </w:t>
      </w:r>
      <w:r w:rsidRPr="004479C1">
        <w:t xml:space="preserve">“The Perception of Jews in the Canon Law in the Period of the First Two Crusades”, </w:t>
      </w:r>
      <w:r w:rsidRPr="004479C1">
        <w:rPr>
          <w:i/>
        </w:rPr>
        <w:t xml:space="preserve">Jewish History, </w:t>
      </w:r>
      <w:r w:rsidRPr="004479C1">
        <w:t>Vol 3. No 1. (1988). pp 9-24.</w:t>
      </w:r>
    </w:p>
  </w:footnote>
  <w:footnote w:id="6">
    <w:p w:rsidR="00583254" w:rsidRPr="00487304" w:rsidRDefault="00583254">
      <w:pPr>
        <w:pStyle w:val="FootnoteText"/>
      </w:pPr>
      <w:r>
        <w:rPr>
          <w:rStyle w:val="FootnoteReference"/>
        </w:rPr>
        <w:footnoteRef/>
      </w:r>
      <w:r>
        <w:t xml:space="preserve"> </w:t>
      </w:r>
      <w:r w:rsidR="000C0FCB">
        <w:rPr>
          <w:bCs/>
        </w:rPr>
        <w:t>J.</w:t>
      </w:r>
      <w:r w:rsidR="000C0FCB" w:rsidRPr="000C0FCB">
        <w:rPr>
          <w:bCs/>
        </w:rPr>
        <w:t xml:space="preserve"> Jacobs, </w:t>
      </w:r>
      <w:r w:rsidR="000C0FCB" w:rsidRPr="000C0FCB">
        <w:rPr>
          <w:bCs/>
          <w:i/>
          <w:iCs/>
        </w:rPr>
        <w:t>The Je</w:t>
      </w:r>
      <w:r w:rsidR="000C0FCB">
        <w:rPr>
          <w:bCs/>
          <w:i/>
          <w:iCs/>
        </w:rPr>
        <w:t xml:space="preserve">ws of Angevin England. </w:t>
      </w:r>
      <w:r w:rsidR="00487304">
        <w:rPr>
          <w:bCs/>
          <w:iCs/>
        </w:rPr>
        <w:t>J.</w:t>
      </w:r>
      <w:r w:rsidR="00487304" w:rsidRPr="00487304">
        <w:rPr>
          <w:bCs/>
          <w:iCs/>
        </w:rPr>
        <w:t xml:space="preserve"> Marcus, </w:t>
      </w:r>
      <w:r w:rsidR="00487304" w:rsidRPr="00487304">
        <w:rPr>
          <w:bCs/>
          <w:i/>
          <w:iCs/>
        </w:rPr>
        <w:t>The Jew in the Medieval World: A Sourcebook, 315-1791</w:t>
      </w:r>
      <w:r w:rsidR="00487304" w:rsidRPr="00487304">
        <w:rPr>
          <w:bCs/>
          <w:iCs/>
        </w:rPr>
        <w:t>, (New York: JPS, 1938)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A215F"/>
    <w:multiLevelType w:val="hybridMultilevel"/>
    <w:tmpl w:val="CB16A3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0743C6"/>
    <w:multiLevelType w:val="hybridMultilevel"/>
    <w:tmpl w:val="A6F45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D7B59"/>
    <w:multiLevelType w:val="hybridMultilevel"/>
    <w:tmpl w:val="A1E6A5E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EF14534"/>
    <w:multiLevelType w:val="hybridMultilevel"/>
    <w:tmpl w:val="1C8C7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53EC4"/>
    <w:multiLevelType w:val="hybridMultilevel"/>
    <w:tmpl w:val="68BC8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84839"/>
    <w:multiLevelType w:val="hybridMultilevel"/>
    <w:tmpl w:val="48ECE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D44AD8"/>
    <w:multiLevelType w:val="hybridMultilevel"/>
    <w:tmpl w:val="2D103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F31003"/>
    <w:multiLevelType w:val="hybridMultilevel"/>
    <w:tmpl w:val="EA5A3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77294D"/>
    <w:multiLevelType w:val="hybridMultilevel"/>
    <w:tmpl w:val="462C5D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EF110C"/>
    <w:multiLevelType w:val="hybridMultilevel"/>
    <w:tmpl w:val="3DE4CCF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CA36C91"/>
    <w:multiLevelType w:val="hybridMultilevel"/>
    <w:tmpl w:val="D4A0B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1"/>
  </w:num>
  <w:num w:numId="4">
    <w:abstractNumId w:val="7"/>
  </w:num>
  <w:num w:numId="5">
    <w:abstractNumId w:val="8"/>
  </w:num>
  <w:num w:numId="6">
    <w:abstractNumId w:val="5"/>
  </w:num>
  <w:num w:numId="7">
    <w:abstractNumId w:val="3"/>
  </w:num>
  <w:num w:numId="8">
    <w:abstractNumId w:val="10"/>
  </w:num>
  <w:num w:numId="9">
    <w:abstractNumId w:val="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1EBD"/>
    <w:rsid w:val="000321C7"/>
    <w:rsid w:val="00063700"/>
    <w:rsid w:val="000675B8"/>
    <w:rsid w:val="000C0FCB"/>
    <w:rsid w:val="00107022"/>
    <w:rsid w:val="00124909"/>
    <w:rsid w:val="00140A69"/>
    <w:rsid w:val="00154437"/>
    <w:rsid w:val="0016509F"/>
    <w:rsid w:val="001670F1"/>
    <w:rsid w:val="001C3371"/>
    <w:rsid w:val="001C63C6"/>
    <w:rsid w:val="002042C1"/>
    <w:rsid w:val="00232881"/>
    <w:rsid w:val="00244A54"/>
    <w:rsid w:val="002A3F77"/>
    <w:rsid w:val="002B55A1"/>
    <w:rsid w:val="0034726B"/>
    <w:rsid w:val="00350FEF"/>
    <w:rsid w:val="003876B2"/>
    <w:rsid w:val="003E22E8"/>
    <w:rsid w:val="003F5015"/>
    <w:rsid w:val="00444405"/>
    <w:rsid w:val="004479C1"/>
    <w:rsid w:val="004734E2"/>
    <w:rsid w:val="00477007"/>
    <w:rsid w:val="0048402A"/>
    <w:rsid w:val="00487304"/>
    <w:rsid w:val="004C0EE2"/>
    <w:rsid w:val="00580FA0"/>
    <w:rsid w:val="00583254"/>
    <w:rsid w:val="005E7C67"/>
    <w:rsid w:val="006362D2"/>
    <w:rsid w:val="00636799"/>
    <w:rsid w:val="00645EA7"/>
    <w:rsid w:val="00654FD9"/>
    <w:rsid w:val="006C5834"/>
    <w:rsid w:val="006F2E29"/>
    <w:rsid w:val="0070149B"/>
    <w:rsid w:val="00702F8A"/>
    <w:rsid w:val="00710AFE"/>
    <w:rsid w:val="007D54BA"/>
    <w:rsid w:val="008169A1"/>
    <w:rsid w:val="0082094A"/>
    <w:rsid w:val="008421CA"/>
    <w:rsid w:val="00854003"/>
    <w:rsid w:val="0085599A"/>
    <w:rsid w:val="00894448"/>
    <w:rsid w:val="008A22FB"/>
    <w:rsid w:val="008E7703"/>
    <w:rsid w:val="009029DD"/>
    <w:rsid w:val="009300D0"/>
    <w:rsid w:val="0097413F"/>
    <w:rsid w:val="00984D4E"/>
    <w:rsid w:val="00990D54"/>
    <w:rsid w:val="009927AF"/>
    <w:rsid w:val="009B5034"/>
    <w:rsid w:val="009B5816"/>
    <w:rsid w:val="009C612B"/>
    <w:rsid w:val="00A032EB"/>
    <w:rsid w:val="00A12B91"/>
    <w:rsid w:val="00A41CE3"/>
    <w:rsid w:val="00A45F92"/>
    <w:rsid w:val="00A7513C"/>
    <w:rsid w:val="00A948BA"/>
    <w:rsid w:val="00AE2DC1"/>
    <w:rsid w:val="00B1669A"/>
    <w:rsid w:val="00B3753F"/>
    <w:rsid w:val="00B47AAE"/>
    <w:rsid w:val="00B70E02"/>
    <w:rsid w:val="00BA1D70"/>
    <w:rsid w:val="00C01EBD"/>
    <w:rsid w:val="00C16933"/>
    <w:rsid w:val="00C20D74"/>
    <w:rsid w:val="00C51511"/>
    <w:rsid w:val="00C54CF6"/>
    <w:rsid w:val="00C720AF"/>
    <w:rsid w:val="00C91538"/>
    <w:rsid w:val="00CA7D4C"/>
    <w:rsid w:val="00CF1833"/>
    <w:rsid w:val="00D03162"/>
    <w:rsid w:val="00D215BF"/>
    <w:rsid w:val="00DD00B5"/>
    <w:rsid w:val="00DD11B4"/>
    <w:rsid w:val="00DD76E0"/>
    <w:rsid w:val="00DF40D7"/>
    <w:rsid w:val="00E2647E"/>
    <w:rsid w:val="00ED5B19"/>
    <w:rsid w:val="00EF11AA"/>
    <w:rsid w:val="00EF5FE0"/>
    <w:rsid w:val="00F24D24"/>
    <w:rsid w:val="00F25096"/>
    <w:rsid w:val="00F47CF9"/>
    <w:rsid w:val="00F74EB8"/>
    <w:rsid w:val="00FB5E17"/>
    <w:rsid w:val="00FC752D"/>
    <w:rsid w:val="00FF4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BC1181"/>
  <w15:docId w15:val="{EABFE8E3-FB18-4A97-9A49-F98557392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1EB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1EBD"/>
    <w:pPr>
      <w:ind w:left="720"/>
      <w:contextualSpacing/>
    </w:pPr>
  </w:style>
  <w:style w:type="character" w:styleId="Hyperlink">
    <w:name w:val="Hyperlink"/>
    <w:basedOn w:val="DefaultParagraphFont"/>
    <w:uiPriority w:val="99"/>
    <w:unhideWhenUsed/>
    <w:rsid w:val="009927AF"/>
    <w:rPr>
      <w:color w:val="0000FF" w:themeColor="hyperlink"/>
      <w:u w:val="single"/>
    </w:rPr>
  </w:style>
  <w:style w:type="character" w:styleId="UnresolvedMention">
    <w:name w:val="Unresolved Mention"/>
    <w:basedOn w:val="DefaultParagraphFont"/>
    <w:uiPriority w:val="99"/>
    <w:semiHidden/>
    <w:unhideWhenUsed/>
    <w:rsid w:val="009927AF"/>
    <w:rPr>
      <w:color w:val="808080"/>
      <w:shd w:val="clear" w:color="auto" w:fill="E6E6E6"/>
    </w:rPr>
  </w:style>
  <w:style w:type="paragraph" w:styleId="FootnoteText">
    <w:name w:val="footnote text"/>
    <w:basedOn w:val="Normal"/>
    <w:link w:val="FootnoteTextChar"/>
    <w:uiPriority w:val="99"/>
    <w:semiHidden/>
    <w:unhideWhenUsed/>
    <w:rsid w:val="003E22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22E8"/>
    <w:rPr>
      <w:sz w:val="20"/>
      <w:szCs w:val="20"/>
    </w:rPr>
  </w:style>
  <w:style w:type="character" w:styleId="FootnoteReference">
    <w:name w:val="footnote reference"/>
    <w:basedOn w:val="DefaultParagraphFont"/>
    <w:uiPriority w:val="99"/>
    <w:semiHidden/>
    <w:unhideWhenUsed/>
    <w:rsid w:val="003E22E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halsall/source/glaber-1000.asp" TargetMode="External"/><Relationship Id="rId13" Type="http://schemas.openxmlformats.org/officeDocument/2006/relationships/hyperlink" Target="https://sourcebooks.fordham.edu/halsall/source/ephr-bonn1.asp" TargetMode="External"/><Relationship Id="rId18" Type="http://schemas.openxmlformats.org/officeDocument/2006/relationships/hyperlink" Target="https://sourcebooks.fordham.edu/Halsall/source/kingjohn-jews.asp" TargetMode="External"/><Relationship Id="rId3" Type="http://schemas.openxmlformats.org/officeDocument/2006/relationships/styles" Target="styles.xml"/><Relationship Id="rId21" Type="http://schemas.openxmlformats.org/officeDocument/2006/relationships/hyperlink" Target="http://www.jstor.org/stable/20101055" TargetMode="External"/><Relationship Id="rId7" Type="http://schemas.openxmlformats.org/officeDocument/2006/relationships/endnotes" Target="endnotes.xml"/><Relationship Id="rId12" Type="http://schemas.openxmlformats.org/officeDocument/2006/relationships/hyperlink" Target="https://sourcebooks.fordham.edu/halsall/source/hoveden1189b.asp" TargetMode="External"/><Relationship Id="rId17" Type="http://schemas.openxmlformats.org/officeDocument/2006/relationships/hyperlink" Target="https://sourcebooks.fordham.edu/Halsall/source/1194ordjews.asp" TargetMode="External"/><Relationship Id="rId2" Type="http://schemas.openxmlformats.org/officeDocument/2006/relationships/numbering" Target="numbering.xml"/><Relationship Id="rId16" Type="http://schemas.openxmlformats.org/officeDocument/2006/relationships/hyperlink" Target="https://sourcebooks.fordham.edu/Halsall/source/1190richard1-charterjews.asp" TargetMode="External"/><Relationship Id="rId20" Type="http://schemas.openxmlformats.org/officeDocument/2006/relationships/hyperlink" Target="https://archive.org/stream/historyofpopesfr02bow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urcebooks.fordham.edu/halsall/source/1171blois.asp" TargetMode="External"/><Relationship Id="rId5" Type="http://schemas.openxmlformats.org/officeDocument/2006/relationships/webSettings" Target="webSettings.xml"/><Relationship Id="rId15" Type="http://schemas.openxmlformats.org/officeDocument/2006/relationships/hyperlink" Target="https://sourcebooks.fordham.edu/halsall/source/g10-jews.asp" TargetMode="External"/><Relationship Id="rId23" Type="http://schemas.openxmlformats.org/officeDocument/2006/relationships/theme" Target="theme/theme1.xml"/><Relationship Id="rId10" Type="http://schemas.openxmlformats.org/officeDocument/2006/relationships/hyperlink" Target="https://sourcebooks.fordham.edu/halsall/source/1173williamnorwich.asp" TargetMode="External"/><Relationship Id="rId19" Type="http://schemas.openxmlformats.org/officeDocument/2006/relationships/hyperlink" Target="http://www.jstor.org/stable/300035298" TargetMode="External"/><Relationship Id="rId4" Type="http://schemas.openxmlformats.org/officeDocument/2006/relationships/settings" Target="settings.xml"/><Relationship Id="rId9" Type="http://schemas.openxmlformats.org/officeDocument/2006/relationships/hyperlink" Target="https://sourcebooks.fordham.edu/halsall/source/1198peterblois-jews.asp" TargetMode="External"/><Relationship Id="rId14" Type="http://schemas.openxmlformats.org/officeDocument/2006/relationships/hyperlink" Target="https://sourcebooks.fordham.edu/halsall/source/inn3-jews.asp"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sourcebooks.fordham.edu/halsall/source/g10-jews.asp" TargetMode="External"/><Relationship Id="rId1" Type="http://schemas.openxmlformats.org/officeDocument/2006/relationships/hyperlink" Target="https://sourcebooks.fordham.edu/source/chrysostom-jews6.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C386734-BCE8-4283-A5A8-D66802F3A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9</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Dylan Trevett</cp:lastModifiedBy>
  <cp:revision>118</cp:revision>
  <dcterms:created xsi:type="dcterms:W3CDTF">2017-11-06T13:00:00Z</dcterms:created>
  <dcterms:modified xsi:type="dcterms:W3CDTF">2017-11-16T14:37:00Z</dcterms:modified>
</cp:coreProperties>
</file>