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83036D" w14:textId="44D9B506" w:rsidR="00D70580" w:rsidRPr="00B174D7" w:rsidRDefault="000319E9" w:rsidP="000319E9">
      <w:pPr>
        <w:spacing w:after="0" w:line="240" w:lineRule="auto"/>
        <w:rPr>
          <w:b/>
          <w:bCs/>
          <w:sz w:val="32"/>
          <w:szCs w:val="32"/>
        </w:rPr>
      </w:pPr>
      <w:r w:rsidRPr="00B174D7">
        <w:rPr>
          <w:b/>
          <w:bCs/>
          <w:sz w:val="32"/>
          <w:szCs w:val="32"/>
        </w:rPr>
        <w:t>HPAN4008 Sustainable Development in an Era of Globalisation</w:t>
      </w:r>
    </w:p>
    <w:p w14:paraId="4FBA5BDD" w14:textId="6F51E214" w:rsidR="000319E9" w:rsidRPr="00B174D7" w:rsidRDefault="000319E9" w:rsidP="000319E9">
      <w:pPr>
        <w:spacing w:after="0" w:line="240" w:lineRule="auto"/>
        <w:rPr>
          <w:b/>
          <w:bCs/>
          <w:sz w:val="32"/>
          <w:szCs w:val="32"/>
        </w:rPr>
      </w:pPr>
      <w:r w:rsidRPr="00B174D7">
        <w:rPr>
          <w:b/>
          <w:bCs/>
          <w:sz w:val="32"/>
          <w:szCs w:val="32"/>
        </w:rPr>
        <w:t>Outline Timetable (Jan.-Feb. 2024)</w:t>
      </w:r>
    </w:p>
    <w:p w14:paraId="329BDA03" w14:textId="77777777" w:rsidR="000319E9" w:rsidRDefault="000319E9" w:rsidP="000319E9">
      <w:pPr>
        <w:spacing w:after="0" w:line="240" w:lineRule="auto"/>
      </w:pPr>
    </w:p>
    <w:p w14:paraId="5BA2D65D" w14:textId="0B87687E" w:rsidR="000319E9" w:rsidRPr="00B174D7" w:rsidRDefault="000319E9" w:rsidP="000319E9">
      <w:pPr>
        <w:spacing w:after="0" w:line="240" w:lineRule="auto"/>
        <w:rPr>
          <w:b/>
          <w:bCs/>
        </w:rPr>
      </w:pPr>
      <w:r w:rsidRPr="00B174D7">
        <w:rPr>
          <w:b/>
          <w:bCs/>
        </w:rPr>
        <w:t>Mon. 15 Jan.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Tue. 16 Jan.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Thu. 18 Jan.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Fri. 19 Jan.</w:t>
      </w:r>
    </w:p>
    <w:p w14:paraId="4133C407" w14:textId="67E6FB16" w:rsidR="000319E9" w:rsidRDefault="000319E9" w:rsidP="000319E9">
      <w:pPr>
        <w:spacing w:after="0" w:line="240" w:lineRule="auto"/>
      </w:pPr>
      <w:r>
        <w:t>Intro &amp; Overview:</w:t>
      </w:r>
      <w:r>
        <w:tab/>
      </w:r>
      <w:r>
        <w:tab/>
      </w:r>
      <w:r>
        <w:tab/>
        <w:t>Historical Perspectives:</w:t>
      </w:r>
      <w:r>
        <w:tab/>
      </w:r>
      <w:r>
        <w:tab/>
      </w:r>
      <w:r>
        <w:tab/>
        <w:t>Industrialisation</w:t>
      </w:r>
      <w:r>
        <w:tab/>
      </w:r>
      <w:r>
        <w:tab/>
      </w:r>
      <w:r>
        <w:tab/>
      </w:r>
      <w:r>
        <w:tab/>
        <w:t>Colonialism and Imperialism</w:t>
      </w:r>
    </w:p>
    <w:p w14:paraId="24CD3177" w14:textId="676D9B7D" w:rsidR="000319E9" w:rsidRPr="00B174D7" w:rsidRDefault="000319E9" w:rsidP="000319E9">
      <w:pPr>
        <w:spacing w:after="0" w:line="240" w:lineRule="auto"/>
        <w:rPr>
          <w:i/>
          <w:iCs/>
        </w:rPr>
      </w:pPr>
      <w:r>
        <w:t>Rich and Poor Nations; Sustainability</w:t>
      </w:r>
      <w:r>
        <w:tab/>
      </w:r>
      <w:proofErr w:type="gramStart"/>
      <w:r>
        <w:t>The</w:t>
      </w:r>
      <w:proofErr w:type="gramEnd"/>
      <w:r>
        <w:t xml:space="preserve"> Growth of World Trade</w:t>
      </w:r>
      <w:r>
        <w:tab/>
      </w:r>
      <w:r>
        <w:tab/>
      </w:r>
      <w:r w:rsidRPr="00B174D7">
        <w:rPr>
          <w:i/>
          <w:iCs/>
        </w:rPr>
        <w:t>Lecture 3</w:t>
      </w:r>
      <w:r w:rsidRPr="00B174D7">
        <w:rPr>
          <w:i/>
          <w:iCs/>
        </w:rPr>
        <w:tab/>
      </w:r>
      <w:r w:rsidRPr="00B174D7">
        <w:rPr>
          <w:i/>
          <w:iCs/>
        </w:rPr>
        <w:tab/>
      </w:r>
      <w:r w:rsidRPr="00B174D7">
        <w:rPr>
          <w:i/>
          <w:iCs/>
        </w:rPr>
        <w:tab/>
      </w:r>
      <w:r w:rsidRPr="00B174D7">
        <w:rPr>
          <w:i/>
          <w:iCs/>
        </w:rPr>
        <w:tab/>
        <w:t>Lecture 4</w:t>
      </w:r>
    </w:p>
    <w:p w14:paraId="6FFD6E8B" w14:textId="62898855" w:rsidR="000319E9" w:rsidRPr="00B174D7" w:rsidRDefault="000319E9" w:rsidP="000319E9">
      <w:pPr>
        <w:spacing w:after="0" w:line="240" w:lineRule="auto"/>
        <w:rPr>
          <w:i/>
          <w:iCs/>
        </w:rPr>
      </w:pPr>
      <w:r w:rsidRPr="00B174D7">
        <w:rPr>
          <w:i/>
          <w:iCs/>
        </w:rPr>
        <w:t>Introductory Lecture</w:t>
      </w:r>
      <w:r w:rsidRPr="00B174D7">
        <w:rPr>
          <w:i/>
          <w:iCs/>
        </w:rPr>
        <w:tab/>
      </w:r>
      <w:r w:rsidRPr="00B174D7">
        <w:rPr>
          <w:i/>
          <w:iCs/>
        </w:rPr>
        <w:tab/>
      </w:r>
      <w:r w:rsidRPr="00B174D7">
        <w:rPr>
          <w:i/>
          <w:iCs/>
        </w:rPr>
        <w:tab/>
      </w:r>
      <w:proofErr w:type="spellStart"/>
      <w:r w:rsidRPr="00B174D7">
        <w:rPr>
          <w:i/>
          <w:iCs/>
        </w:rPr>
        <w:t>Lecture</w:t>
      </w:r>
      <w:proofErr w:type="spellEnd"/>
      <w:r w:rsidRPr="00B174D7">
        <w:rPr>
          <w:i/>
          <w:iCs/>
        </w:rPr>
        <w:t xml:space="preserve"> 2</w:t>
      </w:r>
    </w:p>
    <w:p w14:paraId="7180B25A" w14:textId="77777777" w:rsidR="000319E9" w:rsidRDefault="000319E9" w:rsidP="000319E9">
      <w:pPr>
        <w:spacing w:after="0" w:line="240" w:lineRule="auto"/>
      </w:pPr>
    </w:p>
    <w:p w14:paraId="4DF1C23D" w14:textId="6CF748CC" w:rsidR="000319E9" w:rsidRPr="00B174D7" w:rsidRDefault="000319E9" w:rsidP="000319E9">
      <w:pPr>
        <w:spacing w:after="0" w:line="240" w:lineRule="auto"/>
        <w:rPr>
          <w:b/>
          <w:bCs/>
        </w:rPr>
      </w:pPr>
      <w:r w:rsidRPr="00B174D7">
        <w:rPr>
          <w:b/>
          <w:bCs/>
        </w:rPr>
        <w:t xml:space="preserve">Mon. 22 Jan. 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Tue. 23 Jan.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Thu. 25 Jan.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Fri. 26 Jan.</w:t>
      </w:r>
    </w:p>
    <w:p w14:paraId="5C3BFE8F" w14:textId="1A7B01AC" w:rsidR="000319E9" w:rsidRDefault="000319E9" w:rsidP="000319E9">
      <w:pPr>
        <w:spacing w:after="0" w:line="240" w:lineRule="auto"/>
      </w:pPr>
      <w:r>
        <w:t>Liberation and decolonisation</w:t>
      </w:r>
      <w:r>
        <w:tab/>
      </w:r>
      <w:r>
        <w:tab/>
        <w:t>Post-1945: E. Europe, the Cold War</w:t>
      </w:r>
      <w:r>
        <w:tab/>
        <w:t xml:space="preserve">Post 1945: Bretton Woods (UN, </w:t>
      </w:r>
      <w:r>
        <w:tab/>
      </w:r>
      <w:r>
        <w:tab/>
        <w:t xml:space="preserve">Models and Theories of </w:t>
      </w:r>
    </w:p>
    <w:p w14:paraId="7A4CE754" w14:textId="7441E4F4" w:rsidR="000319E9" w:rsidRDefault="000319E9" w:rsidP="000319E9">
      <w:pPr>
        <w:spacing w:after="0" w:line="240" w:lineRule="auto"/>
      </w:pPr>
      <w:r w:rsidRPr="00B174D7">
        <w:rPr>
          <w:i/>
          <w:iCs/>
        </w:rPr>
        <w:t>Lecture 5</w:t>
      </w:r>
      <w:r>
        <w:tab/>
      </w:r>
      <w:r>
        <w:tab/>
      </w:r>
      <w:r>
        <w:tab/>
      </w:r>
      <w:r>
        <w:tab/>
        <w:t>and the “Third World”</w:t>
      </w:r>
      <w:r>
        <w:tab/>
      </w:r>
      <w:r>
        <w:tab/>
      </w:r>
      <w:r>
        <w:tab/>
        <w:t>World Bank, IMF)</w:t>
      </w:r>
      <w:r>
        <w:tab/>
      </w:r>
      <w:r>
        <w:tab/>
      </w:r>
      <w:r>
        <w:tab/>
        <w:t>Development</w:t>
      </w:r>
    </w:p>
    <w:p w14:paraId="16A030B9" w14:textId="0DDB17B6" w:rsidR="000319E9" w:rsidRPr="00B174D7" w:rsidRDefault="000319E9" w:rsidP="000319E9">
      <w:pPr>
        <w:spacing w:after="0" w:line="240" w:lineRule="auto"/>
        <w:rPr>
          <w:i/>
          <w:iCs/>
        </w:rPr>
      </w:pPr>
      <w:r>
        <w:tab/>
      </w:r>
      <w:r>
        <w:tab/>
      </w:r>
      <w:r>
        <w:tab/>
      </w:r>
      <w:r>
        <w:tab/>
      </w:r>
      <w:r>
        <w:tab/>
      </w:r>
      <w:r w:rsidRPr="00B174D7">
        <w:rPr>
          <w:i/>
          <w:iCs/>
        </w:rPr>
        <w:t>Lecture 6</w:t>
      </w:r>
      <w:r>
        <w:tab/>
      </w:r>
      <w:r>
        <w:tab/>
      </w:r>
      <w:r>
        <w:tab/>
      </w:r>
      <w:r>
        <w:tab/>
      </w:r>
      <w:r w:rsidRPr="00B174D7">
        <w:rPr>
          <w:i/>
          <w:iCs/>
        </w:rPr>
        <w:t>Lecture 7</w:t>
      </w:r>
      <w:r>
        <w:tab/>
      </w:r>
      <w:r>
        <w:tab/>
      </w:r>
      <w:r>
        <w:tab/>
      </w:r>
      <w:r>
        <w:tab/>
      </w:r>
      <w:r w:rsidRPr="00B174D7">
        <w:rPr>
          <w:i/>
          <w:iCs/>
        </w:rPr>
        <w:t>Lecture 8</w:t>
      </w:r>
    </w:p>
    <w:p w14:paraId="53DCABAA" w14:textId="77777777" w:rsidR="000319E9" w:rsidRDefault="000319E9" w:rsidP="000319E9">
      <w:pPr>
        <w:spacing w:after="0" w:line="240" w:lineRule="auto"/>
      </w:pPr>
    </w:p>
    <w:p w14:paraId="7EA9D759" w14:textId="500465A5" w:rsidR="000319E9" w:rsidRPr="00B174D7" w:rsidRDefault="000319E9" w:rsidP="000319E9">
      <w:pPr>
        <w:spacing w:after="0" w:line="240" w:lineRule="auto"/>
        <w:rPr>
          <w:b/>
          <w:bCs/>
        </w:rPr>
      </w:pPr>
      <w:r w:rsidRPr="00B174D7">
        <w:rPr>
          <w:b/>
          <w:bCs/>
        </w:rPr>
        <w:t>Mon. 29 Jan.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Tue. 30 Jan.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Thu. 1 Feb.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Fri. 2 Feb.</w:t>
      </w:r>
    </w:p>
    <w:p w14:paraId="7A792960" w14:textId="661EF9A9" w:rsidR="000319E9" w:rsidRDefault="000319E9" w:rsidP="000319E9">
      <w:pPr>
        <w:spacing w:after="0" w:line="240" w:lineRule="auto"/>
      </w:pPr>
      <w:r>
        <w:t>Worldwide Sustainability</w:t>
      </w:r>
      <w:r>
        <w:tab/>
      </w:r>
      <w:r>
        <w:tab/>
      </w:r>
      <w:r w:rsidRPr="00B174D7">
        <w:rPr>
          <w:color w:val="00B050"/>
        </w:rPr>
        <w:t>Assignment Workshop</w:t>
      </w:r>
      <w:r w:rsidRPr="00B174D7">
        <w:rPr>
          <w:color w:val="00B050"/>
        </w:rPr>
        <w:tab/>
      </w:r>
      <w:r w:rsidRPr="00B174D7">
        <w:rPr>
          <w:color w:val="00B050"/>
        </w:rPr>
        <w:tab/>
      </w:r>
      <w:r w:rsidRPr="00B174D7">
        <w:rPr>
          <w:color w:val="00B050"/>
        </w:rPr>
        <w:tab/>
        <w:t>Assignment Workshop</w:t>
      </w:r>
      <w:r w:rsidRPr="00B174D7">
        <w:rPr>
          <w:color w:val="00B050"/>
        </w:rPr>
        <w:tab/>
      </w:r>
      <w:r w:rsidRPr="00B174D7">
        <w:rPr>
          <w:color w:val="00B050"/>
        </w:rPr>
        <w:tab/>
      </w:r>
      <w:r w:rsidRPr="00B174D7">
        <w:rPr>
          <w:color w:val="00B050"/>
        </w:rPr>
        <w:tab/>
        <w:t>Assignment Workshop</w:t>
      </w:r>
    </w:p>
    <w:p w14:paraId="35B9946E" w14:textId="3E341862" w:rsidR="000319E9" w:rsidRPr="000319E9" w:rsidRDefault="000319E9" w:rsidP="000319E9">
      <w:pPr>
        <w:spacing w:after="0" w:line="240" w:lineRule="auto"/>
        <w:rPr>
          <w:color w:val="FF0000"/>
        </w:rPr>
      </w:pPr>
      <w:r w:rsidRPr="00B174D7">
        <w:rPr>
          <w:i/>
          <w:iCs/>
        </w:rPr>
        <w:t>Lecture 9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0319E9">
        <w:rPr>
          <w:color w:val="FF0000"/>
        </w:rPr>
        <w:t>Assignment 1 Deadline: 4 Feb.</w:t>
      </w:r>
    </w:p>
    <w:p w14:paraId="6C1742E5" w14:textId="77777777" w:rsidR="000319E9" w:rsidRDefault="000319E9" w:rsidP="000319E9">
      <w:pPr>
        <w:spacing w:after="0" w:line="240" w:lineRule="auto"/>
      </w:pPr>
    </w:p>
    <w:p w14:paraId="4427CEB9" w14:textId="42F58656" w:rsidR="000319E9" w:rsidRPr="00B174D7" w:rsidRDefault="000319E9" w:rsidP="000319E9">
      <w:pPr>
        <w:spacing w:after="0" w:line="240" w:lineRule="auto"/>
        <w:rPr>
          <w:b/>
          <w:bCs/>
        </w:rPr>
      </w:pPr>
      <w:r w:rsidRPr="00B174D7">
        <w:rPr>
          <w:b/>
          <w:bCs/>
        </w:rPr>
        <w:t>Mon. 5 Feb.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Tue. 6 Feb.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Thu. 8 Feb.</w:t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</w:r>
      <w:r w:rsidRPr="00B174D7">
        <w:rPr>
          <w:b/>
          <w:bCs/>
        </w:rPr>
        <w:tab/>
        <w:t>Fri. 9 Feb.</w:t>
      </w:r>
    </w:p>
    <w:p w14:paraId="0A66345F" w14:textId="6CE1590A" w:rsidR="00B174D7" w:rsidRPr="00B174D7" w:rsidRDefault="00B174D7" w:rsidP="000319E9">
      <w:pPr>
        <w:spacing w:after="0" w:line="240" w:lineRule="auto"/>
        <w:rPr>
          <w:color w:val="00B050"/>
        </w:rPr>
      </w:pPr>
      <w:r>
        <w:t>Revision Class</w:t>
      </w:r>
      <w:r>
        <w:tab/>
      </w:r>
      <w:r>
        <w:tab/>
      </w:r>
      <w:r>
        <w:tab/>
      </w:r>
      <w:r>
        <w:tab/>
        <w:t>Feedback on Assignment 1</w:t>
      </w:r>
      <w:r>
        <w:tab/>
      </w:r>
      <w:r>
        <w:tab/>
        <w:t>Conclusions and Evaluation</w:t>
      </w:r>
      <w:r>
        <w:tab/>
      </w:r>
      <w:r>
        <w:tab/>
      </w:r>
      <w:r w:rsidRPr="00B174D7">
        <w:rPr>
          <w:color w:val="00B050"/>
        </w:rPr>
        <w:t>Assignment Workshop</w:t>
      </w:r>
    </w:p>
    <w:p w14:paraId="3D76662E" w14:textId="71718426" w:rsidR="00B174D7" w:rsidRDefault="00B174D7" w:rsidP="000319E9">
      <w:pPr>
        <w:spacing w:after="0" w:line="240" w:lineRule="auto"/>
      </w:pPr>
      <w:r w:rsidRPr="00B174D7">
        <w:rPr>
          <w:i/>
          <w:iCs/>
        </w:rPr>
        <w:t>Lecture 10</w:t>
      </w:r>
      <w:r>
        <w:tab/>
      </w:r>
      <w:r>
        <w:tab/>
      </w:r>
      <w:r>
        <w:tab/>
      </w:r>
      <w:r>
        <w:tab/>
      </w:r>
      <w:r w:rsidRPr="00B174D7">
        <w:rPr>
          <w:color w:val="00B050"/>
        </w:rPr>
        <w:t>Assignment Workshop</w:t>
      </w:r>
      <w:r w:rsidRPr="00B174D7">
        <w:rPr>
          <w:color w:val="00B050"/>
        </w:rPr>
        <w:tab/>
      </w:r>
      <w:r w:rsidRPr="00B174D7">
        <w:rPr>
          <w:color w:val="00B050"/>
        </w:rPr>
        <w:tab/>
      </w:r>
      <w:r w:rsidRPr="00B174D7">
        <w:rPr>
          <w:color w:val="00B050"/>
        </w:rPr>
        <w:tab/>
        <w:t>Assignment Workshop</w:t>
      </w:r>
      <w:r>
        <w:tab/>
      </w:r>
      <w:r>
        <w:tab/>
      </w:r>
      <w:r>
        <w:tab/>
      </w:r>
      <w:r w:rsidRPr="00B174D7">
        <w:rPr>
          <w:color w:val="FF0000"/>
        </w:rPr>
        <w:t>Assignment 2 Deadline: 11 Feb</w:t>
      </w:r>
      <w:r>
        <w:t>.</w:t>
      </w:r>
    </w:p>
    <w:sectPr w:rsidR="00B174D7" w:rsidSect="00C60B6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9E9"/>
    <w:rsid w:val="000319E9"/>
    <w:rsid w:val="00056591"/>
    <w:rsid w:val="00135DB7"/>
    <w:rsid w:val="00274407"/>
    <w:rsid w:val="00A17D15"/>
    <w:rsid w:val="00B174D7"/>
    <w:rsid w:val="00C60B6B"/>
    <w:rsid w:val="00D70580"/>
    <w:rsid w:val="00F03EC2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AD9FC7"/>
  <w15:chartTrackingRefBased/>
  <w15:docId w15:val="{2F36CFAC-0248-4352-B32A-AAD06652DA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165</Words>
  <Characters>945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1</cp:revision>
  <dcterms:created xsi:type="dcterms:W3CDTF">2024-01-11T16:14:00Z</dcterms:created>
  <dcterms:modified xsi:type="dcterms:W3CDTF">2024-01-11T16:29:00Z</dcterms:modified>
</cp:coreProperties>
</file>