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EEE097" w14:textId="77777777" w:rsidR="006708C4" w:rsidRPr="00E10937" w:rsidRDefault="00D77BF0" w:rsidP="006708C4">
      <w:pPr>
        <w:jc w:val="center"/>
        <w:rPr>
          <w:rFonts w:cstheme="minorHAnsi"/>
          <w:sz w:val="28"/>
          <w:szCs w:val="28"/>
          <w:u w:val="single"/>
        </w:rPr>
      </w:pPr>
      <w:r w:rsidRPr="00E10937">
        <w:rPr>
          <w:rFonts w:cstheme="minorHAnsi"/>
          <w:sz w:val="28"/>
          <w:szCs w:val="28"/>
          <w:u w:val="single"/>
        </w:rPr>
        <w:t xml:space="preserve">Assignment 2 </w:t>
      </w:r>
    </w:p>
    <w:p w14:paraId="282AE3C3" w14:textId="77777777" w:rsidR="00D77BF0" w:rsidRPr="00E10937" w:rsidRDefault="00D77BF0" w:rsidP="006708C4">
      <w:pPr>
        <w:jc w:val="center"/>
        <w:rPr>
          <w:rFonts w:cstheme="minorHAnsi"/>
          <w:sz w:val="28"/>
          <w:szCs w:val="28"/>
          <w:u w:val="single"/>
        </w:rPr>
      </w:pPr>
    </w:p>
    <w:p w14:paraId="107080B1" w14:textId="0F94EC8C" w:rsidR="008F209F" w:rsidRPr="00E10937" w:rsidRDefault="00D77BF0" w:rsidP="00D77BF0">
      <w:pPr>
        <w:rPr>
          <w:rFonts w:cstheme="minorHAnsi"/>
          <w:sz w:val="28"/>
          <w:szCs w:val="28"/>
        </w:rPr>
      </w:pPr>
      <w:r w:rsidRPr="00E10937">
        <w:rPr>
          <w:rFonts w:cstheme="minorHAnsi"/>
          <w:sz w:val="28"/>
          <w:szCs w:val="28"/>
        </w:rPr>
        <w:t>The National Health Service (NHS)</w:t>
      </w:r>
      <w:r w:rsidR="008F209F" w:rsidRPr="00E10937">
        <w:rPr>
          <w:rFonts w:cstheme="minorHAnsi"/>
          <w:sz w:val="28"/>
          <w:szCs w:val="28"/>
        </w:rPr>
        <w:t xml:space="preserve"> in Wales is currently </w:t>
      </w:r>
      <w:r w:rsidRPr="00E10937">
        <w:rPr>
          <w:rFonts w:cstheme="minorHAnsi"/>
          <w:sz w:val="28"/>
          <w:szCs w:val="28"/>
        </w:rPr>
        <w:t>struggling under the enormous amount of pressure that it’s under. The current challenges the NHS is facing today include – an ageing population, people’s lifestyle factors, rising costs and bed blocking. Funding is also a huge challenge for the NHS as more money is being spent than is coming in, resulting in a deficit for the NHS. (</w:t>
      </w:r>
      <w:proofErr w:type="spellStart"/>
      <w:r w:rsidRPr="00E10937">
        <w:rPr>
          <w:rStyle w:val="selectable"/>
          <w:rFonts w:cstheme="minorHAnsi"/>
          <w:color w:val="000000"/>
          <w:sz w:val="28"/>
          <w:szCs w:val="28"/>
          <w:lang w:val="en"/>
        </w:rPr>
        <w:t>Wanless</w:t>
      </w:r>
      <w:proofErr w:type="spellEnd"/>
      <w:r w:rsidRPr="00E10937">
        <w:rPr>
          <w:rStyle w:val="selectable"/>
          <w:rFonts w:cstheme="minorHAnsi"/>
          <w:color w:val="000000"/>
          <w:sz w:val="28"/>
          <w:szCs w:val="28"/>
          <w:lang w:val="en"/>
        </w:rPr>
        <w:t>, 2018)</w:t>
      </w:r>
      <w:r w:rsidRPr="00E10937">
        <w:rPr>
          <w:rFonts w:cstheme="minorHAnsi"/>
          <w:sz w:val="28"/>
          <w:szCs w:val="28"/>
        </w:rPr>
        <w:t xml:space="preserve"> In order for the NHS to thrive there must be some changes made </w:t>
      </w:r>
      <w:r w:rsidR="008F209F" w:rsidRPr="00E10937">
        <w:rPr>
          <w:rFonts w:cstheme="minorHAnsi"/>
          <w:sz w:val="28"/>
          <w:szCs w:val="28"/>
        </w:rPr>
        <w:t xml:space="preserve">this meaning the NHS needs to become a more prudent healthcare system, this would have a huge positive impact for the NHS as it would reduce costs and improve patient’s personal experiences. This essay aims to explain the biggest challenges the NHS is currently facing, what changes can be made to improve these and also what impact these changes would have on the NHS. The development of improvement hubs, GP clusters and patient activation will also be considered.  These are all significant factors that affect Wales’s healthcare system and they will be evaluated throughout this essay. </w:t>
      </w:r>
      <w:r w:rsidR="00A135AB">
        <w:rPr>
          <w:rFonts w:cstheme="minorHAnsi"/>
          <w:sz w:val="28"/>
          <w:szCs w:val="28"/>
        </w:rPr>
        <w:t xml:space="preserve">A variety of sources will be used including a selection of websites, journals and books, also Bevan’s commission paper prudent healthcare will be used to discover if Wales is able to deliver more prudent healthcare or is the NHS sinking more and more each day. </w:t>
      </w:r>
    </w:p>
    <w:p w14:paraId="4705B967" w14:textId="77777777" w:rsidR="00383472" w:rsidRPr="00E10937" w:rsidRDefault="00383472" w:rsidP="00D77BF0">
      <w:pPr>
        <w:rPr>
          <w:rFonts w:cstheme="minorHAnsi"/>
          <w:sz w:val="28"/>
          <w:szCs w:val="28"/>
        </w:rPr>
      </w:pPr>
    </w:p>
    <w:p w14:paraId="41A6799D" w14:textId="77777777" w:rsidR="00383472" w:rsidRPr="00E10937" w:rsidRDefault="00383472" w:rsidP="005976EA">
      <w:pPr>
        <w:pStyle w:val="Default"/>
        <w:rPr>
          <w:rStyle w:val="selectable"/>
          <w:rFonts w:asciiTheme="minorHAnsi" w:hAnsiTheme="minorHAnsi" w:cstheme="minorHAnsi"/>
          <w:sz w:val="28"/>
          <w:szCs w:val="28"/>
          <w:lang w:val="en"/>
        </w:rPr>
      </w:pPr>
      <w:r w:rsidRPr="00E10937">
        <w:rPr>
          <w:rFonts w:asciiTheme="minorHAnsi" w:hAnsiTheme="minorHAnsi" w:cstheme="minorHAnsi"/>
          <w:sz w:val="28"/>
          <w:szCs w:val="28"/>
        </w:rPr>
        <w:t xml:space="preserve">One of the biggest challenges </w:t>
      </w:r>
      <w:r w:rsidR="005976EA" w:rsidRPr="00E10937">
        <w:rPr>
          <w:rFonts w:asciiTheme="minorHAnsi" w:hAnsiTheme="minorHAnsi" w:cstheme="minorHAnsi"/>
          <w:sz w:val="28"/>
          <w:szCs w:val="28"/>
        </w:rPr>
        <w:t>Wales’s National Health Service (NHS) is currently facing is the fact that we are an ageing population, this meaning people are living longer and therefore are demanding more medical attention for ailments and medical issues the NHS may not be familiar with. According to the Welsh Assembly i</w:t>
      </w:r>
      <w:r w:rsidR="005976EA" w:rsidRPr="00E10937">
        <w:rPr>
          <w:rFonts w:asciiTheme="minorHAnsi" w:hAnsiTheme="minorHAnsi" w:cstheme="minorHAnsi"/>
          <w:color w:val="auto"/>
          <w:sz w:val="28"/>
          <w:szCs w:val="28"/>
        </w:rPr>
        <w:t xml:space="preserve">n 2008, 18 per cent of the population was over 65; by 2033 this is expected to rise to almost 26 per cent. As in much of the developed world, increased wealth, health and standards of living mean that its citizens can now enjoy a far longer retirement than that of even relatively recent generations. </w:t>
      </w:r>
      <w:r w:rsidR="005976EA" w:rsidRPr="00E10937">
        <w:rPr>
          <w:rStyle w:val="selectable"/>
          <w:rFonts w:asciiTheme="minorHAnsi" w:hAnsiTheme="minorHAnsi" w:cstheme="minorHAnsi"/>
          <w:sz w:val="28"/>
          <w:szCs w:val="28"/>
          <w:lang w:val="en"/>
        </w:rPr>
        <w:t xml:space="preserve">(Baxter and Boyce, 2018) Welsh Governments have taken a progressive approach to the ageing policy since devolution </w:t>
      </w:r>
      <w:r w:rsidR="002803B1" w:rsidRPr="00E10937">
        <w:rPr>
          <w:rStyle w:val="selectable"/>
          <w:rFonts w:asciiTheme="minorHAnsi" w:hAnsiTheme="minorHAnsi" w:cstheme="minorHAnsi"/>
          <w:sz w:val="28"/>
          <w:szCs w:val="28"/>
          <w:lang w:val="en"/>
        </w:rPr>
        <w:t xml:space="preserve">so much so that the appointment of an Older People’s Commissioner in 2008 was the first post of its kind in the UK. The biggest challenge older people are facing is paying for their care at home, this is putting a huge strain on the NHS as people cannot afford to pay for their care but also cannot manage alone at home without the support of care packages and district nurses meaning they are ending up admitted into hospital and not always for medical reasons but for social issues, this adding to the strain and challenges of bed blocking. Therefore to tackle this issue there would need to be an agreement on how the burden of paying for care is shared between the individual and the state. (Baxter and Boyce, 2018) </w:t>
      </w:r>
    </w:p>
    <w:p w14:paraId="2A9443AB" w14:textId="77777777" w:rsidR="00317DC6" w:rsidRPr="00E10937" w:rsidRDefault="002803B1" w:rsidP="005976EA">
      <w:pPr>
        <w:pStyle w:val="Default"/>
        <w:rPr>
          <w:rStyle w:val="selectable"/>
          <w:rFonts w:asciiTheme="minorHAnsi" w:hAnsiTheme="minorHAnsi" w:cstheme="minorHAnsi"/>
          <w:sz w:val="28"/>
          <w:szCs w:val="28"/>
          <w:lang w:val="en"/>
        </w:rPr>
      </w:pPr>
      <w:r w:rsidRPr="00E10937">
        <w:rPr>
          <w:rStyle w:val="selectable"/>
          <w:rFonts w:asciiTheme="minorHAnsi" w:hAnsiTheme="minorHAnsi" w:cstheme="minorHAnsi"/>
          <w:sz w:val="28"/>
          <w:szCs w:val="28"/>
          <w:lang w:val="en"/>
        </w:rPr>
        <w:lastRenderedPageBreak/>
        <w:t>The bed blocking issue within the NHS is one of the most destructive challenges the NHS in Wales has been faced with, the bed blocking issue means that patients are taking up beds when they are essentially ‘medically fit for discharge’ but are awaiting care packages or a bed in a nursing home. The patient’s taking up the beds who do not require medical attention means that there are no beds in hospitals for patien</w:t>
      </w:r>
      <w:r w:rsidR="00317DC6" w:rsidRPr="00E10937">
        <w:rPr>
          <w:rStyle w:val="selectable"/>
          <w:rFonts w:asciiTheme="minorHAnsi" w:hAnsiTheme="minorHAnsi" w:cstheme="minorHAnsi"/>
          <w:sz w:val="28"/>
          <w:szCs w:val="28"/>
          <w:lang w:val="en"/>
        </w:rPr>
        <w:t>ts who genuinely need medical assistance meaning they are forced to wait in A&amp;E or in a back of an ambulance until a bed is found for them, this creates an unsafe environment for those patients as if the ambulances cannot offload patients into A&amp;E they cannot in turn go on call outs to patients calling for an ambulance. This issue creates ambulance waiting times, A&amp;E waiting times and the fact that patients are left on trolleys in corridors waiting to be seen. This also adds to the funding issue the NHS is faced with as the patients who are ‘bed blocking’ are taking up beds they don’t strictly need which cost the NHS not only time but money too. (Full Fact, 2013)</w:t>
      </w:r>
    </w:p>
    <w:p w14:paraId="14F4C37A" w14:textId="77777777" w:rsidR="003867E1" w:rsidRPr="00E10937" w:rsidRDefault="003867E1" w:rsidP="005976EA">
      <w:pPr>
        <w:pStyle w:val="Default"/>
        <w:rPr>
          <w:rStyle w:val="selectable"/>
          <w:rFonts w:asciiTheme="minorHAnsi" w:hAnsiTheme="minorHAnsi" w:cstheme="minorHAnsi"/>
          <w:sz w:val="28"/>
          <w:szCs w:val="28"/>
          <w:lang w:val="en"/>
        </w:rPr>
      </w:pPr>
    </w:p>
    <w:p w14:paraId="0CFBD652" w14:textId="77777777" w:rsidR="00574669" w:rsidRPr="00E10937" w:rsidRDefault="003867E1" w:rsidP="00574669">
      <w:pPr>
        <w:pStyle w:val="Default"/>
        <w:rPr>
          <w:rStyle w:val="selectable"/>
          <w:rFonts w:asciiTheme="minorHAnsi" w:hAnsiTheme="minorHAnsi" w:cstheme="minorHAnsi"/>
          <w:sz w:val="28"/>
          <w:szCs w:val="28"/>
          <w:lang w:val="en"/>
        </w:rPr>
      </w:pPr>
      <w:r w:rsidRPr="00E10937">
        <w:rPr>
          <w:rStyle w:val="selectable"/>
          <w:rFonts w:asciiTheme="minorHAnsi" w:hAnsiTheme="minorHAnsi" w:cstheme="minorHAnsi"/>
          <w:sz w:val="28"/>
          <w:szCs w:val="28"/>
          <w:lang w:val="en"/>
        </w:rPr>
        <w:t xml:space="preserve">All of the issues the NHS is currently facing has a massive impact on the funding and finances, which in itself is a massive challenge to uphold, essentially if there is no money it means there is a lack of resources available which in turn means the patients are not getting the best standard of care possible. According to the King’s Fund the NHS has a habit over over-promising and under-delivering and this is solely down to funding, due to this challenge there were plans put in place setting out how services needed to change. The NHS Plan (2000) was set out to </w:t>
      </w:r>
      <w:r w:rsidR="00574669" w:rsidRPr="00E10937">
        <w:rPr>
          <w:rStyle w:val="selectable"/>
          <w:rFonts w:asciiTheme="minorHAnsi" w:hAnsiTheme="minorHAnsi" w:cstheme="minorHAnsi"/>
          <w:sz w:val="28"/>
          <w:szCs w:val="28"/>
          <w:lang w:val="en"/>
        </w:rPr>
        <w:t>outline how additional funding for the NHS would be spent, and promised large increases in staff and bed numbers, it also set out commitments to bring down waiting lists and introduced new targets and standards, however in 2004 an improvement plan was put in place as certain aspects of the NHS Plan 2000 had not changed. The improvement plan in 2004 was committed to further reductions in waiting times for treatment and expansion of patient choice and that e</w:t>
      </w:r>
      <w:r w:rsidR="00574669" w:rsidRPr="00E10937">
        <w:rPr>
          <w:rFonts w:asciiTheme="minorHAnsi" w:hAnsiTheme="minorHAnsi" w:cstheme="minorHAnsi"/>
          <w:sz w:val="28"/>
          <w:szCs w:val="28"/>
          <w:lang w:val="en"/>
        </w:rPr>
        <w:t xml:space="preserve">xtra funding should be used mainly to transform health and care and not to shore up services that in their present form are struggling to meet the population’s needs. </w:t>
      </w:r>
      <w:r w:rsidR="00574669" w:rsidRPr="00E10937">
        <w:rPr>
          <w:rStyle w:val="selectable"/>
          <w:rFonts w:asciiTheme="minorHAnsi" w:hAnsiTheme="minorHAnsi" w:cstheme="minorHAnsi"/>
          <w:sz w:val="28"/>
          <w:szCs w:val="28"/>
          <w:lang w:val="en"/>
        </w:rPr>
        <w:t xml:space="preserve">(Chris Ham, 2018) However in the current day waiting list times in Wales are worse than ever with a minimum 26 week wait for outpatients in most departments. It has now been said that waiting times in Wales are far longer than in England, so much so that the </w:t>
      </w:r>
      <w:r w:rsidR="004D5ACC" w:rsidRPr="00E10937">
        <w:rPr>
          <w:rStyle w:val="selectable"/>
          <w:rFonts w:asciiTheme="minorHAnsi" w:hAnsiTheme="minorHAnsi" w:cstheme="minorHAnsi"/>
          <w:sz w:val="28"/>
          <w:szCs w:val="28"/>
          <w:lang w:val="en"/>
        </w:rPr>
        <w:t xml:space="preserve">number of patients waiting over 12 months for surgery in Wales has rocketed over the last four years by 400%. The Welsh Assembly stated that the increase in figures is due to a growing demand for surgery in Wales and the NHS in Wales simply cannot afford to keep up with the demand. (Smith 2018) </w:t>
      </w:r>
    </w:p>
    <w:p w14:paraId="3459C7B4" w14:textId="77777777" w:rsidR="004D5ACC" w:rsidRPr="00E10937" w:rsidRDefault="004D5ACC" w:rsidP="00574669">
      <w:pPr>
        <w:pStyle w:val="Default"/>
        <w:rPr>
          <w:rStyle w:val="selectable"/>
          <w:rFonts w:asciiTheme="minorHAnsi" w:hAnsiTheme="minorHAnsi" w:cstheme="minorHAnsi"/>
          <w:sz w:val="28"/>
          <w:szCs w:val="28"/>
          <w:lang w:val="en"/>
        </w:rPr>
      </w:pPr>
    </w:p>
    <w:p w14:paraId="57DC2D70" w14:textId="77777777" w:rsidR="00CE32CD" w:rsidRPr="00E10937" w:rsidRDefault="00CE32CD" w:rsidP="00574669">
      <w:pPr>
        <w:pStyle w:val="Default"/>
        <w:rPr>
          <w:rStyle w:val="selectable"/>
          <w:rFonts w:asciiTheme="minorHAnsi" w:hAnsiTheme="minorHAnsi" w:cstheme="minorHAnsi"/>
          <w:sz w:val="28"/>
          <w:szCs w:val="28"/>
          <w:lang w:val="en"/>
        </w:rPr>
      </w:pPr>
    </w:p>
    <w:p w14:paraId="7A2CA79A" w14:textId="028908EE" w:rsidR="00CE32CD" w:rsidRPr="00E10937" w:rsidRDefault="00CE32CD" w:rsidP="00574669">
      <w:pPr>
        <w:pStyle w:val="Default"/>
        <w:rPr>
          <w:rStyle w:val="selectable"/>
          <w:rFonts w:asciiTheme="minorHAnsi" w:hAnsiTheme="minorHAnsi" w:cstheme="minorHAnsi"/>
          <w:sz w:val="28"/>
          <w:szCs w:val="28"/>
          <w:lang w:val="en"/>
        </w:rPr>
      </w:pPr>
      <w:r w:rsidRPr="00E10937">
        <w:rPr>
          <w:rStyle w:val="selectable"/>
          <w:rFonts w:asciiTheme="minorHAnsi" w:hAnsiTheme="minorHAnsi" w:cstheme="minorHAnsi"/>
          <w:sz w:val="28"/>
          <w:szCs w:val="28"/>
          <w:lang w:val="en"/>
        </w:rPr>
        <w:t xml:space="preserve">The NHS in Wales have started to create plans and developments to allow the NHS to sustain under the building pressure. GP clusters, improvement hubs, patient activation strategies and commission papers are all being or have been introduced to alleviate the growing pressure and strains facing the NHS in Wales. </w:t>
      </w:r>
    </w:p>
    <w:p w14:paraId="5E2845DC" w14:textId="77777777" w:rsidR="00CE32CD" w:rsidRPr="00E10937" w:rsidRDefault="00CE32CD" w:rsidP="00574669">
      <w:pPr>
        <w:pStyle w:val="Default"/>
        <w:rPr>
          <w:rStyle w:val="selectable"/>
          <w:rFonts w:asciiTheme="minorHAnsi" w:hAnsiTheme="minorHAnsi" w:cstheme="minorHAnsi"/>
          <w:sz w:val="28"/>
          <w:szCs w:val="28"/>
          <w:lang w:val="en"/>
        </w:rPr>
      </w:pPr>
    </w:p>
    <w:p w14:paraId="734F1BE7" w14:textId="6021CCB6" w:rsidR="004D5ACC" w:rsidRPr="00E10937" w:rsidRDefault="004D5ACC" w:rsidP="00574669">
      <w:pPr>
        <w:pStyle w:val="Default"/>
        <w:rPr>
          <w:rStyle w:val="selectable"/>
          <w:rFonts w:asciiTheme="minorHAnsi" w:hAnsiTheme="minorHAnsi" w:cstheme="minorHAnsi"/>
          <w:sz w:val="28"/>
          <w:szCs w:val="28"/>
          <w:lang w:val="en"/>
        </w:rPr>
      </w:pPr>
      <w:r w:rsidRPr="00E10937">
        <w:rPr>
          <w:rStyle w:val="selectable"/>
          <w:rFonts w:asciiTheme="minorHAnsi" w:hAnsiTheme="minorHAnsi" w:cstheme="minorHAnsi"/>
          <w:sz w:val="28"/>
          <w:szCs w:val="28"/>
          <w:lang w:val="en"/>
        </w:rPr>
        <w:t xml:space="preserve">The introduction of GP Clusters in Wales is set to assist in keeping patients well not just to assist them when they are sick, the investment is set to expand multi-disciplinary teams meaning patients have better access to a wide range of healthcare professionals in the community and to bring services traditionally accessed in hospitals to the community and into patient’s homes. (Davies, 2018) The development of GP Clusters is </w:t>
      </w:r>
      <w:r w:rsidR="003C2092" w:rsidRPr="00E10937">
        <w:rPr>
          <w:rStyle w:val="selectable"/>
          <w:rFonts w:asciiTheme="minorHAnsi" w:hAnsiTheme="minorHAnsi" w:cstheme="minorHAnsi"/>
          <w:sz w:val="28"/>
          <w:szCs w:val="28"/>
          <w:lang w:val="en"/>
        </w:rPr>
        <w:t xml:space="preserve">to treat people in the community rather than in hospitals and in doing so this will take some of the pressure away from hospitals as patients would only be admitted if they really needed to be, this would mean more beds, more time and resources and eventually reducing the cost within the NHS Wales. The GP Cluster development also hopes to bring hospital set clinics out into the community as it would be easier for patients to access meaning they would actually attend and not become so unwell they needed to be admitted into hospital. (Davies, 2018)  </w:t>
      </w:r>
      <w:r w:rsidRPr="00E10937">
        <w:rPr>
          <w:rStyle w:val="selectable"/>
          <w:rFonts w:asciiTheme="minorHAnsi" w:hAnsiTheme="minorHAnsi" w:cstheme="minorHAnsi"/>
          <w:sz w:val="28"/>
          <w:szCs w:val="28"/>
          <w:lang w:val="en"/>
        </w:rPr>
        <w:t xml:space="preserve"> </w:t>
      </w:r>
    </w:p>
    <w:p w14:paraId="0BB759C8" w14:textId="293AA994" w:rsidR="00CE32CD" w:rsidRPr="00E10937" w:rsidRDefault="00CE32CD" w:rsidP="00574669">
      <w:pPr>
        <w:pStyle w:val="Default"/>
        <w:rPr>
          <w:rStyle w:val="selectable"/>
          <w:rFonts w:asciiTheme="minorHAnsi" w:hAnsiTheme="minorHAnsi" w:cstheme="minorHAnsi"/>
          <w:sz w:val="28"/>
          <w:szCs w:val="28"/>
          <w:lang w:val="en"/>
        </w:rPr>
      </w:pPr>
    </w:p>
    <w:p w14:paraId="19C61BB6" w14:textId="0641D7FA" w:rsidR="00CE32CD" w:rsidRPr="00E10937" w:rsidRDefault="00CE32CD" w:rsidP="00CE32CD">
      <w:pPr>
        <w:pStyle w:val="Default"/>
        <w:rPr>
          <w:rFonts w:asciiTheme="minorHAnsi" w:eastAsia="Times New Roman" w:hAnsiTheme="minorHAnsi" w:cstheme="minorHAnsi"/>
          <w:bCs/>
          <w:sz w:val="28"/>
          <w:szCs w:val="28"/>
          <w:lang w:eastAsia="en-GB"/>
        </w:rPr>
      </w:pPr>
      <w:r w:rsidRPr="00E10937">
        <w:rPr>
          <w:rStyle w:val="selectable"/>
          <w:rFonts w:asciiTheme="minorHAnsi" w:hAnsiTheme="minorHAnsi" w:cstheme="minorHAnsi"/>
          <w:sz w:val="28"/>
          <w:szCs w:val="28"/>
          <w:lang w:val="en"/>
        </w:rPr>
        <w:t xml:space="preserve">Another development responding to the challenges the NHS is facing are improvement hubs. These are organizational functions that draws together skills, knowledge and resources to enable quality improvement. (Spencer, 2017) The aim of the improvement hub is to support individuals and health teams to deliver better care, ideally with patients so that services are more patient centered. </w:t>
      </w:r>
      <w:r w:rsidRPr="00E10937">
        <w:rPr>
          <w:rFonts w:asciiTheme="minorHAnsi" w:eastAsia="Times New Roman" w:hAnsiTheme="minorHAnsi" w:cstheme="minorHAnsi"/>
          <w:bCs/>
          <w:sz w:val="28"/>
          <w:szCs w:val="28"/>
          <w:lang w:eastAsia="en-GB"/>
        </w:rPr>
        <w:t xml:space="preserve">Improvement hubs have developed organically within healthcare organisations.  Their emergent development is in response to the unique organisational environments within NHS Wales and the experience and knowledge of the people creating them.  As a consequence there are several different forms of improvement hub. (Spencer, 2017) </w:t>
      </w:r>
      <w:r w:rsidR="002D560D" w:rsidRPr="00E10937">
        <w:rPr>
          <w:rFonts w:asciiTheme="minorHAnsi" w:eastAsia="Times New Roman" w:hAnsiTheme="minorHAnsi" w:cstheme="minorHAnsi"/>
          <w:bCs/>
          <w:sz w:val="28"/>
          <w:szCs w:val="28"/>
          <w:lang w:eastAsia="en-GB"/>
        </w:rPr>
        <w:t xml:space="preserve">The aim of improvement hubs are to transform health improvement in wales working under the motto “Working together to build a healthier, happier future” (Spencer, 2017) </w:t>
      </w:r>
    </w:p>
    <w:p w14:paraId="7974EEB9" w14:textId="2A3BCC8F" w:rsidR="002D560D" w:rsidRPr="00E10937" w:rsidRDefault="002D560D" w:rsidP="00CE32CD">
      <w:pPr>
        <w:pStyle w:val="Default"/>
        <w:rPr>
          <w:rFonts w:asciiTheme="minorHAnsi" w:eastAsia="Times New Roman" w:hAnsiTheme="minorHAnsi" w:cstheme="minorHAnsi"/>
          <w:bCs/>
          <w:sz w:val="28"/>
          <w:szCs w:val="28"/>
          <w:lang w:eastAsia="en-GB"/>
        </w:rPr>
      </w:pPr>
    </w:p>
    <w:p w14:paraId="06012165" w14:textId="77777777" w:rsidR="00E10937" w:rsidRPr="00E10937" w:rsidRDefault="005847A4" w:rsidP="00CE32CD">
      <w:pPr>
        <w:pStyle w:val="Default"/>
        <w:rPr>
          <w:rFonts w:asciiTheme="minorHAnsi" w:hAnsiTheme="minorHAnsi" w:cstheme="minorHAnsi"/>
          <w:sz w:val="28"/>
          <w:szCs w:val="28"/>
          <w:lang w:val="en-US"/>
        </w:rPr>
      </w:pPr>
      <w:r w:rsidRPr="00E10937">
        <w:rPr>
          <w:rFonts w:asciiTheme="minorHAnsi" w:eastAsia="Times New Roman" w:hAnsiTheme="minorHAnsi" w:cstheme="minorHAnsi"/>
          <w:bCs/>
          <w:sz w:val="28"/>
          <w:szCs w:val="28"/>
          <w:lang w:eastAsia="en-GB"/>
        </w:rPr>
        <w:t>A commission paper was writ</w:t>
      </w:r>
      <w:r w:rsidR="005C34B5" w:rsidRPr="00E10937">
        <w:rPr>
          <w:rFonts w:asciiTheme="minorHAnsi" w:eastAsia="Times New Roman" w:hAnsiTheme="minorHAnsi" w:cstheme="minorHAnsi"/>
          <w:bCs/>
          <w:sz w:val="28"/>
          <w:szCs w:val="28"/>
          <w:lang w:eastAsia="en-GB"/>
        </w:rPr>
        <w:t xml:space="preserve">ten and published in December 2015 named Prudent Healthcare and Patient Activation. Prudent healthcare is especially relevant to primary healthcare, </w:t>
      </w:r>
      <w:r w:rsidR="00734EB6" w:rsidRPr="00E10937">
        <w:rPr>
          <w:rFonts w:asciiTheme="minorHAnsi" w:eastAsia="Times New Roman" w:hAnsiTheme="minorHAnsi" w:cstheme="minorHAnsi"/>
          <w:bCs/>
          <w:sz w:val="28"/>
          <w:szCs w:val="28"/>
          <w:lang w:eastAsia="en-GB"/>
        </w:rPr>
        <w:t xml:space="preserve">as primary care is the first point of contact most people have with health services. (Rix and Marrin, 2015) The idea of patient activation is that the patient if being well enough physically and mentally could manage their own healthcare. </w:t>
      </w:r>
      <w:r w:rsidR="00076F0A" w:rsidRPr="00E10937">
        <w:rPr>
          <w:rFonts w:asciiTheme="minorHAnsi" w:eastAsia="Times New Roman" w:hAnsiTheme="minorHAnsi" w:cstheme="minorHAnsi"/>
          <w:bCs/>
          <w:sz w:val="28"/>
          <w:szCs w:val="28"/>
          <w:lang w:eastAsia="en-GB"/>
        </w:rPr>
        <w:t xml:space="preserve">The patient activation measure is used to assess whether this would be possible or not for the individual patient. </w:t>
      </w:r>
      <w:r w:rsidR="00076F0A" w:rsidRPr="00E10937">
        <w:rPr>
          <w:rFonts w:asciiTheme="minorHAnsi" w:hAnsiTheme="minorHAnsi" w:cstheme="minorHAnsi"/>
          <w:sz w:val="28"/>
          <w:szCs w:val="28"/>
          <w:lang w:val="en-US"/>
        </w:rPr>
        <w:t>Evidence shows that when people are supported to become more activated, they benefit from better health outcomes, improved experiences of care and fewer unplanned care admissions.</w:t>
      </w:r>
      <w:r w:rsidR="00076F0A" w:rsidRPr="00E10937">
        <w:rPr>
          <w:rFonts w:asciiTheme="minorHAnsi" w:hAnsiTheme="minorHAnsi" w:cstheme="minorHAnsi"/>
          <w:sz w:val="28"/>
          <w:szCs w:val="28"/>
          <w:lang w:val="en-US"/>
        </w:rPr>
        <w:t xml:space="preserve"> (Rix and </w:t>
      </w:r>
      <w:proofErr w:type="spellStart"/>
      <w:r w:rsidR="00076F0A" w:rsidRPr="00E10937">
        <w:rPr>
          <w:rFonts w:asciiTheme="minorHAnsi" w:hAnsiTheme="minorHAnsi" w:cstheme="minorHAnsi"/>
          <w:sz w:val="28"/>
          <w:szCs w:val="28"/>
          <w:lang w:val="en-US"/>
        </w:rPr>
        <w:t>Marrin</w:t>
      </w:r>
      <w:proofErr w:type="spellEnd"/>
      <w:r w:rsidR="00076F0A" w:rsidRPr="00E10937">
        <w:rPr>
          <w:rFonts w:asciiTheme="minorHAnsi" w:hAnsiTheme="minorHAnsi" w:cstheme="minorHAnsi"/>
          <w:sz w:val="28"/>
          <w:szCs w:val="28"/>
          <w:lang w:val="en-US"/>
        </w:rPr>
        <w:t xml:space="preserve">, 2015) Patient activation is extremely relevant to the 15 million people living with long term conditions who rely heavily on the NHS. By using the patient activation measure (PAM) to gain a better understanding of the patient’s skills, knowledge and confidence to manage their own healthcare, the NHS can support those people with long term conditions in ways appropriate for them and their individual needs. Patient activation works well for those involved as patients feel they are given a choice and are involved in decision making surrounding their health and care. When people feel they are given a choice they are more willing to work with the health professional instead of working against them. (Rix and </w:t>
      </w:r>
      <w:proofErr w:type="spellStart"/>
      <w:r w:rsidR="00076F0A" w:rsidRPr="00E10937">
        <w:rPr>
          <w:rFonts w:asciiTheme="minorHAnsi" w:hAnsiTheme="minorHAnsi" w:cstheme="minorHAnsi"/>
          <w:sz w:val="28"/>
          <w:szCs w:val="28"/>
          <w:lang w:val="en-US"/>
        </w:rPr>
        <w:t>Marrin</w:t>
      </w:r>
      <w:proofErr w:type="spellEnd"/>
      <w:r w:rsidR="00076F0A" w:rsidRPr="00E10937">
        <w:rPr>
          <w:rFonts w:asciiTheme="minorHAnsi" w:hAnsiTheme="minorHAnsi" w:cstheme="minorHAnsi"/>
          <w:sz w:val="28"/>
          <w:szCs w:val="28"/>
          <w:lang w:val="en-US"/>
        </w:rPr>
        <w:t>, 2015)</w:t>
      </w:r>
    </w:p>
    <w:p w14:paraId="49AC9BF3" w14:textId="259F6F4A" w:rsidR="00076F0A" w:rsidRDefault="00076F0A" w:rsidP="00CE32CD">
      <w:pPr>
        <w:pStyle w:val="Default"/>
        <w:rPr>
          <w:rFonts w:asciiTheme="minorHAnsi" w:hAnsiTheme="minorHAnsi" w:cstheme="minorHAnsi"/>
          <w:sz w:val="28"/>
          <w:szCs w:val="28"/>
          <w:lang w:val="en-US"/>
        </w:rPr>
      </w:pPr>
      <w:r w:rsidRPr="00E10937">
        <w:rPr>
          <w:rFonts w:asciiTheme="minorHAnsi" w:hAnsiTheme="minorHAnsi" w:cstheme="minorHAnsi"/>
          <w:sz w:val="28"/>
          <w:szCs w:val="28"/>
          <w:lang w:val="en-US"/>
        </w:rPr>
        <w:t xml:space="preserve"> </w:t>
      </w:r>
      <w:r w:rsidR="00E10937" w:rsidRPr="00E10937">
        <w:rPr>
          <w:rFonts w:asciiTheme="minorHAnsi" w:hAnsiTheme="minorHAnsi" w:cstheme="minorHAnsi"/>
          <w:sz w:val="28"/>
          <w:szCs w:val="28"/>
          <w:lang w:val="en-US"/>
        </w:rPr>
        <w:t xml:space="preserve">Another aim of the prudent healthcare commission paper was that Wales would achieve better care and value for money, according to the Bevan Commission paper “there is clear evidence that poor quality care increases costs through inadequate management” this suggests that if health boards are providing a low standard of care it will cost them more money than if they were too deliver excellent care.  </w:t>
      </w:r>
      <w:r w:rsidR="00E10937">
        <w:rPr>
          <w:rFonts w:asciiTheme="minorHAnsi" w:hAnsiTheme="minorHAnsi" w:cstheme="minorHAnsi"/>
          <w:sz w:val="28"/>
          <w:szCs w:val="28"/>
          <w:lang w:val="en-US"/>
        </w:rPr>
        <w:t xml:space="preserve">(Rix and </w:t>
      </w:r>
      <w:proofErr w:type="spellStart"/>
      <w:r w:rsidR="00E10937">
        <w:rPr>
          <w:rFonts w:asciiTheme="minorHAnsi" w:hAnsiTheme="minorHAnsi" w:cstheme="minorHAnsi"/>
          <w:sz w:val="28"/>
          <w:szCs w:val="28"/>
          <w:lang w:val="en-US"/>
        </w:rPr>
        <w:t>Marrin</w:t>
      </w:r>
      <w:proofErr w:type="spellEnd"/>
      <w:r w:rsidR="00E10937">
        <w:rPr>
          <w:rFonts w:asciiTheme="minorHAnsi" w:hAnsiTheme="minorHAnsi" w:cstheme="minorHAnsi"/>
          <w:sz w:val="28"/>
          <w:szCs w:val="28"/>
          <w:lang w:val="en-US"/>
        </w:rPr>
        <w:t xml:space="preserve">, 2015) </w:t>
      </w:r>
    </w:p>
    <w:p w14:paraId="707D3BC7" w14:textId="0F6B2F97" w:rsidR="00E10937" w:rsidRDefault="00E10937" w:rsidP="00CE32CD">
      <w:pPr>
        <w:pStyle w:val="Default"/>
        <w:rPr>
          <w:rFonts w:asciiTheme="minorHAnsi" w:hAnsiTheme="minorHAnsi" w:cstheme="minorHAnsi"/>
          <w:sz w:val="28"/>
          <w:szCs w:val="28"/>
          <w:lang w:val="en-US"/>
        </w:rPr>
      </w:pPr>
    </w:p>
    <w:p w14:paraId="493984AE" w14:textId="77777777" w:rsidR="00C57628" w:rsidRDefault="00E10937" w:rsidP="00CE32CD">
      <w:pPr>
        <w:pStyle w:val="Default"/>
        <w:rPr>
          <w:rFonts w:asciiTheme="minorHAnsi" w:hAnsiTheme="minorHAnsi" w:cstheme="minorHAnsi"/>
          <w:sz w:val="28"/>
          <w:szCs w:val="28"/>
          <w:lang w:val="en-US"/>
        </w:rPr>
      </w:pPr>
      <w:r>
        <w:rPr>
          <w:rFonts w:asciiTheme="minorHAnsi" w:hAnsiTheme="minorHAnsi" w:cstheme="minorHAnsi"/>
          <w:sz w:val="28"/>
          <w:szCs w:val="28"/>
          <w:lang w:val="en-US"/>
        </w:rPr>
        <w:t xml:space="preserve">Throughout this essay the key challenges the NHS in Wales face everyday have been highlighted, the fact that we live within an ageing population puts the NHS under a huge amount of strain as there is more demand for medical treatment, also some cases are becoming more complex as people are living longer and the NHS is struggling to cope with the added pressure. Bed blocking is still very much a huge issue within the NHS and this almost has a domino effect on everything as there are no beds, meaning ambulances cannot offload patients into the hospital meaning they can’t accept new calls. The ambulance waiting time then rises causing chaos in the community as </w:t>
      </w:r>
      <w:r w:rsidR="00C57628">
        <w:rPr>
          <w:rFonts w:asciiTheme="minorHAnsi" w:hAnsiTheme="minorHAnsi" w:cstheme="minorHAnsi"/>
          <w:sz w:val="28"/>
          <w:szCs w:val="28"/>
          <w:lang w:val="en-US"/>
        </w:rPr>
        <w:t xml:space="preserve">people are left untreated for long periods of time, and in cases where an individual has suffered a stroke or heart attack it is imperative to get them treatment within a certain time frame. The pressure this causes adds more strain onto hospitals as they cannot free up beds however they know that ambulances are queuing outside with unwell patients on board.  Another challenge the NHS in Wales is faced with is finances, there seems to be more money going out than coming in to the NHS meaning there is always a deficit in costs. </w:t>
      </w:r>
    </w:p>
    <w:p w14:paraId="1E0D75B8" w14:textId="7F006BDD" w:rsidR="00E10937" w:rsidRPr="00E10937" w:rsidRDefault="00C57628" w:rsidP="00CE32CD">
      <w:pPr>
        <w:pStyle w:val="Default"/>
        <w:rPr>
          <w:rFonts w:asciiTheme="minorHAnsi" w:hAnsiTheme="minorHAnsi" w:cstheme="minorHAnsi"/>
          <w:sz w:val="28"/>
          <w:szCs w:val="28"/>
          <w:lang w:val="en-US"/>
        </w:rPr>
      </w:pPr>
      <w:r>
        <w:rPr>
          <w:rFonts w:asciiTheme="minorHAnsi" w:hAnsiTheme="minorHAnsi" w:cstheme="minorHAnsi"/>
          <w:sz w:val="28"/>
          <w:szCs w:val="28"/>
          <w:lang w:val="en-US"/>
        </w:rPr>
        <w:t xml:space="preserve">There have been many strategies made to attempt to help the NHS thrive once more including the introduction of patient activation as mentioned in Bevan’s commission paper prudent healthcare, also an introduction of GP clusters in Wales has proved useful as people are not waiting in hospitals for long periods of time to be seen they are simply seen by a GP in an out of hours setting. Another development that has proved itself useful is the creation of improvement hubs. These are set to support individuals and health teams to deliver better care, ideally with patients therefore they are activated patients and they would have an input into their care plans and future plans surrounding their health. (Spencer, 2017) </w:t>
      </w:r>
    </w:p>
    <w:p w14:paraId="7F061F49" w14:textId="28EB38E5" w:rsidR="00E10937" w:rsidRPr="00E10937" w:rsidRDefault="00E10937" w:rsidP="00CE32CD">
      <w:pPr>
        <w:pStyle w:val="Default"/>
        <w:rPr>
          <w:rFonts w:asciiTheme="minorHAnsi" w:hAnsiTheme="minorHAnsi" w:cstheme="minorHAnsi"/>
          <w:sz w:val="28"/>
          <w:szCs w:val="28"/>
          <w:lang w:val="en-US"/>
        </w:rPr>
      </w:pPr>
    </w:p>
    <w:p w14:paraId="62F268F4" w14:textId="08B14896" w:rsidR="00E10937" w:rsidRPr="00E10937" w:rsidRDefault="00E10937" w:rsidP="00CE32CD">
      <w:pPr>
        <w:pStyle w:val="Default"/>
        <w:rPr>
          <w:rFonts w:asciiTheme="minorHAnsi" w:hAnsiTheme="minorHAnsi" w:cstheme="minorHAnsi"/>
          <w:sz w:val="28"/>
          <w:szCs w:val="28"/>
          <w:lang w:val="en-US"/>
        </w:rPr>
      </w:pPr>
    </w:p>
    <w:p w14:paraId="143A6435" w14:textId="4B42644E" w:rsidR="00E10937" w:rsidRDefault="00E10937" w:rsidP="00CE32CD">
      <w:pPr>
        <w:pStyle w:val="Default"/>
        <w:rPr>
          <w:rFonts w:asciiTheme="minorHAnsi" w:hAnsiTheme="minorHAnsi" w:cstheme="minorHAnsi"/>
          <w:sz w:val="28"/>
          <w:szCs w:val="28"/>
          <w:lang w:val="en-US"/>
        </w:rPr>
      </w:pPr>
    </w:p>
    <w:p w14:paraId="4D0ED64F" w14:textId="4D406399" w:rsidR="003146E5" w:rsidRDefault="003146E5" w:rsidP="00CE32CD">
      <w:pPr>
        <w:pStyle w:val="Default"/>
        <w:rPr>
          <w:rFonts w:asciiTheme="minorHAnsi" w:hAnsiTheme="minorHAnsi" w:cstheme="minorHAnsi"/>
          <w:sz w:val="28"/>
          <w:szCs w:val="28"/>
          <w:lang w:val="en-US"/>
        </w:rPr>
      </w:pPr>
    </w:p>
    <w:p w14:paraId="3A39C8B0" w14:textId="55D4D530" w:rsidR="003146E5" w:rsidRDefault="003146E5" w:rsidP="00CE32CD">
      <w:pPr>
        <w:pStyle w:val="Default"/>
        <w:rPr>
          <w:rFonts w:asciiTheme="minorHAnsi" w:hAnsiTheme="minorHAnsi" w:cstheme="minorHAnsi"/>
          <w:sz w:val="28"/>
          <w:szCs w:val="28"/>
          <w:lang w:val="en-US"/>
        </w:rPr>
      </w:pPr>
    </w:p>
    <w:p w14:paraId="610376B1" w14:textId="5CED3F7D" w:rsidR="003146E5" w:rsidRDefault="003146E5" w:rsidP="00CE32CD">
      <w:pPr>
        <w:pStyle w:val="Default"/>
        <w:rPr>
          <w:rFonts w:asciiTheme="minorHAnsi" w:hAnsiTheme="minorHAnsi" w:cstheme="minorHAnsi"/>
          <w:sz w:val="28"/>
          <w:szCs w:val="28"/>
          <w:lang w:val="en-US"/>
        </w:rPr>
      </w:pPr>
    </w:p>
    <w:p w14:paraId="14A97A6D" w14:textId="44CA5D2C" w:rsidR="003146E5" w:rsidRDefault="003146E5" w:rsidP="00CE32CD">
      <w:pPr>
        <w:pStyle w:val="Default"/>
        <w:rPr>
          <w:rFonts w:asciiTheme="minorHAnsi" w:hAnsiTheme="minorHAnsi" w:cstheme="minorHAnsi"/>
          <w:sz w:val="28"/>
          <w:szCs w:val="28"/>
          <w:lang w:val="en-US"/>
        </w:rPr>
      </w:pPr>
    </w:p>
    <w:p w14:paraId="226535F5" w14:textId="1FD3AABC" w:rsidR="003146E5" w:rsidRDefault="003146E5" w:rsidP="00CE32CD">
      <w:pPr>
        <w:pStyle w:val="Default"/>
        <w:rPr>
          <w:rFonts w:asciiTheme="minorHAnsi" w:hAnsiTheme="minorHAnsi" w:cstheme="minorHAnsi"/>
          <w:sz w:val="28"/>
          <w:szCs w:val="28"/>
          <w:lang w:val="en-US"/>
        </w:rPr>
      </w:pPr>
    </w:p>
    <w:p w14:paraId="1649A0A7" w14:textId="21A4DC8B" w:rsidR="003146E5" w:rsidRDefault="003146E5" w:rsidP="00CE32CD">
      <w:pPr>
        <w:pStyle w:val="Default"/>
        <w:rPr>
          <w:rFonts w:asciiTheme="minorHAnsi" w:hAnsiTheme="minorHAnsi" w:cstheme="minorHAnsi"/>
          <w:sz w:val="28"/>
          <w:szCs w:val="28"/>
          <w:lang w:val="en-US"/>
        </w:rPr>
      </w:pPr>
    </w:p>
    <w:p w14:paraId="4CAD8AF9" w14:textId="38B9616D" w:rsidR="003146E5" w:rsidRDefault="003146E5" w:rsidP="00CE32CD">
      <w:pPr>
        <w:pStyle w:val="Default"/>
        <w:rPr>
          <w:rFonts w:asciiTheme="minorHAnsi" w:hAnsiTheme="minorHAnsi" w:cstheme="minorHAnsi"/>
          <w:sz w:val="28"/>
          <w:szCs w:val="28"/>
          <w:lang w:val="en-US"/>
        </w:rPr>
      </w:pPr>
    </w:p>
    <w:p w14:paraId="3ADB6CD0" w14:textId="0EEA35B7" w:rsidR="003146E5" w:rsidRDefault="003146E5" w:rsidP="00CE32CD">
      <w:pPr>
        <w:pStyle w:val="Default"/>
        <w:rPr>
          <w:rFonts w:asciiTheme="minorHAnsi" w:hAnsiTheme="minorHAnsi" w:cstheme="minorHAnsi"/>
          <w:sz w:val="28"/>
          <w:szCs w:val="28"/>
          <w:lang w:val="en-US"/>
        </w:rPr>
      </w:pPr>
    </w:p>
    <w:p w14:paraId="4A1B7244" w14:textId="19FB6ACE" w:rsidR="003146E5" w:rsidRDefault="003146E5" w:rsidP="00CE32CD">
      <w:pPr>
        <w:pStyle w:val="Default"/>
        <w:rPr>
          <w:rFonts w:asciiTheme="minorHAnsi" w:hAnsiTheme="minorHAnsi" w:cstheme="minorHAnsi"/>
          <w:sz w:val="28"/>
          <w:szCs w:val="28"/>
          <w:lang w:val="en-US"/>
        </w:rPr>
      </w:pPr>
    </w:p>
    <w:p w14:paraId="5D3D1AFB" w14:textId="0C40E73A" w:rsidR="003146E5" w:rsidRDefault="003146E5" w:rsidP="00CE32CD">
      <w:pPr>
        <w:pStyle w:val="Default"/>
        <w:rPr>
          <w:rFonts w:asciiTheme="minorHAnsi" w:hAnsiTheme="minorHAnsi" w:cstheme="minorHAnsi"/>
          <w:sz w:val="28"/>
          <w:szCs w:val="28"/>
          <w:lang w:val="en-US"/>
        </w:rPr>
      </w:pPr>
    </w:p>
    <w:p w14:paraId="30F35FF5" w14:textId="03B50336" w:rsidR="003146E5" w:rsidRDefault="003146E5" w:rsidP="00CE32CD">
      <w:pPr>
        <w:pStyle w:val="Default"/>
        <w:rPr>
          <w:rFonts w:asciiTheme="minorHAnsi" w:hAnsiTheme="minorHAnsi" w:cstheme="minorHAnsi"/>
          <w:sz w:val="28"/>
          <w:szCs w:val="28"/>
          <w:lang w:val="en-US"/>
        </w:rPr>
      </w:pPr>
    </w:p>
    <w:p w14:paraId="5248F3DA" w14:textId="53BFC5BD" w:rsidR="003146E5" w:rsidRDefault="003146E5" w:rsidP="00CE32CD">
      <w:pPr>
        <w:pStyle w:val="Default"/>
        <w:rPr>
          <w:rFonts w:asciiTheme="minorHAnsi" w:hAnsiTheme="minorHAnsi" w:cstheme="minorHAnsi"/>
          <w:sz w:val="28"/>
          <w:szCs w:val="28"/>
          <w:lang w:val="en-US"/>
        </w:rPr>
      </w:pPr>
    </w:p>
    <w:p w14:paraId="7F11D1CD" w14:textId="69AAA61F" w:rsidR="003146E5" w:rsidRDefault="003146E5" w:rsidP="00CE32CD">
      <w:pPr>
        <w:pStyle w:val="Default"/>
        <w:rPr>
          <w:rFonts w:asciiTheme="minorHAnsi" w:hAnsiTheme="minorHAnsi" w:cstheme="minorHAnsi"/>
          <w:sz w:val="28"/>
          <w:szCs w:val="28"/>
          <w:lang w:val="en-US"/>
        </w:rPr>
      </w:pPr>
    </w:p>
    <w:p w14:paraId="52B3EED1" w14:textId="5BDDB5EB" w:rsidR="003146E5" w:rsidRDefault="003146E5" w:rsidP="00CE32CD">
      <w:pPr>
        <w:pStyle w:val="Default"/>
        <w:rPr>
          <w:rFonts w:asciiTheme="minorHAnsi" w:hAnsiTheme="minorHAnsi" w:cstheme="minorHAnsi"/>
          <w:sz w:val="28"/>
          <w:szCs w:val="28"/>
          <w:lang w:val="en-US"/>
        </w:rPr>
      </w:pPr>
    </w:p>
    <w:p w14:paraId="6398EB16" w14:textId="7C7F8859" w:rsidR="003146E5" w:rsidRDefault="003146E5" w:rsidP="00CE32CD">
      <w:pPr>
        <w:pStyle w:val="Default"/>
        <w:rPr>
          <w:rFonts w:asciiTheme="minorHAnsi" w:hAnsiTheme="minorHAnsi" w:cstheme="minorHAnsi"/>
          <w:sz w:val="28"/>
          <w:szCs w:val="28"/>
          <w:lang w:val="en-US"/>
        </w:rPr>
      </w:pPr>
    </w:p>
    <w:p w14:paraId="439ECAF9" w14:textId="3DDD8A0C" w:rsidR="003146E5" w:rsidRDefault="003146E5" w:rsidP="00CE32CD">
      <w:pPr>
        <w:pStyle w:val="Default"/>
        <w:rPr>
          <w:rFonts w:asciiTheme="minorHAnsi" w:hAnsiTheme="minorHAnsi" w:cstheme="minorHAnsi"/>
          <w:sz w:val="28"/>
          <w:szCs w:val="28"/>
          <w:lang w:val="en-US"/>
        </w:rPr>
      </w:pPr>
    </w:p>
    <w:p w14:paraId="7705D528" w14:textId="35CF67D4" w:rsidR="003146E5" w:rsidRDefault="003146E5" w:rsidP="00CE32CD">
      <w:pPr>
        <w:pStyle w:val="Default"/>
        <w:rPr>
          <w:rFonts w:asciiTheme="minorHAnsi" w:hAnsiTheme="minorHAnsi" w:cstheme="minorHAnsi"/>
          <w:sz w:val="28"/>
          <w:szCs w:val="28"/>
          <w:lang w:val="en-US"/>
        </w:rPr>
      </w:pPr>
    </w:p>
    <w:p w14:paraId="70CEF313" w14:textId="4E500F8C" w:rsidR="003146E5" w:rsidRDefault="003146E5" w:rsidP="00CE32CD">
      <w:pPr>
        <w:pStyle w:val="Default"/>
        <w:rPr>
          <w:rFonts w:asciiTheme="minorHAnsi" w:hAnsiTheme="minorHAnsi" w:cstheme="minorHAnsi"/>
          <w:sz w:val="28"/>
          <w:szCs w:val="28"/>
          <w:lang w:val="en-US"/>
        </w:rPr>
      </w:pPr>
    </w:p>
    <w:p w14:paraId="70713A35" w14:textId="42D306FA" w:rsidR="003146E5" w:rsidRDefault="003146E5" w:rsidP="00CE32CD">
      <w:pPr>
        <w:pStyle w:val="Default"/>
        <w:rPr>
          <w:rFonts w:asciiTheme="minorHAnsi" w:hAnsiTheme="minorHAnsi" w:cstheme="minorHAnsi"/>
          <w:sz w:val="28"/>
          <w:szCs w:val="28"/>
          <w:lang w:val="en-US"/>
        </w:rPr>
      </w:pPr>
    </w:p>
    <w:p w14:paraId="34BF8B40" w14:textId="334DD557" w:rsidR="003146E5" w:rsidRDefault="003146E5" w:rsidP="00CE32CD">
      <w:pPr>
        <w:pStyle w:val="Default"/>
        <w:rPr>
          <w:rFonts w:asciiTheme="minorHAnsi" w:hAnsiTheme="minorHAnsi" w:cstheme="minorHAnsi"/>
          <w:sz w:val="28"/>
          <w:szCs w:val="28"/>
          <w:lang w:val="en-US"/>
        </w:rPr>
      </w:pPr>
    </w:p>
    <w:p w14:paraId="4BFE4232" w14:textId="743E5EF6" w:rsidR="003146E5" w:rsidRDefault="003146E5" w:rsidP="00CE32CD">
      <w:pPr>
        <w:pStyle w:val="Default"/>
        <w:rPr>
          <w:rFonts w:asciiTheme="minorHAnsi" w:hAnsiTheme="minorHAnsi" w:cstheme="minorHAnsi"/>
          <w:sz w:val="28"/>
          <w:szCs w:val="28"/>
          <w:lang w:val="en-US"/>
        </w:rPr>
      </w:pPr>
    </w:p>
    <w:p w14:paraId="17CE0BAA" w14:textId="56A23BD1" w:rsidR="003146E5" w:rsidRDefault="003146E5" w:rsidP="00CE32CD">
      <w:pPr>
        <w:pStyle w:val="Default"/>
        <w:rPr>
          <w:rFonts w:asciiTheme="minorHAnsi" w:hAnsiTheme="minorHAnsi" w:cstheme="minorHAnsi"/>
          <w:sz w:val="28"/>
          <w:szCs w:val="28"/>
          <w:lang w:val="en-US"/>
        </w:rPr>
      </w:pPr>
    </w:p>
    <w:p w14:paraId="28DDB092" w14:textId="5BCB9D3D" w:rsidR="003146E5" w:rsidRDefault="003146E5" w:rsidP="00CE32CD">
      <w:pPr>
        <w:pStyle w:val="Default"/>
        <w:rPr>
          <w:rFonts w:asciiTheme="minorHAnsi" w:hAnsiTheme="minorHAnsi" w:cstheme="minorHAnsi"/>
          <w:sz w:val="28"/>
          <w:szCs w:val="28"/>
          <w:lang w:val="en-US"/>
        </w:rPr>
      </w:pPr>
    </w:p>
    <w:p w14:paraId="2D5C22F3" w14:textId="42B58C6F" w:rsidR="003146E5" w:rsidRDefault="003146E5" w:rsidP="00CE32CD">
      <w:pPr>
        <w:pStyle w:val="Default"/>
        <w:rPr>
          <w:rFonts w:asciiTheme="minorHAnsi" w:hAnsiTheme="minorHAnsi" w:cstheme="minorHAnsi"/>
          <w:sz w:val="28"/>
          <w:szCs w:val="28"/>
          <w:lang w:val="en-US"/>
        </w:rPr>
      </w:pPr>
    </w:p>
    <w:p w14:paraId="49D95517" w14:textId="31A23A3C" w:rsidR="003146E5" w:rsidRDefault="003146E5" w:rsidP="00CE32CD">
      <w:pPr>
        <w:pStyle w:val="Default"/>
        <w:rPr>
          <w:rFonts w:asciiTheme="minorHAnsi" w:hAnsiTheme="minorHAnsi" w:cstheme="minorHAnsi"/>
          <w:sz w:val="28"/>
          <w:szCs w:val="28"/>
          <w:lang w:val="en-US"/>
        </w:rPr>
      </w:pPr>
    </w:p>
    <w:p w14:paraId="37A0D256" w14:textId="2FB1EC1C" w:rsidR="003146E5" w:rsidRDefault="003146E5" w:rsidP="00CE32CD">
      <w:pPr>
        <w:pStyle w:val="Default"/>
        <w:rPr>
          <w:rFonts w:asciiTheme="minorHAnsi" w:hAnsiTheme="minorHAnsi" w:cstheme="minorHAnsi"/>
          <w:sz w:val="28"/>
          <w:szCs w:val="28"/>
          <w:lang w:val="en-US"/>
        </w:rPr>
      </w:pPr>
    </w:p>
    <w:p w14:paraId="57BBB0DB" w14:textId="567CB4B9" w:rsidR="003146E5" w:rsidRDefault="003146E5" w:rsidP="00CE32CD">
      <w:pPr>
        <w:pStyle w:val="Default"/>
        <w:rPr>
          <w:rFonts w:asciiTheme="minorHAnsi" w:hAnsiTheme="minorHAnsi" w:cstheme="minorHAnsi"/>
          <w:sz w:val="28"/>
          <w:szCs w:val="28"/>
          <w:lang w:val="en-US"/>
        </w:rPr>
      </w:pPr>
    </w:p>
    <w:p w14:paraId="4319C8F3" w14:textId="77777777" w:rsidR="003146E5" w:rsidRPr="00127F14" w:rsidRDefault="003146E5" w:rsidP="003146E5">
      <w:pPr>
        <w:rPr>
          <w:u w:val="single"/>
        </w:rPr>
      </w:pPr>
    </w:p>
    <w:p w14:paraId="4F3EFAA7" w14:textId="77777777" w:rsidR="003146E5" w:rsidRPr="00127F14" w:rsidRDefault="003146E5" w:rsidP="003146E5">
      <w:pPr>
        <w:pStyle w:val="ListParagraph"/>
        <w:numPr>
          <w:ilvl w:val="0"/>
          <w:numId w:val="2"/>
        </w:numPr>
        <w:rPr>
          <w:rStyle w:val="selectable"/>
          <w:rFonts w:ascii="Open Sans" w:hAnsi="Open Sans" w:cs="Arial"/>
          <w:color w:val="000000"/>
          <w:lang w:val="en"/>
        </w:rPr>
      </w:pPr>
      <w:proofErr w:type="spellStart"/>
      <w:r w:rsidRPr="00127F14">
        <w:rPr>
          <w:rStyle w:val="selectable"/>
          <w:rFonts w:ascii="Open Sans" w:hAnsi="Open Sans" w:cs="Arial"/>
          <w:color w:val="000000"/>
          <w:lang w:val="en"/>
        </w:rPr>
        <w:t>Wanless</w:t>
      </w:r>
      <w:proofErr w:type="spellEnd"/>
      <w:r w:rsidRPr="00127F14">
        <w:rPr>
          <w:rStyle w:val="selectable"/>
          <w:rFonts w:ascii="Open Sans" w:hAnsi="Open Sans" w:cs="Arial"/>
          <w:color w:val="000000"/>
          <w:lang w:val="en"/>
        </w:rPr>
        <w:t xml:space="preserve">, D. (2018). </w:t>
      </w:r>
      <w:r w:rsidRPr="00127F14">
        <w:rPr>
          <w:rStyle w:val="selectable"/>
          <w:rFonts w:ascii="Open Sans" w:hAnsi="Open Sans" w:cs="Arial"/>
          <w:i/>
          <w:iCs/>
          <w:color w:val="000000"/>
          <w:lang w:val="en"/>
        </w:rPr>
        <w:t>Improving NHS productivity</w:t>
      </w:r>
      <w:r w:rsidRPr="00127F14">
        <w:rPr>
          <w:rStyle w:val="selectable"/>
          <w:rFonts w:ascii="Open Sans" w:hAnsi="Open Sans" w:cs="Arial"/>
          <w:color w:val="000000"/>
          <w:lang w:val="en"/>
        </w:rPr>
        <w:t>. [online] The King's Fund. Available at: https://www.kingsfund.org.uk/publications/improving-nhs-productivity [Accessed 4 Jan. 2019].</w:t>
      </w:r>
    </w:p>
    <w:p w14:paraId="3E22B37B" w14:textId="77777777" w:rsidR="003146E5" w:rsidRPr="00127F14" w:rsidRDefault="003146E5" w:rsidP="003146E5">
      <w:pPr>
        <w:pStyle w:val="ListParagraph"/>
        <w:numPr>
          <w:ilvl w:val="0"/>
          <w:numId w:val="2"/>
        </w:numPr>
        <w:rPr>
          <w:rStyle w:val="selectable"/>
          <w:rFonts w:ascii="Open Sans" w:hAnsi="Open Sans" w:cs="Arial"/>
          <w:color w:val="000000"/>
          <w:lang w:val="en"/>
        </w:rPr>
      </w:pPr>
      <w:r w:rsidRPr="00127F14">
        <w:rPr>
          <w:rStyle w:val="selectable"/>
          <w:rFonts w:ascii="Open Sans" w:hAnsi="Open Sans" w:cs="Arial"/>
          <w:color w:val="000000"/>
          <w:lang w:val="en"/>
        </w:rPr>
        <w:t xml:space="preserve">Baxter, J. and Boyce, S. (2018). </w:t>
      </w:r>
      <w:r w:rsidRPr="00127F14">
        <w:rPr>
          <w:rStyle w:val="selectable"/>
          <w:rFonts w:ascii="Open Sans" w:hAnsi="Open Sans" w:cs="Arial"/>
          <w:i/>
          <w:iCs/>
          <w:color w:val="000000"/>
          <w:lang w:val="en"/>
        </w:rPr>
        <w:t xml:space="preserve">The Ageing Population </w:t>
      </w:r>
      <w:proofErr w:type="gramStart"/>
      <w:r w:rsidRPr="00127F14">
        <w:rPr>
          <w:rStyle w:val="selectable"/>
          <w:rFonts w:ascii="Open Sans" w:hAnsi="Open Sans" w:cs="Arial"/>
          <w:i/>
          <w:iCs/>
          <w:color w:val="000000"/>
          <w:lang w:val="en"/>
        </w:rPr>
        <w:t>In</w:t>
      </w:r>
      <w:proofErr w:type="gramEnd"/>
      <w:r w:rsidRPr="00127F14">
        <w:rPr>
          <w:rStyle w:val="selectable"/>
          <w:rFonts w:ascii="Open Sans" w:hAnsi="Open Sans" w:cs="Arial"/>
          <w:i/>
          <w:iCs/>
          <w:color w:val="000000"/>
          <w:lang w:val="en"/>
        </w:rPr>
        <w:t xml:space="preserve"> Wales</w:t>
      </w:r>
      <w:r w:rsidRPr="00127F14">
        <w:rPr>
          <w:rStyle w:val="selectable"/>
          <w:rFonts w:ascii="Open Sans" w:hAnsi="Open Sans" w:cs="Arial"/>
          <w:color w:val="000000"/>
          <w:lang w:val="en"/>
        </w:rPr>
        <w:t>. [</w:t>
      </w:r>
      <w:proofErr w:type="spellStart"/>
      <w:r w:rsidRPr="00127F14">
        <w:rPr>
          <w:rStyle w:val="selectable"/>
          <w:rFonts w:ascii="Open Sans" w:hAnsi="Open Sans" w:cs="Arial"/>
          <w:color w:val="000000"/>
          <w:lang w:val="en"/>
        </w:rPr>
        <w:t>ebook</w:t>
      </w:r>
      <w:proofErr w:type="spellEnd"/>
      <w:r w:rsidRPr="00127F14">
        <w:rPr>
          <w:rStyle w:val="selectable"/>
          <w:rFonts w:ascii="Open Sans" w:hAnsi="Open Sans" w:cs="Arial"/>
          <w:color w:val="000000"/>
          <w:lang w:val="en"/>
        </w:rPr>
        <w:t>] Cardiff: Research Service Publication. Available at: http://www.assembly.wales/NAfW%20Documents/ki-020.pdf%20-%2003112011/ki-020-English.pdf [Accessed 6 Jan. 2019].</w:t>
      </w:r>
    </w:p>
    <w:p w14:paraId="544C5537" w14:textId="77777777" w:rsidR="003146E5" w:rsidRPr="00127F14" w:rsidRDefault="003146E5" w:rsidP="003146E5">
      <w:pPr>
        <w:pStyle w:val="ListParagraph"/>
        <w:numPr>
          <w:ilvl w:val="0"/>
          <w:numId w:val="2"/>
        </w:numPr>
        <w:rPr>
          <w:rStyle w:val="selectable"/>
          <w:rFonts w:ascii="Open Sans" w:hAnsi="Open Sans" w:cs="Arial"/>
          <w:color w:val="000000"/>
          <w:lang w:val="en"/>
        </w:rPr>
      </w:pPr>
      <w:r w:rsidRPr="00127F14">
        <w:rPr>
          <w:rStyle w:val="selectable"/>
          <w:rFonts w:ascii="Open Sans" w:hAnsi="Open Sans" w:cs="Arial"/>
          <w:color w:val="000000"/>
          <w:lang w:val="en"/>
        </w:rPr>
        <w:t xml:space="preserve">Full Fact. (2013). </w:t>
      </w:r>
      <w:r w:rsidRPr="00127F14">
        <w:rPr>
          <w:rStyle w:val="selectable"/>
          <w:rFonts w:ascii="Open Sans" w:hAnsi="Open Sans" w:cs="Arial"/>
          <w:i/>
          <w:iCs/>
          <w:color w:val="000000"/>
          <w:lang w:val="en"/>
        </w:rPr>
        <w:t>Bed blocking - what is it, and is it paralyzing the NHS</w:t>
      </w:r>
      <w:proofErr w:type="gramStart"/>
      <w:r w:rsidRPr="00127F14">
        <w:rPr>
          <w:rStyle w:val="selectable"/>
          <w:rFonts w:ascii="Open Sans" w:hAnsi="Open Sans" w:cs="Arial"/>
          <w:i/>
          <w:iCs/>
          <w:color w:val="000000"/>
          <w:lang w:val="en"/>
        </w:rPr>
        <w:t>?</w:t>
      </w:r>
      <w:r w:rsidRPr="00127F14">
        <w:rPr>
          <w:rStyle w:val="selectable"/>
          <w:rFonts w:ascii="Open Sans" w:hAnsi="Open Sans" w:cs="Arial"/>
          <w:color w:val="000000"/>
          <w:lang w:val="en"/>
        </w:rPr>
        <w:t>.</w:t>
      </w:r>
      <w:proofErr w:type="gramEnd"/>
      <w:r w:rsidRPr="00127F14">
        <w:rPr>
          <w:rStyle w:val="selectable"/>
          <w:rFonts w:ascii="Open Sans" w:hAnsi="Open Sans" w:cs="Arial"/>
          <w:color w:val="000000"/>
          <w:lang w:val="en"/>
        </w:rPr>
        <w:t xml:space="preserve"> [online] Available at: https://fullfact.org/health/bed-blocking-what-it-and-it-paralysing-nhs/ [Accessed 6 Jan. 2019].</w:t>
      </w:r>
    </w:p>
    <w:p w14:paraId="0F6E0F87" w14:textId="77777777" w:rsidR="003146E5" w:rsidRPr="00127F14" w:rsidRDefault="003146E5" w:rsidP="003146E5">
      <w:pPr>
        <w:pStyle w:val="ListParagraph"/>
        <w:numPr>
          <w:ilvl w:val="0"/>
          <w:numId w:val="2"/>
        </w:numPr>
        <w:rPr>
          <w:rStyle w:val="selectable"/>
          <w:rFonts w:ascii="Open Sans" w:hAnsi="Open Sans" w:cs="Arial"/>
          <w:color w:val="000000"/>
          <w:lang w:val="en"/>
        </w:rPr>
      </w:pPr>
      <w:r w:rsidRPr="00127F14">
        <w:rPr>
          <w:rStyle w:val="selectable"/>
          <w:rFonts w:ascii="Open Sans" w:hAnsi="Open Sans" w:cs="Arial"/>
          <w:color w:val="000000"/>
          <w:lang w:val="en"/>
        </w:rPr>
        <w:t xml:space="preserve">Chris Ham, P. (2018). </w:t>
      </w:r>
      <w:r w:rsidRPr="00127F14">
        <w:rPr>
          <w:rStyle w:val="selectable"/>
          <w:rFonts w:ascii="Open Sans" w:hAnsi="Open Sans" w:cs="Arial"/>
          <w:i/>
          <w:iCs/>
          <w:color w:val="000000"/>
          <w:lang w:val="en"/>
        </w:rPr>
        <w:t>The NHS 10-year plan</w:t>
      </w:r>
      <w:r w:rsidRPr="00127F14">
        <w:rPr>
          <w:rStyle w:val="selectable"/>
          <w:rFonts w:ascii="Open Sans" w:hAnsi="Open Sans" w:cs="Arial"/>
          <w:color w:val="000000"/>
          <w:lang w:val="en"/>
        </w:rPr>
        <w:t>. [online] The King's Fund. Available at: https://www.kingsfund.org.uk/publications/nhs-10-year-plan [Accessed 8 Jan. 2019].</w:t>
      </w:r>
    </w:p>
    <w:p w14:paraId="0C565AC7" w14:textId="77777777" w:rsidR="003146E5" w:rsidRPr="00127F14" w:rsidRDefault="003146E5" w:rsidP="003146E5">
      <w:pPr>
        <w:pStyle w:val="ListParagraph"/>
        <w:numPr>
          <w:ilvl w:val="0"/>
          <w:numId w:val="2"/>
        </w:numPr>
        <w:rPr>
          <w:rStyle w:val="selectable"/>
          <w:rFonts w:ascii="Open Sans" w:hAnsi="Open Sans" w:cs="Arial"/>
          <w:color w:val="000000"/>
          <w:lang w:val="en"/>
        </w:rPr>
      </w:pPr>
      <w:r w:rsidRPr="00127F14">
        <w:rPr>
          <w:rStyle w:val="selectable"/>
          <w:rFonts w:ascii="Open Sans" w:hAnsi="Open Sans" w:cs="Arial"/>
          <w:color w:val="000000"/>
          <w:lang w:val="en"/>
        </w:rPr>
        <w:t xml:space="preserve">Smith, M. (2018). </w:t>
      </w:r>
      <w:r w:rsidRPr="00127F14">
        <w:rPr>
          <w:rStyle w:val="selectable"/>
          <w:rFonts w:ascii="Open Sans" w:hAnsi="Open Sans" w:cs="Arial"/>
          <w:i/>
          <w:iCs/>
          <w:color w:val="000000"/>
          <w:lang w:val="en"/>
        </w:rPr>
        <w:t>This is how much waiting times for surgery in Wales have risen</w:t>
      </w:r>
      <w:r w:rsidRPr="00127F14">
        <w:rPr>
          <w:rStyle w:val="selectable"/>
          <w:rFonts w:ascii="Open Sans" w:hAnsi="Open Sans" w:cs="Arial"/>
          <w:color w:val="000000"/>
          <w:lang w:val="en"/>
        </w:rPr>
        <w:t>. [Online] walesonline. Available at: https://www.walesonline.co.uk/news/health/how-much-waiting-times-surgery-13544453 [Accessed 8 Jan. 2019].</w:t>
      </w:r>
    </w:p>
    <w:p w14:paraId="67E548A0" w14:textId="77777777" w:rsidR="003146E5" w:rsidRDefault="003146E5" w:rsidP="003146E5">
      <w:pPr>
        <w:pStyle w:val="ListParagraph"/>
        <w:numPr>
          <w:ilvl w:val="0"/>
          <w:numId w:val="2"/>
        </w:numPr>
        <w:rPr>
          <w:rStyle w:val="selectable"/>
          <w:rFonts w:ascii="Open Sans" w:hAnsi="Open Sans" w:cs="Arial"/>
          <w:color w:val="000000"/>
          <w:lang w:val="en"/>
        </w:rPr>
      </w:pPr>
      <w:r w:rsidRPr="00127F14">
        <w:rPr>
          <w:rStyle w:val="selectable"/>
          <w:rFonts w:ascii="Open Sans" w:hAnsi="Open Sans" w:cs="Arial"/>
          <w:color w:val="000000"/>
          <w:lang w:val="en"/>
        </w:rPr>
        <w:t xml:space="preserve">Spencer, M. (2017). </w:t>
      </w:r>
      <w:r w:rsidRPr="00127F14">
        <w:rPr>
          <w:rStyle w:val="selectable"/>
          <w:rFonts w:ascii="Open Sans" w:hAnsi="Open Sans" w:cs="Arial"/>
          <w:i/>
          <w:iCs/>
          <w:color w:val="000000"/>
          <w:lang w:val="en"/>
        </w:rPr>
        <w:t>1000 Lives Improvement | Developing Improvement Hubs in Healthcare Organisations</w:t>
      </w:r>
      <w:r w:rsidRPr="00127F14">
        <w:rPr>
          <w:rStyle w:val="selectable"/>
          <w:rFonts w:ascii="Open Sans" w:hAnsi="Open Sans" w:cs="Arial"/>
          <w:color w:val="000000"/>
          <w:lang w:val="en"/>
        </w:rPr>
        <w:t>. [Online] 1000livesplus.wales.nhs.uk. Available at: http://www.1000livesplus.wales.nhs.uk/nhs-wales-improvement-hubs#What is an Improvement Hub [Accessed 8 Jan. 2019].</w:t>
      </w:r>
    </w:p>
    <w:p w14:paraId="62201523" w14:textId="77777777" w:rsidR="003146E5" w:rsidRPr="00127F14" w:rsidRDefault="003146E5" w:rsidP="003146E5">
      <w:pPr>
        <w:pStyle w:val="ListParagraph"/>
        <w:numPr>
          <w:ilvl w:val="0"/>
          <w:numId w:val="2"/>
        </w:numPr>
        <w:rPr>
          <w:rStyle w:val="selectable"/>
          <w:rFonts w:ascii="Open Sans" w:hAnsi="Open Sans" w:cs="Arial"/>
          <w:color w:val="000000"/>
          <w:lang w:val="en"/>
        </w:rPr>
      </w:pPr>
      <w:r>
        <w:rPr>
          <w:rStyle w:val="selectable"/>
          <w:rFonts w:ascii="Open Sans" w:hAnsi="Open Sans" w:cs="Arial"/>
          <w:color w:val="000000"/>
          <w:lang w:val="en"/>
        </w:rPr>
        <w:t xml:space="preserve">Rix, A. and </w:t>
      </w:r>
      <w:proofErr w:type="spellStart"/>
      <w:r>
        <w:rPr>
          <w:rStyle w:val="selectable"/>
          <w:rFonts w:ascii="Open Sans" w:hAnsi="Open Sans" w:cs="Arial"/>
          <w:color w:val="000000"/>
          <w:lang w:val="en"/>
        </w:rPr>
        <w:t>Marrin</w:t>
      </w:r>
      <w:proofErr w:type="spellEnd"/>
      <w:r>
        <w:rPr>
          <w:rStyle w:val="selectable"/>
          <w:rFonts w:ascii="Open Sans" w:hAnsi="Open Sans" w:cs="Arial"/>
          <w:color w:val="000000"/>
          <w:lang w:val="en"/>
        </w:rPr>
        <w:t xml:space="preserve">, K. (2015). </w:t>
      </w:r>
      <w:r>
        <w:rPr>
          <w:rStyle w:val="selectable"/>
          <w:rFonts w:ascii="Open Sans" w:hAnsi="Open Sans" w:cs="Arial"/>
          <w:i/>
          <w:iCs/>
          <w:color w:val="000000"/>
          <w:lang w:val="en"/>
        </w:rPr>
        <w:t>Prudent Healthcare and Patient Activation</w:t>
      </w:r>
      <w:r>
        <w:rPr>
          <w:rStyle w:val="selectable"/>
          <w:rFonts w:ascii="Open Sans" w:hAnsi="Open Sans" w:cs="Arial"/>
          <w:color w:val="000000"/>
          <w:lang w:val="en"/>
        </w:rPr>
        <w:t>. [</w:t>
      </w:r>
      <w:proofErr w:type="spellStart"/>
      <w:r>
        <w:rPr>
          <w:rStyle w:val="selectable"/>
          <w:rFonts w:ascii="Open Sans" w:hAnsi="Open Sans" w:cs="Arial"/>
          <w:color w:val="000000"/>
          <w:lang w:val="en"/>
        </w:rPr>
        <w:t>ebook</w:t>
      </w:r>
      <w:proofErr w:type="spellEnd"/>
      <w:r>
        <w:rPr>
          <w:rStyle w:val="selectable"/>
          <w:rFonts w:ascii="Open Sans" w:hAnsi="Open Sans" w:cs="Arial"/>
          <w:color w:val="000000"/>
          <w:lang w:val="en"/>
        </w:rPr>
        <w:t>] Available at: http://www.prudenthealthcare.org.uk/wp-content/uploads/2016/05/Prudent-healthcare-and-patient-activation.pdf [Accessed 6 Jan. 2019].</w:t>
      </w:r>
    </w:p>
    <w:p w14:paraId="29313BFE" w14:textId="623310C4" w:rsidR="003146E5" w:rsidRPr="00E10937" w:rsidRDefault="003146E5" w:rsidP="003146E5">
      <w:pPr>
        <w:pStyle w:val="Default"/>
        <w:rPr>
          <w:rFonts w:asciiTheme="minorHAnsi" w:hAnsiTheme="minorHAnsi" w:cstheme="minorHAnsi"/>
          <w:sz w:val="28"/>
          <w:szCs w:val="28"/>
          <w:lang w:val="en-US"/>
        </w:rPr>
      </w:pPr>
      <w:bookmarkStart w:id="0" w:name="_GoBack"/>
      <w:bookmarkEnd w:id="0"/>
    </w:p>
    <w:p w14:paraId="3FACFBE2" w14:textId="6A47D7A7" w:rsidR="00E10937" w:rsidRPr="00E10937" w:rsidRDefault="00E10937" w:rsidP="00CE32CD">
      <w:pPr>
        <w:pStyle w:val="Default"/>
        <w:rPr>
          <w:rFonts w:asciiTheme="minorHAnsi" w:hAnsiTheme="minorHAnsi" w:cstheme="minorHAnsi"/>
          <w:sz w:val="28"/>
          <w:szCs w:val="28"/>
          <w:lang w:val="en-US"/>
        </w:rPr>
      </w:pPr>
    </w:p>
    <w:p w14:paraId="6129179A" w14:textId="007B6B68" w:rsidR="00E10937" w:rsidRPr="00E10937" w:rsidRDefault="00E10937" w:rsidP="00CE32CD">
      <w:pPr>
        <w:pStyle w:val="Default"/>
        <w:rPr>
          <w:rFonts w:asciiTheme="minorHAnsi" w:hAnsiTheme="minorHAnsi" w:cstheme="minorHAnsi"/>
          <w:sz w:val="28"/>
          <w:szCs w:val="28"/>
          <w:lang w:val="en-US"/>
        </w:rPr>
      </w:pPr>
    </w:p>
    <w:p w14:paraId="49E6D701" w14:textId="77777777" w:rsidR="00076F0A" w:rsidRPr="00E10937" w:rsidRDefault="00076F0A" w:rsidP="00CE32CD">
      <w:pPr>
        <w:pStyle w:val="Default"/>
        <w:rPr>
          <w:rFonts w:asciiTheme="minorHAnsi" w:hAnsiTheme="minorHAnsi" w:cstheme="minorHAnsi"/>
          <w:sz w:val="28"/>
          <w:szCs w:val="28"/>
          <w:lang w:val="en-US"/>
        </w:rPr>
      </w:pPr>
    </w:p>
    <w:p w14:paraId="50138D14" w14:textId="1918193A" w:rsidR="00076F0A" w:rsidRPr="00E10937" w:rsidRDefault="00076F0A" w:rsidP="00CE32CD">
      <w:pPr>
        <w:pStyle w:val="Default"/>
        <w:rPr>
          <w:rFonts w:asciiTheme="minorHAnsi" w:hAnsiTheme="minorHAnsi" w:cstheme="minorHAnsi"/>
          <w:sz w:val="28"/>
          <w:szCs w:val="28"/>
          <w:lang w:val="en-US"/>
        </w:rPr>
      </w:pPr>
    </w:p>
    <w:p w14:paraId="4C8C7B32" w14:textId="445EFEB0" w:rsidR="00076F0A" w:rsidRPr="00E10937" w:rsidRDefault="00076F0A" w:rsidP="00CE32CD">
      <w:pPr>
        <w:pStyle w:val="Default"/>
        <w:rPr>
          <w:rFonts w:asciiTheme="minorHAnsi" w:hAnsiTheme="minorHAnsi" w:cstheme="minorHAnsi"/>
          <w:sz w:val="28"/>
          <w:szCs w:val="28"/>
          <w:lang w:val="en-US"/>
        </w:rPr>
      </w:pPr>
    </w:p>
    <w:p w14:paraId="4B8B7BC4" w14:textId="78FEA826" w:rsidR="002D560D" w:rsidRPr="00E10937" w:rsidRDefault="002D560D" w:rsidP="00CE32CD">
      <w:pPr>
        <w:pStyle w:val="Default"/>
        <w:rPr>
          <w:rFonts w:asciiTheme="minorHAnsi" w:eastAsia="Times New Roman" w:hAnsiTheme="minorHAnsi" w:cstheme="minorHAnsi"/>
          <w:bCs/>
          <w:sz w:val="28"/>
          <w:szCs w:val="28"/>
          <w:lang w:eastAsia="en-GB"/>
        </w:rPr>
      </w:pPr>
    </w:p>
    <w:p w14:paraId="5C85A8C6" w14:textId="77777777" w:rsidR="002D560D" w:rsidRPr="00E10937" w:rsidRDefault="002D560D" w:rsidP="00CE32CD">
      <w:pPr>
        <w:pStyle w:val="Default"/>
        <w:rPr>
          <w:rFonts w:asciiTheme="minorHAnsi" w:eastAsia="Times New Roman" w:hAnsiTheme="minorHAnsi" w:cstheme="minorHAnsi"/>
          <w:bCs/>
          <w:sz w:val="28"/>
          <w:szCs w:val="28"/>
          <w:lang w:eastAsia="en-GB"/>
        </w:rPr>
      </w:pPr>
    </w:p>
    <w:p w14:paraId="4D02A19B" w14:textId="77777777" w:rsidR="002D560D" w:rsidRPr="00E10937" w:rsidRDefault="002D560D" w:rsidP="00CE32CD">
      <w:pPr>
        <w:pStyle w:val="Default"/>
        <w:rPr>
          <w:rFonts w:asciiTheme="minorHAnsi" w:hAnsiTheme="minorHAnsi" w:cstheme="minorHAnsi"/>
          <w:sz w:val="28"/>
          <w:szCs w:val="28"/>
          <w:lang w:val="en"/>
        </w:rPr>
      </w:pPr>
    </w:p>
    <w:p w14:paraId="409D909E" w14:textId="77777777" w:rsidR="00CE32CD" w:rsidRPr="00E10937" w:rsidRDefault="00CE32CD" w:rsidP="005976EA">
      <w:pPr>
        <w:pStyle w:val="Default"/>
        <w:rPr>
          <w:rStyle w:val="selectable"/>
          <w:rFonts w:asciiTheme="minorHAnsi" w:hAnsiTheme="minorHAnsi" w:cstheme="minorHAnsi"/>
          <w:sz w:val="28"/>
          <w:szCs w:val="28"/>
          <w:lang w:val="en"/>
        </w:rPr>
      </w:pPr>
    </w:p>
    <w:p w14:paraId="22C305AA" w14:textId="77777777" w:rsidR="00574669" w:rsidRPr="00E10937" w:rsidRDefault="00574669" w:rsidP="005976EA">
      <w:pPr>
        <w:pStyle w:val="Default"/>
        <w:rPr>
          <w:rStyle w:val="selectable"/>
          <w:rFonts w:asciiTheme="minorHAnsi" w:hAnsiTheme="minorHAnsi" w:cstheme="minorHAnsi"/>
          <w:sz w:val="28"/>
          <w:szCs w:val="28"/>
          <w:lang w:val="en"/>
        </w:rPr>
      </w:pPr>
    </w:p>
    <w:p w14:paraId="2EBD1457" w14:textId="77777777" w:rsidR="003867E1" w:rsidRPr="00E10937" w:rsidRDefault="003867E1" w:rsidP="005976EA">
      <w:pPr>
        <w:pStyle w:val="Default"/>
        <w:rPr>
          <w:rStyle w:val="selectable"/>
          <w:rFonts w:asciiTheme="minorHAnsi" w:hAnsiTheme="minorHAnsi" w:cstheme="minorHAnsi"/>
          <w:sz w:val="28"/>
          <w:szCs w:val="28"/>
          <w:lang w:val="en"/>
        </w:rPr>
      </w:pPr>
    </w:p>
    <w:p w14:paraId="26C20F52" w14:textId="77777777" w:rsidR="003867E1" w:rsidRPr="00E10937" w:rsidRDefault="003867E1" w:rsidP="005976EA">
      <w:pPr>
        <w:pStyle w:val="Default"/>
        <w:rPr>
          <w:rStyle w:val="selectable"/>
          <w:rFonts w:asciiTheme="minorHAnsi" w:hAnsiTheme="minorHAnsi" w:cstheme="minorHAnsi"/>
          <w:sz w:val="28"/>
          <w:szCs w:val="28"/>
          <w:lang w:val="en"/>
        </w:rPr>
      </w:pPr>
    </w:p>
    <w:p w14:paraId="7DD27BBA" w14:textId="77777777" w:rsidR="003867E1" w:rsidRPr="00E10937" w:rsidRDefault="003867E1" w:rsidP="005976EA">
      <w:pPr>
        <w:pStyle w:val="Default"/>
        <w:rPr>
          <w:rStyle w:val="selectable"/>
          <w:rFonts w:asciiTheme="minorHAnsi" w:hAnsiTheme="minorHAnsi" w:cstheme="minorHAnsi"/>
          <w:sz w:val="28"/>
          <w:szCs w:val="28"/>
          <w:lang w:val="en"/>
        </w:rPr>
      </w:pPr>
    </w:p>
    <w:p w14:paraId="0EE17E97" w14:textId="77777777" w:rsidR="003867E1" w:rsidRPr="00E10937" w:rsidRDefault="003867E1" w:rsidP="005976EA">
      <w:pPr>
        <w:pStyle w:val="Default"/>
        <w:rPr>
          <w:rStyle w:val="selectable"/>
          <w:rFonts w:asciiTheme="minorHAnsi" w:hAnsiTheme="minorHAnsi" w:cstheme="minorHAnsi"/>
          <w:sz w:val="28"/>
          <w:szCs w:val="28"/>
          <w:lang w:val="en"/>
        </w:rPr>
      </w:pPr>
    </w:p>
    <w:p w14:paraId="7BC22F9C" w14:textId="77777777" w:rsidR="003867E1" w:rsidRPr="00E10937" w:rsidRDefault="003867E1" w:rsidP="005976EA">
      <w:pPr>
        <w:pStyle w:val="Default"/>
        <w:rPr>
          <w:rStyle w:val="selectable"/>
          <w:rFonts w:asciiTheme="minorHAnsi" w:hAnsiTheme="minorHAnsi" w:cstheme="minorHAnsi"/>
          <w:sz w:val="28"/>
          <w:szCs w:val="28"/>
          <w:lang w:val="en"/>
        </w:rPr>
      </w:pPr>
    </w:p>
    <w:p w14:paraId="63A95BD2" w14:textId="77777777" w:rsidR="003867E1" w:rsidRPr="00E10937" w:rsidRDefault="003867E1" w:rsidP="005976EA">
      <w:pPr>
        <w:pStyle w:val="Default"/>
        <w:rPr>
          <w:rStyle w:val="selectable"/>
          <w:rFonts w:asciiTheme="minorHAnsi" w:hAnsiTheme="minorHAnsi" w:cstheme="minorHAnsi"/>
          <w:sz w:val="28"/>
          <w:szCs w:val="28"/>
          <w:lang w:val="en"/>
        </w:rPr>
      </w:pPr>
    </w:p>
    <w:p w14:paraId="733473B5" w14:textId="77777777" w:rsidR="003867E1" w:rsidRPr="00E10937" w:rsidRDefault="003867E1" w:rsidP="005976EA">
      <w:pPr>
        <w:pStyle w:val="Default"/>
        <w:rPr>
          <w:rFonts w:asciiTheme="minorHAnsi" w:hAnsiTheme="minorHAnsi" w:cstheme="minorHAnsi"/>
          <w:sz w:val="28"/>
          <w:szCs w:val="28"/>
          <w:lang w:val="en"/>
        </w:rPr>
      </w:pPr>
    </w:p>
    <w:p w14:paraId="3E47E096" w14:textId="77777777" w:rsidR="00574669" w:rsidRPr="00E10937" w:rsidRDefault="00574669" w:rsidP="005976EA">
      <w:pPr>
        <w:pStyle w:val="Default"/>
        <w:rPr>
          <w:rStyle w:val="selectable"/>
          <w:rFonts w:asciiTheme="minorHAnsi" w:hAnsiTheme="minorHAnsi" w:cstheme="minorHAnsi"/>
          <w:sz w:val="28"/>
          <w:szCs w:val="28"/>
          <w:lang w:val="en"/>
        </w:rPr>
      </w:pPr>
    </w:p>
    <w:p w14:paraId="667FC1D1" w14:textId="77777777" w:rsidR="003867E1" w:rsidRPr="00E10937" w:rsidRDefault="003867E1" w:rsidP="005976EA">
      <w:pPr>
        <w:pStyle w:val="Default"/>
        <w:rPr>
          <w:rStyle w:val="selectable"/>
          <w:rFonts w:asciiTheme="minorHAnsi" w:hAnsiTheme="minorHAnsi" w:cstheme="minorHAnsi"/>
          <w:sz w:val="28"/>
          <w:szCs w:val="28"/>
          <w:lang w:val="en"/>
        </w:rPr>
      </w:pPr>
    </w:p>
    <w:p w14:paraId="4E3B5B46" w14:textId="77777777" w:rsidR="002803B1" w:rsidRPr="00E10937" w:rsidRDefault="002803B1" w:rsidP="005976EA">
      <w:pPr>
        <w:pStyle w:val="Default"/>
        <w:rPr>
          <w:rStyle w:val="selectable"/>
          <w:rFonts w:asciiTheme="minorHAnsi" w:hAnsiTheme="minorHAnsi" w:cstheme="minorHAnsi"/>
          <w:sz w:val="28"/>
          <w:szCs w:val="28"/>
          <w:lang w:val="en"/>
        </w:rPr>
      </w:pPr>
    </w:p>
    <w:p w14:paraId="562958EE" w14:textId="77777777" w:rsidR="005976EA" w:rsidRPr="00E10937" w:rsidRDefault="005976EA" w:rsidP="005976EA">
      <w:pPr>
        <w:pStyle w:val="Default"/>
        <w:rPr>
          <w:rStyle w:val="selectable"/>
          <w:rFonts w:asciiTheme="minorHAnsi" w:hAnsiTheme="minorHAnsi" w:cstheme="minorHAnsi"/>
          <w:sz w:val="28"/>
          <w:szCs w:val="28"/>
          <w:lang w:val="en"/>
        </w:rPr>
      </w:pPr>
    </w:p>
    <w:p w14:paraId="0B458DC3" w14:textId="77777777" w:rsidR="005976EA" w:rsidRPr="00E10937" w:rsidRDefault="005976EA" w:rsidP="005976EA">
      <w:pPr>
        <w:pStyle w:val="Default"/>
        <w:rPr>
          <w:rStyle w:val="selectable"/>
          <w:rFonts w:asciiTheme="minorHAnsi" w:hAnsiTheme="minorHAnsi" w:cstheme="minorHAnsi"/>
          <w:sz w:val="28"/>
          <w:szCs w:val="28"/>
          <w:lang w:val="en"/>
        </w:rPr>
      </w:pPr>
    </w:p>
    <w:p w14:paraId="065C2984" w14:textId="77777777" w:rsidR="005976EA" w:rsidRPr="00E10937" w:rsidRDefault="005976EA" w:rsidP="005976EA">
      <w:pPr>
        <w:pStyle w:val="Default"/>
        <w:rPr>
          <w:rStyle w:val="selectable"/>
          <w:rFonts w:asciiTheme="minorHAnsi" w:hAnsiTheme="minorHAnsi" w:cstheme="minorHAnsi"/>
          <w:sz w:val="28"/>
          <w:szCs w:val="28"/>
          <w:lang w:val="en"/>
        </w:rPr>
      </w:pPr>
    </w:p>
    <w:sectPr w:rsidR="005976EA" w:rsidRPr="00E109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ynulliad Sans">
    <w:altName w:val="Cynulliad Sans"/>
    <w:panose1 w:val="00000000000000000000"/>
    <w:charset w:val="00"/>
    <w:family w:val="swiss"/>
    <w:notTrueType/>
    <w:pitch w:val="default"/>
    <w:sig w:usb0="00000003" w:usb1="00000000" w:usb2="00000000" w:usb3="00000000" w:csb0="00000001" w:csb1="00000000"/>
  </w:font>
  <w:font w:name="Open Sans">
    <w:altName w:val="Times New Roman"/>
    <w:charset w:val="00"/>
    <w:family w:val="auto"/>
    <w:pitch w:val="default"/>
  </w:font>
  <w:font w:name="Arial">
    <w:altName w:val="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30546C"/>
    <w:multiLevelType w:val="hybridMultilevel"/>
    <w:tmpl w:val="FBA22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167B68"/>
    <w:multiLevelType w:val="hybridMultilevel"/>
    <w:tmpl w:val="2F80B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8C4"/>
    <w:rsid w:val="00076F0A"/>
    <w:rsid w:val="002803B1"/>
    <w:rsid w:val="002D560D"/>
    <w:rsid w:val="002F7432"/>
    <w:rsid w:val="003146E5"/>
    <w:rsid w:val="00317DC6"/>
    <w:rsid w:val="00383472"/>
    <w:rsid w:val="003867E1"/>
    <w:rsid w:val="003C2092"/>
    <w:rsid w:val="004D5ACC"/>
    <w:rsid w:val="00574669"/>
    <w:rsid w:val="005847A4"/>
    <w:rsid w:val="005976EA"/>
    <w:rsid w:val="005C34B5"/>
    <w:rsid w:val="006708C4"/>
    <w:rsid w:val="00734EB6"/>
    <w:rsid w:val="0078225A"/>
    <w:rsid w:val="008F209F"/>
    <w:rsid w:val="00A135AB"/>
    <w:rsid w:val="00C57628"/>
    <w:rsid w:val="00CE32CD"/>
    <w:rsid w:val="00D77BF0"/>
    <w:rsid w:val="00E10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00000"/>
  <w15:chartTrackingRefBased/>
  <w15:docId w15:val="{DB30895A-37E7-4FCD-8D5D-030E2E2DD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D77BF0"/>
  </w:style>
  <w:style w:type="paragraph" w:customStyle="1" w:styleId="Default">
    <w:name w:val="Default"/>
    <w:rsid w:val="005976EA"/>
    <w:pPr>
      <w:autoSpaceDE w:val="0"/>
      <w:autoSpaceDN w:val="0"/>
      <w:adjustRightInd w:val="0"/>
      <w:spacing w:after="0" w:line="240" w:lineRule="auto"/>
    </w:pPr>
    <w:rPr>
      <w:rFonts w:ascii="Cynulliad Sans" w:hAnsi="Cynulliad Sans" w:cs="Cynulliad Sans"/>
      <w:color w:val="000000"/>
      <w:sz w:val="24"/>
      <w:szCs w:val="24"/>
    </w:rPr>
  </w:style>
  <w:style w:type="character" w:styleId="Strong">
    <w:name w:val="Strong"/>
    <w:basedOn w:val="DefaultParagraphFont"/>
    <w:uiPriority w:val="22"/>
    <w:qFormat/>
    <w:rsid w:val="005976EA"/>
    <w:rPr>
      <w:b/>
      <w:bCs/>
    </w:rPr>
  </w:style>
  <w:style w:type="character" w:styleId="Hyperlink">
    <w:name w:val="Hyperlink"/>
    <w:basedOn w:val="DefaultParagraphFont"/>
    <w:uiPriority w:val="99"/>
    <w:semiHidden/>
    <w:unhideWhenUsed/>
    <w:rsid w:val="00076F0A"/>
    <w:rPr>
      <w:color w:val="0000FF"/>
      <w:u w:val="single"/>
    </w:rPr>
  </w:style>
  <w:style w:type="paragraph" w:styleId="ListParagraph">
    <w:name w:val="List Paragraph"/>
    <w:basedOn w:val="Normal"/>
    <w:uiPriority w:val="34"/>
    <w:qFormat/>
    <w:rsid w:val="003146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5566380">
      <w:bodyDiv w:val="1"/>
      <w:marLeft w:val="0"/>
      <w:marRight w:val="0"/>
      <w:marTop w:val="0"/>
      <w:marBottom w:val="0"/>
      <w:divBdr>
        <w:top w:val="none" w:sz="0" w:space="0" w:color="auto"/>
        <w:left w:val="none" w:sz="0" w:space="0" w:color="auto"/>
        <w:bottom w:val="none" w:sz="0" w:space="0" w:color="auto"/>
        <w:right w:val="none" w:sz="0" w:space="0" w:color="auto"/>
      </w:divBdr>
      <w:divsChild>
        <w:div w:id="1346131026">
          <w:marLeft w:val="0"/>
          <w:marRight w:val="0"/>
          <w:marTop w:val="75"/>
          <w:marBottom w:val="450"/>
          <w:divBdr>
            <w:top w:val="none" w:sz="0" w:space="0" w:color="auto"/>
            <w:left w:val="none" w:sz="0" w:space="0" w:color="auto"/>
            <w:bottom w:val="none" w:sz="0" w:space="0" w:color="auto"/>
            <w:right w:val="none" w:sz="0" w:space="0" w:color="auto"/>
          </w:divBdr>
          <w:divsChild>
            <w:div w:id="1584148022">
              <w:marLeft w:val="0"/>
              <w:marRight w:val="0"/>
              <w:marTop w:val="0"/>
              <w:marBottom w:val="0"/>
              <w:divBdr>
                <w:top w:val="none" w:sz="0" w:space="0" w:color="auto"/>
                <w:left w:val="none" w:sz="0" w:space="0" w:color="auto"/>
                <w:bottom w:val="none" w:sz="0" w:space="0" w:color="auto"/>
                <w:right w:val="none" w:sz="0" w:space="0" w:color="auto"/>
              </w:divBdr>
              <w:divsChild>
                <w:div w:id="969482511">
                  <w:marLeft w:val="0"/>
                  <w:marRight w:val="0"/>
                  <w:marTop w:val="0"/>
                  <w:marBottom w:val="0"/>
                  <w:divBdr>
                    <w:top w:val="none" w:sz="0" w:space="0" w:color="auto"/>
                    <w:left w:val="none" w:sz="0" w:space="0" w:color="auto"/>
                    <w:bottom w:val="none" w:sz="0" w:space="0" w:color="auto"/>
                    <w:right w:val="none" w:sz="0" w:space="0" w:color="auto"/>
                  </w:divBdr>
                  <w:divsChild>
                    <w:div w:id="1896159225">
                      <w:marLeft w:val="0"/>
                      <w:marRight w:val="0"/>
                      <w:marTop w:val="0"/>
                      <w:marBottom w:val="0"/>
                      <w:divBdr>
                        <w:top w:val="none" w:sz="0" w:space="0" w:color="auto"/>
                        <w:left w:val="none" w:sz="0" w:space="0" w:color="auto"/>
                        <w:bottom w:val="none" w:sz="0" w:space="0" w:color="auto"/>
                        <w:right w:val="none" w:sz="0" w:space="0" w:color="auto"/>
                      </w:divBdr>
                      <w:divsChild>
                        <w:div w:id="461464829">
                          <w:marLeft w:val="0"/>
                          <w:marRight w:val="0"/>
                          <w:marTop w:val="0"/>
                          <w:marBottom w:val="0"/>
                          <w:divBdr>
                            <w:top w:val="none" w:sz="0" w:space="0" w:color="auto"/>
                            <w:left w:val="none" w:sz="0" w:space="0" w:color="auto"/>
                            <w:bottom w:val="none" w:sz="0" w:space="0" w:color="auto"/>
                            <w:right w:val="none" w:sz="0" w:space="0" w:color="auto"/>
                          </w:divBdr>
                          <w:divsChild>
                            <w:div w:id="1135027453">
                              <w:marLeft w:val="0"/>
                              <w:marRight w:val="0"/>
                              <w:marTop w:val="0"/>
                              <w:marBottom w:val="0"/>
                              <w:divBdr>
                                <w:top w:val="none" w:sz="0" w:space="0" w:color="auto"/>
                                <w:left w:val="none" w:sz="0" w:space="0" w:color="auto"/>
                                <w:bottom w:val="none" w:sz="0" w:space="0" w:color="auto"/>
                                <w:right w:val="none" w:sz="0" w:space="0" w:color="auto"/>
                              </w:divBdr>
                              <w:divsChild>
                                <w:div w:id="790051128">
                                  <w:marLeft w:val="0"/>
                                  <w:marRight w:val="0"/>
                                  <w:marTop w:val="0"/>
                                  <w:marBottom w:val="0"/>
                                  <w:divBdr>
                                    <w:top w:val="none" w:sz="0" w:space="0" w:color="auto"/>
                                    <w:left w:val="none" w:sz="0" w:space="0" w:color="auto"/>
                                    <w:bottom w:val="none" w:sz="0" w:space="0" w:color="auto"/>
                                    <w:right w:val="none" w:sz="0" w:space="0" w:color="auto"/>
                                  </w:divBdr>
                                </w:div>
                              </w:divsChild>
                            </w:div>
                            <w:div w:id="58504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1968</Words>
  <Characters>11220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Fletcher (1101000)</dc:creator>
  <cp:keywords/>
  <dc:description/>
  <cp:lastModifiedBy>Amy Fletcher (1101000)</cp:lastModifiedBy>
  <cp:revision>3</cp:revision>
  <dcterms:created xsi:type="dcterms:W3CDTF">2019-01-11T13:13:00Z</dcterms:created>
  <dcterms:modified xsi:type="dcterms:W3CDTF">2019-01-11T13:14:00Z</dcterms:modified>
</cp:coreProperties>
</file>