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438F2" w14:textId="77777777" w:rsidR="00FD07DF" w:rsidRPr="00867619" w:rsidRDefault="00FD07DF" w:rsidP="00425F6B">
      <w:pPr>
        <w:pStyle w:val="Title"/>
        <w:jc w:val="center"/>
        <w:rPr>
          <w:rFonts w:ascii="Arial" w:hAnsi="Arial" w:cs="Arial"/>
          <w:b/>
          <w:bCs/>
        </w:rPr>
      </w:pPr>
    </w:p>
    <w:p w14:paraId="139BF0F7" w14:textId="77777777" w:rsidR="00FD07DF" w:rsidRPr="00867619" w:rsidRDefault="00FD07DF" w:rsidP="00425F6B">
      <w:pPr>
        <w:pStyle w:val="Title"/>
        <w:jc w:val="center"/>
        <w:rPr>
          <w:rFonts w:ascii="Arial" w:hAnsi="Arial" w:cs="Arial"/>
          <w:b/>
          <w:bCs/>
        </w:rPr>
      </w:pPr>
    </w:p>
    <w:p w14:paraId="20B7519A" w14:textId="3A0958AE" w:rsidR="00425F6B" w:rsidRPr="00867619" w:rsidRDefault="00425F6B" w:rsidP="00425F6B">
      <w:pPr>
        <w:pStyle w:val="Title"/>
        <w:jc w:val="center"/>
        <w:rPr>
          <w:rFonts w:ascii="Arial" w:hAnsi="Arial" w:cs="Arial"/>
          <w:b/>
          <w:bCs/>
        </w:rPr>
      </w:pPr>
      <w:r w:rsidRPr="00867619">
        <w:rPr>
          <w:rFonts w:ascii="Arial" w:hAnsi="Arial" w:cs="Arial"/>
          <w:b/>
          <w:bCs/>
          <w:noProof/>
          <w:lang w:val="en-US" w:eastAsia="en-US"/>
        </w:rPr>
        <w:drawing>
          <wp:inline distT="0" distB="0" distL="0" distR="0" wp14:anchorId="42A2E1E4" wp14:editId="7DC0C1E3">
            <wp:extent cx="2486372" cy="1105054"/>
            <wp:effectExtent l="0" t="0" r="9525" b="0"/>
            <wp:docPr id="1246890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890954" name=""/>
                    <pic:cNvPicPr/>
                  </pic:nvPicPr>
                  <pic:blipFill>
                    <a:blip r:embed="rId8"/>
                    <a:stretch>
                      <a:fillRect/>
                    </a:stretch>
                  </pic:blipFill>
                  <pic:spPr>
                    <a:xfrm>
                      <a:off x="0" y="0"/>
                      <a:ext cx="2486372" cy="1105054"/>
                    </a:xfrm>
                    <a:prstGeom prst="rect">
                      <a:avLst/>
                    </a:prstGeom>
                  </pic:spPr>
                </pic:pic>
              </a:graphicData>
            </a:graphic>
          </wp:inline>
        </w:drawing>
      </w:r>
    </w:p>
    <w:p w14:paraId="5B99D8A1" w14:textId="77777777" w:rsidR="00425F6B" w:rsidRPr="00867619" w:rsidRDefault="00425F6B" w:rsidP="00425F6B">
      <w:pPr>
        <w:rPr>
          <w:rFonts w:ascii="Arial" w:hAnsi="Arial" w:cs="Arial"/>
        </w:rPr>
      </w:pPr>
    </w:p>
    <w:p w14:paraId="76E0CA5A" w14:textId="77777777" w:rsidR="00425F6B" w:rsidRPr="00867619" w:rsidRDefault="00425F6B" w:rsidP="00425F6B">
      <w:pPr>
        <w:rPr>
          <w:rFonts w:ascii="Arial" w:hAnsi="Arial" w:cs="Arial"/>
        </w:rPr>
      </w:pPr>
    </w:p>
    <w:p w14:paraId="6546DEBF" w14:textId="77777777" w:rsidR="00425F6B" w:rsidRPr="00867619" w:rsidRDefault="00425F6B" w:rsidP="00425F6B">
      <w:pPr>
        <w:rPr>
          <w:rFonts w:ascii="Arial" w:hAnsi="Arial" w:cs="Arial"/>
        </w:rPr>
      </w:pPr>
    </w:p>
    <w:p w14:paraId="209E4762" w14:textId="77777777" w:rsidR="00425F6B" w:rsidRPr="00867619" w:rsidRDefault="00425F6B" w:rsidP="00425F6B">
      <w:pPr>
        <w:rPr>
          <w:rFonts w:ascii="Arial" w:hAnsi="Arial" w:cs="Arial"/>
        </w:rPr>
      </w:pPr>
    </w:p>
    <w:p w14:paraId="7FFCD120" w14:textId="77777777" w:rsidR="00DC1044" w:rsidRPr="00DC1044" w:rsidRDefault="00DC1044" w:rsidP="00DC1044">
      <w:pPr>
        <w:jc w:val="center"/>
        <w:rPr>
          <w:rFonts w:ascii="Arial" w:eastAsiaTheme="majorEastAsia" w:hAnsi="Arial" w:cs="Arial"/>
          <w:b/>
          <w:bCs/>
          <w:spacing w:val="-10"/>
          <w:kern w:val="28"/>
          <w:szCs w:val="24"/>
        </w:rPr>
      </w:pPr>
      <w:r w:rsidRPr="00DC1044">
        <w:rPr>
          <w:rFonts w:ascii="Arial" w:eastAsiaTheme="majorEastAsia" w:hAnsi="Arial" w:cs="Arial"/>
          <w:b/>
          <w:bCs/>
          <w:spacing w:val="-10"/>
          <w:kern w:val="28"/>
          <w:szCs w:val="24"/>
        </w:rPr>
        <w:t>Programme: Master of Business Administration</w:t>
      </w:r>
    </w:p>
    <w:p w14:paraId="6D0C306B" w14:textId="171A5BEC" w:rsidR="00DC1044" w:rsidRPr="00867619" w:rsidRDefault="00DC1044" w:rsidP="00DC1044">
      <w:pPr>
        <w:jc w:val="center"/>
        <w:rPr>
          <w:rFonts w:ascii="Arial" w:eastAsiaTheme="majorEastAsia" w:hAnsi="Arial" w:cs="Arial"/>
          <w:spacing w:val="-10"/>
          <w:kern w:val="28"/>
          <w:szCs w:val="24"/>
        </w:rPr>
      </w:pPr>
      <w:r w:rsidRPr="00DC1044">
        <w:rPr>
          <w:rFonts w:ascii="Arial" w:eastAsiaTheme="majorEastAsia" w:hAnsi="Arial" w:cs="Arial"/>
          <w:spacing w:val="-10"/>
          <w:kern w:val="28"/>
          <w:szCs w:val="24"/>
        </w:rPr>
        <w:t>Module: (LCMB7035)</w:t>
      </w:r>
    </w:p>
    <w:p w14:paraId="33C2462E" w14:textId="0B9AC201" w:rsidR="00425F6B" w:rsidRPr="00867619" w:rsidRDefault="00D24512" w:rsidP="0008536F">
      <w:pPr>
        <w:jc w:val="center"/>
        <w:rPr>
          <w:rFonts w:ascii="Arial" w:eastAsiaTheme="majorEastAsia" w:hAnsi="Arial" w:cs="Arial"/>
          <w:b/>
          <w:bCs/>
          <w:spacing w:val="-10"/>
          <w:kern w:val="28"/>
          <w:sz w:val="36"/>
          <w:szCs w:val="56"/>
        </w:rPr>
      </w:pPr>
      <w:r w:rsidRPr="00867619">
        <w:rPr>
          <w:rFonts w:ascii="Arial" w:eastAsiaTheme="majorEastAsia" w:hAnsi="Arial" w:cs="Arial"/>
          <w:b/>
          <w:bCs/>
          <w:spacing w:val="-10"/>
          <w:kern w:val="28"/>
          <w:sz w:val="36"/>
          <w:szCs w:val="56"/>
        </w:rPr>
        <w:t>“</w:t>
      </w:r>
      <w:r w:rsidR="00C409E7" w:rsidRPr="00C409E7">
        <w:rPr>
          <w:rFonts w:ascii="Arial" w:eastAsiaTheme="majorEastAsia" w:hAnsi="Arial" w:cs="Arial"/>
          <w:b/>
          <w:bCs/>
          <w:spacing w:val="-10"/>
          <w:kern w:val="28"/>
          <w:sz w:val="36"/>
          <w:szCs w:val="56"/>
        </w:rPr>
        <w:t>“The Impact of Leadership and Board Size on Corporate Performance in the Fashion</w:t>
      </w:r>
      <w:r w:rsidR="00C409E7">
        <w:rPr>
          <w:rFonts w:ascii="Arial" w:eastAsiaTheme="majorEastAsia" w:hAnsi="Arial" w:cs="Arial"/>
          <w:b/>
          <w:bCs/>
          <w:spacing w:val="-10"/>
          <w:kern w:val="28"/>
          <w:sz w:val="36"/>
          <w:szCs w:val="56"/>
        </w:rPr>
        <w:t xml:space="preserve"> </w:t>
      </w:r>
      <w:r w:rsidR="00C409E7" w:rsidRPr="00C409E7">
        <w:rPr>
          <w:rFonts w:ascii="Arial" w:eastAsiaTheme="majorEastAsia" w:hAnsi="Arial" w:cs="Arial"/>
          <w:b/>
          <w:bCs/>
          <w:spacing w:val="-10"/>
          <w:kern w:val="28"/>
          <w:sz w:val="36"/>
          <w:szCs w:val="56"/>
        </w:rPr>
        <w:t>Retail Industry”</w:t>
      </w:r>
      <w:r w:rsidRPr="00867619">
        <w:rPr>
          <w:rFonts w:ascii="Arial" w:eastAsiaTheme="majorEastAsia" w:hAnsi="Arial" w:cs="Arial"/>
          <w:b/>
          <w:bCs/>
          <w:spacing w:val="-10"/>
          <w:kern w:val="28"/>
          <w:sz w:val="36"/>
          <w:szCs w:val="56"/>
        </w:rPr>
        <w:t>”</w:t>
      </w:r>
    </w:p>
    <w:p w14:paraId="3F0B2642" w14:textId="77777777" w:rsidR="00425F6B" w:rsidRPr="00867619" w:rsidRDefault="00425F6B" w:rsidP="00425F6B">
      <w:pPr>
        <w:rPr>
          <w:rFonts w:ascii="Arial" w:eastAsiaTheme="majorEastAsia" w:hAnsi="Arial" w:cs="Arial"/>
          <w:b/>
          <w:bCs/>
          <w:spacing w:val="-10"/>
          <w:kern w:val="28"/>
          <w:sz w:val="36"/>
          <w:szCs w:val="56"/>
        </w:rPr>
      </w:pPr>
    </w:p>
    <w:p w14:paraId="0B5FF153" w14:textId="77777777" w:rsidR="00425F6B" w:rsidRPr="00867619" w:rsidRDefault="00425F6B" w:rsidP="00425F6B">
      <w:pPr>
        <w:rPr>
          <w:rFonts w:ascii="Arial" w:hAnsi="Arial" w:cs="Arial"/>
          <w:b/>
          <w:bCs/>
          <w:highlight w:val="yellow"/>
        </w:rPr>
      </w:pPr>
    </w:p>
    <w:p w14:paraId="7AB9BDD0" w14:textId="77777777" w:rsidR="00425F6B" w:rsidRPr="00867619" w:rsidRDefault="00425F6B" w:rsidP="00425F6B">
      <w:pPr>
        <w:rPr>
          <w:rFonts w:ascii="Arial" w:hAnsi="Arial" w:cs="Arial"/>
          <w:b/>
          <w:bCs/>
          <w:highlight w:val="yellow"/>
        </w:rPr>
      </w:pPr>
    </w:p>
    <w:p w14:paraId="6FBF2DDC" w14:textId="01C559CA" w:rsidR="00425F6B" w:rsidRPr="00867619" w:rsidRDefault="00425F6B" w:rsidP="009E7231">
      <w:pPr>
        <w:rPr>
          <w:rFonts w:ascii="Arial" w:hAnsi="Arial" w:cs="Arial"/>
          <w:b/>
          <w:bCs/>
        </w:rPr>
      </w:pPr>
      <w:r w:rsidRPr="00867619">
        <w:rPr>
          <w:rFonts w:ascii="Arial" w:hAnsi="Arial" w:cs="Arial"/>
          <w:b/>
          <w:bCs/>
        </w:rPr>
        <w:t xml:space="preserve">Student Name: </w:t>
      </w:r>
      <w:r w:rsidR="00E01B6C">
        <w:rPr>
          <w:rFonts w:ascii="Arial" w:hAnsi="Arial" w:cs="Arial"/>
          <w:b/>
          <w:bCs/>
        </w:rPr>
        <w:t xml:space="preserve">Anish </w:t>
      </w:r>
      <w:proofErr w:type="spellStart"/>
      <w:r w:rsidR="00E01B6C">
        <w:rPr>
          <w:rFonts w:ascii="Arial" w:hAnsi="Arial" w:cs="Arial"/>
          <w:b/>
          <w:bCs/>
        </w:rPr>
        <w:t>Gulamnabi</w:t>
      </w:r>
      <w:proofErr w:type="spellEnd"/>
      <w:r w:rsidR="00E01B6C">
        <w:rPr>
          <w:rFonts w:ascii="Arial" w:hAnsi="Arial" w:cs="Arial"/>
          <w:b/>
          <w:bCs/>
        </w:rPr>
        <w:t xml:space="preserve"> Saiyad</w:t>
      </w:r>
    </w:p>
    <w:p w14:paraId="1C10C9F1" w14:textId="179D263E" w:rsidR="00425F6B" w:rsidRPr="00867619" w:rsidRDefault="00425F6B" w:rsidP="00425F6B">
      <w:pPr>
        <w:spacing w:before="0" w:after="160" w:line="259" w:lineRule="auto"/>
        <w:jc w:val="left"/>
        <w:rPr>
          <w:rFonts w:ascii="Arial" w:hAnsi="Arial" w:cs="Arial"/>
          <w:b/>
          <w:bCs/>
        </w:rPr>
      </w:pPr>
      <w:r w:rsidRPr="00867619">
        <w:rPr>
          <w:rFonts w:ascii="Arial" w:hAnsi="Arial" w:cs="Arial"/>
          <w:b/>
          <w:bCs/>
        </w:rPr>
        <w:t xml:space="preserve">Student ID: </w:t>
      </w:r>
      <w:r w:rsidR="00E01B6C">
        <w:rPr>
          <w:rFonts w:ascii="Arial" w:hAnsi="Arial" w:cs="Arial"/>
          <w:b/>
          <w:bCs/>
        </w:rPr>
        <w:t>2418577</w:t>
      </w:r>
    </w:p>
    <w:p w14:paraId="09E734C2" w14:textId="2BCCBC8B" w:rsidR="00FD07DF" w:rsidRDefault="00FD07DF" w:rsidP="00425F6B">
      <w:pPr>
        <w:spacing w:before="0" w:after="160" w:line="259" w:lineRule="auto"/>
        <w:jc w:val="left"/>
        <w:rPr>
          <w:rFonts w:ascii="Arial" w:hAnsi="Arial" w:cs="Arial"/>
          <w:b/>
          <w:bCs/>
        </w:rPr>
      </w:pPr>
      <w:r w:rsidRPr="00867619">
        <w:rPr>
          <w:rFonts w:ascii="Arial" w:hAnsi="Arial" w:cs="Arial"/>
          <w:b/>
          <w:bCs/>
        </w:rPr>
        <w:t xml:space="preserve">Word Count: </w:t>
      </w:r>
      <w:r w:rsidR="00795625">
        <w:rPr>
          <w:rFonts w:ascii="Arial" w:hAnsi="Arial" w:cs="Arial"/>
          <w:b/>
          <w:bCs/>
        </w:rPr>
        <w:t>15</w:t>
      </w:r>
      <w:r w:rsidR="002544A0">
        <w:rPr>
          <w:rFonts w:ascii="Arial" w:hAnsi="Arial" w:cs="Arial"/>
          <w:b/>
          <w:bCs/>
        </w:rPr>
        <w:t>,036</w:t>
      </w:r>
    </w:p>
    <w:p w14:paraId="7F4458CA" w14:textId="7C0F2EF9" w:rsidR="001F15B1" w:rsidRDefault="001F15B1">
      <w:pPr>
        <w:spacing w:before="0" w:after="160" w:line="259" w:lineRule="auto"/>
        <w:jc w:val="left"/>
        <w:rPr>
          <w:rFonts w:ascii="Arial" w:hAnsi="Arial" w:cs="Arial"/>
          <w:b/>
          <w:bCs/>
        </w:rPr>
      </w:pPr>
      <w:r>
        <w:rPr>
          <w:rFonts w:ascii="Arial" w:hAnsi="Arial" w:cs="Arial"/>
          <w:b/>
          <w:bCs/>
        </w:rPr>
        <w:br w:type="page"/>
      </w:r>
    </w:p>
    <w:p w14:paraId="7A122CF6" w14:textId="77777777" w:rsidR="001F15B1" w:rsidRPr="00EC26D8" w:rsidRDefault="001F15B1" w:rsidP="004A283E">
      <w:pPr>
        <w:pStyle w:val="Heading1"/>
        <w:spacing w:before="240" w:after="240"/>
        <w:rPr>
          <w:rFonts w:cstheme="minorBidi"/>
          <w:szCs w:val="24"/>
        </w:rPr>
      </w:pPr>
      <w:bookmarkStart w:id="0" w:name="_Toc228105445"/>
      <w:bookmarkStart w:id="1" w:name="_Toc228107847"/>
      <w:r w:rsidRPr="00EC26D8">
        <w:rPr>
          <w:rFonts w:cstheme="minorBidi"/>
          <w:szCs w:val="24"/>
        </w:rPr>
        <w:lastRenderedPageBreak/>
        <w:t>Acknowledgement</w:t>
      </w:r>
      <w:bookmarkEnd w:id="0"/>
      <w:bookmarkEnd w:id="1"/>
    </w:p>
    <w:p w14:paraId="6D89EE61" w14:textId="77D8AE48" w:rsidR="007834F7" w:rsidRDefault="001F15B1" w:rsidP="004A283E">
      <w:pPr>
        <w:spacing w:before="240" w:after="240"/>
        <w:rPr>
          <w:bCs/>
          <w:szCs w:val="24"/>
        </w:rPr>
      </w:pPr>
      <w:r w:rsidRPr="00EC26D8">
        <w:rPr>
          <w:bCs/>
          <w:szCs w:val="24"/>
        </w:rPr>
        <w:t>I would like to thank my supervisor for their ongoing support and guidance on this work. I would like to thank the university for the resources provided. Lastly, I thank my family and friends for their support and encouragement during this research.</w:t>
      </w:r>
    </w:p>
    <w:p w14:paraId="4EA2E648" w14:textId="77777777" w:rsidR="007834F7" w:rsidRDefault="007834F7">
      <w:pPr>
        <w:spacing w:before="0" w:after="160" w:line="259" w:lineRule="auto"/>
        <w:jc w:val="left"/>
        <w:rPr>
          <w:bCs/>
          <w:szCs w:val="24"/>
        </w:rPr>
      </w:pPr>
      <w:r>
        <w:rPr>
          <w:bCs/>
          <w:szCs w:val="24"/>
        </w:rPr>
        <w:br w:type="page"/>
      </w:r>
    </w:p>
    <w:p w14:paraId="7C58DB0E" w14:textId="250D7ECB" w:rsidR="001F15B1" w:rsidRDefault="007834F7" w:rsidP="007834F7">
      <w:pPr>
        <w:pStyle w:val="Heading1"/>
      </w:pPr>
      <w:r w:rsidRPr="007D6E39">
        <w:lastRenderedPageBreak/>
        <w:t>Declaration</w:t>
      </w:r>
      <w:r>
        <w:t xml:space="preserve"> </w:t>
      </w:r>
    </w:p>
    <w:p w14:paraId="0AA0ADCF" w14:textId="77777777" w:rsidR="007834F7" w:rsidRPr="007834F7" w:rsidRDefault="007834F7" w:rsidP="007834F7">
      <w:pPr>
        <w:rPr>
          <w:lang w:val="en-IN"/>
        </w:rPr>
      </w:pPr>
      <w:r w:rsidRPr="007834F7">
        <w:rPr>
          <w:lang w:val="en-IN"/>
        </w:rPr>
        <w:t>I hereby declare that this dissertation is my own original work and has been completed in accordance with the academic guidelines of the programme. All sources of information used in this study have been appropriately acknowledged and referenced. This research has not been submitted, either in part or in full, for any other academic qualification at this or any other institution.</w:t>
      </w:r>
    </w:p>
    <w:p w14:paraId="5138877C" w14:textId="77777777" w:rsidR="007834F7" w:rsidRPr="007834F7" w:rsidRDefault="007834F7" w:rsidP="007834F7">
      <w:pPr>
        <w:rPr>
          <w:lang w:val="en-IN"/>
        </w:rPr>
      </w:pPr>
      <w:r w:rsidRPr="007834F7">
        <w:rPr>
          <w:lang w:val="en-IN"/>
        </w:rPr>
        <w:t>I confirm that the data collected and analysed in this study are accurate and have been presented honestly without any form of fabrication, falsification, or misrepresentation. Ethical standards have been strictly followed throughout the research process, ensuring integrity, transparency, and academic honesty.</w:t>
      </w:r>
    </w:p>
    <w:p w14:paraId="17B1BEB8" w14:textId="55C62304" w:rsidR="007834F7" w:rsidRPr="007834F7" w:rsidRDefault="007834F7" w:rsidP="007834F7">
      <w:pPr>
        <w:rPr>
          <w:lang w:val="en-IN"/>
        </w:rPr>
      </w:pPr>
      <w:r w:rsidRPr="007834F7">
        <w:rPr>
          <w:lang w:val="en-IN"/>
        </w:rPr>
        <w:t>I understand that any breach of academic integrity may result in disciplinary action. Therefore, I take full responsibility for the content presented in this dissertation.</w:t>
      </w:r>
    </w:p>
    <w:p w14:paraId="7C783CA3" w14:textId="5FEFED2C" w:rsidR="007834F7" w:rsidRPr="007D6E39" w:rsidRDefault="007834F7" w:rsidP="007834F7">
      <w:r w:rsidRPr="007D6E39">
        <w:t>Signature:</w:t>
      </w:r>
      <w:r w:rsidR="007D6E39">
        <w:t xml:space="preserve"> Anish </w:t>
      </w:r>
      <w:proofErr w:type="spellStart"/>
      <w:r w:rsidR="007D6E39">
        <w:t>Gulamnabi</w:t>
      </w:r>
      <w:proofErr w:type="spellEnd"/>
      <w:r w:rsidR="007D6E39">
        <w:t xml:space="preserve"> Saiyad</w:t>
      </w:r>
    </w:p>
    <w:p w14:paraId="2AF0AAA5" w14:textId="000DE176" w:rsidR="007834F7" w:rsidRPr="007834F7" w:rsidRDefault="007834F7" w:rsidP="007834F7">
      <w:r w:rsidRPr="007D6E39">
        <w:t>Date:</w:t>
      </w:r>
      <w:r>
        <w:t xml:space="preserve"> </w:t>
      </w:r>
      <w:r w:rsidR="007D6E39">
        <w:t>05/05/20256</w:t>
      </w:r>
    </w:p>
    <w:p w14:paraId="75AF22A9" w14:textId="126A9E9C" w:rsidR="00D25949" w:rsidRDefault="00D25949" w:rsidP="004A283E">
      <w:pPr>
        <w:spacing w:before="240" w:after="240"/>
        <w:rPr>
          <w:bCs/>
          <w:szCs w:val="24"/>
        </w:rPr>
      </w:pPr>
    </w:p>
    <w:p w14:paraId="5F0386AD" w14:textId="77777777" w:rsidR="00740212" w:rsidRDefault="00740212" w:rsidP="004A283E">
      <w:pPr>
        <w:spacing w:before="240" w:after="240"/>
        <w:rPr>
          <w:bCs/>
          <w:szCs w:val="24"/>
        </w:rPr>
      </w:pPr>
    </w:p>
    <w:p w14:paraId="68E8A35F" w14:textId="77777777" w:rsidR="00740212" w:rsidRDefault="00740212" w:rsidP="004A283E">
      <w:pPr>
        <w:spacing w:before="240" w:after="240"/>
        <w:rPr>
          <w:bCs/>
          <w:szCs w:val="24"/>
        </w:rPr>
      </w:pPr>
    </w:p>
    <w:p w14:paraId="585615C0" w14:textId="77777777" w:rsidR="00740212" w:rsidRDefault="00740212" w:rsidP="004A283E">
      <w:pPr>
        <w:spacing w:before="240" w:after="240"/>
        <w:rPr>
          <w:bCs/>
          <w:szCs w:val="24"/>
        </w:rPr>
      </w:pPr>
    </w:p>
    <w:p w14:paraId="544C4D84" w14:textId="77777777" w:rsidR="00740212" w:rsidRDefault="00740212" w:rsidP="004A283E">
      <w:pPr>
        <w:spacing w:before="240" w:after="240"/>
        <w:rPr>
          <w:bCs/>
          <w:szCs w:val="24"/>
        </w:rPr>
      </w:pPr>
    </w:p>
    <w:p w14:paraId="6F7FFA01" w14:textId="77777777" w:rsidR="00740212" w:rsidRDefault="00740212" w:rsidP="004A283E">
      <w:pPr>
        <w:spacing w:before="240" w:after="240"/>
        <w:rPr>
          <w:bCs/>
          <w:szCs w:val="24"/>
        </w:rPr>
      </w:pPr>
    </w:p>
    <w:p w14:paraId="101202CC" w14:textId="77777777" w:rsidR="00740212" w:rsidRDefault="00740212" w:rsidP="004A283E">
      <w:pPr>
        <w:spacing w:before="240" w:after="240"/>
        <w:rPr>
          <w:bCs/>
          <w:szCs w:val="24"/>
        </w:rPr>
      </w:pPr>
    </w:p>
    <w:p w14:paraId="7976D558" w14:textId="77777777" w:rsidR="00740212" w:rsidRDefault="00740212" w:rsidP="004A283E">
      <w:pPr>
        <w:spacing w:before="240" w:after="240"/>
        <w:rPr>
          <w:bCs/>
          <w:szCs w:val="24"/>
        </w:rPr>
      </w:pPr>
    </w:p>
    <w:p w14:paraId="6DE30A1D" w14:textId="77777777" w:rsidR="00D25949" w:rsidRPr="00EC26D8" w:rsidRDefault="00D25949" w:rsidP="004A283E">
      <w:pPr>
        <w:pStyle w:val="Heading1"/>
        <w:spacing w:before="240" w:after="240"/>
        <w:rPr>
          <w:rFonts w:cstheme="minorBidi"/>
          <w:szCs w:val="24"/>
        </w:rPr>
      </w:pPr>
      <w:bookmarkStart w:id="2" w:name="_Toc228105446"/>
      <w:bookmarkStart w:id="3" w:name="_Toc228107848"/>
      <w:r w:rsidRPr="00EC26D8">
        <w:rPr>
          <w:rFonts w:cstheme="minorBidi"/>
          <w:szCs w:val="24"/>
        </w:rPr>
        <w:lastRenderedPageBreak/>
        <w:t>Abstract</w:t>
      </w:r>
      <w:bookmarkEnd w:id="2"/>
      <w:bookmarkEnd w:id="3"/>
    </w:p>
    <w:p w14:paraId="3A07E515" w14:textId="77777777" w:rsidR="00D25949" w:rsidRPr="00EC26D8" w:rsidRDefault="00D25949" w:rsidP="004A283E">
      <w:pPr>
        <w:spacing w:before="240" w:after="240"/>
        <w:rPr>
          <w:bCs/>
          <w:szCs w:val="24"/>
        </w:rPr>
      </w:pPr>
      <w:r w:rsidRPr="00EC26D8">
        <w:rPr>
          <w:b/>
          <w:szCs w:val="24"/>
        </w:rPr>
        <w:t>Purpose:</w:t>
      </w:r>
      <w:r w:rsidRPr="00EC26D8">
        <w:rPr>
          <w:bCs/>
          <w:szCs w:val="24"/>
        </w:rPr>
        <w:t xml:space="preserve"> The research aims to critically assess the influence of leadership and board size on corporate performance in UK luxury fashion retail companies.</w:t>
      </w:r>
    </w:p>
    <w:p w14:paraId="5BEC3BDB" w14:textId="77777777" w:rsidR="00D25949" w:rsidRPr="00EC26D8" w:rsidRDefault="00D25949" w:rsidP="004A283E">
      <w:pPr>
        <w:spacing w:before="240" w:after="240"/>
        <w:rPr>
          <w:bCs/>
          <w:szCs w:val="24"/>
        </w:rPr>
      </w:pPr>
      <w:r w:rsidRPr="00EC26D8">
        <w:rPr>
          <w:b/>
          <w:szCs w:val="24"/>
        </w:rPr>
        <w:t>Research Methodology:</w:t>
      </w:r>
      <w:r w:rsidRPr="00EC26D8">
        <w:rPr>
          <w:bCs/>
          <w:szCs w:val="24"/>
        </w:rPr>
        <w:t xml:space="preserve"> An exploratory, qualitative research design was used, with a philosophy of interpretivism and an inductive approach. The study employed a multiple case study approach, considering Burberry, Mulberry, Ted Baker, Paul Smith and Alexander McQueen. Secondary sources, including annual reports, governance reports and academic articles were used along with the content analysis to determine trends in leadership style, board composition and firm performance.</w:t>
      </w:r>
    </w:p>
    <w:p w14:paraId="10C1299C" w14:textId="77777777" w:rsidR="00D25949" w:rsidRPr="00EC26D8" w:rsidRDefault="00D25949" w:rsidP="004A283E">
      <w:pPr>
        <w:spacing w:before="240" w:after="240"/>
        <w:rPr>
          <w:bCs/>
          <w:szCs w:val="24"/>
        </w:rPr>
      </w:pPr>
      <w:r w:rsidRPr="00EC26D8">
        <w:rPr>
          <w:b/>
          <w:szCs w:val="24"/>
        </w:rPr>
        <w:t>Research Findings:</w:t>
      </w:r>
      <w:r w:rsidRPr="00EC26D8">
        <w:rPr>
          <w:bCs/>
          <w:szCs w:val="24"/>
        </w:rPr>
        <w:t xml:space="preserve"> The findings of the research included stable and coherent leadership which is essential for firm performance. Companies with stable leadership and well-defined strategies represent good governance and stability. By contrast, leadership change and poor decision-making have a negative impact on corporate performance and investor trust. The research also revealed that board size not only defines governance ability. While the large boards offer a range of expertise, they can be slow to make decisions and small boards are more responsive but less strategic. Crucially, leadership-board monitoring interactions play a role in performance. Effective leadership-board interaction and timely governance enhance decision-making, while poor monitoring and responsiveness lead to organisational failure.</w:t>
      </w:r>
    </w:p>
    <w:p w14:paraId="3CAA0C9A" w14:textId="4ED76A1B" w:rsidR="00E11630" w:rsidRPr="00EC26D8" w:rsidRDefault="00D25949" w:rsidP="00D41422">
      <w:pPr>
        <w:spacing w:before="240" w:after="240"/>
        <w:rPr>
          <w:bCs/>
          <w:szCs w:val="24"/>
        </w:rPr>
      </w:pPr>
      <w:r w:rsidRPr="00EC26D8">
        <w:rPr>
          <w:b/>
          <w:szCs w:val="24"/>
        </w:rPr>
        <w:t>Recommendations:</w:t>
      </w:r>
      <w:r w:rsidRPr="00EC26D8">
        <w:rPr>
          <w:bCs/>
          <w:szCs w:val="24"/>
        </w:rPr>
        <w:t xml:space="preserve"> This study suggests that companies should improve leadership-board interaction, increase the level of proactive governance, and maintain a balanced board composition that includes both skills and efficiency. They should also encourage leadership development, enhance strategic responsiveness, and adopt governance practices that encourage innovation and sustainability. This will improve corporate performance over time in a dynamic and competitive environment.</w:t>
      </w:r>
    </w:p>
    <w:p w14:paraId="6BAC0DDF" w14:textId="224F4A7F" w:rsidR="00F828A8" w:rsidRDefault="00D25949" w:rsidP="0064519F">
      <w:pPr>
        <w:spacing w:before="240" w:after="240"/>
        <w:rPr>
          <w:bCs/>
          <w:szCs w:val="24"/>
        </w:rPr>
      </w:pPr>
      <w:r w:rsidRPr="00EC26D8">
        <w:rPr>
          <w:b/>
          <w:szCs w:val="24"/>
        </w:rPr>
        <w:t>Keywords:</w:t>
      </w:r>
      <w:r w:rsidRPr="00EC26D8">
        <w:rPr>
          <w:bCs/>
          <w:szCs w:val="24"/>
        </w:rPr>
        <w:t xml:space="preserve"> Leadership practice, corporate performance, governance, board size, UK, luxury fashion industry, strategic alignment</w:t>
      </w:r>
      <w:r w:rsidR="00E11630">
        <w:rPr>
          <w:bCs/>
          <w:szCs w:val="24"/>
        </w:rPr>
        <w:t>.</w:t>
      </w:r>
      <w:r w:rsidR="0064519F">
        <w:rPr>
          <w:bCs/>
          <w:szCs w:val="24"/>
        </w:rPr>
        <w:t xml:space="preserve"> </w:t>
      </w:r>
      <w:r w:rsidR="00F828A8">
        <w:rPr>
          <w:bCs/>
          <w:szCs w:val="24"/>
        </w:rPr>
        <w:br w:type="page"/>
      </w:r>
    </w:p>
    <w:sdt>
      <w:sdtPr>
        <w:rPr>
          <w:rFonts w:ascii="Arial" w:eastAsiaTheme="minorEastAsia" w:hAnsi="Arial" w:cs="Arial"/>
          <w:color w:val="auto"/>
          <w:sz w:val="24"/>
          <w:szCs w:val="22"/>
          <w:lang w:val="en-GB" w:eastAsia="zh-CN"/>
        </w:rPr>
        <w:id w:val="-455790216"/>
        <w:docPartObj>
          <w:docPartGallery w:val="Table of Contents"/>
          <w:docPartUnique/>
        </w:docPartObj>
      </w:sdtPr>
      <w:sdtEndPr>
        <w:rPr>
          <w:b/>
          <w:bCs/>
          <w:noProof/>
        </w:rPr>
      </w:sdtEndPr>
      <w:sdtContent>
        <w:p w14:paraId="3E3E874B" w14:textId="2B2CA873" w:rsidR="00425F6B" w:rsidRPr="00821C3E" w:rsidRDefault="00425F6B" w:rsidP="00724AA3">
          <w:pPr>
            <w:pStyle w:val="TOCHeading"/>
            <w:spacing w:before="0" w:line="360" w:lineRule="auto"/>
            <w:jc w:val="both"/>
            <w:rPr>
              <w:rFonts w:ascii="Arial" w:hAnsi="Arial" w:cs="Arial"/>
              <w:b/>
              <w:bCs/>
              <w:color w:val="auto"/>
              <w:sz w:val="24"/>
              <w:szCs w:val="24"/>
            </w:rPr>
          </w:pPr>
          <w:r w:rsidRPr="00821C3E">
            <w:rPr>
              <w:rFonts w:ascii="Arial" w:hAnsi="Arial" w:cs="Arial"/>
              <w:b/>
              <w:bCs/>
              <w:color w:val="auto"/>
              <w:sz w:val="24"/>
              <w:szCs w:val="24"/>
            </w:rPr>
            <w:t>Table of Contents</w:t>
          </w:r>
        </w:p>
        <w:p w14:paraId="64B5B343" w14:textId="5DCCD75B" w:rsidR="00F10904" w:rsidRDefault="00425F6B">
          <w:pPr>
            <w:pStyle w:val="TOC1"/>
            <w:tabs>
              <w:tab w:val="right" w:leader="dot" w:pos="9350"/>
            </w:tabs>
            <w:rPr>
              <w:rFonts w:asciiTheme="minorHAnsi" w:hAnsiTheme="minorHAnsi"/>
              <w:noProof/>
              <w:kern w:val="2"/>
              <w:szCs w:val="24"/>
              <w:lang w:val="en-IN" w:eastAsia="en-IN"/>
              <w14:ligatures w14:val="standardContextual"/>
            </w:rPr>
          </w:pPr>
          <w:r w:rsidRPr="00867619">
            <w:rPr>
              <w:rFonts w:ascii="Arial" w:hAnsi="Arial" w:cs="Arial"/>
            </w:rPr>
            <w:fldChar w:fldCharType="begin"/>
          </w:r>
          <w:r w:rsidRPr="00867619">
            <w:rPr>
              <w:rFonts w:ascii="Arial" w:hAnsi="Arial" w:cs="Arial"/>
            </w:rPr>
            <w:instrText xml:space="preserve"> TOC \o "1-3" \h \z \u </w:instrText>
          </w:r>
          <w:r w:rsidRPr="00867619">
            <w:rPr>
              <w:rFonts w:ascii="Arial" w:hAnsi="Arial" w:cs="Arial"/>
            </w:rPr>
            <w:fldChar w:fldCharType="separate"/>
          </w:r>
          <w:hyperlink w:anchor="_Toc228107847" w:history="1">
            <w:r w:rsidR="00F10904" w:rsidRPr="004261F7">
              <w:rPr>
                <w:rStyle w:val="Hyperlink"/>
                <w:noProof/>
              </w:rPr>
              <w:t>Acknowledgement</w:t>
            </w:r>
            <w:r w:rsidR="00F10904">
              <w:rPr>
                <w:noProof/>
                <w:webHidden/>
              </w:rPr>
              <w:tab/>
            </w:r>
            <w:r w:rsidR="00F10904">
              <w:rPr>
                <w:noProof/>
                <w:webHidden/>
              </w:rPr>
              <w:fldChar w:fldCharType="begin"/>
            </w:r>
            <w:r w:rsidR="00F10904">
              <w:rPr>
                <w:noProof/>
                <w:webHidden/>
              </w:rPr>
              <w:instrText xml:space="preserve"> PAGEREF _Toc228107847 \h </w:instrText>
            </w:r>
            <w:r w:rsidR="00F10904">
              <w:rPr>
                <w:noProof/>
                <w:webHidden/>
              </w:rPr>
            </w:r>
            <w:r w:rsidR="00F10904">
              <w:rPr>
                <w:noProof/>
                <w:webHidden/>
              </w:rPr>
              <w:fldChar w:fldCharType="separate"/>
            </w:r>
            <w:r w:rsidR="00F10904">
              <w:rPr>
                <w:noProof/>
                <w:webHidden/>
              </w:rPr>
              <w:t>2</w:t>
            </w:r>
            <w:r w:rsidR="00F10904">
              <w:rPr>
                <w:noProof/>
                <w:webHidden/>
              </w:rPr>
              <w:fldChar w:fldCharType="end"/>
            </w:r>
          </w:hyperlink>
        </w:p>
        <w:p w14:paraId="29AAEE67" w14:textId="30079337"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848" w:history="1">
            <w:r w:rsidR="00F10904" w:rsidRPr="004261F7">
              <w:rPr>
                <w:rStyle w:val="Hyperlink"/>
                <w:noProof/>
              </w:rPr>
              <w:t>Abstract</w:t>
            </w:r>
            <w:r w:rsidR="00F10904">
              <w:rPr>
                <w:noProof/>
                <w:webHidden/>
              </w:rPr>
              <w:tab/>
            </w:r>
            <w:r w:rsidR="00F10904">
              <w:rPr>
                <w:noProof/>
                <w:webHidden/>
              </w:rPr>
              <w:fldChar w:fldCharType="begin"/>
            </w:r>
            <w:r w:rsidR="00F10904">
              <w:rPr>
                <w:noProof/>
                <w:webHidden/>
              </w:rPr>
              <w:instrText xml:space="preserve"> PAGEREF _Toc228107848 \h </w:instrText>
            </w:r>
            <w:r w:rsidR="00F10904">
              <w:rPr>
                <w:noProof/>
                <w:webHidden/>
              </w:rPr>
            </w:r>
            <w:r w:rsidR="00F10904">
              <w:rPr>
                <w:noProof/>
                <w:webHidden/>
              </w:rPr>
              <w:fldChar w:fldCharType="separate"/>
            </w:r>
            <w:r w:rsidR="00F10904">
              <w:rPr>
                <w:noProof/>
                <w:webHidden/>
              </w:rPr>
              <w:t>3</w:t>
            </w:r>
            <w:r w:rsidR="00F10904">
              <w:rPr>
                <w:noProof/>
                <w:webHidden/>
              </w:rPr>
              <w:fldChar w:fldCharType="end"/>
            </w:r>
          </w:hyperlink>
        </w:p>
        <w:p w14:paraId="1D88AFD3" w14:textId="098E9FF2"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849" w:history="1">
            <w:r w:rsidR="00F10904" w:rsidRPr="004261F7">
              <w:rPr>
                <w:rStyle w:val="Hyperlink"/>
                <w:noProof/>
              </w:rPr>
              <w:t>Chapter 1: Introduction</w:t>
            </w:r>
            <w:r w:rsidR="00F10904">
              <w:rPr>
                <w:noProof/>
                <w:webHidden/>
              </w:rPr>
              <w:tab/>
            </w:r>
            <w:r w:rsidR="00F10904">
              <w:rPr>
                <w:noProof/>
                <w:webHidden/>
              </w:rPr>
              <w:fldChar w:fldCharType="begin"/>
            </w:r>
            <w:r w:rsidR="00F10904">
              <w:rPr>
                <w:noProof/>
                <w:webHidden/>
              </w:rPr>
              <w:instrText xml:space="preserve"> PAGEREF _Toc228107849 \h </w:instrText>
            </w:r>
            <w:r w:rsidR="00F10904">
              <w:rPr>
                <w:noProof/>
                <w:webHidden/>
              </w:rPr>
            </w:r>
            <w:r w:rsidR="00F10904">
              <w:rPr>
                <w:noProof/>
                <w:webHidden/>
              </w:rPr>
              <w:fldChar w:fldCharType="separate"/>
            </w:r>
            <w:r w:rsidR="00F10904">
              <w:rPr>
                <w:noProof/>
                <w:webHidden/>
              </w:rPr>
              <w:t>8</w:t>
            </w:r>
            <w:r w:rsidR="00F10904">
              <w:rPr>
                <w:noProof/>
                <w:webHidden/>
              </w:rPr>
              <w:fldChar w:fldCharType="end"/>
            </w:r>
          </w:hyperlink>
        </w:p>
        <w:p w14:paraId="1FCDF34B" w14:textId="2D048A7A"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50" w:history="1">
            <w:r w:rsidR="00F10904" w:rsidRPr="004261F7">
              <w:rPr>
                <w:rStyle w:val="Hyperlink"/>
                <w:noProof/>
              </w:rPr>
              <w:t>1.1 Background</w:t>
            </w:r>
            <w:r w:rsidR="00F10904">
              <w:rPr>
                <w:noProof/>
                <w:webHidden/>
              </w:rPr>
              <w:tab/>
            </w:r>
            <w:r w:rsidR="00F10904">
              <w:rPr>
                <w:noProof/>
                <w:webHidden/>
              </w:rPr>
              <w:fldChar w:fldCharType="begin"/>
            </w:r>
            <w:r w:rsidR="00F10904">
              <w:rPr>
                <w:noProof/>
                <w:webHidden/>
              </w:rPr>
              <w:instrText xml:space="preserve"> PAGEREF _Toc228107850 \h </w:instrText>
            </w:r>
            <w:r w:rsidR="00F10904">
              <w:rPr>
                <w:noProof/>
                <w:webHidden/>
              </w:rPr>
            </w:r>
            <w:r w:rsidR="00F10904">
              <w:rPr>
                <w:noProof/>
                <w:webHidden/>
              </w:rPr>
              <w:fldChar w:fldCharType="separate"/>
            </w:r>
            <w:r w:rsidR="00F10904">
              <w:rPr>
                <w:noProof/>
                <w:webHidden/>
              </w:rPr>
              <w:t>8</w:t>
            </w:r>
            <w:r w:rsidR="00F10904">
              <w:rPr>
                <w:noProof/>
                <w:webHidden/>
              </w:rPr>
              <w:fldChar w:fldCharType="end"/>
            </w:r>
          </w:hyperlink>
        </w:p>
        <w:p w14:paraId="3AFB3C38" w14:textId="3B179F21"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51" w:history="1">
            <w:r w:rsidR="00F10904" w:rsidRPr="004261F7">
              <w:rPr>
                <w:rStyle w:val="Hyperlink"/>
                <w:noProof/>
              </w:rPr>
              <w:t>1.2 Problem Statement</w:t>
            </w:r>
            <w:r w:rsidR="00F10904">
              <w:rPr>
                <w:noProof/>
                <w:webHidden/>
              </w:rPr>
              <w:tab/>
            </w:r>
            <w:r w:rsidR="00F10904">
              <w:rPr>
                <w:noProof/>
                <w:webHidden/>
              </w:rPr>
              <w:fldChar w:fldCharType="begin"/>
            </w:r>
            <w:r w:rsidR="00F10904">
              <w:rPr>
                <w:noProof/>
                <w:webHidden/>
              </w:rPr>
              <w:instrText xml:space="preserve"> PAGEREF _Toc228107851 \h </w:instrText>
            </w:r>
            <w:r w:rsidR="00F10904">
              <w:rPr>
                <w:noProof/>
                <w:webHidden/>
              </w:rPr>
            </w:r>
            <w:r w:rsidR="00F10904">
              <w:rPr>
                <w:noProof/>
                <w:webHidden/>
              </w:rPr>
              <w:fldChar w:fldCharType="separate"/>
            </w:r>
            <w:r w:rsidR="00F10904">
              <w:rPr>
                <w:noProof/>
                <w:webHidden/>
              </w:rPr>
              <w:t>11</w:t>
            </w:r>
            <w:r w:rsidR="00F10904">
              <w:rPr>
                <w:noProof/>
                <w:webHidden/>
              </w:rPr>
              <w:fldChar w:fldCharType="end"/>
            </w:r>
          </w:hyperlink>
        </w:p>
        <w:p w14:paraId="5341FE1E" w14:textId="0C18C82A"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52" w:history="1">
            <w:r w:rsidR="00F10904" w:rsidRPr="004261F7">
              <w:rPr>
                <w:rStyle w:val="Hyperlink"/>
                <w:noProof/>
              </w:rPr>
              <w:t>1.3 Research Aim and Objectives</w:t>
            </w:r>
            <w:r w:rsidR="00F10904">
              <w:rPr>
                <w:noProof/>
                <w:webHidden/>
              </w:rPr>
              <w:tab/>
            </w:r>
            <w:r w:rsidR="00F10904">
              <w:rPr>
                <w:noProof/>
                <w:webHidden/>
              </w:rPr>
              <w:fldChar w:fldCharType="begin"/>
            </w:r>
            <w:r w:rsidR="00F10904">
              <w:rPr>
                <w:noProof/>
                <w:webHidden/>
              </w:rPr>
              <w:instrText xml:space="preserve"> PAGEREF _Toc228107852 \h </w:instrText>
            </w:r>
            <w:r w:rsidR="00F10904">
              <w:rPr>
                <w:noProof/>
                <w:webHidden/>
              </w:rPr>
            </w:r>
            <w:r w:rsidR="00F10904">
              <w:rPr>
                <w:noProof/>
                <w:webHidden/>
              </w:rPr>
              <w:fldChar w:fldCharType="separate"/>
            </w:r>
            <w:r w:rsidR="00F10904">
              <w:rPr>
                <w:noProof/>
                <w:webHidden/>
              </w:rPr>
              <w:t>12</w:t>
            </w:r>
            <w:r w:rsidR="00F10904">
              <w:rPr>
                <w:noProof/>
                <w:webHidden/>
              </w:rPr>
              <w:fldChar w:fldCharType="end"/>
            </w:r>
          </w:hyperlink>
        </w:p>
        <w:p w14:paraId="25BEB392" w14:textId="47309CD6"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53" w:history="1">
            <w:r w:rsidR="00F10904" w:rsidRPr="004261F7">
              <w:rPr>
                <w:rStyle w:val="Hyperlink"/>
                <w:noProof/>
              </w:rPr>
              <w:t>1.3.1 Aim</w:t>
            </w:r>
            <w:r w:rsidR="00F10904">
              <w:rPr>
                <w:noProof/>
                <w:webHidden/>
              </w:rPr>
              <w:tab/>
            </w:r>
            <w:r w:rsidR="00F10904">
              <w:rPr>
                <w:noProof/>
                <w:webHidden/>
              </w:rPr>
              <w:fldChar w:fldCharType="begin"/>
            </w:r>
            <w:r w:rsidR="00F10904">
              <w:rPr>
                <w:noProof/>
                <w:webHidden/>
              </w:rPr>
              <w:instrText xml:space="preserve"> PAGEREF _Toc228107853 \h </w:instrText>
            </w:r>
            <w:r w:rsidR="00F10904">
              <w:rPr>
                <w:noProof/>
                <w:webHidden/>
              </w:rPr>
            </w:r>
            <w:r w:rsidR="00F10904">
              <w:rPr>
                <w:noProof/>
                <w:webHidden/>
              </w:rPr>
              <w:fldChar w:fldCharType="separate"/>
            </w:r>
            <w:r w:rsidR="00F10904">
              <w:rPr>
                <w:noProof/>
                <w:webHidden/>
              </w:rPr>
              <w:t>12</w:t>
            </w:r>
            <w:r w:rsidR="00F10904">
              <w:rPr>
                <w:noProof/>
                <w:webHidden/>
              </w:rPr>
              <w:fldChar w:fldCharType="end"/>
            </w:r>
          </w:hyperlink>
        </w:p>
        <w:p w14:paraId="1FFBA662" w14:textId="541704FF"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54" w:history="1">
            <w:r w:rsidR="00F10904" w:rsidRPr="004261F7">
              <w:rPr>
                <w:rStyle w:val="Hyperlink"/>
                <w:noProof/>
              </w:rPr>
              <w:t>1.3.2 Objectives</w:t>
            </w:r>
            <w:r w:rsidR="00F10904">
              <w:rPr>
                <w:noProof/>
                <w:webHidden/>
              </w:rPr>
              <w:tab/>
            </w:r>
            <w:r w:rsidR="00F10904">
              <w:rPr>
                <w:noProof/>
                <w:webHidden/>
              </w:rPr>
              <w:fldChar w:fldCharType="begin"/>
            </w:r>
            <w:r w:rsidR="00F10904">
              <w:rPr>
                <w:noProof/>
                <w:webHidden/>
              </w:rPr>
              <w:instrText xml:space="preserve"> PAGEREF _Toc228107854 \h </w:instrText>
            </w:r>
            <w:r w:rsidR="00F10904">
              <w:rPr>
                <w:noProof/>
                <w:webHidden/>
              </w:rPr>
            </w:r>
            <w:r w:rsidR="00F10904">
              <w:rPr>
                <w:noProof/>
                <w:webHidden/>
              </w:rPr>
              <w:fldChar w:fldCharType="separate"/>
            </w:r>
            <w:r w:rsidR="00F10904">
              <w:rPr>
                <w:noProof/>
                <w:webHidden/>
              </w:rPr>
              <w:t>12</w:t>
            </w:r>
            <w:r w:rsidR="00F10904">
              <w:rPr>
                <w:noProof/>
                <w:webHidden/>
              </w:rPr>
              <w:fldChar w:fldCharType="end"/>
            </w:r>
          </w:hyperlink>
        </w:p>
        <w:p w14:paraId="142AB5E0" w14:textId="1073F51C"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55" w:history="1">
            <w:r w:rsidR="00F10904" w:rsidRPr="004261F7">
              <w:rPr>
                <w:rStyle w:val="Hyperlink"/>
                <w:noProof/>
              </w:rPr>
              <w:t>1.4 Research Questions</w:t>
            </w:r>
            <w:r w:rsidR="00F10904">
              <w:rPr>
                <w:noProof/>
                <w:webHidden/>
              </w:rPr>
              <w:tab/>
            </w:r>
            <w:r w:rsidR="00F10904">
              <w:rPr>
                <w:noProof/>
                <w:webHidden/>
              </w:rPr>
              <w:fldChar w:fldCharType="begin"/>
            </w:r>
            <w:r w:rsidR="00F10904">
              <w:rPr>
                <w:noProof/>
                <w:webHidden/>
              </w:rPr>
              <w:instrText xml:space="preserve"> PAGEREF _Toc228107855 \h </w:instrText>
            </w:r>
            <w:r w:rsidR="00F10904">
              <w:rPr>
                <w:noProof/>
                <w:webHidden/>
              </w:rPr>
            </w:r>
            <w:r w:rsidR="00F10904">
              <w:rPr>
                <w:noProof/>
                <w:webHidden/>
              </w:rPr>
              <w:fldChar w:fldCharType="separate"/>
            </w:r>
            <w:r w:rsidR="00F10904">
              <w:rPr>
                <w:noProof/>
                <w:webHidden/>
              </w:rPr>
              <w:t>13</w:t>
            </w:r>
            <w:r w:rsidR="00F10904">
              <w:rPr>
                <w:noProof/>
                <w:webHidden/>
              </w:rPr>
              <w:fldChar w:fldCharType="end"/>
            </w:r>
          </w:hyperlink>
        </w:p>
        <w:p w14:paraId="459015A9" w14:textId="439AE6D5"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56" w:history="1">
            <w:r w:rsidR="00F10904" w:rsidRPr="004261F7">
              <w:rPr>
                <w:rStyle w:val="Hyperlink"/>
                <w:noProof/>
              </w:rPr>
              <w:t>1.4.1 Primary</w:t>
            </w:r>
            <w:r w:rsidR="00F10904">
              <w:rPr>
                <w:noProof/>
                <w:webHidden/>
              </w:rPr>
              <w:tab/>
            </w:r>
            <w:r w:rsidR="00F10904">
              <w:rPr>
                <w:noProof/>
                <w:webHidden/>
              </w:rPr>
              <w:fldChar w:fldCharType="begin"/>
            </w:r>
            <w:r w:rsidR="00F10904">
              <w:rPr>
                <w:noProof/>
                <w:webHidden/>
              </w:rPr>
              <w:instrText xml:space="preserve"> PAGEREF _Toc228107856 \h </w:instrText>
            </w:r>
            <w:r w:rsidR="00F10904">
              <w:rPr>
                <w:noProof/>
                <w:webHidden/>
              </w:rPr>
            </w:r>
            <w:r w:rsidR="00F10904">
              <w:rPr>
                <w:noProof/>
                <w:webHidden/>
              </w:rPr>
              <w:fldChar w:fldCharType="separate"/>
            </w:r>
            <w:r w:rsidR="00F10904">
              <w:rPr>
                <w:noProof/>
                <w:webHidden/>
              </w:rPr>
              <w:t>13</w:t>
            </w:r>
            <w:r w:rsidR="00F10904">
              <w:rPr>
                <w:noProof/>
                <w:webHidden/>
              </w:rPr>
              <w:fldChar w:fldCharType="end"/>
            </w:r>
          </w:hyperlink>
        </w:p>
        <w:p w14:paraId="439BD294" w14:textId="282ED219"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57" w:history="1">
            <w:r w:rsidR="00F10904" w:rsidRPr="004261F7">
              <w:rPr>
                <w:rStyle w:val="Hyperlink"/>
                <w:noProof/>
              </w:rPr>
              <w:t>1.4.2 Secondary</w:t>
            </w:r>
            <w:r w:rsidR="00F10904">
              <w:rPr>
                <w:noProof/>
                <w:webHidden/>
              </w:rPr>
              <w:tab/>
            </w:r>
            <w:r w:rsidR="00F10904">
              <w:rPr>
                <w:noProof/>
                <w:webHidden/>
              </w:rPr>
              <w:fldChar w:fldCharType="begin"/>
            </w:r>
            <w:r w:rsidR="00F10904">
              <w:rPr>
                <w:noProof/>
                <w:webHidden/>
              </w:rPr>
              <w:instrText xml:space="preserve"> PAGEREF _Toc228107857 \h </w:instrText>
            </w:r>
            <w:r w:rsidR="00F10904">
              <w:rPr>
                <w:noProof/>
                <w:webHidden/>
              </w:rPr>
            </w:r>
            <w:r w:rsidR="00F10904">
              <w:rPr>
                <w:noProof/>
                <w:webHidden/>
              </w:rPr>
              <w:fldChar w:fldCharType="separate"/>
            </w:r>
            <w:r w:rsidR="00F10904">
              <w:rPr>
                <w:noProof/>
                <w:webHidden/>
              </w:rPr>
              <w:t>13</w:t>
            </w:r>
            <w:r w:rsidR="00F10904">
              <w:rPr>
                <w:noProof/>
                <w:webHidden/>
              </w:rPr>
              <w:fldChar w:fldCharType="end"/>
            </w:r>
          </w:hyperlink>
        </w:p>
        <w:p w14:paraId="4BEA5DF8" w14:textId="2FB18AA5"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58" w:history="1">
            <w:r w:rsidR="00F10904" w:rsidRPr="004261F7">
              <w:rPr>
                <w:rStyle w:val="Hyperlink"/>
                <w:noProof/>
              </w:rPr>
              <w:t>1.5 Research Rationale</w:t>
            </w:r>
            <w:r w:rsidR="00F10904">
              <w:rPr>
                <w:noProof/>
                <w:webHidden/>
              </w:rPr>
              <w:tab/>
            </w:r>
            <w:r w:rsidR="00F10904">
              <w:rPr>
                <w:noProof/>
                <w:webHidden/>
              </w:rPr>
              <w:fldChar w:fldCharType="begin"/>
            </w:r>
            <w:r w:rsidR="00F10904">
              <w:rPr>
                <w:noProof/>
                <w:webHidden/>
              </w:rPr>
              <w:instrText xml:space="preserve"> PAGEREF _Toc228107858 \h </w:instrText>
            </w:r>
            <w:r w:rsidR="00F10904">
              <w:rPr>
                <w:noProof/>
                <w:webHidden/>
              </w:rPr>
            </w:r>
            <w:r w:rsidR="00F10904">
              <w:rPr>
                <w:noProof/>
                <w:webHidden/>
              </w:rPr>
              <w:fldChar w:fldCharType="separate"/>
            </w:r>
            <w:r w:rsidR="00F10904">
              <w:rPr>
                <w:noProof/>
                <w:webHidden/>
              </w:rPr>
              <w:t>13</w:t>
            </w:r>
            <w:r w:rsidR="00F10904">
              <w:rPr>
                <w:noProof/>
                <w:webHidden/>
              </w:rPr>
              <w:fldChar w:fldCharType="end"/>
            </w:r>
          </w:hyperlink>
        </w:p>
        <w:p w14:paraId="7923C3A3" w14:textId="0497861A"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59" w:history="1">
            <w:r w:rsidR="00F10904" w:rsidRPr="004261F7">
              <w:rPr>
                <w:rStyle w:val="Hyperlink"/>
                <w:noProof/>
              </w:rPr>
              <w:t>1.6 Research Significance</w:t>
            </w:r>
            <w:r w:rsidR="00F10904">
              <w:rPr>
                <w:noProof/>
                <w:webHidden/>
              </w:rPr>
              <w:tab/>
            </w:r>
            <w:r w:rsidR="00F10904">
              <w:rPr>
                <w:noProof/>
                <w:webHidden/>
              </w:rPr>
              <w:fldChar w:fldCharType="begin"/>
            </w:r>
            <w:r w:rsidR="00F10904">
              <w:rPr>
                <w:noProof/>
                <w:webHidden/>
              </w:rPr>
              <w:instrText xml:space="preserve"> PAGEREF _Toc228107859 \h </w:instrText>
            </w:r>
            <w:r w:rsidR="00F10904">
              <w:rPr>
                <w:noProof/>
                <w:webHidden/>
              </w:rPr>
            </w:r>
            <w:r w:rsidR="00F10904">
              <w:rPr>
                <w:noProof/>
                <w:webHidden/>
              </w:rPr>
              <w:fldChar w:fldCharType="separate"/>
            </w:r>
            <w:r w:rsidR="00F10904">
              <w:rPr>
                <w:noProof/>
                <w:webHidden/>
              </w:rPr>
              <w:t>14</w:t>
            </w:r>
            <w:r w:rsidR="00F10904">
              <w:rPr>
                <w:noProof/>
                <w:webHidden/>
              </w:rPr>
              <w:fldChar w:fldCharType="end"/>
            </w:r>
          </w:hyperlink>
        </w:p>
        <w:p w14:paraId="6C154E88" w14:textId="5AF82E88"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0" w:history="1">
            <w:r w:rsidR="00F10904" w:rsidRPr="004261F7">
              <w:rPr>
                <w:rStyle w:val="Hyperlink"/>
                <w:noProof/>
              </w:rPr>
              <w:t>1.7 Research Structure</w:t>
            </w:r>
            <w:r w:rsidR="00F10904">
              <w:rPr>
                <w:noProof/>
                <w:webHidden/>
              </w:rPr>
              <w:tab/>
            </w:r>
            <w:r w:rsidR="00F10904">
              <w:rPr>
                <w:noProof/>
                <w:webHidden/>
              </w:rPr>
              <w:fldChar w:fldCharType="begin"/>
            </w:r>
            <w:r w:rsidR="00F10904">
              <w:rPr>
                <w:noProof/>
                <w:webHidden/>
              </w:rPr>
              <w:instrText xml:space="preserve"> PAGEREF _Toc228107860 \h </w:instrText>
            </w:r>
            <w:r w:rsidR="00F10904">
              <w:rPr>
                <w:noProof/>
                <w:webHidden/>
              </w:rPr>
            </w:r>
            <w:r w:rsidR="00F10904">
              <w:rPr>
                <w:noProof/>
                <w:webHidden/>
              </w:rPr>
              <w:fldChar w:fldCharType="separate"/>
            </w:r>
            <w:r w:rsidR="00F10904">
              <w:rPr>
                <w:noProof/>
                <w:webHidden/>
              </w:rPr>
              <w:t>14</w:t>
            </w:r>
            <w:r w:rsidR="00F10904">
              <w:rPr>
                <w:noProof/>
                <w:webHidden/>
              </w:rPr>
              <w:fldChar w:fldCharType="end"/>
            </w:r>
          </w:hyperlink>
        </w:p>
        <w:p w14:paraId="08729D3D" w14:textId="61630587"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861" w:history="1">
            <w:r w:rsidR="00F10904" w:rsidRPr="004261F7">
              <w:rPr>
                <w:rStyle w:val="Hyperlink"/>
                <w:rFonts w:ascii="Arial" w:hAnsi="Arial" w:cs="Arial"/>
                <w:noProof/>
              </w:rPr>
              <w:t>Chapter 2: Literature Review</w:t>
            </w:r>
            <w:r w:rsidR="00F10904">
              <w:rPr>
                <w:noProof/>
                <w:webHidden/>
              </w:rPr>
              <w:tab/>
            </w:r>
            <w:r w:rsidR="00F10904">
              <w:rPr>
                <w:noProof/>
                <w:webHidden/>
              </w:rPr>
              <w:fldChar w:fldCharType="begin"/>
            </w:r>
            <w:r w:rsidR="00F10904">
              <w:rPr>
                <w:noProof/>
                <w:webHidden/>
              </w:rPr>
              <w:instrText xml:space="preserve"> PAGEREF _Toc228107861 \h </w:instrText>
            </w:r>
            <w:r w:rsidR="00F10904">
              <w:rPr>
                <w:noProof/>
                <w:webHidden/>
              </w:rPr>
            </w:r>
            <w:r w:rsidR="00F10904">
              <w:rPr>
                <w:noProof/>
                <w:webHidden/>
              </w:rPr>
              <w:fldChar w:fldCharType="separate"/>
            </w:r>
            <w:r w:rsidR="00F10904">
              <w:rPr>
                <w:noProof/>
                <w:webHidden/>
              </w:rPr>
              <w:t>16</w:t>
            </w:r>
            <w:r w:rsidR="00F10904">
              <w:rPr>
                <w:noProof/>
                <w:webHidden/>
              </w:rPr>
              <w:fldChar w:fldCharType="end"/>
            </w:r>
          </w:hyperlink>
        </w:p>
        <w:p w14:paraId="3006DAF1" w14:textId="2C0DDB9A"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2" w:history="1">
            <w:r w:rsidR="00F10904" w:rsidRPr="004261F7">
              <w:rPr>
                <w:rStyle w:val="Hyperlink"/>
                <w:rFonts w:ascii="Arial" w:hAnsi="Arial" w:cs="Arial"/>
                <w:noProof/>
              </w:rPr>
              <w:t>2.1 Introduction</w:t>
            </w:r>
            <w:r w:rsidR="00F10904">
              <w:rPr>
                <w:noProof/>
                <w:webHidden/>
              </w:rPr>
              <w:tab/>
            </w:r>
            <w:r w:rsidR="00F10904">
              <w:rPr>
                <w:noProof/>
                <w:webHidden/>
              </w:rPr>
              <w:fldChar w:fldCharType="begin"/>
            </w:r>
            <w:r w:rsidR="00F10904">
              <w:rPr>
                <w:noProof/>
                <w:webHidden/>
              </w:rPr>
              <w:instrText xml:space="preserve"> PAGEREF _Toc228107862 \h </w:instrText>
            </w:r>
            <w:r w:rsidR="00F10904">
              <w:rPr>
                <w:noProof/>
                <w:webHidden/>
              </w:rPr>
            </w:r>
            <w:r w:rsidR="00F10904">
              <w:rPr>
                <w:noProof/>
                <w:webHidden/>
              </w:rPr>
              <w:fldChar w:fldCharType="separate"/>
            </w:r>
            <w:r w:rsidR="00F10904">
              <w:rPr>
                <w:noProof/>
                <w:webHidden/>
              </w:rPr>
              <w:t>16</w:t>
            </w:r>
            <w:r w:rsidR="00F10904">
              <w:rPr>
                <w:noProof/>
                <w:webHidden/>
              </w:rPr>
              <w:fldChar w:fldCharType="end"/>
            </w:r>
          </w:hyperlink>
        </w:p>
        <w:p w14:paraId="120A28B8" w14:textId="012FD121"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3" w:history="1">
            <w:r w:rsidR="00F10904" w:rsidRPr="004261F7">
              <w:rPr>
                <w:rStyle w:val="Hyperlink"/>
                <w:rFonts w:ascii="Arial" w:hAnsi="Arial" w:cs="Arial"/>
                <w:noProof/>
              </w:rPr>
              <w:t>2.2 Concepts and Theories</w:t>
            </w:r>
            <w:r w:rsidR="00F10904">
              <w:rPr>
                <w:noProof/>
                <w:webHidden/>
              </w:rPr>
              <w:tab/>
            </w:r>
            <w:r w:rsidR="00F10904">
              <w:rPr>
                <w:noProof/>
                <w:webHidden/>
              </w:rPr>
              <w:fldChar w:fldCharType="begin"/>
            </w:r>
            <w:r w:rsidR="00F10904">
              <w:rPr>
                <w:noProof/>
                <w:webHidden/>
              </w:rPr>
              <w:instrText xml:space="preserve"> PAGEREF _Toc228107863 \h </w:instrText>
            </w:r>
            <w:r w:rsidR="00F10904">
              <w:rPr>
                <w:noProof/>
                <w:webHidden/>
              </w:rPr>
            </w:r>
            <w:r w:rsidR="00F10904">
              <w:rPr>
                <w:noProof/>
                <w:webHidden/>
              </w:rPr>
              <w:fldChar w:fldCharType="separate"/>
            </w:r>
            <w:r w:rsidR="00F10904">
              <w:rPr>
                <w:noProof/>
                <w:webHidden/>
              </w:rPr>
              <w:t>16</w:t>
            </w:r>
            <w:r w:rsidR="00F10904">
              <w:rPr>
                <w:noProof/>
                <w:webHidden/>
              </w:rPr>
              <w:fldChar w:fldCharType="end"/>
            </w:r>
          </w:hyperlink>
        </w:p>
        <w:p w14:paraId="2AC8D42A" w14:textId="39A4337E"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4" w:history="1">
            <w:r w:rsidR="00F10904" w:rsidRPr="004261F7">
              <w:rPr>
                <w:rStyle w:val="Hyperlink"/>
                <w:rFonts w:ascii="Arial" w:hAnsi="Arial" w:cs="Arial"/>
                <w:noProof/>
              </w:rPr>
              <w:t>2.3 Relationship between leadership practices and corporate performance.</w:t>
            </w:r>
            <w:r w:rsidR="00F10904">
              <w:rPr>
                <w:noProof/>
                <w:webHidden/>
              </w:rPr>
              <w:tab/>
            </w:r>
            <w:r w:rsidR="00F10904">
              <w:rPr>
                <w:noProof/>
                <w:webHidden/>
              </w:rPr>
              <w:fldChar w:fldCharType="begin"/>
            </w:r>
            <w:r w:rsidR="00F10904">
              <w:rPr>
                <w:noProof/>
                <w:webHidden/>
              </w:rPr>
              <w:instrText xml:space="preserve"> PAGEREF _Toc228107864 \h </w:instrText>
            </w:r>
            <w:r w:rsidR="00F10904">
              <w:rPr>
                <w:noProof/>
                <w:webHidden/>
              </w:rPr>
            </w:r>
            <w:r w:rsidR="00F10904">
              <w:rPr>
                <w:noProof/>
                <w:webHidden/>
              </w:rPr>
              <w:fldChar w:fldCharType="separate"/>
            </w:r>
            <w:r w:rsidR="00F10904">
              <w:rPr>
                <w:noProof/>
                <w:webHidden/>
              </w:rPr>
              <w:t>18</w:t>
            </w:r>
            <w:r w:rsidR="00F10904">
              <w:rPr>
                <w:noProof/>
                <w:webHidden/>
              </w:rPr>
              <w:fldChar w:fldCharType="end"/>
            </w:r>
          </w:hyperlink>
        </w:p>
        <w:p w14:paraId="7580275F" w14:textId="30C3080E"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5" w:history="1">
            <w:r w:rsidR="00F10904" w:rsidRPr="004261F7">
              <w:rPr>
                <w:rStyle w:val="Hyperlink"/>
                <w:rFonts w:ascii="Arial" w:hAnsi="Arial" w:cs="Arial"/>
                <w:noProof/>
              </w:rPr>
              <w:t>2.4 Impact of board size on the governance effectiveness and organisational performance.</w:t>
            </w:r>
            <w:r w:rsidR="00F10904">
              <w:rPr>
                <w:noProof/>
                <w:webHidden/>
              </w:rPr>
              <w:tab/>
            </w:r>
            <w:r w:rsidR="00F10904">
              <w:rPr>
                <w:noProof/>
                <w:webHidden/>
              </w:rPr>
              <w:fldChar w:fldCharType="begin"/>
            </w:r>
            <w:r w:rsidR="00F10904">
              <w:rPr>
                <w:noProof/>
                <w:webHidden/>
              </w:rPr>
              <w:instrText xml:space="preserve"> PAGEREF _Toc228107865 \h </w:instrText>
            </w:r>
            <w:r w:rsidR="00F10904">
              <w:rPr>
                <w:noProof/>
                <w:webHidden/>
              </w:rPr>
            </w:r>
            <w:r w:rsidR="00F10904">
              <w:rPr>
                <w:noProof/>
                <w:webHidden/>
              </w:rPr>
              <w:fldChar w:fldCharType="separate"/>
            </w:r>
            <w:r w:rsidR="00F10904">
              <w:rPr>
                <w:noProof/>
                <w:webHidden/>
              </w:rPr>
              <w:t>19</w:t>
            </w:r>
            <w:r w:rsidR="00F10904">
              <w:rPr>
                <w:noProof/>
                <w:webHidden/>
              </w:rPr>
              <w:fldChar w:fldCharType="end"/>
            </w:r>
          </w:hyperlink>
        </w:p>
        <w:p w14:paraId="507358BA" w14:textId="65FB031D"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6" w:history="1">
            <w:r w:rsidR="00F10904" w:rsidRPr="004261F7">
              <w:rPr>
                <w:rStyle w:val="Hyperlink"/>
                <w:rFonts w:ascii="Arial" w:hAnsi="Arial" w:cs="Arial"/>
                <w:noProof/>
              </w:rPr>
              <w:t>2.5 Link between leadership and board structure</w:t>
            </w:r>
            <w:r w:rsidR="00F10904">
              <w:rPr>
                <w:noProof/>
                <w:webHidden/>
              </w:rPr>
              <w:tab/>
            </w:r>
            <w:r w:rsidR="00F10904">
              <w:rPr>
                <w:noProof/>
                <w:webHidden/>
              </w:rPr>
              <w:fldChar w:fldCharType="begin"/>
            </w:r>
            <w:r w:rsidR="00F10904">
              <w:rPr>
                <w:noProof/>
                <w:webHidden/>
              </w:rPr>
              <w:instrText xml:space="preserve"> PAGEREF _Toc228107866 \h </w:instrText>
            </w:r>
            <w:r w:rsidR="00F10904">
              <w:rPr>
                <w:noProof/>
                <w:webHidden/>
              </w:rPr>
            </w:r>
            <w:r w:rsidR="00F10904">
              <w:rPr>
                <w:noProof/>
                <w:webHidden/>
              </w:rPr>
              <w:fldChar w:fldCharType="separate"/>
            </w:r>
            <w:r w:rsidR="00F10904">
              <w:rPr>
                <w:noProof/>
                <w:webHidden/>
              </w:rPr>
              <w:t>20</w:t>
            </w:r>
            <w:r w:rsidR="00F10904">
              <w:rPr>
                <w:noProof/>
                <w:webHidden/>
              </w:rPr>
              <w:fldChar w:fldCharType="end"/>
            </w:r>
          </w:hyperlink>
        </w:p>
        <w:p w14:paraId="741FC317" w14:textId="1EC4F188"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7" w:history="1">
            <w:r w:rsidR="00F10904" w:rsidRPr="004261F7">
              <w:rPr>
                <w:rStyle w:val="Hyperlink"/>
                <w:rFonts w:ascii="Arial" w:hAnsi="Arial" w:cs="Arial"/>
                <w:noProof/>
              </w:rPr>
              <w:t>2.6 Governance Challenges and Strategies in Fashion Retail</w:t>
            </w:r>
            <w:r w:rsidR="00F10904">
              <w:rPr>
                <w:noProof/>
                <w:webHidden/>
              </w:rPr>
              <w:tab/>
            </w:r>
            <w:r w:rsidR="00F10904">
              <w:rPr>
                <w:noProof/>
                <w:webHidden/>
              </w:rPr>
              <w:fldChar w:fldCharType="begin"/>
            </w:r>
            <w:r w:rsidR="00F10904">
              <w:rPr>
                <w:noProof/>
                <w:webHidden/>
              </w:rPr>
              <w:instrText xml:space="preserve"> PAGEREF _Toc228107867 \h </w:instrText>
            </w:r>
            <w:r w:rsidR="00F10904">
              <w:rPr>
                <w:noProof/>
                <w:webHidden/>
              </w:rPr>
            </w:r>
            <w:r w:rsidR="00F10904">
              <w:rPr>
                <w:noProof/>
                <w:webHidden/>
              </w:rPr>
              <w:fldChar w:fldCharType="separate"/>
            </w:r>
            <w:r w:rsidR="00F10904">
              <w:rPr>
                <w:noProof/>
                <w:webHidden/>
              </w:rPr>
              <w:t>22</w:t>
            </w:r>
            <w:r w:rsidR="00F10904">
              <w:rPr>
                <w:noProof/>
                <w:webHidden/>
              </w:rPr>
              <w:fldChar w:fldCharType="end"/>
            </w:r>
          </w:hyperlink>
        </w:p>
        <w:p w14:paraId="018C3C4D" w14:textId="3E9C170C"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8" w:history="1">
            <w:r w:rsidR="00F10904" w:rsidRPr="004261F7">
              <w:rPr>
                <w:rStyle w:val="Hyperlink"/>
                <w:rFonts w:ascii="Arial" w:hAnsi="Arial" w:cs="Arial"/>
                <w:noProof/>
                <w:lang w:val="en-IN"/>
              </w:rPr>
              <w:t>2.7 Research Gap</w:t>
            </w:r>
            <w:r w:rsidR="00F10904">
              <w:rPr>
                <w:noProof/>
                <w:webHidden/>
              </w:rPr>
              <w:tab/>
            </w:r>
            <w:r w:rsidR="00F10904">
              <w:rPr>
                <w:noProof/>
                <w:webHidden/>
              </w:rPr>
              <w:fldChar w:fldCharType="begin"/>
            </w:r>
            <w:r w:rsidR="00F10904">
              <w:rPr>
                <w:noProof/>
                <w:webHidden/>
              </w:rPr>
              <w:instrText xml:space="preserve"> PAGEREF _Toc228107868 \h </w:instrText>
            </w:r>
            <w:r w:rsidR="00F10904">
              <w:rPr>
                <w:noProof/>
                <w:webHidden/>
              </w:rPr>
            </w:r>
            <w:r w:rsidR="00F10904">
              <w:rPr>
                <w:noProof/>
                <w:webHidden/>
              </w:rPr>
              <w:fldChar w:fldCharType="separate"/>
            </w:r>
            <w:r w:rsidR="00F10904">
              <w:rPr>
                <w:noProof/>
                <w:webHidden/>
              </w:rPr>
              <w:t>24</w:t>
            </w:r>
            <w:r w:rsidR="00F10904">
              <w:rPr>
                <w:noProof/>
                <w:webHidden/>
              </w:rPr>
              <w:fldChar w:fldCharType="end"/>
            </w:r>
          </w:hyperlink>
        </w:p>
        <w:p w14:paraId="7BF1FBA9" w14:textId="2A3D9715"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69" w:history="1">
            <w:r w:rsidR="00F10904" w:rsidRPr="004261F7">
              <w:rPr>
                <w:rStyle w:val="Hyperlink"/>
                <w:rFonts w:ascii="Arial" w:hAnsi="Arial" w:cs="Arial"/>
                <w:noProof/>
                <w:lang w:val="en-IN"/>
              </w:rPr>
              <w:t>2.8 Summary</w:t>
            </w:r>
            <w:r w:rsidR="00F10904">
              <w:rPr>
                <w:noProof/>
                <w:webHidden/>
              </w:rPr>
              <w:tab/>
            </w:r>
            <w:r w:rsidR="00F10904">
              <w:rPr>
                <w:noProof/>
                <w:webHidden/>
              </w:rPr>
              <w:fldChar w:fldCharType="begin"/>
            </w:r>
            <w:r w:rsidR="00F10904">
              <w:rPr>
                <w:noProof/>
                <w:webHidden/>
              </w:rPr>
              <w:instrText xml:space="preserve"> PAGEREF _Toc228107869 \h </w:instrText>
            </w:r>
            <w:r w:rsidR="00F10904">
              <w:rPr>
                <w:noProof/>
                <w:webHidden/>
              </w:rPr>
            </w:r>
            <w:r w:rsidR="00F10904">
              <w:rPr>
                <w:noProof/>
                <w:webHidden/>
              </w:rPr>
              <w:fldChar w:fldCharType="separate"/>
            </w:r>
            <w:r w:rsidR="00F10904">
              <w:rPr>
                <w:noProof/>
                <w:webHidden/>
              </w:rPr>
              <w:t>24</w:t>
            </w:r>
            <w:r w:rsidR="00F10904">
              <w:rPr>
                <w:noProof/>
                <w:webHidden/>
              </w:rPr>
              <w:fldChar w:fldCharType="end"/>
            </w:r>
          </w:hyperlink>
        </w:p>
        <w:p w14:paraId="0D506A40" w14:textId="1715B384"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870" w:history="1">
            <w:r w:rsidR="00F10904" w:rsidRPr="004261F7">
              <w:rPr>
                <w:rStyle w:val="Hyperlink"/>
                <w:rFonts w:cs="Times New Roman"/>
                <w:noProof/>
                <w:lang w:val="en-IN"/>
              </w:rPr>
              <w:t>Chapter 3: Research Methodology</w:t>
            </w:r>
            <w:r w:rsidR="00F10904">
              <w:rPr>
                <w:noProof/>
                <w:webHidden/>
              </w:rPr>
              <w:tab/>
            </w:r>
            <w:r w:rsidR="00F10904">
              <w:rPr>
                <w:noProof/>
                <w:webHidden/>
              </w:rPr>
              <w:fldChar w:fldCharType="begin"/>
            </w:r>
            <w:r w:rsidR="00F10904">
              <w:rPr>
                <w:noProof/>
                <w:webHidden/>
              </w:rPr>
              <w:instrText xml:space="preserve"> PAGEREF _Toc228107870 \h </w:instrText>
            </w:r>
            <w:r w:rsidR="00F10904">
              <w:rPr>
                <w:noProof/>
                <w:webHidden/>
              </w:rPr>
            </w:r>
            <w:r w:rsidR="00F10904">
              <w:rPr>
                <w:noProof/>
                <w:webHidden/>
              </w:rPr>
              <w:fldChar w:fldCharType="separate"/>
            </w:r>
            <w:r w:rsidR="00F10904">
              <w:rPr>
                <w:noProof/>
                <w:webHidden/>
              </w:rPr>
              <w:t>25</w:t>
            </w:r>
            <w:r w:rsidR="00F10904">
              <w:rPr>
                <w:noProof/>
                <w:webHidden/>
              </w:rPr>
              <w:fldChar w:fldCharType="end"/>
            </w:r>
          </w:hyperlink>
        </w:p>
        <w:p w14:paraId="6108CED2" w14:textId="7C95AE06"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71" w:history="1">
            <w:r w:rsidR="00F10904" w:rsidRPr="004261F7">
              <w:rPr>
                <w:rStyle w:val="Hyperlink"/>
                <w:rFonts w:cs="Times New Roman"/>
                <w:noProof/>
                <w:lang w:val="en-IN"/>
              </w:rPr>
              <w:t>3.1 Introduction</w:t>
            </w:r>
            <w:r w:rsidR="00F10904">
              <w:rPr>
                <w:noProof/>
                <w:webHidden/>
              </w:rPr>
              <w:tab/>
            </w:r>
            <w:r w:rsidR="00F10904">
              <w:rPr>
                <w:noProof/>
                <w:webHidden/>
              </w:rPr>
              <w:fldChar w:fldCharType="begin"/>
            </w:r>
            <w:r w:rsidR="00F10904">
              <w:rPr>
                <w:noProof/>
                <w:webHidden/>
              </w:rPr>
              <w:instrText xml:space="preserve"> PAGEREF _Toc228107871 \h </w:instrText>
            </w:r>
            <w:r w:rsidR="00F10904">
              <w:rPr>
                <w:noProof/>
                <w:webHidden/>
              </w:rPr>
            </w:r>
            <w:r w:rsidR="00F10904">
              <w:rPr>
                <w:noProof/>
                <w:webHidden/>
              </w:rPr>
              <w:fldChar w:fldCharType="separate"/>
            </w:r>
            <w:r w:rsidR="00F10904">
              <w:rPr>
                <w:noProof/>
                <w:webHidden/>
              </w:rPr>
              <w:t>25</w:t>
            </w:r>
            <w:r w:rsidR="00F10904">
              <w:rPr>
                <w:noProof/>
                <w:webHidden/>
              </w:rPr>
              <w:fldChar w:fldCharType="end"/>
            </w:r>
          </w:hyperlink>
        </w:p>
        <w:p w14:paraId="29F3499F" w14:textId="22A9BFF9"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72" w:history="1">
            <w:r w:rsidR="00F10904" w:rsidRPr="004261F7">
              <w:rPr>
                <w:rStyle w:val="Hyperlink"/>
                <w:rFonts w:cs="Times New Roman"/>
                <w:noProof/>
                <w:lang w:val="en-IN"/>
              </w:rPr>
              <w:t>3.2 Research Design</w:t>
            </w:r>
            <w:r w:rsidR="00F10904">
              <w:rPr>
                <w:noProof/>
                <w:webHidden/>
              </w:rPr>
              <w:tab/>
            </w:r>
            <w:r w:rsidR="00F10904">
              <w:rPr>
                <w:noProof/>
                <w:webHidden/>
              </w:rPr>
              <w:fldChar w:fldCharType="begin"/>
            </w:r>
            <w:r w:rsidR="00F10904">
              <w:rPr>
                <w:noProof/>
                <w:webHidden/>
              </w:rPr>
              <w:instrText xml:space="preserve"> PAGEREF _Toc228107872 \h </w:instrText>
            </w:r>
            <w:r w:rsidR="00F10904">
              <w:rPr>
                <w:noProof/>
                <w:webHidden/>
              </w:rPr>
            </w:r>
            <w:r w:rsidR="00F10904">
              <w:rPr>
                <w:noProof/>
                <w:webHidden/>
              </w:rPr>
              <w:fldChar w:fldCharType="separate"/>
            </w:r>
            <w:r w:rsidR="00F10904">
              <w:rPr>
                <w:noProof/>
                <w:webHidden/>
              </w:rPr>
              <w:t>25</w:t>
            </w:r>
            <w:r w:rsidR="00F10904">
              <w:rPr>
                <w:noProof/>
                <w:webHidden/>
              </w:rPr>
              <w:fldChar w:fldCharType="end"/>
            </w:r>
          </w:hyperlink>
        </w:p>
        <w:p w14:paraId="755C31D9" w14:textId="76C3A634"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73" w:history="1">
            <w:r w:rsidR="00F10904" w:rsidRPr="004261F7">
              <w:rPr>
                <w:rStyle w:val="Hyperlink"/>
                <w:rFonts w:cs="Times New Roman"/>
                <w:noProof/>
              </w:rPr>
              <w:t>3.2.1 Selection of Research Design</w:t>
            </w:r>
            <w:r w:rsidR="00F10904">
              <w:rPr>
                <w:noProof/>
                <w:webHidden/>
              </w:rPr>
              <w:tab/>
            </w:r>
            <w:r w:rsidR="00F10904">
              <w:rPr>
                <w:noProof/>
                <w:webHidden/>
              </w:rPr>
              <w:fldChar w:fldCharType="begin"/>
            </w:r>
            <w:r w:rsidR="00F10904">
              <w:rPr>
                <w:noProof/>
                <w:webHidden/>
              </w:rPr>
              <w:instrText xml:space="preserve"> PAGEREF _Toc228107873 \h </w:instrText>
            </w:r>
            <w:r w:rsidR="00F10904">
              <w:rPr>
                <w:noProof/>
                <w:webHidden/>
              </w:rPr>
            </w:r>
            <w:r w:rsidR="00F10904">
              <w:rPr>
                <w:noProof/>
                <w:webHidden/>
              </w:rPr>
              <w:fldChar w:fldCharType="separate"/>
            </w:r>
            <w:r w:rsidR="00F10904">
              <w:rPr>
                <w:noProof/>
                <w:webHidden/>
              </w:rPr>
              <w:t>25</w:t>
            </w:r>
            <w:r w:rsidR="00F10904">
              <w:rPr>
                <w:noProof/>
                <w:webHidden/>
              </w:rPr>
              <w:fldChar w:fldCharType="end"/>
            </w:r>
          </w:hyperlink>
        </w:p>
        <w:p w14:paraId="6CF150E8" w14:textId="121F6893"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74" w:history="1">
            <w:r w:rsidR="00F10904" w:rsidRPr="004261F7">
              <w:rPr>
                <w:rStyle w:val="Hyperlink"/>
                <w:rFonts w:cs="Times New Roman"/>
                <w:noProof/>
              </w:rPr>
              <w:t>3.2.2 Methodology Optimisation: Support of Saunders’ Onion Model</w:t>
            </w:r>
            <w:r w:rsidR="00F10904">
              <w:rPr>
                <w:noProof/>
                <w:webHidden/>
              </w:rPr>
              <w:tab/>
            </w:r>
            <w:r w:rsidR="00F10904">
              <w:rPr>
                <w:noProof/>
                <w:webHidden/>
              </w:rPr>
              <w:fldChar w:fldCharType="begin"/>
            </w:r>
            <w:r w:rsidR="00F10904">
              <w:rPr>
                <w:noProof/>
                <w:webHidden/>
              </w:rPr>
              <w:instrText xml:space="preserve"> PAGEREF _Toc228107874 \h </w:instrText>
            </w:r>
            <w:r w:rsidR="00F10904">
              <w:rPr>
                <w:noProof/>
                <w:webHidden/>
              </w:rPr>
            </w:r>
            <w:r w:rsidR="00F10904">
              <w:rPr>
                <w:noProof/>
                <w:webHidden/>
              </w:rPr>
              <w:fldChar w:fldCharType="separate"/>
            </w:r>
            <w:r w:rsidR="00F10904">
              <w:rPr>
                <w:noProof/>
                <w:webHidden/>
              </w:rPr>
              <w:t>26</w:t>
            </w:r>
            <w:r w:rsidR="00F10904">
              <w:rPr>
                <w:noProof/>
                <w:webHidden/>
              </w:rPr>
              <w:fldChar w:fldCharType="end"/>
            </w:r>
          </w:hyperlink>
        </w:p>
        <w:p w14:paraId="00B9D6E3" w14:textId="24623AAD"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75" w:history="1">
            <w:r w:rsidR="00F10904" w:rsidRPr="004261F7">
              <w:rPr>
                <w:rStyle w:val="Hyperlink"/>
                <w:noProof/>
                <w:lang w:val="en-IN"/>
              </w:rPr>
              <w:t>3.3 Research Philosophy</w:t>
            </w:r>
            <w:r w:rsidR="00F10904">
              <w:rPr>
                <w:noProof/>
                <w:webHidden/>
              </w:rPr>
              <w:tab/>
            </w:r>
            <w:r w:rsidR="00F10904">
              <w:rPr>
                <w:noProof/>
                <w:webHidden/>
              </w:rPr>
              <w:fldChar w:fldCharType="begin"/>
            </w:r>
            <w:r w:rsidR="00F10904">
              <w:rPr>
                <w:noProof/>
                <w:webHidden/>
              </w:rPr>
              <w:instrText xml:space="preserve"> PAGEREF _Toc228107875 \h </w:instrText>
            </w:r>
            <w:r w:rsidR="00F10904">
              <w:rPr>
                <w:noProof/>
                <w:webHidden/>
              </w:rPr>
            </w:r>
            <w:r w:rsidR="00F10904">
              <w:rPr>
                <w:noProof/>
                <w:webHidden/>
              </w:rPr>
              <w:fldChar w:fldCharType="separate"/>
            </w:r>
            <w:r w:rsidR="00F10904">
              <w:rPr>
                <w:noProof/>
                <w:webHidden/>
              </w:rPr>
              <w:t>27</w:t>
            </w:r>
            <w:r w:rsidR="00F10904">
              <w:rPr>
                <w:noProof/>
                <w:webHidden/>
              </w:rPr>
              <w:fldChar w:fldCharType="end"/>
            </w:r>
          </w:hyperlink>
        </w:p>
        <w:p w14:paraId="747566A7" w14:textId="10B041DF"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76" w:history="1">
            <w:r w:rsidR="00F10904" w:rsidRPr="004261F7">
              <w:rPr>
                <w:rStyle w:val="Hyperlink"/>
                <w:rFonts w:cs="Times New Roman"/>
                <w:noProof/>
                <w:lang w:val="en-IN"/>
              </w:rPr>
              <w:t>3.3.1 Overview of Research Philosophy and Its Types</w:t>
            </w:r>
            <w:r w:rsidR="00F10904">
              <w:rPr>
                <w:noProof/>
                <w:webHidden/>
              </w:rPr>
              <w:tab/>
            </w:r>
            <w:r w:rsidR="00F10904">
              <w:rPr>
                <w:noProof/>
                <w:webHidden/>
              </w:rPr>
              <w:fldChar w:fldCharType="begin"/>
            </w:r>
            <w:r w:rsidR="00F10904">
              <w:rPr>
                <w:noProof/>
                <w:webHidden/>
              </w:rPr>
              <w:instrText xml:space="preserve"> PAGEREF _Toc228107876 \h </w:instrText>
            </w:r>
            <w:r w:rsidR="00F10904">
              <w:rPr>
                <w:noProof/>
                <w:webHidden/>
              </w:rPr>
            </w:r>
            <w:r w:rsidR="00F10904">
              <w:rPr>
                <w:noProof/>
                <w:webHidden/>
              </w:rPr>
              <w:fldChar w:fldCharType="separate"/>
            </w:r>
            <w:r w:rsidR="00F10904">
              <w:rPr>
                <w:noProof/>
                <w:webHidden/>
              </w:rPr>
              <w:t>27</w:t>
            </w:r>
            <w:r w:rsidR="00F10904">
              <w:rPr>
                <w:noProof/>
                <w:webHidden/>
              </w:rPr>
              <w:fldChar w:fldCharType="end"/>
            </w:r>
          </w:hyperlink>
        </w:p>
        <w:p w14:paraId="56F00A9B" w14:textId="0B13AED6"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77" w:history="1">
            <w:r w:rsidR="00F10904" w:rsidRPr="004261F7">
              <w:rPr>
                <w:rStyle w:val="Hyperlink"/>
                <w:rFonts w:cs="Times New Roman"/>
                <w:noProof/>
              </w:rPr>
              <w:t>3.3.2 Selection of Significant Philosophy: Interpretivism Philosophy</w:t>
            </w:r>
            <w:r w:rsidR="00F10904">
              <w:rPr>
                <w:noProof/>
                <w:webHidden/>
              </w:rPr>
              <w:tab/>
            </w:r>
            <w:r w:rsidR="00F10904">
              <w:rPr>
                <w:noProof/>
                <w:webHidden/>
              </w:rPr>
              <w:fldChar w:fldCharType="begin"/>
            </w:r>
            <w:r w:rsidR="00F10904">
              <w:rPr>
                <w:noProof/>
                <w:webHidden/>
              </w:rPr>
              <w:instrText xml:space="preserve"> PAGEREF _Toc228107877 \h </w:instrText>
            </w:r>
            <w:r w:rsidR="00F10904">
              <w:rPr>
                <w:noProof/>
                <w:webHidden/>
              </w:rPr>
            </w:r>
            <w:r w:rsidR="00F10904">
              <w:rPr>
                <w:noProof/>
                <w:webHidden/>
              </w:rPr>
              <w:fldChar w:fldCharType="separate"/>
            </w:r>
            <w:r w:rsidR="00F10904">
              <w:rPr>
                <w:noProof/>
                <w:webHidden/>
              </w:rPr>
              <w:t>27</w:t>
            </w:r>
            <w:r w:rsidR="00F10904">
              <w:rPr>
                <w:noProof/>
                <w:webHidden/>
              </w:rPr>
              <w:fldChar w:fldCharType="end"/>
            </w:r>
          </w:hyperlink>
        </w:p>
        <w:p w14:paraId="51D3BDF0" w14:textId="2EBF1FA4"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78" w:history="1">
            <w:r w:rsidR="00F10904" w:rsidRPr="004261F7">
              <w:rPr>
                <w:rStyle w:val="Hyperlink"/>
                <w:rFonts w:cs="Times New Roman"/>
                <w:noProof/>
              </w:rPr>
              <w:t>3.3.3 Limitation of Selecting Other Philosophies</w:t>
            </w:r>
            <w:r w:rsidR="00F10904">
              <w:rPr>
                <w:noProof/>
                <w:webHidden/>
              </w:rPr>
              <w:tab/>
            </w:r>
            <w:r w:rsidR="00F10904">
              <w:rPr>
                <w:noProof/>
                <w:webHidden/>
              </w:rPr>
              <w:fldChar w:fldCharType="begin"/>
            </w:r>
            <w:r w:rsidR="00F10904">
              <w:rPr>
                <w:noProof/>
                <w:webHidden/>
              </w:rPr>
              <w:instrText xml:space="preserve"> PAGEREF _Toc228107878 \h </w:instrText>
            </w:r>
            <w:r w:rsidR="00F10904">
              <w:rPr>
                <w:noProof/>
                <w:webHidden/>
              </w:rPr>
            </w:r>
            <w:r w:rsidR="00F10904">
              <w:rPr>
                <w:noProof/>
                <w:webHidden/>
              </w:rPr>
              <w:fldChar w:fldCharType="separate"/>
            </w:r>
            <w:r w:rsidR="00F10904">
              <w:rPr>
                <w:noProof/>
                <w:webHidden/>
              </w:rPr>
              <w:t>28</w:t>
            </w:r>
            <w:r w:rsidR="00F10904">
              <w:rPr>
                <w:noProof/>
                <w:webHidden/>
              </w:rPr>
              <w:fldChar w:fldCharType="end"/>
            </w:r>
          </w:hyperlink>
        </w:p>
        <w:p w14:paraId="432A9407" w14:textId="74826E4A"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79" w:history="1">
            <w:r w:rsidR="00F10904" w:rsidRPr="004261F7">
              <w:rPr>
                <w:rStyle w:val="Hyperlink"/>
                <w:rFonts w:cs="Times New Roman"/>
                <w:noProof/>
                <w:lang w:val="en-IN"/>
              </w:rPr>
              <w:t>3.4 Research Approach</w:t>
            </w:r>
            <w:r w:rsidR="00F10904">
              <w:rPr>
                <w:noProof/>
                <w:webHidden/>
              </w:rPr>
              <w:tab/>
            </w:r>
            <w:r w:rsidR="00F10904">
              <w:rPr>
                <w:noProof/>
                <w:webHidden/>
              </w:rPr>
              <w:fldChar w:fldCharType="begin"/>
            </w:r>
            <w:r w:rsidR="00F10904">
              <w:rPr>
                <w:noProof/>
                <w:webHidden/>
              </w:rPr>
              <w:instrText xml:space="preserve"> PAGEREF _Toc228107879 \h </w:instrText>
            </w:r>
            <w:r w:rsidR="00F10904">
              <w:rPr>
                <w:noProof/>
                <w:webHidden/>
              </w:rPr>
            </w:r>
            <w:r w:rsidR="00F10904">
              <w:rPr>
                <w:noProof/>
                <w:webHidden/>
              </w:rPr>
              <w:fldChar w:fldCharType="separate"/>
            </w:r>
            <w:r w:rsidR="00F10904">
              <w:rPr>
                <w:noProof/>
                <w:webHidden/>
              </w:rPr>
              <w:t>28</w:t>
            </w:r>
            <w:r w:rsidR="00F10904">
              <w:rPr>
                <w:noProof/>
                <w:webHidden/>
              </w:rPr>
              <w:fldChar w:fldCharType="end"/>
            </w:r>
          </w:hyperlink>
        </w:p>
        <w:p w14:paraId="537DA356" w14:textId="5E740FC1"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0" w:history="1">
            <w:r w:rsidR="00F10904" w:rsidRPr="004261F7">
              <w:rPr>
                <w:rStyle w:val="Hyperlink"/>
                <w:rFonts w:cs="Times New Roman"/>
                <w:noProof/>
                <w:lang w:val="en-IN"/>
              </w:rPr>
              <w:t>3.4.1 Briefing of Research Approach</w:t>
            </w:r>
            <w:r w:rsidR="00F10904">
              <w:rPr>
                <w:noProof/>
                <w:webHidden/>
              </w:rPr>
              <w:tab/>
            </w:r>
            <w:r w:rsidR="00F10904">
              <w:rPr>
                <w:noProof/>
                <w:webHidden/>
              </w:rPr>
              <w:fldChar w:fldCharType="begin"/>
            </w:r>
            <w:r w:rsidR="00F10904">
              <w:rPr>
                <w:noProof/>
                <w:webHidden/>
              </w:rPr>
              <w:instrText xml:space="preserve"> PAGEREF _Toc228107880 \h </w:instrText>
            </w:r>
            <w:r w:rsidR="00F10904">
              <w:rPr>
                <w:noProof/>
                <w:webHidden/>
              </w:rPr>
            </w:r>
            <w:r w:rsidR="00F10904">
              <w:rPr>
                <w:noProof/>
                <w:webHidden/>
              </w:rPr>
              <w:fldChar w:fldCharType="separate"/>
            </w:r>
            <w:r w:rsidR="00F10904">
              <w:rPr>
                <w:noProof/>
                <w:webHidden/>
              </w:rPr>
              <w:t>28</w:t>
            </w:r>
            <w:r w:rsidR="00F10904">
              <w:rPr>
                <w:noProof/>
                <w:webHidden/>
              </w:rPr>
              <w:fldChar w:fldCharType="end"/>
            </w:r>
          </w:hyperlink>
        </w:p>
        <w:p w14:paraId="15F00F6F" w14:textId="37EE01DF"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1" w:history="1">
            <w:r w:rsidR="00F10904" w:rsidRPr="004261F7">
              <w:rPr>
                <w:rStyle w:val="Hyperlink"/>
                <w:rFonts w:cs="Times New Roman"/>
                <w:noProof/>
              </w:rPr>
              <w:t>3.4.2 Application of Inductive Approach</w:t>
            </w:r>
            <w:r w:rsidR="00F10904">
              <w:rPr>
                <w:noProof/>
                <w:webHidden/>
              </w:rPr>
              <w:tab/>
            </w:r>
            <w:r w:rsidR="00F10904">
              <w:rPr>
                <w:noProof/>
                <w:webHidden/>
              </w:rPr>
              <w:fldChar w:fldCharType="begin"/>
            </w:r>
            <w:r w:rsidR="00F10904">
              <w:rPr>
                <w:noProof/>
                <w:webHidden/>
              </w:rPr>
              <w:instrText xml:space="preserve"> PAGEREF _Toc228107881 \h </w:instrText>
            </w:r>
            <w:r w:rsidR="00F10904">
              <w:rPr>
                <w:noProof/>
                <w:webHidden/>
              </w:rPr>
            </w:r>
            <w:r w:rsidR="00F10904">
              <w:rPr>
                <w:noProof/>
                <w:webHidden/>
              </w:rPr>
              <w:fldChar w:fldCharType="separate"/>
            </w:r>
            <w:r w:rsidR="00F10904">
              <w:rPr>
                <w:noProof/>
                <w:webHidden/>
              </w:rPr>
              <w:t>28</w:t>
            </w:r>
            <w:r w:rsidR="00F10904">
              <w:rPr>
                <w:noProof/>
                <w:webHidden/>
              </w:rPr>
              <w:fldChar w:fldCharType="end"/>
            </w:r>
          </w:hyperlink>
        </w:p>
        <w:p w14:paraId="358CCC19" w14:textId="36E12EB1"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2" w:history="1">
            <w:r w:rsidR="00F10904" w:rsidRPr="004261F7">
              <w:rPr>
                <w:rStyle w:val="Hyperlink"/>
                <w:rFonts w:cs="Times New Roman"/>
                <w:noProof/>
              </w:rPr>
              <w:t>3.4.3 Cross-examination with the Limitation of Deductive Approach</w:t>
            </w:r>
            <w:r w:rsidR="00F10904">
              <w:rPr>
                <w:noProof/>
                <w:webHidden/>
              </w:rPr>
              <w:tab/>
            </w:r>
            <w:r w:rsidR="00F10904">
              <w:rPr>
                <w:noProof/>
                <w:webHidden/>
              </w:rPr>
              <w:fldChar w:fldCharType="begin"/>
            </w:r>
            <w:r w:rsidR="00F10904">
              <w:rPr>
                <w:noProof/>
                <w:webHidden/>
              </w:rPr>
              <w:instrText xml:space="preserve"> PAGEREF _Toc228107882 \h </w:instrText>
            </w:r>
            <w:r w:rsidR="00F10904">
              <w:rPr>
                <w:noProof/>
                <w:webHidden/>
              </w:rPr>
            </w:r>
            <w:r w:rsidR="00F10904">
              <w:rPr>
                <w:noProof/>
                <w:webHidden/>
              </w:rPr>
              <w:fldChar w:fldCharType="separate"/>
            </w:r>
            <w:r w:rsidR="00F10904">
              <w:rPr>
                <w:noProof/>
                <w:webHidden/>
              </w:rPr>
              <w:t>29</w:t>
            </w:r>
            <w:r w:rsidR="00F10904">
              <w:rPr>
                <w:noProof/>
                <w:webHidden/>
              </w:rPr>
              <w:fldChar w:fldCharType="end"/>
            </w:r>
          </w:hyperlink>
        </w:p>
        <w:p w14:paraId="757EAC74" w14:textId="74444436"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83" w:history="1">
            <w:r w:rsidR="00F10904" w:rsidRPr="004261F7">
              <w:rPr>
                <w:rStyle w:val="Hyperlink"/>
                <w:rFonts w:cs="Times New Roman"/>
                <w:noProof/>
              </w:rPr>
              <w:t>3.5 Research Method</w:t>
            </w:r>
            <w:r w:rsidR="00F10904">
              <w:rPr>
                <w:noProof/>
                <w:webHidden/>
              </w:rPr>
              <w:tab/>
            </w:r>
            <w:r w:rsidR="00F10904">
              <w:rPr>
                <w:noProof/>
                <w:webHidden/>
              </w:rPr>
              <w:fldChar w:fldCharType="begin"/>
            </w:r>
            <w:r w:rsidR="00F10904">
              <w:rPr>
                <w:noProof/>
                <w:webHidden/>
              </w:rPr>
              <w:instrText xml:space="preserve"> PAGEREF _Toc228107883 \h </w:instrText>
            </w:r>
            <w:r w:rsidR="00F10904">
              <w:rPr>
                <w:noProof/>
                <w:webHidden/>
              </w:rPr>
            </w:r>
            <w:r w:rsidR="00F10904">
              <w:rPr>
                <w:noProof/>
                <w:webHidden/>
              </w:rPr>
              <w:fldChar w:fldCharType="separate"/>
            </w:r>
            <w:r w:rsidR="00F10904">
              <w:rPr>
                <w:noProof/>
                <w:webHidden/>
              </w:rPr>
              <w:t>29</w:t>
            </w:r>
            <w:r w:rsidR="00F10904">
              <w:rPr>
                <w:noProof/>
                <w:webHidden/>
              </w:rPr>
              <w:fldChar w:fldCharType="end"/>
            </w:r>
          </w:hyperlink>
        </w:p>
        <w:p w14:paraId="17AAC206" w14:textId="7BAEAFD5"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4" w:history="1">
            <w:r w:rsidR="00F10904" w:rsidRPr="004261F7">
              <w:rPr>
                <w:rStyle w:val="Hyperlink"/>
                <w:rFonts w:cs="Times New Roman"/>
                <w:noProof/>
              </w:rPr>
              <w:t>3.5.1 Understanding Research Method</w:t>
            </w:r>
            <w:r w:rsidR="00F10904">
              <w:rPr>
                <w:noProof/>
                <w:webHidden/>
              </w:rPr>
              <w:tab/>
            </w:r>
            <w:r w:rsidR="00F10904">
              <w:rPr>
                <w:noProof/>
                <w:webHidden/>
              </w:rPr>
              <w:fldChar w:fldCharType="begin"/>
            </w:r>
            <w:r w:rsidR="00F10904">
              <w:rPr>
                <w:noProof/>
                <w:webHidden/>
              </w:rPr>
              <w:instrText xml:space="preserve"> PAGEREF _Toc228107884 \h </w:instrText>
            </w:r>
            <w:r w:rsidR="00F10904">
              <w:rPr>
                <w:noProof/>
                <w:webHidden/>
              </w:rPr>
            </w:r>
            <w:r w:rsidR="00F10904">
              <w:rPr>
                <w:noProof/>
                <w:webHidden/>
              </w:rPr>
              <w:fldChar w:fldCharType="separate"/>
            </w:r>
            <w:r w:rsidR="00F10904">
              <w:rPr>
                <w:noProof/>
                <w:webHidden/>
              </w:rPr>
              <w:t>29</w:t>
            </w:r>
            <w:r w:rsidR="00F10904">
              <w:rPr>
                <w:noProof/>
                <w:webHidden/>
              </w:rPr>
              <w:fldChar w:fldCharType="end"/>
            </w:r>
          </w:hyperlink>
        </w:p>
        <w:p w14:paraId="0CE2189B" w14:textId="463B93B5"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5" w:history="1">
            <w:r w:rsidR="00F10904" w:rsidRPr="004261F7">
              <w:rPr>
                <w:rStyle w:val="Hyperlink"/>
                <w:rFonts w:cs="Times New Roman"/>
                <w:noProof/>
              </w:rPr>
              <w:t>3.5.2 Utilisation of Qualitative Method</w:t>
            </w:r>
            <w:r w:rsidR="00F10904">
              <w:rPr>
                <w:noProof/>
                <w:webHidden/>
              </w:rPr>
              <w:tab/>
            </w:r>
            <w:r w:rsidR="00F10904">
              <w:rPr>
                <w:noProof/>
                <w:webHidden/>
              </w:rPr>
              <w:fldChar w:fldCharType="begin"/>
            </w:r>
            <w:r w:rsidR="00F10904">
              <w:rPr>
                <w:noProof/>
                <w:webHidden/>
              </w:rPr>
              <w:instrText xml:space="preserve"> PAGEREF _Toc228107885 \h </w:instrText>
            </w:r>
            <w:r w:rsidR="00F10904">
              <w:rPr>
                <w:noProof/>
                <w:webHidden/>
              </w:rPr>
            </w:r>
            <w:r w:rsidR="00F10904">
              <w:rPr>
                <w:noProof/>
                <w:webHidden/>
              </w:rPr>
              <w:fldChar w:fldCharType="separate"/>
            </w:r>
            <w:r w:rsidR="00F10904">
              <w:rPr>
                <w:noProof/>
                <w:webHidden/>
              </w:rPr>
              <w:t>29</w:t>
            </w:r>
            <w:r w:rsidR="00F10904">
              <w:rPr>
                <w:noProof/>
                <w:webHidden/>
              </w:rPr>
              <w:fldChar w:fldCharType="end"/>
            </w:r>
          </w:hyperlink>
        </w:p>
        <w:p w14:paraId="58D69D2B" w14:textId="3667E7D2"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6" w:history="1">
            <w:r w:rsidR="00F10904" w:rsidRPr="004261F7">
              <w:rPr>
                <w:rStyle w:val="Hyperlink"/>
                <w:rFonts w:cs="Times New Roman"/>
                <w:noProof/>
              </w:rPr>
              <w:t>3.5.3 Presenting Contradiction with the Limitation of Quantitative methods</w:t>
            </w:r>
            <w:r w:rsidR="00F10904">
              <w:rPr>
                <w:noProof/>
                <w:webHidden/>
              </w:rPr>
              <w:tab/>
            </w:r>
            <w:r w:rsidR="00F10904">
              <w:rPr>
                <w:noProof/>
                <w:webHidden/>
              </w:rPr>
              <w:fldChar w:fldCharType="begin"/>
            </w:r>
            <w:r w:rsidR="00F10904">
              <w:rPr>
                <w:noProof/>
                <w:webHidden/>
              </w:rPr>
              <w:instrText xml:space="preserve"> PAGEREF _Toc228107886 \h </w:instrText>
            </w:r>
            <w:r w:rsidR="00F10904">
              <w:rPr>
                <w:noProof/>
                <w:webHidden/>
              </w:rPr>
            </w:r>
            <w:r w:rsidR="00F10904">
              <w:rPr>
                <w:noProof/>
                <w:webHidden/>
              </w:rPr>
              <w:fldChar w:fldCharType="separate"/>
            </w:r>
            <w:r w:rsidR="00F10904">
              <w:rPr>
                <w:noProof/>
                <w:webHidden/>
              </w:rPr>
              <w:t>30</w:t>
            </w:r>
            <w:r w:rsidR="00F10904">
              <w:rPr>
                <w:noProof/>
                <w:webHidden/>
              </w:rPr>
              <w:fldChar w:fldCharType="end"/>
            </w:r>
          </w:hyperlink>
        </w:p>
        <w:p w14:paraId="3C585090" w14:textId="5362F913"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87" w:history="1">
            <w:r w:rsidR="00F10904" w:rsidRPr="004261F7">
              <w:rPr>
                <w:rStyle w:val="Hyperlink"/>
                <w:rFonts w:cs="Times New Roman"/>
                <w:noProof/>
              </w:rPr>
              <w:t>3.6 Data Collection Method</w:t>
            </w:r>
            <w:r w:rsidR="00F10904">
              <w:rPr>
                <w:noProof/>
                <w:webHidden/>
              </w:rPr>
              <w:tab/>
            </w:r>
            <w:r w:rsidR="00F10904">
              <w:rPr>
                <w:noProof/>
                <w:webHidden/>
              </w:rPr>
              <w:fldChar w:fldCharType="begin"/>
            </w:r>
            <w:r w:rsidR="00F10904">
              <w:rPr>
                <w:noProof/>
                <w:webHidden/>
              </w:rPr>
              <w:instrText xml:space="preserve"> PAGEREF _Toc228107887 \h </w:instrText>
            </w:r>
            <w:r w:rsidR="00F10904">
              <w:rPr>
                <w:noProof/>
                <w:webHidden/>
              </w:rPr>
            </w:r>
            <w:r w:rsidR="00F10904">
              <w:rPr>
                <w:noProof/>
                <w:webHidden/>
              </w:rPr>
              <w:fldChar w:fldCharType="separate"/>
            </w:r>
            <w:r w:rsidR="00F10904">
              <w:rPr>
                <w:noProof/>
                <w:webHidden/>
              </w:rPr>
              <w:t>30</w:t>
            </w:r>
            <w:r w:rsidR="00F10904">
              <w:rPr>
                <w:noProof/>
                <w:webHidden/>
              </w:rPr>
              <w:fldChar w:fldCharType="end"/>
            </w:r>
          </w:hyperlink>
        </w:p>
        <w:p w14:paraId="23178B44" w14:textId="178E21C8"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8" w:history="1">
            <w:r w:rsidR="00F10904" w:rsidRPr="004261F7">
              <w:rPr>
                <w:rStyle w:val="Hyperlink"/>
                <w:rFonts w:cs="Times New Roman"/>
                <w:noProof/>
              </w:rPr>
              <w:t>3.6.1 Examination of Data Collection Method and Its Types</w:t>
            </w:r>
            <w:r w:rsidR="00F10904">
              <w:rPr>
                <w:noProof/>
                <w:webHidden/>
              </w:rPr>
              <w:tab/>
            </w:r>
            <w:r w:rsidR="00F10904">
              <w:rPr>
                <w:noProof/>
                <w:webHidden/>
              </w:rPr>
              <w:fldChar w:fldCharType="begin"/>
            </w:r>
            <w:r w:rsidR="00F10904">
              <w:rPr>
                <w:noProof/>
                <w:webHidden/>
              </w:rPr>
              <w:instrText xml:space="preserve"> PAGEREF _Toc228107888 \h </w:instrText>
            </w:r>
            <w:r w:rsidR="00F10904">
              <w:rPr>
                <w:noProof/>
                <w:webHidden/>
              </w:rPr>
            </w:r>
            <w:r w:rsidR="00F10904">
              <w:rPr>
                <w:noProof/>
                <w:webHidden/>
              </w:rPr>
              <w:fldChar w:fldCharType="separate"/>
            </w:r>
            <w:r w:rsidR="00F10904">
              <w:rPr>
                <w:noProof/>
                <w:webHidden/>
              </w:rPr>
              <w:t>30</w:t>
            </w:r>
            <w:r w:rsidR="00F10904">
              <w:rPr>
                <w:noProof/>
                <w:webHidden/>
              </w:rPr>
              <w:fldChar w:fldCharType="end"/>
            </w:r>
          </w:hyperlink>
        </w:p>
        <w:p w14:paraId="59467935" w14:textId="5D9EB189"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89" w:history="1">
            <w:r w:rsidR="00F10904" w:rsidRPr="004261F7">
              <w:rPr>
                <w:rStyle w:val="Hyperlink"/>
                <w:rFonts w:cs="Times New Roman"/>
                <w:noProof/>
              </w:rPr>
              <w:t>3.6.2 Selection of Data Collection Method</w:t>
            </w:r>
            <w:r w:rsidR="00F10904">
              <w:rPr>
                <w:noProof/>
                <w:webHidden/>
              </w:rPr>
              <w:tab/>
            </w:r>
            <w:r w:rsidR="00F10904">
              <w:rPr>
                <w:noProof/>
                <w:webHidden/>
              </w:rPr>
              <w:fldChar w:fldCharType="begin"/>
            </w:r>
            <w:r w:rsidR="00F10904">
              <w:rPr>
                <w:noProof/>
                <w:webHidden/>
              </w:rPr>
              <w:instrText xml:space="preserve"> PAGEREF _Toc228107889 \h </w:instrText>
            </w:r>
            <w:r w:rsidR="00F10904">
              <w:rPr>
                <w:noProof/>
                <w:webHidden/>
              </w:rPr>
            </w:r>
            <w:r w:rsidR="00F10904">
              <w:rPr>
                <w:noProof/>
                <w:webHidden/>
              </w:rPr>
              <w:fldChar w:fldCharType="separate"/>
            </w:r>
            <w:r w:rsidR="00F10904">
              <w:rPr>
                <w:noProof/>
                <w:webHidden/>
              </w:rPr>
              <w:t>30</w:t>
            </w:r>
            <w:r w:rsidR="00F10904">
              <w:rPr>
                <w:noProof/>
                <w:webHidden/>
              </w:rPr>
              <w:fldChar w:fldCharType="end"/>
            </w:r>
          </w:hyperlink>
        </w:p>
        <w:p w14:paraId="7FA4C75B" w14:textId="26CA877F"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90" w:history="1">
            <w:r w:rsidR="00F10904" w:rsidRPr="004261F7">
              <w:rPr>
                <w:rStyle w:val="Hyperlink"/>
                <w:rFonts w:cs="Times New Roman"/>
                <w:noProof/>
              </w:rPr>
              <w:t>3.6.3 Cross-sectional Time-Horizon</w:t>
            </w:r>
            <w:r w:rsidR="00F10904">
              <w:rPr>
                <w:noProof/>
                <w:webHidden/>
              </w:rPr>
              <w:tab/>
            </w:r>
            <w:r w:rsidR="00F10904">
              <w:rPr>
                <w:noProof/>
                <w:webHidden/>
              </w:rPr>
              <w:fldChar w:fldCharType="begin"/>
            </w:r>
            <w:r w:rsidR="00F10904">
              <w:rPr>
                <w:noProof/>
                <w:webHidden/>
              </w:rPr>
              <w:instrText xml:space="preserve"> PAGEREF _Toc228107890 \h </w:instrText>
            </w:r>
            <w:r w:rsidR="00F10904">
              <w:rPr>
                <w:noProof/>
                <w:webHidden/>
              </w:rPr>
            </w:r>
            <w:r w:rsidR="00F10904">
              <w:rPr>
                <w:noProof/>
                <w:webHidden/>
              </w:rPr>
              <w:fldChar w:fldCharType="separate"/>
            </w:r>
            <w:r w:rsidR="00F10904">
              <w:rPr>
                <w:noProof/>
                <w:webHidden/>
              </w:rPr>
              <w:t>31</w:t>
            </w:r>
            <w:r w:rsidR="00F10904">
              <w:rPr>
                <w:noProof/>
                <w:webHidden/>
              </w:rPr>
              <w:fldChar w:fldCharType="end"/>
            </w:r>
          </w:hyperlink>
        </w:p>
        <w:p w14:paraId="6F80FDD8" w14:textId="63271826"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91" w:history="1">
            <w:r w:rsidR="00F10904" w:rsidRPr="004261F7">
              <w:rPr>
                <w:rStyle w:val="Hyperlink"/>
                <w:rFonts w:cs="Times New Roman"/>
                <w:noProof/>
              </w:rPr>
              <w:t>3.6.4 Limitation of Primary Data Collection</w:t>
            </w:r>
            <w:r w:rsidR="00F10904">
              <w:rPr>
                <w:noProof/>
                <w:webHidden/>
              </w:rPr>
              <w:tab/>
            </w:r>
            <w:r w:rsidR="00F10904">
              <w:rPr>
                <w:noProof/>
                <w:webHidden/>
              </w:rPr>
              <w:fldChar w:fldCharType="begin"/>
            </w:r>
            <w:r w:rsidR="00F10904">
              <w:rPr>
                <w:noProof/>
                <w:webHidden/>
              </w:rPr>
              <w:instrText xml:space="preserve"> PAGEREF _Toc228107891 \h </w:instrText>
            </w:r>
            <w:r w:rsidR="00F10904">
              <w:rPr>
                <w:noProof/>
                <w:webHidden/>
              </w:rPr>
            </w:r>
            <w:r w:rsidR="00F10904">
              <w:rPr>
                <w:noProof/>
                <w:webHidden/>
              </w:rPr>
              <w:fldChar w:fldCharType="separate"/>
            </w:r>
            <w:r w:rsidR="00F10904">
              <w:rPr>
                <w:noProof/>
                <w:webHidden/>
              </w:rPr>
              <w:t>31</w:t>
            </w:r>
            <w:r w:rsidR="00F10904">
              <w:rPr>
                <w:noProof/>
                <w:webHidden/>
              </w:rPr>
              <w:fldChar w:fldCharType="end"/>
            </w:r>
          </w:hyperlink>
        </w:p>
        <w:p w14:paraId="42973730" w14:textId="51BF8DA9"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92" w:history="1">
            <w:r w:rsidR="00F10904" w:rsidRPr="004261F7">
              <w:rPr>
                <w:rStyle w:val="Hyperlink"/>
                <w:rFonts w:cs="Times New Roman"/>
                <w:noProof/>
              </w:rPr>
              <w:t>3.7 Data Analysis Method</w:t>
            </w:r>
            <w:r w:rsidR="00F10904">
              <w:rPr>
                <w:noProof/>
                <w:webHidden/>
              </w:rPr>
              <w:tab/>
            </w:r>
            <w:r w:rsidR="00F10904">
              <w:rPr>
                <w:noProof/>
                <w:webHidden/>
              </w:rPr>
              <w:fldChar w:fldCharType="begin"/>
            </w:r>
            <w:r w:rsidR="00F10904">
              <w:rPr>
                <w:noProof/>
                <w:webHidden/>
              </w:rPr>
              <w:instrText xml:space="preserve"> PAGEREF _Toc228107892 \h </w:instrText>
            </w:r>
            <w:r w:rsidR="00F10904">
              <w:rPr>
                <w:noProof/>
                <w:webHidden/>
              </w:rPr>
            </w:r>
            <w:r w:rsidR="00F10904">
              <w:rPr>
                <w:noProof/>
                <w:webHidden/>
              </w:rPr>
              <w:fldChar w:fldCharType="separate"/>
            </w:r>
            <w:r w:rsidR="00F10904">
              <w:rPr>
                <w:noProof/>
                <w:webHidden/>
              </w:rPr>
              <w:t>31</w:t>
            </w:r>
            <w:r w:rsidR="00F10904">
              <w:rPr>
                <w:noProof/>
                <w:webHidden/>
              </w:rPr>
              <w:fldChar w:fldCharType="end"/>
            </w:r>
          </w:hyperlink>
        </w:p>
        <w:p w14:paraId="3E2CFFAF" w14:textId="737F36AB"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93" w:history="1">
            <w:r w:rsidR="00F10904" w:rsidRPr="004261F7">
              <w:rPr>
                <w:rStyle w:val="Hyperlink"/>
                <w:rFonts w:cs="Times New Roman"/>
                <w:noProof/>
              </w:rPr>
              <w:t>3.7.1 Overview of Data Analysis Method</w:t>
            </w:r>
            <w:r w:rsidR="00F10904">
              <w:rPr>
                <w:noProof/>
                <w:webHidden/>
              </w:rPr>
              <w:tab/>
            </w:r>
            <w:r w:rsidR="00F10904">
              <w:rPr>
                <w:noProof/>
                <w:webHidden/>
              </w:rPr>
              <w:fldChar w:fldCharType="begin"/>
            </w:r>
            <w:r w:rsidR="00F10904">
              <w:rPr>
                <w:noProof/>
                <w:webHidden/>
              </w:rPr>
              <w:instrText xml:space="preserve"> PAGEREF _Toc228107893 \h </w:instrText>
            </w:r>
            <w:r w:rsidR="00F10904">
              <w:rPr>
                <w:noProof/>
                <w:webHidden/>
              </w:rPr>
            </w:r>
            <w:r w:rsidR="00F10904">
              <w:rPr>
                <w:noProof/>
                <w:webHidden/>
              </w:rPr>
              <w:fldChar w:fldCharType="separate"/>
            </w:r>
            <w:r w:rsidR="00F10904">
              <w:rPr>
                <w:noProof/>
                <w:webHidden/>
              </w:rPr>
              <w:t>31</w:t>
            </w:r>
            <w:r w:rsidR="00F10904">
              <w:rPr>
                <w:noProof/>
                <w:webHidden/>
              </w:rPr>
              <w:fldChar w:fldCharType="end"/>
            </w:r>
          </w:hyperlink>
        </w:p>
        <w:p w14:paraId="5F59AED8" w14:textId="164217AE"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94" w:history="1">
            <w:r w:rsidR="00F10904" w:rsidRPr="004261F7">
              <w:rPr>
                <w:rStyle w:val="Hyperlink"/>
                <w:rFonts w:cs="Times New Roman"/>
                <w:noProof/>
              </w:rPr>
              <w:t>3.7.2 Selection of Suitable Data Analysis Tool</w:t>
            </w:r>
            <w:r w:rsidR="00F10904">
              <w:rPr>
                <w:noProof/>
                <w:webHidden/>
              </w:rPr>
              <w:tab/>
            </w:r>
            <w:r w:rsidR="00F10904">
              <w:rPr>
                <w:noProof/>
                <w:webHidden/>
              </w:rPr>
              <w:fldChar w:fldCharType="begin"/>
            </w:r>
            <w:r w:rsidR="00F10904">
              <w:rPr>
                <w:noProof/>
                <w:webHidden/>
              </w:rPr>
              <w:instrText xml:space="preserve"> PAGEREF _Toc228107894 \h </w:instrText>
            </w:r>
            <w:r w:rsidR="00F10904">
              <w:rPr>
                <w:noProof/>
                <w:webHidden/>
              </w:rPr>
            </w:r>
            <w:r w:rsidR="00F10904">
              <w:rPr>
                <w:noProof/>
                <w:webHidden/>
              </w:rPr>
              <w:fldChar w:fldCharType="separate"/>
            </w:r>
            <w:r w:rsidR="00F10904">
              <w:rPr>
                <w:noProof/>
                <w:webHidden/>
              </w:rPr>
              <w:t>32</w:t>
            </w:r>
            <w:r w:rsidR="00F10904">
              <w:rPr>
                <w:noProof/>
                <w:webHidden/>
              </w:rPr>
              <w:fldChar w:fldCharType="end"/>
            </w:r>
          </w:hyperlink>
        </w:p>
        <w:p w14:paraId="0E957F3F" w14:textId="29185C3F"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895" w:history="1">
            <w:r w:rsidR="00F10904" w:rsidRPr="004261F7">
              <w:rPr>
                <w:rStyle w:val="Hyperlink"/>
                <w:rFonts w:cs="Times New Roman"/>
                <w:noProof/>
              </w:rPr>
              <w:t>3.7.3 Key Justification of Adopted Case Study Strategy</w:t>
            </w:r>
            <w:r w:rsidR="00F10904">
              <w:rPr>
                <w:noProof/>
                <w:webHidden/>
              </w:rPr>
              <w:tab/>
            </w:r>
            <w:r w:rsidR="00F10904">
              <w:rPr>
                <w:noProof/>
                <w:webHidden/>
              </w:rPr>
              <w:fldChar w:fldCharType="begin"/>
            </w:r>
            <w:r w:rsidR="00F10904">
              <w:rPr>
                <w:noProof/>
                <w:webHidden/>
              </w:rPr>
              <w:instrText xml:space="preserve"> PAGEREF _Toc228107895 \h </w:instrText>
            </w:r>
            <w:r w:rsidR="00F10904">
              <w:rPr>
                <w:noProof/>
                <w:webHidden/>
              </w:rPr>
            </w:r>
            <w:r w:rsidR="00F10904">
              <w:rPr>
                <w:noProof/>
                <w:webHidden/>
              </w:rPr>
              <w:fldChar w:fldCharType="separate"/>
            </w:r>
            <w:r w:rsidR="00F10904">
              <w:rPr>
                <w:noProof/>
                <w:webHidden/>
              </w:rPr>
              <w:t>32</w:t>
            </w:r>
            <w:r w:rsidR="00F10904">
              <w:rPr>
                <w:noProof/>
                <w:webHidden/>
              </w:rPr>
              <w:fldChar w:fldCharType="end"/>
            </w:r>
          </w:hyperlink>
        </w:p>
        <w:p w14:paraId="183F4125" w14:textId="23C2EC56"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96" w:history="1">
            <w:r w:rsidR="00F10904" w:rsidRPr="004261F7">
              <w:rPr>
                <w:rStyle w:val="Hyperlink"/>
                <w:rFonts w:cs="Times New Roman"/>
                <w:noProof/>
              </w:rPr>
              <w:t>3.8 Reliability and Validity</w:t>
            </w:r>
            <w:r w:rsidR="00F10904">
              <w:rPr>
                <w:noProof/>
                <w:webHidden/>
              </w:rPr>
              <w:tab/>
            </w:r>
            <w:r w:rsidR="00F10904">
              <w:rPr>
                <w:noProof/>
                <w:webHidden/>
              </w:rPr>
              <w:fldChar w:fldCharType="begin"/>
            </w:r>
            <w:r w:rsidR="00F10904">
              <w:rPr>
                <w:noProof/>
                <w:webHidden/>
              </w:rPr>
              <w:instrText xml:space="preserve"> PAGEREF _Toc228107896 \h </w:instrText>
            </w:r>
            <w:r w:rsidR="00F10904">
              <w:rPr>
                <w:noProof/>
                <w:webHidden/>
              </w:rPr>
            </w:r>
            <w:r w:rsidR="00F10904">
              <w:rPr>
                <w:noProof/>
                <w:webHidden/>
              </w:rPr>
              <w:fldChar w:fldCharType="separate"/>
            </w:r>
            <w:r w:rsidR="00F10904">
              <w:rPr>
                <w:noProof/>
                <w:webHidden/>
              </w:rPr>
              <w:t>32</w:t>
            </w:r>
            <w:r w:rsidR="00F10904">
              <w:rPr>
                <w:noProof/>
                <w:webHidden/>
              </w:rPr>
              <w:fldChar w:fldCharType="end"/>
            </w:r>
          </w:hyperlink>
        </w:p>
        <w:p w14:paraId="4DB2F731" w14:textId="4FE0FFDF"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97" w:history="1">
            <w:r w:rsidR="00F10904" w:rsidRPr="004261F7">
              <w:rPr>
                <w:rStyle w:val="Hyperlink"/>
                <w:rFonts w:cs="Times New Roman"/>
                <w:noProof/>
              </w:rPr>
              <w:t>3.9 Ethical Considerations</w:t>
            </w:r>
            <w:r w:rsidR="00F10904">
              <w:rPr>
                <w:noProof/>
                <w:webHidden/>
              </w:rPr>
              <w:tab/>
            </w:r>
            <w:r w:rsidR="00F10904">
              <w:rPr>
                <w:noProof/>
                <w:webHidden/>
              </w:rPr>
              <w:fldChar w:fldCharType="begin"/>
            </w:r>
            <w:r w:rsidR="00F10904">
              <w:rPr>
                <w:noProof/>
                <w:webHidden/>
              </w:rPr>
              <w:instrText xml:space="preserve"> PAGEREF _Toc228107897 \h </w:instrText>
            </w:r>
            <w:r w:rsidR="00F10904">
              <w:rPr>
                <w:noProof/>
                <w:webHidden/>
              </w:rPr>
            </w:r>
            <w:r w:rsidR="00F10904">
              <w:rPr>
                <w:noProof/>
                <w:webHidden/>
              </w:rPr>
              <w:fldChar w:fldCharType="separate"/>
            </w:r>
            <w:r w:rsidR="00F10904">
              <w:rPr>
                <w:noProof/>
                <w:webHidden/>
              </w:rPr>
              <w:t>33</w:t>
            </w:r>
            <w:r w:rsidR="00F10904">
              <w:rPr>
                <w:noProof/>
                <w:webHidden/>
              </w:rPr>
              <w:fldChar w:fldCharType="end"/>
            </w:r>
          </w:hyperlink>
        </w:p>
        <w:p w14:paraId="65C1E8F7" w14:textId="718A4F19"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898" w:history="1">
            <w:r w:rsidR="00F10904" w:rsidRPr="004261F7">
              <w:rPr>
                <w:rStyle w:val="Hyperlink"/>
                <w:rFonts w:cs="Times New Roman"/>
                <w:noProof/>
              </w:rPr>
              <w:t>3.10 Limitations</w:t>
            </w:r>
            <w:r w:rsidR="00F10904">
              <w:rPr>
                <w:noProof/>
                <w:webHidden/>
              </w:rPr>
              <w:tab/>
            </w:r>
            <w:r w:rsidR="00F10904">
              <w:rPr>
                <w:noProof/>
                <w:webHidden/>
              </w:rPr>
              <w:fldChar w:fldCharType="begin"/>
            </w:r>
            <w:r w:rsidR="00F10904">
              <w:rPr>
                <w:noProof/>
                <w:webHidden/>
              </w:rPr>
              <w:instrText xml:space="preserve"> PAGEREF _Toc228107898 \h </w:instrText>
            </w:r>
            <w:r w:rsidR="00F10904">
              <w:rPr>
                <w:noProof/>
                <w:webHidden/>
              </w:rPr>
            </w:r>
            <w:r w:rsidR="00F10904">
              <w:rPr>
                <w:noProof/>
                <w:webHidden/>
              </w:rPr>
              <w:fldChar w:fldCharType="separate"/>
            </w:r>
            <w:r w:rsidR="00F10904">
              <w:rPr>
                <w:noProof/>
                <w:webHidden/>
              </w:rPr>
              <w:t>33</w:t>
            </w:r>
            <w:r w:rsidR="00F10904">
              <w:rPr>
                <w:noProof/>
                <w:webHidden/>
              </w:rPr>
              <w:fldChar w:fldCharType="end"/>
            </w:r>
          </w:hyperlink>
        </w:p>
        <w:p w14:paraId="5B134796" w14:textId="20861FDA"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899" w:history="1">
            <w:r w:rsidR="00F10904" w:rsidRPr="004261F7">
              <w:rPr>
                <w:rStyle w:val="Hyperlink"/>
                <w:noProof/>
              </w:rPr>
              <w:t>Chapter 4: Data Analysis and Findings</w:t>
            </w:r>
            <w:r w:rsidR="00F10904">
              <w:rPr>
                <w:noProof/>
                <w:webHidden/>
              </w:rPr>
              <w:tab/>
            </w:r>
            <w:r w:rsidR="00F10904">
              <w:rPr>
                <w:noProof/>
                <w:webHidden/>
              </w:rPr>
              <w:fldChar w:fldCharType="begin"/>
            </w:r>
            <w:r w:rsidR="00F10904">
              <w:rPr>
                <w:noProof/>
                <w:webHidden/>
              </w:rPr>
              <w:instrText xml:space="preserve"> PAGEREF _Toc228107899 \h </w:instrText>
            </w:r>
            <w:r w:rsidR="00F10904">
              <w:rPr>
                <w:noProof/>
                <w:webHidden/>
              </w:rPr>
            </w:r>
            <w:r w:rsidR="00F10904">
              <w:rPr>
                <w:noProof/>
                <w:webHidden/>
              </w:rPr>
              <w:fldChar w:fldCharType="separate"/>
            </w:r>
            <w:r w:rsidR="00F10904">
              <w:rPr>
                <w:noProof/>
                <w:webHidden/>
              </w:rPr>
              <w:t>35</w:t>
            </w:r>
            <w:r w:rsidR="00F10904">
              <w:rPr>
                <w:noProof/>
                <w:webHidden/>
              </w:rPr>
              <w:fldChar w:fldCharType="end"/>
            </w:r>
          </w:hyperlink>
        </w:p>
        <w:p w14:paraId="0DAE2900" w14:textId="6AB4FC61"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00" w:history="1">
            <w:r w:rsidR="00F10904" w:rsidRPr="004261F7">
              <w:rPr>
                <w:rStyle w:val="Hyperlink"/>
                <w:noProof/>
              </w:rPr>
              <w:t>4.1 Introduction</w:t>
            </w:r>
            <w:r w:rsidR="00F10904">
              <w:rPr>
                <w:noProof/>
                <w:webHidden/>
              </w:rPr>
              <w:tab/>
            </w:r>
            <w:r w:rsidR="00F10904">
              <w:rPr>
                <w:noProof/>
                <w:webHidden/>
              </w:rPr>
              <w:fldChar w:fldCharType="begin"/>
            </w:r>
            <w:r w:rsidR="00F10904">
              <w:rPr>
                <w:noProof/>
                <w:webHidden/>
              </w:rPr>
              <w:instrText xml:space="preserve"> PAGEREF _Toc228107900 \h </w:instrText>
            </w:r>
            <w:r w:rsidR="00F10904">
              <w:rPr>
                <w:noProof/>
                <w:webHidden/>
              </w:rPr>
            </w:r>
            <w:r w:rsidR="00F10904">
              <w:rPr>
                <w:noProof/>
                <w:webHidden/>
              </w:rPr>
              <w:fldChar w:fldCharType="separate"/>
            </w:r>
            <w:r w:rsidR="00F10904">
              <w:rPr>
                <w:noProof/>
                <w:webHidden/>
              </w:rPr>
              <w:t>35</w:t>
            </w:r>
            <w:r w:rsidR="00F10904">
              <w:rPr>
                <w:noProof/>
                <w:webHidden/>
              </w:rPr>
              <w:fldChar w:fldCharType="end"/>
            </w:r>
          </w:hyperlink>
        </w:p>
        <w:p w14:paraId="6D67A0DE" w14:textId="73A04CF9"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01" w:history="1">
            <w:r w:rsidR="00F10904" w:rsidRPr="004261F7">
              <w:rPr>
                <w:rStyle w:val="Hyperlink"/>
                <w:noProof/>
              </w:rPr>
              <w:t>4.2 Content Analysis</w:t>
            </w:r>
            <w:r w:rsidR="00F10904">
              <w:rPr>
                <w:noProof/>
                <w:webHidden/>
              </w:rPr>
              <w:tab/>
            </w:r>
            <w:r w:rsidR="00F10904">
              <w:rPr>
                <w:noProof/>
                <w:webHidden/>
              </w:rPr>
              <w:fldChar w:fldCharType="begin"/>
            </w:r>
            <w:r w:rsidR="00F10904">
              <w:rPr>
                <w:noProof/>
                <w:webHidden/>
              </w:rPr>
              <w:instrText xml:space="preserve"> PAGEREF _Toc228107901 \h </w:instrText>
            </w:r>
            <w:r w:rsidR="00F10904">
              <w:rPr>
                <w:noProof/>
                <w:webHidden/>
              </w:rPr>
            </w:r>
            <w:r w:rsidR="00F10904">
              <w:rPr>
                <w:noProof/>
                <w:webHidden/>
              </w:rPr>
              <w:fldChar w:fldCharType="separate"/>
            </w:r>
            <w:r w:rsidR="00F10904">
              <w:rPr>
                <w:noProof/>
                <w:webHidden/>
              </w:rPr>
              <w:t>35</w:t>
            </w:r>
            <w:r w:rsidR="00F10904">
              <w:rPr>
                <w:noProof/>
                <w:webHidden/>
              </w:rPr>
              <w:fldChar w:fldCharType="end"/>
            </w:r>
          </w:hyperlink>
        </w:p>
        <w:p w14:paraId="3B934382" w14:textId="4570AD51"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902" w:history="1">
            <w:r w:rsidR="00F10904" w:rsidRPr="004261F7">
              <w:rPr>
                <w:rStyle w:val="Hyperlink"/>
                <w:bCs/>
                <w:noProof/>
              </w:rPr>
              <w:t>4.2.1 Case Study: Burberry Group plc</w:t>
            </w:r>
            <w:r w:rsidR="00F10904">
              <w:rPr>
                <w:noProof/>
                <w:webHidden/>
              </w:rPr>
              <w:tab/>
            </w:r>
            <w:r w:rsidR="00F10904">
              <w:rPr>
                <w:noProof/>
                <w:webHidden/>
              </w:rPr>
              <w:fldChar w:fldCharType="begin"/>
            </w:r>
            <w:r w:rsidR="00F10904">
              <w:rPr>
                <w:noProof/>
                <w:webHidden/>
              </w:rPr>
              <w:instrText xml:space="preserve"> PAGEREF _Toc228107902 \h </w:instrText>
            </w:r>
            <w:r w:rsidR="00F10904">
              <w:rPr>
                <w:noProof/>
                <w:webHidden/>
              </w:rPr>
            </w:r>
            <w:r w:rsidR="00F10904">
              <w:rPr>
                <w:noProof/>
                <w:webHidden/>
              </w:rPr>
              <w:fldChar w:fldCharType="separate"/>
            </w:r>
            <w:r w:rsidR="00F10904">
              <w:rPr>
                <w:noProof/>
                <w:webHidden/>
              </w:rPr>
              <w:t>35</w:t>
            </w:r>
            <w:r w:rsidR="00F10904">
              <w:rPr>
                <w:noProof/>
                <w:webHidden/>
              </w:rPr>
              <w:fldChar w:fldCharType="end"/>
            </w:r>
          </w:hyperlink>
        </w:p>
        <w:p w14:paraId="1B91AA92" w14:textId="70CFE189"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903" w:history="1">
            <w:r w:rsidR="00F10904" w:rsidRPr="004261F7">
              <w:rPr>
                <w:rStyle w:val="Hyperlink"/>
                <w:noProof/>
              </w:rPr>
              <w:t>4.2.2 Case Study: Mulberry Group plc</w:t>
            </w:r>
            <w:r w:rsidR="00F10904">
              <w:rPr>
                <w:noProof/>
                <w:webHidden/>
              </w:rPr>
              <w:tab/>
            </w:r>
            <w:r w:rsidR="00F10904">
              <w:rPr>
                <w:noProof/>
                <w:webHidden/>
              </w:rPr>
              <w:fldChar w:fldCharType="begin"/>
            </w:r>
            <w:r w:rsidR="00F10904">
              <w:rPr>
                <w:noProof/>
                <w:webHidden/>
              </w:rPr>
              <w:instrText xml:space="preserve"> PAGEREF _Toc228107903 \h </w:instrText>
            </w:r>
            <w:r w:rsidR="00F10904">
              <w:rPr>
                <w:noProof/>
                <w:webHidden/>
              </w:rPr>
            </w:r>
            <w:r w:rsidR="00F10904">
              <w:rPr>
                <w:noProof/>
                <w:webHidden/>
              </w:rPr>
              <w:fldChar w:fldCharType="separate"/>
            </w:r>
            <w:r w:rsidR="00F10904">
              <w:rPr>
                <w:noProof/>
                <w:webHidden/>
              </w:rPr>
              <w:t>40</w:t>
            </w:r>
            <w:r w:rsidR="00F10904">
              <w:rPr>
                <w:noProof/>
                <w:webHidden/>
              </w:rPr>
              <w:fldChar w:fldCharType="end"/>
            </w:r>
          </w:hyperlink>
        </w:p>
        <w:p w14:paraId="3E495C6F" w14:textId="5B7CB91A"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904" w:history="1">
            <w:r w:rsidR="00F10904" w:rsidRPr="004261F7">
              <w:rPr>
                <w:rStyle w:val="Hyperlink"/>
                <w:noProof/>
              </w:rPr>
              <w:t>4.2.3 Case Study: Ted Baker</w:t>
            </w:r>
            <w:r w:rsidR="00F10904">
              <w:rPr>
                <w:noProof/>
                <w:webHidden/>
              </w:rPr>
              <w:tab/>
            </w:r>
            <w:r w:rsidR="00F10904">
              <w:rPr>
                <w:noProof/>
                <w:webHidden/>
              </w:rPr>
              <w:fldChar w:fldCharType="begin"/>
            </w:r>
            <w:r w:rsidR="00F10904">
              <w:rPr>
                <w:noProof/>
                <w:webHidden/>
              </w:rPr>
              <w:instrText xml:space="preserve"> PAGEREF _Toc228107904 \h </w:instrText>
            </w:r>
            <w:r w:rsidR="00F10904">
              <w:rPr>
                <w:noProof/>
                <w:webHidden/>
              </w:rPr>
            </w:r>
            <w:r w:rsidR="00F10904">
              <w:rPr>
                <w:noProof/>
                <w:webHidden/>
              </w:rPr>
              <w:fldChar w:fldCharType="separate"/>
            </w:r>
            <w:r w:rsidR="00F10904">
              <w:rPr>
                <w:noProof/>
                <w:webHidden/>
              </w:rPr>
              <w:t>44</w:t>
            </w:r>
            <w:r w:rsidR="00F10904">
              <w:rPr>
                <w:noProof/>
                <w:webHidden/>
              </w:rPr>
              <w:fldChar w:fldCharType="end"/>
            </w:r>
          </w:hyperlink>
        </w:p>
        <w:p w14:paraId="1F6BED69" w14:textId="5FAFC7AB"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905" w:history="1">
            <w:r w:rsidR="00F10904" w:rsidRPr="004261F7">
              <w:rPr>
                <w:rStyle w:val="Hyperlink"/>
                <w:noProof/>
              </w:rPr>
              <w:t>4.2.4 Case Study: Paul Smith</w:t>
            </w:r>
            <w:r w:rsidR="00F10904">
              <w:rPr>
                <w:noProof/>
                <w:webHidden/>
              </w:rPr>
              <w:tab/>
            </w:r>
            <w:r w:rsidR="00F10904">
              <w:rPr>
                <w:noProof/>
                <w:webHidden/>
              </w:rPr>
              <w:fldChar w:fldCharType="begin"/>
            </w:r>
            <w:r w:rsidR="00F10904">
              <w:rPr>
                <w:noProof/>
                <w:webHidden/>
              </w:rPr>
              <w:instrText xml:space="preserve"> PAGEREF _Toc228107905 \h </w:instrText>
            </w:r>
            <w:r w:rsidR="00F10904">
              <w:rPr>
                <w:noProof/>
                <w:webHidden/>
              </w:rPr>
            </w:r>
            <w:r w:rsidR="00F10904">
              <w:rPr>
                <w:noProof/>
                <w:webHidden/>
              </w:rPr>
              <w:fldChar w:fldCharType="separate"/>
            </w:r>
            <w:r w:rsidR="00F10904">
              <w:rPr>
                <w:noProof/>
                <w:webHidden/>
              </w:rPr>
              <w:t>48</w:t>
            </w:r>
            <w:r w:rsidR="00F10904">
              <w:rPr>
                <w:noProof/>
                <w:webHidden/>
              </w:rPr>
              <w:fldChar w:fldCharType="end"/>
            </w:r>
          </w:hyperlink>
        </w:p>
        <w:p w14:paraId="0A7F9BE1" w14:textId="11B8F8E2" w:rsidR="00F10904" w:rsidRDefault="00000000">
          <w:pPr>
            <w:pStyle w:val="TOC3"/>
            <w:tabs>
              <w:tab w:val="right" w:leader="dot" w:pos="9350"/>
            </w:tabs>
            <w:rPr>
              <w:rFonts w:asciiTheme="minorHAnsi" w:hAnsiTheme="minorHAnsi"/>
              <w:noProof/>
              <w:kern w:val="2"/>
              <w:szCs w:val="24"/>
              <w:lang w:val="en-IN" w:eastAsia="en-IN"/>
              <w14:ligatures w14:val="standardContextual"/>
            </w:rPr>
          </w:pPr>
          <w:hyperlink w:anchor="_Toc228107906" w:history="1">
            <w:r w:rsidR="00F10904" w:rsidRPr="004261F7">
              <w:rPr>
                <w:rStyle w:val="Hyperlink"/>
                <w:noProof/>
              </w:rPr>
              <w:t>4.2.5 Case Study: Alexander McQueen</w:t>
            </w:r>
            <w:r w:rsidR="00F10904">
              <w:rPr>
                <w:noProof/>
                <w:webHidden/>
              </w:rPr>
              <w:tab/>
            </w:r>
            <w:r w:rsidR="00F10904">
              <w:rPr>
                <w:noProof/>
                <w:webHidden/>
              </w:rPr>
              <w:fldChar w:fldCharType="begin"/>
            </w:r>
            <w:r w:rsidR="00F10904">
              <w:rPr>
                <w:noProof/>
                <w:webHidden/>
              </w:rPr>
              <w:instrText xml:space="preserve"> PAGEREF _Toc228107906 \h </w:instrText>
            </w:r>
            <w:r w:rsidR="00F10904">
              <w:rPr>
                <w:noProof/>
                <w:webHidden/>
              </w:rPr>
            </w:r>
            <w:r w:rsidR="00F10904">
              <w:rPr>
                <w:noProof/>
                <w:webHidden/>
              </w:rPr>
              <w:fldChar w:fldCharType="separate"/>
            </w:r>
            <w:r w:rsidR="00F10904">
              <w:rPr>
                <w:noProof/>
                <w:webHidden/>
              </w:rPr>
              <w:t>50</w:t>
            </w:r>
            <w:r w:rsidR="00F10904">
              <w:rPr>
                <w:noProof/>
                <w:webHidden/>
              </w:rPr>
              <w:fldChar w:fldCharType="end"/>
            </w:r>
          </w:hyperlink>
        </w:p>
        <w:p w14:paraId="5C8BCC32" w14:textId="65B86681"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07" w:history="1">
            <w:r w:rsidR="00F10904" w:rsidRPr="004261F7">
              <w:rPr>
                <w:rStyle w:val="Hyperlink"/>
                <w:noProof/>
              </w:rPr>
              <w:t>4.3 Analysis of Results</w:t>
            </w:r>
            <w:r w:rsidR="00F10904">
              <w:rPr>
                <w:noProof/>
                <w:webHidden/>
              </w:rPr>
              <w:tab/>
            </w:r>
            <w:r w:rsidR="00F10904">
              <w:rPr>
                <w:noProof/>
                <w:webHidden/>
              </w:rPr>
              <w:fldChar w:fldCharType="begin"/>
            </w:r>
            <w:r w:rsidR="00F10904">
              <w:rPr>
                <w:noProof/>
                <w:webHidden/>
              </w:rPr>
              <w:instrText xml:space="preserve"> PAGEREF _Toc228107907 \h </w:instrText>
            </w:r>
            <w:r w:rsidR="00F10904">
              <w:rPr>
                <w:noProof/>
                <w:webHidden/>
              </w:rPr>
            </w:r>
            <w:r w:rsidR="00F10904">
              <w:rPr>
                <w:noProof/>
                <w:webHidden/>
              </w:rPr>
              <w:fldChar w:fldCharType="separate"/>
            </w:r>
            <w:r w:rsidR="00F10904">
              <w:rPr>
                <w:noProof/>
                <w:webHidden/>
              </w:rPr>
              <w:t>55</w:t>
            </w:r>
            <w:r w:rsidR="00F10904">
              <w:rPr>
                <w:noProof/>
                <w:webHidden/>
              </w:rPr>
              <w:fldChar w:fldCharType="end"/>
            </w:r>
          </w:hyperlink>
        </w:p>
        <w:p w14:paraId="7A25829C" w14:textId="5BD336A2"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08" w:history="1">
            <w:r w:rsidR="00F10904" w:rsidRPr="004261F7">
              <w:rPr>
                <w:rStyle w:val="Hyperlink"/>
                <w:noProof/>
              </w:rPr>
              <w:t>4.4 Discussion</w:t>
            </w:r>
            <w:r w:rsidR="00F10904">
              <w:rPr>
                <w:noProof/>
                <w:webHidden/>
              </w:rPr>
              <w:tab/>
            </w:r>
            <w:r w:rsidR="00F10904">
              <w:rPr>
                <w:noProof/>
                <w:webHidden/>
              </w:rPr>
              <w:fldChar w:fldCharType="begin"/>
            </w:r>
            <w:r w:rsidR="00F10904">
              <w:rPr>
                <w:noProof/>
                <w:webHidden/>
              </w:rPr>
              <w:instrText xml:space="preserve"> PAGEREF _Toc228107908 \h </w:instrText>
            </w:r>
            <w:r w:rsidR="00F10904">
              <w:rPr>
                <w:noProof/>
                <w:webHidden/>
              </w:rPr>
            </w:r>
            <w:r w:rsidR="00F10904">
              <w:rPr>
                <w:noProof/>
                <w:webHidden/>
              </w:rPr>
              <w:fldChar w:fldCharType="separate"/>
            </w:r>
            <w:r w:rsidR="00F10904">
              <w:rPr>
                <w:noProof/>
                <w:webHidden/>
              </w:rPr>
              <w:t>56</w:t>
            </w:r>
            <w:r w:rsidR="00F10904">
              <w:rPr>
                <w:noProof/>
                <w:webHidden/>
              </w:rPr>
              <w:fldChar w:fldCharType="end"/>
            </w:r>
          </w:hyperlink>
        </w:p>
        <w:p w14:paraId="0C10A2D2" w14:textId="4BF4DF86"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909" w:history="1">
            <w:r w:rsidR="00F10904" w:rsidRPr="004261F7">
              <w:rPr>
                <w:rStyle w:val="Hyperlink"/>
                <w:noProof/>
              </w:rPr>
              <w:t>Chapter 5: Conclusion</w:t>
            </w:r>
            <w:r w:rsidR="00F10904">
              <w:rPr>
                <w:noProof/>
                <w:webHidden/>
              </w:rPr>
              <w:tab/>
            </w:r>
            <w:r w:rsidR="00F10904">
              <w:rPr>
                <w:noProof/>
                <w:webHidden/>
              </w:rPr>
              <w:fldChar w:fldCharType="begin"/>
            </w:r>
            <w:r w:rsidR="00F10904">
              <w:rPr>
                <w:noProof/>
                <w:webHidden/>
              </w:rPr>
              <w:instrText xml:space="preserve"> PAGEREF _Toc228107909 \h </w:instrText>
            </w:r>
            <w:r w:rsidR="00F10904">
              <w:rPr>
                <w:noProof/>
                <w:webHidden/>
              </w:rPr>
            </w:r>
            <w:r w:rsidR="00F10904">
              <w:rPr>
                <w:noProof/>
                <w:webHidden/>
              </w:rPr>
              <w:fldChar w:fldCharType="separate"/>
            </w:r>
            <w:r w:rsidR="00F10904">
              <w:rPr>
                <w:noProof/>
                <w:webHidden/>
              </w:rPr>
              <w:t>60</w:t>
            </w:r>
            <w:r w:rsidR="00F10904">
              <w:rPr>
                <w:noProof/>
                <w:webHidden/>
              </w:rPr>
              <w:fldChar w:fldCharType="end"/>
            </w:r>
          </w:hyperlink>
        </w:p>
        <w:p w14:paraId="75430769" w14:textId="27E97AA0"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0" w:history="1">
            <w:r w:rsidR="00F10904" w:rsidRPr="004261F7">
              <w:rPr>
                <w:rStyle w:val="Hyperlink"/>
                <w:noProof/>
              </w:rPr>
              <w:t>5.1 Introduction</w:t>
            </w:r>
            <w:r w:rsidR="00F10904">
              <w:rPr>
                <w:noProof/>
                <w:webHidden/>
              </w:rPr>
              <w:tab/>
            </w:r>
            <w:r w:rsidR="00F10904">
              <w:rPr>
                <w:noProof/>
                <w:webHidden/>
              </w:rPr>
              <w:fldChar w:fldCharType="begin"/>
            </w:r>
            <w:r w:rsidR="00F10904">
              <w:rPr>
                <w:noProof/>
                <w:webHidden/>
              </w:rPr>
              <w:instrText xml:space="preserve"> PAGEREF _Toc228107910 \h </w:instrText>
            </w:r>
            <w:r w:rsidR="00F10904">
              <w:rPr>
                <w:noProof/>
                <w:webHidden/>
              </w:rPr>
            </w:r>
            <w:r w:rsidR="00F10904">
              <w:rPr>
                <w:noProof/>
                <w:webHidden/>
              </w:rPr>
              <w:fldChar w:fldCharType="separate"/>
            </w:r>
            <w:r w:rsidR="00F10904">
              <w:rPr>
                <w:noProof/>
                <w:webHidden/>
              </w:rPr>
              <w:t>60</w:t>
            </w:r>
            <w:r w:rsidR="00F10904">
              <w:rPr>
                <w:noProof/>
                <w:webHidden/>
              </w:rPr>
              <w:fldChar w:fldCharType="end"/>
            </w:r>
          </w:hyperlink>
        </w:p>
        <w:p w14:paraId="27803F08" w14:textId="28C057FE"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1" w:history="1">
            <w:r w:rsidR="00F10904" w:rsidRPr="004261F7">
              <w:rPr>
                <w:rStyle w:val="Hyperlink"/>
                <w:noProof/>
              </w:rPr>
              <w:t>5.2 Conclusion</w:t>
            </w:r>
            <w:r w:rsidR="00F10904">
              <w:rPr>
                <w:noProof/>
                <w:webHidden/>
              </w:rPr>
              <w:tab/>
            </w:r>
            <w:r w:rsidR="00F10904">
              <w:rPr>
                <w:noProof/>
                <w:webHidden/>
              </w:rPr>
              <w:fldChar w:fldCharType="begin"/>
            </w:r>
            <w:r w:rsidR="00F10904">
              <w:rPr>
                <w:noProof/>
                <w:webHidden/>
              </w:rPr>
              <w:instrText xml:space="preserve"> PAGEREF _Toc228107911 \h </w:instrText>
            </w:r>
            <w:r w:rsidR="00F10904">
              <w:rPr>
                <w:noProof/>
                <w:webHidden/>
              </w:rPr>
            </w:r>
            <w:r w:rsidR="00F10904">
              <w:rPr>
                <w:noProof/>
                <w:webHidden/>
              </w:rPr>
              <w:fldChar w:fldCharType="separate"/>
            </w:r>
            <w:r w:rsidR="00F10904">
              <w:rPr>
                <w:noProof/>
                <w:webHidden/>
              </w:rPr>
              <w:t>60</w:t>
            </w:r>
            <w:r w:rsidR="00F10904">
              <w:rPr>
                <w:noProof/>
                <w:webHidden/>
              </w:rPr>
              <w:fldChar w:fldCharType="end"/>
            </w:r>
          </w:hyperlink>
        </w:p>
        <w:p w14:paraId="7DFEE15B" w14:textId="713B55D8"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2" w:history="1">
            <w:r w:rsidR="00F10904" w:rsidRPr="004261F7">
              <w:rPr>
                <w:rStyle w:val="Hyperlink"/>
                <w:noProof/>
              </w:rPr>
              <w:t>5.3 Theoretical Implications</w:t>
            </w:r>
            <w:r w:rsidR="00F10904">
              <w:rPr>
                <w:noProof/>
                <w:webHidden/>
              </w:rPr>
              <w:tab/>
            </w:r>
            <w:r w:rsidR="00F10904">
              <w:rPr>
                <w:noProof/>
                <w:webHidden/>
              </w:rPr>
              <w:fldChar w:fldCharType="begin"/>
            </w:r>
            <w:r w:rsidR="00F10904">
              <w:rPr>
                <w:noProof/>
                <w:webHidden/>
              </w:rPr>
              <w:instrText xml:space="preserve"> PAGEREF _Toc228107912 \h </w:instrText>
            </w:r>
            <w:r w:rsidR="00F10904">
              <w:rPr>
                <w:noProof/>
                <w:webHidden/>
              </w:rPr>
            </w:r>
            <w:r w:rsidR="00F10904">
              <w:rPr>
                <w:noProof/>
                <w:webHidden/>
              </w:rPr>
              <w:fldChar w:fldCharType="separate"/>
            </w:r>
            <w:r w:rsidR="00F10904">
              <w:rPr>
                <w:noProof/>
                <w:webHidden/>
              </w:rPr>
              <w:t>62</w:t>
            </w:r>
            <w:r w:rsidR="00F10904">
              <w:rPr>
                <w:noProof/>
                <w:webHidden/>
              </w:rPr>
              <w:fldChar w:fldCharType="end"/>
            </w:r>
          </w:hyperlink>
        </w:p>
        <w:p w14:paraId="36185CE4" w14:textId="5798F378"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3" w:history="1">
            <w:r w:rsidR="00F10904" w:rsidRPr="004261F7">
              <w:rPr>
                <w:rStyle w:val="Hyperlink"/>
                <w:noProof/>
              </w:rPr>
              <w:t>5.4 Managerial Implications</w:t>
            </w:r>
            <w:r w:rsidR="00F10904">
              <w:rPr>
                <w:noProof/>
                <w:webHidden/>
              </w:rPr>
              <w:tab/>
            </w:r>
            <w:r w:rsidR="00F10904">
              <w:rPr>
                <w:noProof/>
                <w:webHidden/>
              </w:rPr>
              <w:fldChar w:fldCharType="begin"/>
            </w:r>
            <w:r w:rsidR="00F10904">
              <w:rPr>
                <w:noProof/>
                <w:webHidden/>
              </w:rPr>
              <w:instrText xml:space="preserve"> PAGEREF _Toc228107913 \h </w:instrText>
            </w:r>
            <w:r w:rsidR="00F10904">
              <w:rPr>
                <w:noProof/>
                <w:webHidden/>
              </w:rPr>
            </w:r>
            <w:r w:rsidR="00F10904">
              <w:rPr>
                <w:noProof/>
                <w:webHidden/>
              </w:rPr>
              <w:fldChar w:fldCharType="separate"/>
            </w:r>
            <w:r w:rsidR="00F10904">
              <w:rPr>
                <w:noProof/>
                <w:webHidden/>
              </w:rPr>
              <w:t>63</w:t>
            </w:r>
            <w:r w:rsidR="00F10904">
              <w:rPr>
                <w:noProof/>
                <w:webHidden/>
              </w:rPr>
              <w:fldChar w:fldCharType="end"/>
            </w:r>
          </w:hyperlink>
        </w:p>
        <w:p w14:paraId="5FB061FB" w14:textId="0C971005"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914" w:history="1">
            <w:r w:rsidR="00F10904" w:rsidRPr="004261F7">
              <w:rPr>
                <w:rStyle w:val="Hyperlink"/>
                <w:noProof/>
              </w:rPr>
              <w:t>Chapter 6: Recommendations</w:t>
            </w:r>
            <w:r w:rsidR="00F10904">
              <w:rPr>
                <w:noProof/>
                <w:webHidden/>
              </w:rPr>
              <w:tab/>
            </w:r>
            <w:r w:rsidR="00F10904">
              <w:rPr>
                <w:noProof/>
                <w:webHidden/>
              </w:rPr>
              <w:fldChar w:fldCharType="begin"/>
            </w:r>
            <w:r w:rsidR="00F10904">
              <w:rPr>
                <w:noProof/>
                <w:webHidden/>
              </w:rPr>
              <w:instrText xml:space="preserve"> PAGEREF _Toc228107914 \h </w:instrText>
            </w:r>
            <w:r w:rsidR="00F10904">
              <w:rPr>
                <w:noProof/>
                <w:webHidden/>
              </w:rPr>
            </w:r>
            <w:r w:rsidR="00F10904">
              <w:rPr>
                <w:noProof/>
                <w:webHidden/>
              </w:rPr>
              <w:fldChar w:fldCharType="separate"/>
            </w:r>
            <w:r w:rsidR="00F10904">
              <w:rPr>
                <w:noProof/>
                <w:webHidden/>
              </w:rPr>
              <w:t>65</w:t>
            </w:r>
            <w:r w:rsidR="00F10904">
              <w:rPr>
                <w:noProof/>
                <w:webHidden/>
              </w:rPr>
              <w:fldChar w:fldCharType="end"/>
            </w:r>
          </w:hyperlink>
        </w:p>
        <w:p w14:paraId="0CABBB25" w14:textId="483EBCFF"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5" w:history="1">
            <w:r w:rsidR="00F10904" w:rsidRPr="004261F7">
              <w:rPr>
                <w:rStyle w:val="Hyperlink"/>
                <w:noProof/>
              </w:rPr>
              <w:t>6.1 Introduction</w:t>
            </w:r>
            <w:r w:rsidR="00F10904">
              <w:rPr>
                <w:noProof/>
                <w:webHidden/>
              </w:rPr>
              <w:tab/>
            </w:r>
            <w:r w:rsidR="00F10904">
              <w:rPr>
                <w:noProof/>
                <w:webHidden/>
              </w:rPr>
              <w:fldChar w:fldCharType="begin"/>
            </w:r>
            <w:r w:rsidR="00F10904">
              <w:rPr>
                <w:noProof/>
                <w:webHidden/>
              </w:rPr>
              <w:instrText xml:space="preserve"> PAGEREF _Toc228107915 \h </w:instrText>
            </w:r>
            <w:r w:rsidR="00F10904">
              <w:rPr>
                <w:noProof/>
                <w:webHidden/>
              </w:rPr>
            </w:r>
            <w:r w:rsidR="00F10904">
              <w:rPr>
                <w:noProof/>
                <w:webHidden/>
              </w:rPr>
              <w:fldChar w:fldCharType="separate"/>
            </w:r>
            <w:r w:rsidR="00F10904">
              <w:rPr>
                <w:noProof/>
                <w:webHidden/>
              </w:rPr>
              <w:t>65</w:t>
            </w:r>
            <w:r w:rsidR="00F10904">
              <w:rPr>
                <w:noProof/>
                <w:webHidden/>
              </w:rPr>
              <w:fldChar w:fldCharType="end"/>
            </w:r>
          </w:hyperlink>
        </w:p>
        <w:p w14:paraId="33372F91" w14:textId="5CA9C20E"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6" w:history="1">
            <w:r w:rsidR="00F10904" w:rsidRPr="004261F7">
              <w:rPr>
                <w:rStyle w:val="Hyperlink"/>
                <w:noProof/>
              </w:rPr>
              <w:t>6.2 Recommendations</w:t>
            </w:r>
            <w:r w:rsidR="00F10904">
              <w:rPr>
                <w:noProof/>
                <w:webHidden/>
              </w:rPr>
              <w:tab/>
            </w:r>
            <w:r w:rsidR="00F10904">
              <w:rPr>
                <w:noProof/>
                <w:webHidden/>
              </w:rPr>
              <w:fldChar w:fldCharType="begin"/>
            </w:r>
            <w:r w:rsidR="00F10904">
              <w:rPr>
                <w:noProof/>
                <w:webHidden/>
              </w:rPr>
              <w:instrText xml:space="preserve"> PAGEREF _Toc228107916 \h </w:instrText>
            </w:r>
            <w:r w:rsidR="00F10904">
              <w:rPr>
                <w:noProof/>
                <w:webHidden/>
              </w:rPr>
            </w:r>
            <w:r w:rsidR="00F10904">
              <w:rPr>
                <w:noProof/>
                <w:webHidden/>
              </w:rPr>
              <w:fldChar w:fldCharType="separate"/>
            </w:r>
            <w:r w:rsidR="00F10904">
              <w:rPr>
                <w:noProof/>
                <w:webHidden/>
              </w:rPr>
              <w:t>65</w:t>
            </w:r>
            <w:r w:rsidR="00F10904">
              <w:rPr>
                <w:noProof/>
                <w:webHidden/>
              </w:rPr>
              <w:fldChar w:fldCharType="end"/>
            </w:r>
          </w:hyperlink>
        </w:p>
        <w:p w14:paraId="67289F32" w14:textId="7CC55DFB"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7" w:history="1">
            <w:r w:rsidR="00F10904" w:rsidRPr="004261F7">
              <w:rPr>
                <w:rStyle w:val="Hyperlink"/>
                <w:noProof/>
              </w:rPr>
              <w:t>6.3 Suggestions for Future Research</w:t>
            </w:r>
            <w:r w:rsidR="00F10904">
              <w:rPr>
                <w:noProof/>
                <w:webHidden/>
              </w:rPr>
              <w:tab/>
            </w:r>
            <w:r w:rsidR="00F10904">
              <w:rPr>
                <w:noProof/>
                <w:webHidden/>
              </w:rPr>
              <w:fldChar w:fldCharType="begin"/>
            </w:r>
            <w:r w:rsidR="00F10904">
              <w:rPr>
                <w:noProof/>
                <w:webHidden/>
              </w:rPr>
              <w:instrText xml:space="preserve"> PAGEREF _Toc228107917 \h </w:instrText>
            </w:r>
            <w:r w:rsidR="00F10904">
              <w:rPr>
                <w:noProof/>
                <w:webHidden/>
              </w:rPr>
            </w:r>
            <w:r w:rsidR="00F10904">
              <w:rPr>
                <w:noProof/>
                <w:webHidden/>
              </w:rPr>
              <w:fldChar w:fldCharType="separate"/>
            </w:r>
            <w:r w:rsidR="00F10904">
              <w:rPr>
                <w:noProof/>
                <w:webHidden/>
              </w:rPr>
              <w:t>67</w:t>
            </w:r>
            <w:r w:rsidR="00F10904">
              <w:rPr>
                <w:noProof/>
                <w:webHidden/>
              </w:rPr>
              <w:fldChar w:fldCharType="end"/>
            </w:r>
          </w:hyperlink>
        </w:p>
        <w:p w14:paraId="1C7032FC" w14:textId="0CDC5334" w:rsidR="00F10904" w:rsidRDefault="00000000">
          <w:pPr>
            <w:pStyle w:val="TOC2"/>
            <w:tabs>
              <w:tab w:val="right" w:leader="dot" w:pos="9350"/>
            </w:tabs>
            <w:rPr>
              <w:rFonts w:asciiTheme="minorHAnsi" w:hAnsiTheme="minorHAnsi"/>
              <w:noProof/>
              <w:kern w:val="2"/>
              <w:szCs w:val="24"/>
              <w:lang w:val="en-IN" w:eastAsia="en-IN"/>
              <w14:ligatures w14:val="standardContextual"/>
            </w:rPr>
          </w:pPr>
          <w:hyperlink w:anchor="_Toc228107918" w:history="1">
            <w:r w:rsidR="00F10904" w:rsidRPr="004261F7">
              <w:rPr>
                <w:rStyle w:val="Hyperlink"/>
                <w:noProof/>
              </w:rPr>
              <w:t>6.4 Research Implications</w:t>
            </w:r>
            <w:r w:rsidR="00F10904">
              <w:rPr>
                <w:noProof/>
                <w:webHidden/>
              </w:rPr>
              <w:tab/>
            </w:r>
            <w:r w:rsidR="00F10904">
              <w:rPr>
                <w:noProof/>
                <w:webHidden/>
              </w:rPr>
              <w:fldChar w:fldCharType="begin"/>
            </w:r>
            <w:r w:rsidR="00F10904">
              <w:rPr>
                <w:noProof/>
                <w:webHidden/>
              </w:rPr>
              <w:instrText xml:space="preserve"> PAGEREF _Toc228107918 \h </w:instrText>
            </w:r>
            <w:r w:rsidR="00F10904">
              <w:rPr>
                <w:noProof/>
                <w:webHidden/>
              </w:rPr>
            </w:r>
            <w:r w:rsidR="00F10904">
              <w:rPr>
                <w:noProof/>
                <w:webHidden/>
              </w:rPr>
              <w:fldChar w:fldCharType="separate"/>
            </w:r>
            <w:r w:rsidR="00F10904">
              <w:rPr>
                <w:noProof/>
                <w:webHidden/>
              </w:rPr>
              <w:t>68</w:t>
            </w:r>
            <w:r w:rsidR="00F10904">
              <w:rPr>
                <w:noProof/>
                <w:webHidden/>
              </w:rPr>
              <w:fldChar w:fldCharType="end"/>
            </w:r>
          </w:hyperlink>
        </w:p>
        <w:p w14:paraId="17609DA7" w14:textId="29938F32" w:rsidR="00F10904" w:rsidRDefault="00000000">
          <w:pPr>
            <w:pStyle w:val="TOC1"/>
            <w:tabs>
              <w:tab w:val="right" w:leader="dot" w:pos="9350"/>
            </w:tabs>
            <w:rPr>
              <w:rFonts w:asciiTheme="minorHAnsi" w:hAnsiTheme="minorHAnsi"/>
              <w:noProof/>
              <w:kern w:val="2"/>
              <w:szCs w:val="24"/>
              <w:lang w:val="en-IN" w:eastAsia="en-IN"/>
              <w14:ligatures w14:val="standardContextual"/>
            </w:rPr>
          </w:pPr>
          <w:hyperlink w:anchor="_Toc228107919" w:history="1">
            <w:r w:rsidR="00F10904" w:rsidRPr="004261F7">
              <w:rPr>
                <w:rStyle w:val="Hyperlink"/>
                <w:rFonts w:ascii="Arial" w:hAnsi="Arial" w:cs="Arial"/>
                <w:noProof/>
                <w:lang w:val="en-IN"/>
              </w:rPr>
              <w:t>References</w:t>
            </w:r>
            <w:r w:rsidR="00F10904">
              <w:rPr>
                <w:noProof/>
                <w:webHidden/>
              </w:rPr>
              <w:tab/>
            </w:r>
            <w:r w:rsidR="00F10904">
              <w:rPr>
                <w:noProof/>
                <w:webHidden/>
              </w:rPr>
              <w:fldChar w:fldCharType="begin"/>
            </w:r>
            <w:r w:rsidR="00F10904">
              <w:rPr>
                <w:noProof/>
                <w:webHidden/>
              </w:rPr>
              <w:instrText xml:space="preserve"> PAGEREF _Toc228107919 \h </w:instrText>
            </w:r>
            <w:r w:rsidR="00F10904">
              <w:rPr>
                <w:noProof/>
                <w:webHidden/>
              </w:rPr>
            </w:r>
            <w:r w:rsidR="00F10904">
              <w:rPr>
                <w:noProof/>
                <w:webHidden/>
              </w:rPr>
              <w:fldChar w:fldCharType="separate"/>
            </w:r>
            <w:r w:rsidR="00F10904">
              <w:rPr>
                <w:noProof/>
                <w:webHidden/>
              </w:rPr>
              <w:t>70</w:t>
            </w:r>
            <w:r w:rsidR="00F10904">
              <w:rPr>
                <w:noProof/>
                <w:webHidden/>
              </w:rPr>
              <w:fldChar w:fldCharType="end"/>
            </w:r>
          </w:hyperlink>
        </w:p>
        <w:p w14:paraId="7FD927C7" w14:textId="708CDAAB" w:rsidR="00425F6B" w:rsidRPr="00867619" w:rsidRDefault="00425F6B" w:rsidP="00724AA3">
          <w:pPr>
            <w:spacing w:before="0" w:after="0"/>
            <w:rPr>
              <w:rFonts w:ascii="Arial" w:hAnsi="Arial" w:cs="Arial"/>
            </w:rPr>
          </w:pPr>
          <w:r w:rsidRPr="00867619">
            <w:rPr>
              <w:rFonts w:ascii="Arial" w:hAnsi="Arial" w:cs="Arial"/>
              <w:b/>
              <w:bCs/>
              <w:noProof/>
            </w:rPr>
            <w:fldChar w:fldCharType="end"/>
          </w:r>
        </w:p>
      </w:sdtContent>
    </w:sdt>
    <w:p w14:paraId="32C632B4" w14:textId="4B1FD1FB" w:rsidR="00425F6B" w:rsidRPr="00867619" w:rsidRDefault="00425F6B" w:rsidP="004A283E">
      <w:pPr>
        <w:spacing w:before="240" w:after="240"/>
        <w:rPr>
          <w:rFonts w:ascii="Arial" w:eastAsiaTheme="majorEastAsia" w:hAnsi="Arial" w:cs="Arial"/>
          <w:b/>
          <w:color w:val="000000" w:themeColor="text1"/>
          <w:szCs w:val="40"/>
        </w:rPr>
      </w:pPr>
      <w:r w:rsidRPr="00867619">
        <w:rPr>
          <w:rFonts w:ascii="Arial" w:hAnsi="Arial" w:cs="Arial"/>
        </w:rPr>
        <w:br w:type="page"/>
      </w:r>
    </w:p>
    <w:p w14:paraId="6EE0EBF5" w14:textId="77777777" w:rsidR="00B02939" w:rsidRDefault="00B02939" w:rsidP="004A283E">
      <w:pPr>
        <w:pStyle w:val="Heading1"/>
        <w:spacing w:before="240" w:after="240"/>
      </w:pPr>
      <w:bookmarkStart w:id="4" w:name="_Toc225518404"/>
      <w:bookmarkStart w:id="5" w:name="_Toc228107849"/>
      <w:r>
        <w:lastRenderedPageBreak/>
        <w:t>Chapter 1: Introduction</w:t>
      </w:r>
      <w:bookmarkEnd w:id="4"/>
      <w:bookmarkEnd w:id="5"/>
    </w:p>
    <w:p w14:paraId="45C91289" w14:textId="77777777" w:rsidR="00B02939" w:rsidRDefault="00B02939" w:rsidP="004A283E">
      <w:pPr>
        <w:pStyle w:val="Heading2"/>
        <w:spacing w:before="240" w:after="240"/>
      </w:pPr>
      <w:bookmarkStart w:id="6" w:name="_Toc225518405"/>
      <w:bookmarkStart w:id="7" w:name="_Toc228107850"/>
      <w:r>
        <w:t>1.1 Background</w:t>
      </w:r>
      <w:bookmarkEnd w:id="6"/>
      <w:bookmarkEnd w:id="7"/>
    </w:p>
    <w:p w14:paraId="4DD8E769" w14:textId="77777777" w:rsidR="00B02939" w:rsidRDefault="00B02939" w:rsidP="004A283E">
      <w:pPr>
        <w:spacing w:before="240" w:after="240"/>
      </w:pPr>
      <w:r w:rsidRPr="00247F53">
        <w:t>In contemporary business settings, corporate governance has emerged as a strategic component of organisational success</w:t>
      </w:r>
      <w:r>
        <w:t xml:space="preserve"> (Bagh, et al., 2025).</w:t>
      </w:r>
      <w:r w:rsidRPr="00247F53">
        <w:t xml:space="preserve"> It is defined as the systems, structures and processes by which organisations are guided and managed to realise strategic goals and accountability. Over the past few years, governance has become a relevant issue with increased stakeholder demands, regulation pressures and the requirement of transparency and ethical conduct</w:t>
      </w:r>
      <w:r>
        <w:t xml:space="preserve"> (Gupta, et al., 2026).</w:t>
      </w:r>
      <w:r w:rsidRPr="00247F53">
        <w:t xml:space="preserve"> Organisations are supposed to provide not only financial performance but also demonstrate responsible leadership and good decision-making. Consequently, leadership practi</w:t>
      </w:r>
      <w:r>
        <w:t>c</w:t>
      </w:r>
      <w:r w:rsidRPr="00247F53">
        <w:t>es and board structures have become one of the main determinants of corporate performance.</w:t>
      </w:r>
      <w:r>
        <w:t xml:space="preserve"> </w:t>
      </w:r>
      <w:r w:rsidRPr="00247F53">
        <w:t xml:space="preserve">Governance is especially significant in highly competitive and dynamically changing industries. One of the largest sectors in the world is the global fashion industry, estimated to be </w:t>
      </w:r>
      <w:r>
        <w:t>$</w:t>
      </w:r>
      <w:r w:rsidRPr="00247F53">
        <w:t>1.7 trillion</w:t>
      </w:r>
      <w:r>
        <w:t xml:space="preserve"> (McKinsey and Company, 2025).</w:t>
      </w:r>
      <w:r w:rsidRPr="00247F53">
        <w:t xml:space="preserve"> The luxury fashion market in this is adding more than </w:t>
      </w:r>
      <w:r>
        <w:t>$</w:t>
      </w:r>
      <w:r w:rsidRPr="00247F53">
        <w:t>140 billion every year</w:t>
      </w:r>
      <w:r>
        <w:t xml:space="preserve"> (Fashion Network, 2022).</w:t>
      </w:r>
      <w:r w:rsidRPr="00247F53">
        <w:t xml:space="preserve"> </w:t>
      </w:r>
    </w:p>
    <w:p w14:paraId="63895064" w14:textId="5D293D0E" w:rsidR="00B02939" w:rsidRDefault="00B02939" w:rsidP="004A283E">
      <w:pPr>
        <w:spacing w:before="240" w:after="240"/>
      </w:pPr>
      <w:r w:rsidRPr="00247F53">
        <w:t>The United Kingdom has a crucial role in this as the fashion industry contributes over £60 billion to the economy and generates over 1.3 million jobs. These numbers indicate the size and competitiveness of the industry</w:t>
      </w:r>
      <w:r>
        <w:t xml:space="preserve"> (UKFT, 2023). As shown in above figure, t</w:t>
      </w:r>
      <w:r w:rsidRPr="00E46197">
        <w:t>he global fashion apparel market is projected to grow steadily at a CAGR of 5.5%, reaching over $2.2 trillion by 2030, highlighting increasing industry scale and competitive intensity</w:t>
      </w:r>
      <w:r>
        <w:t xml:space="preserve"> (The Business, 2026). </w:t>
      </w:r>
      <w:r w:rsidRPr="00962CF7">
        <w:t>Fashion retail has been defined by the short cycles of products, changes in tastes and preferences of consumers and growing digitalisation</w:t>
      </w:r>
      <w:r>
        <w:t xml:space="preserve"> (Marriott, et al., 2025).</w:t>
      </w:r>
      <w:r w:rsidRPr="00962CF7">
        <w:t xml:space="preserve"> The online channels are now adding over 20% of the world luxury sales</w:t>
      </w:r>
      <w:r>
        <w:t xml:space="preserve"> (Danziger, 2026).</w:t>
      </w:r>
      <w:r w:rsidRPr="00962CF7">
        <w:t xml:space="preserve"> Sustainability is now also a significant issue </w:t>
      </w:r>
      <w:r>
        <w:t>while</w:t>
      </w:r>
      <w:r w:rsidRPr="00962CF7">
        <w:t xml:space="preserve"> ethical sourcing and environmentally responsible products </w:t>
      </w:r>
      <w:r>
        <w:t xml:space="preserve">have </w:t>
      </w:r>
      <w:r w:rsidRPr="00962CF7">
        <w:t>bec</w:t>
      </w:r>
      <w:r w:rsidR="007D6E39">
        <w:t>ome</w:t>
      </w:r>
      <w:r w:rsidRPr="00962CF7">
        <w:t xml:space="preserve"> paramount considerations among many consumers. The industry is also emitting almost a tenth of the world carbon emissions, and organisations are under pressure to embrace responsible governance in the industry</w:t>
      </w:r>
      <w:r>
        <w:t xml:space="preserve"> (UNFCC, 2018).</w:t>
      </w:r>
      <w:r w:rsidRPr="00962CF7">
        <w:t xml:space="preserve"> These issues demand effective leadership and board supervision in order to ensure effective governance systems.</w:t>
      </w:r>
    </w:p>
    <w:p w14:paraId="25DE01AB" w14:textId="77777777" w:rsidR="00B02939" w:rsidRDefault="00B02939" w:rsidP="004A283E">
      <w:pPr>
        <w:spacing w:before="240" w:after="240"/>
      </w:pPr>
      <w:r w:rsidRPr="00567482">
        <w:lastRenderedPageBreak/>
        <w:t>In this context, leadership is of significant importance in influencing organisational direction and performance. The task of leadership is to establish strategic vision, encourage innovation and adapt to market changes</w:t>
      </w:r>
      <w:r>
        <w:t xml:space="preserve"> (Farhan, 2024).</w:t>
      </w:r>
      <w:r w:rsidRPr="00567482">
        <w:t xml:space="preserve"> In the luxury fashion industry, brand positioning, product strategy and financial performance is directly related to leadership decisions</w:t>
      </w:r>
      <w:r>
        <w:t xml:space="preserve"> (</w:t>
      </w:r>
      <w:proofErr w:type="spellStart"/>
      <w:r>
        <w:t>Abdelmeguid</w:t>
      </w:r>
      <w:proofErr w:type="spellEnd"/>
      <w:r>
        <w:t>, et al., 2024).</w:t>
      </w:r>
      <w:r w:rsidRPr="00567482">
        <w:t xml:space="preserve"> </w:t>
      </w:r>
      <w:r>
        <w:t>However</w:t>
      </w:r>
      <w:r w:rsidRPr="00567482">
        <w:t>, the recent events in the UK luxury fashion companies indicate that leadership and governance-related decisions can have a substantial impact on the performance.</w:t>
      </w:r>
      <w:r>
        <w:t xml:space="preserve"> </w:t>
      </w:r>
    </w:p>
    <w:p w14:paraId="50F2C1D4" w14:textId="77777777" w:rsidR="00B02939" w:rsidRDefault="00B02939" w:rsidP="004A283E">
      <w:pPr>
        <w:spacing w:before="240" w:after="240"/>
      </w:pPr>
      <w:r w:rsidRPr="00567482">
        <w:t xml:space="preserve">To illustrate this, the recent results of the Burberry Group plc revealed that the company experienced negative changes in its financial performance. Adjusted operating profit of the company dropped to </w:t>
      </w:r>
      <w:r w:rsidRPr="008C24F5">
        <w:t>£</w:t>
      </w:r>
      <w:r w:rsidRPr="00567482">
        <w:t xml:space="preserve">383 million, as compared to </w:t>
      </w:r>
      <w:r w:rsidRPr="008C24F5">
        <w:t>£</w:t>
      </w:r>
      <w:r w:rsidRPr="00567482">
        <w:t>634 million, which is about 40</w:t>
      </w:r>
      <w:r>
        <w:t>%</w:t>
      </w:r>
      <w:r w:rsidRPr="00567482">
        <w:t>, with similar sales recorded in major areas</w:t>
      </w:r>
      <w:r>
        <w:t xml:space="preserve"> (McGrath, 2024).</w:t>
      </w:r>
      <w:r w:rsidRPr="00567482">
        <w:t xml:space="preserve"> The company responded by a profit warning, dividend suspension, and replacement of its chief executive. It also implemented cost-cutting initiatives and a re-emphasis on core product like outerwear</w:t>
      </w:r>
      <w:r>
        <w:t xml:space="preserve"> (</w:t>
      </w:r>
      <w:proofErr w:type="spellStart"/>
      <w:r>
        <w:t>Makortoff</w:t>
      </w:r>
      <w:proofErr w:type="spellEnd"/>
      <w:r>
        <w:t>, 2024).</w:t>
      </w:r>
      <w:r w:rsidRPr="00567482">
        <w:t xml:space="preserve"> Moreover, the recent years have seen Burberry being criticised as having destroyed unsold products worth millions of pounds in previous years, which question the transparency and sustainability of the governance practi</w:t>
      </w:r>
      <w:r>
        <w:t>ces (TOI, 2024).</w:t>
      </w:r>
    </w:p>
    <w:p w14:paraId="0C02D183" w14:textId="77777777" w:rsidR="00B02939" w:rsidRDefault="00B02939" w:rsidP="004A283E">
      <w:pPr>
        <w:spacing w:before="240" w:after="240"/>
      </w:pPr>
      <w:r w:rsidRPr="008C24F5">
        <w:t>On the same note, Ted Baker plc posted years of financial losses, poor sales and ineffectiveness in its operations. The company lost more than £70 million and had an inventory difference worth in excess of £20 million</w:t>
      </w:r>
      <w:r>
        <w:t xml:space="preserve"> (Reuters, 2020).</w:t>
      </w:r>
      <w:r w:rsidRPr="008C24F5">
        <w:t xml:space="preserve"> The instability in leadership continued to undermine performance. The company came under administration in 2024 resulting in the closure of stores and loss of jobs. Previously, there were workplace culture-related allegation charges that led to the resignation of its creator, which further posed a challenge to governance</w:t>
      </w:r>
      <w:r>
        <w:t xml:space="preserve"> (BBC, 2024). </w:t>
      </w:r>
    </w:p>
    <w:p w14:paraId="632C4CDA" w14:textId="77777777" w:rsidR="00B02939" w:rsidRDefault="00B02939" w:rsidP="004A283E">
      <w:pPr>
        <w:spacing w:before="240" w:after="240"/>
      </w:pPr>
      <w:r w:rsidRPr="00C76153">
        <w:t>Mulberry Group plc has been experiencing performance pressures as well. In a recent half-year period, the company recorded a revenue decline of about 19</w:t>
      </w:r>
      <w:r>
        <w:t xml:space="preserve">% </w:t>
      </w:r>
      <w:r w:rsidRPr="00C76153">
        <w:t>and it registered a loss of over £15 million</w:t>
      </w:r>
      <w:r>
        <w:t xml:space="preserve"> (Aj Bell, 2025).</w:t>
      </w:r>
      <w:r w:rsidRPr="00C76153">
        <w:t xml:space="preserve"> These difficulties were associated with the low international demand and increasing costs. In reaction, the company implemented cost control strategies and directed its sales channels to direct-to-consumer, emphasising the value of leadership in responding to changes in the market</w:t>
      </w:r>
      <w:r>
        <w:t xml:space="preserve"> (</w:t>
      </w:r>
      <w:proofErr w:type="spellStart"/>
      <w:r>
        <w:t>Shabong</w:t>
      </w:r>
      <w:proofErr w:type="spellEnd"/>
      <w:r>
        <w:t xml:space="preserve"> and </w:t>
      </w:r>
      <w:proofErr w:type="spellStart"/>
      <w:r>
        <w:t>Monnappa</w:t>
      </w:r>
      <w:proofErr w:type="spellEnd"/>
      <w:r>
        <w:t xml:space="preserve">, </w:t>
      </w:r>
      <w:r>
        <w:lastRenderedPageBreak/>
        <w:t xml:space="preserve">2025). </w:t>
      </w:r>
      <w:r w:rsidRPr="00C76153">
        <w:t>Similar brands like Paul Smith and Alexander McQueen</w:t>
      </w:r>
      <w:r>
        <w:t xml:space="preserve"> </w:t>
      </w:r>
      <w:r w:rsidRPr="00C76153">
        <w:t>are in a very competitive environment, where leadership decisions determine brand positioning and performance. These companies have been dependent on robust creative guidance to preserve brand personality as they go global, and this underscores the need to balance innovation with financial results</w:t>
      </w:r>
      <w:r>
        <w:t xml:space="preserve"> (McKinsey, 2023).</w:t>
      </w:r>
    </w:p>
    <w:p w14:paraId="03243AB7" w14:textId="77777777" w:rsidR="00B02939" w:rsidRDefault="00B02939" w:rsidP="004A283E">
      <w:pPr>
        <w:spacing w:before="240" w:after="240"/>
      </w:pPr>
      <w:r w:rsidRPr="00C76153">
        <w:t>In addition to the leadership, the board of directors is an influential entity in corporate governance as it oversees the management and holds them accountable. The size of the board is a significant aspect of decision-making and supervision</w:t>
      </w:r>
      <w:r>
        <w:t xml:space="preserve"> (David, 2024).</w:t>
      </w:r>
      <w:r w:rsidRPr="00C76153">
        <w:t xml:space="preserve"> In large organisations there are generally 8-15 members in the board that balance expertise and efficiency. Larger boards are bigger and offer a more diverse range of knowledge whereas small boards permit quicker decisions. However, inefficient board designs can decrease the efficiency of governance</w:t>
      </w:r>
      <w:r>
        <w:t xml:space="preserve"> (Shabbir, et al., 2024).  </w:t>
      </w:r>
      <w:r w:rsidRPr="00C76153">
        <w:t>Environmental, social and governance (ESG) expectations have augmented governance issues. Businesses are being pressurised to become more transparent, less harmful to the environment, and sustainable in their practi</w:t>
      </w:r>
      <w:r>
        <w:t>c</w:t>
      </w:r>
      <w:r w:rsidRPr="00C76153">
        <w:t>es. Numerous luxury brands are making goals to cut down on carbon emissions and use more sustainable materials, which necessitates alignment amid leadership and board management</w:t>
      </w:r>
      <w:r>
        <w:t xml:space="preserve"> (Cai and Hao, 2025).</w:t>
      </w:r>
    </w:p>
    <w:p w14:paraId="1FED3D59" w14:textId="77777777" w:rsidR="00B02939" w:rsidRDefault="00B02939" w:rsidP="004A283E">
      <w:pPr>
        <w:spacing w:before="240" w:after="240"/>
      </w:pPr>
      <w:r w:rsidRPr="00C76153">
        <w:t>Despite its importance, achieving a balance between leadership autonomy and board control remains challenging. Excessive control may limit innovation, while weak governance may result in poor oversight. In the luxury fashion industry, maintaining this balance is essential.</w:t>
      </w:r>
      <w:r>
        <w:t xml:space="preserve"> </w:t>
      </w:r>
      <w:r w:rsidRPr="00C76153">
        <w:t>Moreover, leadership practi</w:t>
      </w:r>
      <w:r>
        <w:t>c</w:t>
      </w:r>
      <w:r w:rsidRPr="00C76153">
        <w:t>es and board structures are interdependent on each other to affect performance of organisations</w:t>
      </w:r>
      <w:r>
        <w:t xml:space="preserve"> (Mensah, et al., 2025).</w:t>
      </w:r>
      <w:r w:rsidRPr="00C76153">
        <w:t xml:space="preserve"> Strategy is driven by leadership and boards offer monitoring and direction. There is however a lack of knowledge as to how these mechanisms operate synergistically in the UK luxury fashion industry.</w:t>
      </w:r>
      <w:r>
        <w:t xml:space="preserve"> </w:t>
      </w:r>
      <w:r w:rsidRPr="00C76153">
        <w:t>Thus, it is necessary to explore the connexion between leadership practises and board size with regard to their impact on corporate performance. The chosen case organisations are in the competitive environment where performance and brand reputation are directly influenced by governance decisions.</w:t>
      </w:r>
      <w:r>
        <w:t xml:space="preserve"> </w:t>
      </w:r>
      <w:r w:rsidRPr="00C76153">
        <w:t>In general, in such a dynamic industry like luxury fashion retail, good governance structures through good leadership are fundamental to long term organisational success.</w:t>
      </w:r>
      <w:r>
        <w:t xml:space="preserve"> </w:t>
      </w:r>
    </w:p>
    <w:p w14:paraId="6B574205" w14:textId="77777777" w:rsidR="00B02939" w:rsidRDefault="00B02939" w:rsidP="004A283E">
      <w:pPr>
        <w:pStyle w:val="Heading2"/>
        <w:spacing w:before="240" w:after="240"/>
      </w:pPr>
      <w:bookmarkStart w:id="8" w:name="_Toc225518406"/>
      <w:bookmarkStart w:id="9" w:name="_Toc228107851"/>
      <w:r>
        <w:lastRenderedPageBreak/>
        <w:t>1.2 Problem Statement</w:t>
      </w:r>
      <w:bookmarkEnd w:id="8"/>
      <w:bookmarkEnd w:id="9"/>
    </w:p>
    <w:p w14:paraId="0D8C9DA0" w14:textId="77777777" w:rsidR="00B02939" w:rsidRDefault="00B02939" w:rsidP="004A283E">
      <w:pPr>
        <w:spacing w:before="240" w:after="240"/>
      </w:pPr>
      <w:r>
        <w:t xml:space="preserve">Corporate governance is significant to assist organisations in attaining high performance that is sustainable in the competitive businesses (Bagh, et al., 2025). The businesses within the luxury fashion retail sector are in the rapidly evolving markets affected by the digitalisation process, shifting consumer preferences and growing sustainability demands (Marriott, et al., 2025). Such circumstances necessitate strong leaders and well-organised systems of governance in order to guarantee that appropriate decisions are made and the organisation achieves success. </w:t>
      </w:r>
    </w:p>
    <w:p w14:paraId="6687B480" w14:textId="77777777" w:rsidR="00B02939" w:rsidRDefault="00B02939" w:rsidP="004A283E">
      <w:pPr>
        <w:spacing w:before="240" w:after="240"/>
      </w:pPr>
      <w:r>
        <w:t xml:space="preserve">However, sustaining this balance is a challenge that many organisations encounter. Strategic direction, innovation, governance effectiveness, and decision-making efficiency are affected by leadership practises and board size respectively (David, 2024). The failure to align these elements can result in organisations with poor strategies, sluggish decision-making and deteriorating performance, as observed in some corporations like Burberry and Ted Baker (McGrath, 2024; Reuters, 2020). However, the combination of leadership and board size as a factor in governance is not well comprehended in terms of its overall influence on the corporate performance. The majority of the research is conducted on them individually, and there is a scarcity of research on the UK luxury fashion industry. Consequently, this research concentrates on the combined impact of leadership practices and board size on corporate performance within this industry. </w:t>
      </w:r>
    </w:p>
    <w:p w14:paraId="7F24873C" w14:textId="77777777" w:rsidR="00B02939" w:rsidRDefault="00B02939" w:rsidP="004A283E">
      <w:pPr>
        <w:pStyle w:val="Heading2"/>
        <w:spacing w:before="240" w:after="240"/>
      </w:pPr>
      <w:bookmarkStart w:id="10" w:name="_Toc225518407"/>
      <w:bookmarkStart w:id="11" w:name="_Toc228107852"/>
      <w:r>
        <w:t>1.3 Research Aim and Objectives</w:t>
      </w:r>
      <w:bookmarkEnd w:id="10"/>
      <w:bookmarkEnd w:id="11"/>
    </w:p>
    <w:p w14:paraId="376508DA" w14:textId="77777777" w:rsidR="00B02939" w:rsidRDefault="00B02939" w:rsidP="004A283E">
      <w:pPr>
        <w:pStyle w:val="Heading3"/>
        <w:spacing w:before="240" w:after="240"/>
      </w:pPr>
      <w:bookmarkStart w:id="12" w:name="_Toc225518408"/>
      <w:bookmarkStart w:id="13" w:name="_Toc228107853"/>
      <w:r>
        <w:t>1.3.1 Aim</w:t>
      </w:r>
      <w:bookmarkEnd w:id="12"/>
      <w:bookmarkEnd w:id="13"/>
    </w:p>
    <w:p w14:paraId="3A115702" w14:textId="77777777" w:rsidR="00B02939" w:rsidRDefault="00B02939" w:rsidP="004A283E">
      <w:pPr>
        <w:spacing w:before="240" w:after="240"/>
      </w:pPr>
      <w:r>
        <w:t xml:space="preserve">This research aims to critically analyse how the leadership practices and the structure of the boards influence the corporate performance within the luxury fashion firms of the UK. </w:t>
      </w:r>
    </w:p>
    <w:p w14:paraId="4643A9F7" w14:textId="77777777" w:rsidR="00B02939" w:rsidRDefault="00B02939" w:rsidP="004A283E">
      <w:pPr>
        <w:pStyle w:val="Heading3"/>
        <w:spacing w:before="240" w:after="240"/>
      </w:pPr>
      <w:bookmarkStart w:id="14" w:name="_Toc225518409"/>
      <w:bookmarkStart w:id="15" w:name="_Toc228107854"/>
      <w:r>
        <w:t>1.3.2 Objectives</w:t>
      </w:r>
      <w:bookmarkEnd w:id="14"/>
      <w:bookmarkEnd w:id="15"/>
    </w:p>
    <w:p w14:paraId="2CDC3216" w14:textId="77777777" w:rsidR="00B02939" w:rsidRDefault="00B02939" w:rsidP="004A283E">
      <w:pPr>
        <w:pStyle w:val="ListParagraph"/>
        <w:numPr>
          <w:ilvl w:val="0"/>
          <w:numId w:val="1"/>
        </w:numPr>
        <w:spacing w:before="240" w:after="240"/>
      </w:pPr>
      <w:r>
        <w:t>To critically evaluate the theoretical and the empirical relationship between the corporate governance and various leadership practices.</w:t>
      </w:r>
    </w:p>
    <w:p w14:paraId="167A492A" w14:textId="77777777" w:rsidR="00B02939" w:rsidRDefault="00B02939" w:rsidP="004A283E">
      <w:pPr>
        <w:pStyle w:val="ListParagraph"/>
        <w:numPr>
          <w:ilvl w:val="0"/>
          <w:numId w:val="1"/>
        </w:numPr>
        <w:spacing w:before="240" w:after="240"/>
      </w:pPr>
      <w:r>
        <w:lastRenderedPageBreak/>
        <w:t xml:space="preserve">To identify the primary influence of the size of the board on effective of the governance and organisational performance. </w:t>
      </w:r>
    </w:p>
    <w:p w14:paraId="6C559B8F" w14:textId="77777777" w:rsidR="00B02939" w:rsidRDefault="00B02939" w:rsidP="004A283E">
      <w:pPr>
        <w:pStyle w:val="ListParagraph"/>
        <w:numPr>
          <w:ilvl w:val="0"/>
          <w:numId w:val="1"/>
        </w:numPr>
        <w:spacing w:before="240" w:after="240"/>
      </w:pPr>
      <w:r>
        <w:t xml:space="preserve">To analyse the interaction between the leadership and board structure to shape strategic decision making and performance outcomes. </w:t>
      </w:r>
    </w:p>
    <w:p w14:paraId="2B3DABD8" w14:textId="77777777" w:rsidR="00B02939" w:rsidRPr="0097768B" w:rsidRDefault="00B02939" w:rsidP="004A283E">
      <w:pPr>
        <w:pStyle w:val="ListParagraph"/>
        <w:numPr>
          <w:ilvl w:val="0"/>
          <w:numId w:val="1"/>
        </w:numPr>
        <w:spacing w:before="240" w:after="240"/>
        <w:rPr>
          <w:lang w:val="en-IN"/>
        </w:rPr>
      </w:pPr>
      <w:r w:rsidRPr="0097768B">
        <w:rPr>
          <w:lang w:val="en-IN"/>
        </w:rPr>
        <w:t>To identify and analyse strategic approaches that can improve long-term organisational performance in UK luxury fashion firms.</w:t>
      </w:r>
    </w:p>
    <w:p w14:paraId="77F650B6" w14:textId="77777777" w:rsidR="00B02939" w:rsidRDefault="00B02939" w:rsidP="004A283E">
      <w:pPr>
        <w:pStyle w:val="Heading2"/>
        <w:spacing w:before="240" w:after="240"/>
      </w:pPr>
      <w:bookmarkStart w:id="16" w:name="_Toc225518410"/>
      <w:bookmarkStart w:id="17" w:name="_Toc228107855"/>
      <w:r>
        <w:t>1.4 Research Questions</w:t>
      </w:r>
      <w:bookmarkEnd w:id="16"/>
      <w:bookmarkEnd w:id="17"/>
    </w:p>
    <w:p w14:paraId="3F834EC1" w14:textId="77777777" w:rsidR="00B02939" w:rsidRDefault="00B02939" w:rsidP="004A283E">
      <w:pPr>
        <w:pStyle w:val="Heading3"/>
        <w:spacing w:before="240" w:after="240"/>
      </w:pPr>
      <w:bookmarkStart w:id="18" w:name="_Toc225518411"/>
      <w:bookmarkStart w:id="19" w:name="_Toc228107856"/>
      <w:r>
        <w:t>1.4.1 Primary</w:t>
      </w:r>
      <w:bookmarkEnd w:id="18"/>
      <w:bookmarkEnd w:id="19"/>
      <w:r>
        <w:t xml:space="preserve"> </w:t>
      </w:r>
    </w:p>
    <w:p w14:paraId="2B7106AD" w14:textId="77777777" w:rsidR="00B02939" w:rsidRDefault="00B02939" w:rsidP="004A283E">
      <w:pPr>
        <w:spacing w:before="240" w:after="240"/>
      </w:pPr>
      <w:r w:rsidRPr="00432DCC">
        <w:t>What are the effects of leadership practi</w:t>
      </w:r>
      <w:r>
        <w:t>c</w:t>
      </w:r>
      <w:r w:rsidRPr="00432DCC">
        <w:t>es and board structure on corporate performance in UK luxury fashion companies?</w:t>
      </w:r>
    </w:p>
    <w:p w14:paraId="2A19D60B" w14:textId="77777777" w:rsidR="00B02939" w:rsidRPr="0097768B" w:rsidRDefault="00B02939" w:rsidP="004A283E">
      <w:pPr>
        <w:pStyle w:val="Heading3"/>
        <w:spacing w:before="240" w:after="240"/>
      </w:pPr>
      <w:bookmarkStart w:id="20" w:name="_Toc225518412"/>
      <w:bookmarkStart w:id="21" w:name="_Toc228107857"/>
      <w:r>
        <w:t>1.4.2 Secondary</w:t>
      </w:r>
      <w:bookmarkEnd w:id="20"/>
      <w:bookmarkEnd w:id="21"/>
    </w:p>
    <w:p w14:paraId="3C352A81" w14:textId="77777777" w:rsidR="00B02939" w:rsidRDefault="00B02939" w:rsidP="004A283E">
      <w:pPr>
        <w:pStyle w:val="ListParagraph"/>
        <w:numPr>
          <w:ilvl w:val="0"/>
          <w:numId w:val="2"/>
        </w:numPr>
        <w:spacing w:before="240" w:after="240"/>
      </w:pPr>
      <w:r>
        <w:t>What are the impacts of various leadership practices on organisational performance among UK based luxury fashion companies?</w:t>
      </w:r>
    </w:p>
    <w:p w14:paraId="5EAC6DC7" w14:textId="77777777" w:rsidR="00B02939" w:rsidRDefault="00B02939" w:rsidP="004A283E">
      <w:pPr>
        <w:pStyle w:val="ListParagraph"/>
        <w:numPr>
          <w:ilvl w:val="0"/>
          <w:numId w:val="2"/>
        </w:numPr>
        <w:spacing w:before="240" w:after="240"/>
      </w:pPr>
      <w:r>
        <w:t>How does the size of the board affect the effectiveness of the governance and the ultimate performance of organisations?</w:t>
      </w:r>
    </w:p>
    <w:p w14:paraId="17FC601C" w14:textId="77777777" w:rsidR="00B02939" w:rsidRDefault="00B02939" w:rsidP="004A283E">
      <w:pPr>
        <w:pStyle w:val="ListParagraph"/>
        <w:numPr>
          <w:ilvl w:val="0"/>
          <w:numId w:val="2"/>
        </w:numPr>
        <w:spacing w:before="240" w:after="240"/>
      </w:pPr>
      <w:r>
        <w:t>What is the interaction between leadership practices and board structure in terms of their effects on strategic decision-making processes in organisations?</w:t>
      </w:r>
    </w:p>
    <w:p w14:paraId="47FFCC77" w14:textId="77777777" w:rsidR="00B02939" w:rsidRDefault="00B02939" w:rsidP="004A283E">
      <w:pPr>
        <w:pStyle w:val="ListParagraph"/>
        <w:numPr>
          <w:ilvl w:val="0"/>
          <w:numId w:val="2"/>
        </w:numPr>
        <w:spacing w:before="240" w:after="240"/>
      </w:pPr>
      <w:r>
        <w:t>What are some of the strategies to enhance long term organisational performance and sustainability among the UK luxury fashion firms?</w:t>
      </w:r>
    </w:p>
    <w:p w14:paraId="3B53D735" w14:textId="77777777" w:rsidR="00B02939" w:rsidRDefault="00B02939" w:rsidP="004A283E">
      <w:pPr>
        <w:pStyle w:val="Heading2"/>
        <w:spacing w:before="240" w:after="240"/>
      </w:pPr>
      <w:bookmarkStart w:id="22" w:name="_Toc225518413"/>
      <w:bookmarkStart w:id="23" w:name="_Toc228107858"/>
      <w:r>
        <w:t>1.5 Research Rationale</w:t>
      </w:r>
      <w:bookmarkEnd w:id="22"/>
      <w:bookmarkEnd w:id="23"/>
    </w:p>
    <w:p w14:paraId="1A73EE43" w14:textId="77777777" w:rsidR="00B02939" w:rsidRDefault="00B02939" w:rsidP="004A283E">
      <w:pPr>
        <w:spacing w:before="240" w:after="240"/>
      </w:pPr>
      <w:r w:rsidRPr="007C0BFE">
        <w:t>The current competitive business environment presents organisations with complex conditions that demand good governance systems to sustain performance (Bagh et al., 2025). The fashion luxury sector is marked by fast changes in the market, digitalisation and growing sustainability demands (Marriott</w:t>
      </w:r>
      <w:r>
        <w:t>,</w:t>
      </w:r>
      <w:r w:rsidRPr="007C0BFE">
        <w:t xml:space="preserve"> et al., 2025). These circumstances render leadership behaviours and board design to be essential in determining organisational choices and results. </w:t>
      </w:r>
    </w:p>
    <w:p w14:paraId="6C884A4B" w14:textId="77777777" w:rsidR="00B02939" w:rsidRDefault="00B02939" w:rsidP="004A283E">
      <w:pPr>
        <w:spacing w:before="240" w:after="240"/>
      </w:pPr>
      <w:r w:rsidRPr="007C0BFE">
        <w:lastRenderedPageBreak/>
        <w:t>However, recent examples in the industry demonstrates that deficiencies in leadership and governance may result in deteriorating performance and strategic issues. Despite extensive research on leadership and board size, there is a lack of research on the interaction of these variables, especially within the context of the UK luxury fashion market (David, 2024). The present research is thus conducted to address this gap by examining the interactive effect of leadership practi</w:t>
      </w:r>
      <w:r>
        <w:t>c</w:t>
      </w:r>
      <w:r w:rsidRPr="007C0BFE">
        <w:t>es and the scale of the board of directors in determining corporate performance.</w:t>
      </w:r>
    </w:p>
    <w:p w14:paraId="439703CD" w14:textId="77777777" w:rsidR="00B02939" w:rsidRDefault="00B02939" w:rsidP="004A283E">
      <w:pPr>
        <w:pStyle w:val="Heading2"/>
        <w:spacing w:before="240" w:after="240"/>
      </w:pPr>
      <w:bookmarkStart w:id="24" w:name="_Toc225518414"/>
      <w:bookmarkStart w:id="25" w:name="_Toc228107859"/>
      <w:r>
        <w:t>1.6 Research Significance</w:t>
      </w:r>
      <w:bookmarkEnd w:id="24"/>
      <w:bookmarkEnd w:id="25"/>
    </w:p>
    <w:p w14:paraId="1379A053" w14:textId="77777777" w:rsidR="00B02939" w:rsidRDefault="00B02939" w:rsidP="004A283E">
      <w:pPr>
        <w:spacing w:before="240" w:after="240"/>
      </w:pPr>
      <w:r>
        <w:t>Corporate governance is significant in enhancing organisational performance and sustainability in the long term (Bagh, et al., 2025). The research is important because it gives a more in-depth insight on the impact of leadership practises and board size on corporate performance within the luxury fashion sector in the UK. It adds to the existing knowledge by looking at these factors of governance as a combination and not individual and provides a more comprehensive picture of their effects on organisational results.</w:t>
      </w:r>
    </w:p>
    <w:p w14:paraId="3C084341" w14:textId="77777777" w:rsidR="00B02939" w:rsidRDefault="00B02939" w:rsidP="004A283E">
      <w:pPr>
        <w:spacing w:before="240" w:after="240"/>
      </w:pPr>
      <w:r>
        <w:t xml:space="preserve">In a practical sense, the study assists managers and organisations to appreciate the role of effective leaders and suitable board structures in enhancing decision-making and organisation performance. It also helps the firms to find ways of addressing issues like competition, digitalisation and sustainability pressures. Moreover, the results can assist in enhancing governance in the fashion industry and increase the success of organisations over the long term. </w:t>
      </w:r>
    </w:p>
    <w:p w14:paraId="2408E9CF" w14:textId="77777777" w:rsidR="00B02939" w:rsidRDefault="00B02939" w:rsidP="004A283E">
      <w:pPr>
        <w:pStyle w:val="Heading2"/>
        <w:spacing w:before="240" w:after="240"/>
      </w:pPr>
      <w:bookmarkStart w:id="26" w:name="_Toc225518415"/>
      <w:bookmarkStart w:id="27" w:name="_Toc228107860"/>
      <w:r>
        <w:t>1.7 Research Structure</w:t>
      </w:r>
      <w:bookmarkEnd w:id="26"/>
      <w:bookmarkEnd w:id="27"/>
    </w:p>
    <w:p w14:paraId="04FE71D6" w14:textId="77777777" w:rsidR="00B02939" w:rsidRDefault="00B02939" w:rsidP="004A283E">
      <w:pPr>
        <w:spacing w:before="240" w:after="240"/>
      </w:pPr>
      <w:r w:rsidRPr="00053469">
        <w:t>This dissertation is divided into five chapters to make the research clear and systematic. All chapters play an equal role in creating a thorough insight into the subject.</w:t>
      </w:r>
      <w:r>
        <w:t xml:space="preserve"> </w:t>
      </w:r>
    </w:p>
    <w:tbl>
      <w:tblPr>
        <w:tblStyle w:val="TableGrid"/>
        <w:tblW w:w="0" w:type="auto"/>
        <w:tblLook w:val="04A0" w:firstRow="1" w:lastRow="0" w:firstColumn="1" w:lastColumn="0" w:noHBand="0" w:noVBand="1"/>
      </w:tblPr>
      <w:tblGrid>
        <w:gridCol w:w="2547"/>
        <w:gridCol w:w="6803"/>
      </w:tblGrid>
      <w:tr w:rsidR="00B02939" w14:paraId="711B7E85" w14:textId="77777777" w:rsidTr="00CA1AFD">
        <w:tc>
          <w:tcPr>
            <w:tcW w:w="2547" w:type="dxa"/>
          </w:tcPr>
          <w:p w14:paraId="3061C4BB" w14:textId="77777777" w:rsidR="00B02939" w:rsidRDefault="00B02939" w:rsidP="004A283E">
            <w:pPr>
              <w:spacing w:before="240" w:after="240"/>
            </w:pPr>
            <w:r>
              <w:t xml:space="preserve">Chapters </w:t>
            </w:r>
          </w:p>
        </w:tc>
        <w:tc>
          <w:tcPr>
            <w:tcW w:w="6803" w:type="dxa"/>
          </w:tcPr>
          <w:p w14:paraId="31C5174C" w14:textId="77777777" w:rsidR="00B02939" w:rsidRDefault="00B02939" w:rsidP="004A283E">
            <w:pPr>
              <w:spacing w:before="240" w:after="240"/>
            </w:pPr>
            <w:r>
              <w:t>Description</w:t>
            </w:r>
          </w:p>
        </w:tc>
      </w:tr>
      <w:tr w:rsidR="00B02939" w14:paraId="3075A7B1" w14:textId="77777777" w:rsidTr="00CA1AFD">
        <w:tc>
          <w:tcPr>
            <w:tcW w:w="2547" w:type="dxa"/>
          </w:tcPr>
          <w:p w14:paraId="46D1B232" w14:textId="77777777" w:rsidR="00B02939" w:rsidRDefault="00B02939" w:rsidP="004A283E">
            <w:pPr>
              <w:spacing w:before="240" w:after="240"/>
            </w:pPr>
            <w:r>
              <w:lastRenderedPageBreak/>
              <w:t>Chapter 1: Introduction</w:t>
            </w:r>
          </w:p>
        </w:tc>
        <w:tc>
          <w:tcPr>
            <w:tcW w:w="6803" w:type="dxa"/>
          </w:tcPr>
          <w:p w14:paraId="75AE07FF" w14:textId="77777777" w:rsidR="00B02939" w:rsidRDefault="00B02939" w:rsidP="004A283E">
            <w:pPr>
              <w:spacing w:before="240" w:after="240"/>
            </w:pPr>
            <w:r w:rsidRPr="00053469">
              <w:t>The Introduction provides the background of the research, statement of the problem, aim, objectives, research questions, rationale and significance, which provides the general context and direction of the research.</w:t>
            </w:r>
          </w:p>
        </w:tc>
      </w:tr>
      <w:tr w:rsidR="00B02939" w14:paraId="7DA279D0" w14:textId="77777777" w:rsidTr="00CA1AFD">
        <w:tc>
          <w:tcPr>
            <w:tcW w:w="2547" w:type="dxa"/>
          </w:tcPr>
          <w:p w14:paraId="2CAEF410" w14:textId="77777777" w:rsidR="00B02939" w:rsidRDefault="00B02939" w:rsidP="004A283E">
            <w:pPr>
              <w:spacing w:before="240" w:after="240"/>
            </w:pPr>
            <w:r>
              <w:t>Chapter 2: Literature Review</w:t>
            </w:r>
          </w:p>
        </w:tc>
        <w:tc>
          <w:tcPr>
            <w:tcW w:w="6803" w:type="dxa"/>
          </w:tcPr>
          <w:p w14:paraId="4ED5DD95" w14:textId="77777777" w:rsidR="00B02939" w:rsidRDefault="00B02939" w:rsidP="004A283E">
            <w:pPr>
              <w:spacing w:before="240" w:after="240"/>
            </w:pPr>
            <w:r w:rsidRPr="00053469">
              <w:t>The Literature Review is a critical evaluation of the available theories and literature on leadership practises, board structure and corporate performance and points out research gaps.</w:t>
            </w:r>
          </w:p>
        </w:tc>
      </w:tr>
      <w:tr w:rsidR="00B02939" w14:paraId="63073626" w14:textId="77777777" w:rsidTr="00CA1AFD">
        <w:tc>
          <w:tcPr>
            <w:tcW w:w="2547" w:type="dxa"/>
          </w:tcPr>
          <w:p w14:paraId="5D2814DA" w14:textId="77777777" w:rsidR="00B02939" w:rsidRDefault="00B02939" w:rsidP="004A283E">
            <w:pPr>
              <w:spacing w:before="240" w:after="240"/>
            </w:pPr>
            <w:r>
              <w:t>Chapter 3: Research Methodology</w:t>
            </w:r>
          </w:p>
        </w:tc>
        <w:tc>
          <w:tcPr>
            <w:tcW w:w="6803" w:type="dxa"/>
          </w:tcPr>
          <w:p w14:paraId="65B4C570" w14:textId="77777777" w:rsidR="00B02939" w:rsidRDefault="00B02939" w:rsidP="004A283E">
            <w:pPr>
              <w:spacing w:before="240" w:after="240"/>
            </w:pPr>
            <w:r w:rsidRPr="00053469">
              <w:t>The Research Methodology describes research philosophy, approach, research design, methods of data collection and data analysis applied in the study, which guarantees reliability and validity of the research process.</w:t>
            </w:r>
          </w:p>
        </w:tc>
      </w:tr>
      <w:tr w:rsidR="00B02939" w14:paraId="2546AC56" w14:textId="77777777" w:rsidTr="00CA1AFD">
        <w:tc>
          <w:tcPr>
            <w:tcW w:w="2547" w:type="dxa"/>
          </w:tcPr>
          <w:p w14:paraId="26B52F31" w14:textId="77777777" w:rsidR="00B02939" w:rsidRDefault="00B02939" w:rsidP="004A283E">
            <w:pPr>
              <w:spacing w:before="240" w:after="240"/>
            </w:pPr>
            <w:r>
              <w:t>Chapter 4: Results Discussion</w:t>
            </w:r>
          </w:p>
        </w:tc>
        <w:tc>
          <w:tcPr>
            <w:tcW w:w="6803" w:type="dxa"/>
          </w:tcPr>
          <w:p w14:paraId="0FE0270C" w14:textId="77777777" w:rsidR="00B02939" w:rsidRDefault="00B02939" w:rsidP="004A283E">
            <w:pPr>
              <w:spacing w:before="240" w:after="240"/>
            </w:pPr>
            <w:r w:rsidRPr="00053469">
              <w:t>Findings and Discussion discuss the data collected and makes interpretation of the results relative to the research aim and literature.</w:t>
            </w:r>
          </w:p>
        </w:tc>
      </w:tr>
      <w:tr w:rsidR="00B02939" w14:paraId="5E5E05D5" w14:textId="77777777" w:rsidTr="00CA1AFD">
        <w:tc>
          <w:tcPr>
            <w:tcW w:w="2547" w:type="dxa"/>
          </w:tcPr>
          <w:p w14:paraId="234E22D4" w14:textId="77777777" w:rsidR="00B02939" w:rsidRDefault="00B02939" w:rsidP="004A283E">
            <w:pPr>
              <w:spacing w:before="240" w:after="240"/>
            </w:pPr>
            <w:r>
              <w:t>Chapter 5: Conclusion and Recommendations</w:t>
            </w:r>
          </w:p>
        </w:tc>
        <w:tc>
          <w:tcPr>
            <w:tcW w:w="6803" w:type="dxa"/>
          </w:tcPr>
          <w:p w14:paraId="079AF2B7" w14:textId="77777777" w:rsidR="00B02939" w:rsidRDefault="00B02939" w:rsidP="004A283E">
            <w:pPr>
              <w:spacing w:before="240" w:after="240"/>
            </w:pPr>
            <w:r w:rsidRPr="00053469">
              <w:t>The Conclusion and Recommendations synthesises the main findings, gives practical recommendations and points out the implications to future research and practi</w:t>
            </w:r>
            <w:r>
              <w:t>c</w:t>
            </w:r>
            <w:r w:rsidRPr="00053469">
              <w:t>e.</w:t>
            </w:r>
          </w:p>
        </w:tc>
      </w:tr>
    </w:tbl>
    <w:p w14:paraId="05AD92AF" w14:textId="77777777" w:rsidR="00B02939" w:rsidRDefault="00B02939" w:rsidP="004A283E">
      <w:pPr>
        <w:spacing w:before="240" w:after="240"/>
        <w:rPr>
          <w:rFonts w:ascii="Arial" w:eastAsiaTheme="majorEastAsia" w:hAnsi="Arial" w:cs="Arial"/>
          <w:b/>
          <w:color w:val="000000" w:themeColor="text1"/>
          <w:szCs w:val="40"/>
        </w:rPr>
      </w:pPr>
      <w:r>
        <w:rPr>
          <w:rFonts w:ascii="Arial" w:hAnsi="Arial" w:cs="Arial"/>
        </w:rPr>
        <w:br w:type="page"/>
      </w:r>
    </w:p>
    <w:p w14:paraId="60173A86" w14:textId="19F5CC5C" w:rsidR="00425F6B" w:rsidRPr="00867619" w:rsidRDefault="00425F6B" w:rsidP="004A283E">
      <w:pPr>
        <w:pStyle w:val="Heading1"/>
        <w:spacing w:before="240" w:after="240"/>
        <w:rPr>
          <w:rFonts w:ascii="Arial" w:hAnsi="Arial" w:cs="Arial"/>
        </w:rPr>
      </w:pPr>
      <w:bookmarkStart w:id="28" w:name="_Toc228107861"/>
      <w:r w:rsidRPr="00867619">
        <w:rPr>
          <w:rFonts w:ascii="Arial" w:hAnsi="Arial" w:cs="Arial"/>
        </w:rPr>
        <w:lastRenderedPageBreak/>
        <w:t>Chapter 2: Literature Review</w:t>
      </w:r>
      <w:bookmarkEnd w:id="28"/>
      <w:r w:rsidRPr="00867619">
        <w:rPr>
          <w:rFonts w:ascii="Arial" w:hAnsi="Arial" w:cs="Arial"/>
        </w:rPr>
        <w:t xml:space="preserve"> </w:t>
      </w:r>
    </w:p>
    <w:p w14:paraId="02F17470" w14:textId="77777777" w:rsidR="00512FD0" w:rsidRPr="00867619" w:rsidRDefault="00512FD0" w:rsidP="004A283E">
      <w:pPr>
        <w:pStyle w:val="Heading2"/>
        <w:spacing w:before="240" w:after="240"/>
        <w:rPr>
          <w:rFonts w:ascii="Arial" w:hAnsi="Arial" w:cs="Arial"/>
        </w:rPr>
      </w:pPr>
      <w:bookmarkStart w:id="29" w:name="_Toc228107862"/>
      <w:r w:rsidRPr="00867619">
        <w:rPr>
          <w:rFonts w:ascii="Arial" w:hAnsi="Arial" w:cs="Arial"/>
        </w:rPr>
        <w:t>2.1 Introduction</w:t>
      </w:r>
      <w:bookmarkEnd w:id="29"/>
    </w:p>
    <w:p w14:paraId="040CA962" w14:textId="5794FE4F" w:rsidR="00512FD0" w:rsidRPr="00867619" w:rsidRDefault="00512FD0" w:rsidP="004A283E">
      <w:pPr>
        <w:spacing w:before="240" w:after="240"/>
        <w:rPr>
          <w:rFonts w:ascii="Arial" w:hAnsi="Arial" w:cs="Arial"/>
        </w:rPr>
      </w:pPr>
      <w:r w:rsidRPr="00867619">
        <w:rPr>
          <w:rFonts w:ascii="Arial" w:hAnsi="Arial" w:cs="Arial"/>
        </w:rPr>
        <w:t>This chapter critically examines the available literature on the subject of leadership practi</w:t>
      </w:r>
      <w:r w:rsidR="004E18D1">
        <w:rPr>
          <w:rFonts w:ascii="Arial" w:hAnsi="Arial" w:cs="Arial"/>
        </w:rPr>
        <w:t>c</w:t>
      </w:r>
      <w:r w:rsidRPr="00867619">
        <w:rPr>
          <w:rFonts w:ascii="Arial" w:hAnsi="Arial" w:cs="Arial"/>
        </w:rPr>
        <w:t>es, board size and corporate performance in the framework of corporate governance. It addresses the connection between the practi</w:t>
      </w:r>
      <w:r w:rsidR="004E18D1">
        <w:rPr>
          <w:rFonts w:ascii="Arial" w:hAnsi="Arial" w:cs="Arial"/>
        </w:rPr>
        <w:t>c</w:t>
      </w:r>
      <w:r w:rsidRPr="00867619">
        <w:rPr>
          <w:rFonts w:ascii="Arial" w:hAnsi="Arial" w:cs="Arial"/>
        </w:rPr>
        <w:t xml:space="preserve">e of leadership and corporate performance and evaluates the contribution of board size in impacting the effectiveness of the governance body. It also examines the ways in which the relationship between leadership and board structure influences strategic decision-making. Moreover, it also addresses the issues of governance in the luxury fashion industry and highlights the research gap that the study seeks to fill. </w:t>
      </w:r>
    </w:p>
    <w:p w14:paraId="74CACD06" w14:textId="77777777" w:rsidR="00512FD0" w:rsidRPr="00867619" w:rsidRDefault="00512FD0" w:rsidP="004A283E">
      <w:pPr>
        <w:pStyle w:val="Heading2"/>
        <w:spacing w:before="240" w:after="240"/>
        <w:rPr>
          <w:rFonts w:ascii="Arial" w:hAnsi="Arial" w:cs="Arial"/>
        </w:rPr>
      </w:pPr>
      <w:bookmarkStart w:id="30" w:name="_Toc228107863"/>
      <w:r w:rsidRPr="00867619">
        <w:rPr>
          <w:rFonts w:ascii="Arial" w:hAnsi="Arial" w:cs="Arial"/>
        </w:rPr>
        <w:t>2.2 Concepts and Theories</w:t>
      </w:r>
      <w:bookmarkEnd w:id="30"/>
    </w:p>
    <w:p w14:paraId="23284766" w14:textId="108E4F49" w:rsidR="00512FD0" w:rsidRPr="00867619" w:rsidRDefault="00512FD0" w:rsidP="004A283E">
      <w:pPr>
        <w:spacing w:before="240" w:after="240"/>
        <w:rPr>
          <w:rFonts w:ascii="Arial" w:hAnsi="Arial" w:cs="Arial"/>
          <w:lang w:val="en-US"/>
        </w:rPr>
      </w:pPr>
      <w:r w:rsidRPr="00867619">
        <w:rPr>
          <w:rFonts w:ascii="Arial" w:hAnsi="Arial" w:cs="Arial"/>
          <w:lang w:val="en-US"/>
        </w:rPr>
        <w:t>Board structure and leadership practi</w:t>
      </w:r>
      <w:r w:rsidR="004E18D1">
        <w:rPr>
          <w:rFonts w:ascii="Arial" w:hAnsi="Arial" w:cs="Arial"/>
          <w:lang w:val="en-US"/>
        </w:rPr>
        <w:t>ces</w:t>
      </w:r>
      <w:r w:rsidRPr="00867619">
        <w:rPr>
          <w:rFonts w:ascii="Arial" w:hAnsi="Arial" w:cs="Arial"/>
          <w:lang w:val="en-US"/>
        </w:rPr>
        <w:t xml:space="preserve"> are significant governance practi</w:t>
      </w:r>
      <w:r w:rsidR="004E18D1">
        <w:rPr>
          <w:rFonts w:ascii="Arial" w:hAnsi="Arial" w:cs="Arial"/>
          <w:lang w:val="en-US"/>
        </w:rPr>
        <w:t>c</w:t>
      </w:r>
      <w:r w:rsidRPr="00867619">
        <w:rPr>
          <w:rFonts w:ascii="Arial" w:hAnsi="Arial" w:cs="Arial"/>
          <w:lang w:val="en-US"/>
        </w:rPr>
        <w:t>es that contribute to corporate performance within the organi</w:t>
      </w:r>
      <w:r w:rsidR="007D6E39">
        <w:rPr>
          <w:rFonts w:ascii="Arial" w:hAnsi="Arial" w:cs="Arial"/>
          <w:lang w:val="en-US"/>
        </w:rPr>
        <w:t>z</w:t>
      </w:r>
      <w:r w:rsidRPr="00867619">
        <w:rPr>
          <w:rFonts w:ascii="Arial" w:hAnsi="Arial" w:cs="Arial"/>
          <w:lang w:val="en-US"/>
        </w:rPr>
        <w:t xml:space="preserve">ations. </w:t>
      </w:r>
      <w:r w:rsidR="006D33CA" w:rsidRPr="006D33CA">
        <w:rPr>
          <w:rFonts w:ascii="Arial" w:hAnsi="Arial" w:cs="Arial"/>
        </w:rPr>
        <w:t>Senior leadership provides strategic direction and organisational insight, while the board of directors plays a crucial role in monitoring management and making strategic decisions.</w:t>
      </w:r>
      <w:r w:rsidR="006D33CA">
        <w:rPr>
          <w:rFonts w:ascii="Arial" w:hAnsi="Arial" w:cs="Arial"/>
        </w:rPr>
        <w:t xml:space="preserve"> </w:t>
      </w:r>
      <w:r w:rsidRPr="00867619">
        <w:rPr>
          <w:rFonts w:ascii="Arial" w:hAnsi="Arial" w:cs="Arial"/>
          <w:lang w:val="en-US"/>
        </w:rPr>
        <w:t>In competitive industries such as luxury fashion retail, it is necessary to have an effective structure of governance to assist in maintaining organi</w:t>
      </w:r>
      <w:r w:rsidR="007D6E39">
        <w:rPr>
          <w:rFonts w:ascii="Arial" w:hAnsi="Arial" w:cs="Arial"/>
          <w:lang w:val="en-US"/>
        </w:rPr>
        <w:t>z</w:t>
      </w:r>
      <w:r w:rsidRPr="00867619">
        <w:rPr>
          <w:rFonts w:ascii="Arial" w:hAnsi="Arial" w:cs="Arial"/>
          <w:lang w:val="en-US"/>
        </w:rPr>
        <w:t xml:space="preserve">ational performance and sustainability </w:t>
      </w:r>
      <w:r w:rsidRPr="00867619">
        <w:rPr>
          <w:rFonts w:ascii="Arial" w:hAnsi="Arial" w:cs="Arial"/>
        </w:rPr>
        <w:t>(</w:t>
      </w:r>
      <w:proofErr w:type="spellStart"/>
      <w:r w:rsidRPr="00867619">
        <w:rPr>
          <w:rFonts w:ascii="Arial" w:hAnsi="Arial" w:cs="Arial"/>
        </w:rPr>
        <w:t>Dimingu</w:t>
      </w:r>
      <w:proofErr w:type="spellEnd"/>
      <w:r w:rsidRPr="00867619">
        <w:rPr>
          <w:rFonts w:ascii="Arial" w:hAnsi="Arial" w:cs="Arial"/>
        </w:rPr>
        <w:t xml:space="preserve"> and </w:t>
      </w:r>
      <w:proofErr w:type="spellStart"/>
      <w:r w:rsidRPr="00867619">
        <w:rPr>
          <w:rFonts w:ascii="Arial" w:hAnsi="Arial" w:cs="Arial"/>
        </w:rPr>
        <w:t>Mogaji</w:t>
      </w:r>
      <w:proofErr w:type="spellEnd"/>
      <w:r w:rsidRPr="00867619">
        <w:rPr>
          <w:rFonts w:ascii="Arial" w:hAnsi="Arial" w:cs="Arial"/>
        </w:rPr>
        <w:t>, 2024). In this research, two important theoretical perspectives are used to comprehend the connection between leadership practi</w:t>
      </w:r>
      <w:r w:rsidR="004E18D1">
        <w:rPr>
          <w:rFonts w:ascii="Arial" w:hAnsi="Arial" w:cs="Arial"/>
        </w:rPr>
        <w:t>c</w:t>
      </w:r>
      <w:r w:rsidRPr="00867619">
        <w:rPr>
          <w:rFonts w:ascii="Arial" w:hAnsi="Arial" w:cs="Arial"/>
        </w:rPr>
        <w:t xml:space="preserve">es, board size and corporate performance in the luxury fashion retail sector. The Agency Theory and Resource Dependence Theory </w:t>
      </w:r>
      <w:r w:rsidR="00345882" w:rsidRPr="00867619">
        <w:rPr>
          <w:rFonts w:ascii="Arial" w:hAnsi="Arial" w:cs="Arial"/>
        </w:rPr>
        <w:t>help</w:t>
      </w:r>
      <w:r w:rsidRPr="00867619">
        <w:rPr>
          <w:rFonts w:ascii="Arial" w:hAnsi="Arial" w:cs="Arial"/>
        </w:rPr>
        <w:t xml:space="preserve"> in explaining the role of the governance mechanism in shaping the managerial behaviour, strategic decision making and organisational performance outcomes.</w:t>
      </w:r>
    </w:p>
    <w:p w14:paraId="5B47D1B8" w14:textId="77777777" w:rsidR="00512FD0" w:rsidRPr="00867619" w:rsidRDefault="00512FD0" w:rsidP="004A283E">
      <w:pPr>
        <w:spacing w:before="240" w:after="240"/>
        <w:rPr>
          <w:rFonts w:ascii="Arial" w:hAnsi="Arial" w:cs="Arial"/>
        </w:rPr>
      </w:pPr>
      <w:r w:rsidRPr="00867619">
        <w:rPr>
          <w:rFonts w:ascii="Arial" w:hAnsi="Arial" w:cs="Arial"/>
        </w:rPr>
        <w:t xml:space="preserve">Agency theory describes the connection between the managers and the shareholders of organisations. The theory states that managers can sometimes act in their own interests which are not always in the interests of the shareholders (Singh, 2025). Consequently, competitive governance frameworks are needed to oversee managerial activities and hold them accountable. In this environment, the board of directors is significant in </w:t>
      </w:r>
      <w:r w:rsidRPr="00867619">
        <w:rPr>
          <w:rFonts w:ascii="Arial" w:hAnsi="Arial" w:cs="Arial"/>
        </w:rPr>
        <w:lastRenderedPageBreak/>
        <w:t>overseeing the executive leadership and in making sure that the strategic decisions are in line with organisational performance. The size of the board is regarded as one of the important governance attributes as it might affect the quality of monitoring and decision-making (</w:t>
      </w:r>
      <w:proofErr w:type="spellStart"/>
      <w:r w:rsidRPr="00867619">
        <w:rPr>
          <w:rFonts w:ascii="Arial" w:hAnsi="Arial" w:cs="Arial"/>
        </w:rPr>
        <w:t>Omenihu</w:t>
      </w:r>
      <w:proofErr w:type="spellEnd"/>
      <w:r w:rsidRPr="00867619">
        <w:rPr>
          <w:rFonts w:ascii="Arial" w:hAnsi="Arial" w:cs="Arial"/>
        </w:rPr>
        <w:t xml:space="preserve"> and Nwafor, 2025). Bigger boards can offer a wide range of experience and information that can help the organisations to be more monitored, whereas smaller boards can allow a faster transmission and the timely making of decisions. Thus, board structure may influence the degree to which leadership decisions are overseen and directed in the organisation.</w:t>
      </w:r>
    </w:p>
    <w:p w14:paraId="6D456C7D" w14:textId="067D0D76" w:rsidR="00512FD0" w:rsidRDefault="00160024" w:rsidP="004A283E">
      <w:pPr>
        <w:spacing w:before="240" w:after="240"/>
        <w:rPr>
          <w:rFonts w:ascii="Arial" w:hAnsi="Arial" w:cs="Arial"/>
        </w:rPr>
      </w:pPr>
      <w:r w:rsidRPr="00867619">
        <w:rPr>
          <w:rFonts w:ascii="Arial" w:hAnsi="Arial" w:cs="Arial"/>
          <w:lang w:val="en-US"/>
        </w:rPr>
        <w:t>On the other hand</w:t>
      </w:r>
      <w:r w:rsidRPr="00160024">
        <w:rPr>
          <w:rFonts w:ascii="Arial" w:hAnsi="Arial" w:cs="Arial"/>
          <w:lang w:val="en-US"/>
        </w:rPr>
        <w:t xml:space="preserve">, Resource Dependence Theory </w:t>
      </w:r>
      <w:r w:rsidRPr="00867619">
        <w:rPr>
          <w:rFonts w:ascii="Arial" w:hAnsi="Arial" w:cs="Arial"/>
          <w:lang w:val="en-US"/>
        </w:rPr>
        <w:t>states</w:t>
      </w:r>
      <w:r w:rsidRPr="00160024">
        <w:rPr>
          <w:rFonts w:ascii="Arial" w:hAnsi="Arial" w:cs="Arial"/>
          <w:lang w:val="en-US"/>
        </w:rPr>
        <w:t xml:space="preserve"> that organi</w:t>
      </w:r>
      <w:r w:rsidR="007D6E39">
        <w:rPr>
          <w:rFonts w:ascii="Arial" w:hAnsi="Arial" w:cs="Arial"/>
          <w:lang w:val="en-US"/>
        </w:rPr>
        <w:t>z</w:t>
      </w:r>
      <w:r w:rsidRPr="00160024">
        <w:rPr>
          <w:rFonts w:ascii="Arial" w:hAnsi="Arial" w:cs="Arial"/>
          <w:lang w:val="en-US"/>
        </w:rPr>
        <w:t xml:space="preserve">ations depend on the external resources </w:t>
      </w:r>
      <w:r w:rsidRPr="00867619">
        <w:rPr>
          <w:rFonts w:ascii="Arial" w:hAnsi="Arial" w:cs="Arial"/>
          <w:lang w:val="en-US"/>
        </w:rPr>
        <w:t>such as</w:t>
      </w:r>
      <w:r w:rsidRPr="00160024">
        <w:rPr>
          <w:rFonts w:ascii="Arial" w:hAnsi="Arial" w:cs="Arial"/>
          <w:lang w:val="en-US"/>
        </w:rPr>
        <w:t xml:space="preserve"> expertise, professional networks and market knowledge to stay competitive in complicated business environments. In this view, the board of directors offers </w:t>
      </w:r>
      <w:r w:rsidRPr="00867619">
        <w:rPr>
          <w:rFonts w:ascii="Arial" w:hAnsi="Arial" w:cs="Arial"/>
          <w:lang w:val="en-US"/>
        </w:rPr>
        <w:t>access to the external</w:t>
      </w:r>
      <w:r w:rsidRPr="00160024">
        <w:rPr>
          <w:rFonts w:ascii="Arial" w:hAnsi="Arial" w:cs="Arial"/>
          <w:lang w:val="en-US"/>
        </w:rPr>
        <w:t xml:space="preserve"> resources and strategic advice that </w:t>
      </w:r>
      <w:r w:rsidR="00345882" w:rsidRPr="00867619">
        <w:rPr>
          <w:rFonts w:ascii="Arial" w:hAnsi="Arial" w:cs="Arial"/>
          <w:lang w:val="en-US"/>
        </w:rPr>
        <w:t>contribute</w:t>
      </w:r>
      <w:r w:rsidRPr="00160024">
        <w:rPr>
          <w:rFonts w:ascii="Arial" w:hAnsi="Arial" w:cs="Arial"/>
          <w:lang w:val="en-US"/>
        </w:rPr>
        <w:t xml:space="preserve"> </w:t>
      </w:r>
      <w:r w:rsidRPr="00867619">
        <w:rPr>
          <w:rFonts w:ascii="Arial" w:hAnsi="Arial" w:cs="Arial"/>
          <w:lang w:val="en-US"/>
        </w:rPr>
        <w:t>to</w:t>
      </w:r>
      <w:r w:rsidRPr="00160024">
        <w:rPr>
          <w:rFonts w:ascii="Arial" w:hAnsi="Arial" w:cs="Arial"/>
          <w:lang w:val="en-US"/>
        </w:rPr>
        <w:t xml:space="preserve"> organi</w:t>
      </w:r>
      <w:r w:rsidR="007D6E39">
        <w:rPr>
          <w:rFonts w:ascii="Arial" w:hAnsi="Arial" w:cs="Arial"/>
          <w:lang w:val="en-US"/>
        </w:rPr>
        <w:t>z</w:t>
      </w:r>
      <w:r w:rsidRPr="00160024">
        <w:rPr>
          <w:rFonts w:ascii="Arial" w:hAnsi="Arial" w:cs="Arial"/>
          <w:lang w:val="en-US"/>
        </w:rPr>
        <w:t>ational performance (Ahrens</w:t>
      </w:r>
      <w:r w:rsidRPr="00867619">
        <w:rPr>
          <w:rFonts w:ascii="Arial" w:hAnsi="Arial" w:cs="Arial"/>
          <w:lang w:val="en-US"/>
        </w:rPr>
        <w:t>,</w:t>
      </w:r>
      <w:r w:rsidRPr="00160024">
        <w:rPr>
          <w:rFonts w:ascii="Arial" w:hAnsi="Arial" w:cs="Arial"/>
          <w:lang w:val="en-US"/>
        </w:rPr>
        <w:t xml:space="preserve"> et al., 2025)</w:t>
      </w:r>
      <w:r w:rsidR="00512FD0" w:rsidRPr="00867619">
        <w:rPr>
          <w:rFonts w:ascii="Arial" w:hAnsi="Arial" w:cs="Arial"/>
        </w:rPr>
        <w:t xml:space="preserve">. This view indicates that the board of directors plays a role in organisational performance by providing key advice, external information and strategic linkage which assists the managers in making managerial decisions. The leadership practices are also significant in defining the outcomes of the organisation. The senior executives have the responsibilities of defining organisational vision, assigning resources and responding to market shifts (Khuong, et al., 2022). Therefore, effective leadership significantly shapes the organisational culture, fosters innovation and enables better strategic positioning in the competitive luxury fashion retail. The effective relationship between leadership, good governance frameworks and board monitoring contributes to better positioning thereby supporting the sustainable corporate performance (Mansour, et al., 2022). </w:t>
      </w:r>
    </w:p>
    <w:p w14:paraId="50454E6F" w14:textId="61B8BDC2" w:rsidR="00C75241" w:rsidRPr="00867619" w:rsidRDefault="00C75241" w:rsidP="004A283E">
      <w:pPr>
        <w:spacing w:before="240" w:after="240"/>
        <w:rPr>
          <w:rFonts w:ascii="Arial" w:hAnsi="Arial" w:cs="Arial"/>
          <w:lang w:val="en-US"/>
        </w:rPr>
      </w:pPr>
      <w:r w:rsidRPr="00E01B6C">
        <w:rPr>
          <w:rFonts w:ascii="Arial" w:hAnsi="Arial" w:cs="Arial"/>
        </w:rPr>
        <w:t xml:space="preserve">Moreover, Hillman and Dalziel, (2003), highlights that Agency Theory and Resource Dependence Theory need to be considered as complementary because boards play both the roles of monitoring and resource-provisioning. This combined view indicates that the effectiveness of boards does not just depends on the control of managerial opportunism but also in improvement of organisational capabilities to become skills based and externally interdependent. </w:t>
      </w:r>
    </w:p>
    <w:p w14:paraId="4818FCE8" w14:textId="77777777" w:rsidR="00512FD0" w:rsidRPr="00867619" w:rsidRDefault="00512FD0" w:rsidP="004A283E">
      <w:pPr>
        <w:pStyle w:val="Heading2"/>
        <w:spacing w:before="240" w:after="240"/>
        <w:rPr>
          <w:rFonts w:ascii="Arial" w:hAnsi="Arial" w:cs="Arial"/>
        </w:rPr>
      </w:pPr>
      <w:bookmarkStart w:id="31" w:name="_Toc228107864"/>
      <w:r w:rsidRPr="00867619">
        <w:rPr>
          <w:rFonts w:ascii="Arial" w:hAnsi="Arial" w:cs="Arial"/>
        </w:rPr>
        <w:lastRenderedPageBreak/>
        <w:t>2.3 Relationship between leadership practices and corporate performance.</w:t>
      </w:r>
      <w:bookmarkEnd w:id="31"/>
      <w:r w:rsidRPr="00867619">
        <w:rPr>
          <w:rFonts w:ascii="Arial" w:hAnsi="Arial" w:cs="Arial"/>
        </w:rPr>
        <w:t xml:space="preserve"> </w:t>
      </w:r>
    </w:p>
    <w:p w14:paraId="01AB36CA" w14:textId="0FE9DAB7" w:rsidR="00512FD0" w:rsidRPr="00867619" w:rsidRDefault="00512FD0" w:rsidP="004A283E">
      <w:pPr>
        <w:spacing w:before="240" w:after="240"/>
        <w:rPr>
          <w:rFonts w:ascii="Arial" w:hAnsi="Arial" w:cs="Arial"/>
        </w:rPr>
      </w:pPr>
      <w:r w:rsidRPr="00867619">
        <w:rPr>
          <w:rFonts w:ascii="Arial" w:hAnsi="Arial" w:cs="Arial"/>
        </w:rPr>
        <w:t>Khuong, et al., (2022)</w:t>
      </w:r>
      <w:r w:rsidR="00867619" w:rsidRPr="00867619">
        <w:rPr>
          <w:rFonts w:ascii="Arial" w:hAnsi="Arial" w:cs="Arial"/>
        </w:rPr>
        <w:t>,</w:t>
      </w:r>
      <w:r w:rsidRPr="00867619">
        <w:rPr>
          <w:rFonts w:ascii="Arial" w:hAnsi="Arial" w:cs="Arial"/>
        </w:rPr>
        <w:t xml:space="preserve"> investigated the </w:t>
      </w:r>
      <w:r w:rsidR="00867619" w:rsidRPr="00867619">
        <w:rPr>
          <w:rFonts w:ascii="Arial" w:hAnsi="Arial" w:cs="Arial"/>
        </w:rPr>
        <w:t>relationship</w:t>
      </w:r>
      <w:r w:rsidRPr="00867619">
        <w:rPr>
          <w:rFonts w:ascii="Arial" w:hAnsi="Arial" w:cs="Arial"/>
        </w:rPr>
        <w:t xml:space="preserve"> between the leadership styles and performance within the retail organisations. The findings indicate that leadership behaviour affects organisational performance to a significant degree by imposing an impact on the strategic direction, innovation and engagement of employees. The leadership practi</w:t>
      </w:r>
      <w:r w:rsidR="004E18D1">
        <w:rPr>
          <w:rFonts w:ascii="Arial" w:hAnsi="Arial" w:cs="Arial"/>
        </w:rPr>
        <w:t>c</w:t>
      </w:r>
      <w:r w:rsidRPr="00867619">
        <w:rPr>
          <w:rFonts w:ascii="Arial" w:hAnsi="Arial" w:cs="Arial"/>
        </w:rPr>
        <w:t>es are significant when it comes to the development of organisational culture and the managerial decision-making that leads to a better performance of the firm. Furthermore, Shahzad, et al., (2022), show the positive correlation of the leadership practi</w:t>
      </w:r>
      <w:r w:rsidR="004E18D1">
        <w:rPr>
          <w:rFonts w:ascii="Arial" w:hAnsi="Arial" w:cs="Arial"/>
        </w:rPr>
        <w:t>c</w:t>
      </w:r>
      <w:r w:rsidRPr="00867619">
        <w:rPr>
          <w:rFonts w:ascii="Arial" w:hAnsi="Arial" w:cs="Arial"/>
        </w:rPr>
        <w:t xml:space="preserve">es with the corporate performance. Their analysis highlights that transformational leadership leads to better organisational performance through sharing knowledge, </w:t>
      </w:r>
      <w:r w:rsidR="00867619" w:rsidRPr="00867619">
        <w:rPr>
          <w:rFonts w:ascii="Arial" w:hAnsi="Arial" w:cs="Arial"/>
        </w:rPr>
        <w:t>motivating</w:t>
      </w:r>
      <w:r w:rsidRPr="00867619">
        <w:rPr>
          <w:rFonts w:ascii="Arial" w:hAnsi="Arial" w:cs="Arial"/>
        </w:rPr>
        <w:t xml:space="preserve"> employees and sustainability-based approaches. These results indicate that the leadership styles that enable collaboration and organisational learning improve the firm's capabilities which contribute to the long-term performance outcomes of the retail firms.</w:t>
      </w:r>
    </w:p>
    <w:p w14:paraId="20618314" w14:textId="4B9DBDFD" w:rsidR="00512FD0" w:rsidRPr="00867619" w:rsidRDefault="00512FD0" w:rsidP="004A283E">
      <w:pPr>
        <w:spacing w:before="240" w:after="240"/>
        <w:rPr>
          <w:rFonts w:ascii="Arial" w:hAnsi="Arial" w:cs="Arial"/>
        </w:rPr>
      </w:pPr>
      <w:r w:rsidRPr="00867619">
        <w:rPr>
          <w:rFonts w:ascii="Arial" w:hAnsi="Arial" w:cs="Arial"/>
        </w:rPr>
        <w:t xml:space="preserve">On the same note, Li and Nasir, (2025), highlight the importance of strategic leadership in the enhancement of organisational performance. In their study, they indicate that strategic leaders support the organisations by matching the internal resources to the market opportunities and making effective responses to the fluctuation of business environments. Thus, the leadership practices determine the level of competitiveness of the firms in terms of their performance through strategic </w:t>
      </w:r>
      <w:r w:rsidR="00AA781A" w:rsidRPr="00867619">
        <w:rPr>
          <w:rFonts w:ascii="Arial" w:hAnsi="Arial" w:cs="Arial"/>
        </w:rPr>
        <w:t>decision-making</w:t>
      </w:r>
      <w:r w:rsidRPr="00867619">
        <w:rPr>
          <w:rFonts w:ascii="Arial" w:hAnsi="Arial" w:cs="Arial"/>
        </w:rPr>
        <w:t xml:space="preserve"> and effective allocation of resources. Additionally, the aspect of responsible leadership has also been identified as a major aspect to determine the success of the organisation. According to Heim, et al., (2026), responsible leadership helps to enhance relationships with the stakeholders, optimise ethical decision-making and facilitate long-term organisational sustainability. The aspect of corporate social responsibility initiatives has also associated leadership practices with the performance of organisations. On the same note, Saeidi, et al., (2021), </w:t>
      </w:r>
      <w:r w:rsidR="00356376">
        <w:rPr>
          <w:rFonts w:ascii="Arial" w:hAnsi="Arial" w:cs="Arial"/>
        </w:rPr>
        <w:t>demonstrate</w:t>
      </w:r>
      <w:r w:rsidRPr="00867619">
        <w:rPr>
          <w:rFonts w:ascii="Arial" w:hAnsi="Arial" w:cs="Arial"/>
        </w:rPr>
        <w:t xml:space="preserve"> that leadership behaviour can result in better firm performance as organisations operating in the retail industry tend to follow socially responsible policies and practi</w:t>
      </w:r>
      <w:r w:rsidR="004E18D1">
        <w:rPr>
          <w:rFonts w:ascii="Arial" w:hAnsi="Arial" w:cs="Arial"/>
        </w:rPr>
        <w:t>c</w:t>
      </w:r>
      <w:r w:rsidRPr="00867619">
        <w:rPr>
          <w:rFonts w:ascii="Arial" w:hAnsi="Arial" w:cs="Arial"/>
        </w:rPr>
        <w:t xml:space="preserve">es. According to their findings, the organisational reputation and stakeholder </w:t>
      </w:r>
      <w:r w:rsidRPr="00867619">
        <w:rPr>
          <w:rFonts w:ascii="Arial" w:hAnsi="Arial" w:cs="Arial"/>
        </w:rPr>
        <w:lastRenderedPageBreak/>
        <w:t>confidence are empowered through the commitments of the leaders towards responsible business practi</w:t>
      </w:r>
      <w:r w:rsidR="004E18D1">
        <w:rPr>
          <w:rFonts w:ascii="Arial" w:hAnsi="Arial" w:cs="Arial"/>
        </w:rPr>
        <w:t>c</w:t>
      </w:r>
      <w:r w:rsidRPr="00867619">
        <w:rPr>
          <w:rFonts w:ascii="Arial" w:hAnsi="Arial" w:cs="Arial"/>
        </w:rPr>
        <w:t>es.</w:t>
      </w:r>
    </w:p>
    <w:p w14:paraId="57EE69BD" w14:textId="5D12F541" w:rsidR="00512FD0" w:rsidRPr="00867619" w:rsidRDefault="00512FD0" w:rsidP="004A283E">
      <w:pPr>
        <w:spacing w:before="240" w:after="240"/>
        <w:rPr>
          <w:rFonts w:ascii="Arial" w:hAnsi="Arial" w:cs="Arial"/>
        </w:rPr>
      </w:pPr>
      <w:r w:rsidRPr="00867619">
        <w:rPr>
          <w:rFonts w:ascii="Arial" w:hAnsi="Arial" w:cs="Arial"/>
        </w:rPr>
        <w:t>This literature demonstrates that leadership practi</w:t>
      </w:r>
      <w:r w:rsidR="004E18D1">
        <w:rPr>
          <w:rFonts w:ascii="Arial" w:hAnsi="Arial" w:cs="Arial"/>
        </w:rPr>
        <w:t>c</w:t>
      </w:r>
      <w:r w:rsidRPr="00867619">
        <w:rPr>
          <w:rFonts w:ascii="Arial" w:hAnsi="Arial" w:cs="Arial"/>
        </w:rPr>
        <w:t xml:space="preserve">es significantly impact the corporate performance in terms of strategic direction, innovation and stakeholder engagement. This implies that leadership is an important factor that determines organisational performance in luxury fashion retail firms. </w:t>
      </w:r>
    </w:p>
    <w:p w14:paraId="705B4F79" w14:textId="49C48994" w:rsidR="00512FD0" w:rsidRPr="00867619" w:rsidRDefault="00A10D60" w:rsidP="004A283E">
      <w:pPr>
        <w:pStyle w:val="Heading2"/>
        <w:spacing w:before="240" w:after="240"/>
        <w:rPr>
          <w:rFonts w:ascii="Arial" w:hAnsi="Arial" w:cs="Arial"/>
        </w:rPr>
      </w:pPr>
      <w:bookmarkStart w:id="32" w:name="_Toc228107865"/>
      <w:r>
        <w:rPr>
          <w:rFonts w:ascii="Arial" w:hAnsi="Arial" w:cs="Arial"/>
        </w:rPr>
        <w:t xml:space="preserve">2.4 </w:t>
      </w:r>
      <w:r w:rsidR="00512FD0" w:rsidRPr="00867619">
        <w:rPr>
          <w:rFonts w:ascii="Arial" w:hAnsi="Arial" w:cs="Arial"/>
        </w:rPr>
        <w:t>Impact of board size on the governance effectiveness and organisational performance.</w:t>
      </w:r>
      <w:bookmarkEnd w:id="32"/>
    </w:p>
    <w:p w14:paraId="7A04D0A9" w14:textId="141C004B" w:rsidR="00512FD0" w:rsidRPr="006F787A" w:rsidRDefault="00512FD0" w:rsidP="004A283E">
      <w:pPr>
        <w:spacing w:before="240" w:after="240"/>
        <w:rPr>
          <w:rFonts w:ascii="Arial" w:hAnsi="Arial" w:cs="Arial"/>
        </w:rPr>
      </w:pPr>
      <w:r w:rsidRPr="00867619">
        <w:rPr>
          <w:rFonts w:ascii="Arial" w:hAnsi="Arial" w:cs="Arial"/>
        </w:rPr>
        <w:t>As per Ahrens, et al., (2025), the effectiveness of the board size on the organisational outcomes strongly depends on the diverse circumstances within the fashion</w:t>
      </w:r>
      <w:r w:rsidR="00C50E24" w:rsidRPr="00867619">
        <w:rPr>
          <w:rFonts w:ascii="Arial" w:hAnsi="Arial" w:cs="Arial"/>
        </w:rPr>
        <w:t xml:space="preserve"> </w:t>
      </w:r>
      <w:r w:rsidR="00AA781A" w:rsidRPr="00867619">
        <w:rPr>
          <w:rFonts w:ascii="Arial" w:hAnsi="Arial" w:cs="Arial"/>
        </w:rPr>
        <w:t>retail</w:t>
      </w:r>
      <w:r w:rsidRPr="00867619">
        <w:rPr>
          <w:rFonts w:ascii="Arial" w:hAnsi="Arial" w:cs="Arial"/>
        </w:rPr>
        <w:t xml:space="preserve"> sector. The board sizes can lead to improved organisational performance as they offer a variety of expertise, wider professional networks and advisory capabilities to the management team.</w:t>
      </w:r>
      <w:r w:rsidR="006F787A">
        <w:rPr>
          <w:rFonts w:ascii="Arial" w:hAnsi="Arial" w:cs="Arial"/>
        </w:rPr>
        <w:t xml:space="preserve"> Similarly, </w:t>
      </w:r>
      <w:r w:rsidR="00C75241" w:rsidRPr="00E01B6C">
        <w:rPr>
          <w:rFonts w:ascii="Arial" w:hAnsi="Arial" w:cs="Arial"/>
        </w:rPr>
        <w:t>Ahrens</w:t>
      </w:r>
      <w:r w:rsidR="006F787A" w:rsidRPr="00E01B6C">
        <w:rPr>
          <w:rFonts w:ascii="Arial" w:hAnsi="Arial" w:cs="Arial"/>
        </w:rPr>
        <w:t>,</w:t>
      </w:r>
      <w:r w:rsidR="00C75241" w:rsidRPr="00E01B6C">
        <w:rPr>
          <w:rFonts w:ascii="Arial" w:hAnsi="Arial" w:cs="Arial"/>
        </w:rPr>
        <w:t xml:space="preserve"> et al.</w:t>
      </w:r>
      <w:r w:rsidR="006F787A" w:rsidRPr="00E01B6C">
        <w:rPr>
          <w:rFonts w:ascii="Arial" w:hAnsi="Arial" w:cs="Arial"/>
        </w:rPr>
        <w:t>,</w:t>
      </w:r>
      <w:r w:rsidR="00C75241" w:rsidRPr="00E01B6C">
        <w:rPr>
          <w:rFonts w:ascii="Arial" w:hAnsi="Arial" w:cs="Arial"/>
        </w:rPr>
        <w:t xml:space="preserve"> (2025),</w:t>
      </w:r>
      <w:r w:rsidR="006F787A" w:rsidRPr="00E01B6C">
        <w:rPr>
          <w:rFonts w:ascii="Arial" w:hAnsi="Arial" w:cs="Arial"/>
        </w:rPr>
        <w:t xml:space="preserve"> found</w:t>
      </w:r>
      <w:r w:rsidR="00C75241" w:rsidRPr="00E01B6C">
        <w:rPr>
          <w:rFonts w:ascii="Arial" w:hAnsi="Arial" w:cs="Arial"/>
        </w:rPr>
        <w:t xml:space="preserve"> that the effects of board size are situational that depend on the complexity of firms, their governance quality and dynamics in the industry. Thus, the idea of a positive </w:t>
      </w:r>
      <w:r w:rsidR="006F787A" w:rsidRPr="00E01B6C">
        <w:rPr>
          <w:rFonts w:ascii="Arial" w:hAnsi="Arial" w:cs="Arial"/>
        </w:rPr>
        <w:t>and</w:t>
      </w:r>
      <w:r w:rsidR="00C75241" w:rsidRPr="00E01B6C">
        <w:rPr>
          <w:rFonts w:ascii="Arial" w:hAnsi="Arial" w:cs="Arial"/>
        </w:rPr>
        <w:t xml:space="preserve"> negative relationship </w:t>
      </w:r>
      <w:r w:rsidR="006F787A" w:rsidRPr="00E01B6C">
        <w:rPr>
          <w:rFonts w:ascii="Arial" w:hAnsi="Arial" w:cs="Arial"/>
        </w:rPr>
        <w:t xml:space="preserve">represents the implication </w:t>
      </w:r>
      <w:r w:rsidR="00C75241" w:rsidRPr="00E01B6C">
        <w:rPr>
          <w:rFonts w:ascii="Arial" w:hAnsi="Arial" w:cs="Arial"/>
        </w:rPr>
        <w:t>of the role of board size in corporate governance.</w:t>
      </w:r>
      <w:r w:rsidRPr="00867619">
        <w:rPr>
          <w:rFonts w:ascii="Arial" w:hAnsi="Arial" w:cs="Arial"/>
        </w:rPr>
        <w:t xml:space="preserve"> </w:t>
      </w:r>
      <w:r w:rsidR="006D33CA" w:rsidRPr="006D33CA">
        <w:rPr>
          <w:rFonts w:ascii="Arial" w:hAnsi="Arial" w:cs="Arial"/>
        </w:rPr>
        <w:t>However, excessively large boards may create coordination problems and reduce decision-making efficiency, which can negatively affect firm performance.</w:t>
      </w:r>
      <w:r w:rsidR="007D6E39">
        <w:rPr>
          <w:rFonts w:ascii="Arial" w:hAnsi="Arial" w:cs="Arial"/>
        </w:rPr>
        <w:t xml:space="preserve"> </w:t>
      </w:r>
      <w:proofErr w:type="spellStart"/>
      <w:r w:rsidRPr="00867619">
        <w:rPr>
          <w:rFonts w:ascii="Arial" w:hAnsi="Arial" w:cs="Arial"/>
        </w:rPr>
        <w:t>Omenihu</w:t>
      </w:r>
      <w:proofErr w:type="spellEnd"/>
      <w:r w:rsidRPr="00867619">
        <w:rPr>
          <w:rFonts w:ascii="Arial" w:hAnsi="Arial" w:cs="Arial"/>
        </w:rPr>
        <w:t xml:space="preserve"> and Nwafor, (2025), examined the connection between the board structure and firm performance. Their studies discovered that the governance quality is significant in establishing the efficacy of the boards. The characteristics of boards such as size, independence and expertise significantly impact organisational performance by enhancing monitoring mechanisms and strategic oversight. </w:t>
      </w:r>
    </w:p>
    <w:p w14:paraId="04B081A5" w14:textId="76629BC8" w:rsidR="00C75241" w:rsidRPr="00867619" w:rsidRDefault="00512FD0" w:rsidP="004A283E">
      <w:pPr>
        <w:spacing w:before="240" w:after="240"/>
        <w:rPr>
          <w:rFonts w:ascii="Arial" w:hAnsi="Arial" w:cs="Arial"/>
          <w:lang w:val="en-US"/>
        </w:rPr>
      </w:pPr>
      <w:r w:rsidRPr="00867619">
        <w:rPr>
          <w:rFonts w:ascii="Arial" w:hAnsi="Arial" w:cs="Arial"/>
        </w:rPr>
        <w:t xml:space="preserve">Shabbir, et al., (2024), found that board structure is important in the enhancement of organisational efficiency. The sizes of boards moderate the efficiency of the governance system as it impacts the ways in which the board oversees the management and makes strategic decisions. On the other hand, Wijaya and </w:t>
      </w:r>
      <w:proofErr w:type="spellStart"/>
      <w:r w:rsidRPr="00867619">
        <w:rPr>
          <w:rFonts w:ascii="Arial" w:hAnsi="Arial" w:cs="Arial"/>
        </w:rPr>
        <w:t>Memarista</w:t>
      </w:r>
      <w:proofErr w:type="spellEnd"/>
      <w:r w:rsidRPr="00867619">
        <w:rPr>
          <w:rFonts w:ascii="Arial" w:hAnsi="Arial" w:cs="Arial"/>
        </w:rPr>
        <w:t xml:space="preserve">, (2024), show that the relationship between board size and the performance of firms is also moderated by the diversity of boards especially by the female representation </w:t>
      </w:r>
      <w:r w:rsidR="00AA781A" w:rsidRPr="00867619">
        <w:rPr>
          <w:rFonts w:ascii="Arial" w:hAnsi="Arial" w:cs="Arial"/>
        </w:rPr>
        <w:t>on</w:t>
      </w:r>
      <w:r w:rsidRPr="00867619">
        <w:rPr>
          <w:rFonts w:ascii="Arial" w:hAnsi="Arial" w:cs="Arial"/>
        </w:rPr>
        <w:t xml:space="preserve"> the board. They indicate </w:t>
      </w:r>
      <w:r w:rsidRPr="00867619">
        <w:rPr>
          <w:rFonts w:ascii="Arial" w:hAnsi="Arial" w:cs="Arial"/>
        </w:rPr>
        <w:lastRenderedPageBreak/>
        <w:t xml:space="preserve">that their findings indicate that various boards can enhance the quality of decisions and goodness in governance which can result in better organisational performance. </w:t>
      </w:r>
      <w:r w:rsidR="000C4D72" w:rsidRPr="00867619">
        <w:rPr>
          <w:rFonts w:ascii="Arial" w:hAnsi="Arial" w:cs="Arial"/>
          <w:lang w:val="en-US"/>
        </w:rPr>
        <w:t xml:space="preserve">Additionally, </w:t>
      </w:r>
      <w:r w:rsidR="00867619" w:rsidRPr="00867619">
        <w:rPr>
          <w:rFonts w:ascii="Arial" w:hAnsi="Arial" w:cs="Arial"/>
          <w:lang w:val="en-US"/>
        </w:rPr>
        <w:t>Arenas-Torres</w:t>
      </w:r>
      <w:r w:rsidR="000C4D72" w:rsidRPr="00867619">
        <w:rPr>
          <w:rFonts w:ascii="Arial" w:hAnsi="Arial" w:cs="Arial"/>
          <w:lang w:val="en-US"/>
        </w:rPr>
        <w:t>,</w:t>
      </w:r>
      <w:r w:rsidR="00867619" w:rsidRPr="00867619">
        <w:rPr>
          <w:rFonts w:ascii="Arial" w:hAnsi="Arial" w:cs="Arial"/>
          <w:lang w:val="en-US"/>
        </w:rPr>
        <w:t xml:space="preserve"> et al.,</w:t>
      </w:r>
      <w:r w:rsidR="000C4D72" w:rsidRPr="00867619">
        <w:rPr>
          <w:rFonts w:ascii="Arial" w:hAnsi="Arial" w:cs="Arial"/>
          <w:lang w:val="en-US"/>
        </w:rPr>
        <w:t xml:space="preserve"> (202</w:t>
      </w:r>
      <w:r w:rsidR="00867619" w:rsidRPr="00867619">
        <w:rPr>
          <w:rFonts w:ascii="Arial" w:hAnsi="Arial" w:cs="Arial"/>
          <w:lang w:val="en-US"/>
        </w:rPr>
        <w:t>1</w:t>
      </w:r>
      <w:r w:rsidR="000C4D72" w:rsidRPr="00867619">
        <w:rPr>
          <w:rFonts w:ascii="Arial" w:hAnsi="Arial" w:cs="Arial"/>
          <w:lang w:val="en-US"/>
        </w:rPr>
        <w:t>), highlights that</w:t>
      </w:r>
      <w:r w:rsidR="006F787A">
        <w:rPr>
          <w:rFonts w:ascii="Arial" w:hAnsi="Arial" w:cs="Arial"/>
          <w:lang w:val="en-US"/>
        </w:rPr>
        <w:t xml:space="preserve"> </w:t>
      </w:r>
      <w:r w:rsidR="000C4D72" w:rsidRPr="00867619">
        <w:rPr>
          <w:rFonts w:ascii="Arial" w:hAnsi="Arial" w:cs="Arial"/>
          <w:lang w:val="en-US"/>
        </w:rPr>
        <w:t>the composition and diversity of boards reinforce the quality of decision-making and the governance mechanisms, leading to enhanced organi</w:t>
      </w:r>
      <w:r w:rsidR="007D6E39">
        <w:rPr>
          <w:rFonts w:ascii="Arial" w:hAnsi="Arial" w:cs="Arial"/>
          <w:lang w:val="en-US"/>
        </w:rPr>
        <w:t>z</w:t>
      </w:r>
      <w:r w:rsidR="000C4D72" w:rsidRPr="00867619">
        <w:rPr>
          <w:rFonts w:ascii="Arial" w:hAnsi="Arial" w:cs="Arial"/>
          <w:lang w:val="en-US"/>
        </w:rPr>
        <w:t>ational performance in various industries.</w:t>
      </w:r>
      <w:r w:rsidR="006F787A">
        <w:rPr>
          <w:rFonts w:ascii="Arial" w:hAnsi="Arial" w:cs="Arial"/>
          <w:lang w:val="en-US"/>
        </w:rPr>
        <w:t xml:space="preserve"> </w:t>
      </w:r>
      <w:r w:rsidR="006F787A" w:rsidRPr="00E01B6C">
        <w:rPr>
          <w:rFonts w:ascii="Arial" w:hAnsi="Arial" w:cs="Arial"/>
        </w:rPr>
        <w:t>However,</w:t>
      </w:r>
      <w:r w:rsidR="00C75241" w:rsidRPr="00E01B6C">
        <w:rPr>
          <w:rFonts w:ascii="Arial" w:hAnsi="Arial" w:cs="Arial"/>
        </w:rPr>
        <w:t xml:space="preserve"> Dalton</w:t>
      </w:r>
      <w:r w:rsidR="006F787A" w:rsidRPr="00E01B6C">
        <w:rPr>
          <w:rFonts w:ascii="Arial" w:hAnsi="Arial" w:cs="Arial"/>
        </w:rPr>
        <w:t>,</w:t>
      </w:r>
      <w:r w:rsidR="00C75241" w:rsidRPr="00E01B6C">
        <w:rPr>
          <w:rFonts w:ascii="Arial" w:hAnsi="Arial" w:cs="Arial"/>
        </w:rPr>
        <w:t xml:space="preserve"> et al.</w:t>
      </w:r>
      <w:r w:rsidR="006F787A" w:rsidRPr="00E01B6C">
        <w:rPr>
          <w:rFonts w:ascii="Arial" w:hAnsi="Arial" w:cs="Arial"/>
        </w:rPr>
        <w:t>,</w:t>
      </w:r>
      <w:r w:rsidR="00C75241" w:rsidRPr="00E01B6C">
        <w:rPr>
          <w:rFonts w:ascii="Arial" w:hAnsi="Arial" w:cs="Arial"/>
        </w:rPr>
        <w:t xml:space="preserve"> (1999)</w:t>
      </w:r>
      <w:r w:rsidR="006F787A" w:rsidRPr="00E01B6C">
        <w:rPr>
          <w:rFonts w:ascii="Arial" w:hAnsi="Arial" w:cs="Arial"/>
        </w:rPr>
        <w:t>,</w:t>
      </w:r>
      <w:r w:rsidR="00C75241" w:rsidRPr="00E01B6C">
        <w:rPr>
          <w:rFonts w:ascii="Arial" w:hAnsi="Arial" w:cs="Arial"/>
        </w:rPr>
        <w:t xml:space="preserve"> </w:t>
      </w:r>
      <w:r w:rsidR="006F787A" w:rsidRPr="00E01B6C">
        <w:rPr>
          <w:rFonts w:ascii="Arial" w:hAnsi="Arial" w:cs="Arial"/>
        </w:rPr>
        <w:t xml:space="preserve">indicates </w:t>
      </w:r>
      <w:r w:rsidR="00C75241" w:rsidRPr="00E01B6C">
        <w:rPr>
          <w:rFonts w:ascii="Arial" w:hAnsi="Arial" w:cs="Arial"/>
        </w:rPr>
        <w:t xml:space="preserve">that there is no universally optimal board size as different industries </w:t>
      </w:r>
      <w:r w:rsidR="006F787A" w:rsidRPr="00E01B6C">
        <w:rPr>
          <w:rFonts w:ascii="Arial" w:hAnsi="Arial" w:cs="Arial"/>
        </w:rPr>
        <w:t>have different</w:t>
      </w:r>
      <w:r w:rsidR="00C75241" w:rsidRPr="00E01B6C">
        <w:rPr>
          <w:rFonts w:ascii="Arial" w:hAnsi="Arial" w:cs="Arial"/>
        </w:rPr>
        <w:t xml:space="preserve"> variations. This indicates the impact of the size of the boards is not linear but it depends on the organisational and environmental variables. </w:t>
      </w:r>
    </w:p>
    <w:p w14:paraId="4CD7840B" w14:textId="353876D3" w:rsidR="00512FD0" w:rsidRPr="00867619" w:rsidRDefault="00512FD0" w:rsidP="004A283E">
      <w:pPr>
        <w:spacing w:before="240" w:after="240"/>
        <w:rPr>
          <w:rFonts w:ascii="Arial" w:hAnsi="Arial" w:cs="Arial"/>
        </w:rPr>
      </w:pPr>
      <w:r w:rsidRPr="00867619">
        <w:rPr>
          <w:rFonts w:ascii="Arial" w:hAnsi="Arial" w:cs="Arial"/>
        </w:rPr>
        <w:t xml:space="preserve">Collectively, this demonstrates that board size is a major determinant of governance effectiveness and organisational performance in terms of its impact on monitoring capacity, strategic direction and decision-making efficiency. This implies that board structure is a significant governance mechanism that influences corporate performance within fashion retail organisations. </w:t>
      </w:r>
    </w:p>
    <w:p w14:paraId="37251F0F" w14:textId="338D335F" w:rsidR="00C61E79" w:rsidRPr="00867619" w:rsidRDefault="00425F6B" w:rsidP="004A283E">
      <w:pPr>
        <w:pStyle w:val="Heading2"/>
        <w:spacing w:before="240" w:after="240"/>
        <w:rPr>
          <w:rFonts w:ascii="Arial" w:hAnsi="Arial" w:cs="Arial"/>
          <w:lang w:val="en-IN"/>
        </w:rPr>
      </w:pPr>
      <w:bookmarkStart w:id="33" w:name="_Toc228107866"/>
      <w:r w:rsidRPr="00867619">
        <w:rPr>
          <w:rFonts w:ascii="Arial" w:hAnsi="Arial" w:cs="Arial"/>
        </w:rPr>
        <w:t xml:space="preserve">2.5 </w:t>
      </w:r>
      <w:r w:rsidR="00C61E79" w:rsidRPr="00867619">
        <w:rPr>
          <w:rFonts w:ascii="Arial" w:hAnsi="Arial" w:cs="Arial"/>
        </w:rPr>
        <w:t>Link between leadership and board structure</w:t>
      </w:r>
      <w:bookmarkEnd w:id="33"/>
    </w:p>
    <w:p w14:paraId="3B950161" w14:textId="27C60283" w:rsidR="0091474C" w:rsidRPr="00867619" w:rsidRDefault="0091474C" w:rsidP="004A283E">
      <w:pPr>
        <w:spacing w:before="240" w:after="240"/>
        <w:rPr>
          <w:rFonts w:ascii="Arial" w:hAnsi="Arial" w:cs="Arial"/>
        </w:rPr>
      </w:pPr>
      <w:r w:rsidRPr="00867619">
        <w:rPr>
          <w:rFonts w:ascii="Arial" w:hAnsi="Arial" w:cs="Arial"/>
        </w:rPr>
        <w:t>The leadership is significant in the development of strategic decisions and organisational performance. According to Saha, et al., (2025), the democratic leadership enhances the development and performance of organisations concerned as leaders promote participation from employees, collaboration and mutual decision-making. This leadership style assists organisations to make superior strategic choices and act in line with market challenges. Likewise, Uka, (2026), has found that leadership development programmes enhance managerial competencies and decision</w:t>
      </w:r>
      <w:r w:rsidR="00425F6B" w:rsidRPr="00867619">
        <w:rPr>
          <w:rFonts w:ascii="Arial" w:hAnsi="Arial" w:cs="Arial"/>
        </w:rPr>
        <w:t>-</w:t>
      </w:r>
      <w:r w:rsidRPr="00867619">
        <w:rPr>
          <w:rFonts w:ascii="Arial" w:hAnsi="Arial" w:cs="Arial"/>
        </w:rPr>
        <w:t xml:space="preserve">making skills in retail organisations. With the right leadership training, managers could plan the teams in an efficient manner that would enhance organisational performance. Moreover, Li and Nasir, (2025), added that adaptive strategic leadership enhances the competitiveness of organisations in </w:t>
      </w:r>
      <w:r w:rsidR="00AA781A" w:rsidRPr="00867619">
        <w:rPr>
          <w:rFonts w:ascii="Arial" w:hAnsi="Arial" w:cs="Arial"/>
        </w:rPr>
        <w:t xml:space="preserve">dynamic </w:t>
      </w:r>
      <w:r w:rsidRPr="00867619">
        <w:rPr>
          <w:rFonts w:ascii="Arial" w:hAnsi="Arial" w:cs="Arial"/>
        </w:rPr>
        <w:t xml:space="preserve">business environments that are dynamic. It clarified that flexible and forward-thinking leaders are in a better position to steer organisations in </w:t>
      </w:r>
      <w:r w:rsidR="00AA781A" w:rsidRPr="00867619">
        <w:rPr>
          <w:rFonts w:ascii="Arial" w:hAnsi="Arial" w:cs="Arial"/>
        </w:rPr>
        <w:t>a</w:t>
      </w:r>
      <w:r w:rsidRPr="00867619">
        <w:rPr>
          <w:rFonts w:ascii="Arial" w:hAnsi="Arial" w:cs="Arial"/>
        </w:rPr>
        <w:t xml:space="preserve"> state of uncertainty and attain long-term performance.</w:t>
      </w:r>
    </w:p>
    <w:p w14:paraId="24593DD0" w14:textId="3DF645F2" w:rsidR="00C75241" w:rsidRPr="00867619" w:rsidRDefault="0091474C" w:rsidP="004A283E">
      <w:pPr>
        <w:spacing w:before="240" w:after="240"/>
        <w:rPr>
          <w:rFonts w:ascii="Arial" w:hAnsi="Arial" w:cs="Arial"/>
        </w:rPr>
      </w:pPr>
      <w:r w:rsidRPr="00867619">
        <w:rPr>
          <w:rFonts w:ascii="Arial" w:hAnsi="Arial" w:cs="Arial"/>
        </w:rPr>
        <w:t xml:space="preserve">However, the effectiveness of leadership is not only effective </w:t>
      </w:r>
      <w:r w:rsidR="00AA781A" w:rsidRPr="00867619">
        <w:rPr>
          <w:rFonts w:ascii="Arial" w:hAnsi="Arial" w:cs="Arial"/>
        </w:rPr>
        <w:t>in ensuring</w:t>
      </w:r>
      <w:r w:rsidRPr="00867619">
        <w:rPr>
          <w:rFonts w:ascii="Arial" w:hAnsi="Arial" w:cs="Arial"/>
        </w:rPr>
        <w:t xml:space="preserve"> high organisational performance. Boards of directors among other governance structures are </w:t>
      </w:r>
      <w:r w:rsidRPr="00867619">
        <w:rPr>
          <w:rFonts w:ascii="Arial" w:hAnsi="Arial" w:cs="Arial"/>
        </w:rPr>
        <w:lastRenderedPageBreak/>
        <w:t>also significant in supporting and overseeing leadership decisions. According to Singh</w:t>
      </w:r>
      <w:r w:rsidR="00E76E7A" w:rsidRPr="00867619">
        <w:rPr>
          <w:rFonts w:ascii="Arial" w:hAnsi="Arial" w:cs="Arial"/>
        </w:rPr>
        <w:t>,</w:t>
      </w:r>
      <w:r w:rsidRPr="00867619">
        <w:rPr>
          <w:rFonts w:ascii="Arial" w:hAnsi="Arial" w:cs="Arial"/>
        </w:rPr>
        <w:t xml:space="preserve"> (2025), board networks and governance structures offer strategic direction and monitoring roles that impact firm performance. The boards assist leaders by providing knowledge, control and external networks that enhance strategic decision making. Similarly, </w:t>
      </w:r>
      <w:proofErr w:type="spellStart"/>
      <w:r w:rsidRPr="00867619">
        <w:rPr>
          <w:rFonts w:ascii="Arial" w:hAnsi="Arial" w:cs="Arial"/>
        </w:rPr>
        <w:t>Omenihu</w:t>
      </w:r>
      <w:proofErr w:type="spellEnd"/>
      <w:r w:rsidRPr="00867619">
        <w:rPr>
          <w:rFonts w:ascii="Arial" w:hAnsi="Arial" w:cs="Arial"/>
        </w:rPr>
        <w:t xml:space="preserve"> and Nwafor, (2025), analysed that the board structure and quality of governance have significant impacts on organisational performance as boards hold the managers accountable and oversee managerial behaviours. This demonstrates that leadership and governance systems can be aligned to encourage organisational success.</w:t>
      </w:r>
      <w:r w:rsidR="003702B3">
        <w:rPr>
          <w:rFonts w:ascii="Arial" w:hAnsi="Arial" w:cs="Arial"/>
        </w:rPr>
        <w:t xml:space="preserve"> </w:t>
      </w:r>
      <w:r w:rsidR="003702B3" w:rsidRPr="00E01B6C">
        <w:rPr>
          <w:rFonts w:ascii="Arial" w:hAnsi="Arial" w:cs="Arial"/>
          <w:lang w:val="en-US"/>
        </w:rPr>
        <w:t>In addition</w:t>
      </w:r>
      <w:r w:rsidR="00C75241" w:rsidRPr="00E01B6C">
        <w:rPr>
          <w:rFonts w:ascii="Arial" w:hAnsi="Arial" w:cs="Arial"/>
          <w:lang w:val="en-US"/>
        </w:rPr>
        <w:t>, Forbes and Milliken</w:t>
      </w:r>
      <w:r w:rsidR="003702B3" w:rsidRPr="00E01B6C">
        <w:rPr>
          <w:rFonts w:ascii="Arial" w:hAnsi="Arial" w:cs="Arial"/>
          <w:lang w:val="en-US"/>
        </w:rPr>
        <w:t>,</w:t>
      </w:r>
      <w:r w:rsidR="00C75241" w:rsidRPr="00E01B6C">
        <w:rPr>
          <w:rFonts w:ascii="Arial" w:hAnsi="Arial" w:cs="Arial"/>
          <w:lang w:val="en-US"/>
        </w:rPr>
        <w:t xml:space="preserve"> (1999)</w:t>
      </w:r>
      <w:r w:rsidR="003702B3" w:rsidRPr="00E01B6C">
        <w:rPr>
          <w:rFonts w:ascii="Arial" w:hAnsi="Arial" w:cs="Arial"/>
          <w:lang w:val="en-US"/>
        </w:rPr>
        <w:t>,</w:t>
      </w:r>
      <w:r w:rsidR="00C75241" w:rsidRPr="00E01B6C">
        <w:rPr>
          <w:rFonts w:ascii="Arial" w:hAnsi="Arial" w:cs="Arial"/>
          <w:lang w:val="en-US"/>
        </w:rPr>
        <w:t xml:space="preserve"> </w:t>
      </w:r>
      <w:r w:rsidR="003702B3" w:rsidRPr="00E01B6C">
        <w:rPr>
          <w:rFonts w:ascii="Arial" w:hAnsi="Arial" w:cs="Arial"/>
          <w:lang w:val="en-US"/>
        </w:rPr>
        <w:t>highlights</w:t>
      </w:r>
      <w:r w:rsidR="00C75241" w:rsidRPr="00E01B6C">
        <w:rPr>
          <w:rFonts w:ascii="Arial" w:hAnsi="Arial" w:cs="Arial"/>
          <w:lang w:val="en-US"/>
        </w:rPr>
        <w:t xml:space="preserve"> that board effectiveness is influenced by cognitive factors including effort norms, knowledge application and the quality of debate among directors. This </w:t>
      </w:r>
      <w:r w:rsidR="003702B3" w:rsidRPr="00E01B6C">
        <w:rPr>
          <w:rFonts w:ascii="Arial" w:hAnsi="Arial" w:cs="Arial"/>
          <w:lang w:val="en-US"/>
        </w:rPr>
        <w:t>indicates</w:t>
      </w:r>
      <w:r w:rsidR="00C75241" w:rsidRPr="00E01B6C">
        <w:rPr>
          <w:rFonts w:ascii="Arial" w:hAnsi="Arial" w:cs="Arial"/>
          <w:lang w:val="en-US"/>
        </w:rPr>
        <w:t xml:space="preserve"> that the effectiveness of well-organi</w:t>
      </w:r>
      <w:r w:rsidR="007D6E39">
        <w:rPr>
          <w:rFonts w:ascii="Arial" w:hAnsi="Arial" w:cs="Arial"/>
          <w:lang w:val="en-US"/>
        </w:rPr>
        <w:t>z</w:t>
      </w:r>
      <w:r w:rsidR="00C75241" w:rsidRPr="00E01B6C">
        <w:rPr>
          <w:rFonts w:ascii="Arial" w:hAnsi="Arial" w:cs="Arial"/>
          <w:lang w:val="en-US"/>
        </w:rPr>
        <w:t>ed boards can still affect their performance through poor decision-making processes.</w:t>
      </w:r>
    </w:p>
    <w:p w14:paraId="54237A5B" w14:textId="64D86C94" w:rsidR="00C61E79" w:rsidRPr="00867619" w:rsidRDefault="0091474C" w:rsidP="004A283E">
      <w:pPr>
        <w:spacing w:before="240" w:after="240"/>
        <w:rPr>
          <w:rFonts w:ascii="Arial" w:hAnsi="Arial" w:cs="Arial"/>
        </w:rPr>
      </w:pPr>
      <w:r w:rsidRPr="00867619">
        <w:rPr>
          <w:rFonts w:ascii="Arial" w:hAnsi="Arial" w:cs="Arial"/>
        </w:rPr>
        <w:t xml:space="preserve">Also, the role of board size and governance structures is vital in determining organisational performance. As Ahrens, et al., (2025) clarified, board size influences the performance of firms based on organisational environments. When boards are large, they find a wide range of expertise as well as outside resources, but when they are very large, coordinating them can be a problem, and it takes a long time to make decisions. In this regard, Shabbir, et al., (2024), established that the board size and board structure affect the efficiency of the firm and organisational performance since the use of governance mechanisms determines the strategic choices and organisational control. Gold, et al., (2022), also mentioned that the size of the board and governance characteristics are also related to the sustainability programmes and the long-term organisational performance. Furthermore, there is an interaction between leadership behaviour and governance structures to influence organisational outcomes. According to Zahoor, et al., (2022), corporate governance (CG) and humble leadership are beneficial in enhancing corporate financial performance since the mechanisms of governance make leadership behaviour consistent with organisational goals. </w:t>
      </w:r>
    </w:p>
    <w:p w14:paraId="01FC12B9" w14:textId="1E255632" w:rsidR="00C61E79" w:rsidRPr="00867619" w:rsidRDefault="00425F6B" w:rsidP="004A283E">
      <w:pPr>
        <w:pStyle w:val="Heading2"/>
        <w:spacing w:before="240" w:after="240"/>
        <w:rPr>
          <w:rFonts w:ascii="Arial" w:hAnsi="Arial" w:cs="Arial"/>
          <w:lang w:val="en-IN"/>
        </w:rPr>
      </w:pPr>
      <w:bookmarkStart w:id="34" w:name="_Toc228107867"/>
      <w:r w:rsidRPr="00867619">
        <w:rPr>
          <w:rFonts w:ascii="Arial" w:hAnsi="Arial" w:cs="Arial"/>
        </w:rPr>
        <w:lastRenderedPageBreak/>
        <w:t xml:space="preserve">2.6 </w:t>
      </w:r>
      <w:r w:rsidR="00C61E79" w:rsidRPr="00867619">
        <w:rPr>
          <w:rFonts w:ascii="Arial" w:hAnsi="Arial" w:cs="Arial"/>
        </w:rPr>
        <w:t xml:space="preserve">Governance Challenges </w:t>
      </w:r>
      <w:r w:rsidR="00B50424" w:rsidRPr="00867619">
        <w:rPr>
          <w:rFonts w:ascii="Arial" w:hAnsi="Arial" w:cs="Arial"/>
        </w:rPr>
        <w:t xml:space="preserve">and Strategies </w:t>
      </w:r>
      <w:r w:rsidR="00C61E79" w:rsidRPr="00867619">
        <w:rPr>
          <w:rFonts w:ascii="Arial" w:hAnsi="Arial" w:cs="Arial"/>
        </w:rPr>
        <w:t>in Fashion Retail</w:t>
      </w:r>
      <w:bookmarkEnd w:id="34"/>
      <w:r w:rsidR="00C61E79" w:rsidRPr="00867619">
        <w:rPr>
          <w:rFonts w:ascii="Arial" w:hAnsi="Arial" w:cs="Arial"/>
        </w:rPr>
        <w:t xml:space="preserve"> </w:t>
      </w:r>
    </w:p>
    <w:p w14:paraId="2418ADB1" w14:textId="2A01F181" w:rsidR="0091474C" w:rsidRPr="00867619" w:rsidRDefault="0091474C" w:rsidP="004A283E">
      <w:pPr>
        <w:spacing w:before="240" w:after="240"/>
        <w:rPr>
          <w:rFonts w:ascii="Arial" w:hAnsi="Arial" w:cs="Arial"/>
        </w:rPr>
      </w:pPr>
      <w:r w:rsidRPr="00867619">
        <w:rPr>
          <w:rFonts w:ascii="Arial" w:hAnsi="Arial" w:cs="Arial"/>
        </w:rPr>
        <w:t>The fashion retail business has its own distinctive governance issues because of the dynamic nature of the business market, evolving consumer preferences and intense competitive forces of global brands. According to Serrat, et al., (2025), the fashion retailers are forced to work within growing sustainability requirements and stakeholder pressure which mandates organisations to enhance the transparency of governance and leadership responsible practi</w:t>
      </w:r>
      <w:r w:rsidR="004E18D1">
        <w:rPr>
          <w:rFonts w:ascii="Arial" w:hAnsi="Arial" w:cs="Arial"/>
        </w:rPr>
        <w:t>c</w:t>
      </w:r>
      <w:r w:rsidRPr="00867619">
        <w:rPr>
          <w:rFonts w:ascii="Arial" w:hAnsi="Arial" w:cs="Arial"/>
        </w:rPr>
        <w:t xml:space="preserve">es. Leaders and boards have to balance between financial performance and environmental and social responsibilities. On the same note, Di Vaio, et al., (2024), found that responsible innovation and ethical governance are crucial to the sustainability of long-term organisational performance in the fashion industry. It has </w:t>
      </w:r>
      <w:r w:rsidR="00AA781A" w:rsidRPr="00867619">
        <w:rPr>
          <w:rFonts w:ascii="Arial" w:hAnsi="Arial" w:cs="Arial"/>
        </w:rPr>
        <w:t xml:space="preserve">been </w:t>
      </w:r>
      <w:r w:rsidRPr="00867619">
        <w:rPr>
          <w:rFonts w:ascii="Arial" w:hAnsi="Arial" w:cs="Arial"/>
        </w:rPr>
        <w:t>highlighted that to safeguard the brand image, governance systems can have ethical sourcing, sustainable production and transparent decision-making.</w:t>
      </w:r>
    </w:p>
    <w:p w14:paraId="61CC2CED" w14:textId="747C0CF1" w:rsidR="0091474C" w:rsidRPr="00867619" w:rsidRDefault="0091474C" w:rsidP="004A283E">
      <w:pPr>
        <w:spacing w:before="240" w:after="240"/>
        <w:rPr>
          <w:rFonts w:ascii="Arial" w:hAnsi="Arial" w:cs="Arial"/>
        </w:rPr>
      </w:pPr>
      <w:r w:rsidRPr="00867619">
        <w:rPr>
          <w:rFonts w:ascii="Arial" w:hAnsi="Arial" w:cs="Arial"/>
        </w:rPr>
        <w:t>However, the issues of governance are also caused by the inner organisational systems and the choices of leaders. According to Testa and Karpova, (2022), fashion retail executives are in a business with cutthroat competition and dynamism, and decisions can be made at short notice. The leadership teams are usually under pressure to achieve equilibrium between creativity, innovativeness and operational efficiency without compromising on corporate governance. Likewise, Busco, et al., (2020), identified that transparency and supply chain collaboration are relevant to the fashion retailers since global supply chains are more complex. The poor governance practi</w:t>
      </w:r>
      <w:r w:rsidR="004E18D1">
        <w:rPr>
          <w:rFonts w:ascii="Arial" w:hAnsi="Arial" w:cs="Arial"/>
        </w:rPr>
        <w:t>c</w:t>
      </w:r>
      <w:r w:rsidRPr="00867619">
        <w:rPr>
          <w:rFonts w:ascii="Arial" w:hAnsi="Arial" w:cs="Arial"/>
        </w:rPr>
        <w:t>es can make fashion brands less accountable and have reputational risks.</w:t>
      </w:r>
    </w:p>
    <w:p w14:paraId="70E460D4" w14:textId="4C44542F" w:rsidR="0091474C" w:rsidRPr="00867619" w:rsidRDefault="0091474C" w:rsidP="004A283E">
      <w:pPr>
        <w:spacing w:before="240" w:after="240"/>
        <w:rPr>
          <w:rFonts w:ascii="Arial" w:hAnsi="Arial" w:cs="Arial"/>
        </w:rPr>
      </w:pPr>
      <w:r w:rsidRPr="00867619">
        <w:rPr>
          <w:rFonts w:ascii="Arial" w:hAnsi="Arial" w:cs="Arial"/>
        </w:rPr>
        <w:t>Moreover, the issues of governance can also be associated with the structure of the board and the governance mechanism. Shabbir</w:t>
      </w:r>
      <w:r w:rsidR="00E76E7A" w:rsidRPr="00867619">
        <w:rPr>
          <w:rFonts w:ascii="Arial" w:hAnsi="Arial" w:cs="Arial"/>
        </w:rPr>
        <w:t>,</w:t>
      </w:r>
      <w:r w:rsidRPr="00867619">
        <w:rPr>
          <w:rFonts w:ascii="Arial" w:hAnsi="Arial" w:cs="Arial"/>
        </w:rPr>
        <w:t xml:space="preserve"> et al., (2024), noted that the structure of the board is important to the effectiveness of organisations since the structure of governance enhances monitoring and decision-making. However, the inefficient governance arrangements can slow down the decision-making process and decrease organisational flexibility. On the same note, </w:t>
      </w:r>
      <w:proofErr w:type="spellStart"/>
      <w:r w:rsidRPr="00867619">
        <w:rPr>
          <w:rFonts w:ascii="Arial" w:hAnsi="Arial" w:cs="Arial"/>
        </w:rPr>
        <w:t>Omenihu</w:t>
      </w:r>
      <w:proofErr w:type="spellEnd"/>
      <w:r w:rsidRPr="00867619">
        <w:rPr>
          <w:rFonts w:ascii="Arial" w:hAnsi="Arial" w:cs="Arial"/>
        </w:rPr>
        <w:t xml:space="preserve"> and Nwafor, (2025), analysed that the quality of governance affects the effectiveness of boards to oversee management decisions and </w:t>
      </w:r>
      <w:r w:rsidRPr="00867619">
        <w:rPr>
          <w:rFonts w:ascii="Arial" w:hAnsi="Arial" w:cs="Arial"/>
        </w:rPr>
        <w:lastRenderedPageBreak/>
        <w:t>aid performance within organisations. The poor governance conditions may restrain the efficiency of director controls and management direction.</w:t>
      </w:r>
    </w:p>
    <w:p w14:paraId="50E973E9" w14:textId="5A588511" w:rsidR="00C61E79" w:rsidRPr="00867619" w:rsidRDefault="0091474C" w:rsidP="004A283E">
      <w:pPr>
        <w:spacing w:before="240" w:after="240"/>
        <w:rPr>
          <w:rFonts w:ascii="Arial" w:hAnsi="Arial" w:cs="Arial"/>
          <w:lang w:val="en-IN"/>
        </w:rPr>
      </w:pPr>
      <w:r w:rsidRPr="00867619">
        <w:rPr>
          <w:rFonts w:ascii="Arial" w:hAnsi="Arial" w:cs="Arial"/>
        </w:rPr>
        <w:t xml:space="preserve">In addition, the complexity of governance </w:t>
      </w:r>
      <w:r w:rsidR="00AA781A" w:rsidRPr="00867619">
        <w:rPr>
          <w:rFonts w:ascii="Arial" w:hAnsi="Arial" w:cs="Arial"/>
        </w:rPr>
        <w:t>in</w:t>
      </w:r>
      <w:r w:rsidRPr="00867619">
        <w:rPr>
          <w:rFonts w:ascii="Arial" w:hAnsi="Arial" w:cs="Arial"/>
        </w:rPr>
        <w:t xml:space="preserve"> the fashion industry has been heightened by sustainability and ethical demands on the part of the stakeholders. As stated by Shmelev and Gilardi, (2025), the performance of environmental, social and governance (ESG) has become an important issue that affects organisational change and financial performance. It put forward the idea that fashion retailers can incorporate ESG strategies into governance schemes to be competitive and responsible. Furthermore, </w:t>
      </w:r>
      <w:proofErr w:type="spellStart"/>
      <w:r w:rsidRPr="00867619">
        <w:rPr>
          <w:rFonts w:ascii="Arial" w:hAnsi="Arial" w:cs="Arial"/>
        </w:rPr>
        <w:t>Pricopoaia</w:t>
      </w:r>
      <w:proofErr w:type="spellEnd"/>
      <w:r w:rsidRPr="00867619">
        <w:rPr>
          <w:rFonts w:ascii="Arial" w:hAnsi="Arial" w:cs="Arial"/>
        </w:rPr>
        <w:t>, et al., (2025), found out that sustainability-driven strategies need effective leadership and management to enhance long-term organisational performance</w:t>
      </w:r>
      <w:r w:rsidR="00C61E79" w:rsidRPr="00867619">
        <w:rPr>
          <w:rFonts w:ascii="Arial" w:hAnsi="Arial" w:cs="Arial"/>
          <w:lang w:val="en-IN"/>
        </w:rPr>
        <w:t>.</w:t>
      </w:r>
    </w:p>
    <w:p w14:paraId="5329BF46" w14:textId="7FEA2E5A" w:rsidR="00C61E79" w:rsidRPr="00867619" w:rsidRDefault="00425F6B" w:rsidP="004A283E">
      <w:pPr>
        <w:pStyle w:val="Heading2"/>
        <w:spacing w:before="240" w:after="240"/>
        <w:rPr>
          <w:rFonts w:ascii="Arial" w:hAnsi="Arial" w:cs="Arial"/>
          <w:lang w:val="en-IN"/>
        </w:rPr>
      </w:pPr>
      <w:bookmarkStart w:id="35" w:name="_Toc228107868"/>
      <w:r w:rsidRPr="00867619">
        <w:rPr>
          <w:rFonts w:ascii="Arial" w:hAnsi="Arial" w:cs="Arial"/>
          <w:lang w:val="en-IN"/>
        </w:rPr>
        <w:t xml:space="preserve">2.7 </w:t>
      </w:r>
      <w:r w:rsidR="00C61E79" w:rsidRPr="00867619">
        <w:rPr>
          <w:rFonts w:ascii="Arial" w:hAnsi="Arial" w:cs="Arial"/>
          <w:lang w:val="en-IN"/>
        </w:rPr>
        <w:t>Research Gap</w:t>
      </w:r>
      <w:bookmarkEnd w:id="35"/>
      <w:r w:rsidR="00C61E79" w:rsidRPr="00867619">
        <w:rPr>
          <w:rFonts w:ascii="Arial" w:hAnsi="Arial" w:cs="Arial"/>
          <w:lang w:val="en-IN"/>
        </w:rPr>
        <w:t xml:space="preserve"> </w:t>
      </w:r>
    </w:p>
    <w:p w14:paraId="0E199FC4" w14:textId="00097CDD" w:rsidR="00C61E79" w:rsidRPr="00867619" w:rsidRDefault="00C61E79" w:rsidP="004A283E">
      <w:pPr>
        <w:spacing w:before="240" w:after="240"/>
        <w:rPr>
          <w:rFonts w:ascii="Arial" w:hAnsi="Arial" w:cs="Arial"/>
          <w:vanish/>
          <w:lang w:val="en-IN"/>
          <w:specVanish/>
        </w:rPr>
      </w:pPr>
      <w:r w:rsidRPr="00867619">
        <w:rPr>
          <w:rFonts w:ascii="Arial" w:hAnsi="Arial" w:cs="Arial"/>
        </w:rPr>
        <w:t>Existing studies have examined leadership practices and board structures as separate factors influencing organisational performance.  Khuong</w:t>
      </w:r>
      <w:r w:rsidR="006D0346" w:rsidRPr="00867619">
        <w:rPr>
          <w:rFonts w:ascii="Arial" w:hAnsi="Arial" w:cs="Arial"/>
        </w:rPr>
        <w:t>,</w:t>
      </w:r>
      <w:r w:rsidRPr="00867619">
        <w:rPr>
          <w:rFonts w:ascii="Arial" w:hAnsi="Arial" w:cs="Arial"/>
        </w:rPr>
        <w:t xml:space="preserve"> et al.</w:t>
      </w:r>
      <w:r w:rsidR="006D0346" w:rsidRPr="00867619">
        <w:rPr>
          <w:rFonts w:ascii="Arial" w:hAnsi="Arial" w:cs="Arial"/>
        </w:rPr>
        <w:t>,</w:t>
      </w:r>
      <w:r w:rsidRPr="00867619">
        <w:rPr>
          <w:rFonts w:ascii="Arial" w:hAnsi="Arial" w:cs="Arial"/>
        </w:rPr>
        <w:t xml:space="preserve"> (2022)</w:t>
      </w:r>
      <w:r w:rsidR="006D0346" w:rsidRPr="00867619">
        <w:rPr>
          <w:rFonts w:ascii="Arial" w:hAnsi="Arial" w:cs="Arial"/>
        </w:rPr>
        <w:t>;</w:t>
      </w:r>
      <w:r w:rsidRPr="00867619">
        <w:rPr>
          <w:rFonts w:ascii="Arial" w:hAnsi="Arial" w:cs="Arial"/>
        </w:rPr>
        <w:t xml:space="preserve"> Li and Nasir</w:t>
      </w:r>
      <w:r w:rsidR="006D0346" w:rsidRPr="00867619">
        <w:rPr>
          <w:rFonts w:ascii="Arial" w:hAnsi="Arial" w:cs="Arial"/>
        </w:rPr>
        <w:t>,</w:t>
      </w:r>
      <w:r w:rsidRPr="00867619">
        <w:rPr>
          <w:rFonts w:ascii="Arial" w:hAnsi="Arial" w:cs="Arial"/>
        </w:rPr>
        <w:t xml:space="preserve"> (2025)</w:t>
      </w:r>
      <w:r w:rsidR="006D0346" w:rsidRPr="00867619">
        <w:rPr>
          <w:rFonts w:ascii="Arial" w:hAnsi="Arial" w:cs="Arial"/>
        </w:rPr>
        <w:t>,</w:t>
      </w:r>
      <w:r w:rsidRPr="00867619">
        <w:rPr>
          <w:rFonts w:ascii="Arial" w:hAnsi="Arial" w:cs="Arial"/>
        </w:rPr>
        <w:t xml:space="preserve"> focused mainly on leadership behaviour and its impact on performance. Similarly, Ahrens</w:t>
      </w:r>
      <w:r w:rsidR="006D0346" w:rsidRPr="00867619">
        <w:rPr>
          <w:rFonts w:ascii="Arial" w:hAnsi="Arial" w:cs="Arial"/>
        </w:rPr>
        <w:t>,</w:t>
      </w:r>
      <w:r w:rsidRPr="00867619">
        <w:rPr>
          <w:rFonts w:ascii="Arial" w:hAnsi="Arial" w:cs="Arial"/>
        </w:rPr>
        <w:t xml:space="preserve"> et al.</w:t>
      </w:r>
      <w:r w:rsidR="006D0346" w:rsidRPr="00867619">
        <w:rPr>
          <w:rFonts w:ascii="Arial" w:hAnsi="Arial" w:cs="Arial"/>
        </w:rPr>
        <w:t>,</w:t>
      </w:r>
      <w:r w:rsidRPr="00867619">
        <w:rPr>
          <w:rFonts w:ascii="Arial" w:hAnsi="Arial" w:cs="Arial"/>
        </w:rPr>
        <w:t xml:space="preserve"> (2025)</w:t>
      </w:r>
      <w:r w:rsidR="006D0346" w:rsidRPr="00867619">
        <w:rPr>
          <w:rFonts w:ascii="Arial" w:hAnsi="Arial" w:cs="Arial"/>
        </w:rPr>
        <w:t xml:space="preserve">; </w:t>
      </w:r>
      <w:r w:rsidRPr="00867619">
        <w:rPr>
          <w:rFonts w:ascii="Arial" w:hAnsi="Arial" w:cs="Arial"/>
        </w:rPr>
        <w:t>Shabbir</w:t>
      </w:r>
      <w:r w:rsidR="006D0346" w:rsidRPr="00867619">
        <w:rPr>
          <w:rFonts w:ascii="Arial" w:hAnsi="Arial" w:cs="Arial"/>
        </w:rPr>
        <w:t>,</w:t>
      </w:r>
      <w:r w:rsidRPr="00867619">
        <w:rPr>
          <w:rFonts w:ascii="Arial" w:hAnsi="Arial" w:cs="Arial"/>
        </w:rPr>
        <w:t xml:space="preserve"> et al.</w:t>
      </w:r>
      <w:r w:rsidR="006D0346" w:rsidRPr="00867619">
        <w:rPr>
          <w:rFonts w:ascii="Arial" w:hAnsi="Arial" w:cs="Arial"/>
        </w:rPr>
        <w:t>,</w:t>
      </w:r>
      <w:r w:rsidRPr="00867619">
        <w:rPr>
          <w:rFonts w:ascii="Arial" w:hAnsi="Arial" w:cs="Arial"/>
        </w:rPr>
        <w:t xml:space="preserve"> (2024)</w:t>
      </w:r>
      <w:r w:rsidR="006D0346" w:rsidRPr="00867619">
        <w:rPr>
          <w:rFonts w:ascii="Arial" w:hAnsi="Arial" w:cs="Arial"/>
        </w:rPr>
        <w:t>,</w:t>
      </w:r>
      <w:r w:rsidRPr="00867619">
        <w:rPr>
          <w:rFonts w:ascii="Arial" w:hAnsi="Arial" w:cs="Arial"/>
        </w:rPr>
        <w:t xml:space="preserve"> examined board size and governance effectiveness. </w:t>
      </w:r>
      <w:r w:rsidR="006D33CA" w:rsidRPr="006D33CA">
        <w:rPr>
          <w:rFonts w:ascii="Arial" w:hAnsi="Arial" w:cs="Arial"/>
        </w:rPr>
        <w:t>Moreover, limited empirical studies have examined these governance mechanisms within luxury fashion retailers such as Burberry, where brand reputation, sustainability pressures and global competition create unique governance challenges.</w:t>
      </w:r>
      <w:r w:rsidR="006D33CA">
        <w:rPr>
          <w:rFonts w:ascii="Arial" w:hAnsi="Arial" w:cs="Arial"/>
        </w:rPr>
        <w:t xml:space="preserve"> </w:t>
      </w:r>
      <w:r w:rsidRPr="00867619">
        <w:rPr>
          <w:rFonts w:ascii="Arial" w:hAnsi="Arial" w:cs="Arial"/>
        </w:rPr>
        <w:t xml:space="preserve">Therefore, further research is </w:t>
      </w:r>
      <w:r w:rsidR="00425F6B" w:rsidRPr="00867619">
        <w:rPr>
          <w:rFonts w:ascii="Arial" w:hAnsi="Arial" w:cs="Arial"/>
        </w:rPr>
        <w:t>required</w:t>
      </w:r>
      <w:r w:rsidRPr="00867619">
        <w:rPr>
          <w:rFonts w:ascii="Arial" w:hAnsi="Arial" w:cs="Arial"/>
        </w:rPr>
        <w:t xml:space="preserve"> to understand how these governance mechanisms </w:t>
      </w:r>
      <w:r w:rsidR="00425F6B" w:rsidRPr="00867619">
        <w:rPr>
          <w:rFonts w:ascii="Arial" w:hAnsi="Arial" w:cs="Arial"/>
        </w:rPr>
        <w:t>together</w:t>
      </w:r>
      <w:r w:rsidRPr="00867619">
        <w:rPr>
          <w:rFonts w:ascii="Arial" w:hAnsi="Arial" w:cs="Arial"/>
        </w:rPr>
        <w:t xml:space="preserve"> influence strategic decision-making and performance outcomes in fashion firms.</w:t>
      </w:r>
    </w:p>
    <w:p w14:paraId="2A4B31E8" w14:textId="4E362CA0" w:rsidR="00425F6B" w:rsidRPr="00867619" w:rsidRDefault="00425F6B" w:rsidP="004A283E">
      <w:pPr>
        <w:spacing w:before="240" w:after="240"/>
        <w:rPr>
          <w:rFonts w:ascii="Arial" w:hAnsi="Arial" w:cs="Arial"/>
          <w:lang w:val="en-IN"/>
        </w:rPr>
      </w:pPr>
      <w:r w:rsidRPr="00867619">
        <w:rPr>
          <w:rFonts w:ascii="Arial" w:hAnsi="Arial" w:cs="Arial"/>
          <w:lang w:val="en-IN"/>
        </w:rPr>
        <w:t xml:space="preserve"> </w:t>
      </w:r>
    </w:p>
    <w:p w14:paraId="77E61A78" w14:textId="3987B429" w:rsidR="00C50E24" w:rsidRPr="00867619" w:rsidRDefault="00C50E24" w:rsidP="004A283E">
      <w:pPr>
        <w:pStyle w:val="Heading2"/>
        <w:spacing w:before="240" w:after="240"/>
        <w:rPr>
          <w:rFonts w:ascii="Arial" w:hAnsi="Arial" w:cs="Arial"/>
          <w:lang w:val="en-IN"/>
        </w:rPr>
      </w:pPr>
      <w:bookmarkStart w:id="36" w:name="_Toc228107869"/>
      <w:r w:rsidRPr="00867619">
        <w:rPr>
          <w:rFonts w:ascii="Arial" w:hAnsi="Arial" w:cs="Arial"/>
          <w:lang w:val="en-IN"/>
        </w:rPr>
        <w:t>2.8 Summary</w:t>
      </w:r>
      <w:bookmarkEnd w:id="36"/>
    </w:p>
    <w:p w14:paraId="3462EF87" w14:textId="77777777" w:rsidR="00F56217" w:rsidRDefault="00C50E24" w:rsidP="004A283E">
      <w:pPr>
        <w:spacing w:before="240" w:after="240"/>
        <w:rPr>
          <w:rFonts w:ascii="Arial" w:hAnsi="Arial" w:cs="Arial"/>
        </w:rPr>
      </w:pPr>
      <w:r w:rsidRPr="00867619">
        <w:rPr>
          <w:rFonts w:ascii="Arial" w:hAnsi="Arial" w:cs="Arial"/>
        </w:rPr>
        <w:t>This chapter reviewed the existing literature on leadership practi</w:t>
      </w:r>
      <w:r w:rsidR="004E18D1">
        <w:rPr>
          <w:rFonts w:ascii="Arial" w:hAnsi="Arial" w:cs="Arial"/>
        </w:rPr>
        <w:t>c</w:t>
      </w:r>
      <w:r w:rsidRPr="00867619">
        <w:rPr>
          <w:rFonts w:ascii="Arial" w:hAnsi="Arial" w:cs="Arial"/>
        </w:rPr>
        <w:t>es, board size and corporate performance in the framework of corporate governance. It shows that leadership practi</w:t>
      </w:r>
      <w:r w:rsidR="004E18D1">
        <w:rPr>
          <w:rFonts w:ascii="Arial" w:hAnsi="Arial" w:cs="Arial"/>
        </w:rPr>
        <w:t>c</w:t>
      </w:r>
      <w:r w:rsidRPr="00867619">
        <w:rPr>
          <w:rFonts w:ascii="Arial" w:hAnsi="Arial" w:cs="Arial"/>
        </w:rPr>
        <w:t xml:space="preserve">es have a profound impact on organisational performance as it shapes strategic orientation, innovation and engagement with stakeholders. It also indicates that board size plays a major role in enhancing the effectiveness of governance by enhancing the monitoring power, strategic direction and decision-making. The large boards may pose a problem in the coordination whereas too small boards can restrict access to a </w:t>
      </w:r>
      <w:r w:rsidRPr="00867619">
        <w:rPr>
          <w:rFonts w:ascii="Arial" w:hAnsi="Arial" w:cs="Arial"/>
        </w:rPr>
        <w:lastRenderedPageBreak/>
        <w:t>wide range of expertise. The studies have also indicated that board structure, diversity and governance quality improve organisational performance by increasing accountability and managerial oversight. Moreover, the connection between the leadership practi</w:t>
      </w:r>
      <w:r w:rsidR="004E18D1">
        <w:rPr>
          <w:rFonts w:ascii="Arial" w:hAnsi="Arial" w:cs="Arial"/>
        </w:rPr>
        <w:t>c</w:t>
      </w:r>
      <w:r w:rsidRPr="00867619">
        <w:rPr>
          <w:rFonts w:ascii="Arial" w:hAnsi="Arial" w:cs="Arial"/>
        </w:rPr>
        <w:t>e and the board governance structure is also a significant factor in informing the strategic decisions and contributing to the organisational performance in the fashion retail sector.</w:t>
      </w:r>
    </w:p>
    <w:p w14:paraId="59DBD6D6" w14:textId="77777777" w:rsidR="00F56217" w:rsidRDefault="00F56217" w:rsidP="004A283E">
      <w:pPr>
        <w:spacing w:before="240" w:after="240"/>
        <w:rPr>
          <w:rFonts w:ascii="Arial" w:hAnsi="Arial" w:cs="Arial"/>
        </w:rPr>
      </w:pPr>
      <w:r>
        <w:rPr>
          <w:rFonts w:ascii="Arial" w:hAnsi="Arial" w:cs="Arial"/>
        </w:rPr>
        <w:br w:type="page"/>
      </w:r>
    </w:p>
    <w:p w14:paraId="265C2F42" w14:textId="77777777" w:rsidR="00F56217" w:rsidRPr="00334CD7" w:rsidRDefault="00F56217" w:rsidP="004A283E">
      <w:pPr>
        <w:pStyle w:val="Heading1"/>
        <w:spacing w:before="240" w:after="240"/>
        <w:rPr>
          <w:rFonts w:cs="Times New Roman"/>
          <w:szCs w:val="24"/>
          <w:lang w:val="en-IN"/>
        </w:rPr>
      </w:pPr>
      <w:bookmarkStart w:id="37" w:name="_Toc225517930"/>
      <w:bookmarkStart w:id="38" w:name="_Toc228107870"/>
      <w:r w:rsidRPr="00334CD7">
        <w:rPr>
          <w:rFonts w:cs="Times New Roman"/>
          <w:szCs w:val="24"/>
          <w:lang w:val="en-IN"/>
        </w:rPr>
        <w:lastRenderedPageBreak/>
        <w:t>Chapter 3: Research Methodology</w:t>
      </w:r>
      <w:bookmarkEnd w:id="37"/>
      <w:bookmarkEnd w:id="38"/>
      <w:r w:rsidRPr="00334CD7">
        <w:rPr>
          <w:rFonts w:cs="Times New Roman"/>
          <w:szCs w:val="24"/>
          <w:lang w:val="en-IN"/>
        </w:rPr>
        <w:t xml:space="preserve"> </w:t>
      </w:r>
    </w:p>
    <w:p w14:paraId="398DB17F" w14:textId="77777777" w:rsidR="00F56217" w:rsidRPr="00334CD7" w:rsidRDefault="00F56217" w:rsidP="004A283E">
      <w:pPr>
        <w:pStyle w:val="Heading2"/>
        <w:spacing w:before="240" w:after="240"/>
        <w:rPr>
          <w:rFonts w:cs="Times New Roman"/>
          <w:szCs w:val="24"/>
          <w:lang w:val="en-IN"/>
        </w:rPr>
      </w:pPr>
      <w:bookmarkStart w:id="39" w:name="_Toc225517931"/>
      <w:bookmarkStart w:id="40" w:name="_Toc228107871"/>
      <w:r w:rsidRPr="00334CD7">
        <w:rPr>
          <w:rFonts w:cs="Times New Roman"/>
          <w:szCs w:val="24"/>
          <w:lang w:val="en-IN"/>
        </w:rPr>
        <w:t>3.1 Introduction</w:t>
      </w:r>
      <w:bookmarkEnd w:id="39"/>
      <w:bookmarkEnd w:id="40"/>
    </w:p>
    <w:p w14:paraId="0BDF29A9" w14:textId="7CEC2582" w:rsidR="00F56217" w:rsidRPr="00334CD7" w:rsidRDefault="00F56217" w:rsidP="004A283E">
      <w:pPr>
        <w:pStyle w:val="NormalWeb"/>
        <w:spacing w:before="240" w:beforeAutospacing="0" w:after="240" w:afterAutospacing="0" w:line="360" w:lineRule="auto"/>
        <w:jc w:val="both"/>
      </w:pPr>
      <w:r w:rsidRPr="00334CD7">
        <w:t xml:space="preserve">The methodology of the research describes the systematic approach to be used to investigate the impacts of leadership practices and board structure on the corporate performance in the UK luxury fashion industry with references to Burberry Group plc and other similar companies. It describes the philosophical position, research approach, methodological options and data collection and analysis methods that have been used to answer the research aim and objectives. Based on secondary methodology, the research is based on qualitative research and secondary data sources to ensure the depth of the analysis and the correspondence to the theory. </w:t>
      </w:r>
      <w:r w:rsidRPr="007D6E39">
        <w:t>This approach to the methodology improves the reliability and validity of the results and allows for meaningful cross-case comparisons in the industry setting</w:t>
      </w:r>
      <w:r w:rsidR="00C9021A" w:rsidRPr="007D6E39">
        <w:t xml:space="preserve"> (Cole, 2024)</w:t>
      </w:r>
      <w:r w:rsidRPr="007D6E39">
        <w:t>.</w:t>
      </w:r>
    </w:p>
    <w:p w14:paraId="0B4DE7AE" w14:textId="77777777" w:rsidR="00F56217" w:rsidRPr="00334CD7" w:rsidRDefault="00F56217" w:rsidP="004A283E">
      <w:pPr>
        <w:pStyle w:val="Heading2"/>
        <w:spacing w:before="240" w:after="240"/>
        <w:rPr>
          <w:rFonts w:cs="Times New Roman"/>
          <w:szCs w:val="24"/>
          <w:lang w:val="en-IN"/>
        </w:rPr>
      </w:pPr>
      <w:bookmarkStart w:id="41" w:name="_Toc225517932"/>
      <w:bookmarkStart w:id="42" w:name="_Toc228107872"/>
      <w:r w:rsidRPr="00334CD7">
        <w:rPr>
          <w:rFonts w:cs="Times New Roman"/>
          <w:szCs w:val="24"/>
          <w:lang w:val="en-IN"/>
        </w:rPr>
        <w:t>3.2 Research Design</w:t>
      </w:r>
      <w:bookmarkEnd w:id="41"/>
      <w:bookmarkEnd w:id="42"/>
      <w:r w:rsidRPr="00334CD7">
        <w:rPr>
          <w:rFonts w:cs="Times New Roman"/>
          <w:szCs w:val="24"/>
          <w:lang w:val="en-IN"/>
        </w:rPr>
        <w:t xml:space="preserve"> </w:t>
      </w:r>
    </w:p>
    <w:p w14:paraId="46BDA2ED" w14:textId="77777777" w:rsidR="00F56217" w:rsidRPr="00334CD7" w:rsidRDefault="00F56217" w:rsidP="004A283E">
      <w:pPr>
        <w:pStyle w:val="NormalWeb"/>
        <w:spacing w:before="240" w:beforeAutospacing="0" w:after="240" w:afterAutospacing="0" w:line="360" w:lineRule="auto"/>
        <w:jc w:val="both"/>
      </w:pPr>
      <w:r w:rsidRPr="00334CD7">
        <w:t xml:space="preserve">Research design is an overall structure to be followed in collecting, measuring and analysing data to answer research questions (Ganesha and Aithal, 2022). It provides consistency between research goals, research methods and research findings. </w:t>
      </w:r>
    </w:p>
    <w:p w14:paraId="74203815" w14:textId="40325436" w:rsidR="00F56217" w:rsidRPr="00334CD7" w:rsidRDefault="00FE7DD1" w:rsidP="004A283E">
      <w:pPr>
        <w:pStyle w:val="Heading3"/>
        <w:spacing w:before="240" w:after="240"/>
        <w:rPr>
          <w:rFonts w:cs="Times New Roman"/>
        </w:rPr>
      </w:pPr>
      <w:bookmarkStart w:id="43" w:name="_Toc225517933"/>
      <w:bookmarkStart w:id="44" w:name="_Toc228107873"/>
      <w:r>
        <w:rPr>
          <w:rFonts w:cs="Times New Roman"/>
        </w:rPr>
        <w:t xml:space="preserve">3.2.1 </w:t>
      </w:r>
      <w:r w:rsidR="00F56217" w:rsidRPr="00334CD7">
        <w:rPr>
          <w:rFonts w:cs="Times New Roman"/>
        </w:rPr>
        <w:t>Selection of Research Design</w:t>
      </w:r>
      <w:bookmarkEnd w:id="43"/>
      <w:bookmarkEnd w:id="44"/>
      <w:r w:rsidR="00F56217" w:rsidRPr="00334CD7">
        <w:rPr>
          <w:rFonts w:cs="Times New Roman"/>
        </w:rPr>
        <w:t xml:space="preserve"> </w:t>
      </w:r>
    </w:p>
    <w:p w14:paraId="1314839B" w14:textId="77777777" w:rsidR="00F56217" w:rsidRPr="00334CD7" w:rsidRDefault="00F56217" w:rsidP="004A283E">
      <w:pPr>
        <w:pStyle w:val="NormalWeb"/>
        <w:spacing w:before="240" w:beforeAutospacing="0" w:after="240" w:afterAutospacing="0" w:line="360" w:lineRule="auto"/>
        <w:jc w:val="both"/>
      </w:pPr>
      <w:r w:rsidRPr="00334CD7">
        <w:t>An explanatory research design is used in the study because it has allowed exploring the significant relationships between different aspects of the research subject (</w:t>
      </w:r>
      <w:r w:rsidRPr="00334CD7">
        <w:rPr>
          <w:shd w:val="clear" w:color="auto" w:fill="FFFFFF"/>
        </w:rPr>
        <w:t>Olawale, et al., 2023)</w:t>
      </w:r>
      <w:r w:rsidRPr="00334CD7">
        <w:t xml:space="preserve">. This design is especially appropriate in determining how the governance mechanisms have an impact on the organisational outcomes in the UK luxury fashion industry. The explanatory design adds value through enabling the analysis to be theory-based so that the study may test the established concepts like the effectiveness of leadership and the structure of governance in the real-world setting. </w:t>
      </w:r>
    </w:p>
    <w:p w14:paraId="15097C18" w14:textId="6D795819" w:rsidR="00F56217" w:rsidRPr="00334CD7" w:rsidRDefault="00FE7DD1" w:rsidP="004A283E">
      <w:pPr>
        <w:pStyle w:val="Heading3"/>
        <w:spacing w:before="240" w:after="240"/>
        <w:rPr>
          <w:rFonts w:cs="Times New Roman"/>
        </w:rPr>
      </w:pPr>
      <w:bookmarkStart w:id="45" w:name="_Toc225517934"/>
      <w:bookmarkStart w:id="46" w:name="_Toc228107874"/>
      <w:r>
        <w:rPr>
          <w:rFonts w:cs="Times New Roman"/>
        </w:rPr>
        <w:lastRenderedPageBreak/>
        <w:t xml:space="preserve">3.2.2 </w:t>
      </w:r>
      <w:r w:rsidR="00F56217" w:rsidRPr="00334CD7">
        <w:rPr>
          <w:rFonts w:cs="Times New Roman"/>
        </w:rPr>
        <w:t>Methodology Optimisation: Support of Saunders’ Onion Model</w:t>
      </w:r>
      <w:bookmarkEnd w:id="45"/>
      <w:bookmarkEnd w:id="46"/>
    </w:p>
    <w:p w14:paraId="4FF72DF0" w14:textId="1DF8B9A2" w:rsidR="00F56217" w:rsidRPr="00334CD7" w:rsidRDefault="00F56217" w:rsidP="006F2817">
      <w:pPr>
        <w:pStyle w:val="NormalWeb"/>
        <w:spacing w:before="240" w:beforeAutospacing="0" w:after="240" w:afterAutospacing="0" w:line="360" w:lineRule="auto"/>
        <w:jc w:val="both"/>
      </w:pPr>
      <w:r w:rsidRPr="007D6E39">
        <w:t xml:space="preserve">In addition, the research </w:t>
      </w:r>
      <w:r w:rsidR="00C9021A" w:rsidRPr="007D6E39">
        <w:t>outline</w:t>
      </w:r>
      <w:r w:rsidRPr="007D6E39">
        <w:t xml:space="preserve"> is designed based on the Saunders Research Onion</w:t>
      </w:r>
      <w:r w:rsidR="00C9021A" w:rsidRPr="007D6E39">
        <w:t>,</w:t>
      </w:r>
      <w:r w:rsidRPr="007D6E39">
        <w:t xml:space="preserve"> which offers a significant research </w:t>
      </w:r>
      <w:r w:rsidR="00C9021A" w:rsidRPr="007D6E39">
        <w:t>plan</w:t>
      </w:r>
      <w:r w:rsidRPr="007D6E39">
        <w:t>.</w:t>
      </w:r>
      <w:r w:rsidRPr="00334CD7">
        <w:t xml:space="preserve"> This model contains the major layers such as research philosophy, approach, strategy and data techniques that provide a systematic and clear methodological development (Saunders, et al., 2019).</w:t>
      </w:r>
      <w:r w:rsidR="006F2817">
        <w:t xml:space="preserve"> </w:t>
      </w:r>
      <w:r w:rsidRPr="00334CD7">
        <w:t xml:space="preserve">The </w:t>
      </w:r>
      <w:r w:rsidR="006F2817">
        <w:t>Saunders model</w:t>
      </w:r>
      <w:r w:rsidRPr="00334CD7">
        <w:t xml:space="preserve"> shows the systematic design of the research approach in the layered concept of the Research Onion by Saunders. Every layer reflects the main methodological choices that the study is based on. The top layer determines the research philosophy which is interpretivism that is concerned with the subjective meanings and organisational contexts (Pervin and Mokhtar, 2022). Going inward, inductive approach is taken, through which the study develops theories based on observed data. The third level emphasises the application of a qualitative approach, which is appropriate to study the leadership and governance practices in depth.</w:t>
      </w:r>
    </w:p>
    <w:p w14:paraId="58AA3E1B" w14:textId="77777777" w:rsidR="00F56217" w:rsidRPr="00334CD7" w:rsidRDefault="00F56217" w:rsidP="004A283E">
      <w:pPr>
        <w:pStyle w:val="NormalWeb"/>
        <w:spacing w:before="240" w:beforeAutospacing="0" w:after="240" w:afterAutospacing="0" w:line="360" w:lineRule="auto"/>
        <w:jc w:val="both"/>
      </w:pPr>
      <w:r w:rsidRPr="00334CD7">
        <w:t>Additionally, the diagram presents the secondary data collection method, which is based on the use of the existing resources such as reports and peer-reviewed journal articles. The time frame is cross-sectional implying that data is examined at a given point in time (</w:t>
      </w:r>
      <w:r w:rsidRPr="00334CD7">
        <w:rPr>
          <w:shd w:val="clear" w:color="auto" w:fill="FFFFFF"/>
        </w:rPr>
        <w:t>Maier, et al., 2023)</w:t>
      </w:r>
      <w:r w:rsidRPr="00334CD7">
        <w:t>. The fundamental element is the content analysis technique, which is used to analyse textual information systematically. In the whole, the model shows a logical and systematic development of methodological decisions that are in line with the purpose of the research.</w:t>
      </w:r>
    </w:p>
    <w:p w14:paraId="161D7D8F" w14:textId="77777777" w:rsidR="00F56217" w:rsidRPr="00334CD7" w:rsidRDefault="00F56217" w:rsidP="00FE7DD1">
      <w:pPr>
        <w:pStyle w:val="Heading2"/>
        <w:rPr>
          <w:lang w:val="en-IN"/>
        </w:rPr>
      </w:pPr>
      <w:bookmarkStart w:id="47" w:name="_Toc225517935"/>
      <w:bookmarkStart w:id="48" w:name="_Toc228107875"/>
      <w:r w:rsidRPr="00334CD7">
        <w:rPr>
          <w:lang w:val="en-IN"/>
        </w:rPr>
        <w:t>3.3 Research Philosophy</w:t>
      </w:r>
      <w:bookmarkEnd w:id="47"/>
      <w:bookmarkEnd w:id="48"/>
      <w:r w:rsidRPr="00334CD7">
        <w:rPr>
          <w:lang w:val="en-IN"/>
        </w:rPr>
        <w:t xml:space="preserve"> </w:t>
      </w:r>
    </w:p>
    <w:p w14:paraId="04669212" w14:textId="07A4479D" w:rsidR="00F56217" w:rsidRPr="00334CD7" w:rsidRDefault="00FE7DD1" w:rsidP="004A283E">
      <w:pPr>
        <w:pStyle w:val="Heading3"/>
        <w:spacing w:before="240" w:after="240"/>
        <w:rPr>
          <w:rFonts w:cs="Times New Roman"/>
          <w:lang w:val="en-IN"/>
        </w:rPr>
      </w:pPr>
      <w:bookmarkStart w:id="49" w:name="_Toc225517936"/>
      <w:bookmarkStart w:id="50" w:name="_Toc228107876"/>
      <w:r>
        <w:rPr>
          <w:rFonts w:cs="Times New Roman"/>
          <w:lang w:val="en-IN"/>
        </w:rPr>
        <w:t xml:space="preserve">3.3.1 </w:t>
      </w:r>
      <w:r w:rsidR="00F56217" w:rsidRPr="00334CD7">
        <w:rPr>
          <w:rFonts w:cs="Times New Roman"/>
          <w:lang w:val="en-IN"/>
        </w:rPr>
        <w:t>Overview of Research Philosophy and Its Types</w:t>
      </w:r>
      <w:bookmarkEnd w:id="49"/>
      <w:bookmarkEnd w:id="50"/>
    </w:p>
    <w:p w14:paraId="6DFE7C13" w14:textId="735B110F" w:rsidR="00F56217" w:rsidRPr="00334CD7" w:rsidRDefault="00F56217" w:rsidP="004A283E">
      <w:pPr>
        <w:spacing w:before="240" w:after="240"/>
        <w:rPr>
          <w:rFonts w:cs="Times New Roman"/>
          <w:szCs w:val="24"/>
        </w:rPr>
      </w:pPr>
      <w:r w:rsidRPr="00334CD7">
        <w:rPr>
          <w:rFonts w:cs="Times New Roman"/>
          <w:szCs w:val="24"/>
        </w:rPr>
        <w:t xml:space="preserve">Three major assumptions named ontology, epistemology and axiology form a significant basis of research philosophy and determine the way research is done and understood </w:t>
      </w:r>
      <w:r w:rsidRPr="007D6E39">
        <w:rPr>
          <w:rFonts w:cs="Times New Roman"/>
          <w:szCs w:val="24"/>
        </w:rPr>
        <w:t>(</w:t>
      </w:r>
      <w:r w:rsidR="00C9021A" w:rsidRPr="007D6E39">
        <w:t>Saunders, et al., 2019</w:t>
      </w:r>
      <w:r w:rsidRPr="007D6E39">
        <w:rPr>
          <w:rFonts w:cs="Times New Roman"/>
          <w:szCs w:val="24"/>
        </w:rPr>
        <w:t>).</w:t>
      </w:r>
      <w:r w:rsidRPr="00334CD7">
        <w:rPr>
          <w:rFonts w:cs="Times New Roman"/>
          <w:szCs w:val="24"/>
        </w:rPr>
        <w:t xml:space="preserve"> Ontology deals with the question of reality, whether leadership and governance systems are objective or created socially in organisational settings. Epistemology is concerned with the process of knowledge creation, identifying whether understanding is derived from measurable facts or subjective interpretations </w:t>
      </w:r>
      <w:r w:rsidRPr="007D6E39">
        <w:rPr>
          <w:rFonts w:cs="Times New Roman"/>
          <w:szCs w:val="24"/>
        </w:rPr>
        <w:t>(</w:t>
      </w:r>
      <w:r w:rsidR="00C9021A" w:rsidRPr="007D6E39">
        <w:t xml:space="preserve">Saunders, </w:t>
      </w:r>
      <w:r w:rsidR="00C9021A" w:rsidRPr="007D6E39">
        <w:lastRenderedPageBreak/>
        <w:t>et al., 2019</w:t>
      </w:r>
      <w:r w:rsidRPr="007D6E39">
        <w:rPr>
          <w:rFonts w:cs="Times New Roman"/>
          <w:szCs w:val="24"/>
        </w:rPr>
        <w:t>). Axiology</w:t>
      </w:r>
      <w:r w:rsidRPr="00334CD7">
        <w:rPr>
          <w:rFonts w:cs="Times New Roman"/>
          <w:szCs w:val="24"/>
        </w:rPr>
        <w:t xml:space="preserve"> takes into account the role of values, in which the interpretation could affect the results (Pretorius, 2024). Taken together, these dimensions inform the analysis of qualitative data in this research.</w:t>
      </w:r>
    </w:p>
    <w:p w14:paraId="56EAE64D" w14:textId="5976093D" w:rsidR="00F56217" w:rsidRPr="00334CD7" w:rsidRDefault="007A179B" w:rsidP="004A283E">
      <w:pPr>
        <w:pStyle w:val="Heading3"/>
        <w:spacing w:before="240" w:after="240"/>
        <w:rPr>
          <w:rFonts w:cs="Times New Roman"/>
        </w:rPr>
      </w:pPr>
      <w:bookmarkStart w:id="51" w:name="_Toc225517937"/>
      <w:bookmarkStart w:id="52" w:name="_Toc228107877"/>
      <w:r>
        <w:rPr>
          <w:rFonts w:cs="Times New Roman"/>
        </w:rPr>
        <w:t xml:space="preserve">3.3.2 </w:t>
      </w:r>
      <w:r w:rsidR="00F56217" w:rsidRPr="00334CD7">
        <w:rPr>
          <w:rFonts w:cs="Times New Roman"/>
        </w:rPr>
        <w:t>Selection of Significant Philosophy: Interpretivism Philosophy</w:t>
      </w:r>
      <w:bookmarkEnd w:id="51"/>
      <w:bookmarkEnd w:id="52"/>
      <w:r w:rsidR="00F56217" w:rsidRPr="00334CD7">
        <w:rPr>
          <w:rFonts w:cs="Times New Roman"/>
        </w:rPr>
        <w:t xml:space="preserve"> </w:t>
      </w:r>
    </w:p>
    <w:p w14:paraId="0C920C7D" w14:textId="3D1EC849" w:rsidR="00F56217" w:rsidRPr="00334CD7" w:rsidRDefault="00F56217" w:rsidP="004A283E">
      <w:pPr>
        <w:spacing w:before="240" w:after="240"/>
        <w:rPr>
          <w:rFonts w:cs="Times New Roman"/>
          <w:szCs w:val="24"/>
        </w:rPr>
      </w:pPr>
      <w:r w:rsidRPr="00334CD7">
        <w:rPr>
          <w:rFonts w:cs="Times New Roman"/>
          <w:szCs w:val="24"/>
        </w:rPr>
        <w:t xml:space="preserve">In this context, the philosophy that is chosen is interpretivism since it has assisted in determining the organisational realities which are complex and context-dependent. It has also aided in examining the leadership practice and board structure of firms such as Burberry Group plc, Mulberry Group plc, Ted Baker, Paul Smith and Alexander </w:t>
      </w:r>
      <w:proofErr w:type="spellStart"/>
      <w:r w:rsidRPr="00334CD7">
        <w:rPr>
          <w:rFonts w:cs="Times New Roman"/>
          <w:szCs w:val="24"/>
        </w:rPr>
        <w:t>Mcqueen</w:t>
      </w:r>
      <w:proofErr w:type="spellEnd"/>
      <w:r w:rsidRPr="00334CD7">
        <w:rPr>
          <w:rFonts w:cs="Times New Roman"/>
          <w:szCs w:val="24"/>
        </w:rPr>
        <w:t xml:space="preserve">. </w:t>
      </w:r>
      <w:r w:rsidR="009B516B" w:rsidRPr="007D6E39">
        <w:rPr>
          <w:rFonts w:cs="Times New Roman"/>
          <w:szCs w:val="24"/>
        </w:rPr>
        <w:t>Interpretivism is important in research as it enables deep understanding of complex, context-dependent phenomena by exploring subjective meanings, human behaviour, and organisational realities beyond quantitative measurements (</w:t>
      </w:r>
      <w:proofErr w:type="spellStart"/>
      <w:r w:rsidR="009B516B" w:rsidRPr="007D6E39">
        <w:t>Annamalah</w:t>
      </w:r>
      <w:proofErr w:type="spellEnd"/>
      <w:r w:rsidR="009B516B" w:rsidRPr="007D6E39">
        <w:t>, 2024</w:t>
      </w:r>
      <w:r w:rsidR="009B516B" w:rsidRPr="007D6E39">
        <w:rPr>
          <w:rFonts w:cs="Times New Roman"/>
          <w:szCs w:val="24"/>
        </w:rPr>
        <w:t>).</w:t>
      </w:r>
      <w:r w:rsidR="009B516B">
        <w:rPr>
          <w:rFonts w:cs="Times New Roman"/>
          <w:szCs w:val="24"/>
        </w:rPr>
        <w:t xml:space="preserve"> </w:t>
      </w:r>
      <w:r w:rsidRPr="00334CD7">
        <w:rPr>
          <w:rFonts w:cs="Times New Roman"/>
          <w:szCs w:val="24"/>
        </w:rPr>
        <w:t xml:space="preserve">Interpretivism helped to comprehend the governance practices in a better way by examining the informative data in annual reports and disclosures. This choice is supported by the fact that the effectiveness of leadership and board processes depends on organisational culture and strategic context. </w:t>
      </w:r>
    </w:p>
    <w:p w14:paraId="59F5DC31" w14:textId="30AFC362" w:rsidR="00F56217" w:rsidRPr="00334CD7" w:rsidRDefault="001A5665" w:rsidP="004A283E">
      <w:pPr>
        <w:pStyle w:val="Heading3"/>
        <w:spacing w:before="240" w:after="240"/>
        <w:rPr>
          <w:rFonts w:cs="Times New Roman"/>
        </w:rPr>
      </w:pPr>
      <w:bookmarkStart w:id="53" w:name="_Toc225517938"/>
      <w:bookmarkStart w:id="54" w:name="_Toc228107878"/>
      <w:r>
        <w:rPr>
          <w:rFonts w:cs="Times New Roman"/>
        </w:rPr>
        <w:t xml:space="preserve">3.3.3 </w:t>
      </w:r>
      <w:r w:rsidR="00F56217" w:rsidRPr="00334CD7">
        <w:rPr>
          <w:rFonts w:cs="Times New Roman"/>
        </w:rPr>
        <w:t>Limitation of Selecting Other Philosophies</w:t>
      </w:r>
      <w:bookmarkEnd w:id="53"/>
      <w:bookmarkEnd w:id="54"/>
      <w:r w:rsidR="00F56217" w:rsidRPr="00334CD7">
        <w:rPr>
          <w:rFonts w:cs="Times New Roman"/>
        </w:rPr>
        <w:t xml:space="preserve"> </w:t>
      </w:r>
    </w:p>
    <w:p w14:paraId="480D3A43" w14:textId="47C505D6" w:rsidR="00F56217" w:rsidRPr="00334CD7" w:rsidRDefault="00F56217" w:rsidP="004A283E">
      <w:pPr>
        <w:spacing w:before="240" w:after="240"/>
        <w:rPr>
          <w:rFonts w:cs="Times New Roman"/>
          <w:szCs w:val="24"/>
        </w:rPr>
      </w:pPr>
      <w:r w:rsidRPr="00334CD7">
        <w:rPr>
          <w:rFonts w:cs="Times New Roman"/>
          <w:szCs w:val="24"/>
        </w:rPr>
        <w:t>Positivism on the other hand is constrained in this research because of its emphasis on measurable data</w:t>
      </w:r>
      <w:r w:rsidR="009B516B">
        <w:rPr>
          <w:rFonts w:cs="Times New Roman"/>
          <w:szCs w:val="24"/>
        </w:rPr>
        <w:t xml:space="preserve"> </w:t>
      </w:r>
      <w:r w:rsidR="009B516B" w:rsidRPr="007D6E39">
        <w:rPr>
          <w:rFonts w:cs="Times New Roman"/>
          <w:szCs w:val="24"/>
        </w:rPr>
        <w:t>(</w:t>
      </w:r>
      <w:r w:rsidR="009B516B" w:rsidRPr="007D6E39">
        <w:t>Ali, 2024</w:t>
      </w:r>
      <w:r w:rsidR="009B516B" w:rsidRPr="007D6E39">
        <w:rPr>
          <w:rFonts w:cs="Times New Roman"/>
          <w:szCs w:val="24"/>
        </w:rPr>
        <w:t>)</w:t>
      </w:r>
      <w:r w:rsidRPr="007D6E39">
        <w:rPr>
          <w:rFonts w:cs="Times New Roman"/>
          <w:szCs w:val="24"/>
        </w:rPr>
        <w:t>.</w:t>
      </w:r>
      <w:r w:rsidRPr="00334CD7">
        <w:rPr>
          <w:rFonts w:cs="Times New Roman"/>
          <w:szCs w:val="24"/>
        </w:rPr>
        <w:t xml:space="preserve"> It ignores the interpretive and significant aspects of leadership behaviour and governance processes within the luxury fashion industry.</w:t>
      </w:r>
    </w:p>
    <w:p w14:paraId="3E80FCD9" w14:textId="77777777" w:rsidR="00F56217" w:rsidRPr="00334CD7" w:rsidRDefault="00F56217" w:rsidP="004A283E">
      <w:pPr>
        <w:pStyle w:val="Heading2"/>
        <w:spacing w:before="240" w:after="240"/>
        <w:rPr>
          <w:rFonts w:cs="Times New Roman"/>
          <w:szCs w:val="24"/>
          <w:lang w:val="en-IN"/>
        </w:rPr>
      </w:pPr>
      <w:bookmarkStart w:id="55" w:name="_Toc225517939"/>
      <w:bookmarkStart w:id="56" w:name="_Toc228107879"/>
      <w:r w:rsidRPr="00334CD7">
        <w:rPr>
          <w:rFonts w:cs="Times New Roman"/>
          <w:szCs w:val="24"/>
          <w:lang w:val="en-IN"/>
        </w:rPr>
        <w:t>3.4 Research Approach</w:t>
      </w:r>
      <w:bookmarkEnd w:id="55"/>
      <w:bookmarkEnd w:id="56"/>
      <w:r w:rsidRPr="00334CD7">
        <w:rPr>
          <w:rFonts w:cs="Times New Roman"/>
          <w:szCs w:val="24"/>
          <w:lang w:val="en-IN"/>
        </w:rPr>
        <w:t xml:space="preserve"> </w:t>
      </w:r>
    </w:p>
    <w:p w14:paraId="7570E8DF" w14:textId="47B04EF7" w:rsidR="00F56217" w:rsidRPr="00334CD7" w:rsidRDefault="00A43DED" w:rsidP="004A283E">
      <w:pPr>
        <w:pStyle w:val="Heading3"/>
        <w:spacing w:before="240" w:after="240"/>
        <w:rPr>
          <w:rFonts w:cs="Times New Roman"/>
          <w:lang w:val="en-IN"/>
        </w:rPr>
      </w:pPr>
      <w:bookmarkStart w:id="57" w:name="_Toc225517940"/>
      <w:bookmarkStart w:id="58" w:name="_Toc228107880"/>
      <w:r>
        <w:rPr>
          <w:rFonts w:cs="Times New Roman"/>
          <w:lang w:val="en-IN"/>
        </w:rPr>
        <w:t xml:space="preserve">3.4.1 </w:t>
      </w:r>
      <w:r w:rsidR="00F56217" w:rsidRPr="00334CD7">
        <w:rPr>
          <w:rFonts w:cs="Times New Roman"/>
          <w:lang w:val="en-IN"/>
        </w:rPr>
        <w:t>Briefing of Research Approach</w:t>
      </w:r>
      <w:bookmarkEnd w:id="57"/>
      <w:bookmarkEnd w:id="58"/>
      <w:r w:rsidR="00F56217" w:rsidRPr="00334CD7">
        <w:rPr>
          <w:rFonts w:cs="Times New Roman"/>
          <w:lang w:val="en-IN"/>
        </w:rPr>
        <w:t xml:space="preserve"> </w:t>
      </w:r>
    </w:p>
    <w:p w14:paraId="07A29D44" w14:textId="314206F7" w:rsidR="00F56217" w:rsidRPr="00334CD7" w:rsidRDefault="00F56217" w:rsidP="004A283E">
      <w:pPr>
        <w:spacing w:before="240" w:after="240"/>
        <w:rPr>
          <w:rFonts w:cs="Times New Roman"/>
          <w:szCs w:val="24"/>
        </w:rPr>
      </w:pPr>
      <w:r w:rsidRPr="00334CD7">
        <w:rPr>
          <w:rFonts w:cs="Times New Roman"/>
          <w:szCs w:val="24"/>
        </w:rPr>
        <w:t xml:space="preserve">The research approach determines the rational procedure by which the study relates theory and data in order to respond to the research problem </w:t>
      </w:r>
      <w:bookmarkStart w:id="59" w:name="_Hlk225510794"/>
      <w:r w:rsidRPr="00334CD7">
        <w:rPr>
          <w:rFonts w:cs="Times New Roman"/>
          <w:szCs w:val="24"/>
        </w:rPr>
        <w:t>(</w:t>
      </w:r>
      <w:r w:rsidRPr="00334CD7">
        <w:rPr>
          <w:rFonts w:cs="Times New Roman"/>
          <w:szCs w:val="24"/>
          <w:shd w:val="clear" w:color="auto" w:fill="FFFFFF"/>
        </w:rPr>
        <w:t>Ganesha and Aithal, 2022</w:t>
      </w:r>
      <w:bookmarkEnd w:id="59"/>
      <w:r w:rsidRPr="00334CD7">
        <w:rPr>
          <w:rFonts w:cs="Times New Roman"/>
          <w:szCs w:val="24"/>
          <w:shd w:val="clear" w:color="auto" w:fill="FFFFFF"/>
        </w:rPr>
        <w:t>)</w:t>
      </w:r>
      <w:r w:rsidRPr="00334CD7">
        <w:rPr>
          <w:rFonts w:cs="Times New Roman"/>
          <w:szCs w:val="24"/>
        </w:rPr>
        <w:t xml:space="preserve">. It defines whether the research arrives at theory based on observations or tests on existing theories. There are two major approaches namely the deductive and inductive approaches. In the deductive approach, the theories are already known and are tested </w:t>
      </w:r>
      <w:r w:rsidRPr="00334CD7">
        <w:rPr>
          <w:rFonts w:cs="Times New Roman"/>
          <w:szCs w:val="24"/>
        </w:rPr>
        <w:lastRenderedPageBreak/>
        <w:t xml:space="preserve">using empirical evidence, but in the inductive approach, new knowledge and theoretical concepts are constructed using the observed patterns in the </w:t>
      </w:r>
      <w:r w:rsidRPr="007D6E39">
        <w:rPr>
          <w:rFonts w:cs="Times New Roman"/>
          <w:szCs w:val="24"/>
        </w:rPr>
        <w:t>data (</w:t>
      </w:r>
      <w:r w:rsidR="00C9021A" w:rsidRPr="007D6E39">
        <w:t>Saunders, et al., 2019</w:t>
      </w:r>
      <w:r w:rsidRPr="007D6E39">
        <w:rPr>
          <w:rFonts w:cs="Times New Roman"/>
          <w:szCs w:val="24"/>
        </w:rPr>
        <w:t>).</w:t>
      </w:r>
    </w:p>
    <w:p w14:paraId="0477DCB3" w14:textId="1E1F68C5" w:rsidR="00F56217" w:rsidRPr="00334CD7" w:rsidRDefault="00835212" w:rsidP="004A283E">
      <w:pPr>
        <w:pStyle w:val="Heading3"/>
        <w:spacing w:before="240" w:after="240"/>
        <w:rPr>
          <w:rFonts w:cs="Times New Roman"/>
        </w:rPr>
      </w:pPr>
      <w:bookmarkStart w:id="60" w:name="_Toc225517941"/>
      <w:bookmarkStart w:id="61" w:name="_Toc228107881"/>
      <w:r>
        <w:rPr>
          <w:rFonts w:cs="Times New Roman"/>
        </w:rPr>
        <w:t xml:space="preserve">3.4.2 </w:t>
      </w:r>
      <w:r w:rsidR="00F56217" w:rsidRPr="00334CD7">
        <w:rPr>
          <w:rFonts w:cs="Times New Roman"/>
        </w:rPr>
        <w:t>Application of Inductive Approach</w:t>
      </w:r>
      <w:bookmarkEnd w:id="60"/>
      <w:bookmarkEnd w:id="61"/>
      <w:r w:rsidR="00F56217" w:rsidRPr="00334CD7">
        <w:rPr>
          <w:rFonts w:cs="Times New Roman"/>
        </w:rPr>
        <w:t xml:space="preserve"> </w:t>
      </w:r>
    </w:p>
    <w:p w14:paraId="055A6BD7" w14:textId="77777777" w:rsidR="00F56217" w:rsidRPr="00334CD7" w:rsidRDefault="00F56217" w:rsidP="004A283E">
      <w:pPr>
        <w:spacing w:before="240" w:after="240"/>
        <w:rPr>
          <w:rFonts w:cs="Times New Roman"/>
          <w:szCs w:val="24"/>
        </w:rPr>
      </w:pPr>
      <w:r w:rsidRPr="00334CD7">
        <w:rPr>
          <w:rFonts w:cs="Times New Roman"/>
          <w:szCs w:val="24"/>
        </w:rPr>
        <w:t xml:space="preserve">The inductive approach is employed in this work, as it has facilitated the path of examining the leadership practices and board forms in the actual organisational settings. Instead of the hypothesis testing, the research examines qualitative secondary data to outline emerging themes and patterns of governance and corporate performance. It is especially appropriate when studying case studies of the companies such as Burberry Group plc, Mulberry Group plc, Ted Baker, Paul Smith and Alexander </w:t>
      </w:r>
      <w:proofErr w:type="spellStart"/>
      <w:r w:rsidRPr="00334CD7">
        <w:rPr>
          <w:rFonts w:cs="Times New Roman"/>
          <w:szCs w:val="24"/>
        </w:rPr>
        <w:t>Mcqueen</w:t>
      </w:r>
      <w:proofErr w:type="spellEnd"/>
      <w:r w:rsidRPr="00334CD7">
        <w:rPr>
          <w:rFonts w:cs="Times New Roman"/>
          <w:szCs w:val="24"/>
        </w:rPr>
        <w:t xml:space="preserve"> where the practices of leadership and governance are situational and subtle. The choice of the inductive approach is substantiated because it has provided a better insight into the role of leadership behaviours and board structures in organisational performance in the UK luxury fashion industry. It enabled to determine different annual reports and the governance disclosures to come up with valuable insights based on real-life practices.</w:t>
      </w:r>
    </w:p>
    <w:p w14:paraId="78E7BC0B" w14:textId="25F45CC3" w:rsidR="00F56217" w:rsidRPr="00334CD7" w:rsidRDefault="00B310DD" w:rsidP="004A283E">
      <w:pPr>
        <w:pStyle w:val="Heading3"/>
        <w:spacing w:before="240" w:after="240"/>
        <w:rPr>
          <w:rFonts w:cs="Times New Roman"/>
        </w:rPr>
      </w:pPr>
      <w:bookmarkStart w:id="62" w:name="_Toc225517942"/>
      <w:bookmarkStart w:id="63" w:name="_Toc228107882"/>
      <w:r>
        <w:rPr>
          <w:rFonts w:cs="Times New Roman"/>
        </w:rPr>
        <w:t xml:space="preserve">3.4.3 </w:t>
      </w:r>
      <w:r w:rsidR="00F56217" w:rsidRPr="00334CD7">
        <w:rPr>
          <w:rFonts w:cs="Times New Roman"/>
        </w:rPr>
        <w:t>Cross-examination with the Limitation of Deductive Approach</w:t>
      </w:r>
      <w:bookmarkEnd w:id="62"/>
      <w:bookmarkEnd w:id="63"/>
      <w:r w:rsidR="00F56217" w:rsidRPr="00334CD7">
        <w:rPr>
          <w:rFonts w:cs="Times New Roman"/>
        </w:rPr>
        <w:t xml:space="preserve"> </w:t>
      </w:r>
    </w:p>
    <w:p w14:paraId="6D25E0E3" w14:textId="77777777" w:rsidR="00F56217" w:rsidRPr="00334CD7" w:rsidRDefault="00F56217" w:rsidP="004A283E">
      <w:pPr>
        <w:spacing w:before="240" w:after="240"/>
        <w:rPr>
          <w:rFonts w:cs="Times New Roman"/>
          <w:szCs w:val="24"/>
        </w:rPr>
      </w:pPr>
      <w:r w:rsidRPr="00334CD7">
        <w:rPr>
          <w:rFonts w:cs="Times New Roman"/>
          <w:szCs w:val="24"/>
        </w:rPr>
        <w:t xml:space="preserve">A deductive approach would be less suited, since it is based on testing already established relationships and can fail to appreciate the complexity and contextual differences of leadership and governance practises. Thus, inductive approach is flexible and deep, which is in line with qualitative nature and exploratory focus of the research (Kumar and </w:t>
      </w:r>
      <w:proofErr w:type="spellStart"/>
      <w:r w:rsidRPr="00334CD7">
        <w:rPr>
          <w:rFonts w:cs="Times New Roman"/>
          <w:szCs w:val="24"/>
        </w:rPr>
        <w:t>Ujire</w:t>
      </w:r>
      <w:proofErr w:type="spellEnd"/>
      <w:r w:rsidRPr="00334CD7">
        <w:rPr>
          <w:rFonts w:cs="Times New Roman"/>
          <w:szCs w:val="24"/>
        </w:rPr>
        <w:t>, 2024).</w:t>
      </w:r>
    </w:p>
    <w:p w14:paraId="61315E12" w14:textId="77777777" w:rsidR="00F56217" w:rsidRPr="00334CD7" w:rsidRDefault="00F56217" w:rsidP="004A283E">
      <w:pPr>
        <w:pStyle w:val="Heading2"/>
        <w:spacing w:before="240" w:after="240"/>
        <w:rPr>
          <w:rFonts w:cs="Times New Roman"/>
          <w:szCs w:val="24"/>
        </w:rPr>
      </w:pPr>
      <w:bookmarkStart w:id="64" w:name="_Toc225517943"/>
      <w:bookmarkStart w:id="65" w:name="_Toc228107883"/>
      <w:r w:rsidRPr="00334CD7">
        <w:rPr>
          <w:rFonts w:cs="Times New Roman"/>
          <w:szCs w:val="24"/>
        </w:rPr>
        <w:t>3.5 Research Method</w:t>
      </w:r>
      <w:bookmarkEnd w:id="64"/>
      <w:bookmarkEnd w:id="65"/>
    </w:p>
    <w:p w14:paraId="3DF2D140" w14:textId="6224815B" w:rsidR="00F56217" w:rsidRPr="00334CD7" w:rsidRDefault="00B310DD" w:rsidP="004A283E">
      <w:pPr>
        <w:pStyle w:val="Heading3"/>
        <w:spacing w:before="240" w:after="240"/>
        <w:rPr>
          <w:rFonts w:cs="Times New Roman"/>
        </w:rPr>
      </w:pPr>
      <w:bookmarkStart w:id="66" w:name="_Toc225517944"/>
      <w:bookmarkStart w:id="67" w:name="_Toc228107884"/>
      <w:r>
        <w:rPr>
          <w:rFonts w:cs="Times New Roman"/>
        </w:rPr>
        <w:t xml:space="preserve">3.5.1 </w:t>
      </w:r>
      <w:r w:rsidR="00F56217" w:rsidRPr="00334CD7">
        <w:rPr>
          <w:rFonts w:cs="Times New Roman"/>
        </w:rPr>
        <w:t>Understanding Research Method</w:t>
      </w:r>
      <w:bookmarkEnd w:id="66"/>
      <w:bookmarkEnd w:id="67"/>
    </w:p>
    <w:p w14:paraId="27524FA1" w14:textId="77777777" w:rsidR="00F56217" w:rsidRPr="00334CD7" w:rsidRDefault="00F56217" w:rsidP="004A283E">
      <w:pPr>
        <w:spacing w:before="240" w:after="240"/>
        <w:rPr>
          <w:rFonts w:cs="Times New Roman"/>
          <w:szCs w:val="24"/>
        </w:rPr>
      </w:pPr>
      <w:r w:rsidRPr="00334CD7">
        <w:rPr>
          <w:rFonts w:cs="Times New Roman"/>
          <w:szCs w:val="24"/>
        </w:rPr>
        <w:t xml:space="preserve">Research method can be defined as the systematic methods and processes of gathering and examining data in an attempt to respond to research questions (Chand, 2025). It gives the practical basis of carrying out the study and makes the findings reliable and applicable. Research methods are broadly classified into qualitative, quantitative and mixed-method research methods. Quantitative methods use numbers and statistical </w:t>
      </w:r>
      <w:r w:rsidRPr="00334CD7">
        <w:rPr>
          <w:rFonts w:cs="Times New Roman"/>
          <w:szCs w:val="24"/>
        </w:rPr>
        <w:lastRenderedPageBreak/>
        <w:t>analysis whereas qualitative methods concentrate on in-depth knowledge using textual or non-numerical data (</w:t>
      </w:r>
      <w:r w:rsidRPr="00334CD7">
        <w:rPr>
          <w:rFonts w:cs="Times New Roman"/>
          <w:szCs w:val="24"/>
          <w:shd w:val="clear" w:color="auto" w:fill="FFFFFF"/>
        </w:rPr>
        <w:t>Malandrino, 2024)</w:t>
      </w:r>
      <w:r w:rsidRPr="00334CD7">
        <w:rPr>
          <w:rFonts w:cs="Times New Roman"/>
          <w:szCs w:val="24"/>
        </w:rPr>
        <w:t>. Mixed methods are a combination of both methods to have in depth insights.</w:t>
      </w:r>
    </w:p>
    <w:p w14:paraId="1BC5A2FD" w14:textId="08DB243F" w:rsidR="00F56217" w:rsidRPr="00334CD7" w:rsidRDefault="00B310DD" w:rsidP="004A283E">
      <w:pPr>
        <w:pStyle w:val="Heading3"/>
        <w:spacing w:before="240" w:after="240"/>
        <w:rPr>
          <w:rFonts w:cs="Times New Roman"/>
        </w:rPr>
      </w:pPr>
      <w:bookmarkStart w:id="68" w:name="_Toc225517945"/>
      <w:bookmarkStart w:id="69" w:name="_Toc228107885"/>
      <w:r>
        <w:rPr>
          <w:rFonts w:cs="Times New Roman"/>
        </w:rPr>
        <w:t xml:space="preserve">3.5.2 </w:t>
      </w:r>
      <w:r w:rsidR="00F56217" w:rsidRPr="00334CD7">
        <w:rPr>
          <w:rFonts w:cs="Times New Roman"/>
        </w:rPr>
        <w:t>Utilisation of Qualitative Method</w:t>
      </w:r>
      <w:bookmarkEnd w:id="68"/>
      <w:bookmarkEnd w:id="69"/>
      <w:r w:rsidR="00F56217" w:rsidRPr="00334CD7">
        <w:rPr>
          <w:rFonts w:cs="Times New Roman"/>
        </w:rPr>
        <w:t xml:space="preserve"> </w:t>
      </w:r>
    </w:p>
    <w:p w14:paraId="080A930A" w14:textId="588B19BA" w:rsidR="00F56217" w:rsidRPr="00334CD7" w:rsidRDefault="00F56217" w:rsidP="004A283E">
      <w:pPr>
        <w:spacing w:before="240" w:after="240"/>
        <w:rPr>
          <w:rFonts w:cs="Times New Roman"/>
          <w:szCs w:val="24"/>
        </w:rPr>
      </w:pPr>
      <w:r w:rsidRPr="00334CD7">
        <w:rPr>
          <w:rFonts w:cs="Times New Roman"/>
          <w:szCs w:val="24"/>
        </w:rPr>
        <w:t>A qualitative me</w:t>
      </w:r>
      <w:r w:rsidR="008B4460">
        <w:rPr>
          <w:rFonts w:cs="Times New Roman"/>
          <w:szCs w:val="24"/>
        </w:rPr>
        <w:t>t</w:t>
      </w:r>
      <w:r w:rsidRPr="00334CD7">
        <w:rPr>
          <w:rFonts w:cs="Times New Roman"/>
          <w:szCs w:val="24"/>
        </w:rPr>
        <w:t>hod is chosen in this study, as it is consistent with the purpose of the critical assessment of the leadership practices and board structure in the UK luxury fashion market</w:t>
      </w:r>
      <w:r w:rsidR="009B516B">
        <w:rPr>
          <w:rFonts w:cs="Times New Roman"/>
          <w:szCs w:val="24"/>
        </w:rPr>
        <w:t xml:space="preserve"> </w:t>
      </w:r>
      <w:r w:rsidR="009B516B" w:rsidRPr="007D6E39">
        <w:rPr>
          <w:rFonts w:cs="Times New Roman"/>
          <w:szCs w:val="24"/>
        </w:rPr>
        <w:t>(</w:t>
      </w:r>
      <w:r w:rsidR="009B516B" w:rsidRPr="007D6E39">
        <w:t>Grigorescu and Ion, 2022</w:t>
      </w:r>
      <w:r w:rsidR="009B516B" w:rsidRPr="007D6E39">
        <w:rPr>
          <w:rFonts w:cs="Times New Roman"/>
          <w:szCs w:val="24"/>
        </w:rPr>
        <w:t>)</w:t>
      </w:r>
      <w:r w:rsidRPr="007D6E39">
        <w:rPr>
          <w:rFonts w:cs="Times New Roman"/>
          <w:szCs w:val="24"/>
        </w:rPr>
        <w:t>.</w:t>
      </w:r>
      <w:r w:rsidRPr="00334CD7">
        <w:rPr>
          <w:rFonts w:cs="Times New Roman"/>
          <w:szCs w:val="24"/>
        </w:rPr>
        <w:t xml:space="preserve"> The research is based on the secondary data sources such as annual reports, governance disclosures and scholarly literature of companies such as Burberry Group plc, Mulberry Group plc, Ted Baker, Paul Smith and Alexander Mc</w:t>
      </w:r>
      <w:r w:rsidR="004A62CC">
        <w:rPr>
          <w:rFonts w:cs="Times New Roman"/>
          <w:szCs w:val="24"/>
        </w:rPr>
        <w:t>Q</w:t>
      </w:r>
      <w:r w:rsidRPr="00334CD7">
        <w:rPr>
          <w:rFonts w:cs="Times New Roman"/>
          <w:szCs w:val="24"/>
        </w:rPr>
        <w:t>ueen. This approach helped in providing meaning to the complex organisational evidence, leadership approaches and governance arrangements that cannot be sufficiently explained by the use of numerical data only.</w:t>
      </w:r>
    </w:p>
    <w:p w14:paraId="18B792EB" w14:textId="77777777" w:rsidR="00F56217" w:rsidRPr="00334CD7" w:rsidRDefault="00F56217" w:rsidP="004A283E">
      <w:pPr>
        <w:spacing w:before="240" w:after="240"/>
        <w:rPr>
          <w:rFonts w:cs="Times New Roman"/>
          <w:szCs w:val="24"/>
        </w:rPr>
      </w:pPr>
      <w:r w:rsidRPr="00334CD7">
        <w:rPr>
          <w:rFonts w:cs="Times New Roman"/>
          <w:szCs w:val="24"/>
        </w:rPr>
        <w:t xml:space="preserve">The choice is explained by the fact that leadership performance and board dynamics are specific to the context and are incorporated into organisational culture, strategy and relations with stakeholders. The patterns, themes and insights in a number of case studies can be identified with the help of qualitative analysis and can be compared across the case studies. </w:t>
      </w:r>
    </w:p>
    <w:p w14:paraId="558C0242" w14:textId="7406DDA9" w:rsidR="00F56217" w:rsidRPr="00334CD7" w:rsidRDefault="00B310DD" w:rsidP="004A283E">
      <w:pPr>
        <w:pStyle w:val="Heading3"/>
        <w:spacing w:before="240" w:after="240"/>
        <w:rPr>
          <w:rFonts w:cs="Times New Roman"/>
        </w:rPr>
      </w:pPr>
      <w:bookmarkStart w:id="70" w:name="_Toc225517946"/>
      <w:bookmarkStart w:id="71" w:name="_Toc228107886"/>
      <w:r>
        <w:rPr>
          <w:rFonts w:cs="Times New Roman"/>
        </w:rPr>
        <w:t xml:space="preserve">3.5.3 </w:t>
      </w:r>
      <w:r w:rsidR="00F56217" w:rsidRPr="00334CD7">
        <w:rPr>
          <w:rFonts w:cs="Times New Roman"/>
        </w:rPr>
        <w:t>Presenting Contradiction with the Limitation of Quantitative methods</w:t>
      </w:r>
      <w:bookmarkEnd w:id="70"/>
      <w:bookmarkEnd w:id="71"/>
    </w:p>
    <w:p w14:paraId="773F835A" w14:textId="77777777" w:rsidR="00F56217" w:rsidRPr="00334CD7" w:rsidRDefault="00F56217" w:rsidP="004A283E">
      <w:pPr>
        <w:pStyle w:val="NormalWeb"/>
        <w:spacing w:before="240" w:beforeAutospacing="0" w:after="240" w:afterAutospacing="0" w:line="360" w:lineRule="auto"/>
        <w:jc w:val="both"/>
      </w:pPr>
      <w:r w:rsidRPr="00334CD7">
        <w:t>Contrarily, a quantitative approach is not chosen, as it aims at statistical correlations and numerical data, which cannot help understand complex governance phenomena in a critical manner. It would restrict the capability to record the subtle interpretative elements of leadership behaviour and board operations. Thus, the qualitative approach offered more detailed and context-based information, which is more appropriate to fulfil the research goals.</w:t>
      </w:r>
    </w:p>
    <w:p w14:paraId="5A9F0AAE" w14:textId="77777777" w:rsidR="00F56217" w:rsidRPr="00334CD7" w:rsidRDefault="00F56217" w:rsidP="004A283E">
      <w:pPr>
        <w:pStyle w:val="Heading2"/>
        <w:spacing w:before="240" w:after="240"/>
        <w:rPr>
          <w:rFonts w:cs="Times New Roman"/>
          <w:szCs w:val="24"/>
        </w:rPr>
      </w:pPr>
      <w:bookmarkStart w:id="72" w:name="_Toc225517947"/>
      <w:bookmarkStart w:id="73" w:name="_Toc228107887"/>
      <w:r w:rsidRPr="00334CD7">
        <w:rPr>
          <w:rFonts w:cs="Times New Roman"/>
          <w:szCs w:val="24"/>
        </w:rPr>
        <w:lastRenderedPageBreak/>
        <w:t>3.6 Data Collection Method</w:t>
      </w:r>
      <w:bookmarkEnd w:id="72"/>
      <w:bookmarkEnd w:id="73"/>
    </w:p>
    <w:p w14:paraId="2269A023" w14:textId="3190443B" w:rsidR="00F56217" w:rsidRPr="00334CD7" w:rsidRDefault="00DF601C" w:rsidP="004A283E">
      <w:pPr>
        <w:pStyle w:val="Heading3"/>
        <w:spacing w:before="240" w:after="240"/>
        <w:rPr>
          <w:rFonts w:cs="Times New Roman"/>
        </w:rPr>
      </w:pPr>
      <w:bookmarkStart w:id="74" w:name="_Toc225517948"/>
      <w:bookmarkStart w:id="75" w:name="_Toc228107888"/>
      <w:r>
        <w:rPr>
          <w:rFonts w:cs="Times New Roman"/>
        </w:rPr>
        <w:t xml:space="preserve">3.6.1 </w:t>
      </w:r>
      <w:r w:rsidR="00F56217" w:rsidRPr="00334CD7">
        <w:rPr>
          <w:rFonts w:cs="Times New Roman"/>
        </w:rPr>
        <w:t>Examination of Data Collection Method and Its Types</w:t>
      </w:r>
      <w:bookmarkEnd w:id="74"/>
      <w:bookmarkEnd w:id="75"/>
    </w:p>
    <w:p w14:paraId="493119E8" w14:textId="77777777" w:rsidR="00F56217" w:rsidRPr="00334CD7" w:rsidRDefault="00F56217" w:rsidP="004A283E">
      <w:pPr>
        <w:spacing w:before="240" w:after="240"/>
        <w:rPr>
          <w:rFonts w:cs="Times New Roman"/>
          <w:szCs w:val="24"/>
        </w:rPr>
      </w:pPr>
      <w:r w:rsidRPr="00334CD7">
        <w:rPr>
          <w:rFonts w:cs="Times New Roman"/>
          <w:szCs w:val="24"/>
        </w:rPr>
        <w:t>Data collection can be defined as the systematic process of acquiring the relevant information in order to answer the research questions and objectives (</w:t>
      </w:r>
      <w:r w:rsidRPr="00334CD7">
        <w:rPr>
          <w:rFonts w:cs="Times New Roman"/>
          <w:szCs w:val="24"/>
          <w:shd w:val="clear" w:color="auto" w:fill="FFFFFF"/>
        </w:rPr>
        <w:t>Khoa, et al., 2023)</w:t>
      </w:r>
      <w:r w:rsidRPr="00334CD7">
        <w:rPr>
          <w:rFonts w:cs="Times New Roman"/>
          <w:szCs w:val="24"/>
        </w:rPr>
        <w:t>. It makes sure that the data utilised in the research is the correct one, reliable and in accordance with the research design. Primary methods can be used to gather data through different strategies such as surveys and interview (</w:t>
      </w:r>
      <w:r w:rsidRPr="00334CD7">
        <w:rPr>
          <w:rFonts w:cs="Times New Roman"/>
          <w:szCs w:val="24"/>
          <w:shd w:val="clear" w:color="auto" w:fill="FFFFFF"/>
        </w:rPr>
        <w:t>Cheong, et al., 2023)</w:t>
      </w:r>
      <w:r w:rsidRPr="00334CD7">
        <w:rPr>
          <w:rFonts w:cs="Times New Roman"/>
          <w:szCs w:val="24"/>
        </w:rPr>
        <w:t>.</w:t>
      </w:r>
    </w:p>
    <w:p w14:paraId="7BBBC626" w14:textId="6BD24C57" w:rsidR="00F56217" w:rsidRPr="00334CD7" w:rsidRDefault="00DF601C" w:rsidP="004A283E">
      <w:pPr>
        <w:pStyle w:val="Heading3"/>
        <w:spacing w:before="240" w:after="240"/>
        <w:rPr>
          <w:rFonts w:cs="Times New Roman"/>
        </w:rPr>
      </w:pPr>
      <w:bookmarkStart w:id="76" w:name="_Toc225517949"/>
      <w:bookmarkStart w:id="77" w:name="_Toc228107889"/>
      <w:r>
        <w:rPr>
          <w:rFonts w:cs="Times New Roman"/>
        </w:rPr>
        <w:t xml:space="preserve">3.6.2 </w:t>
      </w:r>
      <w:r w:rsidR="00F56217" w:rsidRPr="00334CD7">
        <w:rPr>
          <w:rFonts w:cs="Times New Roman"/>
        </w:rPr>
        <w:t>Selection of Data Collection Method</w:t>
      </w:r>
      <w:bookmarkEnd w:id="76"/>
      <w:bookmarkEnd w:id="77"/>
    </w:p>
    <w:p w14:paraId="6DAD9D15" w14:textId="77777777" w:rsidR="00F56217" w:rsidRPr="00334CD7" w:rsidRDefault="00F56217" w:rsidP="004A283E">
      <w:pPr>
        <w:spacing w:before="240" w:after="240"/>
        <w:rPr>
          <w:rFonts w:cs="Times New Roman"/>
          <w:szCs w:val="24"/>
        </w:rPr>
      </w:pPr>
      <w:r w:rsidRPr="00334CD7">
        <w:rPr>
          <w:rFonts w:cs="Times New Roman"/>
          <w:szCs w:val="24"/>
        </w:rPr>
        <w:t xml:space="preserve">In this study, the secondary data collection technique is chosen and the attention is paid to the publicly available and reputable sources. The main sources of data which have been considered are annual reports, corporate governance disclosures, academic journal articles and industry publications. These sources can give an in-depth account of the leadership practices, board structure and corporate performance in companies like Burberry Group plc, Mulberry Group plc, Ted Baker, Paul Smith and Alexander </w:t>
      </w:r>
      <w:proofErr w:type="spellStart"/>
      <w:r w:rsidRPr="00334CD7">
        <w:rPr>
          <w:rFonts w:cs="Times New Roman"/>
          <w:szCs w:val="24"/>
        </w:rPr>
        <w:t>Mcqueen</w:t>
      </w:r>
      <w:proofErr w:type="spellEnd"/>
      <w:r w:rsidRPr="00334CD7">
        <w:rPr>
          <w:rFonts w:cs="Times New Roman"/>
          <w:szCs w:val="24"/>
        </w:rPr>
        <w:t>. Annual reports and governance disclosures are specifically useful because the information about the board composition, leadership position, strategic choices and financial and non-financial performance indicators is presented.</w:t>
      </w:r>
    </w:p>
    <w:p w14:paraId="38702371" w14:textId="449EF17B" w:rsidR="00F56217" w:rsidRPr="00334CD7" w:rsidRDefault="00F56217" w:rsidP="004A283E">
      <w:pPr>
        <w:spacing w:before="240" w:after="240"/>
        <w:rPr>
          <w:rFonts w:cs="Times New Roman"/>
          <w:szCs w:val="24"/>
        </w:rPr>
      </w:pPr>
      <w:r w:rsidRPr="00334CD7">
        <w:rPr>
          <w:rFonts w:cs="Times New Roman"/>
          <w:szCs w:val="24"/>
        </w:rPr>
        <w:t xml:space="preserve">Secondary data is appropriate due to a number of reasons. It enabled access to high-quality, authentic and audited information particularly in case of corporate reports which increases credibility and reliability of the research. Also, it allowed conducting a comparative analysis between various organisations, which promoted the use of multiple case study approach taken in this study. Additionally, it is time and cost-efficient since it does not require a lot of fieldwork yet it offers rich and relevant </w:t>
      </w:r>
      <w:r w:rsidRPr="007D6E39">
        <w:rPr>
          <w:rFonts w:cs="Times New Roman"/>
          <w:szCs w:val="24"/>
        </w:rPr>
        <w:t>data</w:t>
      </w:r>
      <w:r w:rsidR="009B516B" w:rsidRPr="007D6E39">
        <w:rPr>
          <w:rFonts w:cs="Times New Roman"/>
          <w:szCs w:val="24"/>
        </w:rPr>
        <w:t xml:space="preserve"> (</w:t>
      </w:r>
      <w:r w:rsidR="009B516B" w:rsidRPr="007D6E39">
        <w:t>Kumara, 2022</w:t>
      </w:r>
      <w:r w:rsidR="009B516B" w:rsidRPr="007D6E39">
        <w:rPr>
          <w:rFonts w:cs="Times New Roman"/>
          <w:szCs w:val="24"/>
        </w:rPr>
        <w:t>)</w:t>
      </w:r>
      <w:r w:rsidRPr="007D6E39">
        <w:rPr>
          <w:rFonts w:cs="Times New Roman"/>
          <w:szCs w:val="24"/>
        </w:rPr>
        <w:t>.</w:t>
      </w:r>
    </w:p>
    <w:p w14:paraId="410C86C9" w14:textId="7A369741" w:rsidR="00F56217" w:rsidRPr="00334CD7" w:rsidRDefault="004B4635" w:rsidP="004A283E">
      <w:pPr>
        <w:pStyle w:val="Heading3"/>
        <w:spacing w:before="240" w:after="240"/>
        <w:rPr>
          <w:rFonts w:cs="Times New Roman"/>
        </w:rPr>
      </w:pPr>
      <w:bookmarkStart w:id="78" w:name="_Toc225517950"/>
      <w:bookmarkStart w:id="79" w:name="_Toc228107890"/>
      <w:r>
        <w:rPr>
          <w:rFonts w:cs="Times New Roman"/>
        </w:rPr>
        <w:t xml:space="preserve">3.6.3 </w:t>
      </w:r>
      <w:r w:rsidR="00F56217" w:rsidRPr="00334CD7">
        <w:rPr>
          <w:rFonts w:cs="Times New Roman"/>
        </w:rPr>
        <w:t>Cross-sectional Time-Horizon</w:t>
      </w:r>
      <w:bookmarkEnd w:id="78"/>
      <w:bookmarkEnd w:id="79"/>
    </w:p>
    <w:p w14:paraId="189B939B" w14:textId="77777777" w:rsidR="00F56217" w:rsidRPr="00334CD7" w:rsidRDefault="00F56217" w:rsidP="004A283E">
      <w:pPr>
        <w:spacing w:before="240" w:after="240"/>
        <w:rPr>
          <w:rFonts w:cs="Times New Roman"/>
          <w:szCs w:val="24"/>
        </w:rPr>
      </w:pPr>
      <w:r w:rsidRPr="00334CD7">
        <w:rPr>
          <w:rFonts w:cs="Times New Roman"/>
          <w:szCs w:val="24"/>
        </w:rPr>
        <w:t xml:space="preserve">The research uses a cross-sectional time horizon which implies that the data is gathered and analysed at one point in time </w:t>
      </w:r>
      <w:bookmarkStart w:id="80" w:name="_Hlk225511156"/>
      <w:r w:rsidRPr="00334CD7">
        <w:rPr>
          <w:rFonts w:cs="Times New Roman"/>
          <w:szCs w:val="24"/>
        </w:rPr>
        <w:t>(</w:t>
      </w:r>
      <w:r w:rsidRPr="00334CD7">
        <w:rPr>
          <w:rFonts w:cs="Times New Roman"/>
          <w:szCs w:val="24"/>
          <w:shd w:val="clear" w:color="auto" w:fill="FFFFFF"/>
        </w:rPr>
        <w:t>Maier</w:t>
      </w:r>
      <w:bookmarkEnd w:id="80"/>
      <w:r w:rsidRPr="00334CD7">
        <w:rPr>
          <w:rFonts w:cs="Times New Roman"/>
          <w:szCs w:val="24"/>
          <w:shd w:val="clear" w:color="auto" w:fill="FFFFFF"/>
        </w:rPr>
        <w:t>, et al., 2023)</w:t>
      </w:r>
      <w:r w:rsidRPr="00334CD7">
        <w:rPr>
          <w:rFonts w:cs="Times New Roman"/>
          <w:szCs w:val="24"/>
        </w:rPr>
        <w:t xml:space="preserve">. The method allows capturing a cross-sectional view of leadership practices and board models in selected companies, </w:t>
      </w:r>
      <w:r w:rsidRPr="00334CD7">
        <w:rPr>
          <w:rFonts w:cs="Times New Roman"/>
          <w:szCs w:val="24"/>
        </w:rPr>
        <w:lastRenderedPageBreak/>
        <w:t>facilitating comparative information. Nonetheless, it does not allow studying changes or trends in governance and performance over time.</w:t>
      </w:r>
    </w:p>
    <w:p w14:paraId="237A58D5" w14:textId="041E67C4" w:rsidR="00F56217" w:rsidRPr="00334CD7" w:rsidRDefault="004B4635" w:rsidP="004A283E">
      <w:pPr>
        <w:pStyle w:val="Heading3"/>
        <w:spacing w:before="240" w:after="240"/>
        <w:rPr>
          <w:rFonts w:cs="Times New Roman"/>
        </w:rPr>
      </w:pPr>
      <w:bookmarkStart w:id="81" w:name="_Toc225517951"/>
      <w:bookmarkStart w:id="82" w:name="_Toc228107891"/>
      <w:r>
        <w:rPr>
          <w:rFonts w:cs="Times New Roman"/>
        </w:rPr>
        <w:t xml:space="preserve">3.6.4 </w:t>
      </w:r>
      <w:r w:rsidR="00F56217" w:rsidRPr="00334CD7">
        <w:rPr>
          <w:rFonts w:cs="Times New Roman"/>
        </w:rPr>
        <w:t>Limitation of Primary Data Collection</w:t>
      </w:r>
      <w:bookmarkEnd w:id="81"/>
      <w:bookmarkEnd w:id="82"/>
      <w:r w:rsidR="00F56217" w:rsidRPr="00334CD7">
        <w:rPr>
          <w:rFonts w:cs="Times New Roman"/>
        </w:rPr>
        <w:t xml:space="preserve"> </w:t>
      </w:r>
    </w:p>
    <w:p w14:paraId="27AEADB6" w14:textId="77777777" w:rsidR="00F56217" w:rsidRPr="00334CD7" w:rsidRDefault="00F56217" w:rsidP="004A283E">
      <w:pPr>
        <w:spacing w:before="240" w:after="240"/>
        <w:rPr>
          <w:rFonts w:cs="Times New Roman"/>
          <w:szCs w:val="24"/>
        </w:rPr>
      </w:pPr>
      <w:r w:rsidRPr="00334CD7">
        <w:rPr>
          <w:rFonts w:cs="Times New Roman"/>
          <w:szCs w:val="24"/>
        </w:rPr>
        <w:t>On the other hand, this study does not utilise primary data collection techniques because it would be difficult and time-consuming to reach senior leadership or board members in luxury fashion firms. Also, primary methods might not give the richness of historical and strategic information that is found in corporate disclosures. Thus, the secondary data collection method is suitable and efficient in the attainment of the research objectives without compromising on the methodological strictness (</w:t>
      </w:r>
      <w:r w:rsidRPr="00334CD7">
        <w:rPr>
          <w:rFonts w:cs="Times New Roman"/>
          <w:szCs w:val="24"/>
          <w:shd w:val="clear" w:color="auto" w:fill="FFFFFF"/>
        </w:rPr>
        <w:t>Khoa, et al., 2023)</w:t>
      </w:r>
      <w:r w:rsidRPr="00334CD7">
        <w:rPr>
          <w:rFonts w:cs="Times New Roman"/>
          <w:szCs w:val="24"/>
        </w:rPr>
        <w:t>.</w:t>
      </w:r>
    </w:p>
    <w:p w14:paraId="734AD9C9" w14:textId="77777777" w:rsidR="00F56217" w:rsidRPr="00334CD7" w:rsidRDefault="00F56217" w:rsidP="004A283E">
      <w:pPr>
        <w:pStyle w:val="Heading2"/>
        <w:spacing w:before="240" w:after="240"/>
        <w:rPr>
          <w:rFonts w:cs="Times New Roman"/>
          <w:szCs w:val="24"/>
        </w:rPr>
      </w:pPr>
      <w:bookmarkStart w:id="83" w:name="_Toc225517952"/>
      <w:bookmarkStart w:id="84" w:name="_Toc228107892"/>
      <w:r w:rsidRPr="00334CD7">
        <w:rPr>
          <w:rFonts w:cs="Times New Roman"/>
          <w:szCs w:val="24"/>
        </w:rPr>
        <w:t>3.7 Data Analysis Method</w:t>
      </w:r>
      <w:bookmarkEnd w:id="83"/>
      <w:bookmarkEnd w:id="84"/>
    </w:p>
    <w:p w14:paraId="1991D67A" w14:textId="27471AD6" w:rsidR="00F56217" w:rsidRPr="00334CD7" w:rsidRDefault="006D6157" w:rsidP="004A283E">
      <w:pPr>
        <w:pStyle w:val="Heading3"/>
        <w:spacing w:before="240" w:after="240"/>
        <w:rPr>
          <w:rFonts w:cs="Times New Roman"/>
        </w:rPr>
      </w:pPr>
      <w:bookmarkStart w:id="85" w:name="_Toc225517953"/>
      <w:bookmarkStart w:id="86" w:name="_Toc228107893"/>
      <w:r>
        <w:rPr>
          <w:rFonts w:cs="Times New Roman"/>
        </w:rPr>
        <w:t xml:space="preserve">3.7.1 </w:t>
      </w:r>
      <w:r w:rsidR="00F56217" w:rsidRPr="00334CD7">
        <w:rPr>
          <w:rFonts w:cs="Times New Roman"/>
        </w:rPr>
        <w:t>Overview of Data Analysis Method</w:t>
      </w:r>
      <w:bookmarkEnd w:id="85"/>
      <w:bookmarkEnd w:id="86"/>
      <w:r w:rsidR="00F56217" w:rsidRPr="00334CD7">
        <w:rPr>
          <w:rFonts w:cs="Times New Roman"/>
        </w:rPr>
        <w:t xml:space="preserve"> </w:t>
      </w:r>
    </w:p>
    <w:p w14:paraId="0ADDD3E0" w14:textId="4BFCA427" w:rsidR="00F56217" w:rsidRPr="00334CD7" w:rsidRDefault="00F56217" w:rsidP="004A283E">
      <w:pPr>
        <w:spacing w:before="240" w:after="240"/>
        <w:rPr>
          <w:rFonts w:cs="Times New Roman"/>
          <w:szCs w:val="24"/>
        </w:rPr>
      </w:pPr>
      <w:r w:rsidRPr="00334CD7">
        <w:rPr>
          <w:rFonts w:cs="Times New Roman"/>
          <w:szCs w:val="24"/>
        </w:rPr>
        <w:t xml:space="preserve">Data analysis is the methodical procedure of sorting, analysing and examining data gathered to create significant information and answer research questions </w:t>
      </w:r>
      <w:bookmarkStart w:id="87" w:name="_Hlk225512278"/>
      <w:r w:rsidRPr="00334CD7">
        <w:rPr>
          <w:rFonts w:cs="Times New Roman"/>
          <w:szCs w:val="24"/>
        </w:rPr>
        <w:t>(</w:t>
      </w:r>
      <w:r w:rsidRPr="00334CD7">
        <w:rPr>
          <w:rFonts w:cs="Times New Roman"/>
          <w:szCs w:val="24"/>
          <w:shd w:val="clear" w:color="auto" w:fill="FFFFFF"/>
        </w:rPr>
        <w:t>Khoa</w:t>
      </w:r>
      <w:bookmarkEnd w:id="87"/>
      <w:r w:rsidRPr="00334CD7">
        <w:rPr>
          <w:rFonts w:cs="Times New Roman"/>
          <w:szCs w:val="24"/>
          <w:shd w:val="clear" w:color="auto" w:fill="FFFFFF"/>
        </w:rPr>
        <w:t>, et al., 2023)</w:t>
      </w:r>
      <w:r w:rsidRPr="00334CD7">
        <w:rPr>
          <w:rFonts w:cs="Times New Roman"/>
          <w:szCs w:val="24"/>
        </w:rPr>
        <w:t xml:space="preserve">. Data analysis methods that are commonly applied in research are of several types. Quantitative analysis involves use of numbers and statistical methods such as regression, correlation and hypothesis testing in order to determine relationships between variables </w:t>
      </w:r>
      <w:bookmarkStart w:id="88" w:name="_Hlk225512539"/>
      <w:r w:rsidRPr="00334CD7">
        <w:rPr>
          <w:rFonts w:cs="Times New Roman"/>
          <w:szCs w:val="24"/>
        </w:rPr>
        <w:t>(</w:t>
      </w:r>
      <w:r w:rsidRPr="00334CD7">
        <w:rPr>
          <w:rFonts w:cs="Times New Roman"/>
          <w:szCs w:val="24"/>
          <w:shd w:val="clear" w:color="auto" w:fill="FFFFFF"/>
        </w:rPr>
        <w:t>Cheong</w:t>
      </w:r>
      <w:bookmarkEnd w:id="88"/>
      <w:r w:rsidRPr="00334CD7">
        <w:rPr>
          <w:rFonts w:cs="Times New Roman"/>
          <w:szCs w:val="24"/>
          <w:shd w:val="clear" w:color="auto" w:fill="FFFFFF"/>
        </w:rPr>
        <w:t>, et al., 2023)</w:t>
      </w:r>
      <w:r w:rsidRPr="00334CD7">
        <w:rPr>
          <w:rFonts w:cs="Times New Roman"/>
          <w:szCs w:val="24"/>
        </w:rPr>
        <w:t xml:space="preserve">. On the other hand, qualitative analysis, is the interpretation of non-numerical data that is texts, documents and narratives to reveal the themes and trends. Also, mixed-method analysis is the approach that involves the use of both qualitative and quantitative methods to </w:t>
      </w:r>
      <w:r w:rsidRPr="007D6E39">
        <w:rPr>
          <w:rFonts w:cs="Times New Roman"/>
          <w:szCs w:val="24"/>
        </w:rPr>
        <w:t>give a more detailed picture of the research problem (</w:t>
      </w:r>
      <w:proofErr w:type="spellStart"/>
      <w:r w:rsidRPr="007D6E39">
        <w:rPr>
          <w:rFonts w:cs="Times New Roman"/>
          <w:szCs w:val="24"/>
          <w:shd w:val="clear" w:color="auto" w:fill="FFFFFF"/>
        </w:rPr>
        <w:t>Taherdoost</w:t>
      </w:r>
      <w:proofErr w:type="spellEnd"/>
      <w:r w:rsidRPr="007D6E39">
        <w:rPr>
          <w:rFonts w:cs="Times New Roman"/>
          <w:szCs w:val="24"/>
          <w:shd w:val="clear" w:color="auto" w:fill="FFFFFF"/>
        </w:rPr>
        <w:t>, 2022)</w:t>
      </w:r>
      <w:r w:rsidRPr="007D6E39">
        <w:rPr>
          <w:rFonts w:cs="Times New Roman"/>
          <w:szCs w:val="24"/>
        </w:rPr>
        <w:t>.</w:t>
      </w:r>
      <w:r w:rsidR="009B516B" w:rsidRPr="007D6E39">
        <w:rPr>
          <w:rFonts w:cs="Times New Roman"/>
          <w:szCs w:val="24"/>
        </w:rPr>
        <w:t xml:space="preserve"> In this research, content analysis is selected as the data analysis tool because it systematically examines qualitative secondary data, selects relevant cases, and analyses them as real-life examples to interpret leadership and governance practices.</w:t>
      </w:r>
    </w:p>
    <w:p w14:paraId="7B15EBC6" w14:textId="708DE2EA" w:rsidR="00F56217" w:rsidRPr="00334CD7" w:rsidRDefault="006D6157" w:rsidP="004A283E">
      <w:pPr>
        <w:pStyle w:val="Heading3"/>
        <w:spacing w:before="240" w:after="240"/>
        <w:rPr>
          <w:rFonts w:cs="Times New Roman"/>
        </w:rPr>
      </w:pPr>
      <w:bookmarkStart w:id="89" w:name="_Toc225517954"/>
      <w:bookmarkStart w:id="90" w:name="_Toc228107894"/>
      <w:r>
        <w:rPr>
          <w:rFonts w:cs="Times New Roman"/>
        </w:rPr>
        <w:t xml:space="preserve">3.7.2 </w:t>
      </w:r>
      <w:r w:rsidR="00F56217" w:rsidRPr="00334CD7">
        <w:rPr>
          <w:rFonts w:cs="Times New Roman"/>
        </w:rPr>
        <w:t xml:space="preserve">Selection of </w:t>
      </w:r>
      <w:r w:rsidR="009B516B">
        <w:rPr>
          <w:rFonts w:cs="Times New Roman"/>
        </w:rPr>
        <w:t xml:space="preserve">a </w:t>
      </w:r>
      <w:r w:rsidR="00F56217" w:rsidRPr="00334CD7">
        <w:rPr>
          <w:rFonts w:cs="Times New Roman"/>
        </w:rPr>
        <w:t>Suitable Data Analysis Tool</w:t>
      </w:r>
      <w:bookmarkEnd w:id="89"/>
      <w:bookmarkEnd w:id="90"/>
    </w:p>
    <w:p w14:paraId="1302FC00" w14:textId="77777777" w:rsidR="00F56217" w:rsidRPr="00334CD7" w:rsidRDefault="00F56217" w:rsidP="004A283E">
      <w:pPr>
        <w:spacing w:before="240" w:after="240"/>
        <w:rPr>
          <w:rFonts w:cs="Times New Roman"/>
          <w:szCs w:val="24"/>
        </w:rPr>
      </w:pPr>
      <w:r w:rsidRPr="00334CD7">
        <w:rPr>
          <w:rFonts w:cs="Times New Roman"/>
          <w:szCs w:val="24"/>
        </w:rPr>
        <w:t>Content analysis method is the main tool of data analysis in the study because it satisfies the interpretivism philosophy and inductive approach taken in the research (</w:t>
      </w:r>
      <w:r w:rsidRPr="00334CD7">
        <w:rPr>
          <w:rFonts w:cs="Times New Roman"/>
          <w:szCs w:val="24"/>
          <w:shd w:val="clear" w:color="auto" w:fill="FFFFFF"/>
        </w:rPr>
        <w:t xml:space="preserve">Ikram and </w:t>
      </w:r>
      <w:proofErr w:type="spellStart"/>
      <w:r w:rsidRPr="00334CD7">
        <w:rPr>
          <w:rFonts w:cs="Times New Roman"/>
          <w:szCs w:val="24"/>
          <w:shd w:val="clear" w:color="auto" w:fill="FFFFFF"/>
        </w:rPr>
        <w:t>Kenayathulla</w:t>
      </w:r>
      <w:proofErr w:type="spellEnd"/>
      <w:r w:rsidRPr="00334CD7">
        <w:rPr>
          <w:rFonts w:cs="Times New Roman"/>
          <w:szCs w:val="24"/>
          <w:shd w:val="clear" w:color="auto" w:fill="FFFFFF"/>
        </w:rPr>
        <w:t>, 2022)</w:t>
      </w:r>
      <w:r w:rsidRPr="00334CD7">
        <w:rPr>
          <w:rFonts w:cs="Times New Roman"/>
          <w:szCs w:val="24"/>
        </w:rPr>
        <w:t xml:space="preserve">. This approach allows the systematic analysis of the textual </w:t>
      </w:r>
      <w:r w:rsidRPr="00334CD7">
        <w:rPr>
          <w:rFonts w:cs="Times New Roman"/>
          <w:szCs w:val="24"/>
        </w:rPr>
        <w:lastRenderedPageBreak/>
        <w:t>information as produced by secondary sources, including annual reports, governance disclosures and academic literature. Coding and categorisation helped identify recurring patterns and themes, which can be further interpreted in depth on the effects of leadership and board structure on the outcomes of the organisation.</w:t>
      </w:r>
    </w:p>
    <w:p w14:paraId="748A4338" w14:textId="097911BD" w:rsidR="00F56217" w:rsidRPr="00334CD7" w:rsidRDefault="006D6157" w:rsidP="004A283E">
      <w:pPr>
        <w:pStyle w:val="Heading3"/>
        <w:spacing w:before="240" w:after="240"/>
        <w:rPr>
          <w:rFonts w:cs="Times New Roman"/>
        </w:rPr>
      </w:pPr>
      <w:bookmarkStart w:id="91" w:name="_Toc225517955"/>
      <w:bookmarkStart w:id="92" w:name="_Toc228107895"/>
      <w:r>
        <w:rPr>
          <w:rFonts w:cs="Times New Roman"/>
        </w:rPr>
        <w:t xml:space="preserve">3.7.3 </w:t>
      </w:r>
      <w:r w:rsidR="00F56217" w:rsidRPr="00334CD7">
        <w:rPr>
          <w:rFonts w:cs="Times New Roman"/>
        </w:rPr>
        <w:t>Key Justification of Adopted Case Study Strategy</w:t>
      </w:r>
      <w:bookmarkEnd w:id="91"/>
      <w:bookmarkEnd w:id="92"/>
      <w:r w:rsidR="00F56217" w:rsidRPr="00334CD7">
        <w:rPr>
          <w:rFonts w:cs="Times New Roman"/>
        </w:rPr>
        <w:t xml:space="preserve"> </w:t>
      </w:r>
    </w:p>
    <w:p w14:paraId="7741B686" w14:textId="77777777" w:rsidR="00F56217" w:rsidRPr="00334CD7" w:rsidRDefault="00F56217" w:rsidP="004A283E">
      <w:pPr>
        <w:spacing w:before="240" w:after="240"/>
        <w:rPr>
          <w:rFonts w:cs="Times New Roman"/>
          <w:szCs w:val="24"/>
        </w:rPr>
      </w:pPr>
      <w:r w:rsidRPr="00334CD7">
        <w:rPr>
          <w:rFonts w:cs="Times New Roman"/>
          <w:szCs w:val="24"/>
        </w:rPr>
        <w:t>In addition, the studies commonly use a multiple case study strategy which contributes to a greater level of analysis and contextualisation (</w:t>
      </w:r>
      <w:r w:rsidRPr="00334CD7">
        <w:rPr>
          <w:rFonts w:cs="Times New Roman"/>
          <w:szCs w:val="24"/>
          <w:shd w:val="clear" w:color="auto" w:fill="FFFFFF"/>
        </w:rPr>
        <w:t>Nguyen and Tull, 2022)</w:t>
      </w:r>
      <w:r w:rsidRPr="00334CD7">
        <w:rPr>
          <w:rFonts w:cs="Times New Roman"/>
          <w:szCs w:val="24"/>
        </w:rPr>
        <w:t xml:space="preserve">. The chosen companies such as Burberry Group plc, Mulberry Group plc, Ted Baker, Paul Smith and Alexander </w:t>
      </w:r>
      <w:proofErr w:type="spellStart"/>
      <w:r w:rsidRPr="00334CD7">
        <w:rPr>
          <w:rFonts w:cs="Times New Roman"/>
          <w:szCs w:val="24"/>
        </w:rPr>
        <w:t>Mcqueen</w:t>
      </w:r>
      <w:proofErr w:type="spellEnd"/>
      <w:r w:rsidRPr="00334CD7">
        <w:rPr>
          <w:rFonts w:cs="Times New Roman"/>
          <w:szCs w:val="24"/>
        </w:rPr>
        <w:t xml:space="preserve"> are individual cases of which leadership and governance practices are analysed. These companies are chosen because they have sustained in the fashion industry due to their effective leadership practices. Therefore, studying their practices would help in adding value to the current insights associated to leadership and its perceived influence on corporate performance. A cross-case comparison is drawn in order to find out the similarities and differences between organisations so that the general industry level results can be developed without losing the contexts of firms.</w:t>
      </w:r>
    </w:p>
    <w:p w14:paraId="2F042433" w14:textId="77777777" w:rsidR="00F56217" w:rsidRPr="00334CD7" w:rsidRDefault="00F56217" w:rsidP="004A283E">
      <w:pPr>
        <w:pStyle w:val="Heading2"/>
        <w:spacing w:before="240" w:after="240"/>
        <w:rPr>
          <w:rFonts w:cs="Times New Roman"/>
          <w:szCs w:val="24"/>
        </w:rPr>
      </w:pPr>
      <w:bookmarkStart w:id="93" w:name="_Toc225517956"/>
      <w:bookmarkStart w:id="94" w:name="_Toc228107896"/>
      <w:r w:rsidRPr="00334CD7">
        <w:rPr>
          <w:rFonts w:cs="Times New Roman"/>
          <w:szCs w:val="24"/>
        </w:rPr>
        <w:t>3.8 Reliability and Validity</w:t>
      </w:r>
      <w:bookmarkEnd w:id="93"/>
      <w:bookmarkEnd w:id="94"/>
      <w:r w:rsidRPr="00334CD7">
        <w:rPr>
          <w:rFonts w:cs="Times New Roman"/>
          <w:szCs w:val="24"/>
        </w:rPr>
        <w:t xml:space="preserve"> </w:t>
      </w:r>
    </w:p>
    <w:p w14:paraId="4CED7332" w14:textId="77777777" w:rsidR="00F56217" w:rsidRPr="00334CD7" w:rsidRDefault="00F56217" w:rsidP="004A283E">
      <w:pPr>
        <w:spacing w:before="240" w:after="240"/>
        <w:rPr>
          <w:rFonts w:cs="Times New Roman"/>
          <w:szCs w:val="24"/>
        </w:rPr>
      </w:pPr>
      <w:r w:rsidRPr="00334CD7">
        <w:rPr>
          <w:rFonts w:cs="Times New Roman"/>
          <w:szCs w:val="24"/>
        </w:rPr>
        <w:t>Reliability and validity are crucial features for determining the quality and relevance of research to the chosen context (</w:t>
      </w:r>
      <w:r w:rsidRPr="00334CD7">
        <w:rPr>
          <w:rFonts w:cs="Times New Roman"/>
          <w:szCs w:val="24"/>
          <w:shd w:val="clear" w:color="auto" w:fill="FFFFFF"/>
        </w:rPr>
        <w:t>William, 2024)</w:t>
      </w:r>
      <w:r w:rsidRPr="00334CD7">
        <w:rPr>
          <w:rFonts w:cs="Times New Roman"/>
          <w:szCs w:val="24"/>
        </w:rPr>
        <w:t xml:space="preserve">. Reliability refers to the stability and confidence of the research procedure, which means that the same findings would be made in case the research is repeated under the same circumstances. The reliability in this study is assured by using the credible and publicly available secondary data sources including annual reports and governance disclosures of such firms as Burberry Group plc, Mulberry Group plc, Ted Baker, Paul Smith and Alexander </w:t>
      </w:r>
      <w:proofErr w:type="spellStart"/>
      <w:r w:rsidRPr="00334CD7">
        <w:rPr>
          <w:rFonts w:cs="Times New Roman"/>
          <w:szCs w:val="24"/>
        </w:rPr>
        <w:t>Mcqueen</w:t>
      </w:r>
      <w:proofErr w:type="spellEnd"/>
      <w:r w:rsidRPr="00334CD7">
        <w:rPr>
          <w:rFonts w:cs="Times New Roman"/>
          <w:szCs w:val="24"/>
        </w:rPr>
        <w:t xml:space="preserve">. </w:t>
      </w:r>
    </w:p>
    <w:p w14:paraId="4C69279F" w14:textId="77777777" w:rsidR="00F56217" w:rsidRPr="00334CD7" w:rsidRDefault="00F56217" w:rsidP="004A283E">
      <w:pPr>
        <w:spacing w:before="240" w:after="240"/>
        <w:rPr>
          <w:rFonts w:cs="Times New Roman"/>
          <w:szCs w:val="24"/>
        </w:rPr>
      </w:pPr>
      <w:r w:rsidRPr="00334CD7">
        <w:rPr>
          <w:rFonts w:cs="Times New Roman"/>
          <w:szCs w:val="24"/>
        </w:rPr>
        <w:t>On the other hand, validity in this study is enhanced by the correspondence between the research objectives, data sources and methods of analysis. Construct validity is facilitated by the use of several case studies as it enables the cross-checking of results in various organisational settings (</w:t>
      </w:r>
      <w:r w:rsidRPr="00334CD7">
        <w:rPr>
          <w:rFonts w:cs="Times New Roman"/>
          <w:szCs w:val="24"/>
          <w:shd w:val="clear" w:color="auto" w:fill="FFFFFF"/>
        </w:rPr>
        <w:t>William, 2024)</w:t>
      </w:r>
      <w:r w:rsidRPr="00334CD7">
        <w:rPr>
          <w:rFonts w:cs="Times New Roman"/>
          <w:szCs w:val="24"/>
        </w:rPr>
        <w:t xml:space="preserve">. Also, qualitative content analysis made sure that the interpretations are based on real data, which increases internal validity. In general, </w:t>
      </w:r>
      <w:r w:rsidRPr="00334CD7">
        <w:rPr>
          <w:rFonts w:cs="Times New Roman"/>
          <w:szCs w:val="24"/>
        </w:rPr>
        <w:lastRenderedPageBreak/>
        <w:t>the use of authentic sources and their significant organisation have ensured credibility of the findings and their significance in the framework of the leadership and governance in the UK luxury fashion sector.</w:t>
      </w:r>
    </w:p>
    <w:p w14:paraId="7921CC29" w14:textId="77777777" w:rsidR="00F56217" w:rsidRPr="00334CD7" w:rsidRDefault="00F56217" w:rsidP="004A283E">
      <w:pPr>
        <w:pStyle w:val="Heading2"/>
        <w:spacing w:before="240" w:after="240"/>
        <w:rPr>
          <w:rFonts w:cs="Times New Roman"/>
          <w:szCs w:val="24"/>
        </w:rPr>
      </w:pPr>
      <w:bookmarkStart w:id="95" w:name="_Toc225517957"/>
      <w:bookmarkStart w:id="96" w:name="_Toc228107897"/>
      <w:r w:rsidRPr="00334CD7">
        <w:rPr>
          <w:rFonts w:cs="Times New Roman"/>
          <w:szCs w:val="24"/>
        </w:rPr>
        <w:t>3.9 Ethical Considerations</w:t>
      </w:r>
      <w:bookmarkEnd w:id="95"/>
      <w:bookmarkEnd w:id="96"/>
      <w:r w:rsidRPr="00334CD7">
        <w:rPr>
          <w:rFonts w:cs="Times New Roman"/>
          <w:szCs w:val="24"/>
        </w:rPr>
        <w:t xml:space="preserve"> </w:t>
      </w:r>
    </w:p>
    <w:p w14:paraId="20A23316" w14:textId="77777777" w:rsidR="00F56217" w:rsidRPr="00334CD7" w:rsidRDefault="00F56217" w:rsidP="004A283E">
      <w:pPr>
        <w:spacing w:before="240" w:after="240"/>
        <w:rPr>
          <w:rFonts w:cs="Times New Roman"/>
          <w:szCs w:val="24"/>
        </w:rPr>
      </w:pPr>
      <w:r w:rsidRPr="00334CD7">
        <w:rPr>
          <w:rFonts w:cs="Times New Roman"/>
          <w:szCs w:val="24"/>
        </w:rPr>
        <w:t>Ethics are critical to make the research responsible and carried out in an ethical manner (</w:t>
      </w:r>
      <w:r w:rsidRPr="00334CD7">
        <w:rPr>
          <w:rFonts w:cs="Times New Roman"/>
          <w:szCs w:val="24"/>
          <w:shd w:val="clear" w:color="auto" w:fill="FFFFFF"/>
        </w:rPr>
        <w:t>Drolet, et al., 2023)</w:t>
      </w:r>
      <w:r w:rsidRPr="00334CD7">
        <w:rPr>
          <w:rFonts w:cs="Times New Roman"/>
          <w:szCs w:val="24"/>
        </w:rPr>
        <w:t xml:space="preserve">. This study has used secondary data collected by publicly available materials such as annual reports, governance disclosures, academic journals and industry publications of organisations including Burberry Group plc, Mulberry Group plc, Ted Baker, Paul Smith and Alexander </w:t>
      </w:r>
      <w:proofErr w:type="spellStart"/>
      <w:r w:rsidRPr="00334CD7">
        <w:rPr>
          <w:rFonts w:cs="Times New Roman"/>
          <w:szCs w:val="24"/>
        </w:rPr>
        <w:t>Mcqueen</w:t>
      </w:r>
      <w:proofErr w:type="spellEnd"/>
      <w:r w:rsidRPr="00334CD7">
        <w:rPr>
          <w:rFonts w:cs="Times New Roman"/>
          <w:szCs w:val="24"/>
        </w:rPr>
        <w:t>. Since no primary data is being used where the human beings are concerned, the issues of informed consent and the risks of confidentiality are minimal. Nonetheless, the ethical responsibility is observed through proper referencing, plagiarism is prevented and the original data is represented correctly. The study also does not misinterpret or manipulate corporate information and this assures transparency, objectivity and academic honesty in the study.</w:t>
      </w:r>
    </w:p>
    <w:p w14:paraId="098EA5F1" w14:textId="77777777" w:rsidR="00F56217" w:rsidRPr="00334CD7" w:rsidRDefault="00F56217" w:rsidP="004A283E">
      <w:pPr>
        <w:pStyle w:val="Heading2"/>
        <w:spacing w:before="240" w:after="240"/>
        <w:rPr>
          <w:rFonts w:cs="Times New Roman"/>
          <w:szCs w:val="24"/>
        </w:rPr>
      </w:pPr>
      <w:bookmarkStart w:id="97" w:name="_Toc225517958"/>
      <w:bookmarkStart w:id="98" w:name="_Toc228107898"/>
      <w:r w:rsidRPr="00334CD7">
        <w:rPr>
          <w:rFonts w:cs="Times New Roman"/>
          <w:szCs w:val="24"/>
        </w:rPr>
        <w:t>3.10 Limitations</w:t>
      </w:r>
      <w:bookmarkEnd w:id="97"/>
      <w:bookmarkEnd w:id="98"/>
      <w:r w:rsidRPr="00334CD7">
        <w:rPr>
          <w:rFonts w:cs="Times New Roman"/>
          <w:szCs w:val="24"/>
        </w:rPr>
        <w:t xml:space="preserve"> </w:t>
      </w:r>
    </w:p>
    <w:p w14:paraId="4080C4F3" w14:textId="77777777" w:rsidR="00F56217" w:rsidRPr="00334CD7" w:rsidRDefault="00F56217" w:rsidP="004A283E">
      <w:pPr>
        <w:spacing w:before="240" w:after="240"/>
        <w:rPr>
          <w:rFonts w:cs="Times New Roman"/>
          <w:szCs w:val="24"/>
        </w:rPr>
      </w:pPr>
      <w:r w:rsidRPr="00334CD7">
        <w:rPr>
          <w:rFonts w:cs="Times New Roman"/>
          <w:szCs w:val="24"/>
        </w:rPr>
        <w:t>The limitation of this research is that it uses only secondary data, which may limit the ability to gain more insights into the inner processes of leadership. The qualitative analysis can be subject to bias in the interpretation. Also, the restricted focus on UK luxury fashion companies can influence the external validity of results. The cross-sectional aspect of the data also restricts the possibility of evaluating the long-term change in leadership and governance practices.</w:t>
      </w:r>
    </w:p>
    <w:p w14:paraId="69579600" w14:textId="77777777" w:rsidR="00A854C2" w:rsidRDefault="00A854C2" w:rsidP="004A283E">
      <w:pPr>
        <w:spacing w:before="240" w:after="240"/>
        <w:rPr>
          <w:rFonts w:ascii="Arial" w:hAnsi="Arial" w:cs="Arial"/>
          <w:lang w:val="en-IN"/>
        </w:rPr>
      </w:pPr>
      <w:r>
        <w:rPr>
          <w:rFonts w:ascii="Arial" w:hAnsi="Arial" w:cs="Arial"/>
          <w:lang w:val="en-IN"/>
        </w:rPr>
        <w:br w:type="page"/>
      </w:r>
    </w:p>
    <w:p w14:paraId="5022B88B" w14:textId="77777777" w:rsidR="00A854C2" w:rsidRPr="00EC26D8" w:rsidRDefault="00A854C2" w:rsidP="004A283E">
      <w:pPr>
        <w:pStyle w:val="Heading1"/>
        <w:spacing w:before="240" w:after="240"/>
        <w:rPr>
          <w:rFonts w:cstheme="minorBidi"/>
          <w:szCs w:val="24"/>
        </w:rPr>
      </w:pPr>
      <w:bookmarkStart w:id="99" w:name="_Toc228105447"/>
      <w:bookmarkStart w:id="100" w:name="_Toc228107899"/>
      <w:r w:rsidRPr="00EC26D8">
        <w:rPr>
          <w:rFonts w:cstheme="minorBidi"/>
          <w:szCs w:val="24"/>
        </w:rPr>
        <w:lastRenderedPageBreak/>
        <w:t>Chapter 4: Data Analysis and Findings</w:t>
      </w:r>
      <w:bookmarkEnd w:id="99"/>
      <w:bookmarkEnd w:id="100"/>
      <w:r w:rsidRPr="00EC26D8">
        <w:rPr>
          <w:rFonts w:cstheme="minorBidi"/>
          <w:szCs w:val="24"/>
        </w:rPr>
        <w:t xml:space="preserve"> </w:t>
      </w:r>
    </w:p>
    <w:p w14:paraId="5F0E8C8D" w14:textId="77777777" w:rsidR="00A854C2" w:rsidRPr="00EC26D8" w:rsidRDefault="00A854C2" w:rsidP="004A283E">
      <w:pPr>
        <w:pStyle w:val="Heading2"/>
        <w:spacing w:before="240" w:after="240"/>
        <w:rPr>
          <w:rFonts w:cstheme="minorBidi"/>
          <w:szCs w:val="24"/>
        </w:rPr>
      </w:pPr>
      <w:bookmarkStart w:id="101" w:name="_Toc228105448"/>
      <w:bookmarkStart w:id="102" w:name="_Toc228107900"/>
      <w:r w:rsidRPr="00EC26D8">
        <w:rPr>
          <w:rFonts w:cstheme="minorBidi"/>
          <w:szCs w:val="24"/>
        </w:rPr>
        <w:t>4.1 Introduction</w:t>
      </w:r>
      <w:bookmarkEnd w:id="101"/>
      <w:bookmarkEnd w:id="102"/>
      <w:r w:rsidRPr="00EC26D8">
        <w:rPr>
          <w:rFonts w:cstheme="minorBidi"/>
          <w:szCs w:val="24"/>
        </w:rPr>
        <w:t xml:space="preserve"> </w:t>
      </w:r>
    </w:p>
    <w:p w14:paraId="4C32F82E" w14:textId="77777777" w:rsidR="00A854C2" w:rsidRDefault="00A854C2" w:rsidP="004A283E">
      <w:pPr>
        <w:spacing w:before="240" w:after="240"/>
        <w:rPr>
          <w:szCs w:val="24"/>
        </w:rPr>
      </w:pPr>
      <w:r w:rsidRPr="00EC26D8">
        <w:rPr>
          <w:szCs w:val="24"/>
        </w:rPr>
        <w:t>This chapter will cover the results and findings obtained from research conducted using a multiple case study design involving five luxury fashion firms operating in the United Kingdom, namely Burberry Group plc, Mulberry Group plc, and Ted Baker. Data is collected through secondary sources such as annual reports, disclosures in corporate governance, and other industry sources. Further, results are generated using content analysis and arranged along the lines of research objectives.</w:t>
      </w:r>
    </w:p>
    <w:p w14:paraId="5A67D952" w14:textId="77777777" w:rsidR="00A854C2" w:rsidRPr="00EC26D8" w:rsidRDefault="00A854C2" w:rsidP="004A283E">
      <w:pPr>
        <w:pStyle w:val="Heading2"/>
        <w:spacing w:before="240" w:after="240"/>
        <w:rPr>
          <w:rFonts w:cstheme="minorBidi"/>
        </w:rPr>
      </w:pPr>
      <w:bookmarkStart w:id="103" w:name="_Toc228105449"/>
      <w:bookmarkStart w:id="104" w:name="_Toc228107901"/>
      <w:r>
        <w:t>4.2 Content Analysis</w:t>
      </w:r>
      <w:bookmarkEnd w:id="103"/>
      <w:bookmarkEnd w:id="104"/>
      <w:r>
        <w:t xml:space="preserve"> </w:t>
      </w:r>
    </w:p>
    <w:p w14:paraId="5D090C1C" w14:textId="77777777" w:rsidR="00A854C2" w:rsidRPr="00EC26D8" w:rsidRDefault="00A854C2" w:rsidP="004A283E">
      <w:pPr>
        <w:pStyle w:val="Heading3"/>
        <w:spacing w:before="240" w:after="240"/>
        <w:rPr>
          <w:rStyle w:val="Strong"/>
          <w:rFonts w:cstheme="minorBidi"/>
          <w:b/>
          <w:bCs w:val="0"/>
        </w:rPr>
      </w:pPr>
      <w:bookmarkStart w:id="105" w:name="_Toc228105450"/>
      <w:bookmarkStart w:id="106" w:name="_Toc228107902"/>
      <w:r w:rsidRPr="00EC26D8">
        <w:rPr>
          <w:rStyle w:val="Strong"/>
          <w:rFonts w:cstheme="minorBidi"/>
        </w:rPr>
        <w:t xml:space="preserve">4.2.1 Case </w:t>
      </w:r>
      <w:r w:rsidRPr="00CE3A9F">
        <w:rPr>
          <w:rStyle w:val="Strong"/>
        </w:rPr>
        <w:t>Study</w:t>
      </w:r>
      <w:r w:rsidRPr="00EC26D8">
        <w:rPr>
          <w:rStyle w:val="Strong"/>
          <w:rFonts w:cstheme="minorBidi"/>
        </w:rPr>
        <w:t>: Burberry Group plc</w:t>
      </w:r>
      <w:bookmarkEnd w:id="105"/>
      <w:bookmarkEnd w:id="106"/>
      <w:r>
        <w:rPr>
          <w:rStyle w:val="Strong"/>
          <w:rFonts w:cstheme="minorBidi"/>
        </w:rPr>
        <w:t xml:space="preserve"> </w:t>
      </w:r>
    </w:p>
    <w:p w14:paraId="68AACD13" w14:textId="77777777" w:rsidR="00A854C2" w:rsidRPr="00EC26D8" w:rsidRDefault="00A854C2" w:rsidP="004A283E">
      <w:pPr>
        <w:spacing w:before="240" w:after="240"/>
        <w:rPr>
          <w:szCs w:val="24"/>
        </w:rPr>
      </w:pPr>
      <w:r w:rsidRPr="00EC26D8">
        <w:rPr>
          <w:szCs w:val="24"/>
        </w:rPr>
        <w:t>Burberry is a British luxury fashion brand known for its heritage outerwear and iconic trench coats (</w:t>
      </w:r>
      <w:proofErr w:type="spellStart"/>
      <w:r w:rsidRPr="00EC26D8">
        <w:rPr>
          <w:szCs w:val="24"/>
        </w:rPr>
        <w:t>BurberryPlc</w:t>
      </w:r>
      <w:proofErr w:type="spellEnd"/>
      <w:r w:rsidRPr="00EC26D8">
        <w:rPr>
          <w:szCs w:val="24"/>
        </w:rPr>
        <w:t>, 2026). It operates globally, focusing on premium positioning, digital innovation and brand transformation within the competitive luxury retail market.</w:t>
      </w:r>
    </w:p>
    <w:p w14:paraId="7B8A51CD" w14:textId="77777777" w:rsidR="00A854C2" w:rsidRPr="00CE3A9F" w:rsidRDefault="00A854C2" w:rsidP="004A283E">
      <w:pPr>
        <w:spacing w:before="240" w:after="240"/>
        <w:rPr>
          <w:bCs/>
          <w:u w:val="single"/>
        </w:rPr>
      </w:pPr>
      <w:r w:rsidRPr="00CE3A9F">
        <w:rPr>
          <w:rStyle w:val="Strong"/>
          <w:szCs w:val="24"/>
          <w:u w:val="single"/>
        </w:rPr>
        <w:t xml:space="preserve">1. Leadership Practices </w:t>
      </w:r>
      <w:r w:rsidRPr="00CE3A9F">
        <w:rPr>
          <w:rStyle w:val="Strong"/>
          <w:u w:val="single"/>
        </w:rPr>
        <w:t>and</w:t>
      </w:r>
      <w:r w:rsidRPr="00CE3A9F">
        <w:rPr>
          <w:rStyle w:val="Strong"/>
          <w:szCs w:val="24"/>
          <w:u w:val="single"/>
        </w:rPr>
        <w:t xml:space="preserve"> Corporate Governance</w:t>
      </w:r>
    </w:p>
    <w:p w14:paraId="04712800" w14:textId="41C5D22F" w:rsidR="00A854C2" w:rsidRPr="00EC26D8" w:rsidRDefault="00A854C2" w:rsidP="004A283E">
      <w:pPr>
        <w:spacing w:before="240" w:after="240"/>
        <w:rPr>
          <w:szCs w:val="24"/>
        </w:rPr>
      </w:pPr>
      <w:r w:rsidRPr="00EC26D8">
        <w:rPr>
          <w:szCs w:val="24"/>
        </w:rPr>
        <w:t>Over the last few years, there has been a considerable change of leadership at Burberry Group plc and it has directly impacted the governance efficiency. The company has experienced a leadership change after experiencing poor financial performance such as a change of its Chief Executive Officer, as presented in the image below. Long-term choices made during the previous leadership, especially the one of repositioning the brand further towards the ultra-luxury segment, were not very effective in responding to customer demand (Hanbury, 2025). This lack of alignment undermined the essence of market positioning in Burberry and also led to a decrease in sales.</w:t>
      </w:r>
      <w:r w:rsidR="00CA1AFD">
        <w:rPr>
          <w:szCs w:val="24"/>
        </w:rPr>
        <w:t xml:space="preserve"> </w:t>
      </w:r>
    </w:p>
    <w:p w14:paraId="04184BAA" w14:textId="77777777" w:rsidR="00A854C2" w:rsidRPr="00EC26D8" w:rsidRDefault="00A854C2" w:rsidP="004A283E">
      <w:pPr>
        <w:spacing w:before="240" w:after="240"/>
        <w:rPr>
          <w:szCs w:val="24"/>
        </w:rPr>
      </w:pPr>
      <w:r w:rsidRPr="00EC26D8">
        <w:rPr>
          <w:szCs w:val="24"/>
        </w:rPr>
        <w:t xml:space="preserve"> Governance-wise, the decisions in leadership were not consistent or flexible enough to enable the organisation to adapt to the changes in the market. To ensure effective corporate governance, the leadership is supposed to ensure that the strategy is in line with the expectations of the stakeholders. However, in this instance, the leadership </w:t>
      </w:r>
      <w:r w:rsidRPr="00EC26D8">
        <w:rPr>
          <w:szCs w:val="24"/>
        </w:rPr>
        <w:lastRenderedPageBreak/>
        <w:t xml:space="preserve">practices undermined the governance performance (SAM, 2025). In general, the unstable situation with leadership and inappropriate strategic orientation decreased the quality of governance and had a negative impact on the performance of organisations. </w:t>
      </w:r>
    </w:p>
    <w:p w14:paraId="6C00AB00" w14:textId="77777777" w:rsidR="00A854C2" w:rsidRPr="00EB78A6" w:rsidRDefault="00A854C2" w:rsidP="004A283E">
      <w:pPr>
        <w:spacing w:before="240" w:after="240"/>
        <w:rPr>
          <w:u w:val="single"/>
        </w:rPr>
      </w:pPr>
      <w:r w:rsidRPr="00EB78A6">
        <w:rPr>
          <w:rStyle w:val="Strong"/>
          <w:szCs w:val="24"/>
          <w:u w:val="single"/>
        </w:rPr>
        <w:t>2. Board Size, Structure and Governance Effectiveness</w:t>
      </w:r>
    </w:p>
    <w:p w14:paraId="5D1D2E17" w14:textId="77777777" w:rsidR="00CA1AFD" w:rsidRDefault="00A854C2" w:rsidP="004A283E">
      <w:pPr>
        <w:spacing w:before="240" w:after="240"/>
        <w:rPr>
          <w:szCs w:val="24"/>
        </w:rPr>
      </w:pPr>
      <w:r w:rsidRPr="00EC26D8">
        <w:rPr>
          <w:szCs w:val="24"/>
        </w:rPr>
        <w:t>The Burberry Group plc board is formed according to the corporate governance principles in the UK, which on average contains between 10 and 12 directors including independent non-executive directors (</w:t>
      </w:r>
      <w:proofErr w:type="spellStart"/>
      <w:r w:rsidRPr="00EC26D8">
        <w:rPr>
          <w:szCs w:val="24"/>
        </w:rPr>
        <w:t>BurberryPlc</w:t>
      </w:r>
      <w:proofErr w:type="spellEnd"/>
      <w:r w:rsidRPr="00EC26D8">
        <w:rPr>
          <w:szCs w:val="24"/>
        </w:rPr>
        <w:t>, 2026). This structure is aimed at creating a balance between strategic management and executive decision-making. A board of this size is good as it provides a variety of expertise and great monitoring skills, but only effective when inter-venture and proactive supervision is performed (</w:t>
      </w:r>
      <w:proofErr w:type="spellStart"/>
      <w:r w:rsidRPr="00EC26D8">
        <w:rPr>
          <w:szCs w:val="24"/>
        </w:rPr>
        <w:t>Vitolla</w:t>
      </w:r>
      <w:proofErr w:type="spellEnd"/>
      <w:r w:rsidRPr="00EC26D8">
        <w:rPr>
          <w:szCs w:val="24"/>
        </w:rPr>
        <w:t>, et al., 2020). The board at Burberry failed to act promptly in terms of addressing declining performance trends and misalignment in its strategies (</w:t>
      </w:r>
      <w:proofErr w:type="spellStart"/>
      <w:r w:rsidRPr="00EC26D8">
        <w:rPr>
          <w:szCs w:val="24"/>
        </w:rPr>
        <w:t>Rashbass</w:t>
      </w:r>
      <w:proofErr w:type="spellEnd"/>
      <w:r w:rsidRPr="00EC26D8">
        <w:rPr>
          <w:szCs w:val="24"/>
        </w:rPr>
        <w:t xml:space="preserve">, 2024).  </w:t>
      </w:r>
    </w:p>
    <w:p w14:paraId="70AD10BD" w14:textId="437E0591" w:rsidR="00A854C2" w:rsidRDefault="00A854C2" w:rsidP="004A283E">
      <w:pPr>
        <w:spacing w:before="240" w:after="240"/>
        <w:rPr>
          <w:szCs w:val="24"/>
        </w:rPr>
      </w:pPr>
      <w:r w:rsidRPr="00EC26D8">
        <w:rPr>
          <w:szCs w:val="24"/>
        </w:rPr>
        <w:t xml:space="preserve">This implies that although there was a proper structure, its governance did not work in practice. Since larger boards may have difficulties in coordination, they will at times slow down decision-making (El </w:t>
      </w:r>
      <w:proofErr w:type="spellStart"/>
      <w:r w:rsidRPr="00EC26D8">
        <w:rPr>
          <w:szCs w:val="24"/>
        </w:rPr>
        <w:t>Beshlawy</w:t>
      </w:r>
      <w:proofErr w:type="spellEnd"/>
      <w:r w:rsidRPr="00EC26D8">
        <w:rPr>
          <w:szCs w:val="24"/>
        </w:rPr>
        <w:t xml:space="preserve"> and </w:t>
      </w:r>
      <w:proofErr w:type="spellStart"/>
      <w:r w:rsidRPr="00EC26D8">
        <w:rPr>
          <w:szCs w:val="24"/>
        </w:rPr>
        <w:t>Ardroumli</w:t>
      </w:r>
      <w:proofErr w:type="spellEnd"/>
      <w:r w:rsidRPr="00EC26D8">
        <w:rPr>
          <w:szCs w:val="24"/>
        </w:rPr>
        <w:t xml:space="preserve">, 2021). As illustrated above, the board was slow to react to leadership challenges which means that the governance in the company did not entirely work towards preventing performance deterioration. Therefore, the size and the structure of the boards were potentially strong but not used best to contribute to organisational performance.  </w:t>
      </w:r>
    </w:p>
    <w:p w14:paraId="54A86404" w14:textId="4BDABAC6" w:rsidR="00CA1AFD" w:rsidRPr="00EC26D8" w:rsidRDefault="00CA1AFD" w:rsidP="004A283E">
      <w:pPr>
        <w:spacing w:before="240" w:after="240"/>
        <w:rPr>
          <w:szCs w:val="24"/>
        </w:rPr>
      </w:pPr>
      <w:r w:rsidRPr="007D6E39">
        <w:rPr>
          <w:szCs w:val="24"/>
        </w:rPr>
        <w:t>The governance framework at Burberry Group plc involves the separation between oversight and management where the role of the independent non-executive directors is to question any decision made by the leadership. Committees like the audit committee and remuneration committee increase control and accountability. Nonetheless, the late involvement of the board in resolving strategic conflicts indicates that the system was not effectively utilised.</w:t>
      </w:r>
    </w:p>
    <w:p w14:paraId="1B55603C" w14:textId="77777777" w:rsidR="00A854C2" w:rsidRPr="00A27EBF" w:rsidRDefault="00A854C2" w:rsidP="004A283E">
      <w:pPr>
        <w:spacing w:before="240" w:after="240"/>
        <w:rPr>
          <w:u w:val="single"/>
        </w:rPr>
      </w:pPr>
      <w:r w:rsidRPr="00A27EBF">
        <w:rPr>
          <w:rStyle w:val="Strong"/>
          <w:szCs w:val="24"/>
          <w:u w:val="single"/>
        </w:rPr>
        <w:t>3. Interaction between Leadership and Board in Strategic Decision-Making</w:t>
      </w:r>
    </w:p>
    <w:p w14:paraId="35599625" w14:textId="77777777" w:rsidR="00A854C2" w:rsidRPr="00EC26D8" w:rsidRDefault="00A854C2" w:rsidP="004A283E">
      <w:pPr>
        <w:spacing w:before="240" w:after="240"/>
        <w:rPr>
          <w:szCs w:val="24"/>
        </w:rPr>
      </w:pPr>
      <w:r w:rsidRPr="00EC26D8">
        <w:rPr>
          <w:szCs w:val="24"/>
        </w:rPr>
        <w:lastRenderedPageBreak/>
        <w:t>The relationship between the board and the leadership at Burberry Group plc indicates ineffectiveness in aligning at crucial strategic times. The premium repositioning approach was undertaken by the leadership, but there seemed to be no adequate challenge or refining of such decisions at an early stage by the board. The subsequent change of the leadership and the introduction of corrective measures show that the board took the steps when the performance had dropped (FMT, 2024). To ensure good governance, there should be constant alignment between the leadership and board supervision</w:t>
      </w:r>
      <w:r w:rsidRPr="00EC26D8">
        <w:rPr>
          <w:color w:val="222222"/>
          <w:szCs w:val="24"/>
          <w:shd w:val="clear" w:color="auto" w:fill="FFFFFF"/>
        </w:rPr>
        <w:t xml:space="preserve"> (</w:t>
      </w:r>
      <w:r w:rsidRPr="00EC26D8">
        <w:rPr>
          <w:szCs w:val="24"/>
        </w:rPr>
        <w:t xml:space="preserve">Lyu and Yang, 2025). </w:t>
      </w:r>
    </w:p>
    <w:p w14:paraId="48E1D3B2" w14:textId="77777777" w:rsidR="00A854C2" w:rsidRPr="00EC26D8" w:rsidRDefault="00A854C2" w:rsidP="004A283E">
      <w:pPr>
        <w:spacing w:before="240" w:after="240"/>
        <w:rPr>
          <w:szCs w:val="24"/>
        </w:rPr>
      </w:pPr>
      <w:r w:rsidRPr="00EC26D8">
        <w:rPr>
          <w:szCs w:val="24"/>
        </w:rPr>
        <w:t>Here, it is concluded that the delay in adjusting the leadership act is aligned with the board's expectations, which minimised the capability of the organisation to adjust to the market conditions. As a result, ineffective interaction between the structure of leadership and the board adversely influenced the strategic decision-making and performance of an organisation.</w:t>
      </w:r>
    </w:p>
    <w:p w14:paraId="1A832DBB" w14:textId="77777777" w:rsidR="00A854C2" w:rsidRPr="00EC26D8" w:rsidRDefault="00A854C2" w:rsidP="004A283E">
      <w:pPr>
        <w:spacing w:before="240" w:after="240"/>
        <w:rPr>
          <w:b/>
          <w:szCs w:val="24"/>
          <w:u w:val="single"/>
        </w:rPr>
      </w:pPr>
      <w:r w:rsidRPr="00EC26D8">
        <w:rPr>
          <w:b/>
          <w:szCs w:val="24"/>
          <w:u w:val="single"/>
        </w:rPr>
        <w:t>4. Strategic Implications for Corporate Performance</w:t>
      </w:r>
    </w:p>
    <w:p w14:paraId="357E1F26" w14:textId="77777777" w:rsidR="00A854C2" w:rsidRPr="00EC26D8" w:rsidRDefault="00A854C2" w:rsidP="004A283E">
      <w:pPr>
        <w:spacing w:before="240" w:after="240"/>
        <w:rPr>
          <w:szCs w:val="24"/>
        </w:rPr>
      </w:pPr>
      <w:r w:rsidRPr="00EC26D8">
        <w:rPr>
          <w:szCs w:val="24"/>
        </w:rPr>
        <w:t xml:space="preserve">The Burberry Group plc has an evident negative trend in its financial performance, which indicates a combination of leadership choices and the effectiveness of the board. The adjusted operating profit of the company decreased drastically in 2022 as compared to 2023 and 2024 with figures near 634 million, 418 million and 383 million, respectively. This shows that profitability has decreased by 88% since 2022, as illustrated in the figure below. </w:t>
      </w:r>
    </w:p>
    <w:p w14:paraId="46189A4D" w14:textId="45A94866" w:rsidR="00A854C2" w:rsidRPr="00EC26D8" w:rsidRDefault="00A854C2" w:rsidP="004A283E">
      <w:pPr>
        <w:spacing w:before="240" w:after="240"/>
        <w:rPr>
          <w:b/>
          <w:szCs w:val="24"/>
        </w:rPr>
      </w:pPr>
      <w:r w:rsidRPr="00EC26D8">
        <w:rPr>
          <w:szCs w:val="24"/>
        </w:rPr>
        <w:t>The steep drop in 2022-23 is indicative of the adverse consequences of misaligning strategy in the leadership of the organisation, especially on brand positioning and pricing. There is a further drop in 2024 which indicates that the corrective measures were not fast-moving and effective. As a reaction, the company introduced cost-cutting strategies, paused dividends and narrowed down on the key product lines like outerwear (Brand Equity, 2025). Although the strategies point to the attempts to stabilise performance, it emphasises a proactive strategy of governance as opposed to proactive strategic planning. In general, this case illustrates that inefficient leadership behavi</w:t>
      </w:r>
      <w:r w:rsidR="00740212">
        <w:rPr>
          <w:szCs w:val="24"/>
        </w:rPr>
        <w:t xml:space="preserve">ours </w:t>
      </w:r>
      <w:r w:rsidRPr="00EC26D8">
        <w:rPr>
          <w:szCs w:val="24"/>
        </w:rPr>
        <w:t xml:space="preserve">coupled with a lack of timely intervention by boards led to waning corporate performance. Close </w:t>
      </w:r>
      <w:r w:rsidRPr="00EC26D8">
        <w:rPr>
          <w:szCs w:val="24"/>
        </w:rPr>
        <w:lastRenderedPageBreak/>
        <w:t>association of the board with leadership might have facilitated timely corrective action and enhanced organisational performance in the very competitive luxury fashion retail business.</w:t>
      </w:r>
    </w:p>
    <w:p w14:paraId="38E44A0C" w14:textId="77777777" w:rsidR="00A854C2" w:rsidRPr="00EC26D8" w:rsidRDefault="00A854C2" w:rsidP="004A283E">
      <w:pPr>
        <w:pStyle w:val="Heading3"/>
        <w:spacing w:before="240" w:after="240"/>
      </w:pPr>
      <w:bookmarkStart w:id="107" w:name="_Toc228105451"/>
      <w:bookmarkStart w:id="108" w:name="_Toc228107903"/>
      <w:r w:rsidRPr="00EC26D8">
        <w:t>4.2.2 Case Study: Mulberry Group plc</w:t>
      </w:r>
      <w:bookmarkEnd w:id="107"/>
      <w:bookmarkEnd w:id="108"/>
    </w:p>
    <w:p w14:paraId="02A0F895" w14:textId="77777777" w:rsidR="00A854C2" w:rsidRPr="00EC26D8" w:rsidRDefault="00A854C2" w:rsidP="004A283E">
      <w:pPr>
        <w:spacing w:before="240" w:after="240"/>
        <w:rPr>
          <w:szCs w:val="24"/>
        </w:rPr>
      </w:pPr>
      <w:r w:rsidRPr="00EC26D8">
        <w:rPr>
          <w:szCs w:val="24"/>
        </w:rPr>
        <w:t>Mulberry is a British luxury leather brand that is well known for its superior quality and history (Mulberry, 2026). This company specializes in producing high-end handbags and accessories, adopting sustainable business practices and direct-to-consumer sales channels.</w:t>
      </w:r>
    </w:p>
    <w:p w14:paraId="746D1E41" w14:textId="77777777" w:rsidR="00A854C2" w:rsidRPr="004D023F" w:rsidRDefault="00A854C2" w:rsidP="004A283E">
      <w:pPr>
        <w:spacing w:before="240" w:after="240"/>
        <w:rPr>
          <w:b/>
          <w:bCs/>
          <w:u w:val="single"/>
        </w:rPr>
      </w:pPr>
      <w:r w:rsidRPr="004D023F">
        <w:rPr>
          <w:b/>
          <w:bCs/>
          <w:u w:val="single"/>
        </w:rPr>
        <w:t>1. Leadership Practices and Corporate Governance</w:t>
      </w:r>
    </w:p>
    <w:p w14:paraId="192E9150" w14:textId="77777777" w:rsidR="00A854C2" w:rsidRPr="00EC26D8" w:rsidRDefault="00A854C2" w:rsidP="004A283E">
      <w:pPr>
        <w:spacing w:before="240" w:after="240"/>
        <w:rPr>
          <w:szCs w:val="24"/>
        </w:rPr>
      </w:pPr>
      <w:r w:rsidRPr="00EC26D8">
        <w:rPr>
          <w:szCs w:val="24"/>
        </w:rPr>
        <w:t>Mulberry Group plc has a strategic repositioning that has influenced its leadership approach amidst the falling demand and increasing operational costs (Fashion United, 2026). The management has been strong on building on its high-quality British heritage, as it tries to develop its direct-to-consumer system (Reuters, 2025). Nonetheless, recent performance issues have indicated that these leadership strategies have not been entirely aligned with the market conditions. In terms of governance, leadership is strong on stabilising its operations by controlling costs and refocusing its strategies (Zhang, 2026). However, these decisions have not been effective due to external forces like low international demand, especially in major markets. It suggests that, even if leadership tried to be proactive but the strategic direction was not powerful enough to turn its performance around. Overall, leadership practices in Mulberry show an aspect of a reactive approach to leadership where decisions were made as a reaction to the pressures of performance and not based on the changes in the market.</w:t>
      </w:r>
    </w:p>
    <w:p w14:paraId="2A89719F" w14:textId="77777777" w:rsidR="00A854C2" w:rsidRPr="004D023F" w:rsidRDefault="00A854C2" w:rsidP="004A283E">
      <w:pPr>
        <w:spacing w:before="240" w:after="240"/>
        <w:rPr>
          <w:b/>
          <w:bCs/>
          <w:u w:val="single"/>
        </w:rPr>
      </w:pPr>
      <w:r w:rsidRPr="004D023F">
        <w:rPr>
          <w:b/>
          <w:bCs/>
          <w:u w:val="single"/>
        </w:rPr>
        <w:t>2. Board Size, Structure and Governance Effectiveness</w:t>
      </w:r>
    </w:p>
    <w:p w14:paraId="75D8A624" w14:textId="77777777" w:rsidR="00A854C2" w:rsidRDefault="00A854C2" w:rsidP="004A283E">
      <w:pPr>
        <w:spacing w:before="240" w:after="240"/>
        <w:rPr>
          <w:szCs w:val="24"/>
        </w:rPr>
      </w:pPr>
      <w:r w:rsidRPr="00EC26D8">
        <w:rPr>
          <w:szCs w:val="24"/>
        </w:rPr>
        <w:t>The size of the board of Mulberry Group plc is rather small in relation to larger luxury companies, which normally have a combination of executive and non-executive directors. A shorter board format may promote flexibility and speed of decision-making, which is an advantage in a similar dynamic retail setting (</w:t>
      </w:r>
      <w:proofErr w:type="spellStart"/>
      <w:r w:rsidRPr="00EC26D8">
        <w:rPr>
          <w:szCs w:val="24"/>
        </w:rPr>
        <w:t>Boivie</w:t>
      </w:r>
      <w:proofErr w:type="spellEnd"/>
      <w:r w:rsidRPr="00EC26D8">
        <w:rPr>
          <w:szCs w:val="24"/>
        </w:rPr>
        <w:t xml:space="preserve">, et al., 2021). Nonetheless, a smaller </w:t>
      </w:r>
      <w:r w:rsidRPr="00EC26D8">
        <w:rPr>
          <w:szCs w:val="24"/>
        </w:rPr>
        <w:lastRenderedPageBreak/>
        <w:t xml:space="preserve">board can also restrict the range of expertise and outside opinions that can be used to guide the strategy. With considerations for Mulberry, the board set-up also enabled them to respond faster. However, it might have limited the level of strategic scrutiny necessary to meet the market challenges which were complex in nature. </w:t>
      </w:r>
    </w:p>
    <w:p w14:paraId="76595A94" w14:textId="2925A5C7" w:rsidR="00A854C2" w:rsidRPr="00EC26D8" w:rsidRDefault="00770ECA" w:rsidP="004A283E">
      <w:pPr>
        <w:spacing w:before="240" w:after="240"/>
        <w:rPr>
          <w:szCs w:val="24"/>
        </w:rPr>
      </w:pPr>
      <w:r w:rsidRPr="00740212">
        <w:t>The governance structure at Mulberry Group plc ensures balance of power due to the small size of the board and the important committees that handle finances and strategy. This makes decision-making swift, but the lack of diversity among board members might affect the level of scrutiny. Although the board approved leadership strategies, inadequate criticism hindered the development of new strategies.</w:t>
      </w:r>
      <w:r w:rsidR="006F2817">
        <w:rPr>
          <w:szCs w:val="24"/>
        </w:rPr>
        <w:t xml:space="preserve"> </w:t>
      </w:r>
      <w:r w:rsidR="00A854C2" w:rsidRPr="00EC26D8">
        <w:rPr>
          <w:szCs w:val="24"/>
        </w:rPr>
        <w:t xml:space="preserve">The governance performance of the board is moderate because it approved the leadership initiatives, such as cost management and refocusing of its strategy. Nevertheless, it failed to make a big difference in the downward trend of the company's performance. This suggests that the board structure allowed the organisation to be responsive in its operations but might not have allowed the intervention into the strategic level of the organisation to improve the overall organisational results. </w:t>
      </w:r>
    </w:p>
    <w:p w14:paraId="5CF4CFEF" w14:textId="77777777" w:rsidR="00A854C2" w:rsidRPr="004D023F" w:rsidRDefault="00A854C2" w:rsidP="004A283E">
      <w:pPr>
        <w:spacing w:before="240" w:after="240"/>
        <w:rPr>
          <w:b/>
          <w:bCs/>
          <w:u w:val="single"/>
        </w:rPr>
      </w:pPr>
      <w:r w:rsidRPr="004D023F">
        <w:rPr>
          <w:b/>
          <w:bCs/>
          <w:u w:val="single"/>
        </w:rPr>
        <w:t>3. Interaction between Leadership and Board in Strategic Decision-Making</w:t>
      </w:r>
    </w:p>
    <w:p w14:paraId="36D9DA84" w14:textId="77777777" w:rsidR="00A854C2" w:rsidRPr="00EC26D8" w:rsidRDefault="00A854C2" w:rsidP="004A283E">
      <w:pPr>
        <w:spacing w:before="240" w:after="240"/>
        <w:rPr>
          <w:szCs w:val="24"/>
        </w:rPr>
      </w:pPr>
      <w:r w:rsidRPr="00EC26D8">
        <w:rPr>
          <w:szCs w:val="24"/>
        </w:rPr>
        <w:t>The leadership interaction with the board in Mulberry Group plc has a rather consistent but cautious leadership and governance approach (Yahoo Finance, 2026). The board assisted in leadership decisions to reorganise operations and enhance profitability, such as the focus on direct retail operations and cost-cutting measures (Reuters, 2024). This similarity is a sign of a cooperative relationship of governance. But it indicates less of a critical challenge by the board as well. Governance cannot only be effectively aligned but must also be practically governed (Onifade, et al., 2024). The board in this case was not able to support leadership strategies to achieve high performance and this suggests that the board did not make strategic decisions. The relationship was stable between the leadership and the board. However, the lack of powerful intervention or a new strategic direction minimised the adaptability of the organisation to effectively cope with the changing market (Retail Insights, 2025). Consequently, the leadership-board structure interaction helped to keep it stable, yet did not lead to marked performance growth.</w:t>
      </w:r>
    </w:p>
    <w:p w14:paraId="5EA0D9DC" w14:textId="77777777" w:rsidR="00A854C2" w:rsidRPr="004D023F" w:rsidRDefault="00A854C2" w:rsidP="004A283E">
      <w:pPr>
        <w:spacing w:before="240" w:after="240"/>
        <w:rPr>
          <w:b/>
          <w:bCs/>
          <w:u w:val="single"/>
        </w:rPr>
      </w:pPr>
      <w:r w:rsidRPr="004D023F">
        <w:rPr>
          <w:b/>
          <w:bCs/>
          <w:u w:val="single"/>
        </w:rPr>
        <w:lastRenderedPageBreak/>
        <w:t>4. Strategic Implications for Corporate Performance</w:t>
      </w:r>
    </w:p>
    <w:p w14:paraId="7B1E475B" w14:textId="014F2BFD" w:rsidR="00A854C2" w:rsidRPr="00EC26D8" w:rsidRDefault="00A854C2" w:rsidP="004A283E">
      <w:pPr>
        <w:spacing w:before="240" w:after="240"/>
        <w:rPr>
          <w:szCs w:val="24"/>
        </w:rPr>
      </w:pPr>
      <w:r w:rsidRPr="00EC26D8">
        <w:rPr>
          <w:szCs w:val="24"/>
        </w:rPr>
        <w:t xml:space="preserve">The financial performance of Mulberry Group plc shows a clear decline, reflecting ongoing strategic and market challenges. The company reported a </w:t>
      </w:r>
      <w:r w:rsidRPr="00EC26D8">
        <w:rPr>
          <w:b/>
          <w:bCs/>
          <w:szCs w:val="24"/>
        </w:rPr>
        <w:t>revenue decrease of approximately 21%</w:t>
      </w:r>
      <w:r w:rsidRPr="00EC26D8">
        <w:rPr>
          <w:szCs w:val="24"/>
        </w:rPr>
        <w:t xml:space="preserve"> in a recent financial period, alongside a </w:t>
      </w:r>
      <w:r w:rsidRPr="00EC26D8">
        <w:rPr>
          <w:b/>
          <w:bCs/>
          <w:szCs w:val="24"/>
        </w:rPr>
        <w:t>loss exceeding £20 million</w:t>
      </w:r>
      <w:r w:rsidRPr="00EC26D8">
        <w:rPr>
          <w:szCs w:val="24"/>
        </w:rPr>
        <w:t>, indicating significant pressure on profitability (Yahoo Finance, 2025).</w:t>
      </w:r>
      <w:r w:rsidR="006F2817">
        <w:rPr>
          <w:szCs w:val="24"/>
        </w:rPr>
        <w:t xml:space="preserve"> </w:t>
      </w:r>
      <w:r w:rsidRPr="00EC26D8">
        <w:rPr>
          <w:szCs w:val="24"/>
        </w:rPr>
        <w:t>The decrease in performance may be explained by an interplay of external and internal factors. The comparatively small board form allowed on-time decision-making, but might have reduced access to a variety of strategic ideas (Nahum and Carmeli, 2020). Moreover, the close relationship between leadership and the board led to less critical challenge thus hindering the efficiency of the governance towards enhancing performance results. On the whole, the case indicates that although leadership and alignment of the board might help bring stability to an organisation, a lack of strategic depth and intervention by the governance can result in further decline in performance (Klarner, et al., 2023). Closer board supervision and leadership direction are needed to enhance the long-term corporate performance of the luxury fashion retail sector (Fernández-</w:t>
      </w:r>
      <w:proofErr w:type="spellStart"/>
      <w:r w:rsidRPr="00EC26D8">
        <w:rPr>
          <w:szCs w:val="24"/>
        </w:rPr>
        <w:t>Muiños</w:t>
      </w:r>
      <w:proofErr w:type="spellEnd"/>
      <w:r w:rsidRPr="00EC26D8">
        <w:rPr>
          <w:szCs w:val="24"/>
        </w:rPr>
        <w:t>, et al., 2025).</w:t>
      </w:r>
    </w:p>
    <w:p w14:paraId="53A47394" w14:textId="77777777" w:rsidR="00A854C2" w:rsidRPr="00EC26D8" w:rsidRDefault="00A854C2" w:rsidP="004A283E">
      <w:pPr>
        <w:pStyle w:val="Heading3"/>
        <w:spacing w:before="240" w:after="240"/>
      </w:pPr>
      <w:bookmarkStart w:id="109" w:name="_Toc228105452"/>
      <w:bookmarkStart w:id="110" w:name="_Toc228107904"/>
      <w:r w:rsidRPr="00EC26D8">
        <w:t>4.2.3 Case Study: Ted Baker</w:t>
      </w:r>
      <w:bookmarkEnd w:id="109"/>
      <w:bookmarkEnd w:id="110"/>
    </w:p>
    <w:p w14:paraId="2103A401" w14:textId="77777777" w:rsidR="00A854C2" w:rsidRPr="00EC26D8" w:rsidRDefault="00A854C2" w:rsidP="004A283E">
      <w:pPr>
        <w:spacing w:before="240" w:after="240"/>
        <w:rPr>
          <w:szCs w:val="24"/>
        </w:rPr>
      </w:pPr>
      <w:r w:rsidRPr="00EC26D8">
        <w:rPr>
          <w:szCs w:val="24"/>
        </w:rPr>
        <w:t>Ted Baker is a British clothing retailer recognized by its contemporary styles and unique brand name. The company had been operating internationally in the fashion business but had to deal with various governance and financial issues.</w:t>
      </w:r>
    </w:p>
    <w:p w14:paraId="23B77A21" w14:textId="77777777" w:rsidR="00A854C2" w:rsidRPr="004D023F" w:rsidRDefault="00A854C2" w:rsidP="004A283E">
      <w:pPr>
        <w:spacing w:before="240" w:after="240"/>
        <w:rPr>
          <w:b/>
          <w:bCs/>
          <w:u w:val="single"/>
        </w:rPr>
      </w:pPr>
      <w:r w:rsidRPr="004D023F">
        <w:rPr>
          <w:b/>
          <w:bCs/>
          <w:u w:val="single"/>
        </w:rPr>
        <w:t>1. Leadership Practices and Corporate Governance</w:t>
      </w:r>
    </w:p>
    <w:p w14:paraId="50D50D91" w14:textId="77777777" w:rsidR="00A854C2" w:rsidRPr="00EC26D8" w:rsidRDefault="00A854C2" w:rsidP="004A283E">
      <w:pPr>
        <w:spacing w:before="240" w:after="240"/>
        <w:rPr>
          <w:szCs w:val="24"/>
        </w:rPr>
      </w:pPr>
      <w:r w:rsidRPr="00EC26D8">
        <w:rPr>
          <w:szCs w:val="24"/>
        </w:rPr>
        <w:t>The governance failures have played a major role in influencing leadership at Ted Baker especially during the time when its founder and former CEO were accused of wrongdoing (Thomas, 2024). This leadership crisis not only demonstrated weak corporate governance but also indicated the dangers of too much power being concentrated in the upper management of a company (BBC, 2019). The leadership system was not that effective in terms of checks and balances that could have ensured that bad behaviour and lax oversight continued over the years.</w:t>
      </w:r>
    </w:p>
    <w:p w14:paraId="18765BC1" w14:textId="77777777" w:rsidR="00A854C2" w:rsidRPr="00EC26D8" w:rsidRDefault="00A854C2" w:rsidP="004A283E">
      <w:pPr>
        <w:spacing w:before="240" w:after="240"/>
        <w:rPr>
          <w:szCs w:val="24"/>
        </w:rPr>
      </w:pPr>
      <w:r w:rsidRPr="00EC26D8">
        <w:rPr>
          <w:szCs w:val="24"/>
        </w:rPr>
        <w:lastRenderedPageBreak/>
        <w:t>It is a situation because leadership practices failed to be consistent with the best principles of governance like transparency, accountability and making ethical decisions. Leadership instability brought confusion in the organisation instead of giving the organisation a sense of clear strategic direction. This restricted the internal functioning and undermined stakeholder trust (Dahmen, 2023). Governance-wise leadership must operate in harmony with organisational interests and those of shareholders. But in this instance, leadership behaviour has had a role in reputational damage and deteriorating organisational performance. Thus, poor leadership behaviours undermined the governance systems and minimised the performance of the organisation in the competitive retail market.</w:t>
      </w:r>
    </w:p>
    <w:p w14:paraId="0FAABA0E" w14:textId="77777777" w:rsidR="00A854C2" w:rsidRPr="004D023F" w:rsidRDefault="00A854C2" w:rsidP="004A283E">
      <w:pPr>
        <w:spacing w:before="240" w:after="240"/>
        <w:rPr>
          <w:b/>
          <w:bCs/>
          <w:u w:val="single"/>
        </w:rPr>
      </w:pPr>
      <w:r w:rsidRPr="004D023F">
        <w:rPr>
          <w:b/>
          <w:bCs/>
          <w:u w:val="single"/>
        </w:rPr>
        <w:t>2. Board Size, Structure and Governance Effectiveness</w:t>
      </w:r>
    </w:p>
    <w:p w14:paraId="62C3D0FA" w14:textId="48EB9BBC" w:rsidR="00770ECA" w:rsidRPr="00EC26D8" w:rsidRDefault="00A854C2" w:rsidP="004A283E">
      <w:pPr>
        <w:spacing w:before="240" w:after="240"/>
        <w:rPr>
          <w:szCs w:val="24"/>
        </w:rPr>
      </w:pPr>
      <w:r w:rsidRPr="00EC26D8">
        <w:rPr>
          <w:szCs w:val="24"/>
        </w:rPr>
        <w:t>The board structure of Ted Baker was typical of a publicly listed company since it had both executive and non-executive board directors. Despite this, the effectiveness of the board was doubted because the board failed to detect and deal with leadership problems at an early stage</w:t>
      </w:r>
      <w:r w:rsidRPr="00740212">
        <w:rPr>
          <w:szCs w:val="24"/>
        </w:rPr>
        <w:t>.</w:t>
      </w:r>
      <w:r w:rsidR="00770ECA" w:rsidRPr="00740212">
        <w:rPr>
          <w:szCs w:val="24"/>
        </w:rPr>
        <w:t xml:space="preserve"> </w:t>
      </w:r>
      <w:r w:rsidR="00770ECA" w:rsidRPr="00740212">
        <w:t>Governance in Ted Baker demonstrates the inadequacies in the check and balance approach, especially when there is controversy surrounding leadership within the company as well as when the company is undergoing financial decline. While it was the role of the board and its committees to conduct proper oversight, failure in doing so led to the development of governance problems.</w:t>
      </w:r>
    </w:p>
    <w:p w14:paraId="7D56777B" w14:textId="77777777" w:rsidR="00A854C2" w:rsidRPr="00EC26D8" w:rsidRDefault="00A854C2" w:rsidP="004A283E">
      <w:pPr>
        <w:spacing w:before="240" w:after="240"/>
        <w:rPr>
          <w:szCs w:val="24"/>
        </w:rPr>
      </w:pPr>
      <w:r w:rsidRPr="00EC26D8">
        <w:rPr>
          <w:szCs w:val="24"/>
        </w:rPr>
        <w:t>Although the board size was not below the acceptable level, its performance indicates that the size is not the only factor that defines the effectiveness of governance. This board failed to monitor adequately or question the decisions of the leadership as one of the fundamental functions of corporate governance frameworks (Uttley, 2018). This inactive supervision meant that issues of governance got out of control, which ultimately impacted the stability of organisations.</w:t>
      </w:r>
    </w:p>
    <w:p w14:paraId="79329C9F" w14:textId="77777777" w:rsidR="00A854C2" w:rsidRPr="00EC26D8" w:rsidRDefault="00A854C2" w:rsidP="004A283E">
      <w:pPr>
        <w:spacing w:before="240" w:after="240"/>
        <w:rPr>
          <w:szCs w:val="24"/>
        </w:rPr>
      </w:pPr>
      <w:r w:rsidRPr="00EC26D8">
        <w:rPr>
          <w:szCs w:val="24"/>
        </w:rPr>
        <w:t>Ideally, a well-organised board is intended to offer strategic direction, as well as to establish accountability</w:t>
      </w:r>
      <w:r w:rsidRPr="00EC26D8">
        <w:rPr>
          <w:color w:val="222222"/>
          <w:szCs w:val="24"/>
          <w:shd w:val="clear" w:color="auto" w:fill="FFFFFF"/>
        </w:rPr>
        <w:t xml:space="preserve"> (</w:t>
      </w:r>
      <w:r w:rsidRPr="00EC26D8">
        <w:rPr>
          <w:szCs w:val="24"/>
        </w:rPr>
        <w:t xml:space="preserve">Dean, et al., 2020). But, in this situation, such a slow reaction of the board shows that there is a fault in the governance practices. It implies that despite its existence, the structure was not exploited to facilitate decision-making and safeguard organisational interests. Consequently, the factor of board ineffectiveness has led to </w:t>
      </w:r>
      <w:r w:rsidRPr="00EC26D8">
        <w:rPr>
          <w:szCs w:val="24"/>
        </w:rPr>
        <w:lastRenderedPageBreak/>
        <w:t>years of failure in governance. This clearly exhibits the fact that board effectiveness in terms of activity and intervention in time is more significant than the size of the board itself in the effectiveness of influence on the organisational performance.</w:t>
      </w:r>
    </w:p>
    <w:p w14:paraId="25AF722E" w14:textId="77777777" w:rsidR="00A854C2" w:rsidRPr="004D023F" w:rsidRDefault="00A854C2" w:rsidP="004A283E">
      <w:pPr>
        <w:spacing w:before="240" w:after="240"/>
        <w:rPr>
          <w:b/>
          <w:bCs/>
          <w:u w:val="single"/>
        </w:rPr>
      </w:pPr>
      <w:r w:rsidRPr="004D023F">
        <w:rPr>
          <w:b/>
          <w:bCs/>
          <w:u w:val="single"/>
        </w:rPr>
        <w:t>3. Interaction Between Leadership and Board in Strategic Decision-Making</w:t>
      </w:r>
    </w:p>
    <w:p w14:paraId="56BC1046" w14:textId="77777777" w:rsidR="00A854C2" w:rsidRPr="00EC26D8" w:rsidRDefault="00A854C2" w:rsidP="004A283E">
      <w:pPr>
        <w:spacing w:before="240" w:after="240"/>
        <w:rPr>
          <w:szCs w:val="24"/>
        </w:rPr>
      </w:pPr>
      <w:r w:rsidRPr="00EC26D8">
        <w:rPr>
          <w:szCs w:val="24"/>
        </w:rPr>
        <w:t>A notable lack of balance in the interaction of the board and leadership at Ted Baker is that the leadership had limited checks and balances by the board. This ineffective interaction undermined governance systems and minimised the potential of the organisation to deal with risks. The leadership behaviour and strategic direction were not fairly challenged by the board at the initial stages of the crisis. Consequently, a reactive governance but not proactive governance was created. The board only intervened after the situation got out of control and resulted in the change of leadership on the board, as well as the restructuring of leadership (Majeed, 2026).</w:t>
      </w:r>
    </w:p>
    <w:p w14:paraId="07C924CD" w14:textId="1AFBE7E6" w:rsidR="00A854C2" w:rsidRPr="00EC26D8" w:rsidRDefault="00A854C2" w:rsidP="004A283E">
      <w:pPr>
        <w:spacing w:before="240" w:after="240"/>
        <w:rPr>
          <w:szCs w:val="24"/>
        </w:rPr>
      </w:pPr>
      <w:r w:rsidRPr="00EC26D8">
        <w:rPr>
          <w:szCs w:val="24"/>
        </w:rPr>
        <w:t>Good corporate governance calls for unending communication and consistency between the leadership and the board</w:t>
      </w:r>
      <w:r w:rsidRPr="00EC26D8">
        <w:rPr>
          <w:color w:val="222222"/>
          <w:szCs w:val="24"/>
          <w:shd w:val="clear" w:color="auto" w:fill="FFFFFF"/>
        </w:rPr>
        <w:t xml:space="preserve"> (</w:t>
      </w:r>
      <w:r w:rsidRPr="00EC26D8">
        <w:rPr>
          <w:szCs w:val="24"/>
        </w:rPr>
        <w:t>Solomon, 2020). In this instance, there was a lack of such alignment and this resulted in improper decision-making and the lack of prompt remedial action. The lack of balance between the leadership authority and board control led to weak strategic control and organisational vulnerability. Thus, a weak communication between leadership and the structure of the board was one of the leading factors of governance failure and adversely aff</w:t>
      </w:r>
      <w:r w:rsidR="00770ECA">
        <w:rPr>
          <w:szCs w:val="24"/>
        </w:rPr>
        <w:t>ected performance in the organis</w:t>
      </w:r>
      <w:r w:rsidRPr="00EC26D8">
        <w:rPr>
          <w:szCs w:val="24"/>
        </w:rPr>
        <w:t>ation (Weitzmann, 2024).</w:t>
      </w:r>
    </w:p>
    <w:p w14:paraId="4A957801" w14:textId="77777777" w:rsidR="00A854C2" w:rsidRPr="004D023F" w:rsidRDefault="00A854C2" w:rsidP="004A283E">
      <w:pPr>
        <w:spacing w:before="240" w:after="240"/>
        <w:rPr>
          <w:b/>
          <w:bCs/>
          <w:u w:val="single"/>
        </w:rPr>
      </w:pPr>
      <w:r w:rsidRPr="004D023F">
        <w:rPr>
          <w:b/>
          <w:bCs/>
          <w:u w:val="single"/>
        </w:rPr>
        <w:t>4. Strategic Implications for Corporate Performance</w:t>
      </w:r>
    </w:p>
    <w:p w14:paraId="226FF2B5" w14:textId="77777777" w:rsidR="006F2817" w:rsidRDefault="00A854C2" w:rsidP="004A283E">
      <w:pPr>
        <w:spacing w:before="240" w:after="240"/>
        <w:rPr>
          <w:szCs w:val="24"/>
        </w:rPr>
      </w:pPr>
      <w:r w:rsidRPr="00EC26D8">
        <w:rPr>
          <w:szCs w:val="24"/>
        </w:rPr>
        <w:t>The governance crisis has also seen a significant drop in the financial and market performance of Ted Baker (RTE, 2019). The company was going through decreasing revenues, diminishing profitability and growing financial instability. These problems eventually caused the shutdown of stores and even the administration, which are signs that the organisation is in a state of extreme distress.</w:t>
      </w:r>
    </w:p>
    <w:p w14:paraId="638C28E3" w14:textId="0D196623" w:rsidR="00A854C2" w:rsidRPr="00EC26D8" w:rsidRDefault="00A854C2" w:rsidP="004A283E">
      <w:pPr>
        <w:spacing w:before="240" w:after="240"/>
        <w:rPr>
          <w:szCs w:val="24"/>
        </w:rPr>
      </w:pPr>
      <w:r w:rsidRPr="00EC26D8">
        <w:rPr>
          <w:szCs w:val="24"/>
        </w:rPr>
        <w:lastRenderedPageBreak/>
        <w:t>This downward trend can be directly associated with leadership and governance failure. The damages by the leadership hurt the brand and caused a decline in consumer confidence and poor performance by the board of oversight led to the delay in taking corrective measures (Celestin, 2020). This accumulation posed long-term financial and operating formidable difficulties. Though the restructuring measures were put in place, changes in leadership and operational changes were also taken, but it was too late to turn around the situation. This underscores the need to be proactive in governance and intervene in time to maintain organisational performance (Lawal, et al., 2022). Comprehensively, the case illustrates that inadequate alignment of leadership practices and oversight by boards may have terrible consequences. Poor governance cannot just bring adverse implications on the financial performance but also on brand reputation and stakeholder trust (Javed, et al., 2020). Considering the case of the luxury fashion retail industry, where brand image and trust count most, high accountability of leadership and personal involvement of the board are key to long-term success.</w:t>
      </w:r>
    </w:p>
    <w:p w14:paraId="1309669B" w14:textId="77777777" w:rsidR="00A854C2" w:rsidRPr="00EC26D8" w:rsidRDefault="00A854C2" w:rsidP="004A283E">
      <w:pPr>
        <w:pStyle w:val="Heading3"/>
        <w:spacing w:before="240" w:after="240"/>
      </w:pPr>
      <w:bookmarkStart w:id="111" w:name="_Toc228105453"/>
      <w:bookmarkStart w:id="112" w:name="_Toc228107905"/>
      <w:r w:rsidRPr="00EC26D8">
        <w:t>4.2.4 Case Study: Paul Smith</w:t>
      </w:r>
      <w:bookmarkEnd w:id="111"/>
      <w:bookmarkEnd w:id="112"/>
    </w:p>
    <w:p w14:paraId="4E6D93DA" w14:textId="59F50492" w:rsidR="00A854C2" w:rsidRPr="00EC26D8" w:rsidRDefault="00A854C2" w:rsidP="004A283E">
      <w:pPr>
        <w:spacing w:before="240" w:after="240"/>
        <w:rPr>
          <w:bCs/>
          <w:szCs w:val="24"/>
        </w:rPr>
      </w:pPr>
      <w:r w:rsidRPr="00EC26D8">
        <w:rPr>
          <w:bCs/>
          <w:szCs w:val="24"/>
        </w:rPr>
        <w:t>Paul Smith is a renowned British luxu</w:t>
      </w:r>
      <w:r w:rsidR="00770ECA">
        <w:rPr>
          <w:bCs/>
          <w:szCs w:val="24"/>
        </w:rPr>
        <w:t>ry clothing brand that specialis</w:t>
      </w:r>
      <w:r w:rsidRPr="00EC26D8">
        <w:rPr>
          <w:bCs/>
          <w:szCs w:val="24"/>
        </w:rPr>
        <w:t>es in innovative creations (Paul Smith, 2026). The company ensures brand identity through effective leadership and provides its products including menswear, womenswear and accessories around the globe.</w:t>
      </w:r>
    </w:p>
    <w:p w14:paraId="5CCDFED7" w14:textId="77777777" w:rsidR="00A854C2" w:rsidRPr="004D023F" w:rsidRDefault="00A854C2" w:rsidP="004A283E">
      <w:pPr>
        <w:spacing w:before="240" w:after="240"/>
        <w:rPr>
          <w:b/>
          <w:bCs/>
          <w:u w:val="single"/>
        </w:rPr>
      </w:pPr>
      <w:r w:rsidRPr="004D023F">
        <w:rPr>
          <w:b/>
          <w:bCs/>
          <w:u w:val="single"/>
        </w:rPr>
        <w:t>1. Leadership Practices and Corporate Governance</w:t>
      </w:r>
    </w:p>
    <w:p w14:paraId="65B6667B" w14:textId="19980185" w:rsidR="00A854C2" w:rsidRPr="00EC26D8" w:rsidRDefault="00A854C2" w:rsidP="004A283E">
      <w:pPr>
        <w:spacing w:before="240" w:after="240"/>
        <w:rPr>
          <w:szCs w:val="24"/>
        </w:rPr>
      </w:pPr>
      <w:r w:rsidRPr="00EC26D8">
        <w:rPr>
          <w:szCs w:val="24"/>
        </w:rPr>
        <w:t>The leadership style at Paul Smith is that of stability and a high founder impact where Sir Paul Smith continues to play a key role in the strategic direction</w:t>
      </w:r>
      <w:r w:rsidRPr="00EC26D8">
        <w:rPr>
          <w:color w:val="222222"/>
          <w:szCs w:val="24"/>
          <w:shd w:val="clear" w:color="auto" w:fill="FFFFFF"/>
        </w:rPr>
        <w:t xml:space="preserve"> (</w:t>
      </w:r>
      <w:proofErr w:type="spellStart"/>
      <w:r w:rsidRPr="00EC26D8">
        <w:rPr>
          <w:szCs w:val="24"/>
        </w:rPr>
        <w:t>Modaes</w:t>
      </w:r>
      <w:proofErr w:type="spellEnd"/>
      <w:r w:rsidRPr="00EC26D8">
        <w:rPr>
          <w:szCs w:val="24"/>
        </w:rPr>
        <w:t xml:space="preserve">, 2025). This has carried over to a strong brand name and decision making. The company enjoys a long-term vision and consolidated leadership practices unlike other companies that have a high rate of leadership turnover Paul Smith, 2026). This stability is a positive factor towards organisational control and strategic alignment in terms of governance. </w:t>
      </w:r>
      <w:r w:rsidR="00740212">
        <w:rPr>
          <w:szCs w:val="24"/>
        </w:rPr>
        <w:t>However</w:t>
      </w:r>
      <w:r w:rsidRPr="00EC26D8">
        <w:rPr>
          <w:szCs w:val="24"/>
        </w:rPr>
        <w:t>,</w:t>
      </w:r>
      <w:r w:rsidR="00740212">
        <w:rPr>
          <w:szCs w:val="24"/>
        </w:rPr>
        <w:t xml:space="preserve"> </w:t>
      </w:r>
      <w:r w:rsidRPr="00EC26D8">
        <w:rPr>
          <w:szCs w:val="24"/>
        </w:rPr>
        <w:t xml:space="preserve">this founder influence can also be strong, inhibiting external challenge and fading governance independence (Li, et al., 2024). Nonetheless, leadership has mostly been in motion with the expectations of corporate governance, in terms of ensuring brand </w:t>
      </w:r>
      <w:r w:rsidRPr="00EC26D8">
        <w:rPr>
          <w:szCs w:val="24"/>
        </w:rPr>
        <w:lastRenderedPageBreak/>
        <w:t>consistency and keeping up with market trends slowly. In general, the effectiveness of governance and the achievement of sustainable organisational performance have been enhanced by stable leadership.</w:t>
      </w:r>
    </w:p>
    <w:p w14:paraId="21865780" w14:textId="77777777" w:rsidR="00A854C2" w:rsidRPr="004D023F" w:rsidRDefault="00A854C2" w:rsidP="004A283E">
      <w:pPr>
        <w:spacing w:before="240" w:after="240"/>
        <w:rPr>
          <w:b/>
          <w:bCs/>
          <w:u w:val="single"/>
        </w:rPr>
      </w:pPr>
      <w:r w:rsidRPr="004D023F">
        <w:rPr>
          <w:b/>
          <w:bCs/>
          <w:u w:val="single"/>
        </w:rPr>
        <w:t>2. Board Size, Structure and Governance Effectiveness</w:t>
      </w:r>
    </w:p>
    <w:p w14:paraId="39D782AC" w14:textId="77777777" w:rsidR="00A854C2" w:rsidRPr="00EC26D8" w:rsidRDefault="00A854C2" w:rsidP="004A283E">
      <w:pPr>
        <w:spacing w:before="240" w:after="240"/>
        <w:rPr>
          <w:szCs w:val="24"/>
        </w:rPr>
      </w:pPr>
      <w:r w:rsidRPr="00EC26D8">
        <w:rPr>
          <w:szCs w:val="24"/>
        </w:rPr>
        <w:t>The board structure in Paul Smith is lean in relation to other large listed companies that are more representative of its model of being privately owned. A small size of the board will enable quicker decision-making and better alignment with the vision of the leadership (Nahum and Carmeli, 2020). Such a structure is more efficient, but can reduce the diversity of expertise and independent control. The board has been able to work within this structure due to the stable leadership and strategic direction that is taken by the company. The size of the board and its effectiveness in governance seem just right for the size of the organisation. The lean board fosters flexibility and at the same time, ensures adequate control, which has a positive impact on operations and strategic uniformity.</w:t>
      </w:r>
    </w:p>
    <w:p w14:paraId="1BBCCAAA" w14:textId="77777777" w:rsidR="00A854C2" w:rsidRPr="004D023F" w:rsidRDefault="00A854C2" w:rsidP="004A283E">
      <w:pPr>
        <w:spacing w:before="240" w:after="240"/>
        <w:rPr>
          <w:b/>
          <w:bCs/>
          <w:u w:val="single"/>
        </w:rPr>
      </w:pPr>
      <w:r w:rsidRPr="004D023F">
        <w:rPr>
          <w:b/>
          <w:bCs/>
          <w:u w:val="single"/>
        </w:rPr>
        <w:t>3. Interaction Between Leadership and Board in Strategic Decision-Making</w:t>
      </w:r>
    </w:p>
    <w:p w14:paraId="34B7AEDB" w14:textId="77777777" w:rsidR="00A854C2" w:rsidRPr="00EC26D8" w:rsidRDefault="00A854C2" w:rsidP="004A283E">
      <w:pPr>
        <w:spacing w:before="240" w:after="240"/>
        <w:rPr>
          <w:szCs w:val="24"/>
        </w:rPr>
      </w:pPr>
      <w:r w:rsidRPr="00EC26D8">
        <w:rPr>
          <w:szCs w:val="24"/>
        </w:rPr>
        <w:t>Paul Smith's leadership and governance structures are highly aligned with board governance and leadership vision well aligned, facilitating effective and consistent decision-making. This has facilitated strategies such as online expansion and globalisation. For instance, in response to COVID-19, the board and leadership team were able to pivot to direct-to-consumer and digital retail strategies to maintain revenue as the online sales increased by 40% (</w:t>
      </w:r>
      <w:proofErr w:type="spellStart"/>
      <w:r w:rsidRPr="00EC26D8">
        <w:rPr>
          <w:szCs w:val="24"/>
        </w:rPr>
        <w:t>Cloudinary</w:t>
      </w:r>
      <w:proofErr w:type="spellEnd"/>
      <w:r w:rsidRPr="00EC26D8">
        <w:rPr>
          <w:szCs w:val="24"/>
        </w:rPr>
        <w:t xml:space="preserve">, 2026). This is an example of leadership and governance alignment decisions that are strategic and implementable. However, strong alignment may decrease critical challenges, which is vital for innovation and risk management, while the lack of governance crises indicates that this is not sufficient. </w:t>
      </w:r>
    </w:p>
    <w:p w14:paraId="05BBCBE6" w14:textId="77777777" w:rsidR="00A854C2" w:rsidRPr="004D023F" w:rsidRDefault="00A854C2" w:rsidP="004A283E">
      <w:pPr>
        <w:spacing w:before="240" w:after="240"/>
        <w:rPr>
          <w:b/>
          <w:bCs/>
          <w:u w:val="single"/>
        </w:rPr>
      </w:pPr>
      <w:r w:rsidRPr="004D023F">
        <w:rPr>
          <w:b/>
          <w:bCs/>
          <w:u w:val="single"/>
        </w:rPr>
        <w:t>4. Strategic Implications for Corporate Performance</w:t>
      </w:r>
    </w:p>
    <w:p w14:paraId="1089DCD9" w14:textId="77777777" w:rsidR="00A854C2" w:rsidRPr="00EC26D8" w:rsidRDefault="00A854C2" w:rsidP="004A283E">
      <w:pPr>
        <w:spacing w:before="240" w:after="240"/>
        <w:rPr>
          <w:szCs w:val="24"/>
        </w:rPr>
      </w:pPr>
      <w:r w:rsidRPr="00EC26D8">
        <w:rPr>
          <w:szCs w:val="24"/>
        </w:rPr>
        <w:t xml:space="preserve">Paul Smith's performance has been more consistent compared to other luxury brands in the UK fashion industry. Unlike many other firms, Paul Smith has maintained consistent </w:t>
      </w:r>
      <w:r w:rsidRPr="00EC26D8">
        <w:rPr>
          <w:szCs w:val="24"/>
        </w:rPr>
        <w:lastRenderedPageBreak/>
        <w:t xml:space="preserve">revenues and market share. However, in 2024, the turnover of the firm declined by 7% to £197.8 million from £212.5 million while they also lost their operating profit by £21,000 (Halliday, 2025). This decline impacts the leadership, banding and governance practices of the firm. On the other hand, the e-commerce sales increased by 35% from 31% in 2024 which shows consistency and stability in the market. This consistent performance shows that having consistent leadership and a leaner board of directors can have a positive impact. In contrast to companies such as Burberry or Ted Baker, which have faced performance challenges due to governance misfit, Paul Smith has maintained strategic stability and continuity. However, long-term performance requires leadership succession and providing alternative governance views. Dependence on founder leadership might be problematic in the long-term if this does not strengthen governance practices. </w:t>
      </w:r>
    </w:p>
    <w:p w14:paraId="13EA1D58" w14:textId="77777777" w:rsidR="00A854C2" w:rsidRPr="00EC26D8" w:rsidRDefault="00A854C2" w:rsidP="004A283E">
      <w:pPr>
        <w:pStyle w:val="Heading3"/>
        <w:spacing w:before="240" w:after="240"/>
      </w:pPr>
      <w:bookmarkStart w:id="113" w:name="_Toc228105454"/>
      <w:bookmarkStart w:id="114" w:name="_Toc228107906"/>
      <w:r w:rsidRPr="00EC26D8">
        <w:t>4.2.5 Case Study: Alexander McQueen</w:t>
      </w:r>
      <w:bookmarkEnd w:id="113"/>
      <w:bookmarkEnd w:id="114"/>
    </w:p>
    <w:p w14:paraId="17746867" w14:textId="77777777" w:rsidR="00A854C2" w:rsidRPr="004D023F" w:rsidRDefault="00A854C2" w:rsidP="004A283E">
      <w:pPr>
        <w:spacing w:before="240" w:after="240"/>
        <w:rPr>
          <w:b/>
          <w:bCs/>
          <w:u w:val="single"/>
        </w:rPr>
      </w:pPr>
      <w:r w:rsidRPr="004D023F">
        <w:rPr>
          <w:b/>
          <w:bCs/>
          <w:u w:val="single"/>
        </w:rPr>
        <w:t>1. Leadership Practice and Corporate Governance</w:t>
      </w:r>
    </w:p>
    <w:p w14:paraId="75B1F598" w14:textId="1FF56C08" w:rsidR="00A854C2" w:rsidRPr="00EC26D8" w:rsidRDefault="00A854C2" w:rsidP="004A283E">
      <w:pPr>
        <w:spacing w:before="240" w:after="240"/>
        <w:rPr>
          <w:szCs w:val="24"/>
        </w:rPr>
      </w:pPr>
      <w:r w:rsidRPr="00EC26D8">
        <w:rPr>
          <w:szCs w:val="24"/>
        </w:rPr>
        <w:t>Since Kering's acquisition, Alexander McQueen has benefited from consistent and focused leadership</w:t>
      </w:r>
      <w:r>
        <w:rPr>
          <w:szCs w:val="24"/>
        </w:rPr>
        <w:t xml:space="preserve"> (</w:t>
      </w:r>
      <w:proofErr w:type="spellStart"/>
      <w:r w:rsidRPr="00BD7B9A">
        <w:rPr>
          <w:szCs w:val="24"/>
        </w:rPr>
        <w:t>Signalbase</w:t>
      </w:r>
      <w:proofErr w:type="spellEnd"/>
      <w:r w:rsidRPr="00BD7B9A">
        <w:rPr>
          <w:szCs w:val="24"/>
        </w:rPr>
        <w:t>, 2025</w:t>
      </w:r>
      <w:r>
        <w:rPr>
          <w:szCs w:val="24"/>
        </w:rPr>
        <w:t>)</w:t>
      </w:r>
      <w:r w:rsidRPr="00EC26D8">
        <w:rPr>
          <w:szCs w:val="24"/>
        </w:rPr>
        <w:t>.</w:t>
      </w:r>
      <w:r w:rsidR="006F2817">
        <w:rPr>
          <w:szCs w:val="24"/>
        </w:rPr>
        <w:t xml:space="preserve"> </w:t>
      </w:r>
      <w:r w:rsidRPr="00EC26D8">
        <w:rPr>
          <w:szCs w:val="24"/>
        </w:rPr>
        <w:t>Under the leadership of long-time creative director Sarah Burton, there has been creative coherence and commercial alignment. This combination of creativity and strategic business operations has improved corporate governance by providing clear direction and planning. The leadership strategy emphasises brand legacy, innovation and sustainability, which is aligned with governance standards in the luxury fashion industry. The firm also maintains its excellence, innovation, creativity and sharpness in its final show in London McQueen ateliers (</w:t>
      </w:r>
      <w:r w:rsidRPr="00EC26D8">
        <w:rPr>
          <w:szCs w:val="24"/>
          <w:lang w:val="en-US"/>
        </w:rPr>
        <w:t>Guilbault, 2023</w:t>
      </w:r>
      <w:r w:rsidRPr="00EC26D8">
        <w:rPr>
          <w:szCs w:val="24"/>
        </w:rPr>
        <w:t xml:space="preserve">). </w:t>
      </w:r>
    </w:p>
    <w:p w14:paraId="00AA4090" w14:textId="77777777" w:rsidR="00A854C2" w:rsidRPr="00EC26D8" w:rsidRDefault="00A854C2" w:rsidP="004A283E">
      <w:pPr>
        <w:spacing w:before="240" w:after="240"/>
        <w:rPr>
          <w:szCs w:val="24"/>
        </w:rPr>
      </w:pPr>
      <w:r w:rsidRPr="00EC26D8">
        <w:rPr>
          <w:szCs w:val="24"/>
        </w:rPr>
        <w:t>In contrast to other companies facing leadership changes, Alexander McQueen has maintained stability and been able to execute its strategy. This is a sign of a governance structure that supports leadership decisions and tracks their implementation within a corporate governance framework, eliminating the risks of misalignment.</w:t>
      </w:r>
    </w:p>
    <w:p w14:paraId="1E7B8578" w14:textId="77777777" w:rsidR="00A854C2" w:rsidRPr="004D023F" w:rsidRDefault="00A854C2" w:rsidP="004A283E">
      <w:pPr>
        <w:spacing w:before="240" w:after="240"/>
        <w:rPr>
          <w:b/>
          <w:bCs/>
          <w:u w:val="single"/>
        </w:rPr>
      </w:pPr>
      <w:r w:rsidRPr="004D023F">
        <w:rPr>
          <w:b/>
          <w:bCs/>
          <w:u w:val="single"/>
        </w:rPr>
        <w:t>2. Board Size, Structure and Governance Effectiveness</w:t>
      </w:r>
    </w:p>
    <w:p w14:paraId="03BC0612" w14:textId="77777777" w:rsidR="00A854C2" w:rsidRPr="00EC26D8" w:rsidRDefault="00A854C2" w:rsidP="004A283E">
      <w:pPr>
        <w:spacing w:before="240" w:after="240"/>
        <w:rPr>
          <w:szCs w:val="24"/>
        </w:rPr>
      </w:pPr>
      <w:r w:rsidRPr="00EC26D8">
        <w:rPr>
          <w:szCs w:val="24"/>
        </w:rPr>
        <w:lastRenderedPageBreak/>
        <w:t xml:space="preserve">Given its status as a subsidiary of Kering, Alexander McQueen does not have a separate board of directors but instead is governed by Kering’s board. The board at Kering is comprised of a mix of executive and non-executive directors with expertise in luxury brands, finance and international markets (Kering, 2026). This offers robust governance and access to a wealth of resources. This governance model is reflected in Kering's strong financial performance. For instance, Kering achieved revenue of €20.35 billion in 2022 and €19.6 billion in 2023, proving its resilience in the face of global economic challenges (Kering, 2024). In 2025, Kering recorded its 4.4 billion euros in Western Europe while 4.2 billion euros were recorded in the Asia-Pacific region, which is the highest revenue as compared to other regions. Additionally, it projected the overall revenue of 14.674 billion euros in 2025 (Rocco, 2026). </w:t>
      </w:r>
    </w:p>
    <w:p w14:paraId="589E701F" w14:textId="77777777" w:rsidR="00A854C2" w:rsidRPr="00EC26D8" w:rsidRDefault="00A854C2" w:rsidP="004A283E">
      <w:pPr>
        <w:spacing w:before="240" w:after="240"/>
        <w:rPr>
          <w:szCs w:val="24"/>
        </w:rPr>
      </w:pPr>
      <w:r w:rsidRPr="00EC26D8">
        <w:rPr>
          <w:szCs w:val="24"/>
        </w:rPr>
        <w:t>This structure enables Alexander McQueen to benefit from the expertise of senior management for strategic decision-making, risk assessment and resource allocation. However, centralised governance may impact operational flexibility as this structure has been successful in ensuring consistent performance and growth.</w:t>
      </w:r>
    </w:p>
    <w:p w14:paraId="51403E03" w14:textId="77777777" w:rsidR="00A854C2" w:rsidRPr="001A0546" w:rsidRDefault="00A854C2" w:rsidP="004A283E">
      <w:pPr>
        <w:spacing w:before="240" w:after="240"/>
        <w:rPr>
          <w:b/>
          <w:bCs/>
          <w:u w:val="single"/>
        </w:rPr>
      </w:pPr>
      <w:r w:rsidRPr="001A0546">
        <w:rPr>
          <w:b/>
          <w:bCs/>
          <w:u w:val="single"/>
        </w:rPr>
        <w:t>3. Interaction Between Leadership and Board in Strategic Decision-Making</w:t>
      </w:r>
    </w:p>
    <w:p w14:paraId="2897D062" w14:textId="77777777" w:rsidR="00A854C2" w:rsidRPr="00EC26D8" w:rsidRDefault="00A854C2" w:rsidP="004A283E">
      <w:pPr>
        <w:spacing w:before="240" w:after="240"/>
        <w:rPr>
          <w:szCs w:val="24"/>
        </w:rPr>
      </w:pPr>
      <w:r w:rsidRPr="00EC26D8">
        <w:rPr>
          <w:szCs w:val="24"/>
        </w:rPr>
        <w:t>Leadership and governance at Alexander McQueen are well aligned within the Kering group. The leadership has autonomy in creativity, while group management supports and oversees strategic and financial decision-making which allows for effective decision-making. For example, it has grown its global distribution and online sales without compromising its identity (Kering, 2021). The balance between the leadership and the group governance ensures innovative but profitable decision-making. In contrast to Burberry and Ted Baker, where a lack of coordination contributed to slow responses, Alexander McQueen's actions are proactive. This is an example of good governance, where the leadership and board work in harmony to improve organisational performance.</w:t>
      </w:r>
    </w:p>
    <w:p w14:paraId="63220A87" w14:textId="77777777" w:rsidR="00A854C2" w:rsidRPr="00A07936" w:rsidRDefault="00A854C2" w:rsidP="004A283E">
      <w:pPr>
        <w:spacing w:before="240" w:after="240"/>
        <w:rPr>
          <w:b/>
          <w:bCs/>
          <w:u w:val="single"/>
        </w:rPr>
      </w:pPr>
      <w:r w:rsidRPr="00A07936">
        <w:rPr>
          <w:b/>
          <w:bCs/>
          <w:u w:val="single"/>
        </w:rPr>
        <w:t>4. Strategic Implications for Corporate Performance</w:t>
      </w:r>
    </w:p>
    <w:p w14:paraId="2BFACF76" w14:textId="77777777" w:rsidR="00A854C2" w:rsidRPr="00EC26D8" w:rsidRDefault="00A854C2" w:rsidP="004A283E">
      <w:pPr>
        <w:spacing w:before="240" w:after="240"/>
        <w:rPr>
          <w:szCs w:val="24"/>
        </w:rPr>
      </w:pPr>
      <w:r w:rsidRPr="00EC26D8">
        <w:rPr>
          <w:szCs w:val="24"/>
        </w:rPr>
        <w:t xml:space="preserve">Alexander McQueen's performance has been consistently strong due to its effective leadership and governance. Although Kering does not always provide revenues for </w:t>
      </w:r>
      <w:r w:rsidRPr="00EC26D8">
        <w:rPr>
          <w:szCs w:val="24"/>
        </w:rPr>
        <w:lastRenderedPageBreak/>
        <w:t>individual brands, it has been reported that its "Other Houses", including Alexander McQueen, played a major role in the growth of the group by 16.3%, with double-digit revenue growth in several years (Kering, 2019). Good governance and leadership have shown this performance trend. The stability of leaders has resulted in clear brand positioning in a competitive market through stores that can help the firm to maintain its financial performance efficiently (Alexander McQueen, 2026).</w:t>
      </w:r>
    </w:p>
    <w:p w14:paraId="62EC7C3C" w14:textId="77777777" w:rsidR="00A854C2" w:rsidRPr="00EC26D8" w:rsidRDefault="00A854C2" w:rsidP="004A283E">
      <w:pPr>
        <w:spacing w:before="240" w:after="240"/>
        <w:rPr>
          <w:szCs w:val="24"/>
        </w:rPr>
      </w:pPr>
      <w:r w:rsidRPr="00EC26D8">
        <w:rPr>
          <w:szCs w:val="24"/>
        </w:rPr>
        <w:t>Further, the embedding of sustainable and digital development strategies has improved performance. This is in line with the shift in governance practices to incorporate ESG and innovation. Overall, this case study illustrates the importance of leadership and governance alignment for organisations to achieve strong performance. Innovative leadership and effective board control have allowed Alexander McQueen to sustain growth in the challenging luxury fashion retail environment.</w:t>
      </w:r>
    </w:p>
    <w:p w14:paraId="2566F58C" w14:textId="77777777" w:rsidR="00A854C2" w:rsidRPr="00EC26D8" w:rsidRDefault="00A854C2" w:rsidP="004A283E">
      <w:pPr>
        <w:pStyle w:val="Heading2"/>
        <w:spacing w:before="240" w:after="240"/>
        <w:rPr>
          <w:rFonts w:cstheme="minorBidi"/>
          <w:szCs w:val="24"/>
        </w:rPr>
      </w:pPr>
      <w:bookmarkStart w:id="115" w:name="_Toc228105455"/>
      <w:bookmarkStart w:id="116" w:name="_Toc228107907"/>
      <w:r w:rsidRPr="00EC26D8">
        <w:rPr>
          <w:rFonts w:cstheme="minorBidi"/>
          <w:szCs w:val="24"/>
        </w:rPr>
        <w:t>4.3 Analysis of Results</w:t>
      </w:r>
      <w:bookmarkEnd w:id="115"/>
      <w:bookmarkEnd w:id="116"/>
      <w:r w:rsidRPr="00EC26D8">
        <w:rPr>
          <w:rFonts w:cstheme="minorBidi"/>
          <w:szCs w:val="24"/>
        </w:rPr>
        <w:t xml:space="preserve"> </w:t>
      </w:r>
    </w:p>
    <w:p w14:paraId="79E6B6F9" w14:textId="77777777" w:rsidR="00A854C2" w:rsidRPr="00EC26D8" w:rsidRDefault="00A854C2" w:rsidP="004A283E">
      <w:pPr>
        <w:spacing w:before="240" w:after="240"/>
        <w:rPr>
          <w:szCs w:val="24"/>
        </w:rPr>
      </w:pPr>
      <w:r w:rsidRPr="00EC26D8">
        <w:rPr>
          <w:szCs w:val="24"/>
        </w:rPr>
        <w:t>A comparative study of the five case studies including Burberry Group plc, Mulberry Group plc, Ted Baker, Paul Smith and Alexander McQueen, highlights similarities and differences. These include the role of leadership and board structures in shaping corporate performance in the UK luxury fashion industry. Stability in leadership is an important aspect across the case studies. Companies such as Paul Smith and Alexander McQueen show that stable and coherent leadership practices support stable or improved performance. The leadership offers a strategic vision and allows for effective positioning and market performance. In contrast, Burberry and Mulberry indicate that a lack of stability or effective leadership may result in reduced profitability and market positioning. In the case of Ted Baker, poor leadership not only led to a decline in performance but also resulted in reputational issues and organisational damage. The board structure of the company also shows the differences. Large and formal boards such as Burberry's, offer a range of expertise but can lead to slower decision-making and intervention. This is reflected in Burberry's reactive governance response, where helpful measures were implemented after poor performance.</w:t>
      </w:r>
    </w:p>
    <w:p w14:paraId="23067ABA" w14:textId="77777777" w:rsidR="00A854C2" w:rsidRPr="00EC26D8" w:rsidRDefault="00A854C2" w:rsidP="004A283E">
      <w:pPr>
        <w:spacing w:before="240" w:after="240"/>
        <w:rPr>
          <w:szCs w:val="24"/>
        </w:rPr>
      </w:pPr>
      <w:r w:rsidRPr="00EC26D8">
        <w:rPr>
          <w:szCs w:val="24"/>
        </w:rPr>
        <w:lastRenderedPageBreak/>
        <w:t>In contrast, Mulberry and Paul Smith which have smaller or more efficient boards maintains faster decision-making. However, these factors may lack diversity and major issues which can limit their ability for effective strategic change in the organisation. On the other hand, leadership and board structure play a critical role in all companies. Positive interactions in Paul Smith and Alexander McQueen facilitate good strategic choice and stability. In these companies, leadership and board structure are well-aligned, providing creative and strategic leadership. By contrast, poor interaction can lead to slow response times, poor governance and poor performance. Mulberry offers a challenging situation, with strategic alignment and leadership to enhance performance. In terms of performance, the cases demonstrate differences. Alexander McQueen has achieved stable growth with strong governance within a group, while Paul Smith has strong performance with consistent leadership. On the other hand, Burberry and Mulberry, show decreasing revenue and profits due to misalignment and governance constraints. Further, Ted Baker is a strong example of a company in deep crisis, where governance issues had a significant negative impact on its financial and reputational performance.</w:t>
      </w:r>
    </w:p>
    <w:p w14:paraId="4A9EE63F" w14:textId="77777777" w:rsidR="00A854C2" w:rsidRPr="00EC26D8" w:rsidRDefault="00A854C2" w:rsidP="004A283E">
      <w:pPr>
        <w:spacing w:before="240" w:after="240"/>
        <w:rPr>
          <w:szCs w:val="24"/>
        </w:rPr>
      </w:pPr>
      <w:r w:rsidRPr="00EC26D8">
        <w:rPr>
          <w:szCs w:val="24"/>
        </w:rPr>
        <w:t>Overall, the study shows that neither leadership practices nor board structure is critical for organisational performance. This is because it is a combination of good leadership and active board oversight that drives performance. Companies with an alignment between strategic leadership and governance perform better, while those with a misalignment or a delayed response have poorer performance. This comparative perspective highlights the need for strong governance in ensuring continued performance in the luxury fashion retail industry.</w:t>
      </w:r>
    </w:p>
    <w:p w14:paraId="4CF3CCF6" w14:textId="77777777" w:rsidR="00A854C2" w:rsidRPr="00EC26D8" w:rsidRDefault="00A854C2" w:rsidP="004A283E">
      <w:pPr>
        <w:pStyle w:val="Heading2"/>
        <w:spacing w:before="240" w:after="240"/>
        <w:rPr>
          <w:rFonts w:cstheme="minorBidi"/>
          <w:szCs w:val="24"/>
        </w:rPr>
      </w:pPr>
      <w:bookmarkStart w:id="117" w:name="_Toc228105456"/>
      <w:bookmarkStart w:id="118" w:name="_Toc228107908"/>
      <w:r w:rsidRPr="00EC26D8">
        <w:rPr>
          <w:rFonts w:cstheme="minorBidi"/>
          <w:szCs w:val="24"/>
        </w:rPr>
        <w:t>4.4 Discussion</w:t>
      </w:r>
      <w:bookmarkEnd w:id="117"/>
      <w:bookmarkEnd w:id="118"/>
    </w:p>
    <w:p w14:paraId="400ADD8C" w14:textId="77777777" w:rsidR="00A854C2" w:rsidRPr="00EC26D8" w:rsidRDefault="00A854C2" w:rsidP="004A283E">
      <w:pPr>
        <w:spacing w:before="240" w:after="240"/>
        <w:rPr>
          <w:szCs w:val="24"/>
        </w:rPr>
      </w:pPr>
      <w:r w:rsidRPr="00EC26D8">
        <w:rPr>
          <w:szCs w:val="24"/>
        </w:rPr>
        <w:t xml:space="preserve">The authors perspective put the emphasise that leadership is a critical factor in influencing organisational performance through strategic planning, innovation and stakeholder management. For example, Khuong, et al., (2022) and Shahzad, et al., (2022), claimed that good leadership practices improve organisational performance through innovation and employee engagement. Similarly, Li and Nasir, (2025), noted that strategic leadership facilitates the alignment of a firm's resources with opportunities. Consistent with these </w:t>
      </w:r>
      <w:r w:rsidRPr="00EC26D8">
        <w:rPr>
          <w:szCs w:val="24"/>
        </w:rPr>
        <w:lastRenderedPageBreak/>
        <w:t>perspectives, the findings suggest that companies with stable and consistent leadership achieve better performance. For instance, Paul Smith has demonstrated relatively constant revenues despite a minor decrease of about 7%, and increased revenues of about 35-40% in e-commerce, showing leadership resilience and consistency. Similarly, Alexander McQueen played a role in the growth of the parent group by more than double-digit percentages in its parent group, suggesting strong leadership and strategic fit. Against these viewpoints, the study also shows that leadership does not necessarily lead to performance improvement. While the academic literature assumes a positive association, the case study evidence suggests that inappropriate and misaligned leadership can have a negative impact.</w:t>
      </w:r>
    </w:p>
    <w:p w14:paraId="7BE21813" w14:textId="77777777" w:rsidR="00A854C2" w:rsidRPr="00EC26D8" w:rsidRDefault="00A854C2" w:rsidP="004A283E">
      <w:pPr>
        <w:spacing w:before="240" w:after="240"/>
        <w:rPr>
          <w:szCs w:val="24"/>
        </w:rPr>
      </w:pPr>
      <w:r w:rsidRPr="00EC26D8">
        <w:rPr>
          <w:szCs w:val="24"/>
        </w:rPr>
        <w:t xml:space="preserve">For example, Burberry indicated a drop in adjusted operating profit from about £634 million to £383 million as a result of a misaligned leadership strategy. Similarly, Ted Baker experienced significant financial losses, with profits turning negative to over £70 million and eventually leading to business failure. This evidence stands in contrast to the positive view of leadership in the literature, which suggests that leadership is only effective when there is a strategic fit, responsiveness to market changes and alignment with governance structures. There are also conflicting views about the impact of board size on governance. Ahrens, et al., (2025), argued that large boards are beneficial for robust governance through diverse expertise and access to resources but </w:t>
      </w:r>
      <w:proofErr w:type="spellStart"/>
      <w:r w:rsidRPr="00EC26D8">
        <w:rPr>
          <w:szCs w:val="24"/>
        </w:rPr>
        <w:t>Omenihu</w:t>
      </w:r>
      <w:proofErr w:type="spellEnd"/>
      <w:r w:rsidRPr="00EC26D8">
        <w:rPr>
          <w:szCs w:val="24"/>
        </w:rPr>
        <w:t xml:space="preserve"> and Nwafor, (2025), highlighted that small boards are efficient and facilitate quicker decision-making. Similarly, Shabbir, et al., (2024), emphasised that board structure plays a critical role in impacting organisational performance through monitoring and governance. These perspectives are supported by the evidence that larger and smaller boards have both benefits and drawbacks.</w:t>
      </w:r>
    </w:p>
    <w:p w14:paraId="2BC29766" w14:textId="77777777" w:rsidR="00A854C2" w:rsidRPr="00EC26D8" w:rsidRDefault="00A854C2" w:rsidP="004A283E">
      <w:pPr>
        <w:spacing w:before="240" w:after="240"/>
        <w:rPr>
          <w:szCs w:val="24"/>
        </w:rPr>
      </w:pPr>
      <w:r w:rsidRPr="00EC26D8">
        <w:rPr>
          <w:szCs w:val="24"/>
        </w:rPr>
        <w:t xml:space="preserve">On the other hand, Burberry's larger-sized board offered diverse expertise but also resulted in a slow reaction to damaging performance, which is consistent with coordination issues. This finding supports the view that vast boards may be slower to make decisions, despite their robust monitoring capabilities. In contrast, Mulberry and Paul Smith, with relatively smaller boards showed faster decision-making and agility. However, contrary to the literature's prediction of increased effectiveness with smaller </w:t>
      </w:r>
      <w:r w:rsidRPr="00EC26D8">
        <w:rPr>
          <w:szCs w:val="24"/>
        </w:rPr>
        <w:lastRenderedPageBreak/>
        <w:t>boards, Mulberry's revenues fell by about 21% and it experienced losses of over £20 million. This indicates that although smaller boards may enhance efficiency, they may fail to provide the strategic and critical challenge needed to tackle market challenges. Thus, the research supports Dalton, et al., (1999), that concludes that there is no universally preferred board size, and that board size effectiveness is contingent upon factors such as industry and governance. The dynamics between leadership and the board is also explored in the literature. Singh, (2025) and Zahoor, et al., (2022), argued that there needs to be a fit between leadership and board governance.</w:t>
      </w:r>
    </w:p>
    <w:p w14:paraId="6336FFB1" w14:textId="77777777" w:rsidR="00A854C2" w:rsidRPr="00EC26D8" w:rsidRDefault="00A854C2" w:rsidP="004A283E">
      <w:pPr>
        <w:spacing w:before="240" w:after="240"/>
        <w:rPr>
          <w:szCs w:val="24"/>
        </w:rPr>
      </w:pPr>
      <w:r w:rsidRPr="00EC26D8">
        <w:rPr>
          <w:szCs w:val="24"/>
        </w:rPr>
        <w:t>Similarly, Forbes and Milliken, (1999), argued that board effectiveness is related to active participation, critical thinking and cognitive processes in the board. Reflecting these views, the case study analysis showed that leadership-board alignment improves strategic processes and performance. For example, Paul Smith has strong alignment with leadership and the board, supporting the facilitation of effective digital and international growth strategies. Similarly, Alexander McQueen has a governance structure within a group that ensures strategic support and creative freedom, leading to sustained performance. However, contrary to existing literature that assumes alignment has a positive effect, the findings of content analysis demonstrated that alignment without challenge can restrict performance. Mulberry is an example of a firm where alignment between the board and leadership occurred, but performance suffered. This implies the need for active board involvement and critical evaluation in addition to alignment. In addition, in Burberry's case, the board did not raise early concerns about leadership's decisions which led to delayed interventions and profitability or growth loss. This supports Agency Theory, which emphasises the importance of effective monitoring to ensure managers' actions do not negatively affect the organisation.</w:t>
      </w:r>
    </w:p>
    <w:p w14:paraId="4FFC08C2" w14:textId="77777777" w:rsidR="00A854C2" w:rsidRPr="00EC26D8" w:rsidRDefault="00A854C2" w:rsidP="004A283E">
      <w:pPr>
        <w:spacing w:before="240" w:after="240"/>
        <w:rPr>
          <w:szCs w:val="24"/>
        </w:rPr>
      </w:pPr>
      <w:r w:rsidRPr="00EC26D8">
        <w:rPr>
          <w:szCs w:val="24"/>
        </w:rPr>
        <w:t xml:space="preserve">In a more extreme case, Ted Baker is an example of failed interaction between leadership and the board. The research conducted by Solomon, (2020), emphasises ongoing interaction and accountability between leadership and the board. However, the study revealed that poor oversight and failure to act early in the process led to governance failure, reputation loss and financial performance. This represents that poor communication between leadership and governance structures can result in damaging </w:t>
      </w:r>
      <w:r w:rsidRPr="00EC26D8">
        <w:rPr>
          <w:szCs w:val="24"/>
        </w:rPr>
        <w:lastRenderedPageBreak/>
        <w:t>effects, going beyond poor performance to reputational and organisational failure. Further, the authors Serrat, et al., (2025) and Di Vaio, et al., (2024) showed the increasing role of governance actions such as sustainability, innovation and transparency in improving performance. These perspectives are supported by the research which finds that companies with strategically aligned governance practices are more successful. For instance, Alexander McQueen integrates innovation with governance strategies, such as sustainability and digital growth, allowing it to drive growth in its group.</w:t>
      </w:r>
    </w:p>
    <w:p w14:paraId="12E8E40E" w14:textId="77777777" w:rsidR="00A854C2" w:rsidRPr="00EC26D8" w:rsidRDefault="00A854C2" w:rsidP="004A283E">
      <w:pPr>
        <w:spacing w:before="240" w:after="240"/>
        <w:rPr>
          <w:szCs w:val="24"/>
        </w:rPr>
      </w:pPr>
      <w:r w:rsidRPr="00EC26D8">
        <w:rPr>
          <w:szCs w:val="24"/>
        </w:rPr>
        <w:t>In contrast, Paul Smith's progressive move towards digital retail to align governance shows how embracing change aligns with performance. Both Burberry and Mulberry made strategic initiatives such as repositioning and cost management, but this initially failed to improve performance. This implies that governance strategies need to be well-implemented with market needs to be successful.</w:t>
      </w:r>
    </w:p>
    <w:p w14:paraId="153FA41F" w14:textId="77777777" w:rsidR="004870A1" w:rsidRDefault="004870A1" w:rsidP="004A283E">
      <w:pPr>
        <w:spacing w:before="240" w:after="240"/>
        <w:rPr>
          <w:rFonts w:ascii="Arial" w:hAnsi="Arial" w:cs="Arial"/>
          <w:lang w:val="en-IN"/>
        </w:rPr>
      </w:pPr>
    </w:p>
    <w:p w14:paraId="0DD37AD5" w14:textId="77777777" w:rsidR="004870A1" w:rsidRDefault="004870A1" w:rsidP="004A283E">
      <w:pPr>
        <w:spacing w:before="240" w:after="240"/>
        <w:rPr>
          <w:rFonts w:ascii="Arial" w:hAnsi="Arial" w:cs="Arial"/>
          <w:lang w:val="en-IN"/>
        </w:rPr>
      </w:pPr>
    </w:p>
    <w:p w14:paraId="31EF63DA" w14:textId="45880277" w:rsidR="009745F1" w:rsidRDefault="009745F1" w:rsidP="004A283E">
      <w:pPr>
        <w:spacing w:before="240" w:after="240"/>
        <w:rPr>
          <w:rFonts w:ascii="Arial" w:hAnsi="Arial" w:cs="Arial"/>
          <w:lang w:val="en-IN"/>
        </w:rPr>
      </w:pPr>
      <w:r>
        <w:rPr>
          <w:rFonts w:ascii="Arial" w:hAnsi="Arial" w:cs="Arial"/>
          <w:lang w:val="en-IN"/>
        </w:rPr>
        <w:br w:type="page"/>
      </w:r>
    </w:p>
    <w:p w14:paraId="47D66029" w14:textId="77777777" w:rsidR="009745F1" w:rsidRPr="00EC26D8" w:rsidRDefault="009745F1" w:rsidP="004A283E">
      <w:pPr>
        <w:pStyle w:val="Heading1"/>
        <w:spacing w:before="240" w:after="240"/>
        <w:rPr>
          <w:rFonts w:cstheme="minorBidi"/>
          <w:szCs w:val="24"/>
        </w:rPr>
      </w:pPr>
      <w:bookmarkStart w:id="119" w:name="_Toc228105457"/>
      <w:bookmarkStart w:id="120" w:name="_Toc228107909"/>
      <w:r w:rsidRPr="00EC26D8">
        <w:rPr>
          <w:rFonts w:cstheme="minorBidi"/>
          <w:szCs w:val="24"/>
        </w:rPr>
        <w:lastRenderedPageBreak/>
        <w:t>Chapter 5: Conclusion</w:t>
      </w:r>
      <w:bookmarkEnd w:id="119"/>
      <w:bookmarkEnd w:id="120"/>
    </w:p>
    <w:p w14:paraId="0633E70E" w14:textId="77777777" w:rsidR="009745F1" w:rsidRPr="00EC26D8" w:rsidRDefault="009745F1" w:rsidP="004A283E">
      <w:pPr>
        <w:pStyle w:val="Heading2"/>
        <w:spacing w:before="240" w:after="240"/>
        <w:rPr>
          <w:rFonts w:cstheme="minorBidi"/>
          <w:szCs w:val="24"/>
        </w:rPr>
      </w:pPr>
      <w:bookmarkStart w:id="121" w:name="_Toc228105458"/>
      <w:bookmarkStart w:id="122" w:name="_Toc228107910"/>
      <w:r w:rsidRPr="00EC26D8">
        <w:rPr>
          <w:rFonts w:cstheme="minorBidi"/>
          <w:szCs w:val="24"/>
        </w:rPr>
        <w:t>5.1 Introduction</w:t>
      </w:r>
      <w:bookmarkEnd w:id="121"/>
      <w:bookmarkEnd w:id="122"/>
      <w:r w:rsidRPr="00EC26D8">
        <w:rPr>
          <w:rFonts w:cstheme="minorBidi"/>
          <w:szCs w:val="24"/>
        </w:rPr>
        <w:t xml:space="preserve"> </w:t>
      </w:r>
    </w:p>
    <w:p w14:paraId="1033B59E" w14:textId="77777777" w:rsidR="009745F1" w:rsidRPr="00EC26D8" w:rsidRDefault="009745F1" w:rsidP="004A283E">
      <w:pPr>
        <w:spacing w:before="240" w:after="240"/>
        <w:rPr>
          <w:szCs w:val="24"/>
        </w:rPr>
      </w:pPr>
      <w:r w:rsidRPr="00EC26D8">
        <w:rPr>
          <w:szCs w:val="24"/>
        </w:rPr>
        <w:t xml:space="preserve">This chapter provides a summary of the research findings with respect to the research aim and objectives. The research investigated the impact of leadership practices and board structure on the corporate performance of UK luxury fashion, through multiple case studies. This chapter outlines the findings in relation to each objective and the implications for theory and practice. It reflects on the impact of leadership stability, the effectiveness of the board and the interaction between the two. </w:t>
      </w:r>
    </w:p>
    <w:p w14:paraId="2ACB2459" w14:textId="77777777" w:rsidR="009745F1" w:rsidRPr="00EC26D8" w:rsidRDefault="009745F1" w:rsidP="004A283E">
      <w:pPr>
        <w:pStyle w:val="Heading2"/>
        <w:spacing w:before="240" w:after="240"/>
        <w:rPr>
          <w:rFonts w:cstheme="minorBidi"/>
          <w:szCs w:val="24"/>
        </w:rPr>
      </w:pPr>
      <w:bookmarkStart w:id="123" w:name="_Toc228105459"/>
      <w:bookmarkStart w:id="124" w:name="_Toc228107911"/>
      <w:r w:rsidRPr="00EC26D8">
        <w:rPr>
          <w:rFonts w:cstheme="minorBidi"/>
          <w:szCs w:val="24"/>
        </w:rPr>
        <w:t>5.2 Conclusion</w:t>
      </w:r>
      <w:bookmarkEnd w:id="123"/>
      <w:bookmarkEnd w:id="124"/>
    </w:p>
    <w:p w14:paraId="4E3E3BC7" w14:textId="77777777" w:rsidR="009745F1" w:rsidRPr="00EC26D8" w:rsidRDefault="009745F1" w:rsidP="004A283E">
      <w:pPr>
        <w:spacing w:before="240" w:after="240"/>
        <w:rPr>
          <w:b/>
          <w:bCs/>
          <w:szCs w:val="24"/>
        </w:rPr>
      </w:pPr>
      <w:r w:rsidRPr="00EC26D8">
        <w:rPr>
          <w:b/>
          <w:bCs/>
          <w:szCs w:val="24"/>
        </w:rPr>
        <w:t>Objective 1: To critically evaluate the theoretical and empirical relationship between corporate governance and various leadership practices.</w:t>
      </w:r>
    </w:p>
    <w:p w14:paraId="44882C24" w14:textId="77777777" w:rsidR="009745F1" w:rsidRPr="00EC26D8" w:rsidRDefault="009745F1" w:rsidP="004A283E">
      <w:pPr>
        <w:spacing w:before="240" w:after="240"/>
        <w:rPr>
          <w:szCs w:val="24"/>
        </w:rPr>
      </w:pPr>
      <w:r w:rsidRPr="00EC26D8">
        <w:rPr>
          <w:szCs w:val="24"/>
        </w:rPr>
        <w:t xml:space="preserve">This objective concludes the contribution of leadership in improving corporate governance and performance. Leadership enhances strategic focus, innovation and employee commitment, resulting in improved performance. Similarly, strategic leadership allows organisations to leverage their internal strengths with external opportunities, enhancing their competitive advantage. These two statements align with the findings and case studies of Paul Smith and Alexander McQueen which highlight that stable and strategic leadership leads to consistent governance and organisational performance. In these companies, leadership creates focus, strategic direction and allocates resources appropriately, aligned with the perspectives of previous studies. However, in contrast to the generally positive viewpoints of the authors, findings demonstrate that leadership also has a damaging effect on governance and performance under difficult market conditions. In Burberry, leadership moves towards premium positioning damaged brand fit and led to a loss in profits. In Ted Baker, ineffective leadership led to poor governance and a damaged reputation. These examples suggest that leadership effectiveness is not assured and can be dependent on various factors including market, strategy and governance. Thus, this research finds that leadership practices have a conditional effect </w:t>
      </w:r>
      <w:r w:rsidRPr="00EC26D8">
        <w:rPr>
          <w:szCs w:val="24"/>
        </w:rPr>
        <w:lastRenderedPageBreak/>
        <w:t>on corporate governance. Good leadership boosts performance but poor leadership or leadership instability can have a negative impact on governance and performance.</w:t>
      </w:r>
    </w:p>
    <w:p w14:paraId="37123BAB" w14:textId="77777777" w:rsidR="009745F1" w:rsidRPr="00EC26D8" w:rsidRDefault="009745F1" w:rsidP="004A283E">
      <w:pPr>
        <w:spacing w:before="240" w:after="240"/>
        <w:rPr>
          <w:szCs w:val="24"/>
        </w:rPr>
      </w:pPr>
      <w:r w:rsidRPr="00EC26D8">
        <w:rPr>
          <w:b/>
          <w:bCs/>
          <w:szCs w:val="24"/>
        </w:rPr>
        <w:t>Objective 2: To identify the primary influence of the size of the board on the effectiveness of the governance and organisational performance.</w:t>
      </w:r>
      <w:r w:rsidRPr="00EC26D8">
        <w:rPr>
          <w:szCs w:val="24"/>
        </w:rPr>
        <w:t xml:space="preserve"> </w:t>
      </w:r>
    </w:p>
    <w:p w14:paraId="5187D9C0" w14:textId="77777777" w:rsidR="009745F1" w:rsidRPr="00EC26D8" w:rsidRDefault="009745F1" w:rsidP="004A283E">
      <w:pPr>
        <w:spacing w:before="240" w:after="240"/>
        <w:rPr>
          <w:szCs w:val="24"/>
        </w:rPr>
      </w:pPr>
      <w:r w:rsidRPr="00EC26D8">
        <w:rPr>
          <w:szCs w:val="24"/>
        </w:rPr>
        <w:t xml:space="preserve">Objective 2 concluded that there is conflicting evidence on the impact of board size on governance. On one hand, bigger boards have greater expertise and better monitoring abilities, while on the other hand, smaller boards are more efficient and enable quicker decision-making. Additionally, there is no one-size-fits-all board size because it needs to be context-specific. These perspectives of authors are consistent with the findings that Burberry's larger board provided access to a wide range of expertise but was linked to longer decision processes and responsiveness to strategic issues. This suggests that larger boards might not be efficient despite their advantages. On the other hand, the experiences of Mulberry and Paul Smith show that board efficiency is enhanced by smaller and more efficient boards. This supports the argument that smaller boards are more efficient. On the contrary, these case studies also suggest this approach has its limits. At Mulberry, the smaller board was not able to provide the level of strategic thinking necessary to overcome performance problems, suggesting that smaller board sizes may be less effective. Therefore, the study findings highlight that board size is not a predictor of governance performance because board interaction, skill, independence and effectiveness of decision-making are more important. </w:t>
      </w:r>
    </w:p>
    <w:p w14:paraId="63B9714A" w14:textId="77777777" w:rsidR="009745F1" w:rsidRPr="00EC26D8" w:rsidRDefault="009745F1" w:rsidP="004A283E">
      <w:pPr>
        <w:spacing w:before="240" w:after="240"/>
        <w:rPr>
          <w:b/>
          <w:bCs/>
          <w:szCs w:val="24"/>
        </w:rPr>
      </w:pPr>
      <w:r w:rsidRPr="00EC26D8">
        <w:rPr>
          <w:b/>
          <w:bCs/>
          <w:szCs w:val="24"/>
        </w:rPr>
        <w:t xml:space="preserve">Objective 3: To analyse the interaction between the leadership and board structure to shape strategic decision-making and performance outcomes. </w:t>
      </w:r>
    </w:p>
    <w:p w14:paraId="5C3C1C37" w14:textId="77777777" w:rsidR="009745F1" w:rsidRPr="00EC26D8" w:rsidRDefault="009745F1" w:rsidP="004A283E">
      <w:pPr>
        <w:spacing w:before="240" w:after="240"/>
        <w:rPr>
          <w:szCs w:val="24"/>
        </w:rPr>
      </w:pPr>
      <w:r w:rsidRPr="00EC26D8">
        <w:rPr>
          <w:szCs w:val="24"/>
        </w:rPr>
        <w:t xml:space="preserve">In conclusion, research emphasises the need for consistency between leadership and board structures for effective governance. Boards monitoring functions and leadership behaviour are aligned by governance mechanisms while board effectiveness is influenced by its interactions and decision-making practices. The findings of the case analysis are consistent with these perspectives. In companies such as Paul Smith and Alexander McQueen, where leadership and governance were well aligned, decision-making was effective, and the companies remained stable and performed well. These cases support </w:t>
      </w:r>
      <w:r w:rsidRPr="00EC26D8">
        <w:rPr>
          <w:szCs w:val="24"/>
        </w:rPr>
        <w:lastRenderedPageBreak/>
        <w:t>the authors viewpoint which suggests that interactive governance is beneficial. However, the study also provides evidence that poor communication between leaders and the board in Burberry and Ted Baker led to poor governance and performance. Further, the Agency Theory reflected that poor oversight leads to negative impacts of decisions on performance. Mulberry is a hybrid with alignment but shows minor challenges which suggests that not only alignment, but active and constructive monitoring, is important. The study's conclusion is that effective organisations must maintain a balance between leader autonomy and board oversight to ensure flexibility and accountability.</w:t>
      </w:r>
    </w:p>
    <w:p w14:paraId="09135F3F" w14:textId="77777777" w:rsidR="009745F1" w:rsidRPr="00EC26D8" w:rsidRDefault="009745F1" w:rsidP="004A283E">
      <w:pPr>
        <w:spacing w:before="240" w:after="240"/>
        <w:rPr>
          <w:szCs w:val="24"/>
        </w:rPr>
      </w:pPr>
      <w:r w:rsidRPr="00EC26D8">
        <w:rPr>
          <w:b/>
          <w:bCs/>
          <w:szCs w:val="24"/>
        </w:rPr>
        <w:t>Objective 4: To identify and analyse strategic approaches that can improve long-term organisational performance in UK luxury fashion firms.</w:t>
      </w:r>
    </w:p>
    <w:p w14:paraId="4739B1A1" w14:textId="77777777" w:rsidR="009745F1" w:rsidRPr="00EC26D8" w:rsidRDefault="009745F1" w:rsidP="004A283E">
      <w:pPr>
        <w:spacing w:before="240" w:after="240"/>
        <w:rPr>
          <w:szCs w:val="24"/>
        </w:rPr>
      </w:pPr>
      <w:r w:rsidRPr="00EC26D8">
        <w:rPr>
          <w:szCs w:val="24"/>
        </w:rPr>
        <w:t>The findings indicate that strategies such as innovation, sustainability and sound governance are important for achieving long-term organisational performance. In addition, the research shows the role of ethical governance and sustainability in sustaining competitiveness and the role of transparency and alignment. This study offers both confirmatory and contrasting evidence where the alignment with the literature, Alexander McQueen shows that effective governance and strategy alignment result in sustainable performance and growth. Similarly, Paul Smith's steady leadership and strategy led to stable performance, indicating the need for a long-term strategy. However, the results show that the success of a strategy is not assured. In Burberry and Mulberry, although the strategic initiatives did not result in immediate performance improvement, it is due to ineffective implementation, delayed governance response and lack of market fit. This suggests that strategic change does not always have a positive impact. In Ted Baker, the lack of a timely strategic response for failed governance reinforces the need for proactive governance. This shows that governance failure increases risk and decreases performance. Therefore, the study concludes that strategic approaches are only successful with effective leadership, timely governance and market fit.</w:t>
      </w:r>
    </w:p>
    <w:p w14:paraId="0B603ABE" w14:textId="77777777" w:rsidR="009745F1" w:rsidRPr="00EC26D8" w:rsidRDefault="009745F1" w:rsidP="004A283E">
      <w:pPr>
        <w:pStyle w:val="Heading2"/>
        <w:spacing w:before="240" w:after="240"/>
        <w:rPr>
          <w:rFonts w:cstheme="minorBidi"/>
          <w:szCs w:val="24"/>
        </w:rPr>
      </w:pPr>
      <w:bookmarkStart w:id="125" w:name="_Toc228105460"/>
      <w:bookmarkStart w:id="126" w:name="_Toc228107912"/>
      <w:r w:rsidRPr="00EC26D8">
        <w:rPr>
          <w:rFonts w:cstheme="minorBidi"/>
          <w:szCs w:val="24"/>
        </w:rPr>
        <w:t>5.3 Theoretical Implications</w:t>
      </w:r>
      <w:bookmarkEnd w:id="125"/>
      <w:bookmarkEnd w:id="126"/>
    </w:p>
    <w:p w14:paraId="05BA48EB" w14:textId="77777777" w:rsidR="009745F1" w:rsidRPr="00EC26D8" w:rsidRDefault="009745F1" w:rsidP="004A283E">
      <w:pPr>
        <w:spacing w:before="240" w:after="240"/>
        <w:rPr>
          <w:szCs w:val="24"/>
        </w:rPr>
      </w:pPr>
      <w:r w:rsidRPr="00EC26D8">
        <w:rPr>
          <w:szCs w:val="24"/>
        </w:rPr>
        <w:t xml:space="preserve">The study contributes to the body of knowledge by confirming and building on the usefulness of Agency Theory and Resource Dependence Theory in explaining corporate </w:t>
      </w:r>
      <w:r w:rsidRPr="00EC26D8">
        <w:rPr>
          <w:szCs w:val="24"/>
        </w:rPr>
        <w:lastRenderedPageBreak/>
        <w:t>governance in the luxury fashion retail industry. In terms of Agency Theory, the results demonstrate the role of boards in monitoring and ensuring accountability of leadership. However, the research expands the theory by showing that monitoring needs to be effective because timely and effective board actions are essential for successful governance, while insufficient monitoring or a slow response can result in governance failure and poor performance. The study supports the Resource Dependence Theory for boards to supply resources such as expertise, networks and support. This research highlights the importance of resource provisioning through board structure in improving decision-making and performance. Crucially, the study supports the balancing perspective of these theories, which implies that boards need to fulfil both monitoring and resource-providing functions. The research adds to the theory by highlighting that the relationship between leadership and board structure is more critical than governance practices in particular.</w:t>
      </w:r>
    </w:p>
    <w:p w14:paraId="568C1432" w14:textId="77777777" w:rsidR="009745F1" w:rsidRPr="00EC26D8" w:rsidRDefault="009745F1" w:rsidP="004A283E">
      <w:pPr>
        <w:pStyle w:val="Heading2"/>
        <w:spacing w:before="240" w:after="240"/>
        <w:rPr>
          <w:rFonts w:cstheme="minorBidi"/>
          <w:szCs w:val="24"/>
        </w:rPr>
      </w:pPr>
      <w:bookmarkStart w:id="127" w:name="_Toc228105461"/>
      <w:bookmarkStart w:id="128" w:name="_Toc228107913"/>
      <w:r w:rsidRPr="00EC26D8">
        <w:rPr>
          <w:rFonts w:cstheme="minorBidi"/>
          <w:szCs w:val="24"/>
        </w:rPr>
        <w:t>5.4 Managerial Implications</w:t>
      </w:r>
      <w:bookmarkEnd w:id="127"/>
      <w:bookmarkEnd w:id="128"/>
    </w:p>
    <w:p w14:paraId="56EF9E2D" w14:textId="77777777" w:rsidR="009745F1" w:rsidRPr="00EC26D8" w:rsidRDefault="009745F1" w:rsidP="004A283E">
      <w:pPr>
        <w:spacing w:before="240" w:after="240"/>
        <w:rPr>
          <w:szCs w:val="24"/>
        </w:rPr>
      </w:pPr>
      <w:r w:rsidRPr="00EC26D8">
        <w:rPr>
          <w:szCs w:val="24"/>
        </w:rPr>
        <w:t>The research has a number of implications for managers and leaders in the luxury fashion retail sector. Firstly, companies should establish effective leadership as stability and direction in leadership are critical to organisational success. Managers should ensure leadership decisions are aligned with market trends and supported by data. Secondly, boards should focus on engagement, rather than their size. Directors need to ensure that timely oversight is provided, as challenges to leadership are made because they contribute to the development of strategy. Good governance is achieved through engagement and accountability. Thirdly, organisations need to focus on aligning leadership and governance through open communication, collaboration and understanding which are also vital in enhancing decision-making. Managers should establish governance structures that promote the independence and accountability of leaders and boards. Further, companies should build strategic capabilities such as digital transformation, sustainability and market intelligence. These are key to maintaining competitiveness in the luxury fashion industry. While information and governance are crucial, it is also important to consider market trends, customer preferences and brand positioning.</w:t>
      </w:r>
    </w:p>
    <w:p w14:paraId="41940049" w14:textId="77777777" w:rsidR="009745F1" w:rsidRPr="00EC26D8" w:rsidRDefault="009745F1" w:rsidP="004A283E">
      <w:pPr>
        <w:spacing w:before="240" w:after="240"/>
        <w:rPr>
          <w:szCs w:val="24"/>
        </w:rPr>
      </w:pPr>
      <w:r w:rsidRPr="00EC26D8">
        <w:rPr>
          <w:szCs w:val="24"/>
        </w:rPr>
        <w:lastRenderedPageBreak/>
        <w:t>In summary, the study suggests that improving governance cannot focus on just one aspect as it is important to consider the interrelationship between leadership, board structures and strategic decision-making to achieve sustainable success.</w:t>
      </w:r>
    </w:p>
    <w:p w14:paraId="7B67C825" w14:textId="77777777" w:rsidR="009745F1" w:rsidRDefault="009745F1" w:rsidP="004A283E">
      <w:pPr>
        <w:spacing w:before="240" w:after="240"/>
        <w:rPr>
          <w:rFonts w:ascii="Arial" w:hAnsi="Arial" w:cs="Arial"/>
          <w:lang w:val="en-IN"/>
        </w:rPr>
      </w:pPr>
      <w:r>
        <w:rPr>
          <w:rFonts w:ascii="Arial" w:hAnsi="Arial" w:cs="Arial"/>
          <w:lang w:val="en-IN"/>
        </w:rPr>
        <w:br w:type="page"/>
      </w:r>
    </w:p>
    <w:p w14:paraId="57762E19" w14:textId="77777777" w:rsidR="009745F1" w:rsidRPr="00EC26D8" w:rsidRDefault="009745F1" w:rsidP="004A283E">
      <w:pPr>
        <w:pStyle w:val="Heading1"/>
        <w:spacing w:before="240" w:after="240"/>
        <w:rPr>
          <w:rFonts w:cstheme="minorBidi"/>
          <w:szCs w:val="24"/>
        </w:rPr>
      </w:pPr>
      <w:bookmarkStart w:id="129" w:name="_Toc228105462"/>
      <w:bookmarkStart w:id="130" w:name="_Toc228107914"/>
      <w:r w:rsidRPr="00EC26D8">
        <w:rPr>
          <w:rFonts w:cstheme="minorBidi"/>
          <w:szCs w:val="24"/>
        </w:rPr>
        <w:lastRenderedPageBreak/>
        <w:t>Chapter 6: Recommendations</w:t>
      </w:r>
      <w:bookmarkEnd w:id="129"/>
      <w:bookmarkEnd w:id="130"/>
    </w:p>
    <w:p w14:paraId="6BD35C42" w14:textId="77777777" w:rsidR="009745F1" w:rsidRPr="00EC26D8" w:rsidRDefault="009745F1" w:rsidP="004A283E">
      <w:pPr>
        <w:pStyle w:val="Heading2"/>
        <w:spacing w:before="240" w:after="240"/>
        <w:rPr>
          <w:rFonts w:cstheme="minorBidi"/>
          <w:szCs w:val="24"/>
        </w:rPr>
      </w:pPr>
      <w:bookmarkStart w:id="131" w:name="_Toc228105463"/>
      <w:bookmarkStart w:id="132" w:name="_Toc228107915"/>
      <w:r w:rsidRPr="00EC26D8">
        <w:rPr>
          <w:rFonts w:cstheme="minorBidi"/>
          <w:szCs w:val="24"/>
        </w:rPr>
        <w:t>6.1 Introduction</w:t>
      </w:r>
      <w:bookmarkEnd w:id="131"/>
      <w:bookmarkEnd w:id="132"/>
    </w:p>
    <w:p w14:paraId="26872E63" w14:textId="77777777" w:rsidR="009745F1" w:rsidRPr="00EC26D8" w:rsidRDefault="009745F1" w:rsidP="004A283E">
      <w:pPr>
        <w:spacing w:before="240" w:after="240"/>
        <w:rPr>
          <w:szCs w:val="24"/>
        </w:rPr>
      </w:pPr>
      <w:r w:rsidRPr="00EC26D8">
        <w:rPr>
          <w:szCs w:val="24"/>
        </w:rPr>
        <w:t>This chapter offers recommendations derived from the research, which aim to enhance leadership, board and governance issues in UK luxury fashion companies. The aim is to provide insights to address the problems identified in the analysis, specifically the misalignment of leadership and board structures, slow decision-making and poor governance. It also provides suggestions for future research and research implications. The aim is to provide practical and strategic insights for organisations, as well as inform the research community regarding governance and performance in the luxury fashion retail sector.</w:t>
      </w:r>
    </w:p>
    <w:p w14:paraId="2B0B60B6" w14:textId="77777777" w:rsidR="009745F1" w:rsidRPr="00EC26D8" w:rsidRDefault="009745F1" w:rsidP="004A283E">
      <w:pPr>
        <w:pStyle w:val="Heading2"/>
        <w:spacing w:before="240" w:after="240"/>
        <w:rPr>
          <w:rFonts w:cstheme="minorBidi"/>
          <w:szCs w:val="24"/>
        </w:rPr>
      </w:pPr>
      <w:bookmarkStart w:id="133" w:name="_Toc228105464"/>
      <w:bookmarkStart w:id="134" w:name="_Toc228107916"/>
      <w:r w:rsidRPr="00EC26D8">
        <w:rPr>
          <w:rFonts w:cstheme="minorBidi"/>
          <w:szCs w:val="24"/>
        </w:rPr>
        <w:t>6.2 Recommendations</w:t>
      </w:r>
      <w:bookmarkEnd w:id="133"/>
      <w:bookmarkEnd w:id="134"/>
      <w:r w:rsidRPr="00EC26D8">
        <w:rPr>
          <w:rFonts w:cstheme="minorBidi"/>
          <w:szCs w:val="24"/>
        </w:rPr>
        <w:t xml:space="preserve"> </w:t>
      </w:r>
    </w:p>
    <w:p w14:paraId="6E89EA4D" w14:textId="77777777" w:rsidR="009745F1" w:rsidRPr="00EC26D8" w:rsidRDefault="009745F1" w:rsidP="004A283E">
      <w:pPr>
        <w:spacing w:before="240" w:after="240"/>
        <w:rPr>
          <w:szCs w:val="24"/>
        </w:rPr>
      </w:pPr>
      <w:r w:rsidRPr="00EC26D8">
        <w:rPr>
          <w:szCs w:val="24"/>
        </w:rPr>
        <w:t xml:space="preserve">This study identified a number of issues related to governance, including leadership instability, poor board leadership, limited interaction between governance and leadership and a lack of strategic responsiveness. The proposed recommendations are based on these challenges. </w:t>
      </w:r>
    </w:p>
    <w:p w14:paraId="3BEE710D" w14:textId="77777777" w:rsidR="009745F1" w:rsidRPr="00EC26D8" w:rsidRDefault="009745F1" w:rsidP="004A283E">
      <w:pPr>
        <w:spacing w:before="240" w:after="240"/>
        <w:rPr>
          <w:szCs w:val="24"/>
          <w:u w:val="single"/>
        </w:rPr>
      </w:pPr>
      <w:r w:rsidRPr="00EC26D8">
        <w:rPr>
          <w:szCs w:val="24"/>
          <w:u w:val="single"/>
        </w:rPr>
        <w:t>Leadership Stability and Strategic Direction</w:t>
      </w:r>
    </w:p>
    <w:p w14:paraId="4573DAE9" w14:textId="77777777" w:rsidR="009745F1" w:rsidRPr="00EC26D8" w:rsidRDefault="009745F1" w:rsidP="004A283E">
      <w:pPr>
        <w:spacing w:before="240" w:after="240"/>
        <w:rPr>
          <w:szCs w:val="24"/>
        </w:rPr>
      </w:pPr>
      <w:r w:rsidRPr="00EC26D8">
        <w:rPr>
          <w:szCs w:val="24"/>
        </w:rPr>
        <w:t>Companies should focus on improving leadership stability and direction. The study reveals that companies with stable and aligned leadership and strategy are more successful than those with leadership and strategy instability. Hence, it is necessary for the companies to ensure long-term leadership training, succession management and strategic planning (Anos, 2025). Managerial decisions should be based on market, consumer and brand positioning rather than short-term, reactive approaches. This will lead to improved organisational stability and performance.</w:t>
      </w:r>
    </w:p>
    <w:p w14:paraId="08A1F8A9" w14:textId="77777777" w:rsidR="009745F1" w:rsidRPr="00EC26D8" w:rsidRDefault="009745F1" w:rsidP="004A283E">
      <w:pPr>
        <w:spacing w:before="240" w:after="240"/>
        <w:rPr>
          <w:szCs w:val="24"/>
          <w:u w:val="single"/>
        </w:rPr>
      </w:pPr>
      <w:r w:rsidRPr="00EC26D8">
        <w:rPr>
          <w:szCs w:val="24"/>
          <w:u w:val="single"/>
        </w:rPr>
        <w:t>Board Effectiveness</w:t>
      </w:r>
    </w:p>
    <w:p w14:paraId="48CD20F8" w14:textId="77777777" w:rsidR="009745F1" w:rsidRPr="00EC26D8" w:rsidRDefault="009745F1" w:rsidP="004A283E">
      <w:pPr>
        <w:spacing w:before="240" w:after="240"/>
        <w:rPr>
          <w:szCs w:val="24"/>
        </w:rPr>
      </w:pPr>
      <w:r w:rsidRPr="00EC26D8">
        <w:rPr>
          <w:szCs w:val="24"/>
        </w:rPr>
        <w:t xml:space="preserve">Organisations should increase board effectiveness through participation, not board size. This research shows that board effectiveness is not related to board size instead, the </w:t>
      </w:r>
      <w:r w:rsidRPr="00EC26D8">
        <w:rPr>
          <w:szCs w:val="24"/>
        </w:rPr>
        <w:lastRenderedPageBreak/>
        <w:t>behaviour of engagement, skill and oversight matters. Boards should be more proactive by reviewing management decisions, questioning management assumptions and holding them accountable. The adoption of governance structures, performance assessment and effective communication channels can enhance board performance and prevent delayed action (</w:t>
      </w:r>
      <w:proofErr w:type="spellStart"/>
      <w:r w:rsidRPr="00EC26D8">
        <w:rPr>
          <w:szCs w:val="24"/>
        </w:rPr>
        <w:t>Efunniyi</w:t>
      </w:r>
      <w:proofErr w:type="spellEnd"/>
      <w:r w:rsidRPr="00EC26D8">
        <w:rPr>
          <w:szCs w:val="24"/>
        </w:rPr>
        <w:t>, et al., 2024).</w:t>
      </w:r>
    </w:p>
    <w:p w14:paraId="00769F11" w14:textId="77777777" w:rsidR="009745F1" w:rsidRPr="00EC26D8" w:rsidRDefault="009745F1" w:rsidP="004A283E">
      <w:pPr>
        <w:spacing w:before="240" w:after="240"/>
        <w:rPr>
          <w:szCs w:val="24"/>
          <w:u w:val="single"/>
        </w:rPr>
      </w:pPr>
      <w:r w:rsidRPr="00EC26D8">
        <w:rPr>
          <w:szCs w:val="24"/>
          <w:u w:val="single"/>
        </w:rPr>
        <w:t>Leadership and Board Interaction</w:t>
      </w:r>
    </w:p>
    <w:p w14:paraId="61C101E7" w14:textId="77777777" w:rsidR="009745F1" w:rsidRPr="00EC26D8" w:rsidRDefault="009745F1" w:rsidP="004A283E">
      <w:pPr>
        <w:spacing w:before="240" w:after="240"/>
        <w:rPr>
          <w:szCs w:val="24"/>
        </w:rPr>
      </w:pPr>
      <w:r w:rsidRPr="00EC26D8">
        <w:rPr>
          <w:szCs w:val="24"/>
        </w:rPr>
        <w:t>Firms can enhance the interaction between leadership and boards. The study suggests that a lack of interaction between leadership and boards results in reactive governance and falling performance. To overcome this challenge, firms can encourage ongoing interaction between the leadership and board through strategic meetings, joint decision-making and performance goals which can help to increase alignment (</w:t>
      </w:r>
      <w:proofErr w:type="spellStart"/>
      <w:r w:rsidRPr="00EC26D8">
        <w:rPr>
          <w:szCs w:val="24"/>
        </w:rPr>
        <w:t>Dimingu</w:t>
      </w:r>
      <w:proofErr w:type="spellEnd"/>
      <w:r w:rsidRPr="00EC26D8">
        <w:rPr>
          <w:szCs w:val="24"/>
        </w:rPr>
        <w:t xml:space="preserve"> and </w:t>
      </w:r>
      <w:proofErr w:type="spellStart"/>
      <w:r w:rsidRPr="00EC26D8">
        <w:rPr>
          <w:szCs w:val="24"/>
        </w:rPr>
        <w:t>Mogaji</w:t>
      </w:r>
      <w:proofErr w:type="spellEnd"/>
      <w:r w:rsidRPr="00EC26D8">
        <w:rPr>
          <w:szCs w:val="24"/>
        </w:rPr>
        <w:t>, 2024). However, boards should remain independent to offer challenge and prevent unnecessary influence from the leader. Moreover, organisations should ensure timely and proactive governance intervention. The research suggests that poor governance responses are one of the reasons for performance decline. Boards should proactively monitor organisational performance and take early action. The development of early warning indicators, performance measures and risk assessments can help organisations address issues.</w:t>
      </w:r>
    </w:p>
    <w:p w14:paraId="4472D3A2" w14:textId="77777777" w:rsidR="009745F1" w:rsidRPr="00EC26D8" w:rsidRDefault="009745F1" w:rsidP="004A283E">
      <w:pPr>
        <w:spacing w:before="240" w:after="240"/>
        <w:rPr>
          <w:szCs w:val="24"/>
          <w:u w:val="single"/>
        </w:rPr>
      </w:pPr>
      <w:r w:rsidRPr="00EC26D8">
        <w:rPr>
          <w:szCs w:val="24"/>
          <w:u w:val="single"/>
        </w:rPr>
        <w:t>Predictive Decision-Making</w:t>
      </w:r>
    </w:p>
    <w:p w14:paraId="042DD58E" w14:textId="77777777" w:rsidR="009745F1" w:rsidRPr="00EC26D8" w:rsidRDefault="009745F1" w:rsidP="004A283E">
      <w:pPr>
        <w:spacing w:before="240" w:after="240"/>
        <w:rPr>
          <w:szCs w:val="24"/>
        </w:rPr>
      </w:pPr>
      <w:r w:rsidRPr="00EC26D8">
        <w:rPr>
          <w:szCs w:val="24"/>
        </w:rPr>
        <w:t xml:space="preserve">The other key suggestion is to embrace data-driven and predictive decision-making. The luxury fashion industry is fast-moving and highly competitive, with ever-changing consumer tastes and market dynamics. Companies can invest in big data analytics, market intelligence platforms and digital platforms for strategic planning and informed decision-making (Adewusi, et al., 2024). Boards and management can leverage data to predict trends and risks, to guide decisions which can increase agility and certainty of decisions. </w:t>
      </w:r>
    </w:p>
    <w:p w14:paraId="6D666B0B" w14:textId="77777777" w:rsidR="009745F1" w:rsidRPr="00EC26D8" w:rsidRDefault="009745F1" w:rsidP="004A283E">
      <w:pPr>
        <w:spacing w:before="240" w:after="240"/>
        <w:rPr>
          <w:szCs w:val="24"/>
          <w:u w:val="single"/>
        </w:rPr>
      </w:pPr>
      <w:r w:rsidRPr="00EC26D8">
        <w:rPr>
          <w:szCs w:val="24"/>
          <w:u w:val="single"/>
        </w:rPr>
        <w:t>Skills and Training for Leaders and Boards</w:t>
      </w:r>
    </w:p>
    <w:p w14:paraId="0D25899F" w14:textId="77777777" w:rsidR="009745F1" w:rsidRPr="00EC26D8" w:rsidRDefault="009745F1" w:rsidP="004A283E">
      <w:pPr>
        <w:spacing w:before="240" w:after="240"/>
        <w:rPr>
          <w:szCs w:val="24"/>
        </w:rPr>
      </w:pPr>
      <w:r w:rsidRPr="00EC26D8">
        <w:rPr>
          <w:szCs w:val="24"/>
        </w:rPr>
        <w:lastRenderedPageBreak/>
        <w:t>Organisations can invest in governance skills and training for leadership and board members. Training, workshops and ongoing training can improve the decision-making and planning skills of employees within the firm (</w:t>
      </w:r>
      <w:proofErr w:type="spellStart"/>
      <w:r w:rsidRPr="00EC26D8">
        <w:rPr>
          <w:szCs w:val="24"/>
        </w:rPr>
        <w:t>Yertas</w:t>
      </w:r>
      <w:proofErr w:type="spellEnd"/>
      <w:r w:rsidRPr="00EC26D8">
        <w:rPr>
          <w:szCs w:val="24"/>
        </w:rPr>
        <w:t xml:space="preserve">, 2024). Organisations can include board members with a range of skills including digital transformation, sustainability and international markets as this will help the business tackle complex issues and increase performance. </w:t>
      </w:r>
    </w:p>
    <w:p w14:paraId="741D5FB7" w14:textId="77777777" w:rsidR="009745F1" w:rsidRPr="00EC26D8" w:rsidRDefault="009745F1" w:rsidP="004A283E">
      <w:pPr>
        <w:spacing w:before="240" w:after="240"/>
        <w:rPr>
          <w:szCs w:val="24"/>
          <w:u w:val="single"/>
        </w:rPr>
      </w:pPr>
      <w:r w:rsidRPr="00EC26D8">
        <w:rPr>
          <w:szCs w:val="24"/>
          <w:u w:val="single"/>
        </w:rPr>
        <w:t>Sustainability and Ethical Governance</w:t>
      </w:r>
    </w:p>
    <w:p w14:paraId="25EDF036" w14:textId="77777777" w:rsidR="009745F1" w:rsidRPr="00EC26D8" w:rsidRDefault="009745F1" w:rsidP="004A283E">
      <w:pPr>
        <w:spacing w:before="240" w:after="240"/>
        <w:rPr>
          <w:szCs w:val="24"/>
        </w:rPr>
      </w:pPr>
      <w:r w:rsidRPr="00EC26D8">
        <w:rPr>
          <w:szCs w:val="24"/>
        </w:rPr>
        <w:t xml:space="preserve">It is necessary for companies to enhance their commitment to sustainability and ethical governance (Aguilera, et al., 2021). The luxury fashion sector is expected to meet environmental and social standards. Managers and directors need to incorporate sustainability into their decision-making which considers transparency, sustainability and ethical business practices. These practices can help the firm by positively impacting the organisational reputation and competitiveness in a global competitive market. </w:t>
      </w:r>
    </w:p>
    <w:p w14:paraId="3424FD7E" w14:textId="77777777" w:rsidR="009745F1" w:rsidRPr="00EC26D8" w:rsidRDefault="009745F1" w:rsidP="004A283E">
      <w:pPr>
        <w:pStyle w:val="Heading2"/>
        <w:spacing w:before="240" w:after="240"/>
        <w:rPr>
          <w:rFonts w:cstheme="minorBidi"/>
          <w:szCs w:val="24"/>
        </w:rPr>
      </w:pPr>
      <w:bookmarkStart w:id="135" w:name="_Toc228105465"/>
      <w:bookmarkStart w:id="136" w:name="_Toc228107917"/>
      <w:r w:rsidRPr="00EC26D8">
        <w:rPr>
          <w:rFonts w:cstheme="minorBidi"/>
          <w:szCs w:val="24"/>
        </w:rPr>
        <w:t>6.3 Suggestions for Future Research</w:t>
      </w:r>
      <w:bookmarkEnd w:id="135"/>
      <w:bookmarkEnd w:id="136"/>
    </w:p>
    <w:p w14:paraId="54917474" w14:textId="77777777" w:rsidR="004C1194" w:rsidRDefault="009745F1" w:rsidP="004A283E">
      <w:pPr>
        <w:spacing w:before="240" w:after="240"/>
        <w:rPr>
          <w:szCs w:val="24"/>
        </w:rPr>
      </w:pPr>
      <w:r w:rsidRPr="00EC26D8">
        <w:rPr>
          <w:szCs w:val="24"/>
        </w:rPr>
        <w:t>This research provides a number of suggestions for future investigations into corporate governance and performance in the luxury fashion retail sector. Firstly, future research can investigate the influence of organisational culture on the effectiveness of governance mechanisms. This study indicates that the alignment between board and management is highlighted by certain cultural aspects such as communication, trust and decision-making. Exploring how culture and governance mechanisms work together can help to understand performance. Secondly, research can explore the governance of small and medium-sized fashion organisations, which were not explored in detail in this research. These firms may have different governance issues than large luxury firms, such as resource constraints, informal governance arrangements and founder-led firms. This research can help to understand governance in firms of all sizes.</w:t>
      </w:r>
    </w:p>
    <w:p w14:paraId="0A1D9541" w14:textId="0C7A8D75" w:rsidR="009745F1" w:rsidRPr="00EC26D8" w:rsidRDefault="009745F1" w:rsidP="004A283E">
      <w:pPr>
        <w:spacing w:before="240" w:after="240"/>
        <w:rPr>
          <w:szCs w:val="24"/>
        </w:rPr>
      </w:pPr>
      <w:r w:rsidRPr="00EC26D8">
        <w:rPr>
          <w:szCs w:val="24"/>
        </w:rPr>
        <w:t xml:space="preserve">Another potential focus for future research is how digital technologies affect governance. Governance is changing with the adoption of data analytics, artificial intelligence and </w:t>
      </w:r>
      <w:r w:rsidRPr="00EC26D8">
        <w:rPr>
          <w:szCs w:val="24"/>
        </w:rPr>
        <w:lastRenderedPageBreak/>
        <w:t>digital platforms as the research can examine the impact of these technologies on leadership styles, board governance and performance.</w:t>
      </w:r>
    </w:p>
    <w:p w14:paraId="2BF3A738" w14:textId="77777777" w:rsidR="009745F1" w:rsidRPr="00EC26D8" w:rsidRDefault="009745F1" w:rsidP="004A283E">
      <w:pPr>
        <w:spacing w:before="240" w:after="240"/>
        <w:rPr>
          <w:szCs w:val="24"/>
        </w:rPr>
      </w:pPr>
      <w:r w:rsidRPr="00EC26D8">
        <w:rPr>
          <w:szCs w:val="24"/>
        </w:rPr>
        <w:t>Further, cross-country studies can be undertaken to analyse variations in governance practices across cultures and continents. Luxury fashion is a global industry and governance practices which may vary due to different regulatory, cultural and market conditions. Research can also explore the long-term implications of sustainability and ESG on governance and performance. With an emphasis on sustainability in the fashion industry, its interaction with the board and leadership structure can offer insights for the industry and research.</w:t>
      </w:r>
    </w:p>
    <w:p w14:paraId="3D62E98F" w14:textId="77777777" w:rsidR="009745F1" w:rsidRPr="00EC26D8" w:rsidRDefault="009745F1" w:rsidP="004A283E">
      <w:pPr>
        <w:pStyle w:val="Heading2"/>
        <w:spacing w:before="240" w:after="240"/>
        <w:rPr>
          <w:rFonts w:cstheme="minorBidi"/>
          <w:szCs w:val="24"/>
        </w:rPr>
      </w:pPr>
      <w:bookmarkStart w:id="137" w:name="_Toc228105466"/>
      <w:bookmarkStart w:id="138" w:name="_Toc228107918"/>
      <w:r w:rsidRPr="00EC26D8">
        <w:rPr>
          <w:rFonts w:cstheme="minorBidi"/>
          <w:szCs w:val="24"/>
        </w:rPr>
        <w:t>6.4 Research Implications</w:t>
      </w:r>
      <w:bookmarkEnd w:id="137"/>
      <w:bookmarkEnd w:id="138"/>
    </w:p>
    <w:p w14:paraId="4FE64A52" w14:textId="77777777" w:rsidR="00A31BFD" w:rsidRDefault="009745F1" w:rsidP="00882792">
      <w:pPr>
        <w:spacing w:before="240" w:after="240"/>
        <w:rPr>
          <w:szCs w:val="24"/>
        </w:rPr>
      </w:pPr>
      <w:r w:rsidRPr="00EC26D8">
        <w:rPr>
          <w:szCs w:val="24"/>
        </w:rPr>
        <w:t>This study offers insights for industry, organisations and researchers. For the industry, the study underscores the need for a complete approach to governance for improving competitiveness. Companies that successfully integrate leadership practices with board governance are more agile in responding to the market and achieving performance goals. The research highlights that governance is not just a compliance issue but a critical aspect of achieving success.</w:t>
      </w:r>
    </w:p>
    <w:p w14:paraId="0170FF3D" w14:textId="0CB9D328" w:rsidR="003F2EE8" w:rsidRDefault="009745F1" w:rsidP="00882792">
      <w:pPr>
        <w:spacing w:before="240" w:after="240"/>
        <w:rPr>
          <w:szCs w:val="24"/>
        </w:rPr>
      </w:pPr>
      <w:r w:rsidRPr="00EC26D8">
        <w:rPr>
          <w:szCs w:val="24"/>
        </w:rPr>
        <w:t>For companies, the study shows the importance of a balance between leadership practices and board oversight. Leadership and control are both crucial for good governance. Companies should emphasise governance structures that promote collaboration, accountability and alignment. The results also indicate that investments in leadership, board skills and data analytics can enhance organisational performance. From a theoretical viewpoint, this research contributes to the literature by offering insights into the specific context of governance in the luxury fashion retail sector.</w:t>
      </w:r>
    </w:p>
    <w:p w14:paraId="1D326907" w14:textId="0AA4E8B4" w:rsidR="00E3567B" w:rsidRPr="002366AD" w:rsidRDefault="009745F1" w:rsidP="00A31BFD">
      <w:pPr>
        <w:spacing w:before="240" w:after="240"/>
        <w:rPr>
          <w:szCs w:val="24"/>
        </w:rPr>
      </w:pPr>
      <w:r w:rsidRPr="00EC26D8">
        <w:rPr>
          <w:szCs w:val="24"/>
        </w:rPr>
        <w:t>It adds to theoretical frameworks, such as Agency Theory and Resource Dependence Theory, by emphasising the need for relationships and similarity among governance mechanisms. This study also highlights areas where existing research is lacking, particularly in terms of governance in specific industries and organisational contexts.</w:t>
      </w:r>
      <w:r w:rsidR="00E3567B">
        <w:rPr>
          <w:szCs w:val="24"/>
        </w:rPr>
        <w:t xml:space="preserve"> </w:t>
      </w:r>
      <w:r w:rsidRPr="00EC26D8">
        <w:rPr>
          <w:szCs w:val="24"/>
        </w:rPr>
        <w:t xml:space="preserve">Additionally, the research proposes that future studies should take a more complete </w:t>
      </w:r>
      <w:r w:rsidRPr="00EC26D8">
        <w:rPr>
          <w:szCs w:val="24"/>
        </w:rPr>
        <w:lastRenderedPageBreak/>
        <w:t>approach while integrating governance theories with concepts from strategic management, organisational behaviour and innovation management. This will lead to a better understanding of the impact of governance on organisational performance within dynamic industries.</w:t>
      </w:r>
    </w:p>
    <w:p w14:paraId="7EE4D99D" w14:textId="77777777" w:rsidR="00F34F22" w:rsidRDefault="00F34F22">
      <w:pPr>
        <w:spacing w:before="0" w:after="160" w:line="259" w:lineRule="auto"/>
        <w:jc w:val="left"/>
        <w:rPr>
          <w:rFonts w:ascii="Arial" w:eastAsiaTheme="majorEastAsia" w:hAnsi="Arial" w:cs="Arial"/>
          <w:b/>
          <w:color w:val="000000" w:themeColor="text1"/>
          <w:szCs w:val="40"/>
          <w:lang w:val="en-IN"/>
        </w:rPr>
      </w:pPr>
      <w:r>
        <w:rPr>
          <w:rFonts w:ascii="Arial" w:hAnsi="Arial" w:cs="Arial"/>
          <w:lang w:val="en-IN"/>
        </w:rPr>
        <w:br w:type="page"/>
      </w:r>
    </w:p>
    <w:p w14:paraId="29AD7DBE" w14:textId="7FBFDF42" w:rsidR="000A2F06" w:rsidRPr="00867619" w:rsidRDefault="000A2F06" w:rsidP="004A283E">
      <w:pPr>
        <w:pStyle w:val="Heading1"/>
        <w:spacing w:before="240" w:after="240"/>
        <w:rPr>
          <w:rFonts w:ascii="Arial" w:hAnsi="Arial" w:cs="Arial"/>
          <w:lang w:val="en-IN"/>
        </w:rPr>
      </w:pPr>
      <w:bookmarkStart w:id="139" w:name="_Toc228107919"/>
      <w:r w:rsidRPr="00867619">
        <w:rPr>
          <w:rFonts w:ascii="Arial" w:hAnsi="Arial" w:cs="Arial"/>
          <w:lang w:val="en-IN"/>
        </w:rPr>
        <w:lastRenderedPageBreak/>
        <w:t>References</w:t>
      </w:r>
      <w:bookmarkEnd w:id="139"/>
      <w:r w:rsidRPr="00867619">
        <w:rPr>
          <w:rFonts w:ascii="Arial" w:hAnsi="Arial" w:cs="Arial"/>
          <w:lang w:val="en-IN"/>
        </w:rPr>
        <w:t xml:space="preserve"> </w:t>
      </w:r>
    </w:p>
    <w:p w14:paraId="1265CE07" w14:textId="77777777" w:rsidR="00B76022" w:rsidRPr="00D950C6" w:rsidRDefault="00B76022" w:rsidP="004A283E">
      <w:pPr>
        <w:spacing w:before="240" w:after="240"/>
        <w:rPr>
          <w:szCs w:val="24"/>
        </w:rPr>
      </w:pPr>
      <w:r w:rsidRPr="00D950C6">
        <w:rPr>
          <w:szCs w:val="24"/>
          <w:lang w:val="en-US"/>
        </w:rPr>
        <w:t>‌</w:t>
      </w:r>
      <w:proofErr w:type="spellStart"/>
      <w:r w:rsidRPr="00D950C6">
        <w:rPr>
          <w:szCs w:val="24"/>
        </w:rPr>
        <w:t>Abdelmeguid</w:t>
      </w:r>
      <w:proofErr w:type="spellEnd"/>
      <w:r w:rsidRPr="00D950C6">
        <w:rPr>
          <w:szCs w:val="24"/>
        </w:rPr>
        <w:t xml:space="preserve">, A., Tsironis, G., </w:t>
      </w:r>
      <w:proofErr w:type="spellStart"/>
      <w:r w:rsidRPr="00D950C6">
        <w:rPr>
          <w:szCs w:val="24"/>
        </w:rPr>
        <w:t>Afy</w:t>
      </w:r>
      <w:proofErr w:type="spellEnd"/>
      <w:r w:rsidRPr="00D950C6">
        <w:rPr>
          <w:szCs w:val="24"/>
        </w:rPr>
        <w:t>-Shararah, M., Tsagarakis, K.P. and Salonitis, K. (2024) Insights into sustainability and circular economy trends in luxury fashion: A LinkedIn topic modelling study. </w:t>
      </w:r>
      <w:r w:rsidRPr="00D950C6">
        <w:rPr>
          <w:i/>
          <w:iCs/>
          <w:szCs w:val="24"/>
        </w:rPr>
        <w:t>Cleaner and Responsible Consumption</w:t>
      </w:r>
      <w:r w:rsidRPr="00D950C6">
        <w:rPr>
          <w:szCs w:val="24"/>
        </w:rPr>
        <w:t>, </w:t>
      </w:r>
      <w:r w:rsidRPr="00D950C6">
        <w:rPr>
          <w:i/>
          <w:iCs/>
          <w:szCs w:val="24"/>
        </w:rPr>
        <w:t>15</w:t>
      </w:r>
      <w:r w:rsidRPr="00D950C6">
        <w:rPr>
          <w:szCs w:val="24"/>
        </w:rPr>
        <w:t>, p. 100228.</w:t>
      </w:r>
    </w:p>
    <w:p w14:paraId="669DA634" w14:textId="77777777" w:rsidR="00B76022" w:rsidRPr="00D950C6" w:rsidRDefault="00B76022" w:rsidP="004A283E">
      <w:pPr>
        <w:spacing w:before="240" w:after="240"/>
        <w:rPr>
          <w:szCs w:val="24"/>
        </w:rPr>
      </w:pPr>
      <w:r w:rsidRPr="00D950C6">
        <w:rPr>
          <w:szCs w:val="24"/>
        </w:rPr>
        <w:t xml:space="preserve">Adewusi, A.O., Okoli, U.I., </w:t>
      </w:r>
      <w:proofErr w:type="spellStart"/>
      <w:r w:rsidRPr="00D950C6">
        <w:rPr>
          <w:szCs w:val="24"/>
        </w:rPr>
        <w:t>Adaga</w:t>
      </w:r>
      <w:proofErr w:type="spellEnd"/>
      <w:r w:rsidRPr="00D950C6">
        <w:rPr>
          <w:szCs w:val="24"/>
        </w:rPr>
        <w:t xml:space="preserve">, E., </w:t>
      </w:r>
      <w:proofErr w:type="spellStart"/>
      <w:r w:rsidRPr="00D950C6">
        <w:rPr>
          <w:szCs w:val="24"/>
        </w:rPr>
        <w:t>Olorunsogo</w:t>
      </w:r>
      <w:proofErr w:type="spellEnd"/>
      <w:r w:rsidRPr="00D950C6">
        <w:rPr>
          <w:szCs w:val="24"/>
        </w:rPr>
        <w:t xml:space="preserve">, T., </w:t>
      </w:r>
      <w:proofErr w:type="spellStart"/>
      <w:r w:rsidRPr="00D950C6">
        <w:rPr>
          <w:szCs w:val="24"/>
        </w:rPr>
        <w:t>Asuzu</w:t>
      </w:r>
      <w:proofErr w:type="spellEnd"/>
      <w:r w:rsidRPr="00D950C6">
        <w:rPr>
          <w:szCs w:val="24"/>
        </w:rPr>
        <w:t xml:space="preserve">, O.F. and </w:t>
      </w:r>
      <w:proofErr w:type="spellStart"/>
      <w:r w:rsidRPr="00D950C6">
        <w:rPr>
          <w:szCs w:val="24"/>
        </w:rPr>
        <w:t>Daraojimba</w:t>
      </w:r>
      <w:proofErr w:type="spellEnd"/>
      <w:r w:rsidRPr="00D950C6">
        <w:rPr>
          <w:szCs w:val="24"/>
        </w:rPr>
        <w:t>, D.O. (2024) Business intelligence in the era of big data: A review of analytical tools and competitive advantage. </w:t>
      </w:r>
      <w:r w:rsidRPr="00D950C6">
        <w:rPr>
          <w:i/>
          <w:iCs/>
          <w:szCs w:val="24"/>
        </w:rPr>
        <w:t>Computer Science &amp; IT Research Journal</w:t>
      </w:r>
      <w:r w:rsidRPr="00D950C6">
        <w:rPr>
          <w:szCs w:val="24"/>
        </w:rPr>
        <w:t>, </w:t>
      </w:r>
      <w:r w:rsidRPr="00D950C6">
        <w:rPr>
          <w:i/>
          <w:iCs/>
          <w:szCs w:val="24"/>
        </w:rPr>
        <w:t>5</w:t>
      </w:r>
      <w:r w:rsidRPr="00D950C6">
        <w:rPr>
          <w:szCs w:val="24"/>
        </w:rPr>
        <w:t>(2), pp.415-431.</w:t>
      </w:r>
    </w:p>
    <w:p w14:paraId="48FDFF0E" w14:textId="77777777" w:rsidR="00B76022" w:rsidRPr="00D950C6" w:rsidRDefault="00B76022" w:rsidP="004A283E">
      <w:pPr>
        <w:spacing w:before="240" w:after="240"/>
        <w:rPr>
          <w:szCs w:val="24"/>
        </w:rPr>
      </w:pPr>
      <w:r w:rsidRPr="00D950C6">
        <w:rPr>
          <w:szCs w:val="24"/>
        </w:rPr>
        <w:t>Aguilera, R.V., Aragón-Correa, J.A., Marano, V. and Tashman, P.A. (2021) The corporate governance of environmental sustainability: A review and proposal for more integrated research. </w:t>
      </w:r>
      <w:r w:rsidRPr="00D950C6">
        <w:rPr>
          <w:i/>
          <w:iCs/>
          <w:szCs w:val="24"/>
        </w:rPr>
        <w:t>Journal of Management</w:t>
      </w:r>
      <w:r w:rsidRPr="00D950C6">
        <w:rPr>
          <w:szCs w:val="24"/>
        </w:rPr>
        <w:t>, </w:t>
      </w:r>
      <w:r w:rsidRPr="00D950C6">
        <w:rPr>
          <w:i/>
          <w:iCs/>
          <w:szCs w:val="24"/>
        </w:rPr>
        <w:t>47</w:t>
      </w:r>
      <w:r w:rsidRPr="00D950C6">
        <w:rPr>
          <w:szCs w:val="24"/>
        </w:rPr>
        <w:t>(6), pp.1468-1497.</w:t>
      </w:r>
    </w:p>
    <w:p w14:paraId="532E9C4B" w14:textId="77777777" w:rsidR="00B76022" w:rsidRPr="00D950C6" w:rsidRDefault="00B76022" w:rsidP="004A283E">
      <w:pPr>
        <w:spacing w:before="240" w:after="240"/>
        <w:rPr>
          <w:szCs w:val="24"/>
          <w:shd w:val="clear" w:color="auto" w:fill="FFFFFF"/>
        </w:rPr>
      </w:pPr>
      <w:r w:rsidRPr="00D950C6">
        <w:rPr>
          <w:szCs w:val="24"/>
          <w:shd w:val="clear" w:color="auto" w:fill="FFFFFF"/>
        </w:rPr>
        <w:t>Ahrens, F.K., Veltrop, D.B., Mulder, L.B. and Rink, F. (2025) Board Size in Context: A Meta</w:t>
      </w:r>
      <w:r w:rsidRPr="00D950C6">
        <w:rPr>
          <w:rFonts w:ascii="Cambria Math" w:hAnsi="Cambria Math" w:cs="Cambria Math"/>
          <w:szCs w:val="24"/>
          <w:shd w:val="clear" w:color="auto" w:fill="FFFFFF"/>
        </w:rPr>
        <w:t>‐</w:t>
      </w:r>
      <w:r w:rsidRPr="00D950C6">
        <w:rPr>
          <w:szCs w:val="24"/>
          <w:shd w:val="clear" w:color="auto" w:fill="FFFFFF"/>
        </w:rPr>
        <w:t>Analysis on the Relationship Between Board Size and Firm Performance. </w:t>
      </w:r>
      <w:r w:rsidRPr="00D950C6">
        <w:rPr>
          <w:i/>
          <w:iCs/>
          <w:szCs w:val="24"/>
          <w:shd w:val="clear" w:color="auto" w:fill="FFFFFF"/>
        </w:rPr>
        <w:t>Corporate Governance: An International Review,0</w:t>
      </w:r>
      <w:r w:rsidRPr="00D950C6">
        <w:rPr>
          <w:szCs w:val="24"/>
          <w:shd w:val="clear" w:color="auto" w:fill="FFFFFF"/>
        </w:rPr>
        <w:t xml:space="preserve">, pp.1-20.  </w:t>
      </w:r>
    </w:p>
    <w:p w14:paraId="3E2ECBC7" w14:textId="77777777" w:rsidR="00B76022" w:rsidRPr="00D950C6" w:rsidRDefault="00B76022" w:rsidP="004A283E">
      <w:pPr>
        <w:spacing w:before="240" w:after="240"/>
        <w:rPr>
          <w:szCs w:val="24"/>
        </w:rPr>
      </w:pPr>
      <w:r w:rsidRPr="00D950C6">
        <w:rPr>
          <w:szCs w:val="24"/>
        </w:rPr>
        <w:t xml:space="preserve">Aj Bell. (2025) EARNINGS: Mulberry's encouraging first half; Zoo Digital loss narrows [Online]. Available at: </w:t>
      </w:r>
      <w:hyperlink r:id="rId9" w:history="1">
        <w:r w:rsidRPr="00D950C6">
          <w:rPr>
            <w:rStyle w:val="Hyperlink"/>
            <w:szCs w:val="24"/>
          </w:rPr>
          <w:t>https://www.ajbell.co.uk/news/articles/earnings-mulberrys-encouraging-first-half-zoo-digital-loss-narrows</w:t>
        </w:r>
      </w:hyperlink>
      <w:r w:rsidRPr="00D950C6">
        <w:rPr>
          <w:szCs w:val="24"/>
        </w:rPr>
        <w:t xml:space="preserve"> [Accessed on: 27</w:t>
      </w:r>
      <w:r w:rsidRPr="00D950C6">
        <w:rPr>
          <w:szCs w:val="24"/>
          <w:vertAlign w:val="superscript"/>
        </w:rPr>
        <w:t>th</w:t>
      </w:r>
      <w:r w:rsidRPr="00D950C6">
        <w:rPr>
          <w:szCs w:val="24"/>
        </w:rPr>
        <w:t xml:space="preserve"> March 2026].</w:t>
      </w:r>
    </w:p>
    <w:p w14:paraId="244C65AA" w14:textId="77777777" w:rsidR="00B76022" w:rsidRPr="00D950C6" w:rsidRDefault="00B76022" w:rsidP="004A283E">
      <w:pPr>
        <w:spacing w:before="240" w:after="240"/>
        <w:rPr>
          <w:szCs w:val="24"/>
        </w:rPr>
      </w:pPr>
      <w:r w:rsidRPr="00D950C6">
        <w:rPr>
          <w:szCs w:val="24"/>
        </w:rPr>
        <w:t xml:space="preserve">Alexander McQueen. (2026) Store Locator. [Online]. Available at: </w:t>
      </w:r>
      <w:hyperlink r:id="rId10" w:history="1">
        <w:r w:rsidRPr="00D950C6">
          <w:rPr>
            <w:rStyle w:val="Hyperlink"/>
            <w:szCs w:val="24"/>
          </w:rPr>
          <w:t>https://www.alexandermcqueen.com/en-pt/stores</w:t>
        </w:r>
      </w:hyperlink>
      <w:r w:rsidRPr="00D950C6">
        <w:rPr>
          <w:szCs w:val="24"/>
        </w:rPr>
        <w:t xml:space="preserve"> [Accessed on: 25 April 2026].</w:t>
      </w:r>
    </w:p>
    <w:p w14:paraId="21E4F277" w14:textId="77777777" w:rsidR="00B76022" w:rsidRDefault="00B76022" w:rsidP="00B76022">
      <w:r w:rsidRPr="00311DAD">
        <w:t>Ali, I.M.</w:t>
      </w:r>
      <w:r>
        <w:t xml:space="preserve"> (</w:t>
      </w:r>
      <w:r w:rsidRPr="00311DAD">
        <w:t>2024</w:t>
      </w:r>
      <w:r>
        <w:t>)</w:t>
      </w:r>
      <w:r w:rsidRPr="00311DAD">
        <w:t xml:space="preserve"> A guide for positivist research paradigm: From philosophy to methodology. </w:t>
      </w:r>
      <w:proofErr w:type="spellStart"/>
      <w:r w:rsidRPr="00311DAD">
        <w:rPr>
          <w:i/>
          <w:iCs/>
        </w:rPr>
        <w:t>Idealogy</w:t>
      </w:r>
      <w:proofErr w:type="spellEnd"/>
      <w:r w:rsidRPr="00311DAD">
        <w:rPr>
          <w:i/>
          <w:iCs/>
        </w:rPr>
        <w:t xml:space="preserve"> Journal</w:t>
      </w:r>
      <w:r w:rsidRPr="00311DAD">
        <w:t>, </w:t>
      </w:r>
      <w:r w:rsidRPr="00311DAD">
        <w:rPr>
          <w:i/>
          <w:iCs/>
        </w:rPr>
        <w:t>9</w:t>
      </w:r>
      <w:r w:rsidRPr="00311DAD">
        <w:t>(2).</w:t>
      </w:r>
    </w:p>
    <w:p w14:paraId="6736928C" w14:textId="77777777" w:rsidR="00B76022" w:rsidRDefault="00B76022" w:rsidP="00B76022">
      <w:proofErr w:type="spellStart"/>
      <w:r w:rsidRPr="00311DAD">
        <w:t>Annamalah</w:t>
      </w:r>
      <w:proofErr w:type="spellEnd"/>
      <w:r w:rsidRPr="00311DAD">
        <w:t>, S.</w:t>
      </w:r>
      <w:r>
        <w:t xml:space="preserve"> (</w:t>
      </w:r>
      <w:r w:rsidRPr="00311DAD">
        <w:t>2024</w:t>
      </w:r>
      <w:r>
        <w:t>)</w:t>
      </w:r>
      <w:r w:rsidRPr="00311DAD">
        <w:t xml:space="preserve"> The value of case study research in practice: A methodological review with practical insights from organisational studies. </w:t>
      </w:r>
      <w:r w:rsidRPr="00311DAD">
        <w:rPr>
          <w:i/>
          <w:iCs/>
        </w:rPr>
        <w:t>Journal of Applied Economic Sciences (JAES)</w:t>
      </w:r>
      <w:r w:rsidRPr="00311DAD">
        <w:t>, </w:t>
      </w:r>
      <w:r w:rsidRPr="00311DAD">
        <w:rPr>
          <w:i/>
          <w:iCs/>
        </w:rPr>
        <w:t>19</w:t>
      </w:r>
      <w:r w:rsidRPr="00311DAD">
        <w:t>(4 (86)), pp.485-498.</w:t>
      </w:r>
    </w:p>
    <w:p w14:paraId="33A10477" w14:textId="77777777" w:rsidR="00B76022" w:rsidRPr="00D950C6" w:rsidRDefault="00B76022" w:rsidP="004A283E">
      <w:pPr>
        <w:spacing w:before="240" w:after="240"/>
        <w:rPr>
          <w:szCs w:val="24"/>
        </w:rPr>
      </w:pPr>
      <w:r w:rsidRPr="00D950C6">
        <w:rPr>
          <w:szCs w:val="24"/>
        </w:rPr>
        <w:t>Anos, C. (2025) Ensuring leadership continuity: An integrative review of succession planning, leadership development and organisational memory. </w:t>
      </w:r>
      <w:r w:rsidRPr="00D950C6">
        <w:rPr>
          <w:i/>
          <w:iCs/>
          <w:szCs w:val="24"/>
        </w:rPr>
        <w:t>Edelweiss Applied Science and Technology</w:t>
      </w:r>
      <w:r w:rsidRPr="00D950C6">
        <w:rPr>
          <w:szCs w:val="24"/>
        </w:rPr>
        <w:t>, </w:t>
      </w:r>
      <w:r w:rsidRPr="00D950C6">
        <w:rPr>
          <w:i/>
          <w:iCs/>
          <w:szCs w:val="24"/>
        </w:rPr>
        <w:t>9</w:t>
      </w:r>
      <w:r w:rsidRPr="00D950C6">
        <w:rPr>
          <w:szCs w:val="24"/>
        </w:rPr>
        <w:t>(5), pp.2869-2877.</w:t>
      </w:r>
    </w:p>
    <w:p w14:paraId="43350985" w14:textId="77777777" w:rsidR="00B76022" w:rsidRPr="00D950C6" w:rsidRDefault="00B76022" w:rsidP="004A283E">
      <w:pPr>
        <w:spacing w:before="240" w:after="240"/>
        <w:rPr>
          <w:szCs w:val="24"/>
          <w:lang w:val="en-US"/>
        </w:rPr>
      </w:pPr>
      <w:r w:rsidRPr="00D950C6">
        <w:rPr>
          <w:szCs w:val="24"/>
          <w:lang w:val="en-US"/>
        </w:rPr>
        <w:lastRenderedPageBreak/>
        <w:t>Arenas-Torres, F., Bustamante-Ubilla, M. and Campos-Troncoso, R. (2021) Diversity of the Board of Directors and Financial Performance of the Firms. </w:t>
      </w:r>
      <w:r w:rsidRPr="00D950C6">
        <w:rPr>
          <w:i/>
          <w:iCs/>
          <w:szCs w:val="24"/>
          <w:lang w:val="en-US"/>
        </w:rPr>
        <w:t>Sustainability</w:t>
      </w:r>
      <w:r w:rsidRPr="00D950C6">
        <w:rPr>
          <w:szCs w:val="24"/>
          <w:lang w:val="en-US"/>
        </w:rPr>
        <w:t xml:space="preserve">, </w:t>
      </w:r>
      <w:r w:rsidRPr="00D950C6">
        <w:rPr>
          <w:i/>
          <w:iCs/>
          <w:szCs w:val="24"/>
          <w:lang w:val="en-US"/>
        </w:rPr>
        <w:t>13</w:t>
      </w:r>
      <w:r w:rsidRPr="00D950C6">
        <w:rPr>
          <w:szCs w:val="24"/>
          <w:lang w:val="en-US"/>
        </w:rPr>
        <w:t xml:space="preserve">(21), pp.11687. </w:t>
      </w:r>
    </w:p>
    <w:p w14:paraId="64BB074F" w14:textId="77777777" w:rsidR="00B76022" w:rsidRPr="00D950C6" w:rsidRDefault="00B76022" w:rsidP="004A283E">
      <w:pPr>
        <w:spacing w:before="240" w:after="240"/>
        <w:rPr>
          <w:szCs w:val="24"/>
        </w:rPr>
      </w:pPr>
      <w:r w:rsidRPr="00D950C6">
        <w:rPr>
          <w:szCs w:val="24"/>
        </w:rPr>
        <w:t xml:space="preserve">Bagh, T., </w:t>
      </w:r>
      <w:proofErr w:type="spellStart"/>
      <w:r w:rsidRPr="00D950C6">
        <w:rPr>
          <w:szCs w:val="24"/>
        </w:rPr>
        <w:t>Hunjra</w:t>
      </w:r>
      <w:proofErr w:type="spellEnd"/>
      <w:r w:rsidRPr="00D950C6">
        <w:rPr>
          <w:szCs w:val="24"/>
        </w:rPr>
        <w:t>, A.I. and Corbet, S. (2025) The impact of corporate governance on firm value: Understanding the role of strategic change. </w:t>
      </w:r>
      <w:r w:rsidRPr="00D950C6">
        <w:rPr>
          <w:i/>
          <w:iCs/>
          <w:szCs w:val="24"/>
        </w:rPr>
        <w:t>International Review of Economics &amp; Finance</w:t>
      </w:r>
      <w:r w:rsidRPr="00D950C6">
        <w:rPr>
          <w:szCs w:val="24"/>
        </w:rPr>
        <w:t>, p. 104472.</w:t>
      </w:r>
    </w:p>
    <w:p w14:paraId="7614534A" w14:textId="77777777" w:rsidR="00B76022" w:rsidRPr="00D950C6" w:rsidRDefault="00B76022" w:rsidP="004A283E">
      <w:pPr>
        <w:spacing w:before="240" w:after="240"/>
        <w:rPr>
          <w:szCs w:val="24"/>
        </w:rPr>
      </w:pPr>
      <w:r w:rsidRPr="00D950C6">
        <w:rPr>
          <w:szCs w:val="24"/>
        </w:rPr>
        <w:t xml:space="preserve">BBC. (2019) Ted Baker to 'learn lessons' of hugs probe [Online]. Available at:  </w:t>
      </w:r>
      <w:hyperlink r:id="rId11" w:history="1">
        <w:r w:rsidRPr="00D950C6">
          <w:rPr>
            <w:rStyle w:val="Hyperlink"/>
            <w:szCs w:val="24"/>
          </w:rPr>
          <w:t>https://www.bbc.com/news/business-47649883</w:t>
        </w:r>
      </w:hyperlink>
      <w:r w:rsidRPr="00D950C6">
        <w:rPr>
          <w:szCs w:val="24"/>
        </w:rPr>
        <w:t xml:space="preserve"> [Accessed on: 25 April 2026].</w:t>
      </w:r>
    </w:p>
    <w:p w14:paraId="04CC25D0" w14:textId="77777777" w:rsidR="00B76022" w:rsidRPr="00D950C6" w:rsidRDefault="00B76022" w:rsidP="004A283E">
      <w:pPr>
        <w:spacing w:before="240" w:after="240"/>
        <w:rPr>
          <w:szCs w:val="24"/>
        </w:rPr>
      </w:pPr>
      <w:r w:rsidRPr="00D950C6">
        <w:rPr>
          <w:szCs w:val="24"/>
        </w:rPr>
        <w:t xml:space="preserve">BBC. (2024) Ted Baker closing last stores with 500 jobs at risk [Online]. Available at: </w:t>
      </w:r>
      <w:hyperlink r:id="rId12" w:history="1">
        <w:r w:rsidRPr="00D950C6">
          <w:rPr>
            <w:rStyle w:val="Hyperlink"/>
            <w:szCs w:val="24"/>
          </w:rPr>
          <w:t>https://www.bbc.com/news/articles/c0l8nyyjlglo</w:t>
        </w:r>
      </w:hyperlink>
      <w:r w:rsidRPr="00D950C6">
        <w:rPr>
          <w:szCs w:val="24"/>
        </w:rPr>
        <w:t xml:space="preserve"> [Accessed on: 27</w:t>
      </w:r>
      <w:r w:rsidRPr="00D950C6">
        <w:rPr>
          <w:szCs w:val="24"/>
          <w:vertAlign w:val="superscript"/>
        </w:rPr>
        <w:t>th</w:t>
      </w:r>
      <w:r w:rsidRPr="00D950C6">
        <w:rPr>
          <w:szCs w:val="24"/>
        </w:rPr>
        <w:t xml:space="preserve"> March 2026].</w:t>
      </w:r>
    </w:p>
    <w:p w14:paraId="26D34DA4" w14:textId="77777777" w:rsidR="00B76022" w:rsidRPr="00C9021A" w:rsidRDefault="00B76022" w:rsidP="004A283E">
      <w:pPr>
        <w:spacing w:before="240" w:after="240"/>
        <w:rPr>
          <w:szCs w:val="24"/>
        </w:rPr>
      </w:pPr>
      <w:proofErr w:type="spellStart"/>
      <w:r w:rsidRPr="00D950C6">
        <w:rPr>
          <w:szCs w:val="24"/>
        </w:rPr>
        <w:t>Boivie</w:t>
      </w:r>
      <w:proofErr w:type="spellEnd"/>
      <w:r w:rsidRPr="00D950C6">
        <w:rPr>
          <w:szCs w:val="24"/>
        </w:rPr>
        <w:t>, S., Withers, M.C., Graffin, S.D. and Corley, K.G. (2021) Corporate directors' implicit theories of the roles and duties of boards. </w:t>
      </w:r>
      <w:r w:rsidRPr="00D950C6">
        <w:rPr>
          <w:i/>
          <w:iCs/>
          <w:szCs w:val="24"/>
        </w:rPr>
        <w:t>Strategic Management Journal</w:t>
      </w:r>
      <w:r w:rsidRPr="00D950C6">
        <w:rPr>
          <w:szCs w:val="24"/>
        </w:rPr>
        <w:t>, </w:t>
      </w:r>
      <w:r w:rsidRPr="00D950C6">
        <w:rPr>
          <w:i/>
          <w:iCs/>
          <w:szCs w:val="24"/>
        </w:rPr>
        <w:t>42</w:t>
      </w:r>
      <w:r w:rsidRPr="00D950C6">
        <w:rPr>
          <w:szCs w:val="24"/>
        </w:rPr>
        <w:t>(9), pp.1662-1695.</w:t>
      </w:r>
    </w:p>
    <w:p w14:paraId="13566572" w14:textId="77777777" w:rsidR="00B76022" w:rsidRPr="00D950C6" w:rsidRDefault="00B76022" w:rsidP="004A283E">
      <w:pPr>
        <w:spacing w:before="240" w:after="240"/>
        <w:rPr>
          <w:szCs w:val="24"/>
        </w:rPr>
      </w:pPr>
      <w:r w:rsidRPr="00D950C6">
        <w:rPr>
          <w:szCs w:val="24"/>
        </w:rPr>
        <w:t xml:space="preserve">Brand Equity. (2025) Burberry narrows first half loss on turnaround plan [Online]. Available at:  </w:t>
      </w:r>
      <w:hyperlink r:id="rId13" w:history="1">
        <w:r w:rsidRPr="00D950C6">
          <w:rPr>
            <w:rStyle w:val="Hyperlink"/>
            <w:szCs w:val="24"/>
          </w:rPr>
          <w:t>https://brandequity.economictimes.indiatimes.com/news/business-of-brands/burberry-reduces-losses-with-strategic-turnaround-plan-amid-changing-luxury-market/125296382</w:t>
        </w:r>
      </w:hyperlink>
      <w:r w:rsidRPr="00D950C6">
        <w:rPr>
          <w:szCs w:val="24"/>
        </w:rPr>
        <w:t xml:space="preserve"> [Accessed on:  25 April 2026].</w:t>
      </w:r>
    </w:p>
    <w:p w14:paraId="747E8A39" w14:textId="77777777" w:rsidR="00B76022" w:rsidRPr="00D950C6" w:rsidRDefault="00B76022" w:rsidP="004A283E">
      <w:pPr>
        <w:spacing w:before="240" w:after="240"/>
        <w:rPr>
          <w:szCs w:val="24"/>
        </w:rPr>
      </w:pPr>
      <w:proofErr w:type="spellStart"/>
      <w:r w:rsidRPr="00D950C6">
        <w:rPr>
          <w:szCs w:val="24"/>
        </w:rPr>
        <w:t>BurberryPlc</w:t>
      </w:r>
      <w:proofErr w:type="spellEnd"/>
      <w:r w:rsidRPr="00D950C6">
        <w:rPr>
          <w:szCs w:val="24"/>
        </w:rPr>
        <w:t xml:space="preserve">. (2024) CORPORATE GOVERNANCE STATEMENT [Online]. Available at:  </w:t>
      </w:r>
      <w:hyperlink r:id="rId14" w:history="1">
        <w:r w:rsidRPr="00D950C6">
          <w:rPr>
            <w:rStyle w:val="Hyperlink"/>
            <w:szCs w:val="24"/>
          </w:rPr>
          <w:t>https://www.burberryplc.com/content/dam/burberryplc/corporate/2024-updates/governance-report.pdf</w:t>
        </w:r>
      </w:hyperlink>
      <w:r w:rsidRPr="00D950C6">
        <w:rPr>
          <w:szCs w:val="24"/>
        </w:rPr>
        <w:t xml:space="preserve"> [Accessed on:  25 April 2026].</w:t>
      </w:r>
    </w:p>
    <w:p w14:paraId="3589954F" w14:textId="77777777" w:rsidR="00B76022" w:rsidRPr="00D950C6" w:rsidRDefault="00B76022" w:rsidP="004A283E">
      <w:pPr>
        <w:spacing w:before="240" w:after="240"/>
        <w:rPr>
          <w:szCs w:val="24"/>
        </w:rPr>
      </w:pPr>
      <w:proofErr w:type="spellStart"/>
      <w:r w:rsidRPr="00D950C6">
        <w:rPr>
          <w:szCs w:val="24"/>
        </w:rPr>
        <w:t>BurberryPlc</w:t>
      </w:r>
      <w:proofErr w:type="spellEnd"/>
      <w:r w:rsidRPr="00D950C6">
        <w:rPr>
          <w:szCs w:val="24"/>
        </w:rPr>
        <w:t>.</w:t>
      </w:r>
      <w:r>
        <w:rPr>
          <w:szCs w:val="24"/>
        </w:rPr>
        <w:t xml:space="preserve"> </w:t>
      </w:r>
      <w:r w:rsidRPr="00D950C6">
        <w:rPr>
          <w:szCs w:val="24"/>
        </w:rPr>
        <w:t xml:space="preserve">(2026) Business Model [Online]. Available at: </w:t>
      </w:r>
      <w:hyperlink r:id="rId15" w:history="1">
        <w:r w:rsidRPr="00D950C6">
          <w:rPr>
            <w:rStyle w:val="Hyperlink"/>
            <w:szCs w:val="24"/>
          </w:rPr>
          <w:t>https://www.burberryplc.com/company/business-model</w:t>
        </w:r>
      </w:hyperlink>
      <w:r w:rsidRPr="00D950C6">
        <w:rPr>
          <w:szCs w:val="24"/>
        </w:rPr>
        <w:t xml:space="preserve"> [Accessed on: 25 April 2026].</w:t>
      </w:r>
    </w:p>
    <w:p w14:paraId="7A31C10D" w14:textId="77777777" w:rsidR="00B76022" w:rsidRPr="00D950C6" w:rsidRDefault="00B76022" w:rsidP="004A283E">
      <w:pPr>
        <w:spacing w:before="240" w:after="240"/>
        <w:rPr>
          <w:szCs w:val="24"/>
        </w:rPr>
      </w:pPr>
      <w:proofErr w:type="spellStart"/>
      <w:r w:rsidRPr="00D950C6">
        <w:rPr>
          <w:szCs w:val="24"/>
        </w:rPr>
        <w:t>Burberryplc</w:t>
      </w:r>
      <w:proofErr w:type="spellEnd"/>
      <w:r w:rsidRPr="00D950C6">
        <w:rPr>
          <w:szCs w:val="24"/>
        </w:rPr>
        <w:t xml:space="preserve">. (2026) Celebrating 170 years of Burberry [Online]. Available at: </w:t>
      </w:r>
      <w:hyperlink r:id="rId16" w:history="1">
        <w:r w:rsidRPr="00D950C6">
          <w:rPr>
            <w:rStyle w:val="Hyperlink"/>
            <w:szCs w:val="24"/>
          </w:rPr>
          <w:t>https://www.burberryplc.com</w:t>
        </w:r>
      </w:hyperlink>
      <w:r w:rsidRPr="00D950C6">
        <w:rPr>
          <w:szCs w:val="24"/>
        </w:rPr>
        <w:t xml:space="preserve"> [Accessed on: 25 April 2026]. </w:t>
      </w:r>
    </w:p>
    <w:p w14:paraId="61C80941" w14:textId="77777777" w:rsidR="00B76022" w:rsidRPr="00D950C6" w:rsidRDefault="00B76022" w:rsidP="004A283E">
      <w:pPr>
        <w:spacing w:before="240" w:after="240"/>
        <w:rPr>
          <w:szCs w:val="24"/>
        </w:rPr>
      </w:pPr>
      <w:proofErr w:type="spellStart"/>
      <w:r w:rsidRPr="00D950C6">
        <w:rPr>
          <w:szCs w:val="24"/>
        </w:rPr>
        <w:t>BurberryPlc</w:t>
      </w:r>
      <w:proofErr w:type="spellEnd"/>
      <w:r w:rsidRPr="00D950C6">
        <w:rPr>
          <w:szCs w:val="24"/>
        </w:rPr>
        <w:t xml:space="preserve">. (2026) Financial Measures [Online]. Available at:  </w:t>
      </w:r>
      <w:hyperlink r:id="rId17" w:history="1">
        <w:r w:rsidRPr="00D950C6">
          <w:rPr>
            <w:rStyle w:val="Hyperlink"/>
            <w:szCs w:val="24"/>
          </w:rPr>
          <w:t>https://www.burberryplc.com/investors/annual-report-24-25</w:t>
        </w:r>
      </w:hyperlink>
      <w:r w:rsidRPr="00D950C6">
        <w:rPr>
          <w:szCs w:val="24"/>
        </w:rPr>
        <w:t xml:space="preserve"> [Accessed on: 25 April 2026].</w:t>
      </w:r>
    </w:p>
    <w:p w14:paraId="5217F46E" w14:textId="77777777" w:rsidR="00B76022" w:rsidRPr="00D950C6" w:rsidRDefault="00B76022" w:rsidP="004A283E">
      <w:pPr>
        <w:spacing w:before="240" w:after="240"/>
        <w:rPr>
          <w:szCs w:val="24"/>
        </w:rPr>
      </w:pPr>
      <w:proofErr w:type="spellStart"/>
      <w:r w:rsidRPr="00D950C6">
        <w:rPr>
          <w:szCs w:val="24"/>
        </w:rPr>
        <w:lastRenderedPageBreak/>
        <w:t>BurberryPlc</w:t>
      </w:r>
      <w:proofErr w:type="spellEnd"/>
      <w:r w:rsidRPr="00D950C6">
        <w:rPr>
          <w:szCs w:val="24"/>
        </w:rPr>
        <w:t xml:space="preserve">. (2026) Role of the Board [Online]. Available at: </w:t>
      </w:r>
      <w:hyperlink r:id="rId18" w:history="1">
        <w:r w:rsidRPr="00D950C6">
          <w:rPr>
            <w:rStyle w:val="Hyperlink"/>
            <w:szCs w:val="24"/>
          </w:rPr>
          <w:t>https://www.burberryplc.com/company/corporate-governance</w:t>
        </w:r>
      </w:hyperlink>
      <w:r w:rsidRPr="00D950C6">
        <w:rPr>
          <w:szCs w:val="24"/>
        </w:rPr>
        <w:t xml:space="preserve"> [Accessed on: 25 April 2026].</w:t>
      </w:r>
    </w:p>
    <w:p w14:paraId="7C08F66D" w14:textId="77777777" w:rsidR="00B76022" w:rsidRPr="00D950C6" w:rsidRDefault="00B76022" w:rsidP="004A283E">
      <w:pPr>
        <w:spacing w:before="240" w:after="240"/>
        <w:rPr>
          <w:szCs w:val="24"/>
          <w:shd w:val="clear" w:color="auto" w:fill="FFFFFF"/>
        </w:rPr>
      </w:pPr>
      <w:r w:rsidRPr="00D950C6">
        <w:rPr>
          <w:szCs w:val="24"/>
          <w:shd w:val="clear" w:color="auto" w:fill="FFFFFF"/>
        </w:rPr>
        <w:t xml:space="preserve">Busco, C., Giovannoni, E., </w:t>
      </w:r>
      <w:proofErr w:type="spellStart"/>
      <w:r w:rsidRPr="00D950C6">
        <w:rPr>
          <w:szCs w:val="24"/>
        </w:rPr>
        <w:t>Granà</w:t>
      </w:r>
      <w:proofErr w:type="spellEnd"/>
      <w:r w:rsidRPr="00D950C6">
        <w:rPr>
          <w:szCs w:val="24"/>
        </w:rPr>
        <w:t xml:space="preserve">, F. and Izzo, M.F. (2020) Supply Chain Collaboration for Transparency. </w:t>
      </w:r>
      <w:r w:rsidRPr="00D950C6">
        <w:rPr>
          <w:i/>
          <w:iCs/>
          <w:szCs w:val="24"/>
        </w:rPr>
        <w:t>Sustainability</w:t>
      </w:r>
      <w:r w:rsidRPr="00D950C6">
        <w:rPr>
          <w:szCs w:val="24"/>
        </w:rPr>
        <w:t xml:space="preserve">, </w:t>
      </w:r>
      <w:r w:rsidRPr="00D950C6">
        <w:rPr>
          <w:i/>
          <w:iCs/>
          <w:szCs w:val="24"/>
        </w:rPr>
        <w:t>12</w:t>
      </w:r>
      <w:r w:rsidRPr="00D950C6">
        <w:rPr>
          <w:szCs w:val="24"/>
        </w:rPr>
        <w:t>(11), pp.4429.</w:t>
      </w:r>
    </w:p>
    <w:p w14:paraId="082712DE" w14:textId="77777777" w:rsidR="00B76022" w:rsidRDefault="00B76022" w:rsidP="004A283E">
      <w:pPr>
        <w:spacing w:before="240" w:after="240"/>
        <w:rPr>
          <w:szCs w:val="24"/>
        </w:rPr>
      </w:pPr>
      <w:r w:rsidRPr="00D950C6">
        <w:rPr>
          <w:szCs w:val="24"/>
        </w:rPr>
        <w:t>Cai, T. and Hao, J. (2025) The influence of ESG responsibility performance on enterprises’ export performance. </w:t>
      </w:r>
      <w:r w:rsidRPr="00D950C6">
        <w:rPr>
          <w:i/>
          <w:iCs/>
          <w:szCs w:val="24"/>
        </w:rPr>
        <w:t>International Review of Economics &amp; Finance</w:t>
      </w:r>
      <w:r w:rsidRPr="00D950C6">
        <w:rPr>
          <w:szCs w:val="24"/>
        </w:rPr>
        <w:t>, </w:t>
      </w:r>
      <w:r w:rsidRPr="00D950C6">
        <w:rPr>
          <w:i/>
          <w:iCs/>
          <w:szCs w:val="24"/>
        </w:rPr>
        <w:t>98</w:t>
      </w:r>
      <w:r w:rsidRPr="00D950C6">
        <w:rPr>
          <w:szCs w:val="24"/>
        </w:rPr>
        <w:t>, p. 103917.</w:t>
      </w:r>
      <w:r>
        <w:rPr>
          <w:szCs w:val="24"/>
        </w:rPr>
        <w:t xml:space="preserve"> </w:t>
      </w:r>
    </w:p>
    <w:p w14:paraId="57DF6AD3" w14:textId="77777777" w:rsidR="00B76022" w:rsidRPr="00D950C6" w:rsidRDefault="00B76022" w:rsidP="004A283E">
      <w:pPr>
        <w:spacing w:before="240" w:after="240"/>
        <w:rPr>
          <w:szCs w:val="24"/>
        </w:rPr>
      </w:pPr>
      <w:r w:rsidRPr="00D950C6">
        <w:rPr>
          <w:szCs w:val="24"/>
        </w:rPr>
        <w:t>Celestin, M. (2020) How audit failures in major corporate scandals have led to stricter assurance standards and regulations. </w:t>
      </w:r>
      <w:proofErr w:type="spellStart"/>
      <w:r w:rsidRPr="00D950C6">
        <w:rPr>
          <w:i/>
          <w:iCs/>
          <w:szCs w:val="24"/>
        </w:rPr>
        <w:t>Brainae</w:t>
      </w:r>
      <w:proofErr w:type="spellEnd"/>
      <w:r w:rsidRPr="00D950C6">
        <w:rPr>
          <w:i/>
          <w:iCs/>
          <w:szCs w:val="24"/>
        </w:rPr>
        <w:t xml:space="preserve"> Journal of Business, Sciences and Technology</w:t>
      </w:r>
      <w:r w:rsidRPr="00D950C6">
        <w:rPr>
          <w:szCs w:val="24"/>
        </w:rPr>
        <w:t>, </w:t>
      </w:r>
      <w:r w:rsidRPr="00D950C6">
        <w:rPr>
          <w:i/>
          <w:iCs/>
          <w:szCs w:val="24"/>
        </w:rPr>
        <w:t>4</w:t>
      </w:r>
      <w:r w:rsidRPr="00D950C6">
        <w:rPr>
          <w:szCs w:val="24"/>
        </w:rPr>
        <w:t>(6), pp.823-834.</w:t>
      </w:r>
    </w:p>
    <w:p w14:paraId="31120B6D" w14:textId="77777777" w:rsidR="00B76022" w:rsidRPr="00D950C6" w:rsidRDefault="00B76022" w:rsidP="004A283E">
      <w:pPr>
        <w:spacing w:before="240" w:after="240"/>
        <w:rPr>
          <w:color w:val="222222"/>
          <w:szCs w:val="24"/>
          <w:shd w:val="clear" w:color="auto" w:fill="FFFFFF"/>
        </w:rPr>
      </w:pPr>
      <w:bookmarkStart w:id="140" w:name="_Hlk225511671"/>
      <w:r w:rsidRPr="00D950C6">
        <w:rPr>
          <w:color w:val="222222"/>
          <w:szCs w:val="24"/>
          <w:shd w:val="clear" w:color="auto" w:fill="FFFFFF"/>
        </w:rPr>
        <w:t>Chand, S.P. (2025</w:t>
      </w:r>
      <w:bookmarkEnd w:id="140"/>
      <w:r w:rsidRPr="00D950C6">
        <w:rPr>
          <w:color w:val="222222"/>
          <w:szCs w:val="24"/>
          <w:shd w:val="clear" w:color="auto" w:fill="FFFFFF"/>
        </w:rPr>
        <w:t>) Methods of data collection in qualitative research: Interviews, focus groups, observations, and document analysis. </w:t>
      </w:r>
      <w:r w:rsidRPr="00D950C6">
        <w:rPr>
          <w:i/>
          <w:iCs/>
          <w:color w:val="222222"/>
          <w:szCs w:val="24"/>
          <w:shd w:val="clear" w:color="auto" w:fill="FFFFFF"/>
        </w:rPr>
        <w:t>Advances in Educational Research and Evaluation</w:t>
      </w:r>
      <w:r w:rsidRPr="00D950C6">
        <w:rPr>
          <w:color w:val="222222"/>
          <w:szCs w:val="24"/>
          <w:shd w:val="clear" w:color="auto" w:fill="FFFFFF"/>
        </w:rPr>
        <w:t>, </w:t>
      </w:r>
      <w:r w:rsidRPr="00D950C6">
        <w:rPr>
          <w:i/>
          <w:iCs/>
          <w:color w:val="222222"/>
          <w:szCs w:val="24"/>
          <w:shd w:val="clear" w:color="auto" w:fill="FFFFFF"/>
        </w:rPr>
        <w:t>6</w:t>
      </w:r>
      <w:r w:rsidRPr="00D950C6">
        <w:rPr>
          <w:color w:val="222222"/>
          <w:szCs w:val="24"/>
          <w:shd w:val="clear" w:color="auto" w:fill="FFFFFF"/>
        </w:rPr>
        <w:t>(1), pp.303-317.</w:t>
      </w:r>
    </w:p>
    <w:p w14:paraId="1C4D2838" w14:textId="77777777" w:rsidR="00B76022" w:rsidRPr="00D950C6" w:rsidRDefault="00B76022" w:rsidP="004A283E">
      <w:pPr>
        <w:spacing w:before="240" w:after="240"/>
        <w:rPr>
          <w:color w:val="222222"/>
          <w:szCs w:val="24"/>
          <w:shd w:val="clear" w:color="auto" w:fill="FFFFFF"/>
        </w:rPr>
      </w:pPr>
      <w:r w:rsidRPr="00D950C6">
        <w:rPr>
          <w:color w:val="222222"/>
          <w:szCs w:val="24"/>
          <w:shd w:val="clear" w:color="auto" w:fill="FFFFFF"/>
        </w:rPr>
        <w:t>Cheong, H.I., Lyons, A., Houghton, R. and Majumdar, A. (2023) Secondary qualitative research methodology using online data within the context of social sciences. </w:t>
      </w:r>
      <w:r w:rsidRPr="00D950C6">
        <w:rPr>
          <w:i/>
          <w:iCs/>
          <w:color w:val="222222"/>
          <w:szCs w:val="24"/>
          <w:shd w:val="clear" w:color="auto" w:fill="FFFFFF"/>
        </w:rPr>
        <w:t>International Journal of Qualitative Methods</w:t>
      </w:r>
      <w:r w:rsidRPr="00D950C6">
        <w:rPr>
          <w:color w:val="222222"/>
          <w:szCs w:val="24"/>
          <w:shd w:val="clear" w:color="auto" w:fill="FFFFFF"/>
        </w:rPr>
        <w:t>, </w:t>
      </w:r>
      <w:r w:rsidRPr="00D950C6">
        <w:rPr>
          <w:i/>
          <w:iCs/>
          <w:color w:val="222222"/>
          <w:szCs w:val="24"/>
          <w:shd w:val="clear" w:color="auto" w:fill="FFFFFF"/>
        </w:rPr>
        <w:t>22</w:t>
      </w:r>
      <w:r w:rsidRPr="00D950C6">
        <w:rPr>
          <w:color w:val="222222"/>
          <w:szCs w:val="24"/>
          <w:shd w:val="clear" w:color="auto" w:fill="FFFFFF"/>
        </w:rPr>
        <w:t>, p.16094069231180160.</w:t>
      </w:r>
    </w:p>
    <w:p w14:paraId="570CBB18" w14:textId="77777777" w:rsidR="00B76022" w:rsidRPr="00D950C6" w:rsidRDefault="00B76022" w:rsidP="004A283E">
      <w:pPr>
        <w:spacing w:before="240" w:after="240"/>
        <w:rPr>
          <w:szCs w:val="24"/>
        </w:rPr>
      </w:pPr>
      <w:proofErr w:type="spellStart"/>
      <w:r w:rsidRPr="00D950C6">
        <w:rPr>
          <w:szCs w:val="24"/>
        </w:rPr>
        <w:t>Cloudinary</w:t>
      </w:r>
      <w:proofErr w:type="spellEnd"/>
      <w:r w:rsidRPr="00D950C6">
        <w:rPr>
          <w:szCs w:val="24"/>
        </w:rPr>
        <w:t xml:space="preserve">. (2026) Paul Smith. [Online]. Available at: </w:t>
      </w:r>
      <w:hyperlink r:id="rId19" w:history="1">
        <w:r w:rsidRPr="00D950C6">
          <w:rPr>
            <w:rStyle w:val="Hyperlink"/>
            <w:szCs w:val="24"/>
          </w:rPr>
          <w:t>https://cloudinary.com/customers/paul-smith</w:t>
        </w:r>
      </w:hyperlink>
      <w:r w:rsidRPr="00D950C6">
        <w:rPr>
          <w:szCs w:val="24"/>
        </w:rPr>
        <w:t xml:space="preserve"> [Accessed on: 25 April 2026].</w:t>
      </w:r>
    </w:p>
    <w:p w14:paraId="1E725DE3" w14:textId="77777777" w:rsidR="00B76022" w:rsidRDefault="00B76022" w:rsidP="00B76022">
      <w:r w:rsidRPr="00311DAD">
        <w:t>Cole, R.</w:t>
      </w:r>
      <w:r>
        <w:t xml:space="preserve"> (</w:t>
      </w:r>
      <w:r w:rsidRPr="00311DAD">
        <w:t>2024</w:t>
      </w:r>
      <w:r>
        <w:t>)</w:t>
      </w:r>
      <w:r w:rsidRPr="00311DAD">
        <w:t xml:space="preserve"> Inter-rater reliability methods in qualitative case study research. </w:t>
      </w:r>
      <w:r w:rsidRPr="00311DAD">
        <w:rPr>
          <w:i/>
          <w:iCs/>
        </w:rPr>
        <w:t>Sociological Methods &amp; Research</w:t>
      </w:r>
      <w:r w:rsidRPr="00311DAD">
        <w:t>, </w:t>
      </w:r>
      <w:r w:rsidRPr="00311DAD">
        <w:rPr>
          <w:i/>
          <w:iCs/>
        </w:rPr>
        <w:t>53</w:t>
      </w:r>
      <w:r w:rsidRPr="00311DAD">
        <w:t>(4), pp.1944-1975.</w:t>
      </w:r>
    </w:p>
    <w:p w14:paraId="2488A2F6" w14:textId="77777777" w:rsidR="00B76022" w:rsidRPr="00D950C6" w:rsidRDefault="00B76022" w:rsidP="004A283E">
      <w:pPr>
        <w:spacing w:before="240" w:after="240"/>
        <w:rPr>
          <w:szCs w:val="24"/>
        </w:rPr>
      </w:pPr>
      <w:r w:rsidRPr="00D950C6">
        <w:rPr>
          <w:szCs w:val="24"/>
        </w:rPr>
        <w:t>Dahmen, P. (2023) Organizational resilience as a key property of enterprise risk management in response to novel and severe crisis events. </w:t>
      </w:r>
      <w:r w:rsidRPr="00D950C6">
        <w:rPr>
          <w:i/>
          <w:iCs/>
          <w:szCs w:val="24"/>
        </w:rPr>
        <w:t>Risk Management and Insurance Review</w:t>
      </w:r>
      <w:r w:rsidRPr="00D950C6">
        <w:rPr>
          <w:szCs w:val="24"/>
        </w:rPr>
        <w:t>, </w:t>
      </w:r>
      <w:r w:rsidRPr="00D950C6">
        <w:rPr>
          <w:i/>
          <w:iCs/>
          <w:szCs w:val="24"/>
        </w:rPr>
        <w:t>26</w:t>
      </w:r>
      <w:r w:rsidRPr="00D950C6">
        <w:rPr>
          <w:szCs w:val="24"/>
        </w:rPr>
        <w:t>(2), pp.203-245.</w:t>
      </w:r>
    </w:p>
    <w:p w14:paraId="28E07483" w14:textId="77777777" w:rsidR="00B76022" w:rsidRPr="00D950C6" w:rsidRDefault="00B76022" w:rsidP="004A283E">
      <w:pPr>
        <w:spacing w:before="240" w:after="240"/>
        <w:rPr>
          <w:szCs w:val="24"/>
          <w:lang w:val="en-US"/>
        </w:rPr>
      </w:pPr>
      <w:r w:rsidRPr="00D950C6">
        <w:rPr>
          <w:szCs w:val="24"/>
          <w:lang w:val="en-US"/>
        </w:rPr>
        <w:lastRenderedPageBreak/>
        <w:t xml:space="preserve">Dalton, D.R., Daily, C.M., Johnson, J.L. and </w:t>
      </w:r>
      <w:proofErr w:type="spellStart"/>
      <w:r w:rsidRPr="00D950C6">
        <w:rPr>
          <w:szCs w:val="24"/>
          <w:lang w:val="en-US"/>
        </w:rPr>
        <w:t>Ellstrand</w:t>
      </w:r>
      <w:proofErr w:type="spellEnd"/>
      <w:r w:rsidRPr="00D950C6">
        <w:rPr>
          <w:szCs w:val="24"/>
          <w:lang w:val="en-US"/>
        </w:rPr>
        <w:t xml:space="preserve">, A.E. (1999) Number of Directors and Financial Performance a Meta-Analysis. </w:t>
      </w:r>
      <w:r w:rsidRPr="00D950C6">
        <w:rPr>
          <w:i/>
          <w:iCs/>
          <w:szCs w:val="24"/>
          <w:lang w:val="en-US"/>
        </w:rPr>
        <w:t>The Academy of Management Journal</w:t>
      </w:r>
      <w:r w:rsidRPr="00D950C6">
        <w:rPr>
          <w:szCs w:val="24"/>
          <w:lang w:val="en-US"/>
        </w:rPr>
        <w:t xml:space="preserve">, </w:t>
      </w:r>
      <w:r w:rsidRPr="00D950C6">
        <w:rPr>
          <w:i/>
          <w:iCs/>
          <w:szCs w:val="24"/>
          <w:lang w:val="en-US"/>
        </w:rPr>
        <w:t>42</w:t>
      </w:r>
      <w:r w:rsidRPr="00D950C6">
        <w:rPr>
          <w:szCs w:val="24"/>
          <w:lang w:val="en-US"/>
        </w:rPr>
        <w:t xml:space="preserve">, pp.674-686. </w:t>
      </w:r>
    </w:p>
    <w:p w14:paraId="45E28175" w14:textId="77777777" w:rsidR="00B76022" w:rsidRPr="00D950C6" w:rsidRDefault="00B76022" w:rsidP="004A283E">
      <w:pPr>
        <w:spacing w:before="240" w:after="240"/>
        <w:rPr>
          <w:szCs w:val="24"/>
        </w:rPr>
      </w:pPr>
      <w:r w:rsidRPr="00D950C6">
        <w:rPr>
          <w:szCs w:val="24"/>
        </w:rPr>
        <w:t xml:space="preserve">Danziger, P.N. (2026) Cracking </w:t>
      </w:r>
      <w:proofErr w:type="gramStart"/>
      <w:r w:rsidRPr="00D950C6">
        <w:rPr>
          <w:szCs w:val="24"/>
        </w:rPr>
        <w:t>The</w:t>
      </w:r>
      <w:proofErr w:type="gramEnd"/>
      <w:r w:rsidRPr="00D950C6">
        <w:rPr>
          <w:szCs w:val="24"/>
        </w:rPr>
        <w:t xml:space="preserve"> Code To Livestream E-Commerce In The Luxury Market [Online]. Available at: </w:t>
      </w:r>
      <w:hyperlink r:id="rId20" w:history="1">
        <w:r w:rsidRPr="00D950C6">
          <w:rPr>
            <w:rStyle w:val="Hyperlink"/>
            <w:szCs w:val="24"/>
          </w:rPr>
          <w:t>https://www.forbes.com/sites/pamdanziger/2026/01/08/cracking-the-code-to-livestream-e-commerce-in-the-luxury-market/</w:t>
        </w:r>
      </w:hyperlink>
      <w:r w:rsidRPr="00D950C6">
        <w:rPr>
          <w:szCs w:val="24"/>
        </w:rPr>
        <w:t xml:space="preserve"> [Accessed on: 27</w:t>
      </w:r>
      <w:r w:rsidRPr="00D950C6">
        <w:rPr>
          <w:szCs w:val="24"/>
          <w:vertAlign w:val="superscript"/>
        </w:rPr>
        <w:t>th</w:t>
      </w:r>
      <w:r w:rsidRPr="00D950C6">
        <w:rPr>
          <w:szCs w:val="24"/>
        </w:rPr>
        <w:t xml:space="preserve"> March 2026].</w:t>
      </w:r>
    </w:p>
    <w:p w14:paraId="1D8D445E" w14:textId="77777777" w:rsidR="00B76022" w:rsidRPr="00D950C6" w:rsidRDefault="00B76022" w:rsidP="004A283E">
      <w:pPr>
        <w:spacing w:before="240" w:after="240"/>
        <w:rPr>
          <w:szCs w:val="24"/>
        </w:rPr>
      </w:pPr>
      <w:r w:rsidRPr="00D950C6">
        <w:rPr>
          <w:szCs w:val="24"/>
        </w:rPr>
        <w:t>David, B. (2024) Impact of corporate governance structures on strategic decision-making processes in organizations. </w:t>
      </w:r>
      <w:r w:rsidRPr="00D950C6">
        <w:rPr>
          <w:i/>
          <w:iCs/>
          <w:szCs w:val="24"/>
        </w:rPr>
        <w:t>International Journal of Strategic Management</w:t>
      </w:r>
      <w:r w:rsidRPr="00D950C6">
        <w:rPr>
          <w:szCs w:val="24"/>
        </w:rPr>
        <w:t>, </w:t>
      </w:r>
      <w:r w:rsidRPr="00D950C6">
        <w:rPr>
          <w:i/>
          <w:iCs/>
          <w:szCs w:val="24"/>
        </w:rPr>
        <w:t>3</w:t>
      </w:r>
      <w:r w:rsidRPr="00D950C6">
        <w:rPr>
          <w:szCs w:val="24"/>
        </w:rPr>
        <w:t>(4), pp. 50-62.</w:t>
      </w:r>
    </w:p>
    <w:p w14:paraId="4F847BFA" w14:textId="77777777" w:rsidR="00B76022" w:rsidRPr="00D950C6" w:rsidRDefault="00B76022" w:rsidP="004A283E">
      <w:pPr>
        <w:spacing w:before="240" w:after="240"/>
        <w:rPr>
          <w:szCs w:val="24"/>
        </w:rPr>
      </w:pPr>
      <w:r w:rsidRPr="00D950C6">
        <w:rPr>
          <w:szCs w:val="24"/>
        </w:rPr>
        <w:t>Dean, R., Boswell, J. and Smith, G. (2020) Designing democratic innovations as deliberative systems: The ambitious case of NHS citizen. </w:t>
      </w:r>
      <w:r w:rsidRPr="00D950C6">
        <w:rPr>
          <w:i/>
          <w:iCs/>
          <w:szCs w:val="24"/>
        </w:rPr>
        <w:t>Political Studies</w:t>
      </w:r>
      <w:r w:rsidRPr="00D950C6">
        <w:rPr>
          <w:szCs w:val="24"/>
        </w:rPr>
        <w:t>, </w:t>
      </w:r>
      <w:r w:rsidRPr="00D950C6">
        <w:rPr>
          <w:i/>
          <w:iCs/>
          <w:szCs w:val="24"/>
        </w:rPr>
        <w:t>68</w:t>
      </w:r>
      <w:r w:rsidRPr="00D950C6">
        <w:rPr>
          <w:szCs w:val="24"/>
        </w:rPr>
        <w:t xml:space="preserve">(3), pp.689-709. </w:t>
      </w:r>
    </w:p>
    <w:p w14:paraId="2894F7A5" w14:textId="77777777" w:rsidR="00B76022" w:rsidRPr="00D950C6" w:rsidRDefault="00B76022" w:rsidP="004A283E">
      <w:pPr>
        <w:spacing w:before="240" w:after="240"/>
        <w:rPr>
          <w:szCs w:val="24"/>
          <w:shd w:val="clear" w:color="auto" w:fill="FFFFFF"/>
        </w:rPr>
      </w:pPr>
      <w:r w:rsidRPr="00D950C6">
        <w:rPr>
          <w:szCs w:val="24"/>
          <w:shd w:val="clear" w:color="auto" w:fill="FFFFFF"/>
        </w:rPr>
        <w:t>Di Vaio, A., Hassan, R., D’Amore, G. and Tiscini, R. (2024) Responsible innovation and ethical corporate behavior in the Asian fashion industry: A systematic literature review and avenues ahead. </w:t>
      </w:r>
      <w:r w:rsidRPr="00D950C6">
        <w:rPr>
          <w:i/>
          <w:iCs/>
          <w:szCs w:val="24"/>
          <w:shd w:val="clear" w:color="auto" w:fill="FFFFFF"/>
        </w:rPr>
        <w:t>Asia Pacific Journal of Management</w:t>
      </w:r>
      <w:r w:rsidRPr="00D950C6">
        <w:rPr>
          <w:szCs w:val="24"/>
          <w:shd w:val="clear" w:color="auto" w:fill="FFFFFF"/>
        </w:rPr>
        <w:t>, </w:t>
      </w:r>
      <w:r w:rsidRPr="00D950C6">
        <w:rPr>
          <w:i/>
          <w:iCs/>
          <w:szCs w:val="24"/>
          <w:shd w:val="clear" w:color="auto" w:fill="FFFFFF"/>
        </w:rPr>
        <w:t>41</w:t>
      </w:r>
      <w:r w:rsidRPr="00D950C6">
        <w:rPr>
          <w:szCs w:val="24"/>
          <w:shd w:val="clear" w:color="auto" w:fill="FFFFFF"/>
        </w:rPr>
        <w:t xml:space="preserve">(3), pp. 1129-1173. </w:t>
      </w:r>
    </w:p>
    <w:p w14:paraId="75ED35E7" w14:textId="77777777" w:rsidR="00B76022" w:rsidRPr="00D950C6" w:rsidRDefault="00B76022" w:rsidP="004A283E">
      <w:pPr>
        <w:spacing w:before="240" w:after="240"/>
        <w:rPr>
          <w:szCs w:val="24"/>
        </w:rPr>
      </w:pPr>
      <w:proofErr w:type="spellStart"/>
      <w:r w:rsidRPr="00D950C6">
        <w:rPr>
          <w:szCs w:val="24"/>
        </w:rPr>
        <w:t>Dimingu</w:t>
      </w:r>
      <w:proofErr w:type="spellEnd"/>
      <w:r w:rsidRPr="00D950C6">
        <w:rPr>
          <w:szCs w:val="24"/>
        </w:rPr>
        <w:t xml:space="preserve">, H. and </w:t>
      </w:r>
      <w:proofErr w:type="spellStart"/>
      <w:r w:rsidRPr="00D950C6">
        <w:rPr>
          <w:szCs w:val="24"/>
        </w:rPr>
        <w:t>Mogaji</w:t>
      </w:r>
      <w:proofErr w:type="spellEnd"/>
      <w:r w:rsidRPr="00D950C6">
        <w:rPr>
          <w:szCs w:val="24"/>
        </w:rPr>
        <w:t>, I.M. (2024) The role of board dynamics in organizational transformation: A corporate governance perspective. </w:t>
      </w:r>
      <w:r w:rsidRPr="00D950C6">
        <w:rPr>
          <w:i/>
          <w:iCs/>
          <w:szCs w:val="24"/>
        </w:rPr>
        <w:t>Open Journal of Business and Management</w:t>
      </w:r>
      <w:r w:rsidRPr="00D950C6">
        <w:rPr>
          <w:szCs w:val="24"/>
        </w:rPr>
        <w:t>, </w:t>
      </w:r>
      <w:r w:rsidRPr="00D950C6">
        <w:rPr>
          <w:i/>
          <w:iCs/>
          <w:szCs w:val="24"/>
        </w:rPr>
        <w:t>12</w:t>
      </w:r>
      <w:r w:rsidRPr="00D950C6">
        <w:rPr>
          <w:szCs w:val="24"/>
        </w:rPr>
        <w:t>(2), pp.1209-1227.</w:t>
      </w:r>
    </w:p>
    <w:p w14:paraId="2839CB44" w14:textId="77777777" w:rsidR="00B76022" w:rsidRPr="00D950C6" w:rsidRDefault="00B76022" w:rsidP="004A283E">
      <w:pPr>
        <w:spacing w:before="240" w:after="240"/>
        <w:rPr>
          <w:szCs w:val="24"/>
        </w:rPr>
      </w:pPr>
      <w:bookmarkStart w:id="141" w:name="_Hlk225513330"/>
      <w:r w:rsidRPr="00D950C6">
        <w:rPr>
          <w:color w:val="222222"/>
          <w:szCs w:val="24"/>
          <w:shd w:val="clear" w:color="auto" w:fill="FFFFFF"/>
        </w:rPr>
        <w:t>Drolet</w:t>
      </w:r>
      <w:bookmarkEnd w:id="141"/>
      <w:r w:rsidRPr="00D950C6">
        <w:rPr>
          <w:color w:val="222222"/>
          <w:szCs w:val="24"/>
          <w:shd w:val="clear" w:color="auto" w:fill="FFFFFF"/>
        </w:rPr>
        <w:t>, M.J., Rose-Derouin, E., Leblanc, J.C., Ruest, M. and Williams-Jones, B. (2023) Ethical issues in research: Perceptions of researchers, research ethics board members and research ethics experts. </w:t>
      </w:r>
      <w:r w:rsidRPr="00D950C6">
        <w:rPr>
          <w:i/>
          <w:iCs/>
          <w:color w:val="222222"/>
          <w:szCs w:val="24"/>
          <w:shd w:val="clear" w:color="auto" w:fill="FFFFFF"/>
        </w:rPr>
        <w:t>Journal of Academic Ethics</w:t>
      </w:r>
      <w:r w:rsidRPr="00D950C6">
        <w:rPr>
          <w:color w:val="222222"/>
          <w:szCs w:val="24"/>
          <w:shd w:val="clear" w:color="auto" w:fill="FFFFFF"/>
        </w:rPr>
        <w:t>, </w:t>
      </w:r>
      <w:r w:rsidRPr="00D950C6">
        <w:rPr>
          <w:i/>
          <w:iCs/>
          <w:color w:val="222222"/>
          <w:szCs w:val="24"/>
          <w:shd w:val="clear" w:color="auto" w:fill="FFFFFF"/>
        </w:rPr>
        <w:t>21</w:t>
      </w:r>
      <w:r w:rsidRPr="00D950C6">
        <w:rPr>
          <w:color w:val="222222"/>
          <w:szCs w:val="24"/>
          <w:shd w:val="clear" w:color="auto" w:fill="FFFFFF"/>
        </w:rPr>
        <w:t>(2), pp.269-292.</w:t>
      </w:r>
    </w:p>
    <w:p w14:paraId="4C37BC5B" w14:textId="77777777" w:rsidR="00B76022" w:rsidRPr="00D950C6" w:rsidRDefault="00B76022" w:rsidP="004A283E">
      <w:pPr>
        <w:spacing w:before="240" w:after="240"/>
        <w:rPr>
          <w:szCs w:val="24"/>
        </w:rPr>
      </w:pPr>
      <w:proofErr w:type="spellStart"/>
      <w:r w:rsidRPr="00D950C6">
        <w:rPr>
          <w:szCs w:val="24"/>
        </w:rPr>
        <w:t>Efunniyi</w:t>
      </w:r>
      <w:proofErr w:type="spellEnd"/>
      <w:r w:rsidRPr="00D950C6">
        <w:rPr>
          <w:szCs w:val="24"/>
        </w:rPr>
        <w:t xml:space="preserve">, C.P., </w:t>
      </w:r>
      <w:proofErr w:type="spellStart"/>
      <w:r w:rsidRPr="00D950C6">
        <w:rPr>
          <w:szCs w:val="24"/>
        </w:rPr>
        <w:t>Abhulimen</w:t>
      </w:r>
      <w:proofErr w:type="spellEnd"/>
      <w:r w:rsidRPr="00D950C6">
        <w:rPr>
          <w:szCs w:val="24"/>
        </w:rPr>
        <w:t xml:space="preserve">, A.O., </w:t>
      </w:r>
      <w:proofErr w:type="spellStart"/>
      <w:r w:rsidRPr="00D950C6">
        <w:rPr>
          <w:szCs w:val="24"/>
        </w:rPr>
        <w:t>Obiki-Osafiele</w:t>
      </w:r>
      <w:proofErr w:type="spellEnd"/>
      <w:r w:rsidRPr="00D950C6">
        <w:rPr>
          <w:szCs w:val="24"/>
        </w:rPr>
        <w:t xml:space="preserve">, A.N., </w:t>
      </w:r>
      <w:proofErr w:type="spellStart"/>
      <w:r w:rsidRPr="00D950C6">
        <w:rPr>
          <w:szCs w:val="24"/>
        </w:rPr>
        <w:t>Osundare</w:t>
      </w:r>
      <w:proofErr w:type="spellEnd"/>
      <w:r w:rsidRPr="00D950C6">
        <w:rPr>
          <w:szCs w:val="24"/>
        </w:rPr>
        <w:t>, O.S., Agu, E.E. and Adeniran, I.A. (2024) Strengthening corporate governance and financial compliance: Enhancing accountability and transparency. </w:t>
      </w:r>
      <w:r w:rsidRPr="00D950C6">
        <w:rPr>
          <w:i/>
          <w:iCs/>
          <w:szCs w:val="24"/>
        </w:rPr>
        <w:t>Finance &amp; Accounting Research Journal</w:t>
      </w:r>
      <w:r w:rsidRPr="00D950C6">
        <w:rPr>
          <w:szCs w:val="24"/>
        </w:rPr>
        <w:t>, </w:t>
      </w:r>
      <w:r w:rsidRPr="00D950C6">
        <w:rPr>
          <w:i/>
          <w:iCs/>
          <w:szCs w:val="24"/>
        </w:rPr>
        <w:t>6</w:t>
      </w:r>
      <w:r w:rsidRPr="00D950C6">
        <w:rPr>
          <w:szCs w:val="24"/>
        </w:rPr>
        <w:t>(8), pp.1597-1616.</w:t>
      </w:r>
    </w:p>
    <w:p w14:paraId="1141C1EF" w14:textId="77777777" w:rsidR="00B76022" w:rsidRPr="00D950C6" w:rsidRDefault="00B76022" w:rsidP="004A283E">
      <w:pPr>
        <w:spacing w:before="240" w:after="240"/>
        <w:rPr>
          <w:szCs w:val="24"/>
        </w:rPr>
      </w:pPr>
      <w:r w:rsidRPr="00D950C6">
        <w:rPr>
          <w:szCs w:val="24"/>
        </w:rPr>
        <w:lastRenderedPageBreak/>
        <w:t xml:space="preserve">El </w:t>
      </w:r>
      <w:proofErr w:type="spellStart"/>
      <w:r w:rsidRPr="00D950C6">
        <w:rPr>
          <w:szCs w:val="24"/>
        </w:rPr>
        <w:t>Beshlawy</w:t>
      </w:r>
      <w:proofErr w:type="spellEnd"/>
      <w:r w:rsidRPr="00D950C6">
        <w:rPr>
          <w:szCs w:val="24"/>
        </w:rPr>
        <w:t xml:space="preserve">, H. and </w:t>
      </w:r>
      <w:proofErr w:type="spellStart"/>
      <w:r w:rsidRPr="00D950C6">
        <w:rPr>
          <w:szCs w:val="24"/>
        </w:rPr>
        <w:t>Ardroumli</w:t>
      </w:r>
      <w:proofErr w:type="spellEnd"/>
      <w:r w:rsidRPr="00D950C6">
        <w:rPr>
          <w:szCs w:val="24"/>
        </w:rPr>
        <w:t>, S. (2021) Board dynamics and decision-making in turbulent times. </w:t>
      </w:r>
      <w:r w:rsidRPr="00D950C6">
        <w:rPr>
          <w:i/>
          <w:iCs/>
          <w:szCs w:val="24"/>
        </w:rPr>
        <w:t>Corporate Governance and Organizational Behavior Review</w:t>
      </w:r>
      <w:r w:rsidRPr="00D950C6">
        <w:rPr>
          <w:szCs w:val="24"/>
        </w:rPr>
        <w:t>, </w:t>
      </w:r>
      <w:r w:rsidRPr="00D950C6">
        <w:rPr>
          <w:i/>
          <w:iCs/>
          <w:szCs w:val="24"/>
        </w:rPr>
        <w:t>5</w:t>
      </w:r>
      <w:r w:rsidRPr="00D950C6">
        <w:rPr>
          <w:szCs w:val="24"/>
        </w:rPr>
        <w:t>(1), pp.57-68.</w:t>
      </w:r>
    </w:p>
    <w:p w14:paraId="22B99D42" w14:textId="77777777" w:rsidR="00B76022" w:rsidRPr="00D950C6" w:rsidRDefault="00B76022" w:rsidP="004A283E">
      <w:pPr>
        <w:spacing w:before="240" w:after="240"/>
        <w:rPr>
          <w:szCs w:val="24"/>
        </w:rPr>
      </w:pPr>
      <w:r w:rsidRPr="00D950C6">
        <w:rPr>
          <w:szCs w:val="24"/>
        </w:rPr>
        <w:t xml:space="preserve">Faithfull, M. (2024) Burberry Boss Pays Price </w:t>
      </w:r>
      <w:proofErr w:type="gramStart"/>
      <w:r w:rsidRPr="00D950C6">
        <w:rPr>
          <w:szCs w:val="24"/>
        </w:rPr>
        <w:t>For</w:t>
      </w:r>
      <w:proofErr w:type="gramEnd"/>
      <w:r w:rsidRPr="00D950C6">
        <w:rPr>
          <w:szCs w:val="24"/>
        </w:rPr>
        <w:t xml:space="preserve"> Poor Performance As New CEO Announced [Online]. Available at:  </w:t>
      </w:r>
      <w:hyperlink r:id="rId21" w:history="1">
        <w:r w:rsidRPr="00D950C6">
          <w:rPr>
            <w:rStyle w:val="Hyperlink"/>
            <w:szCs w:val="24"/>
          </w:rPr>
          <w:t>https://www.forbes.com/sites/markfaithfull/2024/07/15/burberry-boss-pays-price-for-poor-performance-as-new-ceo-announced/</w:t>
        </w:r>
      </w:hyperlink>
      <w:r w:rsidRPr="00D950C6">
        <w:rPr>
          <w:szCs w:val="24"/>
        </w:rPr>
        <w:t xml:space="preserve"> [Accessed on: 25 April 2026].</w:t>
      </w:r>
    </w:p>
    <w:p w14:paraId="45D29FA1" w14:textId="77777777" w:rsidR="00B76022" w:rsidRPr="00D950C6" w:rsidRDefault="00B76022" w:rsidP="004A283E">
      <w:pPr>
        <w:spacing w:before="240" w:after="240"/>
        <w:rPr>
          <w:szCs w:val="24"/>
        </w:rPr>
      </w:pPr>
      <w:r w:rsidRPr="00D950C6">
        <w:rPr>
          <w:szCs w:val="24"/>
        </w:rPr>
        <w:t>Farhan, B.Y. (2024) Visionary leadership and innovative mindset for sustainable business development: Case studies and practical applications. </w:t>
      </w:r>
      <w:r w:rsidRPr="00D950C6">
        <w:rPr>
          <w:i/>
          <w:iCs/>
          <w:szCs w:val="24"/>
        </w:rPr>
        <w:t>Research in Globalization</w:t>
      </w:r>
      <w:r w:rsidRPr="00D950C6">
        <w:rPr>
          <w:szCs w:val="24"/>
        </w:rPr>
        <w:t>, </w:t>
      </w:r>
      <w:r w:rsidRPr="00D950C6">
        <w:rPr>
          <w:i/>
          <w:iCs/>
          <w:szCs w:val="24"/>
        </w:rPr>
        <w:t>8</w:t>
      </w:r>
      <w:r w:rsidRPr="00D950C6">
        <w:rPr>
          <w:szCs w:val="24"/>
        </w:rPr>
        <w:t>, p. 100219.</w:t>
      </w:r>
    </w:p>
    <w:p w14:paraId="3C42B53C" w14:textId="77777777" w:rsidR="00B76022" w:rsidRPr="00D950C6" w:rsidRDefault="00B76022" w:rsidP="004A283E">
      <w:pPr>
        <w:spacing w:before="240" w:after="240"/>
        <w:rPr>
          <w:szCs w:val="24"/>
        </w:rPr>
      </w:pPr>
      <w:r w:rsidRPr="00D950C6">
        <w:rPr>
          <w:szCs w:val="24"/>
        </w:rPr>
        <w:t xml:space="preserve">Fashion Network. (2022) Luxury clothing market to rise above $149bn this year, says GlobalData [Online]. Available at: </w:t>
      </w:r>
      <w:hyperlink r:id="rId22" w:history="1">
        <w:r w:rsidRPr="00D950C6">
          <w:rPr>
            <w:rStyle w:val="Hyperlink"/>
            <w:szCs w:val="24"/>
          </w:rPr>
          <w:t>https://us.fashionnetwork.com/news/Luxury-clothing-market-to-rise-above-149bn-this-year-says-globaldata,1410613.html</w:t>
        </w:r>
      </w:hyperlink>
      <w:r w:rsidRPr="00D950C6">
        <w:rPr>
          <w:szCs w:val="24"/>
        </w:rPr>
        <w:t xml:space="preserve"> [Accessed on: 27</w:t>
      </w:r>
      <w:r w:rsidRPr="00D950C6">
        <w:rPr>
          <w:szCs w:val="24"/>
          <w:vertAlign w:val="superscript"/>
        </w:rPr>
        <w:t>th</w:t>
      </w:r>
      <w:r w:rsidRPr="00D950C6">
        <w:rPr>
          <w:szCs w:val="24"/>
        </w:rPr>
        <w:t xml:space="preserve"> March 2026].</w:t>
      </w:r>
    </w:p>
    <w:p w14:paraId="662F9F27" w14:textId="77777777" w:rsidR="00B76022" w:rsidRPr="00D950C6" w:rsidRDefault="00B76022" w:rsidP="004A283E">
      <w:pPr>
        <w:spacing w:before="240" w:after="240"/>
        <w:rPr>
          <w:szCs w:val="24"/>
        </w:rPr>
      </w:pPr>
      <w:r w:rsidRPr="00D950C6">
        <w:rPr>
          <w:szCs w:val="24"/>
        </w:rPr>
        <w:t xml:space="preserve">Fashion United. (2026) Mulberry's 'Back to Mulberry Spirit' strategy boosts global sales performance [Online]. Available at:  </w:t>
      </w:r>
      <w:hyperlink r:id="rId23" w:history="1">
        <w:r w:rsidRPr="00D950C6">
          <w:rPr>
            <w:rStyle w:val="Hyperlink"/>
            <w:szCs w:val="24"/>
          </w:rPr>
          <w:t>https://fashionunited.uk/news/business/mulberrys-back-to-mulberry-spirit-strategy-boosts-global-sales-performance/2026042087546</w:t>
        </w:r>
      </w:hyperlink>
      <w:r w:rsidRPr="00D950C6">
        <w:rPr>
          <w:szCs w:val="24"/>
        </w:rPr>
        <w:t xml:space="preserve"> [Accessed on: 25 April 2026].</w:t>
      </w:r>
    </w:p>
    <w:p w14:paraId="4BF98BA3" w14:textId="77777777" w:rsidR="00B76022" w:rsidRPr="00D950C6" w:rsidRDefault="00B76022" w:rsidP="004A283E">
      <w:pPr>
        <w:spacing w:before="240" w:after="240"/>
        <w:rPr>
          <w:szCs w:val="24"/>
        </w:rPr>
      </w:pPr>
      <w:r w:rsidRPr="00D950C6">
        <w:rPr>
          <w:szCs w:val="24"/>
        </w:rPr>
        <w:t>Fernández-</w:t>
      </w:r>
      <w:proofErr w:type="spellStart"/>
      <w:r w:rsidRPr="00D950C6">
        <w:rPr>
          <w:szCs w:val="24"/>
        </w:rPr>
        <w:t>Muiños</w:t>
      </w:r>
      <w:proofErr w:type="spellEnd"/>
      <w:r w:rsidRPr="00D950C6">
        <w:rPr>
          <w:szCs w:val="24"/>
        </w:rPr>
        <w:t>, M., Sánchez-Gómez, R. and Vázquez-Suárez, L. (2025) The moderating role of servant leadership in the relationship between organizational structure and performance in fashion retailing. </w:t>
      </w:r>
      <w:r w:rsidRPr="00D950C6">
        <w:rPr>
          <w:i/>
          <w:iCs/>
          <w:szCs w:val="24"/>
        </w:rPr>
        <w:t>Journal of Fashion Marketing and Management: An International Journal</w:t>
      </w:r>
      <w:r w:rsidRPr="00D950C6">
        <w:rPr>
          <w:szCs w:val="24"/>
        </w:rPr>
        <w:t>, </w:t>
      </w:r>
      <w:r w:rsidRPr="00D950C6">
        <w:rPr>
          <w:i/>
          <w:iCs/>
          <w:szCs w:val="24"/>
        </w:rPr>
        <w:t>29</w:t>
      </w:r>
      <w:r w:rsidRPr="00D950C6">
        <w:rPr>
          <w:szCs w:val="24"/>
        </w:rPr>
        <w:t xml:space="preserve">(1), pp.58-77. </w:t>
      </w:r>
    </w:p>
    <w:p w14:paraId="3F6EB858" w14:textId="77777777" w:rsidR="00B76022" w:rsidRPr="00D950C6" w:rsidRDefault="00B76022" w:rsidP="004A283E">
      <w:pPr>
        <w:spacing w:before="240" w:after="240"/>
        <w:rPr>
          <w:szCs w:val="24"/>
        </w:rPr>
      </w:pPr>
      <w:r w:rsidRPr="00D950C6">
        <w:rPr>
          <w:szCs w:val="24"/>
        </w:rPr>
        <w:t xml:space="preserve">FMT. (2024) Burberry replaces CEO after ‘disappointing’ results [Online]. Available at:  </w:t>
      </w:r>
      <w:hyperlink r:id="rId24" w:history="1">
        <w:r w:rsidRPr="00D950C6">
          <w:rPr>
            <w:rStyle w:val="Hyperlink"/>
            <w:szCs w:val="24"/>
          </w:rPr>
          <w:t>https://www.freemalaysiatoday.com/category/business/2024/07/15/burberry-replaces-ceo-after-disappointing-results</w:t>
        </w:r>
      </w:hyperlink>
      <w:r w:rsidRPr="00D950C6">
        <w:rPr>
          <w:szCs w:val="24"/>
        </w:rPr>
        <w:t xml:space="preserve"> [Accessed on: 25 April 2026].</w:t>
      </w:r>
    </w:p>
    <w:p w14:paraId="15A2D06D" w14:textId="77777777" w:rsidR="00B76022" w:rsidRPr="00D950C6" w:rsidRDefault="00B76022" w:rsidP="004A283E">
      <w:pPr>
        <w:spacing w:before="240" w:after="240"/>
        <w:rPr>
          <w:szCs w:val="24"/>
          <w:lang w:val="en-US"/>
        </w:rPr>
      </w:pPr>
      <w:r w:rsidRPr="00D950C6">
        <w:rPr>
          <w:szCs w:val="24"/>
          <w:lang w:val="en-US"/>
        </w:rPr>
        <w:lastRenderedPageBreak/>
        <w:t>Forbes, D.P. and Milliken, F.J. (1999) Cognition and Corporate Governance: Understanding Boards of Directors as Strategic Decision-Making Groups. </w:t>
      </w:r>
      <w:r w:rsidRPr="00D950C6">
        <w:rPr>
          <w:i/>
          <w:iCs/>
          <w:szCs w:val="24"/>
          <w:lang w:val="en-US"/>
        </w:rPr>
        <w:t>The Academy of Management Review</w:t>
      </w:r>
      <w:r w:rsidRPr="00D950C6">
        <w:rPr>
          <w:szCs w:val="24"/>
          <w:lang w:val="en-US"/>
        </w:rPr>
        <w:t xml:space="preserve">, </w:t>
      </w:r>
      <w:r w:rsidRPr="00D950C6">
        <w:rPr>
          <w:i/>
          <w:iCs/>
          <w:szCs w:val="24"/>
          <w:lang w:val="en-US"/>
        </w:rPr>
        <w:t>24</w:t>
      </w:r>
      <w:r w:rsidRPr="00D950C6">
        <w:rPr>
          <w:szCs w:val="24"/>
          <w:lang w:val="en-US"/>
        </w:rPr>
        <w:t>(3), p.489.</w:t>
      </w:r>
    </w:p>
    <w:p w14:paraId="2222B1E0" w14:textId="77777777" w:rsidR="00B76022" w:rsidRPr="00D950C6" w:rsidRDefault="00B76022" w:rsidP="004A283E">
      <w:pPr>
        <w:spacing w:before="240" w:after="240"/>
        <w:rPr>
          <w:color w:val="222222"/>
          <w:szCs w:val="24"/>
          <w:shd w:val="clear" w:color="auto" w:fill="FFFFFF"/>
        </w:rPr>
      </w:pPr>
      <w:r w:rsidRPr="00D950C6">
        <w:rPr>
          <w:color w:val="222222"/>
          <w:szCs w:val="24"/>
          <w:shd w:val="clear" w:color="auto" w:fill="FFFFFF"/>
        </w:rPr>
        <w:t>Ganesha, H.R. and Aithal, P.S. (2022) How to choose an appropriate research data collection method and method choice among various research data collection methods and method choices during Ph. D. program in India. </w:t>
      </w:r>
      <w:r w:rsidRPr="00D950C6">
        <w:rPr>
          <w:i/>
          <w:iCs/>
          <w:color w:val="222222"/>
          <w:szCs w:val="24"/>
          <w:shd w:val="clear" w:color="auto" w:fill="FFFFFF"/>
        </w:rPr>
        <w:t>International Journal of Management, Technology, and Social Sciences</w:t>
      </w:r>
      <w:r w:rsidRPr="00D950C6">
        <w:rPr>
          <w:color w:val="222222"/>
          <w:szCs w:val="24"/>
          <w:shd w:val="clear" w:color="auto" w:fill="FFFFFF"/>
        </w:rPr>
        <w:t>, </w:t>
      </w:r>
      <w:r w:rsidRPr="00D950C6">
        <w:rPr>
          <w:i/>
          <w:iCs/>
          <w:color w:val="222222"/>
          <w:szCs w:val="24"/>
          <w:shd w:val="clear" w:color="auto" w:fill="FFFFFF"/>
        </w:rPr>
        <w:t>7</w:t>
      </w:r>
      <w:r w:rsidRPr="00D950C6">
        <w:rPr>
          <w:color w:val="222222"/>
          <w:szCs w:val="24"/>
          <w:shd w:val="clear" w:color="auto" w:fill="FFFFFF"/>
        </w:rPr>
        <w:t xml:space="preserve">(2), pp.455-489. </w:t>
      </w:r>
    </w:p>
    <w:p w14:paraId="280EB4C5" w14:textId="77777777" w:rsidR="00B76022" w:rsidRPr="00D950C6" w:rsidRDefault="00B76022" w:rsidP="004A283E">
      <w:pPr>
        <w:spacing w:before="240" w:after="240"/>
        <w:rPr>
          <w:szCs w:val="24"/>
          <w:lang w:val="en-US"/>
        </w:rPr>
      </w:pPr>
      <w:r w:rsidRPr="00D950C6">
        <w:rPr>
          <w:szCs w:val="24"/>
          <w:lang w:val="en-US"/>
        </w:rPr>
        <w:t>Gold, N.O., Taib, F. and Ma, Y. (2022) Firm-Level Attributes, Industry-Specific Factors, Stakeholder Pressure, and Country-Level Attributes: Global Evidence of What Inspires Corporate Sustainability Practices and Performance. </w:t>
      </w:r>
      <w:r w:rsidRPr="00D950C6">
        <w:rPr>
          <w:i/>
          <w:iCs/>
          <w:szCs w:val="24"/>
          <w:lang w:val="en-US"/>
        </w:rPr>
        <w:t>Sustainability</w:t>
      </w:r>
      <w:r w:rsidRPr="00D950C6">
        <w:rPr>
          <w:szCs w:val="24"/>
          <w:lang w:val="en-US"/>
        </w:rPr>
        <w:t xml:space="preserve">, </w:t>
      </w:r>
      <w:r w:rsidRPr="00D950C6">
        <w:rPr>
          <w:i/>
          <w:iCs/>
          <w:szCs w:val="24"/>
          <w:lang w:val="en-US"/>
        </w:rPr>
        <w:t>14</w:t>
      </w:r>
      <w:r w:rsidRPr="00D950C6">
        <w:rPr>
          <w:szCs w:val="24"/>
          <w:lang w:val="en-US"/>
        </w:rPr>
        <w:t xml:space="preserve">(20), p.13222. </w:t>
      </w:r>
    </w:p>
    <w:p w14:paraId="5739AD9A" w14:textId="77777777" w:rsidR="00B76022" w:rsidRDefault="00B76022" w:rsidP="00B76022">
      <w:r w:rsidRPr="00BC1DDF">
        <w:t>Grigorescu, A. and Ion, A.E.</w:t>
      </w:r>
      <w:r>
        <w:t xml:space="preserve"> (</w:t>
      </w:r>
      <w:r w:rsidRPr="00BC1DDF">
        <w:t>2022</w:t>
      </w:r>
      <w:r>
        <w:t>)</w:t>
      </w:r>
      <w:r w:rsidRPr="00BC1DDF">
        <w:t xml:space="preserve"> Qualitative analysis of sustainability and innovation within the luxury business sector. </w:t>
      </w:r>
      <w:r w:rsidRPr="00BC1DDF">
        <w:rPr>
          <w:i/>
          <w:iCs/>
        </w:rPr>
        <w:t>Journal of the knowledge economy</w:t>
      </w:r>
      <w:r w:rsidRPr="00BC1DDF">
        <w:t>, </w:t>
      </w:r>
      <w:r w:rsidRPr="00BC1DDF">
        <w:rPr>
          <w:i/>
          <w:iCs/>
        </w:rPr>
        <w:t>13</w:t>
      </w:r>
      <w:r w:rsidRPr="00BC1DDF">
        <w:t>(4), pp.3150-3171.</w:t>
      </w:r>
    </w:p>
    <w:p w14:paraId="5AC5C416" w14:textId="77777777" w:rsidR="00B76022" w:rsidRPr="00D950C6" w:rsidRDefault="00B76022" w:rsidP="004A283E">
      <w:pPr>
        <w:spacing w:before="240" w:after="240"/>
        <w:rPr>
          <w:szCs w:val="24"/>
        </w:rPr>
      </w:pPr>
      <w:r w:rsidRPr="00D950C6">
        <w:rPr>
          <w:szCs w:val="24"/>
          <w:lang w:val="en-US"/>
        </w:rPr>
        <w:t xml:space="preserve">Guilbault, L. (2023) Sarah Burton and Alexander McQueen to part ways after more than two decades. [Online]. Available at: </w:t>
      </w:r>
      <w:hyperlink r:id="rId25" w:history="1">
        <w:r w:rsidRPr="00D950C6">
          <w:rPr>
            <w:rStyle w:val="Hyperlink"/>
            <w:szCs w:val="24"/>
            <w:lang w:val="en-US"/>
          </w:rPr>
          <w:t>https://www.voguescandinavia.com/articles/sarah-burton-and-alexander-mcqueen-to-part-ways-after-more-than-two-decades</w:t>
        </w:r>
      </w:hyperlink>
      <w:r w:rsidRPr="00D950C6">
        <w:rPr>
          <w:szCs w:val="24"/>
          <w:lang w:val="en-US"/>
        </w:rPr>
        <w:t xml:space="preserve"> </w:t>
      </w:r>
      <w:r w:rsidRPr="00D950C6">
        <w:rPr>
          <w:szCs w:val="24"/>
        </w:rPr>
        <w:t>[Accessed on: 25 April 2026].</w:t>
      </w:r>
    </w:p>
    <w:p w14:paraId="70006358" w14:textId="77777777" w:rsidR="00B76022" w:rsidRPr="00D950C6" w:rsidRDefault="00B76022" w:rsidP="004A283E">
      <w:pPr>
        <w:spacing w:before="240" w:after="240"/>
        <w:rPr>
          <w:szCs w:val="24"/>
        </w:rPr>
      </w:pPr>
      <w:r w:rsidRPr="00D950C6">
        <w:rPr>
          <w:szCs w:val="24"/>
        </w:rPr>
        <w:t>Gupta, A.K., Srivastava, M. and Mishra, A. (2026) Transparency and accountability essential to ESG performance in the supply chain: A Fuzzy DEMATEL approach. </w:t>
      </w:r>
      <w:r w:rsidRPr="00D950C6">
        <w:rPr>
          <w:i/>
          <w:iCs/>
          <w:szCs w:val="24"/>
        </w:rPr>
        <w:t>Cleaner Logistics and Supply Chain</w:t>
      </w:r>
      <w:r w:rsidRPr="00D950C6">
        <w:rPr>
          <w:szCs w:val="24"/>
        </w:rPr>
        <w:t>,</w:t>
      </w:r>
      <w:r w:rsidRPr="00D950C6">
        <w:rPr>
          <w:i/>
          <w:iCs/>
          <w:szCs w:val="24"/>
        </w:rPr>
        <w:t>19,</w:t>
      </w:r>
      <w:r w:rsidRPr="00D950C6">
        <w:rPr>
          <w:szCs w:val="24"/>
        </w:rPr>
        <w:t xml:space="preserve"> p.100309.</w:t>
      </w:r>
    </w:p>
    <w:p w14:paraId="59F021A0" w14:textId="77777777" w:rsidR="00B76022" w:rsidRPr="00D950C6" w:rsidRDefault="00B76022" w:rsidP="004A283E">
      <w:pPr>
        <w:spacing w:before="240" w:after="240"/>
        <w:rPr>
          <w:szCs w:val="24"/>
        </w:rPr>
      </w:pPr>
      <w:r w:rsidRPr="00D950C6">
        <w:rPr>
          <w:szCs w:val="24"/>
        </w:rPr>
        <w:t xml:space="preserve">Halliday, S. (2025) Paul Smith makes another loss as wholesale continues to be challenging. [Online]. Available at: </w:t>
      </w:r>
      <w:hyperlink r:id="rId26" w:history="1">
        <w:r w:rsidRPr="00D950C6">
          <w:rPr>
            <w:rStyle w:val="Hyperlink"/>
            <w:szCs w:val="24"/>
          </w:rPr>
          <w:t>https://ww.fashionnetwork.com/news/Paul-smith-makes-another-loss-as-wholesale-continues-to-be-challenging,1691780.html</w:t>
        </w:r>
      </w:hyperlink>
      <w:r w:rsidRPr="00D950C6">
        <w:rPr>
          <w:szCs w:val="24"/>
        </w:rPr>
        <w:t xml:space="preserve"> [Accessed on: 25 April 2026].</w:t>
      </w:r>
    </w:p>
    <w:p w14:paraId="6C46DE4D" w14:textId="77777777" w:rsidR="00B76022" w:rsidRPr="00D950C6" w:rsidRDefault="00B76022" w:rsidP="004A283E">
      <w:pPr>
        <w:spacing w:before="240" w:after="240"/>
        <w:rPr>
          <w:szCs w:val="24"/>
        </w:rPr>
      </w:pPr>
      <w:r w:rsidRPr="00D950C6">
        <w:rPr>
          <w:szCs w:val="24"/>
        </w:rPr>
        <w:t xml:space="preserve">Hanbury, M. (2025) Burberry is leaning into 'Cool Britannia' — and it's paying off [Online]. Available at:  </w:t>
      </w:r>
      <w:hyperlink r:id="rId27" w:anchor=":~:text=Burberry%20reported%20same-store%20sales,and%20its%20CEO%20was%20ousted" w:history="1">
        <w:r w:rsidRPr="00D950C6">
          <w:rPr>
            <w:rStyle w:val="Hyperlink"/>
            <w:szCs w:val="24"/>
          </w:rPr>
          <w:t>https://www.businessinsider.com/burberry-luxury-comeback-british-cool-</w:t>
        </w:r>
        <w:r w:rsidRPr="00D950C6">
          <w:rPr>
            <w:rStyle w:val="Hyperlink"/>
            <w:szCs w:val="24"/>
          </w:rPr>
          <w:lastRenderedPageBreak/>
          <w:t>again-2025-11#:~:text=Burberry%20reported%20same-store%20sales,and%20its%20CEO%20was%20ousted</w:t>
        </w:r>
      </w:hyperlink>
      <w:r w:rsidRPr="00D950C6">
        <w:rPr>
          <w:szCs w:val="24"/>
        </w:rPr>
        <w:t>. [Accessed on: 25 April 2026].</w:t>
      </w:r>
    </w:p>
    <w:p w14:paraId="75CB0E61" w14:textId="77777777" w:rsidR="00B76022" w:rsidRPr="00D950C6" w:rsidRDefault="00B76022" w:rsidP="004A283E">
      <w:pPr>
        <w:spacing w:before="240" w:after="240"/>
        <w:rPr>
          <w:szCs w:val="24"/>
          <w:lang w:val="en-US"/>
        </w:rPr>
      </w:pPr>
      <w:r w:rsidRPr="00D950C6">
        <w:rPr>
          <w:szCs w:val="24"/>
          <w:lang w:val="en-US"/>
        </w:rPr>
        <w:t xml:space="preserve">Heim, I., Laker, B. and </w:t>
      </w:r>
      <w:proofErr w:type="spellStart"/>
      <w:r w:rsidRPr="00D950C6">
        <w:rPr>
          <w:szCs w:val="24"/>
          <w:lang w:val="en-US"/>
        </w:rPr>
        <w:t>Tabaeifard</w:t>
      </w:r>
      <w:proofErr w:type="spellEnd"/>
      <w:r w:rsidRPr="00D950C6">
        <w:rPr>
          <w:szCs w:val="24"/>
          <w:lang w:val="en-US"/>
        </w:rPr>
        <w:t>, S.J. (2026) Responsible leadership: A systematic literature review, theoretical framework, and future research directions. </w:t>
      </w:r>
      <w:r w:rsidRPr="00D950C6">
        <w:rPr>
          <w:i/>
          <w:iCs/>
          <w:szCs w:val="24"/>
          <w:lang w:val="en-US"/>
        </w:rPr>
        <w:t>Journal of Business Research</w:t>
      </w:r>
      <w:r w:rsidRPr="00D950C6">
        <w:rPr>
          <w:szCs w:val="24"/>
          <w:lang w:val="en-US"/>
        </w:rPr>
        <w:t xml:space="preserve">, </w:t>
      </w:r>
      <w:r w:rsidRPr="00D950C6">
        <w:rPr>
          <w:i/>
          <w:iCs/>
          <w:szCs w:val="24"/>
          <w:lang w:val="en-US"/>
        </w:rPr>
        <w:t>203</w:t>
      </w:r>
      <w:r w:rsidRPr="00D950C6">
        <w:rPr>
          <w:szCs w:val="24"/>
          <w:lang w:val="en-US"/>
        </w:rPr>
        <w:t>, p.115801.</w:t>
      </w:r>
    </w:p>
    <w:p w14:paraId="09F39A59" w14:textId="77777777" w:rsidR="00B76022" w:rsidRPr="00D950C6" w:rsidRDefault="00B76022" w:rsidP="004A283E">
      <w:pPr>
        <w:spacing w:before="240" w:after="240"/>
        <w:rPr>
          <w:szCs w:val="24"/>
          <w:lang w:val="en-US"/>
        </w:rPr>
      </w:pPr>
      <w:r w:rsidRPr="00D950C6">
        <w:rPr>
          <w:szCs w:val="24"/>
          <w:lang w:val="en-US"/>
        </w:rPr>
        <w:t>Hillman, A.J. and Dalziel, T. (2003) Boards of Directors and Firm Performance: Integrating Agency and Resource Dependence Perspectives. </w:t>
      </w:r>
      <w:r w:rsidRPr="00D950C6">
        <w:rPr>
          <w:i/>
          <w:iCs/>
          <w:szCs w:val="24"/>
          <w:lang w:val="en-US"/>
        </w:rPr>
        <w:t>Academy of Management Review</w:t>
      </w:r>
      <w:r w:rsidRPr="00D950C6">
        <w:rPr>
          <w:szCs w:val="24"/>
          <w:lang w:val="en-US"/>
        </w:rPr>
        <w:t xml:space="preserve">, </w:t>
      </w:r>
      <w:r w:rsidRPr="00D950C6">
        <w:rPr>
          <w:i/>
          <w:iCs/>
          <w:szCs w:val="24"/>
          <w:lang w:val="en-US"/>
        </w:rPr>
        <w:t>28</w:t>
      </w:r>
      <w:r w:rsidRPr="00D950C6">
        <w:rPr>
          <w:szCs w:val="24"/>
          <w:lang w:val="en-US"/>
        </w:rPr>
        <w:t xml:space="preserve">(3), pp.383–396. </w:t>
      </w:r>
    </w:p>
    <w:p w14:paraId="61750C97" w14:textId="77777777" w:rsidR="00B76022" w:rsidRPr="00D950C6" w:rsidRDefault="00B76022" w:rsidP="004A283E">
      <w:pPr>
        <w:spacing w:before="240" w:after="240"/>
        <w:rPr>
          <w:color w:val="222222"/>
          <w:szCs w:val="24"/>
          <w:shd w:val="clear" w:color="auto" w:fill="FFFFFF"/>
        </w:rPr>
      </w:pPr>
      <w:bookmarkStart w:id="142" w:name="_Hlk225512807"/>
      <w:r w:rsidRPr="00D950C6">
        <w:rPr>
          <w:color w:val="222222"/>
          <w:szCs w:val="24"/>
          <w:shd w:val="clear" w:color="auto" w:fill="FFFFFF"/>
        </w:rPr>
        <w:t xml:space="preserve">Ikram, M. and </w:t>
      </w:r>
      <w:proofErr w:type="spellStart"/>
      <w:r w:rsidRPr="00D950C6">
        <w:rPr>
          <w:color w:val="222222"/>
          <w:szCs w:val="24"/>
          <w:shd w:val="clear" w:color="auto" w:fill="FFFFFF"/>
        </w:rPr>
        <w:t>Kenayathulla</w:t>
      </w:r>
      <w:proofErr w:type="spellEnd"/>
      <w:r w:rsidRPr="00D950C6">
        <w:rPr>
          <w:color w:val="222222"/>
          <w:szCs w:val="24"/>
          <w:shd w:val="clear" w:color="auto" w:fill="FFFFFF"/>
        </w:rPr>
        <w:t>, H.B. (2022</w:t>
      </w:r>
      <w:bookmarkEnd w:id="142"/>
      <w:r w:rsidRPr="00D950C6">
        <w:rPr>
          <w:color w:val="222222"/>
          <w:szCs w:val="24"/>
          <w:shd w:val="clear" w:color="auto" w:fill="FFFFFF"/>
        </w:rPr>
        <w:t>) Out of touch: comparing and contrasting positivism and interpretivism in social science. </w:t>
      </w:r>
      <w:r w:rsidRPr="00D950C6">
        <w:rPr>
          <w:i/>
          <w:iCs/>
          <w:color w:val="222222"/>
          <w:szCs w:val="24"/>
          <w:shd w:val="clear" w:color="auto" w:fill="FFFFFF"/>
        </w:rPr>
        <w:t>Asian Journal of Research in Education and Social Sciences</w:t>
      </w:r>
      <w:r w:rsidRPr="00D950C6">
        <w:rPr>
          <w:color w:val="222222"/>
          <w:szCs w:val="24"/>
          <w:shd w:val="clear" w:color="auto" w:fill="FFFFFF"/>
        </w:rPr>
        <w:t>, </w:t>
      </w:r>
      <w:r w:rsidRPr="00D950C6">
        <w:rPr>
          <w:i/>
          <w:iCs/>
          <w:color w:val="222222"/>
          <w:szCs w:val="24"/>
          <w:shd w:val="clear" w:color="auto" w:fill="FFFFFF"/>
        </w:rPr>
        <w:t>4</w:t>
      </w:r>
      <w:r w:rsidRPr="00D950C6">
        <w:rPr>
          <w:color w:val="222222"/>
          <w:szCs w:val="24"/>
          <w:shd w:val="clear" w:color="auto" w:fill="FFFFFF"/>
        </w:rPr>
        <w:t>(2), pp.39-49.</w:t>
      </w:r>
    </w:p>
    <w:p w14:paraId="6270E8E6" w14:textId="77777777" w:rsidR="00B76022" w:rsidRPr="00D950C6" w:rsidRDefault="00B76022" w:rsidP="004A283E">
      <w:pPr>
        <w:spacing w:before="240" w:after="240"/>
        <w:rPr>
          <w:szCs w:val="24"/>
        </w:rPr>
      </w:pPr>
      <w:r w:rsidRPr="00D950C6">
        <w:rPr>
          <w:szCs w:val="24"/>
        </w:rPr>
        <w:t>Javed, M., Rashid, M.A., Hussain, G. and Ali, H.Y. (2020) The effects of corporate social responsibility on corporate reputation and firm financial performance: Moderating role of responsible leadership. </w:t>
      </w:r>
      <w:r w:rsidRPr="00D950C6">
        <w:rPr>
          <w:i/>
          <w:iCs/>
          <w:szCs w:val="24"/>
        </w:rPr>
        <w:t>Corporate social responsibility and environmental management</w:t>
      </w:r>
      <w:r w:rsidRPr="00D950C6">
        <w:rPr>
          <w:szCs w:val="24"/>
        </w:rPr>
        <w:t>, </w:t>
      </w:r>
      <w:r w:rsidRPr="00D950C6">
        <w:rPr>
          <w:i/>
          <w:iCs/>
          <w:szCs w:val="24"/>
        </w:rPr>
        <w:t>27</w:t>
      </w:r>
      <w:r w:rsidRPr="00D950C6">
        <w:rPr>
          <w:szCs w:val="24"/>
        </w:rPr>
        <w:t>(3), pp.1395-1409.</w:t>
      </w:r>
    </w:p>
    <w:p w14:paraId="20A3BCE9" w14:textId="77777777" w:rsidR="00B76022" w:rsidRPr="00D950C6" w:rsidRDefault="00B76022" w:rsidP="004A283E">
      <w:pPr>
        <w:spacing w:before="240" w:after="240"/>
        <w:rPr>
          <w:szCs w:val="24"/>
        </w:rPr>
      </w:pPr>
      <w:r w:rsidRPr="00D950C6">
        <w:rPr>
          <w:szCs w:val="24"/>
        </w:rPr>
        <w:t xml:space="preserve">Kering. (2019) Sustained, well-balanced growth across all Houses. [Online]. Available at: </w:t>
      </w:r>
      <w:hyperlink r:id="rId28" w:history="1">
        <w:r w:rsidRPr="00D950C6">
          <w:rPr>
            <w:rStyle w:val="Hyperlink"/>
            <w:szCs w:val="24"/>
          </w:rPr>
          <w:t>https://www.kering.com/it/news/sustained-well-balanced-growth-across-all-houses/</w:t>
        </w:r>
      </w:hyperlink>
      <w:r w:rsidRPr="00D950C6">
        <w:rPr>
          <w:szCs w:val="24"/>
        </w:rPr>
        <w:t xml:space="preserve"> [Accessed on: 25 April 2026].</w:t>
      </w:r>
    </w:p>
    <w:p w14:paraId="44930C10" w14:textId="77777777" w:rsidR="00B76022" w:rsidRPr="00D950C6" w:rsidRDefault="00B76022" w:rsidP="004A283E">
      <w:pPr>
        <w:spacing w:before="240" w:after="240"/>
        <w:rPr>
          <w:szCs w:val="24"/>
        </w:rPr>
      </w:pPr>
      <w:r w:rsidRPr="00D950C6">
        <w:rPr>
          <w:szCs w:val="24"/>
        </w:rPr>
        <w:t xml:space="preserve">Kering. (2021) Solid revenue growth in the third quarter of 2021. [Online]. Available at: </w:t>
      </w:r>
      <w:hyperlink r:id="rId29" w:history="1">
        <w:r w:rsidRPr="00D950C6">
          <w:rPr>
            <w:rStyle w:val="Hyperlink"/>
            <w:szCs w:val="24"/>
          </w:rPr>
          <w:t>https://www.kering.com/en/news/solid-revenue-growth-in-the-third-quarter-of-2021/</w:t>
        </w:r>
      </w:hyperlink>
      <w:r w:rsidRPr="00D950C6">
        <w:rPr>
          <w:szCs w:val="24"/>
        </w:rPr>
        <w:t xml:space="preserve"> [Accessed on: 25 April 2026].</w:t>
      </w:r>
    </w:p>
    <w:p w14:paraId="58429E59" w14:textId="77777777" w:rsidR="00B76022" w:rsidRPr="00D950C6" w:rsidRDefault="00B76022" w:rsidP="004A283E">
      <w:pPr>
        <w:spacing w:before="240" w:after="240"/>
        <w:rPr>
          <w:szCs w:val="24"/>
        </w:rPr>
      </w:pPr>
      <w:r w:rsidRPr="00D950C6">
        <w:rPr>
          <w:szCs w:val="24"/>
        </w:rPr>
        <w:t xml:space="preserve">Kering. (2024) 2023 Annual Results. [Online]. Available at: </w:t>
      </w:r>
      <w:hyperlink r:id="rId30" w:history="1">
        <w:r w:rsidRPr="00D950C6">
          <w:rPr>
            <w:rStyle w:val="Hyperlink"/>
            <w:szCs w:val="24"/>
          </w:rPr>
          <w:t>https://www.kering.com/en/news/2023-annual-results/</w:t>
        </w:r>
      </w:hyperlink>
      <w:r w:rsidRPr="00D950C6">
        <w:rPr>
          <w:szCs w:val="24"/>
        </w:rPr>
        <w:t xml:space="preserve"> [Accessed on: 25 April 2026].</w:t>
      </w:r>
    </w:p>
    <w:p w14:paraId="0EC1A2B0" w14:textId="77777777" w:rsidR="00B76022" w:rsidRPr="00D950C6" w:rsidRDefault="00B76022" w:rsidP="004A283E">
      <w:pPr>
        <w:spacing w:before="240" w:after="240"/>
        <w:rPr>
          <w:szCs w:val="24"/>
        </w:rPr>
      </w:pPr>
      <w:r w:rsidRPr="00D950C6">
        <w:rPr>
          <w:szCs w:val="24"/>
        </w:rPr>
        <w:t xml:space="preserve">Kering. (2026) Changes of the membership of the Board of Directors of Kering. [Online]. Available at: </w:t>
      </w:r>
      <w:hyperlink r:id="rId31" w:history="1">
        <w:r w:rsidRPr="00D950C6">
          <w:rPr>
            <w:rStyle w:val="Hyperlink"/>
            <w:szCs w:val="24"/>
          </w:rPr>
          <w:t>https://www.kering.com/en/news/changes-of-the-membership-of-the-board-of-directors-of-kering/</w:t>
        </w:r>
      </w:hyperlink>
      <w:r w:rsidRPr="00D950C6">
        <w:rPr>
          <w:szCs w:val="24"/>
        </w:rPr>
        <w:t xml:space="preserve"> [Accessed on: 25 April 2026].</w:t>
      </w:r>
    </w:p>
    <w:p w14:paraId="358AF20F" w14:textId="77777777" w:rsidR="00B76022" w:rsidRPr="00D950C6" w:rsidRDefault="00B76022" w:rsidP="004A283E">
      <w:pPr>
        <w:spacing w:before="240" w:after="240"/>
        <w:rPr>
          <w:color w:val="222222"/>
          <w:szCs w:val="24"/>
          <w:shd w:val="clear" w:color="auto" w:fill="FFFFFF"/>
        </w:rPr>
      </w:pPr>
      <w:r w:rsidRPr="00D950C6">
        <w:rPr>
          <w:color w:val="222222"/>
          <w:szCs w:val="24"/>
          <w:shd w:val="clear" w:color="auto" w:fill="FFFFFF"/>
        </w:rPr>
        <w:lastRenderedPageBreak/>
        <w:t xml:space="preserve">Khoa, B.T., Hung, B.P. and </w:t>
      </w:r>
      <w:proofErr w:type="spellStart"/>
      <w:r w:rsidRPr="00D950C6">
        <w:rPr>
          <w:color w:val="222222"/>
          <w:szCs w:val="24"/>
          <w:shd w:val="clear" w:color="auto" w:fill="FFFFFF"/>
        </w:rPr>
        <w:t>Hejsalem</w:t>
      </w:r>
      <w:proofErr w:type="spellEnd"/>
      <w:r w:rsidRPr="00D950C6">
        <w:rPr>
          <w:color w:val="222222"/>
          <w:szCs w:val="24"/>
          <w:shd w:val="clear" w:color="auto" w:fill="FFFFFF"/>
        </w:rPr>
        <w:t>-Brahmi, M. (2023) Qualitative research in social sciences: data collection, data analysis and report writing. </w:t>
      </w:r>
      <w:r w:rsidRPr="00D950C6">
        <w:rPr>
          <w:i/>
          <w:iCs/>
          <w:color w:val="222222"/>
          <w:szCs w:val="24"/>
          <w:shd w:val="clear" w:color="auto" w:fill="FFFFFF"/>
        </w:rPr>
        <w:t>International Journal of Public Sector Performance Management</w:t>
      </w:r>
      <w:r w:rsidRPr="00D950C6">
        <w:rPr>
          <w:color w:val="222222"/>
          <w:szCs w:val="24"/>
          <w:shd w:val="clear" w:color="auto" w:fill="FFFFFF"/>
        </w:rPr>
        <w:t>, </w:t>
      </w:r>
      <w:r w:rsidRPr="00D950C6">
        <w:rPr>
          <w:i/>
          <w:iCs/>
          <w:color w:val="222222"/>
          <w:szCs w:val="24"/>
          <w:shd w:val="clear" w:color="auto" w:fill="FFFFFF"/>
        </w:rPr>
        <w:t>12</w:t>
      </w:r>
      <w:r w:rsidRPr="00D950C6">
        <w:rPr>
          <w:color w:val="222222"/>
          <w:szCs w:val="24"/>
          <w:shd w:val="clear" w:color="auto" w:fill="FFFFFF"/>
        </w:rPr>
        <w:t>(1-2), pp.187-209.</w:t>
      </w:r>
    </w:p>
    <w:p w14:paraId="2E75052A" w14:textId="77777777" w:rsidR="00B76022" w:rsidRPr="00D950C6" w:rsidRDefault="00B76022" w:rsidP="004A283E">
      <w:pPr>
        <w:spacing w:before="240" w:after="240"/>
        <w:rPr>
          <w:szCs w:val="24"/>
        </w:rPr>
      </w:pPr>
      <w:r w:rsidRPr="00D950C6">
        <w:rPr>
          <w:szCs w:val="24"/>
        </w:rPr>
        <w:t>Khuong, M.N., Thanh Tung, D. and Hoang Quoc, T. (2022) Review of empirical research on leadership and firm performance. </w:t>
      </w:r>
      <w:r w:rsidRPr="00D950C6">
        <w:rPr>
          <w:i/>
          <w:iCs/>
          <w:szCs w:val="24"/>
        </w:rPr>
        <w:t>Sage Open</w:t>
      </w:r>
      <w:r w:rsidRPr="00D950C6">
        <w:rPr>
          <w:szCs w:val="24"/>
        </w:rPr>
        <w:t>, </w:t>
      </w:r>
      <w:r w:rsidRPr="00D950C6">
        <w:rPr>
          <w:i/>
          <w:iCs/>
          <w:szCs w:val="24"/>
        </w:rPr>
        <w:t>12</w:t>
      </w:r>
      <w:r w:rsidRPr="00D950C6">
        <w:rPr>
          <w:szCs w:val="24"/>
        </w:rPr>
        <w:t xml:space="preserve">(3), p.21582440221109588. </w:t>
      </w:r>
    </w:p>
    <w:p w14:paraId="5A53DC52" w14:textId="77777777" w:rsidR="00B76022" w:rsidRPr="00D950C6" w:rsidRDefault="00B76022" w:rsidP="004A283E">
      <w:pPr>
        <w:spacing w:before="240" w:after="240"/>
        <w:rPr>
          <w:szCs w:val="24"/>
        </w:rPr>
      </w:pPr>
      <w:r w:rsidRPr="00D950C6">
        <w:rPr>
          <w:szCs w:val="24"/>
        </w:rPr>
        <w:t xml:space="preserve">Klarner, P., Yu, Q., Yoshikawa, T., </w:t>
      </w:r>
      <w:proofErr w:type="gramStart"/>
      <w:r w:rsidRPr="00D950C6">
        <w:rPr>
          <w:szCs w:val="24"/>
        </w:rPr>
        <w:t>and  Hitt</w:t>
      </w:r>
      <w:proofErr w:type="gramEnd"/>
      <w:r w:rsidRPr="00D950C6">
        <w:rPr>
          <w:szCs w:val="24"/>
        </w:rPr>
        <w:t>, M. A. (2023) Board governance of strategic change: An assessment of the literature and avenues for future research. </w:t>
      </w:r>
      <w:r w:rsidRPr="00D950C6">
        <w:rPr>
          <w:i/>
          <w:iCs/>
          <w:szCs w:val="24"/>
        </w:rPr>
        <w:t>International Journal of Management Reviews</w:t>
      </w:r>
      <w:r w:rsidRPr="00D950C6">
        <w:rPr>
          <w:szCs w:val="24"/>
        </w:rPr>
        <w:t>, </w:t>
      </w:r>
      <w:r w:rsidRPr="00D950C6">
        <w:rPr>
          <w:i/>
          <w:iCs/>
          <w:szCs w:val="24"/>
        </w:rPr>
        <w:t>25</w:t>
      </w:r>
      <w:r w:rsidRPr="00D950C6">
        <w:rPr>
          <w:szCs w:val="24"/>
        </w:rPr>
        <w:t>(3), 467-494.</w:t>
      </w:r>
    </w:p>
    <w:p w14:paraId="5E381B3E" w14:textId="77777777" w:rsidR="00B76022" w:rsidRPr="00D950C6" w:rsidRDefault="00B76022" w:rsidP="004A283E">
      <w:pPr>
        <w:spacing w:before="240" w:after="240"/>
        <w:rPr>
          <w:color w:val="222222"/>
          <w:szCs w:val="24"/>
          <w:shd w:val="clear" w:color="auto" w:fill="FFFFFF"/>
        </w:rPr>
      </w:pPr>
      <w:bookmarkStart w:id="143" w:name="_Hlk225511553"/>
      <w:r w:rsidRPr="00D950C6">
        <w:rPr>
          <w:color w:val="222222"/>
          <w:szCs w:val="24"/>
          <w:shd w:val="clear" w:color="auto" w:fill="FFFFFF"/>
        </w:rPr>
        <w:t xml:space="preserve">Kumar, S. and </w:t>
      </w:r>
      <w:proofErr w:type="spellStart"/>
      <w:r w:rsidRPr="00D950C6">
        <w:rPr>
          <w:color w:val="222222"/>
          <w:szCs w:val="24"/>
          <w:shd w:val="clear" w:color="auto" w:fill="FFFFFF"/>
        </w:rPr>
        <w:t>Ujire</w:t>
      </w:r>
      <w:proofErr w:type="spellEnd"/>
      <w:r w:rsidRPr="00D950C6">
        <w:rPr>
          <w:color w:val="222222"/>
          <w:szCs w:val="24"/>
          <w:shd w:val="clear" w:color="auto" w:fill="FFFFFF"/>
        </w:rPr>
        <w:t>, D.K. (2024</w:t>
      </w:r>
      <w:bookmarkEnd w:id="143"/>
      <w:r w:rsidRPr="00D950C6">
        <w:rPr>
          <w:color w:val="222222"/>
          <w:szCs w:val="24"/>
          <w:shd w:val="clear" w:color="auto" w:fill="FFFFFF"/>
        </w:rPr>
        <w:t>) Inductive and deductive approaches to qualitative research. </w:t>
      </w:r>
      <w:r w:rsidRPr="00D950C6">
        <w:rPr>
          <w:i/>
          <w:iCs/>
          <w:color w:val="222222"/>
          <w:szCs w:val="24"/>
          <w:shd w:val="clear" w:color="auto" w:fill="FFFFFF"/>
        </w:rPr>
        <w:t>International Journal of Multidisciplinary Educational Research</w:t>
      </w:r>
      <w:r w:rsidRPr="00D950C6">
        <w:rPr>
          <w:color w:val="222222"/>
          <w:szCs w:val="24"/>
          <w:shd w:val="clear" w:color="auto" w:fill="FFFFFF"/>
        </w:rPr>
        <w:t>, </w:t>
      </w:r>
      <w:r w:rsidRPr="00D950C6">
        <w:rPr>
          <w:i/>
          <w:iCs/>
          <w:color w:val="222222"/>
          <w:szCs w:val="24"/>
          <w:shd w:val="clear" w:color="auto" w:fill="FFFFFF"/>
        </w:rPr>
        <w:t>13</w:t>
      </w:r>
      <w:r w:rsidRPr="00D950C6">
        <w:rPr>
          <w:color w:val="222222"/>
          <w:szCs w:val="24"/>
          <w:shd w:val="clear" w:color="auto" w:fill="FFFFFF"/>
        </w:rPr>
        <w:t>(1), pp.58-63.</w:t>
      </w:r>
    </w:p>
    <w:p w14:paraId="2979F11E" w14:textId="77777777" w:rsidR="00B76022" w:rsidRDefault="00B76022" w:rsidP="00B76022">
      <w:r w:rsidRPr="00311DAD">
        <w:t>Kumara, A.S.</w:t>
      </w:r>
      <w:r>
        <w:t xml:space="preserve"> (</w:t>
      </w:r>
      <w:r w:rsidRPr="00311DAD">
        <w:t>2022</w:t>
      </w:r>
      <w:r>
        <w:t>)</w:t>
      </w:r>
      <w:r w:rsidRPr="00311DAD">
        <w:t xml:space="preserve"> Researching with Secondary Data: A brief overview of possibilities and limitations from the viewpoint of social research.</w:t>
      </w:r>
    </w:p>
    <w:p w14:paraId="4623CC56" w14:textId="77777777" w:rsidR="00B76022" w:rsidRPr="00D950C6" w:rsidRDefault="00B76022" w:rsidP="004A283E">
      <w:pPr>
        <w:spacing w:before="240" w:after="240"/>
        <w:rPr>
          <w:szCs w:val="24"/>
        </w:rPr>
      </w:pPr>
      <w:r w:rsidRPr="00D950C6">
        <w:rPr>
          <w:szCs w:val="24"/>
        </w:rPr>
        <w:t xml:space="preserve">Lawal, O.O.A., </w:t>
      </w:r>
      <w:proofErr w:type="spellStart"/>
      <w:r w:rsidRPr="00D950C6">
        <w:rPr>
          <w:szCs w:val="24"/>
        </w:rPr>
        <w:t>Otokiti</w:t>
      </w:r>
      <w:proofErr w:type="spellEnd"/>
      <w:r w:rsidRPr="00D950C6">
        <w:rPr>
          <w:szCs w:val="24"/>
        </w:rPr>
        <w:t xml:space="preserve">, B.O., </w:t>
      </w:r>
      <w:proofErr w:type="spellStart"/>
      <w:r w:rsidRPr="00D950C6">
        <w:rPr>
          <w:szCs w:val="24"/>
        </w:rPr>
        <w:t>Gobile</w:t>
      </w:r>
      <w:proofErr w:type="spellEnd"/>
      <w:r w:rsidRPr="00D950C6">
        <w:rPr>
          <w:szCs w:val="24"/>
        </w:rPr>
        <w:t xml:space="preserve">, S., </w:t>
      </w:r>
      <w:proofErr w:type="spellStart"/>
      <w:r w:rsidRPr="00D950C6">
        <w:rPr>
          <w:szCs w:val="24"/>
        </w:rPr>
        <w:t>Okesiji</w:t>
      </w:r>
      <w:proofErr w:type="spellEnd"/>
      <w:r w:rsidRPr="00D950C6">
        <w:rPr>
          <w:szCs w:val="24"/>
        </w:rPr>
        <w:t xml:space="preserve">, A. and </w:t>
      </w:r>
      <w:proofErr w:type="spellStart"/>
      <w:r w:rsidRPr="00D950C6">
        <w:rPr>
          <w:szCs w:val="24"/>
        </w:rPr>
        <w:t>Oyasiji</w:t>
      </w:r>
      <w:proofErr w:type="spellEnd"/>
      <w:r w:rsidRPr="00D950C6">
        <w:rPr>
          <w:szCs w:val="24"/>
        </w:rPr>
        <w:t>, O. (2022) The role of business analytics in corporate governance: Legal strategies for optimizing compliance and reducing organizational risk. </w:t>
      </w:r>
      <w:r w:rsidRPr="00D950C6">
        <w:rPr>
          <w:i/>
          <w:iCs/>
          <w:szCs w:val="24"/>
        </w:rPr>
        <w:t>Journal of Frontiers in Multidisciplinary Research</w:t>
      </w:r>
      <w:r w:rsidRPr="00D950C6">
        <w:rPr>
          <w:szCs w:val="24"/>
        </w:rPr>
        <w:t>, </w:t>
      </w:r>
      <w:r w:rsidRPr="00D950C6">
        <w:rPr>
          <w:i/>
          <w:iCs/>
          <w:szCs w:val="24"/>
        </w:rPr>
        <w:t>3</w:t>
      </w:r>
      <w:r w:rsidRPr="00D950C6">
        <w:rPr>
          <w:szCs w:val="24"/>
        </w:rPr>
        <w:t>(01), pp.331-339.</w:t>
      </w:r>
    </w:p>
    <w:p w14:paraId="6662E12C" w14:textId="77777777" w:rsidR="00B76022" w:rsidRPr="00D950C6" w:rsidRDefault="00B76022" w:rsidP="004A283E">
      <w:pPr>
        <w:spacing w:before="240" w:after="240"/>
        <w:rPr>
          <w:szCs w:val="24"/>
        </w:rPr>
      </w:pPr>
      <w:r w:rsidRPr="00D950C6">
        <w:rPr>
          <w:szCs w:val="24"/>
        </w:rPr>
        <w:t>Li, M., Cao, Z. and Terjesen, S. (2024) Venture governance, CEO duality, and new venture performance. </w:t>
      </w:r>
      <w:r w:rsidRPr="00D950C6">
        <w:rPr>
          <w:i/>
          <w:iCs/>
          <w:szCs w:val="24"/>
        </w:rPr>
        <w:t>Strategic Entrepreneurship Journal</w:t>
      </w:r>
      <w:r w:rsidRPr="00D950C6">
        <w:rPr>
          <w:szCs w:val="24"/>
        </w:rPr>
        <w:t>, </w:t>
      </w:r>
      <w:r w:rsidRPr="00D950C6">
        <w:rPr>
          <w:i/>
          <w:iCs/>
          <w:szCs w:val="24"/>
        </w:rPr>
        <w:t>18</w:t>
      </w:r>
      <w:r w:rsidRPr="00D950C6">
        <w:rPr>
          <w:szCs w:val="24"/>
        </w:rPr>
        <w:t>(2), pp.358-387.</w:t>
      </w:r>
    </w:p>
    <w:p w14:paraId="7A653E55" w14:textId="77777777" w:rsidR="00B76022" w:rsidRPr="00D950C6" w:rsidRDefault="00B76022" w:rsidP="004A283E">
      <w:pPr>
        <w:spacing w:before="240" w:after="240"/>
        <w:rPr>
          <w:szCs w:val="24"/>
          <w:lang w:val="en-US"/>
        </w:rPr>
      </w:pPr>
      <w:r w:rsidRPr="00D950C6">
        <w:rPr>
          <w:szCs w:val="24"/>
          <w:lang w:val="en-US"/>
        </w:rPr>
        <w:t>Li, X. and Nasir, N.S.M. (2025) Strategic Leadership and Organizational Performance: A Comparative Study of Multinational Corporations in Emerging Markets. </w:t>
      </w:r>
      <w:proofErr w:type="spellStart"/>
      <w:r w:rsidRPr="00D950C6">
        <w:rPr>
          <w:i/>
          <w:iCs/>
          <w:szCs w:val="24"/>
          <w:lang w:val="en-US"/>
        </w:rPr>
        <w:t>Uniglobal</w:t>
      </w:r>
      <w:proofErr w:type="spellEnd"/>
      <w:r w:rsidRPr="00D950C6">
        <w:rPr>
          <w:i/>
          <w:iCs/>
          <w:szCs w:val="24"/>
          <w:lang w:val="en-US"/>
        </w:rPr>
        <w:t xml:space="preserve"> Journal of Social Sciences and Humanities</w:t>
      </w:r>
      <w:r w:rsidRPr="00D950C6">
        <w:rPr>
          <w:szCs w:val="24"/>
          <w:lang w:val="en-US"/>
        </w:rPr>
        <w:t xml:space="preserve">, </w:t>
      </w:r>
      <w:r w:rsidRPr="00D950C6">
        <w:rPr>
          <w:i/>
          <w:iCs/>
          <w:szCs w:val="24"/>
          <w:lang w:val="en-US"/>
        </w:rPr>
        <w:t>4</w:t>
      </w:r>
      <w:r w:rsidRPr="00D950C6">
        <w:rPr>
          <w:szCs w:val="24"/>
          <w:lang w:val="en-US"/>
        </w:rPr>
        <w:t xml:space="preserve">, pp.423-430. </w:t>
      </w:r>
    </w:p>
    <w:p w14:paraId="19152B8E" w14:textId="77777777" w:rsidR="00B76022" w:rsidRPr="00D950C6" w:rsidRDefault="00B76022" w:rsidP="004A283E">
      <w:pPr>
        <w:spacing w:before="240" w:after="240"/>
        <w:rPr>
          <w:szCs w:val="24"/>
        </w:rPr>
      </w:pPr>
      <w:r w:rsidRPr="00D950C6">
        <w:rPr>
          <w:szCs w:val="24"/>
        </w:rPr>
        <w:t>Lyu, Z. and Yang, X. (2025) Strategic Alignment of Leadership and Work Climate: Field Experiment on Context-Dependent Supervision Effectiveness. </w:t>
      </w:r>
      <w:r w:rsidRPr="00D950C6">
        <w:rPr>
          <w:i/>
          <w:iCs/>
          <w:szCs w:val="24"/>
        </w:rPr>
        <w:t>Administrative Sciences</w:t>
      </w:r>
      <w:r w:rsidRPr="00D950C6">
        <w:rPr>
          <w:szCs w:val="24"/>
        </w:rPr>
        <w:t>, </w:t>
      </w:r>
      <w:r w:rsidRPr="00D950C6">
        <w:rPr>
          <w:i/>
          <w:iCs/>
          <w:szCs w:val="24"/>
        </w:rPr>
        <w:t>15</w:t>
      </w:r>
      <w:r w:rsidRPr="00D950C6">
        <w:rPr>
          <w:szCs w:val="24"/>
        </w:rPr>
        <w:t>(10), p.385.</w:t>
      </w:r>
    </w:p>
    <w:p w14:paraId="4EAB494D" w14:textId="77777777" w:rsidR="00B76022" w:rsidRPr="00D950C6" w:rsidRDefault="00B76022" w:rsidP="004A283E">
      <w:pPr>
        <w:spacing w:before="240" w:after="240"/>
        <w:rPr>
          <w:color w:val="222222"/>
          <w:szCs w:val="24"/>
          <w:shd w:val="clear" w:color="auto" w:fill="FFFFFF"/>
        </w:rPr>
      </w:pPr>
      <w:r w:rsidRPr="00D950C6">
        <w:rPr>
          <w:color w:val="222222"/>
          <w:szCs w:val="24"/>
          <w:shd w:val="clear" w:color="auto" w:fill="FFFFFF"/>
        </w:rPr>
        <w:lastRenderedPageBreak/>
        <w:t>Maier, C., Thatcher, J.B., Grover, V. and Dwivedi, Y.K. (2023) Cross-sectional research: A critical perspective, use cases, and recommendations for IS research. </w:t>
      </w:r>
      <w:r w:rsidRPr="00D950C6">
        <w:rPr>
          <w:i/>
          <w:iCs/>
          <w:color w:val="222222"/>
          <w:szCs w:val="24"/>
          <w:shd w:val="clear" w:color="auto" w:fill="FFFFFF"/>
        </w:rPr>
        <w:t>International Journal of Information Management</w:t>
      </w:r>
      <w:r w:rsidRPr="00D950C6">
        <w:rPr>
          <w:color w:val="222222"/>
          <w:szCs w:val="24"/>
          <w:shd w:val="clear" w:color="auto" w:fill="FFFFFF"/>
        </w:rPr>
        <w:t>, </w:t>
      </w:r>
      <w:r w:rsidRPr="00D950C6">
        <w:rPr>
          <w:i/>
          <w:iCs/>
          <w:color w:val="222222"/>
          <w:szCs w:val="24"/>
          <w:shd w:val="clear" w:color="auto" w:fill="FFFFFF"/>
        </w:rPr>
        <w:t>70</w:t>
      </w:r>
      <w:r w:rsidRPr="00D950C6">
        <w:rPr>
          <w:color w:val="222222"/>
          <w:szCs w:val="24"/>
          <w:shd w:val="clear" w:color="auto" w:fill="FFFFFF"/>
        </w:rPr>
        <w:t>, p.102625.</w:t>
      </w:r>
    </w:p>
    <w:p w14:paraId="1C27FC72" w14:textId="77777777" w:rsidR="00B76022" w:rsidRDefault="00B76022" w:rsidP="004A283E">
      <w:pPr>
        <w:spacing w:before="240" w:after="240"/>
        <w:rPr>
          <w:szCs w:val="24"/>
        </w:rPr>
      </w:pPr>
      <w:r w:rsidRPr="00D950C6">
        <w:rPr>
          <w:szCs w:val="24"/>
        </w:rPr>
        <w:t xml:space="preserve">Majeed, Z. (2026) UK High Street Crisis: Iconic Shoe Chain Russell &amp; Bromley to Close Multiple Stores Amid Restructuring [Online]. Available at: </w:t>
      </w:r>
      <w:hyperlink r:id="rId32" w:history="1">
        <w:r w:rsidRPr="00D950C6">
          <w:rPr>
            <w:rStyle w:val="Hyperlink"/>
            <w:szCs w:val="24"/>
          </w:rPr>
          <w:t>https://sundayguardianlive.com/world/uk-high-street-crisis-iconic-shoe-chain-russell-bromley-to-close-multiple-stores-amid-restructuring-185872/</w:t>
        </w:r>
      </w:hyperlink>
      <w:r w:rsidRPr="00D950C6">
        <w:rPr>
          <w:szCs w:val="24"/>
        </w:rPr>
        <w:t xml:space="preserve"> [Accessed on: 25 April 2026].</w:t>
      </w:r>
    </w:p>
    <w:p w14:paraId="450C635A" w14:textId="77777777" w:rsidR="00B76022" w:rsidRPr="00D950C6" w:rsidRDefault="00B76022" w:rsidP="004A283E">
      <w:pPr>
        <w:spacing w:before="240" w:after="240"/>
        <w:rPr>
          <w:szCs w:val="24"/>
        </w:rPr>
      </w:pPr>
      <w:r w:rsidRPr="00D950C6">
        <w:rPr>
          <w:szCs w:val="24"/>
        </w:rPr>
        <w:t xml:space="preserve">Makortoff, K. (2024) Burberry replaces chief executive as it issues fresh profit warning [Online]. Available at: </w:t>
      </w:r>
      <w:hyperlink r:id="rId33" w:history="1">
        <w:r w:rsidRPr="00D950C6">
          <w:rPr>
            <w:rStyle w:val="Hyperlink"/>
            <w:szCs w:val="24"/>
          </w:rPr>
          <w:t>https://www.theguardian.com/business/article/2024/jul/15/burberry-chief-executive-profit-warning-jonathan-akeroyd-joshua-schulman</w:t>
        </w:r>
      </w:hyperlink>
      <w:r w:rsidRPr="00D950C6">
        <w:rPr>
          <w:szCs w:val="24"/>
        </w:rPr>
        <w:t xml:space="preserve"> [Accessed on: 27</w:t>
      </w:r>
      <w:r w:rsidRPr="00D950C6">
        <w:rPr>
          <w:szCs w:val="24"/>
          <w:vertAlign w:val="superscript"/>
        </w:rPr>
        <w:t>th</w:t>
      </w:r>
      <w:r w:rsidRPr="00D950C6">
        <w:rPr>
          <w:szCs w:val="24"/>
        </w:rPr>
        <w:t xml:space="preserve"> March 2026].</w:t>
      </w:r>
    </w:p>
    <w:p w14:paraId="074C478B" w14:textId="77777777" w:rsidR="00B76022" w:rsidRPr="00D950C6" w:rsidRDefault="00B76022" w:rsidP="004A283E">
      <w:pPr>
        <w:spacing w:before="240" w:after="240"/>
        <w:rPr>
          <w:color w:val="222222"/>
          <w:szCs w:val="24"/>
          <w:shd w:val="clear" w:color="auto" w:fill="FFFFFF"/>
        </w:rPr>
      </w:pPr>
      <w:bookmarkStart w:id="144" w:name="_Hlk225511727"/>
      <w:r w:rsidRPr="00D950C6">
        <w:rPr>
          <w:color w:val="222222"/>
          <w:szCs w:val="24"/>
          <w:shd w:val="clear" w:color="auto" w:fill="FFFFFF"/>
        </w:rPr>
        <w:t>Malandrino, A. (2024</w:t>
      </w:r>
      <w:bookmarkEnd w:id="144"/>
      <w:r w:rsidRPr="00D950C6">
        <w:rPr>
          <w:color w:val="222222"/>
          <w:szCs w:val="24"/>
          <w:shd w:val="clear" w:color="auto" w:fill="FFFFFF"/>
        </w:rPr>
        <w:t>) Comparing qualitative and quantitative text analysis methods in combination with document-based social network analysis to understand policy networks. </w:t>
      </w:r>
      <w:r w:rsidRPr="00D950C6">
        <w:rPr>
          <w:i/>
          <w:iCs/>
          <w:color w:val="222222"/>
          <w:szCs w:val="24"/>
          <w:shd w:val="clear" w:color="auto" w:fill="FFFFFF"/>
        </w:rPr>
        <w:t>Quality &amp; Quantity</w:t>
      </w:r>
      <w:r w:rsidRPr="00D950C6">
        <w:rPr>
          <w:color w:val="222222"/>
          <w:szCs w:val="24"/>
          <w:shd w:val="clear" w:color="auto" w:fill="FFFFFF"/>
        </w:rPr>
        <w:t>, </w:t>
      </w:r>
      <w:r w:rsidRPr="00D950C6">
        <w:rPr>
          <w:i/>
          <w:iCs/>
          <w:color w:val="222222"/>
          <w:szCs w:val="24"/>
          <w:shd w:val="clear" w:color="auto" w:fill="FFFFFF"/>
        </w:rPr>
        <w:t>58</w:t>
      </w:r>
      <w:r w:rsidRPr="00D950C6">
        <w:rPr>
          <w:color w:val="222222"/>
          <w:szCs w:val="24"/>
          <w:shd w:val="clear" w:color="auto" w:fill="FFFFFF"/>
        </w:rPr>
        <w:t>(3), pp.2543-2570.</w:t>
      </w:r>
    </w:p>
    <w:p w14:paraId="14615CCA" w14:textId="77777777" w:rsidR="00B76022" w:rsidRPr="00D950C6" w:rsidRDefault="00B76022" w:rsidP="004A283E">
      <w:pPr>
        <w:spacing w:before="240" w:after="240"/>
        <w:rPr>
          <w:szCs w:val="24"/>
        </w:rPr>
      </w:pPr>
      <w:r w:rsidRPr="00D950C6">
        <w:rPr>
          <w:szCs w:val="24"/>
        </w:rPr>
        <w:t xml:space="preserve">Mansour, M., Al Amosh, H., </w:t>
      </w:r>
      <w:proofErr w:type="spellStart"/>
      <w:r w:rsidRPr="00D950C6">
        <w:rPr>
          <w:szCs w:val="24"/>
        </w:rPr>
        <w:t>Alodat</w:t>
      </w:r>
      <w:proofErr w:type="spellEnd"/>
      <w:r w:rsidRPr="00D950C6">
        <w:rPr>
          <w:szCs w:val="24"/>
        </w:rPr>
        <w:t xml:space="preserve">, A. Y., Khatib, S. F. A. and Saleh, M. W. A. (2022) The Relationship between Corporate Governance Quality and Firm Performance: The Moderating Role of Capital Structure. </w:t>
      </w:r>
      <w:r w:rsidRPr="00D950C6">
        <w:rPr>
          <w:i/>
          <w:iCs/>
          <w:szCs w:val="24"/>
        </w:rPr>
        <w:t>Sustainability</w:t>
      </w:r>
      <w:r w:rsidRPr="00D950C6">
        <w:rPr>
          <w:szCs w:val="24"/>
        </w:rPr>
        <w:t xml:space="preserve">, </w:t>
      </w:r>
      <w:r w:rsidRPr="00D950C6">
        <w:rPr>
          <w:i/>
          <w:iCs/>
          <w:szCs w:val="24"/>
        </w:rPr>
        <w:t>14</w:t>
      </w:r>
      <w:r w:rsidRPr="00D950C6">
        <w:rPr>
          <w:szCs w:val="24"/>
        </w:rPr>
        <w:t>(17), pp.10525.</w:t>
      </w:r>
    </w:p>
    <w:p w14:paraId="76317B2F" w14:textId="77777777" w:rsidR="00B76022" w:rsidRPr="00D950C6" w:rsidRDefault="00B76022" w:rsidP="004A283E">
      <w:pPr>
        <w:spacing w:before="240" w:after="240"/>
        <w:rPr>
          <w:szCs w:val="24"/>
        </w:rPr>
      </w:pPr>
      <w:r w:rsidRPr="00D950C6">
        <w:rPr>
          <w:szCs w:val="24"/>
        </w:rPr>
        <w:t xml:space="preserve">Market Screener. (2026) Mulberry Group PLC [Online]. Available at:  </w:t>
      </w:r>
      <w:hyperlink r:id="rId34" w:history="1">
        <w:r w:rsidRPr="00D950C6">
          <w:rPr>
            <w:rStyle w:val="Hyperlink"/>
            <w:szCs w:val="24"/>
          </w:rPr>
          <w:t>https://www.marketscreener.com/quote/stock/MULBERRY-GROUP-PLC-120961256/company-governance/</w:t>
        </w:r>
      </w:hyperlink>
      <w:r w:rsidRPr="00D950C6">
        <w:rPr>
          <w:szCs w:val="24"/>
        </w:rPr>
        <w:t xml:space="preserve"> [Accessed on: 25 April 2026].</w:t>
      </w:r>
    </w:p>
    <w:p w14:paraId="634FB70E" w14:textId="77777777" w:rsidR="00B76022" w:rsidRPr="00D950C6" w:rsidRDefault="00B76022" w:rsidP="004A283E">
      <w:pPr>
        <w:spacing w:before="240" w:after="240"/>
        <w:rPr>
          <w:szCs w:val="24"/>
        </w:rPr>
      </w:pPr>
      <w:r w:rsidRPr="00D950C6">
        <w:rPr>
          <w:szCs w:val="24"/>
        </w:rPr>
        <w:t>Marriott, J., Bektaş, T., Leung, E.K.H. and Lyons, A. (2025) The billion-pound question in fashion E-commerce: Investigating the anatomy of returns. </w:t>
      </w:r>
      <w:r w:rsidRPr="00D950C6">
        <w:rPr>
          <w:i/>
          <w:iCs/>
          <w:szCs w:val="24"/>
        </w:rPr>
        <w:t>Transportation Research Part E: Logistics and Transportation Review</w:t>
      </w:r>
      <w:r w:rsidRPr="00D950C6">
        <w:rPr>
          <w:szCs w:val="24"/>
        </w:rPr>
        <w:t>, </w:t>
      </w:r>
      <w:r w:rsidRPr="00D950C6">
        <w:rPr>
          <w:i/>
          <w:iCs/>
          <w:szCs w:val="24"/>
        </w:rPr>
        <w:t>194</w:t>
      </w:r>
      <w:r w:rsidRPr="00D950C6">
        <w:rPr>
          <w:szCs w:val="24"/>
        </w:rPr>
        <w:t>, p. 103904.</w:t>
      </w:r>
    </w:p>
    <w:p w14:paraId="042E6D08" w14:textId="77777777" w:rsidR="00B76022" w:rsidRPr="00D950C6" w:rsidRDefault="00B76022" w:rsidP="004A283E">
      <w:pPr>
        <w:spacing w:before="240" w:after="240"/>
        <w:rPr>
          <w:szCs w:val="24"/>
        </w:rPr>
      </w:pPr>
      <w:r w:rsidRPr="00D950C6">
        <w:rPr>
          <w:szCs w:val="24"/>
        </w:rPr>
        <w:t xml:space="preserve">McGrath, D. (2024) Burberry profits drop by 40% year-on-year [Online]. Available at: </w:t>
      </w:r>
      <w:hyperlink r:id="rId35" w:history="1">
        <w:r w:rsidRPr="00D950C6">
          <w:rPr>
            <w:rStyle w:val="Hyperlink"/>
            <w:szCs w:val="24"/>
          </w:rPr>
          <w:t>https://corporatefinancenews.net/Burberry-profits-drop-by-40-year-on-year.php</w:t>
        </w:r>
      </w:hyperlink>
      <w:r w:rsidRPr="00D950C6">
        <w:rPr>
          <w:szCs w:val="24"/>
        </w:rPr>
        <w:t xml:space="preserve"> [Accessed on: 27</w:t>
      </w:r>
      <w:r w:rsidRPr="00D950C6">
        <w:rPr>
          <w:szCs w:val="24"/>
          <w:vertAlign w:val="superscript"/>
        </w:rPr>
        <w:t>th</w:t>
      </w:r>
      <w:r w:rsidRPr="00D950C6">
        <w:rPr>
          <w:szCs w:val="24"/>
        </w:rPr>
        <w:t xml:space="preserve"> March 2026].</w:t>
      </w:r>
    </w:p>
    <w:p w14:paraId="04197053" w14:textId="77777777" w:rsidR="00B76022" w:rsidRPr="00D950C6" w:rsidRDefault="00B76022" w:rsidP="004A283E">
      <w:pPr>
        <w:spacing w:before="240" w:after="240"/>
        <w:rPr>
          <w:szCs w:val="24"/>
        </w:rPr>
      </w:pPr>
      <w:r w:rsidRPr="00D950C6">
        <w:rPr>
          <w:szCs w:val="24"/>
        </w:rPr>
        <w:lastRenderedPageBreak/>
        <w:t xml:space="preserve">McKinsey and Company. (2025) What is fast fashion? [Online]. Available at: </w:t>
      </w:r>
      <w:hyperlink r:id="rId36" w:history="1">
        <w:r w:rsidRPr="00D950C6">
          <w:rPr>
            <w:rStyle w:val="Hyperlink"/>
            <w:szCs w:val="24"/>
          </w:rPr>
          <w:t>https://www.mckinsey.com/featured-insights/mckinsey-explainers/what-is-fast-fashion</w:t>
        </w:r>
      </w:hyperlink>
      <w:r w:rsidRPr="00D950C6">
        <w:rPr>
          <w:szCs w:val="24"/>
        </w:rPr>
        <w:t xml:space="preserve"> [Accessed on: 27</w:t>
      </w:r>
      <w:r w:rsidRPr="00D950C6">
        <w:rPr>
          <w:szCs w:val="24"/>
          <w:vertAlign w:val="superscript"/>
        </w:rPr>
        <w:t>th</w:t>
      </w:r>
      <w:r w:rsidRPr="00D950C6">
        <w:rPr>
          <w:szCs w:val="24"/>
        </w:rPr>
        <w:t xml:space="preserve"> March 2026].</w:t>
      </w:r>
    </w:p>
    <w:p w14:paraId="5EF6DE44" w14:textId="77777777" w:rsidR="00B76022" w:rsidRPr="00D950C6" w:rsidRDefault="00B76022" w:rsidP="004A283E">
      <w:pPr>
        <w:spacing w:before="240" w:after="240"/>
        <w:rPr>
          <w:szCs w:val="24"/>
        </w:rPr>
      </w:pPr>
      <w:r w:rsidRPr="00D950C6">
        <w:rPr>
          <w:szCs w:val="24"/>
        </w:rPr>
        <w:t xml:space="preserve">McKinsey. (2023) The State of Fashion Beauty [Online]. Available at: </w:t>
      </w:r>
      <w:hyperlink r:id="rId37" w:history="1">
        <w:r w:rsidRPr="00D950C6">
          <w:rPr>
            <w:rStyle w:val="Hyperlink"/>
            <w:szCs w:val="24"/>
          </w:rPr>
          <w:t>https://www.mckinsey.com/~/media/mckinsey/industries/retail/our%20insights/the%20beauty%20market%20in%202023%20a%20special%20state%20of%20fashion%20report/the-beauty-market-in-2023-a-special-state-of-fashion-report.pdf</w:t>
        </w:r>
      </w:hyperlink>
      <w:r w:rsidRPr="00D950C6">
        <w:rPr>
          <w:szCs w:val="24"/>
        </w:rPr>
        <w:t xml:space="preserve"> [Accessed on: 27</w:t>
      </w:r>
      <w:r w:rsidRPr="00D950C6">
        <w:rPr>
          <w:szCs w:val="24"/>
          <w:vertAlign w:val="superscript"/>
        </w:rPr>
        <w:t>th</w:t>
      </w:r>
      <w:r w:rsidRPr="00D950C6">
        <w:rPr>
          <w:szCs w:val="24"/>
        </w:rPr>
        <w:t xml:space="preserve"> March 2026].</w:t>
      </w:r>
    </w:p>
    <w:p w14:paraId="3FB9C6CC" w14:textId="77777777" w:rsidR="00B76022" w:rsidRPr="00D950C6" w:rsidRDefault="00B76022" w:rsidP="004A283E">
      <w:pPr>
        <w:spacing w:before="240" w:after="240"/>
        <w:rPr>
          <w:szCs w:val="24"/>
        </w:rPr>
      </w:pPr>
      <w:r w:rsidRPr="00D950C6">
        <w:rPr>
          <w:szCs w:val="24"/>
        </w:rPr>
        <w:t xml:space="preserve">Mensah, L., </w:t>
      </w:r>
      <w:proofErr w:type="spellStart"/>
      <w:r w:rsidRPr="00D950C6">
        <w:rPr>
          <w:szCs w:val="24"/>
        </w:rPr>
        <w:t>Arhinful</w:t>
      </w:r>
      <w:proofErr w:type="spellEnd"/>
      <w:r w:rsidRPr="00D950C6">
        <w:rPr>
          <w:szCs w:val="24"/>
        </w:rPr>
        <w:t>, R., Obeng, H.A. and Gyamfi, B.A. (2025) The impact of capital structure on product responsibility and corporate reputation: Evidence from non-financial institutions listed on the London stock exchange. </w:t>
      </w:r>
      <w:r w:rsidRPr="00D950C6">
        <w:rPr>
          <w:i/>
          <w:iCs/>
          <w:szCs w:val="24"/>
        </w:rPr>
        <w:t>European Research on Management and Business Economics</w:t>
      </w:r>
      <w:r w:rsidRPr="00D950C6">
        <w:rPr>
          <w:szCs w:val="24"/>
        </w:rPr>
        <w:t>, </w:t>
      </w:r>
      <w:r w:rsidRPr="00D950C6">
        <w:rPr>
          <w:i/>
          <w:iCs/>
          <w:szCs w:val="24"/>
        </w:rPr>
        <w:t>31</w:t>
      </w:r>
      <w:r w:rsidRPr="00D950C6">
        <w:rPr>
          <w:szCs w:val="24"/>
        </w:rPr>
        <w:t>(3), p. 100287.</w:t>
      </w:r>
    </w:p>
    <w:p w14:paraId="550C4FC2" w14:textId="77777777" w:rsidR="00B76022" w:rsidRPr="00D950C6" w:rsidRDefault="00B76022" w:rsidP="004A283E">
      <w:pPr>
        <w:spacing w:before="240" w:after="240"/>
        <w:rPr>
          <w:szCs w:val="24"/>
        </w:rPr>
      </w:pPr>
      <w:proofErr w:type="spellStart"/>
      <w:r w:rsidRPr="00D950C6">
        <w:rPr>
          <w:szCs w:val="24"/>
        </w:rPr>
        <w:t>Modaes</w:t>
      </w:r>
      <w:proofErr w:type="spellEnd"/>
      <w:r w:rsidRPr="00D950C6">
        <w:rPr>
          <w:szCs w:val="24"/>
        </w:rPr>
        <w:t xml:space="preserve">. (2025) Paul Smith Restructures Leadership </w:t>
      </w:r>
      <w:proofErr w:type="gramStart"/>
      <w:r w:rsidRPr="00D950C6">
        <w:rPr>
          <w:szCs w:val="24"/>
        </w:rPr>
        <w:t>With</w:t>
      </w:r>
      <w:proofErr w:type="gramEnd"/>
      <w:r w:rsidRPr="00D950C6">
        <w:rPr>
          <w:szCs w:val="24"/>
        </w:rPr>
        <w:t xml:space="preserve"> First CEO Appointment [Online]. Available at:  </w:t>
      </w:r>
      <w:hyperlink r:id="rId38" w:anchor=":~:text=18%20sep%202025%20-%2007:31" w:history="1">
        <w:r w:rsidRPr="00D950C6">
          <w:rPr>
            <w:rStyle w:val="Hyperlink"/>
            <w:szCs w:val="24"/>
          </w:rPr>
          <w:t>https://www.modaes.com/global/companies/paul-smith-reorganizes-its-structure-with-the-appointment-of-its-first-ceo#:~:text=18%20sep%202025%20-%2007:31</w:t>
        </w:r>
      </w:hyperlink>
      <w:r w:rsidRPr="00D950C6">
        <w:rPr>
          <w:szCs w:val="24"/>
        </w:rPr>
        <w:t>,“ [Accessed on: 25 April 2026].</w:t>
      </w:r>
    </w:p>
    <w:p w14:paraId="545CA289" w14:textId="77777777" w:rsidR="00B76022" w:rsidRPr="00D950C6" w:rsidRDefault="00B76022" w:rsidP="004A283E">
      <w:pPr>
        <w:spacing w:before="240" w:after="240"/>
        <w:rPr>
          <w:szCs w:val="24"/>
        </w:rPr>
      </w:pPr>
      <w:r w:rsidRPr="00D950C6">
        <w:rPr>
          <w:szCs w:val="24"/>
        </w:rPr>
        <w:t xml:space="preserve">Mulberry. (2026) Our Brand [Online]. Available at:  </w:t>
      </w:r>
      <w:hyperlink r:id="rId39" w:history="1">
        <w:r w:rsidRPr="00D950C6">
          <w:rPr>
            <w:rStyle w:val="Hyperlink"/>
            <w:szCs w:val="24"/>
          </w:rPr>
          <w:t>https://www.mulberry.com/us/investor-relations/company-profile</w:t>
        </w:r>
      </w:hyperlink>
      <w:r w:rsidRPr="00D950C6">
        <w:rPr>
          <w:szCs w:val="24"/>
        </w:rPr>
        <w:t xml:space="preserve"> [Accessed on: 25 April 2026].</w:t>
      </w:r>
    </w:p>
    <w:p w14:paraId="00D4528A" w14:textId="77777777" w:rsidR="00B76022" w:rsidRPr="00D950C6" w:rsidRDefault="00B76022" w:rsidP="004A283E">
      <w:pPr>
        <w:spacing w:before="240" w:after="240"/>
        <w:rPr>
          <w:szCs w:val="24"/>
        </w:rPr>
      </w:pPr>
      <w:r w:rsidRPr="00D950C6">
        <w:rPr>
          <w:szCs w:val="24"/>
        </w:rPr>
        <w:t xml:space="preserve">Mulberry. (2026) Our Brand [Online]. Available at:  </w:t>
      </w:r>
      <w:hyperlink r:id="rId40" w:history="1">
        <w:r w:rsidRPr="00D950C6">
          <w:rPr>
            <w:rStyle w:val="Hyperlink"/>
            <w:szCs w:val="24"/>
          </w:rPr>
          <w:t>https://www.mulberry.com/plugins/investor_relations/pdf/mulberry_factsheet_2019.pdf</w:t>
        </w:r>
      </w:hyperlink>
      <w:r w:rsidRPr="00D950C6">
        <w:rPr>
          <w:szCs w:val="24"/>
        </w:rPr>
        <w:t xml:space="preserve"> [Accessed on: 25 April 2026].</w:t>
      </w:r>
    </w:p>
    <w:p w14:paraId="437C207D" w14:textId="77777777" w:rsidR="00B76022" w:rsidRPr="00D950C6" w:rsidRDefault="00B76022" w:rsidP="004A283E">
      <w:pPr>
        <w:spacing w:before="240" w:after="240"/>
        <w:rPr>
          <w:szCs w:val="24"/>
        </w:rPr>
      </w:pPr>
      <w:r w:rsidRPr="00D950C6">
        <w:rPr>
          <w:szCs w:val="24"/>
        </w:rPr>
        <w:t>Nahum, N. and Carmeli, A. (2020) Leadership style in a board of directors: implications of involvement in the strategic decision-making process: N. Nahum, A. Carmeli. </w:t>
      </w:r>
      <w:r w:rsidRPr="00D950C6">
        <w:rPr>
          <w:i/>
          <w:iCs/>
          <w:szCs w:val="24"/>
        </w:rPr>
        <w:t>Journal of Management and Governance</w:t>
      </w:r>
      <w:r w:rsidRPr="00D950C6">
        <w:rPr>
          <w:szCs w:val="24"/>
        </w:rPr>
        <w:t>, </w:t>
      </w:r>
      <w:r w:rsidRPr="00D950C6">
        <w:rPr>
          <w:i/>
          <w:iCs/>
          <w:szCs w:val="24"/>
        </w:rPr>
        <w:t>24</w:t>
      </w:r>
      <w:r w:rsidRPr="00D950C6">
        <w:rPr>
          <w:szCs w:val="24"/>
        </w:rPr>
        <w:t>(1), pp.199-227.</w:t>
      </w:r>
    </w:p>
    <w:p w14:paraId="0BF73075" w14:textId="77777777" w:rsidR="00B76022" w:rsidRPr="00D950C6" w:rsidRDefault="00B76022" w:rsidP="004A283E">
      <w:pPr>
        <w:spacing w:before="240" w:after="240"/>
        <w:rPr>
          <w:color w:val="222222"/>
          <w:szCs w:val="24"/>
          <w:shd w:val="clear" w:color="auto" w:fill="FFFFFF"/>
        </w:rPr>
      </w:pPr>
      <w:bookmarkStart w:id="145" w:name="_Hlk225512892"/>
      <w:r w:rsidRPr="00D950C6">
        <w:rPr>
          <w:color w:val="222222"/>
          <w:szCs w:val="24"/>
          <w:shd w:val="clear" w:color="auto" w:fill="FFFFFF"/>
        </w:rPr>
        <w:t>Nguyen, D.C. and Tull, J. (2022</w:t>
      </w:r>
      <w:bookmarkEnd w:id="145"/>
      <w:r w:rsidRPr="00D950C6">
        <w:rPr>
          <w:color w:val="222222"/>
          <w:szCs w:val="24"/>
          <w:shd w:val="clear" w:color="auto" w:fill="FFFFFF"/>
        </w:rPr>
        <w:t>) Context and contextualization: The extended case method in qualitative international business research. </w:t>
      </w:r>
      <w:r w:rsidRPr="00D950C6">
        <w:rPr>
          <w:i/>
          <w:iCs/>
          <w:color w:val="222222"/>
          <w:szCs w:val="24"/>
          <w:shd w:val="clear" w:color="auto" w:fill="FFFFFF"/>
        </w:rPr>
        <w:t>Journal of World Business</w:t>
      </w:r>
      <w:r w:rsidRPr="00D950C6">
        <w:rPr>
          <w:color w:val="222222"/>
          <w:szCs w:val="24"/>
          <w:shd w:val="clear" w:color="auto" w:fill="FFFFFF"/>
        </w:rPr>
        <w:t>, </w:t>
      </w:r>
      <w:r w:rsidRPr="00D950C6">
        <w:rPr>
          <w:i/>
          <w:iCs/>
          <w:color w:val="222222"/>
          <w:szCs w:val="24"/>
          <w:shd w:val="clear" w:color="auto" w:fill="FFFFFF"/>
        </w:rPr>
        <w:t>57</w:t>
      </w:r>
      <w:r w:rsidRPr="00D950C6">
        <w:rPr>
          <w:color w:val="222222"/>
          <w:szCs w:val="24"/>
          <w:shd w:val="clear" w:color="auto" w:fill="FFFFFF"/>
        </w:rPr>
        <w:t>(5), p.101348.</w:t>
      </w:r>
    </w:p>
    <w:p w14:paraId="250AB233" w14:textId="77777777" w:rsidR="00B76022" w:rsidRPr="00D950C6" w:rsidRDefault="00B76022" w:rsidP="004A283E">
      <w:pPr>
        <w:spacing w:before="240" w:after="240"/>
        <w:rPr>
          <w:szCs w:val="24"/>
        </w:rPr>
      </w:pPr>
      <w:bookmarkStart w:id="146" w:name="_Hlk225510967"/>
      <w:r w:rsidRPr="00D950C6">
        <w:rPr>
          <w:color w:val="222222"/>
          <w:szCs w:val="24"/>
          <w:shd w:val="clear" w:color="auto" w:fill="FFFFFF"/>
        </w:rPr>
        <w:lastRenderedPageBreak/>
        <w:t>Olawale</w:t>
      </w:r>
      <w:bookmarkEnd w:id="146"/>
      <w:r w:rsidRPr="00D950C6">
        <w:rPr>
          <w:color w:val="222222"/>
          <w:szCs w:val="24"/>
          <w:shd w:val="clear" w:color="auto" w:fill="FFFFFF"/>
        </w:rPr>
        <w:t xml:space="preserve">, S.R., </w:t>
      </w:r>
      <w:proofErr w:type="spellStart"/>
      <w:r w:rsidRPr="00D950C6">
        <w:rPr>
          <w:color w:val="222222"/>
          <w:szCs w:val="24"/>
          <w:shd w:val="clear" w:color="auto" w:fill="FFFFFF"/>
        </w:rPr>
        <w:t>Chinagozi</w:t>
      </w:r>
      <w:proofErr w:type="spellEnd"/>
      <w:r w:rsidRPr="00D950C6">
        <w:rPr>
          <w:color w:val="222222"/>
          <w:szCs w:val="24"/>
          <w:shd w:val="clear" w:color="auto" w:fill="FFFFFF"/>
        </w:rPr>
        <w:t>, O.G. and Joe, O.N. (2023) Exploratory research design in management science: A review of literature on conduct and application. </w:t>
      </w:r>
      <w:r w:rsidRPr="00D950C6">
        <w:rPr>
          <w:i/>
          <w:iCs/>
          <w:color w:val="222222"/>
          <w:szCs w:val="24"/>
          <w:shd w:val="clear" w:color="auto" w:fill="FFFFFF"/>
        </w:rPr>
        <w:t>International Journal of Research and Innovation in Social Science</w:t>
      </w:r>
      <w:r w:rsidRPr="00D950C6">
        <w:rPr>
          <w:color w:val="222222"/>
          <w:szCs w:val="24"/>
          <w:shd w:val="clear" w:color="auto" w:fill="FFFFFF"/>
        </w:rPr>
        <w:t>, </w:t>
      </w:r>
      <w:r w:rsidRPr="00D950C6">
        <w:rPr>
          <w:i/>
          <w:iCs/>
          <w:color w:val="222222"/>
          <w:szCs w:val="24"/>
          <w:shd w:val="clear" w:color="auto" w:fill="FFFFFF"/>
        </w:rPr>
        <w:t>7</w:t>
      </w:r>
      <w:r w:rsidRPr="00D950C6">
        <w:rPr>
          <w:color w:val="222222"/>
          <w:szCs w:val="24"/>
          <w:shd w:val="clear" w:color="auto" w:fill="FFFFFF"/>
        </w:rPr>
        <w:t>(4), pp.1384-1395.</w:t>
      </w:r>
    </w:p>
    <w:p w14:paraId="26632320" w14:textId="77777777" w:rsidR="00B76022" w:rsidRPr="00D950C6" w:rsidRDefault="00B76022" w:rsidP="004A283E">
      <w:pPr>
        <w:spacing w:before="240" w:after="240"/>
        <w:rPr>
          <w:szCs w:val="24"/>
          <w:lang w:val="en-US"/>
        </w:rPr>
      </w:pPr>
      <w:proofErr w:type="spellStart"/>
      <w:r w:rsidRPr="00D950C6">
        <w:rPr>
          <w:szCs w:val="24"/>
          <w:lang w:val="en-US"/>
        </w:rPr>
        <w:t>Omenihu</w:t>
      </w:r>
      <w:proofErr w:type="spellEnd"/>
      <w:r w:rsidRPr="00D950C6">
        <w:rPr>
          <w:szCs w:val="24"/>
          <w:lang w:val="en-US"/>
        </w:rPr>
        <w:t>, C.M. and Nwafor, C. (2025) Board Structure and Firm Performance: The Moderating Role of National Governance Quality. </w:t>
      </w:r>
      <w:r w:rsidRPr="00D950C6">
        <w:rPr>
          <w:i/>
          <w:iCs/>
          <w:szCs w:val="24"/>
          <w:lang w:val="en-US"/>
        </w:rPr>
        <w:t>Administrative Sciences</w:t>
      </w:r>
      <w:r w:rsidRPr="00D950C6">
        <w:rPr>
          <w:szCs w:val="24"/>
          <w:lang w:val="en-US"/>
        </w:rPr>
        <w:t xml:space="preserve">, </w:t>
      </w:r>
      <w:r w:rsidRPr="00D950C6">
        <w:rPr>
          <w:i/>
          <w:iCs/>
          <w:szCs w:val="24"/>
          <w:lang w:val="en-US"/>
        </w:rPr>
        <w:t>15</w:t>
      </w:r>
      <w:r w:rsidRPr="00D950C6">
        <w:rPr>
          <w:szCs w:val="24"/>
          <w:lang w:val="en-US"/>
        </w:rPr>
        <w:t xml:space="preserve">(8), pp.314. </w:t>
      </w:r>
    </w:p>
    <w:p w14:paraId="7B5DB054" w14:textId="77777777" w:rsidR="00B76022" w:rsidRPr="00D950C6" w:rsidRDefault="00B76022" w:rsidP="004A283E">
      <w:pPr>
        <w:spacing w:before="240" w:after="240"/>
        <w:rPr>
          <w:szCs w:val="24"/>
        </w:rPr>
      </w:pPr>
      <w:r w:rsidRPr="00D950C6">
        <w:rPr>
          <w:szCs w:val="24"/>
        </w:rPr>
        <w:t xml:space="preserve">Onifade, O., </w:t>
      </w:r>
      <w:proofErr w:type="spellStart"/>
      <w:r w:rsidRPr="00D950C6">
        <w:rPr>
          <w:szCs w:val="24"/>
        </w:rPr>
        <w:t>Ochuba</w:t>
      </w:r>
      <w:proofErr w:type="spellEnd"/>
      <w:r w:rsidRPr="00D950C6">
        <w:rPr>
          <w:szCs w:val="24"/>
        </w:rPr>
        <w:t xml:space="preserve">, N.A., </w:t>
      </w:r>
      <w:proofErr w:type="spellStart"/>
      <w:r w:rsidRPr="00D950C6">
        <w:rPr>
          <w:szCs w:val="24"/>
        </w:rPr>
        <w:t>Eyeregba</w:t>
      </w:r>
      <w:proofErr w:type="spellEnd"/>
      <w:r w:rsidRPr="00D950C6">
        <w:rPr>
          <w:szCs w:val="24"/>
        </w:rPr>
        <w:t>, M.E., Kalu, A. and Ezeh, F.S. (2024) A conceptual model for policy-to-practice alignment in financial reporting and operational oversight. </w:t>
      </w:r>
      <w:r w:rsidRPr="00D950C6">
        <w:rPr>
          <w:i/>
          <w:iCs/>
          <w:szCs w:val="24"/>
        </w:rPr>
        <w:t>DOI: https://doi. org/10.62225 X</w:t>
      </w:r>
      <w:r w:rsidRPr="00D950C6">
        <w:rPr>
          <w:szCs w:val="24"/>
        </w:rPr>
        <w:t>, </w:t>
      </w:r>
      <w:r w:rsidRPr="00D950C6">
        <w:rPr>
          <w:i/>
          <w:iCs/>
          <w:szCs w:val="24"/>
        </w:rPr>
        <w:t>2583049</w:t>
      </w:r>
      <w:r w:rsidRPr="00D950C6">
        <w:rPr>
          <w:szCs w:val="24"/>
        </w:rPr>
        <w:t xml:space="preserve">. </w:t>
      </w:r>
    </w:p>
    <w:p w14:paraId="5442873E" w14:textId="77777777" w:rsidR="00B76022" w:rsidRPr="00D950C6" w:rsidRDefault="00B76022" w:rsidP="004A283E">
      <w:pPr>
        <w:spacing w:before="240" w:after="240"/>
        <w:rPr>
          <w:szCs w:val="24"/>
        </w:rPr>
      </w:pPr>
      <w:r w:rsidRPr="00D950C6">
        <w:rPr>
          <w:szCs w:val="24"/>
        </w:rPr>
        <w:t xml:space="preserve">Paul Smith. (2026) Made in British Isles [Online]. Available at:  </w:t>
      </w:r>
      <w:hyperlink r:id="rId41" w:history="1">
        <w:r w:rsidRPr="00D950C6">
          <w:rPr>
            <w:rStyle w:val="Hyperlink"/>
            <w:szCs w:val="24"/>
          </w:rPr>
          <w:t>https://www.paulsmith.com</w:t>
        </w:r>
      </w:hyperlink>
      <w:r w:rsidRPr="00D950C6">
        <w:rPr>
          <w:szCs w:val="24"/>
        </w:rPr>
        <w:t xml:space="preserve"> [Accessed on: 25 April 2026].</w:t>
      </w:r>
    </w:p>
    <w:p w14:paraId="174B31C3" w14:textId="77777777" w:rsidR="00B76022" w:rsidRPr="00D950C6" w:rsidRDefault="00B76022" w:rsidP="004A283E">
      <w:pPr>
        <w:spacing w:before="240" w:after="240"/>
        <w:rPr>
          <w:szCs w:val="24"/>
        </w:rPr>
      </w:pPr>
      <w:r w:rsidRPr="00D950C6">
        <w:rPr>
          <w:szCs w:val="24"/>
        </w:rPr>
        <w:t xml:space="preserve">Paul Smith. (2026) Our Culture [Online]. Available at: </w:t>
      </w:r>
      <w:hyperlink r:id="rId42" w:history="1">
        <w:r w:rsidRPr="00D950C6">
          <w:rPr>
            <w:rStyle w:val="Hyperlink"/>
            <w:szCs w:val="24"/>
          </w:rPr>
          <w:t>https://www.paulsmith.com/info/our-culture</w:t>
        </w:r>
      </w:hyperlink>
      <w:r w:rsidRPr="00D950C6">
        <w:rPr>
          <w:szCs w:val="24"/>
        </w:rPr>
        <w:t xml:space="preserve"> [Accessed on: 25 April 2026].</w:t>
      </w:r>
    </w:p>
    <w:p w14:paraId="3AC0D052" w14:textId="77777777" w:rsidR="00B76022" w:rsidRPr="00D950C6" w:rsidRDefault="00B76022" w:rsidP="004A283E">
      <w:pPr>
        <w:spacing w:before="240" w:after="240"/>
        <w:rPr>
          <w:color w:val="222222"/>
          <w:szCs w:val="24"/>
          <w:shd w:val="clear" w:color="auto" w:fill="FFFFFF"/>
        </w:rPr>
      </w:pPr>
      <w:bookmarkStart w:id="147" w:name="_Hlk225511101"/>
      <w:r w:rsidRPr="00D950C6">
        <w:rPr>
          <w:color w:val="222222"/>
          <w:szCs w:val="24"/>
          <w:shd w:val="clear" w:color="auto" w:fill="FFFFFF"/>
        </w:rPr>
        <w:t>Pervin, N. and Mokhtar, M. (2022</w:t>
      </w:r>
      <w:bookmarkEnd w:id="147"/>
      <w:r w:rsidRPr="00D950C6">
        <w:rPr>
          <w:color w:val="222222"/>
          <w:szCs w:val="24"/>
          <w:shd w:val="clear" w:color="auto" w:fill="FFFFFF"/>
        </w:rPr>
        <w:t>) The interpretivist research paradigm: A subjective notion of a social context. </w:t>
      </w:r>
      <w:r w:rsidRPr="00D950C6">
        <w:rPr>
          <w:i/>
          <w:iCs/>
          <w:color w:val="222222"/>
          <w:szCs w:val="24"/>
          <w:shd w:val="clear" w:color="auto" w:fill="FFFFFF"/>
        </w:rPr>
        <w:t>International Journal of Academic Research in Progressive Education and Development</w:t>
      </w:r>
      <w:r w:rsidRPr="00D950C6">
        <w:rPr>
          <w:color w:val="222222"/>
          <w:szCs w:val="24"/>
          <w:shd w:val="clear" w:color="auto" w:fill="FFFFFF"/>
        </w:rPr>
        <w:t>, </w:t>
      </w:r>
      <w:r w:rsidRPr="00D950C6">
        <w:rPr>
          <w:i/>
          <w:iCs/>
          <w:color w:val="222222"/>
          <w:szCs w:val="24"/>
          <w:shd w:val="clear" w:color="auto" w:fill="FFFFFF"/>
        </w:rPr>
        <w:t>11</w:t>
      </w:r>
      <w:r w:rsidRPr="00D950C6">
        <w:rPr>
          <w:color w:val="222222"/>
          <w:szCs w:val="24"/>
          <w:shd w:val="clear" w:color="auto" w:fill="FFFFFF"/>
        </w:rPr>
        <w:t>(2), pp.419-428.</w:t>
      </w:r>
    </w:p>
    <w:p w14:paraId="1204A266" w14:textId="77777777" w:rsidR="00B76022" w:rsidRDefault="00B76022" w:rsidP="00B76022">
      <w:r w:rsidRPr="00311DAD">
        <w:t>Pretorius, L.</w:t>
      </w:r>
      <w:r>
        <w:t xml:space="preserve"> (</w:t>
      </w:r>
      <w:r w:rsidRPr="00311DAD">
        <w:t>2024</w:t>
      </w:r>
      <w:r>
        <w:t>)</w:t>
      </w:r>
      <w:r w:rsidRPr="00311DAD">
        <w:t xml:space="preserve"> Demystifying research paradigms: Navigating ontology, epistemology, and axiology in research. </w:t>
      </w:r>
      <w:r w:rsidRPr="00311DAD">
        <w:rPr>
          <w:i/>
          <w:iCs/>
        </w:rPr>
        <w:t>The Qualitative Report</w:t>
      </w:r>
      <w:r w:rsidRPr="00311DAD">
        <w:t>, </w:t>
      </w:r>
      <w:r w:rsidRPr="00311DAD">
        <w:rPr>
          <w:i/>
          <w:iCs/>
        </w:rPr>
        <w:t>29</w:t>
      </w:r>
      <w:r w:rsidRPr="00311DAD">
        <w:t>(10), pp.2698-2715.</w:t>
      </w:r>
    </w:p>
    <w:p w14:paraId="56D6D6E7" w14:textId="77777777" w:rsidR="00B76022" w:rsidRPr="00D950C6" w:rsidRDefault="00B76022" w:rsidP="004A283E">
      <w:pPr>
        <w:spacing w:before="240" w:after="240"/>
        <w:rPr>
          <w:szCs w:val="24"/>
          <w:shd w:val="clear" w:color="auto" w:fill="FFFFFF"/>
        </w:rPr>
      </w:pPr>
      <w:proofErr w:type="spellStart"/>
      <w:r w:rsidRPr="00D950C6">
        <w:rPr>
          <w:szCs w:val="24"/>
          <w:shd w:val="clear" w:color="auto" w:fill="FFFFFF"/>
        </w:rPr>
        <w:t>Pricopoaia</w:t>
      </w:r>
      <w:proofErr w:type="spellEnd"/>
      <w:r w:rsidRPr="00D950C6">
        <w:rPr>
          <w:szCs w:val="24"/>
          <w:shd w:val="clear" w:color="auto" w:fill="FFFFFF"/>
        </w:rPr>
        <w:t xml:space="preserve">, O., Cristache, N., </w:t>
      </w:r>
      <w:proofErr w:type="spellStart"/>
      <w:r w:rsidRPr="00D950C6">
        <w:rPr>
          <w:szCs w:val="24"/>
          <w:shd w:val="clear" w:color="auto" w:fill="FFFFFF"/>
        </w:rPr>
        <w:t>Lupașc</w:t>
      </w:r>
      <w:proofErr w:type="spellEnd"/>
      <w:r w:rsidRPr="00D950C6">
        <w:rPr>
          <w:szCs w:val="24"/>
          <w:shd w:val="clear" w:color="auto" w:fill="FFFFFF"/>
        </w:rPr>
        <w:t xml:space="preserve">, A., Dobrea, R.C., </w:t>
      </w:r>
      <w:proofErr w:type="spellStart"/>
      <w:r w:rsidRPr="00D950C6">
        <w:rPr>
          <w:szCs w:val="24"/>
          <w:shd w:val="clear" w:color="auto" w:fill="FFFFFF"/>
        </w:rPr>
        <w:t>Tureatca</w:t>
      </w:r>
      <w:proofErr w:type="spellEnd"/>
      <w:r w:rsidRPr="00D950C6">
        <w:rPr>
          <w:szCs w:val="24"/>
          <w:shd w:val="clear" w:color="auto" w:fill="FFFFFF"/>
        </w:rPr>
        <w:t xml:space="preserve">, M.V. and </w:t>
      </w:r>
      <w:proofErr w:type="spellStart"/>
      <w:r w:rsidRPr="00D950C6">
        <w:rPr>
          <w:szCs w:val="24"/>
          <w:shd w:val="clear" w:color="auto" w:fill="FFFFFF"/>
        </w:rPr>
        <w:t>Dinulescu</w:t>
      </w:r>
      <w:proofErr w:type="spellEnd"/>
      <w:r w:rsidRPr="00D950C6">
        <w:rPr>
          <w:szCs w:val="24"/>
          <w:shd w:val="clear" w:color="auto" w:fill="FFFFFF"/>
        </w:rPr>
        <w:t>, L.G. (2025) The Impact of Marketing Strategies on Promoting Sustainability in the Fashion Sector. </w:t>
      </w:r>
      <w:r w:rsidRPr="00D950C6">
        <w:rPr>
          <w:i/>
          <w:iCs/>
          <w:szCs w:val="24"/>
          <w:shd w:val="clear" w:color="auto" w:fill="FFFFFF"/>
        </w:rPr>
        <w:t>Sustainability</w:t>
      </w:r>
      <w:r w:rsidRPr="00D950C6">
        <w:rPr>
          <w:szCs w:val="24"/>
          <w:shd w:val="clear" w:color="auto" w:fill="FFFFFF"/>
        </w:rPr>
        <w:t>, </w:t>
      </w:r>
      <w:r w:rsidRPr="00D950C6">
        <w:rPr>
          <w:i/>
          <w:iCs/>
          <w:szCs w:val="24"/>
          <w:shd w:val="clear" w:color="auto" w:fill="FFFFFF"/>
        </w:rPr>
        <w:t>17</w:t>
      </w:r>
      <w:r w:rsidRPr="00D950C6">
        <w:rPr>
          <w:szCs w:val="24"/>
          <w:shd w:val="clear" w:color="auto" w:fill="FFFFFF"/>
        </w:rPr>
        <w:t xml:space="preserve">(12), p.5546. </w:t>
      </w:r>
    </w:p>
    <w:p w14:paraId="0AFF506F" w14:textId="77777777" w:rsidR="00B76022" w:rsidRPr="00D950C6" w:rsidRDefault="00B76022" w:rsidP="004A283E">
      <w:pPr>
        <w:spacing w:before="240" w:after="240"/>
        <w:rPr>
          <w:szCs w:val="24"/>
        </w:rPr>
      </w:pPr>
      <w:proofErr w:type="spellStart"/>
      <w:r w:rsidRPr="00D950C6">
        <w:rPr>
          <w:szCs w:val="24"/>
        </w:rPr>
        <w:t>Rashbass</w:t>
      </w:r>
      <w:proofErr w:type="spellEnd"/>
      <w:r w:rsidRPr="00D950C6">
        <w:rPr>
          <w:szCs w:val="24"/>
        </w:rPr>
        <w:t xml:space="preserve">, H. (2024) Burberry blames ‘inconsistent brand execution’ for sales decline [Online]. Available at: </w:t>
      </w:r>
      <w:hyperlink r:id="rId43" w:history="1">
        <w:r w:rsidRPr="00D950C6">
          <w:rPr>
            <w:rStyle w:val="Hyperlink"/>
            <w:szCs w:val="24"/>
          </w:rPr>
          <w:t>https://www.marketingweek.com/burberry-inconsistent-brand-execution/</w:t>
        </w:r>
      </w:hyperlink>
      <w:r w:rsidRPr="00D950C6">
        <w:rPr>
          <w:szCs w:val="24"/>
        </w:rPr>
        <w:t xml:space="preserve"> [Accessed on: 25 April 2026].</w:t>
      </w:r>
    </w:p>
    <w:p w14:paraId="7FBD771B" w14:textId="77777777" w:rsidR="00B76022" w:rsidRPr="00D950C6" w:rsidRDefault="00B76022" w:rsidP="004A283E">
      <w:pPr>
        <w:spacing w:before="240" w:after="240"/>
        <w:rPr>
          <w:szCs w:val="24"/>
        </w:rPr>
      </w:pPr>
      <w:r w:rsidRPr="00D950C6">
        <w:rPr>
          <w:szCs w:val="24"/>
        </w:rPr>
        <w:t xml:space="preserve">Retail Insight Network. (2021) Ted Baker reports 42.2% decrease in retail sales for last year [Online]. Available at:  </w:t>
      </w:r>
      <w:hyperlink r:id="rId44" w:history="1">
        <w:r w:rsidRPr="00D950C6">
          <w:rPr>
            <w:rStyle w:val="Hyperlink"/>
            <w:szCs w:val="24"/>
          </w:rPr>
          <w:t>https://www.retail-insight-network.com/news/ted-baker-sales/</w:t>
        </w:r>
      </w:hyperlink>
      <w:r w:rsidRPr="00D950C6">
        <w:rPr>
          <w:szCs w:val="24"/>
        </w:rPr>
        <w:t xml:space="preserve"> [Accessed on: 25 April 2026].</w:t>
      </w:r>
    </w:p>
    <w:p w14:paraId="228F3D46" w14:textId="77777777" w:rsidR="00B76022" w:rsidRPr="00D950C6" w:rsidRDefault="00B76022" w:rsidP="004A283E">
      <w:pPr>
        <w:spacing w:before="240" w:after="240"/>
        <w:rPr>
          <w:szCs w:val="24"/>
        </w:rPr>
      </w:pPr>
      <w:r w:rsidRPr="00D950C6">
        <w:rPr>
          <w:szCs w:val="24"/>
        </w:rPr>
        <w:lastRenderedPageBreak/>
        <w:t xml:space="preserve">Retail Insights. (2025) Mulberry reports 21% revenue decline in FY25 and £20m capital raise [Online]. Available at: </w:t>
      </w:r>
      <w:hyperlink r:id="rId45" w:anchor=":~:text=The%20funds%20will%20be%20used,achieve%20medium-term%20financial%20goals.&amp;text=Mulberry%20is%20targeting%20FY26%20annual,consumer%20spending%20patterns%20and%20behaviours" w:history="1">
        <w:r w:rsidRPr="00D950C6">
          <w:rPr>
            <w:rStyle w:val="Hyperlink"/>
            <w:szCs w:val="24"/>
          </w:rPr>
          <w:t>https://www.retail-insight-network.com/news/mulberry-group-fy25/#:~:text=The%20funds%20will%20be%20used,achieve%20medium-term%20financial%20goals.&amp;text=Mulberry%20is%20targeting%20FY26%20annual,consumer%20spending%20patterns%20and%20behaviours</w:t>
        </w:r>
      </w:hyperlink>
      <w:r w:rsidRPr="00D950C6">
        <w:rPr>
          <w:szCs w:val="24"/>
        </w:rPr>
        <w:t>. [Accessed on: 25 April 2026].</w:t>
      </w:r>
    </w:p>
    <w:p w14:paraId="6C2E60A6" w14:textId="77777777" w:rsidR="00B76022" w:rsidRPr="00D950C6" w:rsidRDefault="00B76022" w:rsidP="004A283E">
      <w:pPr>
        <w:spacing w:before="240" w:after="240"/>
        <w:rPr>
          <w:szCs w:val="24"/>
        </w:rPr>
      </w:pPr>
      <w:r w:rsidRPr="00D950C6">
        <w:rPr>
          <w:szCs w:val="24"/>
        </w:rPr>
        <w:t xml:space="preserve">Reuters. (2020) Ted Baker more than doubles inventory overstatement estimate [Online]. Available at: </w:t>
      </w:r>
      <w:hyperlink r:id="rId46" w:history="1">
        <w:r w:rsidRPr="00D950C6">
          <w:rPr>
            <w:rStyle w:val="Hyperlink"/>
            <w:szCs w:val="24"/>
          </w:rPr>
          <w:t>https://www.reuters.com/article/business/ted-baker-more-than-doubles-inventory-overstatement-estimate-idUSL4N29R1Z7/</w:t>
        </w:r>
      </w:hyperlink>
      <w:r w:rsidRPr="00D950C6">
        <w:rPr>
          <w:szCs w:val="24"/>
        </w:rPr>
        <w:t xml:space="preserve"> [Accessed on: 27</w:t>
      </w:r>
      <w:r w:rsidRPr="00D950C6">
        <w:rPr>
          <w:szCs w:val="24"/>
          <w:vertAlign w:val="superscript"/>
        </w:rPr>
        <w:t>th</w:t>
      </w:r>
      <w:r w:rsidRPr="00D950C6">
        <w:rPr>
          <w:szCs w:val="24"/>
        </w:rPr>
        <w:t xml:space="preserve"> March 2026].</w:t>
      </w:r>
    </w:p>
    <w:p w14:paraId="4A3E9F50" w14:textId="77777777" w:rsidR="00B76022" w:rsidRPr="00D950C6" w:rsidRDefault="00B76022" w:rsidP="004A283E">
      <w:pPr>
        <w:spacing w:before="240" w:after="240"/>
        <w:rPr>
          <w:szCs w:val="24"/>
        </w:rPr>
      </w:pPr>
      <w:r w:rsidRPr="00D950C6">
        <w:rPr>
          <w:szCs w:val="24"/>
        </w:rPr>
        <w:t xml:space="preserve">Reuters. (2024) Mulberry to </w:t>
      </w:r>
      <w:proofErr w:type="spellStart"/>
      <w:r w:rsidRPr="00D950C6">
        <w:rPr>
          <w:szCs w:val="24"/>
        </w:rPr>
        <w:t>stramline</w:t>
      </w:r>
      <w:proofErr w:type="spellEnd"/>
      <w:r w:rsidRPr="00D950C6">
        <w:rPr>
          <w:szCs w:val="24"/>
        </w:rPr>
        <w:t xml:space="preserve"> operations after revenue fall [Online]. Available at:  </w:t>
      </w:r>
      <w:hyperlink r:id="rId47" w:history="1">
        <w:r w:rsidRPr="00D950C6">
          <w:rPr>
            <w:rStyle w:val="Hyperlink"/>
            <w:szCs w:val="24"/>
          </w:rPr>
          <w:t>https://brandequity.economictimes.indiatimes.com/news/business-of-brands/mulberry-to-streamline-operations-after-revenue-fall/115449864</w:t>
        </w:r>
      </w:hyperlink>
      <w:r w:rsidRPr="00D950C6">
        <w:rPr>
          <w:szCs w:val="24"/>
        </w:rPr>
        <w:t xml:space="preserve"> [Accessed on: 25 April 2026].</w:t>
      </w:r>
    </w:p>
    <w:p w14:paraId="5F72A630" w14:textId="77777777" w:rsidR="00B76022" w:rsidRPr="00D950C6" w:rsidRDefault="00B76022" w:rsidP="004A283E">
      <w:pPr>
        <w:spacing w:before="240" w:after="240"/>
        <w:rPr>
          <w:szCs w:val="24"/>
        </w:rPr>
      </w:pPr>
      <w:r w:rsidRPr="00D950C6">
        <w:rPr>
          <w:szCs w:val="24"/>
        </w:rPr>
        <w:t xml:space="preserve">Reuters. (2025) Mulberry eyes British comeback as focus shifts away from China [Online]. Available at: </w:t>
      </w:r>
      <w:hyperlink r:id="rId48" w:anchor=":~:text=Mulberry%20Group%20is%20seeking%20to,further%20drag%20on%20retailers'%20margins" w:history="1">
        <w:r w:rsidRPr="00D950C6">
          <w:rPr>
            <w:rStyle w:val="Hyperlink"/>
            <w:szCs w:val="24"/>
          </w:rPr>
          <w:t>https://brandequity.economictimes.indiatimes.com/news/business-of-brands/mulberry-eyes-british-comeback-as-focus-shifts-away-from-china/117787180#:~:text=Mulberry%20Group%20is%20seeking%20to,further%20drag%20on%20retailers'%20margins</w:t>
        </w:r>
      </w:hyperlink>
      <w:r w:rsidRPr="00D950C6">
        <w:rPr>
          <w:szCs w:val="24"/>
        </w:rPr>
        <w:t>. [Accessed on: 25 April 2026].</w:t>
      </w:r>
    </w:p>
    <w:p w14:paraId="4C5E6F61" w14:textId="77777777" w:rsidR="00B76022" w:rsidRPr="00D950C6" w:rsidRDefault="00B76022" w:rsidP="004A283E">
      <w:pPr>
        <w:spacing w:before="240" w:after="240"/>
        <w:rPr>
          <w:szCs w:val="24"/>
        </w:rPr>
      </w:pPr>
      <w:r w:rsidRPr="00D950C6">
        <w:rPr>
          <w:szCs w:val="24"/>
          <w:lang w:val="en-US"/>
        </w:rPr>
        <w:t xml:space="preserve">Rocco, B. (2026) Revenue of the Kering Group worldwide from 2016 to 2025, by region. [Online]. Available at: </w:t>
      </w:r>
      <w:hyperlink r:id="rId49" w:history="1">
        <w:r w:rsidRPr="00D950C6">
          <w:rPr>
            <w:rStyle w:val="Hyperlink"/>
            <w:szCs w:val="24"/>
            <w:lang w:val="en-US"/>
          </w:rPr>
          <w:t>https://www.statista.com/statistics/914967/kering-group-revenue-worldwide-by-region/?srsltid=AfmBOorjBACLKEvaRWlsrtDCkxJfHwK8NB4lVVcawccI1OLgWeWnCEl7</w:t>
        </w:r>
      </w:hyperlink>
      <w:r w:rsidRPr="00D950C6">
        <w:rPr>
          <w:szCs w:val="24"/>
          <w:lang w:val="en-US"/>
        </w:rPr>
        <w:t xml:space="preserve"> </w:t>
      </w:r>
      <w:r w:rsidRPr="00D950C6">
        <w:rPr>
          <w:szCs w:val="24"/>
        </w:rPr>
        <w:t>[Accessed on: 25 April 2026].</w:t>
      </w:r>
    </w:p>
    <w:p w14:paraId="5DE3C450" w14:textId="77777777" w:rsidR="00B76022" w:rsidRPr="00D950C6" w:rsidRDefault="00B76022" w:rsidP="004A283E">
      <w:pPr>
        <w:spacing w:before="240" w:after="240"/>
        <w:rPr>
          <w:szCs w:val="24"/>
        </w:rPr>
      </w:pPr>
      <w:r w:rsidRPr="00D950C6">
        <w:rPr>
          <w:szCs w:val="24"/>
        </w:rPr>
        <w:t xml:space="preserve">RTE. (2019) Ted Baker posts first annual profit drop since financial crisis [Online]. Available at:  </w:t>
      </w:r>
      <w:hyperlink r:id="rId50" w:history="1">
        <w:r w:rsidRPr="00D950C6">
          <w:rPr>
            <w:rStyle w:val="Hyperlink"/>
            <w:szCs w:val="24"/>
          </w:rPr>
          <w:t>https://www.rte.ie/news/business/2019/0321/1037672-ted-baker-results/</w:t>
        </w:r>
      </w:hyperlink>
      <w:r w:rsidRPr="00D950C6">
        <w:rPr>
          <w:szCs w:val="24"/>
        </w:rPr>
        <w:t xml:space="preserve"> [Accessed on: 25 April 2026].</w:t>
      </w:r>
    </w:p>
    <w:p w14:paraId="05EF165F" w14:textId="77777777" w:rsidR="00B76022" w:rsidRPr="00D950C6" w:rsidRDefault="00B76022" w:rsidP="004A283E">
      <w:pPr>
        <w:spacing w:before="240" w:after="240"/>
        <w:rPr>
          <w:szCs w:val="24"/>
          <w:lang w:val="en-US"/>
        </w:rPr>
      </w:pPr>
      <w:r w:rsidRPr="00D950C6">
        <w:rPr>
          <w:szCs w:val="24"/>
          <w:lang w:val="en-US"/>
        </w:rPr>
        <w:t>Saeidi, P., Robles, L.A.A., Saeidi, S.P. and Zamora, M.I.V. (2021) How does organizational leadership contribute to the firm performance through social responsibility strategies? </w:t>
      </w:r>
      <w:proofErr w:type="spellStart"/>
      <w:r w:rsidRPr="00D950C6">
        <w:rPr>
          <w:i/>
          <w:iCs/>
          <w:szCs w:val="24"/>
          <w:lang w:val="en-US"/>
        </w:rPr>
        <w:t>Heliyon</w:t>
      </w:r>
      <w:proofErr w:type="spellEnd"/>
      <w:r w:rsidRPr="00D950C6">
        <w:rPr>
          <w:szCs w:val="24"/>
          <w:lang w:val="en-US"/>
        </w:rPr>
        <w:t xml:space="preserve">, </w:t>
      </w:r>
      <w:r w:rsidRPr="00D950C6">
        <w:rPr>
          <w:i/>
          <w:iCs/>
          <w:szCs w:val="24"/>
          <w:lang w:val="en-US"/>
        </w:rPr>
        <w:t>7</w:t>
      </w:r>
      <w:r w:rsidRPr="00D950C6">
        <w:rPr>
          <w:szCs w:val="24"/>
          <w:lang w:val="en-US"/>
        </w:rPr>
        <w:t>(7), p.e07672.</w:t>
      </w:r>
    </w:p>
    <w:p w14:paraId="4039DDCE" w14:textId="77777777" w:rsidR="00B76022" w:rsidRPr="00D950C6" w:rsidRDefault="00B76022" w:rsidP="004A283E">
      <w:pPr>
        <w:spacing w:before="240" w:after="240"/>
        <w:rPr>
          <w:szCs w:val="24"/>
          <w:shd w:val="clear" w:color="auto" w:fill="FFFFFF"/>
        </w:rPr>
      </w:pPr>
      <w:r w:rsidRPr="00D950C6">
        <w:rPr>
          <w:szCs w:val="24"/>
          <w:lang w:val="en-US"/>
        </w:rPr>
        <w:lastRenderedPageBreak/>
        <w:t xml:space="preserve">Saha, G. C., Roy, A. and Akber, S. M. (2025) The Impact of Leadership on </w:t>
      </w:r>
      <w:proofErr w:type="spellStart"/>
      <w:r w:rsidRPr="00D950C6">
        <w:rPr>
          <w:szCs w:val="24"/>
          <w:lang w:val="en-US"/>
        </w:rPr>
        <w:t>Organisational</w:t>
      </w:r>
      <w:proofErr w:type="spellEnd"/>
      <w:r w:rsidRPr="00D950C6">
        <w:rPr>
          <w:szCs w:val="24"/>
          <w:lang w:val="en-US"/>
        </w:rPr>
        <w:t xml:space="preserve"> Development - Evidence from Fashion Maker Ltd. </w:t>
      </w:r>
      <w:r w:rsidRPr="00D950C6">
        <w:rPr>
          <w:i/>
          <w:iCs/>
          <w:szCs w:val="24"/>
          <w:lang w:val="en-US"/>
        </w:rPr>
        <w:t>Annals of Management and Organization Research</w:t>
      </w:r>
      <w:r w:rsidRPr="00D950C6">
        <w:rPr>
          <w:szCs w:val="24"/>
          <w:lang w:val="en-US"/>
        </w:rPr>
        <w:t xml:space="preserve">, </w:t>
      </w:r>
      <w:r w:rsidRPr="00D950C6">
        <w:rPr>
          <w:i/>
          <w:iCs/>
          <w:szCs w:val="24"/>
          <w:lang w:val="en-US"/>
        </w:rPr>
        <w:t>7</w:t>
      </w:r>
      <w:r w:rsidRPr="00D950C6">
        <w:rPr>
          <w:szCs w:val="24"/>
          <w:lang w:val="en-US"/>
        </w:rPr>
        <w:t>(2), pp.235-246.</w:t>
      </w:r>
    </w:p>
    <w:p w14:paraId="06FEF085" w14:textId="77777777" w:rsidR="00B76022" w:rsidRPr="00D950C6" w:rsidRDefault="00B76022" w:rsidP="004A283E">
      <w:pPr>
        <w:spacing w:before="240" w:after="240"/>
        <w:rPr>
          <w:szCs w:val="24"/>
        </w:rPr>
      </w:pPr>
      <w:r w:rsidRPr="00D950C6">
        <w:rPr>
          <w:szCs w:val="24"/>
        </w:rPr>
        <w:t xml:space="preserve">SAM. (2025) Burberry’s DEI Rollback: Embedded or Invisible? [Online]. Available at:   </w:t>
      </w:r>
      <w:hyperlink r:id="rId51" w:history="1">
        <w:r w:rsidRPr="00D950C6">
          <w:rPr>
            <w:rStyle w:val="Hyperlink"/>
            <w:szCs w:val="24"/>
          </w:rPr>
          <w:t>https://blog.samnational.org/2025/10/09/burberrys-dei-rollback-embedded-or-invisible/</w:t>
        </w:r>
      </w:hyperlink>
      <w:r w:rsidRPr="00D950C6">
        <w:rPr>
          <w:szCs w:val="24"/>
        </w:rPr>
        <w:t xml:space="preserve"> [Accessed on: 25 April 2026].</w:t>
      </w:r>
    </w:p>
    <w:p w14:paraId="7D5DD922" w14:textId="77777777" w:rsidR="00B76022" w:rsidRPr="00D950C6" w:rsidRDefault="00B76022" w:rsidP="004A283E">
      <w:pPr>
        <w:spacing w:before="240" w:after="240"/>
        <w:rPr>
          <w:szCs w:val="24"/>
        </w:rPr>
      </w:pPr>
      <w:bookmarkStart w:id="148" w:name="_Hlk225511000"/>
      <w:r w:rsidRPr="00D950C6">
        <w:rPr>
          <w:szCs w:val="24"/>
        </w:rPr>
        <w:t>Saunders</w:t>
      </w:r>
      <w:bookmarkEnd w:id="148"/>
      <w:r w:rsidRPr="00D950C6">
        <w:rPr>
          <w:szCs w:val="24"/>
        </w:rPr>
        <w:t>, M.N.K., Lewis, P. and Thornhill, A. (2019) Research Methods for Business Students. 8th Edition, Pearson, New York.</w:t>
      </w:r>
    </w:p>
    <w:p w14:paraId="145FDDBF" w14:textId="77777777" w:rsidR="00B76022" w:rsidRPr="00D950C6" w:rsidRDefault="00B76022" w:rsidP="004A283E">
      <w:pPr>
        <w:spacing w:before="240" w:after="240"/>
        <w:rPr>
          <w:szCs w:val="24"/>
          <w:lang w:val="en-US"/>
        </w:rPr>
      </w:pPr>
      <w:r w:rsidRPr="00D950C6">
        <w:rPr>
          <w:szCs w:val="24"/>
          <w:lang w:val="en-US"/>
        </w:rPr>
        <w:t>Serrat, N.A., Arribas-Ibar, M. and Erdoğan, G. (2025) Fast Fashion Sector: Business Models, Supply Chains, and European Sustainability Standards. </w:t>
      </w:r>
      <w:r w:rsidRPr="00D950C6">
        <w:rPr>
          <w:i/>
          <w:iCs/>
          <w:szCs w:val="24"/>
          <w:lang w:val="en-US"/>
        </w:rPr>
        <w:t>Systems</w:t>
      </w:r>
      <w:r w:rsidRPr="00D950C6">
        <w:rPr>
          <w:szCs w:val="24"/>
          <w:lang w:val="en-US"/>
        </w:rPr>
        <w:t xml:space="preserve">, </w:t>
      </w:r>
      <w:r w:rsidRPr="00D950C6">
        <w:rPr>
          <w:i/>
          <w:iCs/>
          <w:szCs w:val="24"/>
          <w:lang w:val="en-US"/>
        </w:rPr>
        <w:t>13</w:t>
      </w:r>
      <w:r w:rsidRPr="00D950C6">
        <w:rPr>
          <w:szCs w:val="24"/>
          <w:lang w:val="en-US"/>
        </w:rPr>
        <w:t xml:space="preserve">(6), p.405. </w:t>
      </w:r>
    </w:p>
    <w:p w14:paraId="3CCAAD8C" w14:textId="77777777" w:rsidR="00B76022" w:rsidRPr="00D950C6" w:rsidRDefault="00B76022" w:rsidP="004A283E">
      <w:pPr>
        <w:spacing w:before="240" w:after="240"/>
        <w:rPr>
          <w:szCs w:val="24"/>
          <w:shd w:val="clear" w:color="auto" w:fill="FFFFFF"/>
        </w:rPr>
      </w:pPr>
      <w:r w:rsidRPr="00D950C6">
        <w:rPr>
          <w:szCs w:val="24"/>
          <w:shd w:val="clear" w:color="auto" w:fill="FFFFFF"/>
        </w:rPr>
        <w:t xml:space="preserve">Shabbir, M.F., Danial Aslam, H., Oon, E.Y.N. and Amin, A. (2024) Optimizing corporate governance: </w:t>
      </w:r>
      <w:proofErr w:type="spellStart"/>
      <w:r w:rsidRPr="00D950C6">
        <w:rPr>
          <w:szCs w:val="24"/>
          <w:shd w:val="clear" w:color="auto" w:fill="FFFFFF"/>
        </w:rPr>
        <w:t>unraveling</w:t>
      </w:r>
      <w:proofErr w:type="spellEnd"/>
      <w:r w:rsidRPr="00D950C6">
        <w:rPr>
          <w:szCs w:val="24"/>
          <w:shd w:val="clear" w:color="auto" w:fill="FFFFFF"/>
        </w:rPr>
        <w:t xml:space="preserve"> the interplay of board structure and firm efficiency. </w:t>
      </w:r>
      <w:r w:rsidRPr="00D950C6">
        <w:rPr>
          <w:i/>
          <w:iCs/>
          <w:szCs w:val="24"/>
          <w:shd w:val="clear" w:color="auto" w:fill="FFFFFF"/>
        </w:rPr>
        <w:t>Cogent Economics &amp; Finance</w:t>
      </w:r>
      <w:r w:rsidRPr="00D950C6">
        <w:rPr>
          <w:szCs w:val="24"/>
          <w:shd w:val="clear" w:color="auto" w:fill="FFFFFF"/>
        </w:rPr>
        <w:t>, </w:t>
      </w:r>
      <w:r w:rsidRPr="00D950C6">
        <w:rPr>
          <w:i/>
          <w:iCs/>
          <w:szCs w:val="24"/>
          <w:shd w:val="clear" w:color="auto" w:fill="FFFFFF"/>
        </w:rPr>
        <w:t>12</w:t>
      </w:r>
      <w:r w:rsidRPr="00D950C6">
        <w:rPr>
          <w:szCs w:val="24"/>
          <w:shd w:val="clear" w:color="auto" w:fill="FFFFFF"/>
        </w:rPr>
        <w:t xml:space="preserve">(1), p.2396034.  </w:t>
      </w:r>
    </w:p>
    <w:p w14:paraId="69C7B496" w14:textId="77777777" w:rsidR="00B76022" w:rsidRPr="00D950C6" w:rsidRDefault="00B76022" w:rsidP="004A283E">
      <w:pPr>
        <w:spacing w:before="240" w:after="240"/>
        <w:rPr>
          <w:szCs w:val="24"/>
        </w:rPr>
      </w:pPr>
      <w:proofErr w:type="spellStart"/>
      <w:r w:rsidRPr="00D950C6">
        <w:rPr>
          <w:szCs w:val="24"/>
        </w:rPr>
        <w:t>Shabong</w:t>
      </w:r>
      <w:proofErr w:type="spellEnd"/>
      <w:r w:rsidRPr="00D950C6">
        <w:rPr>
          <w:szCs w:val="24"/>
        </w:rPr>
        <w:t xml:space="preserve">, Y. and </w:t>
      </w:r>
      <w:proofErr w:type="spellStart"/>
      <w:r w:rsidRPr="00D950C6">
        <w:rPr>
          <w:szCs w:val="24"/>
        </w:rPr>
        <w:t>Monnappa</w:t>
      </w:r>
      <w:proofErr w:type="spellEnd"/>
      <w:r w:rsidRPr="00D950C6">
        <w:rPr>
          <w:szCs w:val="24"/>
        </w:rPr>
        <w:t xml:space="preserve">, C. (2025) Mulberry eyes British comeback as focus shifts away from China [Online]. Available at: </w:t>
      </w:r>
      <w:hyperlink r:id="rId52" w:history="1">
        <w:r w:rsidRPr="00D950C6">
          <w:rPr>
            <w:rStyle w:val="Hyperlink"/>
            <w:szCs w:val="24"/>
          </w:rPr>
          <w:t>https://www.reuters.com/business/retail-consumer/uks-mulberry-group-chalks-out-profitability-plan-with-uk-us-focus-2025-01-30/</w:t>
        </w:r>
      </w:hyperlink>
      <w:r w:rsidRPr="00D950C6">
        <w:rPr>
          <w:szCs w:val="24"/>
        </w:rPr>
        <w:t xml:space="preserve"> [Accessed on: 27</w:t>
      </w:r>
      <w:r w:rsidRPr="00D950C6">
        <w:rPr>
          <w:szCs w:val="24"/>
          <w:vertAlign w:val="superscript"/>
        </w:rPr>
        <w:t>th</w:t>
      </w:r>
      <w:r w:rsidRPr="00D950C6">
        <w:rPr>
          <w:szCs w:val="24"/>
        </w:rPr>
        <w:t xml:space="preserve"> March 2026].</w:t>
      </w:r>
    </w:p>
    <w:p w14:paraId="2D67DEC5" w14:textId="77777777" w:rsidR="00B76022" w:rsidRPr="00D950C6" w:rsidRDefault="00B76022" w:rsidP="004A283E">
      <w:pPr>
        <w:spacing w:before="240" w:after="240"/>
        <w:rPr>
          <w:szCs w:val="24"/>
          <w:lang w:val="en-US"/>
        </w:rPr>
      </w:pPr>
      <w:r w:rsidRPr="00D950C6">
        <w:rPr>
          <w:szCs w:val="24"/>
          <w:lang w:val="en-US"/>
        </w:rPr>
        <w:t>Shahzad, M.A., Iqbal, T., Jan, N. and Zahid, M. (2022) The Role of Transformational Leadership on Firm Performance: Mediating Effect of Corporate Sustainability and Moderating Effect of Knowledge-Sharing. </w:t>
      </w:r>
      <w:r w:rsidRPr="00D950C6">
        <w:rPr>
          <w:i/>
          <w:iCs/>
          <w:szCs w:val="24"/>
          <w:lang w:val="en-US"/>
        </w:rPr>
        <w:t>Frontiers in Psychology</w:t>
      </w:r>
      <w:r w:rsidRPr="00D950C6">
        <w:rPr>
          <w:szCs w:val="24"/>
          <w:lang w:val="en-US"/>
        </w:rPr>
        <w:t xml:space="preserve">, </w:t>
      </w:r>
      <w:r w:rsidRPr="00D950C6">
        <w:rPr>
          <w:i/>
          <w:iCs/>
          <w:szCs w:val="24"/>
          <w:lang w:val="en-US"/>
        </w:rPr>
        <w:t xml:space="preserve">13, </w:t>
      </w:r>
      <w:r w:rsidRPr="00D950C6">
        <w:rPr>
          <w:szCs w:val="24"/>
          <w:lang w:val="en-US"/>
        </w:rPr>
        <w:t>pp.1-15.</w:t>
      </w:r>
    </w:p>
    <w:p w14:paraId="04DA0436" w14:textId="77777777" w:rsidR="00B76022" w:rsidRPr="00D950C6" w:rsidRDefault="00B76022" w:rsidP="004A283E">
      <w:pPr>
        <w:spacing w:before="240" w:after="240"/>
        <w:rPr>
          <w:szCs w:val="24"/>
          <w:shd w:val="clear" w:color="auto" w:fill="FFFFFF"/>
        </w:rPr>
      </w:pPr>
      <w:r w:rsidRPr="00D950C6">
        <w:rPr>
          <w:szCs w:val="24"/>
          <w:shd w:val="clear" w:color="auto" w:fill="FFFFFF"/>
        </w:rPr>
        <w:t>Shmelev, S.E. and Gilardi, E. (2025) Corporate Environmental, Social, And Governance Performance: The Impacts on Financial Returns, Business Model Innovation, And Social Transformation. </w:t>
      </w:r>
      <w:r w:rsidRPr="00D950C6">
        <w:rPr>
          <w:i/>
          <w:iCs/>
          <w:szCs w:val="24"/>
          <w:shd w:val="clear" w:color="auto" w:fill="FFFFFF"/>
        </w:rPr>
        <w:t>Sustainability</w:t>
      </w:r>
      <w:r w:rsidRPr="00D950C6">
        <w:rPr>
          <w:szCs w:val="24"/>
          <w:shd w:val="clear" w:color="auto" w:fill="FFFFFF"/>
        </w:rPr>
        <w:t>, </w:t>
      </w:r>
      <w:r w:rsidRPr="00D950C6">
        <w:rPr>
          <w:i/>
          <w:iCs/>
          <w:szCs w:val="24"/>
          <w:shd w:val="clear" w:color="auto" w:fill="FFFFFF"/>
        </w:rPr>
        <w:t>17</w:t>
      </w:r>
      <w:r w:rsidRPr="00D950C6">
        <w:rPr>
          <w:szCs w:val="24"/>
          <w:shd w:val="clear" w:color="auto" w:fill="FFFFFF"/>
        </w:rPr>
        <w:t xml:space="preserve">(3), p.1286. </w:t>
      </w:r>
    </w:p>
    <w:p w14:paraId="3AE03A86" w14:textId="77777777" w:rsidR="00B76022" w:rsidRPr="00D950C6" w:rsidRDefault="00B76022" w:rsidP="004A283E">
      <w:pPr>
        <w:spacing w:before="240" w:after="240"/>
        <w:rPr>
          <w:szCs w:val="24"/>
        </w:rPr>
      </w:pPr>
      <w:proofErr w:type="spellStart"/>
      <w:r w:rsidRPr="00D950C6">
        <w:rPr>
          <w:szCs w:val="24"/>
        </w:rPr>
        <w:t>Signalbase</w:t>
      </w:r>
      <w:proofErr w:type="spellEnd"/>
      <w:r w:rsidRPr="00D950C6">
        <w:rPr>
          <w:szCs w:val="24"/>
        </w:rPr>
        <w:t xml:space="preserve">. (2025) Kering Acquires Alexander McQueen: Enhancing Luxury Fashion Innovation. [Online]. Available at: </w:t>
      </w:r>
      <w:hyperlink r:id="rId53" w:history="1">
        <w:r w:rsidRPr="00D950C6">
          <w:rPr>
            <w:rStyle w:val="Hyperlink"/>
            <w:szCs w:val="24"/>
          </w:rPr>
          <w:t>https://www.trysignalbase.com/news/acquisitions/alexander-mcqueen-acquired-by-kering-acquisition</w:t>
        </w:r>
      </w:hyperlink>
      <w:r w:rsidRPr="00D950C6">
        <w:rPr>
          <w:szCs w:val="24"/>
        </w:rPr>
        <w:t xml:space="preserve"> [Accessed on: 25 April 2026].</w:t>
      </w:r>
    </w:p>
    <w:p w14:paraId="4731F548" w14:textId="77777777" w:rsidR="00B76022" w:rsidRPr="00D950C6" w:rsidRDefault="00B76022" w:rsidP="004A283E">
      <w:pPr>
        <w:spacing w:before="240" w:after="240"/>
        <w:rPr>
          <w:szCs w:val="24"/>
        </w:rPr>
      </w:pPr>
      <w:r w:rsidRPr="00D950C6">
        <w:rPr>
          <w:szCs w:val="24"/>
          <w:lang w:val="en-US"/>
        </w:rPr>
        <w:t xml:space="preserve">Singh, D. (2025) </w:t>
      </w:r>
      <w:r w:rsidRPr="00D950C6">
        <w:rPr>
          <w:szCs w:val="24"/>
        </w:rPr>
        <w:t>Corporate Governance, Board Networks and Firm Performance.</w:t>
      </w:r>
      <w:r w:rsidRPr="00D950C6">
        <w:rPr>
          <w:szCs w:val="24"/>
          <w:lang w:val="en-US"/>
        </w:rPr>
        <w:t xml:space="preserve"> </w:t>
      </w:r>
      <w:r w:rsidRPr="00D950C6">
        <w:rPr>
          <w:i/>
          <w:iCs/>
          <w:szCs w:val="24"/>
          <w:lang w:val="en-US"/>
        </w:rPr>
        <w:t>Journal of International Management</w:t>
      </w:r>
      <w:r w:rsidRPr="00D950C6">
        <w:rPr>
          <w:szCs w:val="24"/>
          <w:lang w:val="en-US"/>
        </w:rPr>
        <w:t xml:space="preserve">, </w:t>
      </w:r>
      <w:r w:rsidRPr="00D950C6">
        <w:rPr>
          <w:i/>
          <w:iCs/>
          <w:szCs w:val="24"/>
          <w:lang w:val="en-US"/>
        </w:rPr>
        <w:t>31</w:t>
      </w:r>
      <w:r w:rsidRPr="00D950C6">
        <w:rPr>
          <w:szCs w:val="24"/>
          <w:lang w:val="en-US"/>
        </w:rPr>
        <w:t>, pp.101261.</w:t>
      </w:r>
    </w:p>
    <w:p w14:paraId="629B9363" w14:textId="77777777" w:rsidR="00B76022" w:rsidRPr="00D950C6" w:rsidRDefault="00B76022" w:rsidP="004A283E">
      <w:pPr>
        <w:spacing w:before="240" w:after="240"/>
        <w:rPr>
          <w:szCs w:val="24"/>
        </w:rPr>
      </w:pPr>
      <w:r w:rsidRPr="00D950C6">
        <w:rPr>
          <w:szCs w:val="24"/>
        </w:rPr>
        <w:t>Solomon, J. (2020) </w:t>
      </w:r>
      <w:r w:rsidRPr="00D950C6">
        <w:rPr>
          <w:i/>
          <w:iCs/>
          <w:szCs w:val="24"/>
        </w:rPr>
        <w:t>Corporate governance and accountability</w:t>
      </w:r>
      <w:r w:rsidRPr="00D950C6">
        <w:rPr>
          <w:szCs w:val="24"/>
        </w:rPr>
        <w:t>. John Wiley &amp; Sons.</w:t>
      </w:r>
    </w:p>
    <w:p w14:paraId="05721AB4" w14:textId="77777777" w:rsidR="00B76022" w:rsidRPr="00D950C6" w:rsidRDefault="00B76022" w:rsidP="004A283E">
      <w:pPr>
        <w:spacing w:before="240" w:after="240"/>
        <w:rPr>
          <w:color w:val="222222"/>
          <w:szCs w:val="24"/>
          <w:shd w:val="clear" w:color="auto" w:fill="FFFFFF"/>
        </w:rPr>
      </w:pPr>
      <w:bookmarkStart w:id="149" w:name="_Hlk225512672"/>
      <w:proofErr w:type="spellStart"/>
      <w:r w:rsidRPr="00D950C6">
        <w:rPr>
          <w:color w:val="222222"/>
          <w:szCs w:val="24"/>
          <w:shd w:val="clear" w:color="auto" w:fill="FFFFFF"/>
        </w:rPr>
        <w:t>Taherdoost</w:t>
      </w:r>
      <w:proofErr w:type="spellEnd"/>
      <w:r w:rsidRPr="00D950C6">
        <w:rPr>
          <w:color w:val="222222"/>
          <w:szCs w:val="24"/>
          <w:shd w:val="clear" w:color="auto" w:fill="FFFFFF"/>
        </w:rPr>
        <w:t>, H. (2022</w:t>
      </w:r>
      <w:bookmarkEnd w:id="149"/>
      <w:r w:rsidRPr="00D950C6">
        <w:rPr>
          <w:color w:val="222222"/>
          <w:szCs w:val="24"/>
          <w:shd w:val="clear" w:color="auto" w:fill="FFFFFF"/>
        </w:rPr>
        <w:t>) What are different research approaches? Comprehensive review of qualitative, quantitative, and mixed method research, their applications, types, and limitations. </w:t>
      </w:r>
      <w:r w:rsidRPr="00D950C6">
        <w:rPr>
          <w:i/>
          <w:iCs/>
          <w:color w:val="222222"/>
          <w:szCs w:val="24"/>
          <w:shd w:val="clear" w:color="auto" w:fill="FFFFFF"/>
        </w:rPr>
        <w:t>Journal of management science &amp; engineering research</w:t>
      </w:r>
      <w:r w:rsidRPr="00D950C6">
        <w:rPr>
          <w:color w:val="222222"/>
          <w:szCs w:val="24"/>
          <w:shd w:val="clear" w:color="auto" w:fill="FFFFFF"/>
        </w:rPr>
        <w:t>, </w:t>
      </w:r>
      <w:r w:rsidRPr="00D950C6">
        <w:rPr>
          <w:i/>
          <w:iCs/>
          <w:color w:val="222222"/>
          <w:szCs w:val="24"/>
          <w:shd w:val="clear" w:color="auto" w:fill="FFFFFF"/>
        </w:rPr>
        <w:t>5</w:t>
      </w:r>
      <w:r w:rsidRPr="00D950C6">
        <w:rPr>
          <w:color w:val="222222"/>
          <w:szCs w:val="24"/>
          <w:shd w:val="clear" w:color="auto" w:fill="FFFFFF"/>
        </w:rPr>
        <w:t>(1), pp.53-63.</w:t>
      </w:r>
    </w:p>
    <w:p w14:paraId="057727C9" w14:textId="77777777" w:rsidR="00B76022" w:rsidRPr="00D950C6" w:rsidRDefault="00B76022" w:rsidP="004A283E">
      <w:pPr>
        <w:spacing w:before="240" w:after="240"/>
        <w:rPr>
          <w:szCs w:val="24"/>
          <w:shd w:val="clear" w:color="auto" w:fill="FFFFFF"/>
        </w:rPr>
      </w:pPr>
      <w:r w:rsidRPr="00D950C6">
        <w:rPr>
          <w:szCs w:val="24"/>
          <w:shd w:val="clear" w:color="auto" w:fill="FFFFFF"/>
        </w:rPr>
        <w:t>Testa, D.S. and Karpova, E.E. (2022) Executive decision-making in fashion retail: a phenomenological exploration of resources and strategies. </w:t>
      </w:r>
      <w:r w:rsidRPr="00D950C6">
        <w:rPr>
          <w:i/>
          <w:iCs/>
          <w:szCs w:val="24"/>
          <w:shd w:val="clear" w:color="auto" w:fill="FFFFFF"/>
        </w:rPr>
        <w:t>Journal of Fashion Marketing and Management: An International Journal</w:t>
      </w:r>
      <w:r w:rsidRPr="00D950C6">
        <w:rPr>
          <w:szCs w:val="24"/>
          <w:shd w:val="clear" w:color="auto" w:fill="FFFFFF"/>
        </w:rPr>
        <w:t>, </w:t>
      </w:r>
      <w:r w:rsidRPr="00D950C6">
        <w:rPr>
          <w:i/>
          <w:iCs/>
          <w:szCs w:val="24"/>
          <w:shd w:val="clear" w:color="auto" w:fill="FFFFFF"/>
        </w:rPr>
        <w:t>26</w:t>
      </w:r>
      <w:r w:rsidRPr="00D950C6">
        <w:rPr>
          <w:szCs w:val="24"/>
          <w:shd w:val="clear" w:color="auto" w:fill="FFFFFF"/>
        </w:rPr>
        <w:t xml:space="preserve">(4), pp.700-716. </w:t>
      </w:r>
    </w:p>
    <w:p w14:paraId="3282E82B" w14:textId="77777777" w:rsidR="00B76022" w:rsidRPr="00D950C6" w:rsidRDefault="00B76022" w:rsidP="004A283E">
      <w:pPr>
        <w:spacing w:before="240" w:after="240"/>
        <w:rPr>
          <w:szCs w:val="24"/>
        </w:rPr>
      </w:pPr>
      <w:r w:rsidRPr="00D950C6">
        <w:rPr>
          <w:szCs w:val="24"/>
        </w:rPr>
        <w:t xml:space="preserve">Thomas, E (2024) Explainer: What went wrong for Ted Baker? [Online]. Available at:  </w:t>
      </w:r>
      <w:hyperlink r:id="rId54" w:history="1">
        <w:r w:rsidRPr="00D950C6">
          <w:rPr>
            <w:rStyle w:val="Hyperlink"/>
            <w:szCs w:val="24"/>
          </w:rPr>
          <w:t>https://www.just-style.com/features/explainer-what-went-wrong-for-ted-baker/</w:t>
        </w:r>
      </w:hyperlink>
      <w:r w:rsidRPr="00D950C6">
        <w:rPr>
          <w:szCs w:val="24"/>
        </w:rPr>
        <w:t xml:space="preserve"> [Accessed on: 25 April 2026].</w:t>
      </w:r>
    </w:p>
    <w:p w14:paraId="63118E10" w14:textId="77777777" w:rsidR="00B76022" w:rsidRPr="00D950C6" w:rsidRDefault="00B76022" w:rsidP="004A283E">
      <w:pPr>
        <w:spacing w:before="240" w:after="240"/>
        <w:rPr>
          <w:szCs w:val="24"/>
        </w:rPr>
      </w:pPr>
      <w:r w:rsidRPr="00D950C6">
        <w:rPr>
          <w:szCs w:val="24"/>
        </w:rPr>
        <w:t xml:space="preserve">TOI. (2024) Why Burberry Burin Millions of Dollars of Clothes Each Year. {Online]. Available at: </w:t>
      </w:r>
      <w:hyperlink r:id="rId55" w:history="1">
        <w:r w:rsidRPr="00D950C6">
          <w:rPr>
            <w:rStyle w:val="Hyperlink"/>
            <w:szCs w:val="24"/>
          </w:rPr>
          <w:t>https://timesofindia.indiatimes.com/life-style/fashion/why-burberry-burns-millions-of-dollars-of-clothes-each-year/articleshow/115223367.cms</w:t>
        </w:r>
      </w:hyperlink>
      <w:r w:rsidRPr="00D950C6">
        <w:rPr>
          <w:szCs w:val="24"/>
        </w:rPr>
        <w:t xml:space="preserve"> [Accessed on: 27</w:t>
      </w:r>
      <w:r w:rsidRPr="00D950C6">
        <w:rPr>
          <w:szCs w:val="24"/>
          <w:vertAlign w:val="superscript"/>
        </w:rPr>
        <w:t>th</w:t>
      </w:r>
      <w:r w:rsidRPr="00D950C6">
        <w:rPr>
          <w:szCs w:val="24"/>
        </w:rPr>
        <w:t xml:space="preserve"> March 2026].</w:t>
      </w:r>
    </w:p>
    <w:p w14:paraId="3383F0DA" w14:textId="77777777" w:rsidR="00B76022" w:rsidRPr="00D950C6" w:rsidRDefault="00B76022" w:rsidP="004A283E">
      <w:pPr>
        <w:spacing w:before="240" w:after="240"/>
        <w:rPr>
          <w:szCs w:val="24"/>
        </w:rPr>
      </w:pPr>
      <w:r w:rsidRPr="00D950C6">
        <w:rPr>
          <w:szCs w:val="24"/>
          <w:lang w:val="en-US"/>
        </w:rPr>
        <w:t xml:space="preserve">Uka, K. (2026) </w:t>
      </w:r>
      <w:r w:rsidRPr="00D950C6">
        <w:rPr>
          <w:szCs w:val="24"/>
        </w:rPr>
        <w:t>The Role of Leadership Development in the Performance of the Wholesale and Retail Industry.</w:t>
      </w:r>
      <w:r w:rsidRPr="00D950C6">
        <w:rPr>
          <w:szCs w:val="24"/>
          <w:lang w:val="en-US"/>
        </w:rPr>
        <w:t xml:space="preserve"> </w:t>
      </w:r>
      <w:r w:rsidRPr="00D950C6">
        <w:rPr>
          <w:i/>
          <w:iCs/>
          <w:szCs w:val="24"/>
          <w:lang w:val="en-US"/>
        </w:rPr>
        <w:t>International Journal of Social Science Research and Review</w:t>
      </w:r>
      <w:r w:rsidRPr="00D950C6">
        <w:rPr>
          <w:szCs w:val="24"/>
          <w:lang w:val="en-US"/>
        </w:rPr>
        <w:t xml:space="preserve">, </w:t>
      </w:r>
      <w:r w:rsidRPr="00D950C6">
        <w:rPr>
          <w:i/>
          <w:iCs/>
          <w:szCs w:val="24"/>
          <w:lang w:val="en-US"/>
        </w:rPr>
        <w:t>9</w:t>
      </w:r>
      <w:r w:rsidRPr="00D950C6">
        <w:rPr>
          <w:szCs w:val="24"/>
          <w:lang w:val="en-US"/>
        </w:rPr>
        <w:t>(1), pp.130–149.</w:t>
      </w:r>
    </w:p>
    <w:p w14:paraId="67BBAA64" w14:textId="77777777" w:rsidR="00B76022" w:rsidRPr="00D950C6" w:rsidRDefault="00B76022" w:rsidP="004A283E">
      <w:pPr>
        <w:spacing w:before="240" w:after="240"/>
        <w:rPr>
          <w:szCs w:val="24"/>
        </w:rPr>
      </w:pPr>
      <w:r w:rsidRPr="00D950C6">
        <w:rPr>
          <w:szCs w:val="24"/>
        </w:rPr>
        <w:t xml:space="preserve">UKFT. (2023) The UK fashion and textile industry contributes £62bn to the UK economy [Online]. Available at: </w:t>
      </w:r>
      <w:hyperlink r:id="rId56" w:history="1">
        <w:r w:rsidRPr="00D950C6">
          <w:rPr>
            <w:rStyle w:val="Hyperlink"/>
            <w:szCs w:val="24"/>
          </w:rPr>
          <w:t>https://ukft.org/industry-footprint-report/</w:t>
        </w:r>
      </w:hyperlink>
      <w:r w:rsidRPr="00D950C6">
        <w:rPr>
          <w:szCs w:val="24"/>
        </w:rPr>
        <w:t xml:space="preserve"> [Accessed on: 27</w:t>
      </w:r>
      <w:r w:rsidRPr="00D950C6">
        <w:rPr>
          <w:szCs w:val="24"/>
          <w:vertAlign w:val="superscript"/>
        </w:rPr>
        <w:t>th</w:t>
      </w:r>
      <w:r w:rsidRPr="00D950C6">
        <w:rPr>
          <w:szCs w:val="24"/>
        </w:rPr>
        <w:t xml:space="preserve"> March 2026].</w:t>
      </w:r>
    </w:p>
    <w:p w14:paraId="2584BE4F" w14:textId="77777777" w:rsidR="00B76022" w:rsidRPr="00D950C6" w:rsidRDefault="00B76022" w:rsidP="004A283E">
      <w:pPr>
        <w:spacing w:before="240" w:after="240"/>
        <w:rPr>
          <w:szCs w:val="24"/>
        </w:rPr>
      </w:pPr>
      <w:r w:rsidRPr="00D950C6">
        <w:rPr>
          <w:szCs w:val="24"/>
        </w:rPr>
        <w:t xml:space="preserve">UNFCC. (2018) UN Helps Fashion Industry Shift to Low Carbon [Online]. Available at: </w:t>
      </w:r>
      <w:hyperlink r:id="rId57" w:anchor=":~:text=The%20fashion%20industry%20contributes%20to%20about%2010%25,around%20the%20world%20to%20support%20climate%20leadership" w:history="1">
        <w:r w:rsidRPr="00D950C6">
          <w:rPr>
            <w:rStyle w:val="Hyperlink"/>
            <w:szCs w:val="24"/>
          </w:rPr>
          <w:t>https://unfccc.int/news/un-helps-fashion-industry-shift-to-low-</w:t>
        </w:r>
        <w:r w:rsidRPr="00D950C6">
          <w:rPr>
            <w:rStyle w:val="Hyperlink"/>
            <w:szCs w:val="24"/>
          </w:rPr>
          <w:lastRenderedPageBreak/>
          <w:t>carbon#:~:text=The%20fashion%20industry%20contributes%20to%20about%2010%25,around%20the%20world%20to%20support%20climate%20leadership</w:t>
        </w:r>
      </w:hyperlink>
      <w:r w:rsidRPr="00D950C6">
        <w:rPr>
          <w:szCs w:val="24"/>
        </w:rPr>
        <w:t xml:space="preserve"> [Accessed on: 27</w:t>
      </w:r>
      <w:r w:rsidRPr="00D950C6">
        <w:rPr>
          <w:szCs w:val="24"/>
          <w:vertAlign w:val="superscript"/>
        </w:rPr>
        <w:t>th</w:t>
      </w:r>
      <w:r w:rsidRPr="00D950C6">
        <w:rPr>
          <w:szCs w:val="24"/>
        </w:rPr>
        <w:t xml:space="preserve"> March 2026].</w:t>
      </w:r>
    </w:p>
    <w:p w14:paraId="70859977" w14:textId="77777777" w:rsidR="00B76022" w:rsidRPr="00D950C6" w:rsidRDefault="00B76022" w:rsidP="004A283E">
      <w:pPr>
        <w:spacing w:before="240" w:after="240"/>
        <w:rPr>
          <w:szCs w:val="24"/>
        </w:rPr>
      </w:pPr>
      <w:r w:rsidRPr="00D950C6">
        <w:rPr>
          <w:szCs w:val="24"/>
        </w:rPr>
        <w:t xml:space="preserve">Uttley, H. (2018) ed Baker board branded 'weak' as chairman insists investigation into harassment complaints against its chief executive would be 'impartial' [Online]. Available at: </w:t>
      </w:r>
      <w:hyperlink r:id="rId58" w:anchor=":~:text=With%20pressure%20mounting%20on%20bosses,of%20'uncertainty%20over%20leadership" w:history="1">
        <w:r w:rsidRPr="00D950C6">
          <w:rPr>
            <w:rStyle w:val="Hyperlink"/>
            <w:szCs w:val="24"/>
          </w:rPr>
          <w:t>https://www.thisismoney.co.uk/money/markets/article-6464285/Ted-Baker-board-branded-weak-crisis-fashion-company.html#:~:text=With%20pressure%20mounting%20on%20bosses,of%20'uncertainty%20over%20leadership</w:t>
        </w:r>
      </w:hyperlink>
      <w:r w:rsidRPr="00D950C6">
        <w:rPr>
          <w:szCs w:val="24"/>
        </w:rPr>
        <w:t>'. [Accessed on: 25 April 2026].</w:t>
      </w:r>
    </w:p>
    <w:p w14:paraId="505D4FFC" w14:textId="77777777" w:rsidR="00B76022" w:rsidRPr="00D950C6" w:rsidRDefault="00B76022" w:rsidP="004A283E">
      <w:pPr>
        <w:spacing w:before="240" w:after="240"/>
        <w:rPr>
          <w:szCs w:val="24"/>
        </w:rPr>
      </w:pPr>
      <w:r w:rsidRPr="00D950C6">
        <w:rPr>
          <w:szCs w:val="24"/>
        </w:rPr>
        <w:t xml:space="preserve">Uttley, H. (2018) Ted Baker chairman told to quit for failing to take action over claims chief exec harassed staff [Online]. Available at:  </w:t>
      </w:r>
      <w:hyperlink r:id="rId59" w:history="1">
        <w:r w:rsidRPr="00D950C6">
          <w:rPr>
            <w:rStyle w:val="Hyperlink"/>
            <w:szCs w:val="24"/>
          </w:rPr>
          <w:t>https://www.thisismoney.co.uk/money/markets/article-6480823/Ted-Baker-chairman-told-quit-failing-action-claims-chief-exec-harassed-staff.html</w:t>
        </w:r>
      </w:hyperlink>
      <w:r w:rsidRPr="00D950C6">
        <w:rPr>
          <w:szCs w:val="24"/>
        </w:rPr>
        <w:t xml:space="preserve"> [Accessed on: 25 April 2026].</w:t>
      </w:r>
    </w:p>
    <w:p w14:paraId="26D243CD" w14:textId="77777777" w:rsidR="00B76022" w:rsidRPr="00D950C6" w:rsidRDefault="00B76022" w:rsidP="004A283E">
      <w:pPr>
        <w:spacing w:before="240" w:after="240"/>
        <w:rPr>
          <w:szCs w:val="24"/>
        </w:rPr>
      </w:pPr>
      <w:proofErr w:type="spellStart"/>
      <w:r w:rsidRPr="00D950C6">
        <w:rPr>
          <w:szCs w:val="24"/>
        </w:rPr>
        <w:t>Vitolla</w:t>
      </w:r>
      <w:proofErr w:type="spellEnd"/>
      <w:r w:rsidRPr="00D950C6">
        <w:rPr>
          <w:szCs w:val="24"/>
        </w:rPr>
        <w:t>, F., Raimo, N. and Rubino, M. (2020) Board characteristics and integrated reporting quality: an agency theory perspective. </w:t>
      </w:r>
      <w:r w:rsidRPr="00D950C6">
        <w:rPr>
          <w:i/>
          <w:iCs/>
          <w:szCs w:val="24"/>
        </w:rPr>
        <w:t>Corporate Social Responsibility and Environmental Management</w:t>
      </w:r>
      <w:r w:rsidRPr="00D950C6">
        <w:rPr>
          <w:szCs w:val="24"/>
        </w:rPr>
        <w:t>, </w:t>
      </w:r>
      <w:r w:rsidRPr="00D950C6">
        <w:rPr>
          <w:i/>
          <w:iCs/>
          <w:szCs w:val="24"/>
        </w:rPr>
        <w:t>27</w:t>
      </w:r>
      <w:r w:rsidRPr="00D950C6">
        <w:rPr>
          <w:szCs w:val="24"/>
        </w:rPr>
        <w:t>(2), pp.1152-1163.</w:t>
      </w:r>
    </w:p>
    <w:p w14:paraId="6B7FCD5C" w14:textId="77777777" w:rsidR="00B76022" w:rsidRPr="00D950C6" w:rsidRDefault="00B76022" w:rsidP="004A283E">
      <w:pPr>
        <w:spacing w:before="240" w:after="240"/>
        <w:rPr>
          <w:szCs w:val="24"/>
        </w:rPr>
      </w:pPr>
      <w:r w:rsidRPr="00D950C6">
        <w:rPr>
          <w:szCs w:val="24"/>
        </w:rPr>
        <w:t xml:space="preserve">Weitzmann, D. (2024) Ted Baker: What went wrong for the fashion label? [Online]. Available at:  </w:t>
      </w:r>
      <w:hyperlink r:id="rId60" w:history="1">
        <w:r w:rsidRPr="00D950C6">
          <w:rPr>
            <w:rStyle w:val="Hyperlink"/>
            <w:szCs w:val="24"/>
          </w:rPr>
          <w:t>https://www.bbc.com/news/articles/czxle8zyzgxo</w:t>
        </w:r>
      </w:hyperlink>
      <w:r w:rsidRPr="00D950C6">
        <w:rPr>
          <w:szCs w:val="24"/>
        </w:rPr>
        <w:t xml:space="preserve"> [Accessed on: 25 April 2026].</w:t>
      </w:r>
    </w:p>
    <w:p w14:paraId="20F643FA" w14:textId="77777777" w:rsidR="00B76022" w:rsidRPr="00D950C6" w:rsidRDefault="00B76022" w:rsidP="004A283E">
      <w:pPr>
        <w:spacing w:before="240" w:after="240"/>
        <w:rPr>
          <w:szCs w:val="24"/>
        </w:rPr>
      </w:pPr>
      <w:r w:rsidRPr="00D950C6">
        <w:rPr>
          <w:szCs w:val="24"/>
        </w:rPr>
        <w:t xml:space="preserve">Wijaya, H. and </w:t>
      </w:r>
      <w:proofErr w:type="spellStart"/>
      <w:r w:rsidRPr="00D950C6">
        <w:rPr>
          <w:szCs w:val="24"/>
        </w:rPr>
        <w:t>Memarista</w:t>
      </w:r>
      <w:proofErr w:type="spellEnd"/>
      <w:r w:rsidRPr="00D950C6">
        <w:rPr>
          <w:szCs w:val="24"/>
        </w:rPr>
        <w:t>, G. (2024) Board size and firm performance: the moderating role of female representation. </w:t>
      </w:r>
      <w:proofErr w:type="spellStart"/>
      <w:r w:rsidRPr="00D950C6">
        <w:rPr>
          <w:i/>
          <w:iCs/>
          <w:szCs w:val="24"/>
        </w:rPr>
        <w:t>Jurnal</w:t>
      </w:r>
      <w:proofErr w:type="spellEnd"/>
      <w:r w:rsidRPr="00D950C6">
        <w:rPr>
          <w:i/>
          <w:iCs/>
          <w:szCs w:val="24"/>
        </w:rPr>
        <w:t xml:space="preserve"> </w:t>
      </w:r>
      <w:proofErr w:type="spellStart"/>
      <w:r w:rsidRPr="00D950C6">
        <w:rPr>
          <w:i/>
          <w:iCs/>
          <w:szCs w:val="24"/>
        </w:rPr>
        <w:t>Akuntansi</w:t>
      </w:r>
      <w:proofErr w:type="spellEnd"/>
      <w:r w:rsidRPr="00D950C6">
        <w:rPr>
          <w:i/>
          <w:iCs/>
          <w:szCs w:val="24"/>
        </w:rPr>
        <w:t xml:space="preserve"> Dan </w:t>
      </w:r>
      <w:proofErr w:type="spellStart"/>
      <w:r w:rsidRPr="00D950C6">
        <w:rPr>
          <w:i/>
          <w:iCs/>
          <w:szCs w:val="24"/>
        </w:rPr>
        <w:t>Keuangan</w:t>
      </w:r>
      <w:proofErr w:type="spellEnd"/>
      <w:r w:rsidRPr="00D950C6">
        <w:rPr>
          <w:szCs w:val="24"/>
        </w:rPr>
        <w:t>, </w:t>
      </w:r>
      <w:r w:rsidRPr="00D950C6">
        <w:rPr>
          <w:i/>
          <w:iCs/>
          <w:szCs w:val="24"/>
        </w:rPr>
        <w:t>26</w:t>
      </w:r>
      <w:r w:rsidRPr="00D950C6">
        <w:rPr>
          <w:szCs w:val="24"/>
        </w:rPr>
        <w:t>(1), pp.18-28.</w:t>
      </w:r>
    </w:p>
    <w:p w14:paraId="229A838C" w14:textId="77777777" w:rsidR="00B76022" w:rsidRPr="00D950C6" w:rsidRDefault="00B76022" w:rsidP="004A283E">
      <w:pPr>
        <w:spacing w:before="240" w:after="240"/>
        <w:rPr>
          <w:color w:val="222222"/>
          <w:szCs w:val="24"/>
          <w:shd w:val="clear" w:color="auto" w:fill="FFFFFF"/>
        </w:rPr>
      </w:pPr>
      <w:bookmarkStart w:id="150" w:name="_Hlk225513144"/>
      <w:r w:rsidRPr="00D950C6">
        <w:rPr>
          <w:color w:val="222222"/>
          <w:szCs w:val="24"/>
          <w:shd w:val="clear" w:color="auto" w:fill="FFFFFF"/>
        </w:rPr>
        <w:t>William, F.K.A. (2024</w:t>
      </w:r>
      <w:bookmarkEnd w:id="150"/>
      <w:r w:rsidRPr="00D950C6">
        <w:rPr>
          <w:color w:val="222222"/>
          <w:szCs w:val="24"/>
          <w:shd w:val="clear" w:color="auto" w:fill="FFFFFF"/>
        </w:rPr>
        <w:t>) Mastering validity and reliability in academic research: Meaning and significance. </w:t>
      </w:r>
      <w:r w:rsidRPr="00D950C6">
        <w:rPr>
          <w:i/>
          <w:iCs/>
          <w:color w:val="222222"/>
          <w:szCs w:val="24"/>
          <w:shd w:val="clear" w:color="auto" w:fill="FFFFFF"/>
        </w:rPr>
        <w:t>International Journal of Research Publications</w:t>
      </w:r>
      <w:r w:rsidRPr="00D950C6">
        <w:rPr>
          <w:color w:val="222222"/>
          <w:szCs w:val="24"/>
          <w:shd w:val="clear" w:color="auto" w:fill="FFFFFF"/>
        </w:rPr>
        <w:t>, </w:t>
      </w:r>
      <w:r w:rsidRPr="00D950C6">
        <w:rPr>
          <w:i/>
          <w:iCs/>
          <w:color w:val="222222"/>
          <w:szCs w:val="24"/>
          <w:shd w:val="clear" w:color="auto" w:fill="FFFFFF"/>
        </w:rPr>
        <w:t>144</w:t>
      </w:r>
      <w:r w:rsidRPr="00D950C6">
        <w:rPr>
          <w:color w:val="222222"/>
          <w:szCs w:val="24"/>
          <w:shd w:val="clear" w:color="auto" w:fill="FFFFFF"/>
        </w:rPr>
        <w:t>(1), pp.287-292.</w:t>
      </w:r>
    </w:p>
    <w:p w14:paraId="1CB54E67" w14:textId="77777777" w:rsidR="00B76022" w:rsidRPr="00D950C6" w:rsidRDefault="00B76022" w:rsidP="004A283E">
      <w:pPr>
        <w:spacing w:before="240" w:after="240"/>
        <w:rPr>
          <w:szCs w:val="24"/>
        </w:rPr>
      </w:pPr>
      <w:r w:rsidRPr="00D950C6">
        <w:rPr>
          <w:szCs w:val="24"/>
        </w:rPr>
        <w:t xml:space="preserve">Yahoo Finance. (2025) Mulberry reports 21% revenue decline in FY25 and £20m capital raise [Online]. Available at:  </w:t>
      </w:r>
      <w:hyperlink r:id="rId61" w:history="1">
        <w:r w:rsidRPr="00D950C6">
          <w:rPr>
            <w:rStyle w:val="Hyperlink"/>
            <w:szCs w:val="24"/>
          </w:rPr>
          <w:t>https://finance.yahoo.com/news/mulberry-reports-21-revenue-decline-092121781.html</w:t>
        </w:r>
      </w:hyperlink>
      <w:r w:rsidRPr="00D950C6">
        <w:rPr>
          <w:szCs w:val="24"/>
        </w:rPr>
        <w:t xml:space="preserve"> [Accessed on: 25 April 2026].</w:t>
      </w:r>
    </w:p>
    <w:p w14:paraId="728D9643" w14:textId="77777777" w:rsidR="00B76022" w:rsidRPr="00D950C6" w:rsidRDefault="00B76022" w:rsidP="004A283E">
      <w:pPr>
        <w:spacing w:before="240" w:after="240"/>
        <w:rPr>
          <w:szCs w:val="24"/>
        </w:rPr>
      </w:pPr>
      <w:r w:rsidRPr="00D950C6">
        <w:rPr>
          <w:szCs w:val="24"/>
        </w:rPr>
        <w:lastRenderedPageBreak/>
        <w:t xml:space="preserve">Yahoo Finance. (2026) Mulberry’s Turnaround Strategy Lifts Fiscal 2026 Sales and Margins [Online]. Available at:  </w:t>
      </w:r>
      <w:hyperlink r:id="rId62" w:history="1">
        <w:r w:rsidRPr="00D950C6">
          <w:rPr>
            <w:rStyle w:val="Hyperlink"/>
            <w:szCs w:val="24"/>
          </w:rPr>
          <w:t>https://sg.finance.yahoo.com/news/mulberry-turnaround-strategy-lifts-fiscal-110935947.html</w:t>
        </w:r>
      </w:hyperlink>
      <w:r w:rsidRPr="00D950C6">
        <w:rPr>
          <w:szCs w:val="24"/>
        </w:rPr>
        <w:t xml:space="preserve"> [Accessed on: 25 April 2026].</w:t>
      </w:r>
    </w:p>
    <w:p w14:paraId="3CCA882B" w14:textId="77777777" w:rsidR="00B76022" w:rsidRPr="00D950C6" w:rsidRDefault="00B76022" w:rsidP="004A283E">
      <w:pPr>
        <w:spacing w:before="240" w:after="240"/>
        <w:rPr>
          <w:szCs w:val="24"/>
        </w:rPr>
      </w:pPr>
      <w:proofErr w:type="spellStart"/>
      <w:r w:rsidRPr="00D950C6">
        <w:rPr>
          <w:szCs w:val="24"/>
        </w:rPr>
        <w:t>Yertas</w:t>
      </w:r>
      <w:proofErr w:type="spellEnd"/>
      <w:r w:rsidRPr="00D950C6">
        <w:rPr>
          <w:szCs w:val="24"/>
        </w:rPr>
        <w:t>, M. (2024) The role of training and continuous development in improving employee productivity and its impact on company financial performance. </w:t>
      </w:r>
      <w:proofErr w:type="spellStart"/>
      <w:r w:rsidRPr="00D950C6">
        <w:rPr>
          <w:i/>
          <w:iCs/>
          <w:szCs w:val="24"/>
        </w:rPr>
        <w:t>Atestasi</w:t>
      </w:r>
      <w:proofErr w:type="spellEnd"/>
      <w:r w:rsidRPr="00D950C6">
        <w:rPr>
          <w:i/>
          <w:iCs/>
          <w:szCs w:val="24"/>
        </w:rPr>
        <w:t xml:space="preserve">: </w:t>
      </w:r>
      <w:proofErr w:type="spellStart"/>
      <w:r w:rsidRPr="00D950C6">
        <w:rPr>
          <w:i/>
          <w:iCs/>
          <w:szCs w:val="24"/>
        </w:rPr>
        <w:t>Jurnal</w:t>
      </w:r>
      <w:proofErr w:type="spellEnd"/>
      <w:r w:rsidRPr="00D950C6">
        <w:rPr>
          <w:i/>
          <w:iCs/>
          <w:szCs w:val="24"/>
        </w:rPr>
        <w:t xml:space="preserve"> </w:t>
      </w:r>
      <w:proofErr w:type="spellStart"/>
      <w:r w:rsidRPr="00D950C6">
        <w:rPr>
          <w:i/>
          <w:iCs/>
          <w:szCs w:val="24"/>
        </w:rPr>
        <w:t>Ilmiah</w:t>
      </w:r>
      <w:proofErr w:type="spellEnd"/>
      <w:r w:rsidRPr="00D950C6">
        <w:rPr>
          <w:i/>
          <w:iCs/>
          <w:szCs w:val="24"/>
        </w:rPr>
        <w:t xml:space="preserve"> </w:t>
      </w:r>
      <w:proofErr w:type="spellStart"/>
      <w:r w:rsidRPr="00D950C6">
        <w:rPr>
          <w:i/>
          <w:iCs/>
          <w:szCs w:val="24"/>
        </w:rPr>
        <w:t>Akuntansi</w:t>
      </w:r>
      <w:proofErr w:type="spellEnd"/>
      <w:r w:rsidRPr="00D950C6">
        <w:rPr>
          <w:szCs w:val="24"/>
        </w:rPr>
        <w:t>, </w:t>
      </w:r>
      <w:r w:rsidRPr="00D950C6">
        <w:rPr>
          <w:i/>
          <w:iCs/>
          <w:szCs w:val="24"/>
        </w:rPr>
        <w:t>7</w:t>
      </w:r>
      <w:r w:rsidRPr="00D950C6">
        <w:rPr>
          <w:szCs w:val="24"/>
        </w:rPr>
        <w:t>(2), pp.1362-1379.</w:t>
      </w:r>
    </w:p>
    <w:p w14:paraId="40D6AEF7" w14:textId="77777777" w:rsidR="00B76022" w:rsidRPr="00D950C6" w:rsidRDefault="00B76022" w:rsidP="004A283E">
      <w:pPr>
        <w:spacing w:before="240" w:after="240"/>
        <w:rPr>
          <w:szCs w:val="24"/>
          <w:lang w:val="en-US"/>
        </w:rPr>
      </w:pPr>
      <w:r w:rsidRPr="00D950C6">
        <w:rPr>
          <w:szCs w:val="24"/>
          <w:lang w:val="en-US"/>
        </w:rPr>
        <w:t>Zahoor, S., Yang, S., Ren, X. and Haider, S.A. (2022) Corporate Governance and Humble Leadership as Antecedents of Corporate Financial Performance: Monetary Incentive as a Moderator. </w:t>
      </w:r>
      <w:r w:rsidRPr="00D950C6">
        <w:rPr>
          <w:i/>
          <w:iCs/>
          <w:szCs w:val="24"/>
          <w:lang w:val="en-US"/>
        </w:rPr>
        <w:t>Frontiers in Psychology</w:t>
      </w:r>
      <w:r w:rsidRPr="00D950C6">
        <w:rPr>
          <w:szCs w:val="24"/>
          <w:lang w:val="en-US"/>
        </w:rPr>
        <w:t xml:space="preserve">, </w:t>
      </w:r>
      <w:r w:rsidRPr="00D950C6">
        <w:rPr>
          <w:i/>
          <w:iCs/>
          <w:szCs w:val="24"/>
          <w:lang w:val="en-US"/>
        </w:rPr>
        <w:t>13</w:t>
      </w:r>
      <w:r w:rsidRPr="00D950C6">
        <w:rPr>
          <w:szCs w:val="24"/>
          <w:lang w:val="en-US"/>
        </w:rPr>
        <w:t>, pp.1-13.</w:t>
      </w:r>
    </w:p>
    <w:p w14:paraId="07030F4D" w14:textId="77777777" w:rsidR="00B76022" w:rsidRDefault="00B76022" w:rsidP="004A283E">
      <w:pPr>
        <w:spacing w:before="240" w:after="240"/>
        <w:rPr>
          <w:szCs w:val="24"/>
        </w:rPr>
      </w:pPr>
      <w:r w:rsidRPr="00D950C6">
        <w:rPr>
          <w:szCs w:val="24"/>
        </w:rPr>
        <w:t xml:space="preserve">Zhang, T. (2026) Mulberry’s Turnaround Strategy Lifts Fiscal 2026 Sales and Margins [Online]. Available at: </w:t>
      </w:r>
      <w:hyperlink r:id="rId63" w:anchor=":~:text=Financial-,Mulberry's%20Turnaround%20Strategy%20Lifts%20Fiscal%202026%20Sales%20and%20Margins,London/China%20Market%20Editor" w:history="1">
        <w:r w:rsidRPr="00D950C6">
          <w:rPr>
            <w:rStyle w:val="Hyperlink"/>
            <w:szCs w:val="24"/>
          </w:rPr>
          <w:t>https://wwd.com/business-news/financial/mulberry-fiscal-2026-turnaround-plan-1238921432/#:~:text=Financial-,Mulberry's%20Turnaround%20Strategy%20Lifts%20Fiscal%202026%20Sales%20and%20Margins,London/China%20Market%20Editor</w:t>
        </w:r>
      </w:hyperlink>
      <w:r w:rsidRPr="00D950C6">
        <w:rPr>
          <w:szCs w:val="24"/>
        </w:rPr>
        <w:t xml:space="preserve"> [Accessed on: 25 April 2026].</w:t>
      </w:r>
    </w:p>
    <w:p w14:paraId="4E6BE124" w14:textId="77777777" w:rsidR="00B76022" w:rsidRPr="00D950C6" w:rsidRDefault="00B76022" w:rsidP="004A283E">
      <w:pPr>
        <w:spacing w:before="240" w:after="240"/>
        <w:rPr>
          <w:szCs w:val="24"/>
        </w:rPr>
      </w:pPr>
    </w:p>
    <w:p w14:paraId="3407459F" w14:textId="77777777" w:rsidR="000C4D72" w:rsidRPr="00867619" w:rsidRDefault="000C4D72" w:rsidP="00F7352E">
      <w:pPr>
        <w:rPr>
          <w:rFonts w:ascii="Arial" w:hAnsi="Arial" w:cs="Arial"/>
          <w:lang w:val="en-US"/>
        </w:rPr>
      </w:pPr>
    </w:p>
    <w:p w14:paraId="4DAAFD35" w14:textId="77777777" w:rsidR="00512FD0" w:rsidRPr="00867619" w:rsidRDefault="00512FD0" w:rsidP="00512FD0">
      <w:pPr>
        <w:rPr>
          <w:rFonts w:ascii="Arial" w:hAnsi="Arial" w:cs="Arial"/>
        </w:rPr>
      </w:pPr>
    </w:p>
    <w:p w14:paraId="33C0B106" w14:textId="77777777" w:rsidR="00512FD0" w:rsidRPr="00867619" w:rsidRDefault="00512FD0" w:rsidP="00512FD0">
      <w:pPr>
        <w:rPr>
          <w:rFonts w:ascii="Arial" w:hAnsi="Arial" w:cs="Arial"/>
        </w:rPr>
      </w:pPr>
    </w:p>
    <w:p w14:paraId="0253F3B2" w14:textId="77777777" w:rsidR="00512FD0" w:rsidRPr="00867619" w:rsidRDefault="00512FD0" w:rsidP="00512FD0">
      <w:pPr>
        <w:rPr>
          <w:rFonts w:ascii="Arial" w:hAnsi="Arial" w:cs="Arial"/>
        </w:rPr>
      </w:pPr>
    </w:p>
    <w:p w14:paraId="26D494BB" w14:textId="2467B6DB" w:rsidR="00806CFF" w:rsidRPr="00867619" w:rsidRDefault="00806CFF" w:rsidP="00F84575">
      <w:pPr>
        <w:rPr>
          <w:rFonts w:ascii="Arial" w:hAnsi="Arial" w:cs="Arial"/>
          <w:lang w:val="en-IN"/>
        </w:rPr>
      </w:pPr>
    </w:p>
    <w:sectPr w:rsidR="00806CFF" w:rsidRPr="00867619" w:rsidSect="00E61700">
      <w:footerReference w:type="default" r:id="rId64"/>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CB1A0" w14:textId="77777777" w:rsidR="0047231F" w:rsidRDefault="0047231F" w:rsidP="00E61700">
      <w:pPr>
        <w:spacing w:before="0" w:after="0" w:line="240" w:lineRule="auto"/>
      </w:pPr>
      <w:r>
        <w:separator/>
      </w:r>
    </w:p>
  </w:endnote>
  <w:endnote w:type="continuationSeparator" w:id="0">
    <w:p w14:paraId="6F5FCFA3" w14:textId="77777777" w:rsidR="0047231F" w:rsidRDefault="0047231F" w:rsidP="00E617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FBONC K+ Adv Janson MT">
    <w:altName w:val="Times New Roman"/>
    <w:charset w:val="00"/>
    <w:family w:val="roman"/>
    <w:pitch w:val="default"/>
  </w:font>
  <w:font w:name="Time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282508"/>
      <w:docPartObj>
        <w:docPartGallery w:val="Page Numbers (Bottom of Page)"/>
        <w:docPartUnique/>
      </w:docPartObj>
    </w:sdtPr>
    <w:sdtEndPr>
      <w:rPr>
        <w:noProof/>
      </w:rPr>
    </w:sdtEndPr>
    <w:sdtContent>
      <w:p w14:paraId="661ECB5E" w14:textId="576A1911" w:rsidR="00CA1AFD" w:rsidRDefault="00CA1AFD">
        <w:pPr>
          <w:pStyle w:val="Footer"/>
          <w:jc w:val="right"/>
        </w:pPr>
        <w:r>
          <w:fldChar w:fldCharType="begin"/>
        </w:r>
        <w:r>
          <w:instrText xml:space="preserve"> PAGE   \* MERGEFORMAT </w:instrText>
        </w:r>
        <w:r>
          <w:fldChar w:fldCharType="separate"/>
        </w:r>
        <w:r w:rsidR="000B5FB3">
          <w:rPr>
            <w:noProof/>
          </w:rPr>
          <w:t>33</w:t>
        </w:r>
        <w:r>
          <w:rPr>
            <w:noProof/>
          </w:rPr>
          <w:fldChar w:fldCharType="end"/>
        </w:r>
      </w:p>
    </w:sdtContent>
  </w:sdt>
  <w:p w14:paraId="2849B34B" w14:textId="77777777" w:rsidR="00CA1AFD" w:rsidRDefault="00CA1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854B" w14:textId="77777777" w:rsidR="0047231F" w:rsidRDefault="0047231F" w:rsidP="00E61700">
      <w:pPr>
        <w:spacing w:before="0" w:after="0" w:line="240" w:lineRule="auto"/>
      </w:pPr>
      <w:r>
        <w:separator/>
      </w:r>
    </w:p>
  </w:footnote>
  <w:footnote w:type="continuationSeparator" w:id="0">
    <w:p w14:paraId="053BEBC3" w14:textId="77777777" w:rsidR="0047231F" w:rsidRDefault="0047231F" w:rsidP="00E617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E75C6"/>
    <w:multiLevelType w:val="hybridMultilevel"/>
    <w:tmpl w:val="FB34BF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BE907D8"/>
    <w:multiLevelType w:val="hybridMultilevel"/>
    <w:tmpl w:val="48CE7E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03509101">
    <w:abstractNumId w:val="1"/>
  </w:num>
  <w:num w:numId="2" w16cid:durableId="183178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2MbE0srQ0Nze3NLVU0lEKTi0uzszPAykwqQUAwVTl2iwAAAA="/>
  </w:docVars>
  <w:rsids>
    <w:rsidRoot w:val="006A30E9"/>
    <w:rsid w:val="000006D5"/>
    <w:rsid w:val="0000175A"/>
    <w:rsid w:val="00002037"/>
    <w:rsid w:val="00002BAC"/>
    <w:rsid w:val="000036C4"/>
    <w:rsid w:val="000053C0"/>
    <w:rsid w:val="00006E2E"/>
    <w:rsid w:val="00007203"/>
    <w:rsid w:val="00010712"/>
    <w:rsid w:val="000156FE"/>
    <w:rsid w:val="000206F9"/>
    <w:rsid w:val="0002654A"/>
    <w:rsid w:val="00026D30"/>
    <w:rsid w:val="000271A0"/>
    <w:rsid w:val="00027C82"/>
    <w:rsid w:val="00031DCD"/>
    <w:rsid w:val="000320CA"/>
    <w:rsid w:val="0003299D"/>
    <w:rsid w:val="0003507A"/>
    <w:rsid w:val="00036745"/>
    <w:rsid w:val="000439DC"/>
    <w:rsid w:val="00043E1D"/>
    <w:rsid w:val="00043F2B"/>
    <w:rsid w:val="0004497D"/>
    <w:rsid w:val="0004664F"/>
    <w:rsid w:val="00052997"/>
    <w:rsid w:val="000558F6"/>
    <w:rsid w:val="000561AA"/>
    <w:rsid w:val="00060A38"/>
    <w:rsid w:val="000645B3"/>
    <w:rsid w:val="000647DA"/>
    <w:rsid w:val="00065057"/>
    <w:rsid w:val="00065EE4"/>
    <w:rsid w:val="000661E6"/>
    <w:rsid w:val="00066D34"/>
    <w:rsid w:val="000728BE"/>
    <w:rsid w:val="00073B44"/>
    <w:rsid w:val="000779FA"/>
    <w:rsid w:val="00081BA8"/>
    <w:rsid w:val="00081DF5"/>
    <w:rsid w:val="00082900"/>
    <w:rsid w:val="00084A79"/>
    <w:rsid w:val="00084CE6"/>
    <w:rsid w:val="0008536F"/>
    <w:rsid w:val="00086733"/>
    <w:rsid w:val="00091FA3"/>
    <w:rsid w:val="0009212B"/>
    <w:rsid w:val="00092318"/>
    <w:rsid w:val="000954C8"/>
    <w:rsid w:val="000955B1"/>
    <w:rsid w:val="00095AC3"/>
    <w:rsid w:val="000A1347"/>
    <w:rsid w:val="000A13CC"/>
    <w:rsid w:val="000A14B7"/>
    <w:rsid w:val="000A2F06"/>
    <w:rsid w:val="000A5A7C"/>
    <w:rsid w:val="000A67C7"/>
    <w:rsid w:val="000A7143"/>
    <w:rsid w:val="000A7CA7"/>
    <w:rsid w:val="000B08C7"/>
    <w:rsid w:val="000B0938"/>
    <w:rsid w:val="000B0AB3"/>
    <w:rsid w:val="000B1420"/>
    <w:rsid w:val="000B1726"/>
    <w:rsid w:val="000B31D2"/>
    <w:rsid w:val="000B4952"/>
    <w:rsid w:val="000B5AD5"/>
    <w:rsid w:val="000B5FB3"/>
    <w:rsid w:val="000B6968"/>
    <w:rsid w:val="000B7456"/>
    <w:rsid w:val="000B7EAE"/>
    <w:rsid w:val="000C010A"/>
    <w:rsid w:val="000C0AAA"/>
    <w:rsid w:val="000C4608"/>
    <w:rsid w:val="000C4D72"/>
    <w:rsid w:val="000C5C4B"/>
    <w:rsid w:val="000C643D"/>
    <w:rsid w:val="000C77E0"/>
    <w:rsid w:val="000C7BC5"/>
    <w:rsid w:val="000D095B"/>
    <w:rsid w:val="000D1374"/>
    <w:rsid w:val="000D23D8"/>
    <w:rsid w:val="000D5EA7"/>
    <w:rsid w:val="000D5EAF"/>
    <w:rsid w:val="000D65DF"/>
    <w:rsid w:val="000D6A35"/>
    <w:rsid w:val="000D6B9C"/>
    <w:rsid w:val="000E00DB"/>
    <w:rsid w:val="000E0B0A"/>
    <w:rsid w:val="000E0E96"/>
    <w:rsid w:val="000E180E"/>
    <w:rsid w:val="000E19A1"/>
    <w:rsid w:val="000E354B"/>
    <w:rsid w:val="000E3BDE"/>
    <w:rsid w:val="000E3F12"/>
    <w:rsid w:val="000E505C"/>
    <w:rsid w:val="000E50A1"/>
    <w:rsid w:val="000F0A23"/>
    <w:rsid w:val="000F31CA"/>
    <w:rsid w:val="000F3BB3"/>
    <w:rsid w:val="00101FAA"/>
    <w:rsid w:val="00105007"/>
    <w:rsid w:val="00105296"/>
    <w:rsid w:val="0010559D"/>
    <w:rsid w:val="001077F2"/>
    <w:rsid w:val="00110C30"/>
    <w:rsid w:val="00114912"/>
    <w:rsid w:val="00117F2D"/>
    <w:rsid w:val="00121498"/>
    <w:rsid w:val="00122E38"/>
    <w:rsid w:val="0012415F"/>
    <w:rsid w:val="00125906"/>
    <w:rsid w:val="0012703C"/>
    <w:rsid w:val="0012723D"/>
    <w:rsid w:val="00130B9B"/>
    <w:rsid w:val="00131A79"/>
    <w:rsid w:val="001336EB"/>
    <w:rsid w:val="00133E26"/>
    <w:rsid w:val="0013447F"/>
    <w:rsid w:val="00140BB3"/>
    <w:rsid w:val="00140CCC"/>
    <w:rsid w:val="00140DFE"/>
    <w:rsid w:val="0014545E"/>
    <w:rsid w:val="001506FB"/>
    <w:rsid w:val="00150AE6"/>
    <w:rsid w:val="00152CA5"/>
    <w:rsid w:val="00154147"/>
    <w:rsid w:val="00155B43"/>
    <w:rsid w:val="00155C66"/>
    <w:rsid w:val="0015737A"/>
    <w:rsid w:val="00160024"/>
    <w:rsid w:val="001603A3"/>
    <w:rsid w:val="001618CD"/>
    <w:rsid w:val="0016686F"/>
    <w:rsid w:val="00170CC7"/>
    <w:rsid w:val="00171206"/>
    <w:rsid w:val="00174BE1"/>
    <w:rsid w:val="00176E29"/>
    <w:rsid w:val="001811BB"/>
    <w:rsid w:val="00184D2E"/>
    <w:rsid w:val="00185887"/>
    <w:rsid w:val="001859AC"/>
    <w:rsid w:val="00185DA5"/>
    <w:rsid w:val="0019015E"/>
    <w:rsid w:val="0019157B"/>
    <w:rsid w:val="001924BC"/>
    <w:rsid w:val="001924CF"/>
    <w:rsid w:val="0019415D"/>
    <w:rsid w:val="001964F6"/>
    <w:rsid w:val="001A0291"/>
    <w:rsid w:val="001A05EC"/>
    <w:rsid w:val="001A22AB"/>
    <w:rsid w:val="001A29D1"/>
    <w:rsid w:val="001A2AC6"/>
    <w:rsid w:val="001A5665"/>
    <w:rsid w:val="001A5FED"/>
    <w:rsid w:val="001A6266"/>
    <w:rsid w:val="001A69CF"/>
    <w:rsid w:val="001B0F89"/>
    <w:rsid w:val="001B151A"/>
    <w:rsid w:val="001B1800"/>
    <w:rsid w:val="001B20CF"/>
    <w:rsid w:val="001B21C3"/>
    <w:rsid w:val="001B47FD"/>
    <w:rsid w:val="001B617A"/>
    <w:rsid w:val="001B6F33"/>
    <w:rsid w:val="001B72DD"/>
    <w:rsid w:val="001C0A32"/>
    <w:rsid w:val="001C2F98"/>
    <w:rsid w:val="001C3E39"/>
    <w:rsid w:val="001C3ECB"/>
    <w:rsid w:val="001C419C"/>
    <w:rsid w:val="001C51EC"/>
    <w:rsid w:val="001C5F2D"/>
    <w:rsid w:val="001C6499"/>
    <w:rsid w:val="001D3DCE"/>
    <w:rsid w:val="001D5EF9"/>
    <w:rsid w:val="001D622D"/>
    <w:rsid w:val="001D6E14"/>
    <w:rsid w:val="001D7C94"/>
    <w:rsid w:val="001D7ECC"/>
    <w:rsid w:val="001E09C3"/>
    <w:rsid w:val="001E36E4"/>
    <w:rsid w:val="001E50A4"/>
    <w:rsid w:val="001E6FB9"/>
    <w:rsid w:val="001F1255"/>
    <w:rsid w:val="001F15B1"/>
    <w:rsid w:val="001F1744"/>
    <w:rsid w:val="001F1D0A"/>
    <w:rsid w:val="001F298B"/>
    <w:rsid w:val="001F4742"/>
    <w:rsid w:val="001F7575"/>
    <w:rsid w:val="002001CA"/>
    <w:rsid w:val="00201213"/>
    <w:rsid w:val="0020420F"/>
    <w:rsid w:val="00204530"/>
    <w:rsid w:val="00204F95"/>
    <w:rsid w:val="002054AE"/>
    <w:rsid w:val="002071BA"/>
    <w:rsid w:val="00210D21"/>
    <w:rsid w:val="00213461"/>
    <w:rsid w:val="00213857"/>
    <w:rsid w:val="00213A5D"/>
    <w:rsid w:val="002162EE"/>
    <w:rsid w:val="00217057"/>
    <w:rsid w:val="00217343"/>
    <w:rsid w:val="0022038F"/>
    <w:rsid w:val="00220F2A"/>
    <w:rsid w:val="0022206C"/>
    <w:rsid w:val="00223AAF"/>
    <w:rsid w:val="00225478"/>
    <w:rsid w:val="0022725D"/>
    <w:rsid w:val="0022765E"/>
    <w:rsid w:val="0023012D"/>
    <w:rsid w:val="002329F5"/>
    <w:rsid w:val="00233673"/>
    <w:rsid w:val="00233B99"/>
    <w:rsid w:val="0023408F"/>
    <w:rsid w:val="002366AD"/>
    <w:rsid w:val="00237B94"/>
    <w:rsid w:val="002423BA"/>
    <w:rsid w:val="00242EB0"/>
    <w:rsid w:val="002432D3"/>
    <w:rsid w:val="00245068"/>
    <w:rsid w:val="002456D3"/>
    <w:rsid w:val="002506AE"/>
    <w:rsid w:val="00250710"/>
    <w:rsid w:val="0025123C"/>
    <w:rsid w:val="002522D0"/>
    <w:rsid w:val="002544A0"/>
    <w:rsid w:val="00254FA4"/>
    <w:rsid w:val="00261308"/>
    <w:rsid w:val="00266BC0"/>
    <w:rsid w:val="002711A0"/>
    <w:rsid w:val="002711A7"/>
    <w:rsid w:val="002726B3"/>
    <w:rsid w:val="00273395"/>
    <w:rsid w:val="002742D0"/>
    <w:rsid w:val="002749E1"/>
    <w:rsid w:val="002767C3"/>
    <w:rsid w:val="00280FB5"/>
    <w:rsid w:val="00283A72"/>
    <w:rsid w:val="00283B9F"/>
    <w:rsid w:val="00283CDB"/>
    <w:rsid w:val="002868E1"/>
    <w:rsid w:val="002872BB"/>
    <w:rsid w:val="0028779B"/>
    <w:rsid w:val="00287CF2"/>
    <w:rsid w:val="002908CF"/>
    <w:rsid w:val="002912C3"/>
    <w:rsid w:val="002914D0"/>
    <w:rsid w:val="00292662"/>
    <w:rsid w:val="00293001"/>
    <w:rsid w:val="00293876"/>
    <w:rsid w:val="00294217"/>
    <w:rsid w:val="002948A4"/>
    <w:rsid w:val="0029574F"/>
    <w:rsid w:val="00296331"/>
    <w:rsid w:val="002963C4"/>
    <w:rsid w:val="0029792E"/>
    <w:rsid w:val="002A1150"/>
    <w:rsid w:val="002A36B9"/>
    <w:rsid w:val="002A4813"/>
    <w:rsid w:val="002A49F6"/>
    <w:rsid w:val="002A4D44"/>
    <w:rsid w:val="002A6E69"/>
    <w:rsid w:val="002A7206"/>
    <w:rsid w:val="002B0024"/>
    <w:rsid w:val="002B3DF8"/>
    <w:rsid w:val="002B52F3"/>
    <w:rsid w:val="002B6653"/>
    <w:rsid w:val="002C0982"/>
    <w:rsid w:val="002C2357"/>
    <w:rsid w:val="002C2CE9"/>
    <w:rsid w:val="002C34FF"/>
    <w:rsid w:val="002C3D94"/>
    <w:rsid w:val="002C41DD"/>
    <w:rsid w:val="002C5528"/>
    <w:rsid w:val="002D2591"/>
    <w:rsid w:val="002D26DB"/>
    <w:rsid w:val="002D3AF9"/>
    <w:rsid w:val="002D68BD"/>
    <w:rsid w:val="002E42ED"/>
    <w:rsid w:val="002E58E0"/>
    <w:rsid w:val="002E5B72"/>
    <w:rsid w:val="002E6603"/>
    <w:rsid w:val="002E7660"/>
    <w:rsid w:val="002F1958"/>
    <w:rsid w:val="002F267B"/>
    <w:rsid w:val="002F2F18"/>
    <w:rsid w:val="002F7C5A"/>
    <w:rsid w:val="00304536"/>
    <w:rsid w:val="0030604A"/>
    <w:rsid w:val="00306F0E"/>
    <w:rsid w:val="0030706F"/>
    <w:rsid w:val="00310D68"/>
    <w:rsid w:val="00313DBC"/>
    <w:rsid w:val="00314ED7"/>
    <w:rsid w:val="0031601E"/>
    <w:rsid w:val="003179BD"/>
    <w:rsid w:val="0032370E"/>
    <w:rsid w:val="00323BB2"/>
    <w:rsid w:val="0032424B"/>
    <w:rsid w:val="00324977"/>
    <w:rsid w:val="00331340"/>
    <w:rsid w:val="0033144A"/>
    <w:rsid w:val="00336747"/>
    <w:rsid w:val="00340B95"/>
    <w:rsid w:val="00340C6B"/>
    <w:rsid w:val="00345705"/>
    <w:rsid w:val="00345882"/>
    <w:rsid w:val="003463C2"/>
    <w:rsid w:val="0035093D"/>
    <w:rsid w:val="00351A67"/>
    <w:rsid w:val="00351C81"/>
    <w:rsid w:val="00352164"/>
    <w:rsid w:val="00352257"/>
    <w:rsid w:val="0035436B"/>
    <w:rsid w:val="00354728"/>
    <w:rsid w:val="0035515B"/>
    <w:rsid w:val="0035610E"/>
    <w:rsid w:val="00356376"/>
    <w:rsid w:val="003566DF"/>
    <w:rsid w:val="00357139"/>
    <w:rsid w:val="00357F1A"/>
    <w:rsid w:val="003607E5"/>
    <w:rsid w:val="00360F24"/>
    <w:rsid w:val="00360FCC"/>
    <w:rsid w:val="0036184B"/>
    <w:rsid w:val="00361F54"/>
    <w:rsid w:val="00364814"/>
    <w:rsid w:val="00364D0D"/>
    <w:rsid w:val="00366105"/>
    <w:rsid w:val="003700E0"/>
    <w:rsid w:val="003702B3"/>
    <w:rsid w:val="00370BE3"/>
    <w:rsid w:val="0037297E"/>
    <w:rsid w:val="00373380"/>
    <w:rsid w:val="00373A7D"/>
    <w:rsid w:val="00376062"/>
    <w:rsid w:val="00376736"/>
    <w:rsid w:val="00376AF9"/>
    <w:rsid w:val="00381C32"/>
    <w:rsid w:val="00383554"/>
    <w:rsid w:val="003843B6"/>
    <w:rsid w:val="0038453F"/>
    <w:rsid w:val="003853E6"/>
    <w:rsid w:val="003854D9"/>
    <w:rsid w:val="00386B7F"/>
    <w:rsid w:val="00393CEF"/>
    <w:rsid w:val="0039683B"/>
    <w:rsid w:val="003976A8"/>
    <w:rsid w:val="003976D0"/>
    <w:rsid w:val="003A1CD5"/>
    <w:rsid w:val="003A2DDA"/>
    <w:rsid w:val="003A44B0"/>
    <w:rsid w:val="003A4558"/>
    <w:rsid w:val="003A5038"/>
    <w:rsid w:val="003A54FB"/>
    <w:rsid w:val="003A57C6"/>
    <w:rsid w:val="003A663C"/>
    <w:rsid w:val="003A7852"/>
    <w:rsid w:val="003B06EF"/>
    <w:rsid w:val="003B0CC0"/>
    <w:rsid w:val="003B282C"/>
    <w:rsid w:val="003B759E"/>
    <w:rsid w:val="003C3E04"/>
    <w:rsid w:val="003C5954"/>
    <w:rsid w:val="003D07AD"/>
    <w:rsid w:val="003D18B1"/>
    <w:rsid w:val="003D3220"/>
    <w:rsid w:val="003D36AC"/>
    <w:rsid w:val="003D61CF"/>
    <w:rsid w:val="003D6FCC"/>
    <w:rsid w:val="003E12E9"/>
    <w:rsid w:val="003E2C7E"/>
    <w:rsid w:val="003E399A"/>
    <w:rsid w:val="003E39A2"/>
    <w:rsid w:val="003E4021"/>
    <w:rsid w:val="003E541D"/>
    <w:rsid w:val="003E6A74"/>
    <w:rsid w:val="003E7CC3"/>
    <w:rsid w:val="003F0499"/>
    <w:rsid w:val="003F08A5"/>
    <w:rsid w:val="003F0947"/>
    <w:rsid w:val="003F0C24"/>
    <w:rsid w:val="003F0EF1"/>
    <w:rsid w:val="003F2B2E"/>
    <w:rsid w:val="003F2EE8"/>
    <w:rsid w:val="003F370D"/>
    <w:rsid w:val="003F4C29"/>
    <w:rsid w:val="003F54A0"/>
    <w:rsid w:val="003F66E7"/>
    <w:rsid w:val="003F6D1D"/>
    <w:rsid w:val="003F7FA4"/>
    <w:rsid w:val="004009A5"/>
    <w:rsid w:val="00403406"/>
    <w:rsid w:val="004061F0"/>
    <w:rsid w:val="00407CD3"/>
    <w:rsid w:val="00407FF8"/>
    <w:rsid w:val="00410397"/>
    <w:rsid w:val="004109CF"/>
    <w:rsid w:val="00410BCA"/>
    <w:rsid w:val="004117F0"/>
    <w:rsid w:val="00413F4A"/>
    <w:rsid w:val="004234C1"/>
    <w:rsid w:val="004250AE"/>
    <w:rsid w:val="00425F6B"/>
    <w:rsid w:val="00426C36"/>
    <w:rsid w:val="004279BC"/>
    <w:rsid w:val="00432532"/>
    <w:rsid w:val="00432B12"/>
    <w:rsid w:val="00433059"/>
    <w:rsid w:val="004375AA"/>
    <w:rsid w:val="00440653"/>
    <w:rsid w:val="00441FFE"/>
    <w:rsid w:val="004461FE"/>
    <w:rsid w:val="004466E7"/>
    <w:rsid w:val="00446882"/>
    <w:rsid w:val="00450CF4"/>
    <w:rsid w:val="00452638"/>
    <w:rsid w:val="00452690"/>
    <w:rsid w:val="0045305B"/>
    <w:rsid w:val="00454AA7"/>
    <w:rsid w:val="00454DBF"/>
    <w:rsid w:val="004551A1"/>
    <w:rsid w:val="0045542E"/>
    <w:rsid w:val="004557B2"/>
    <w:rsid w:val="00456B33"/>
    <w:rsid w:val="00456C39"/>
    <w:rsid w:val="0045700E"/>
    <w:rsid w:val="004610FD"/>
    <w:rsid w:val="004620C8"/>
    <w:rsid w:val="0046409B"/>
    <w:rsid w:val="004641FC"/>
    <w:rsid w:val="004717E1"/>
    <w:rsid w:val="00471BB3"/>
    <w:rsid w:val="0047231F"/>
    <w:rsid w:val="00473059"/>
    <w:rsid w:val="00475A01"/>
    <w:rsid w:val="004777E7"/>
    <w:rsid w:val="00481169"/>
    <w:rsid w:val="00482EA1"/>
    <w:rsid w:val="00484274"/>
    <w:rsid w:val="004870A1"/>
    <w:rsid w:val="00487D78"/>
    <w:rsid w:val="00490FEB"/>
    <w:rsid w:val="0049110F"/>
    <w:rsid w:val="0049335B"/>
    <w:rsid w:val="00493662"/>
    <w:rsid w:val="004937ED"/>
    <w:rsid w:val="00495A99"/>
    <w:rsid w:val="004A1025"/>
    <w:rsid w:val="004A283E"/>
    <w:rsid w:val="004A2D7E"/>
    <w:rsid w:val="004A62CC"/>
    <w:rsid w:val="004A7575"/>
    <w:rsid w:val="004A7797"/>
    <w:rsid w:val="004B0811"/>
    <w:rsid w:val="004B159B"/>
    <w:rsid w:val="004B1762"/>
    <w:rsid w:val="004B1FFA"/>
    <w:rsid w:val="004B2BED"/>
    <w:rsid w:val="004B4635"/>
    <w:rsid w:val="004B47A7"/>
    <w:rsid w:val="004B49FB"/>
    <w:rsid w:val="004B4EBD"/>
    <w:rsid w:val="004B6F61"/>
    <w:rsid w:val="004C0639"/>
    <w:rsid w:val="004C1194"/>
    <w:rsid w:val="004C26AB"/>
    <w:rsid w:val="004C2744"/>
    <w:rsid w:val="004C53B0"/>
    <w:rsid w:val="004C7E79"/>
    <w:rsid w:val="004D1C69"/>
    <w:rsid w:val="004D2968"/>
    <w:rsid w:val="004D2AC6"/>
    <w:rsid w:val="004D31AE"/>
    <w:rsid w:val="004D48C2"/>
    <w:rsid w:val="004D4E1C"/>
    <w:rsid w:val="004D5754"/>
    <w:rsid w:val="004D5BB4"/>
    <w:rsid w:val="004D63C7"/>
    <w:rsid w:val="004D7107"/>
    <w:rsid w:val="004D74FC"/>
    <w:rsid w:val="004E18D1"/>
    <w:rsid w:val="004E1A58"/>
    <w:rsid w:val="004E3BF2"/>
    <w:rsid w:val="004E4309"/>
    <w:rsid w:val="004E60DE"/>
    <w:rsid w:val="004E6249"/>
    <w:rsid w:val="004F029C"/>
    <w:rsid w:val="004F18CD"/>
    <w:rsid w:val="004F1D06"/>
    <w:rsid w:val="004F24E1"/>
    <w:rsid w:val="004F4C13"/>
    <w:rsid w:val="004F6ADD"/>
    <w:rsid w:val="00501AC6"/>
    <w:rsid w:val="0050202C"/>
    <w:rsid w:val="0050248E"/>
    <w:rsid w:val="00503505"/>
    <w:rsid w:val="0050452A"/>
    <w:rsid w:val="005049DB"/>
    <w:rsid w:val="005057A4"/>
    <w:rsid w:val="00506817"/>
    <w:rsid w:val="00506E16"/>
    <w:rsid w:val="005111E5"/>
    <w:rsid w:val="005114A8"/>
    <w:rsid w:val="00511B8F"/>
    <w:rsid w:val="00512FD0"/>
    <w:rsid w:val="0051319B"/>
    <w:rsid w:val="0051454E"/>
    <w:rsid w:val="00523A60"/>
    <w:rsid w:val="00524E89"/>
    <w:rsid w:val="00525E6D"/>
    <w:rsid w:val="00526696"/>
    <w:rsid w:val="005266BF"/>
    <w:rsid w:val="005270B1"/>
    <w:rsid w:val="00527893"/>
    <w:rsid w:val="005315E5"/>
    <w:rsid w:val="0053199A"/>
    <w:rsid w:val="005373DF"/>
    <w:rsid w:val="00541EAF"/>
    <w:rsid w:val="00542BA4"/>
    <w:rsid w:val="00543630"/>
    <w:rsid w:val="005441F9"/>
    <w:rsid w:val="005446DB"/>
    <w:rsid w:val="00546088"/>
    <w:rsid w:val="005513B9"/>
    <w:rsid w:val="005516AB"/>
    <w:rsid w:val="00552FE3"/>
    <w:rsid w:val="00554AA8"/>
    <w:rsid w:val="00554F18"/>
    <w:rsid w:val="00555428"/>
    <w:rsid w:val="00557ABE"/>
    <w:rsid w:val="005603B7"/>
    <w:rsid w:val="00560F57"/>
    <w:rsid w:val="005611FB"/>
    <w:rsid w:val="00561387"/>
    <w:rsid w:val="005637AC"/>
    <w:rsid w:val="00563ADC"/>
    <w:rsid w:val="0056561B"/>
    <w:rsid w:val="00565E7F"/>
    <w:rsid w:val="0056651D"/>
    <w:rsid w:val="00570219"/>
    <w:rsid w:val="005719B4"/>
    <w:rsid w:val="0057269B"/>
    <w:rsid w:val="005730A4"/>
    <w:rsid w:val="00573F7E"/>
    <w:rsid w:val="0057595A"/>
    <w:rsid w:val="00577251"/>
    <w:rsid w:val="00587EE0"/>
    <w:rsid w:val="0059107C"/>
    <w:rsid w:val="005918F7"/>
    <w:rsid w:val="00591C64"/>
    <w:rsid w:val="0059339E"/>
    <w:rsid w:val="0059361D"/>
    <w:rsid w:val="00595175"/>
    <w:rsid w:val="0059558A"/>
    <w:rsid w:val="005965D8"/>
    <w:rsid w:val="005A08DD"/>
    <w:rsid w:val="005A0955"/>
    <w:rsid w:val="005A1157"/>
    <w:rsid w:val="005A213E"/>
    <w:rsid w:val="005A2A54"/>
    <w:rsid w:val="005A2CE2"/>
    <w:rsid w:val="005A4419"/>
    <w:rsid w:val="005A4AB4"/>
    <w:rsid w:val="005A4B2E"/>
    <w:rsid w:val="005A60F0"/>
    <w:rsid w:val="005A61F1"/>
    <w:rsid w:val="005A7522"/>
    <w:rsid w:val="005A7A64"/>
    <w:rsid w:val="005B03BC"/>
    <w:rsid w:val="005B0E10"/>
    <w:rsid w:val="005B1265"/>
    <w:rsid w:val="005B3D43"/>
    <w:rsid w:val="005B4B2E"/>
    <w:rsid w:val="005B5385"/>
    <w:rsid w:val="005C0BB7"/>
    <w:rsid w:val="005C118D"/>
    <w:rsid w:val="005C4160"/>
    <w:rsid w:val="005C50F1"/>
    <w:rsid w:val="005D0786"/>
    <w:rsid w:val="005D16F0"/>
    <w:rsid w:val="005D2543"/>
    <w:rsid w:val="005D37A9"/>
    <w:rsid w:val="005D3C25"/>
    <w:rsid w:val="005D49C7"/>
    <w:rsid w:val="005D5380"/>
    <w:rsid w:val="005D6CBD"/>
    <w:rsid w:val="005D7A6A"/>
    <w:rsid w:val="005E08AB"/>
    <w:rsid w:val="005E11B8"/>
    <w:rsid w:val="005E1307"/>
    <w:rsid w:val="005E388A"/>
    <w:rsid w:val="005E6879"/>
    <w:rsid w:val="005E7F92"/>
    <w:rsid w:val="005F0D44"/>
    <w:rsid w:val="005F3B70"/>
    <w:rsid w:val="005F3D5A"/>
    <w:rsid w:val="005F685B"/>
    <w:rsid w:val="005F6924"/>
    <w:rsid w:val="0060031E"/>
    <w:rsid w:val="00600C1E"/>
    <w:rsid w:val="006017D8"/>
    <w:rsid w:val="00604194"/>
    <w:rsid w:val="0060429E"/>
    <w:rsid w:val="0060492B"/>
    <w:rsid w:val="006059BE"/>
    <w:rsid w:val="0060608A"/>
    <w:rsid w:val="006060C2"/>
    <w:rsid w:val="0060692B"/>
    <w:rsid w:val="00607EFA"/>
    <w:rsid w:val="006101B4"/>
    <w:rsid w:val="00611994"/>
    <w:rsid w:val="006131E7"/>
    <w:rsid w:val="00616039"/>
    <w:rsid w:val="00616435"/>
    <w:rsid w:val="00616A6B"/>
    <w:rsid w:val="00617F20"/>
    <w:rsid w:val="006200E9"/>
    <w:rsid w:val="006201EC"/>
    <w:rsid w:val="006231D5"/>
    <w:rsid w:val="00626FED"/>
    <w:rsid w:val="0062764A"/>
    <w:rsid w:val="00630C63"/>
    <w:rsid w:val="00632201"/>
    <w:rsid w:val="006328E8"/>
    <w:rsid w:val="0063291B"/>
    <w:rsid w:val="00633B8F"/>
    <w:rsid w:val="006342E2"/>
    <w:rsid w:val="00635938"/>
    <w:rsid w:val="006379F4"/>
    <w:rsid w:val="00640C95"/>
    <w:rsid w:val="00640CA5"/>
    <w:rsid w:val="00642EA2"/>
    <w:rsid w:val="0064519F"/>
    <w:rsid w:val="006453C1"/>
    <w:rsid w:val="00646271"/>
    <w:rsid w:val="006463A3"/>
    <w:rsid w:val="006463E0"/>
    <w:rsid w:val="006512F4"/>
    <w:rsid w:val="00652E8A"/>
    <w:rsid w:val="00653A2B"/>
    <w:rsid w:val="0065572A"/>
    <w:rsid w:val="00656AD4"/>
    <w:rsid w:val="0066107F"/>
    <w:rsid w:val="00661BA4"/>
    <w:rsid w:val="006677D7"/>
    <w:rsid w:val="00670FF1"/>
    <w:rsid w:val="00671188"/>
    <w:rsid w:val="00671961"/>
    <w:rsid w:val="00672B4E"/>
    <w:rsid w:val="0067460A"/>
    <w:rsid w:val="00675CE9"/>
    <w:rsid w:val="0067663A"/>
    <w:rsid w:val="006811FC"/>
    <w:rsid w:val="006814E6"/>
    <w:rsid w:val="00687570"/>
    <w:rsid w:val="006879D9"/>
    <w:rsid w:val="00687DF6"/>
    <w:rsid w:val="00687F76"/>
    <w:rsid w:val="0069205E"/>
    <w:rsid w:val="00694165"/>
    <w:rsid w:val="00695490"/>
    <w:rsid w:val="00695635"/>
    <w:rsid w:val="00695A36"/>
    <w:rsid w:val="006977AB"/>
    <w:rsid w:val="006A270E"/>
    <w:rsid w:val="006A2B6F"/>
    <w:rsid w:val="006A2FB7"/>
    <w:rsid w:val="006A30E9"/>
    <w:rsid w:val="006A31BD"/>
    <w:rsid w:val="006A36B9"/>
    <w:rsid w:val="006A48A7"/>
    <w:rsid w:val="006A5103"/>
    <w:rsid w:val="006A55B5"/>
    <w:rsid w:val="006A7C19"/>
    <w:rsid w:val="006B0406"/>
    <w:rsid w:val="006B0805"/>
    <w:rsid w:val="006B1973"/>
    <w:rsid w:val="006B280C"/>
    <w:rsid w:val="006B2C18"/>
    <w:rsid w:val="006B3C49"/>
    <w:rsid w:val="006B5F67"/>
    <w:rsid w:val="006B6244"/>
    <w:rsid w:val="006B7D3E"/>
    <w:rsid w:val="006C18F6"/>
    <w:rsid w:val="006C21BB"/>
    <w:rsid w:val="006C23ED"/>
    <w:rsid w:val="006C6FF2"/>
    <w:rsid w:val="006D0346"/>
    <w:rsid w:val="006D11E1"/>
    <w:rsid w:val="006D20D3"/>
    <w:rsid w:val="006D2A70"/>
    <w:rsid w:val="006D2AF9"/>
    <w:rsid w:val="006D33CA"/>
    <w:rsid w:val="006D6157"/>
    <w:rsid w:val="006D6674"/>
    <w:rsid w:val="006E04ED"/>
    <w:rsid w:val="006E20F8"/>
    <w:rsid w:val="006E258C"/>
    <w:rsid w:val="006E27B5"/>
    <w:rsid w:val="006E2E9E"/>
    <w:rsid w:val="006E2FA6"/>
    <w:rsid w:val="006E3202"/>
    <w:rsid w:val="006E40F8"/>
    <w:rsid w:val="006E4408"/>
    <w:rsid w:val="006E4CF2"/>
    <w:rsid w:val="006E54B7"/>
    <w:rsid w:val="006E5B6E"/>
    <w:rsid w:val="006F0B08"/>
    <w:rsid w:val="006F0B7B"/>
    <w:rsid w:val="006F11C2"/>
    <w:rsid w:val="006F159B"/>
    <w:rsid w:val="006F1F89"/>
    <w:rsid w:val="006F2817"/>
    <w:rsid w:val="006F34FA"/>
    <w:rsid w:val="006F4726"/>
    <w:rsid w:val="006F4848"/>
    <w:rsid w:val="006F50B6"/>
    <w:rsid w:val="006F787A"/>
    <w:rsid w:val="00700590"/>
    <w:rsid w:val="00700E28"/>
    <w:rsid w:val="00705C91"/>
    <w:rsid w:val="0070614B"/>
    <w:rsid w:val="00706191"/>
    <w:rsid w:val="00713031"/>
    <w:rsid w:val="00713643"/>
    <w:rsid w:val="00714AE2"/>
    <w:rsid w:val="00714C55"/>
    <w:rsid w:val="00715BCB"/>
    <w:rsid w:val="00716641"/>
    <w:rsid w:val="0071761F"/>
    <w:rsid w:val="00720155"/>
    <w:rsid w:val="0072030B"/>
    <w:rsid w:val="00720CB3"/>
    <w:rsid w:val="00721C58"/>
    <w:rsid w:val="0072290A"/>
    <w:rsid w:val="00722C55"/>
    <w:rsid w:val="00724AA3"/>
    <w:rsid w:val="00725D26"/>
    <w:rsid w:val="00726B8F"/>
    <w:rsid w:val="00727438"/>
    <w:rsid w:val="00732E29"/>
    <w:rsid w:val="007332E1"/>
    <w:rsid w:val="007337A9"/>
    <w:rsid w:val="007368AC"/>
    <w:rsid w:val="0073712E"/>
    <w:rsid w:val="007377BF"/>
    <w:rsid w:val="00740212"/>
    <w:rsid w:val="00740960"/>
    <w:rsid w:val="0074112F"/>
    <w:rsid w:val="00742718"/>
    <w:rsid w:val="00742E57"/>
    <w:rsid w:val="00745B05"/>
    <w:rsid w:val="00745EA4"/>
    <w:rsid w:val="0074743D"/>
    <w:rsid w:val="00753DBB"/>
    <w:rsid w:val="00754200"/>
    <w:rsid w:val="00754B93"/>
    <w:rsid w:val="00757411"/>
    <w:rsid w:val="00757DD8"/>
    <w:rsid w:val="00760665"/>
    <w:rsid w:val="00766C79"/>
    <w:rsid w:val="00766E0B"/>
    <w:rsid w:val="00770337"/>
    <w:rsid w:val="00770E38"/>
    <w:rsid w:val="00770ECA"/>
    <w:rsid w:val="00773434"/>
    <w:rsid w:val="00773BE9"/>
    <w:rsid w:val="007802CE"/>
    <w:rsid w:val="00781CEF"/>
    <w:rsid w:val="007834F7"/>
    <w:rsid w:val="00785037"/>
    <w:rsid w:val="00787405"/>
    <w:rsid w:val="007927B1"/>
    <w:rsid w:val="007940B6"/>
    <w:rsid w:val="00795625"/>
    <w:rsid w:val="00795A88"/>
    <w:rsid w:val="00796C5C"/>
    <w:rsid w:val="007A179B"/>
    <w:rsid w:val="007A1BD8"/>
    <w:rsid w:val="007A2FD2"/>
    <w:rsid w:val="007A75BE"/>
    <w:rsid w:val="007B2609"/>
    <w:rsid w:val="007B3F93"/>
    <w:rsid w:val="007B62D2"/>
    <w:rsid w:val="007B76F9"/>
    <w:rsid w:val="007B7C51"/>
    <w:rsid w:val="007B7CDD"/>
    <w:rsid w:val="007C0A72"/>
    <w:rsid w:val="007C2418"/>
    <w:rsid w:val="007C6FEA"/>
    <w:rsid w:val="007C7A40"/>
    <w:rsid w:val="007D0D88"/>
    <w:rsid w:val="007D304A"/>
    <w:rsid w:val="007D3BE7"/>
    <w:rsid w:val="007D630D"/>
    <w:rsid w:val="007D6E39"/>
    <w:rsid w:val="007D6EA6"/>
    <w:rsid w:val="007D7D64"/>
    <w:rsid w:val="007D7DEB"/>
    <w:rsid w:val="007E25B3"/>
    <w:rsid w:val="007E274E"/>
    <w:rsid w:val="007E2D1F"/>
    <w:rsid w:val="007E4DCC"/>
    <w:rsid w:val="007E5161"/>
    <w:rsid w:val="007E5388"/>
    <w:rsid w:val="007E5F9F"/>
    <w:rsid w:val="007E692B"/>
    <w:rsid w:val="007E6C41"/>
    <w:rsid w:val="007E7A30"/>
    <w:rsid w:val="007F1BDA"/>
    <w:rsid w:val="007F2018"/>
    <w:rsid w:val="007F22D7"/>
    <w:rsid w:val="007F49CC"/>
    <w:rsid w:val="007F79D6"/>
    <w:rsid w:val="00800066"/>
    <w:rsid w:val="008005BA"/>
    <w:rsid w:val="00801F87"/>
    <w:rsid w:val="008022E8"/>
    <w:rsid w:val="00806CFF"/>
    <w:rsid w:val="00810598"/>
    <w:rsid w:val="0081061C"/>
    <w:rsid w:val="00811A6C"/>
    <w:rsid w:val="0081214B"/>
    <w:rsid w:val="008139EA"/>
    <w:rsid w:val="00814ECC"/>
    <w:rsid w:val="0082191A"/>
    <w:rsid w:val="00821C3E"/>
    <w:rsid w:val="00833C8B"/>
    <w:rsid w:val="00835212"/>
    <w:rsid w:val="00841B2E"/>
    <w:rsid w:val="00846F49"/>
    <w:rsid w:val="00850209"/>
    <w:rsid w:val="008520AB"/>
    <w:rsid w:val="00852424"/>
    <w:rsid w:val="00852BE2"/>
    <w:rsid w:val="008532FD"/>
    <w:rsid w:val="00853B07"/>
    <w:rsid w:val="008549DF"/>
    <w:rsid w:val="008558CA"/>
    <w:rsid w:val="00856A8E"/>
    <w:rsid w:val="00860728"/>
    <w:rsid w:val="00860F2D"/>
    <w:rsid w:val="00862359"/>
    <w:rsid w:val="00863AF5"/>
    <w:rsid w:val="00867619"/>
    <w:rsid w:val="0087169B"/>
    <w:rsid w:val="00875F57"/>
    <w:rsid w:val="00881F1D"/>
    <w:rsid w:val="00882792"/>
    <w:rsid w:val="00882B3F"/>
    <w:rsid w:val="00886801"/>
    <w:rsid w:val="00887E6F"/>
    <w:rsid w:val="00890831"/>
    <w:rsid w:val="00891425"/>
    <w:rsid w:val="008917C6"/>
    <w:rsid w:val="00891EC3"/>
    <w:rsid w:val="008931D9"/>
    <w:rsid w:val="00893924"/>
    <w:rsid w:val="00894E10"/>
    <w:rsid w:val="00895249"/>
    <w:rsid w:val="00895867"/>
    <w:rsid w:val="0089693D"/>
    <w:rsid w:val="008A3F16"/>
    <w:rsid w:val="008A719A"/>
    <w:rsid w:val="008B1256"/>
    <w:rsid w:val="008B2EFF"/>
    <w:rsid w:val="008B35D3"/>
    <w:rsid w:val="008B4460"/>
    <w:rsid w:val="008C3D55"/>
    <w:rsid w:val="008C487F"/>
    <w:rsid w:val="008C5C5F"/>
    <w:rsid w:val="008C5C86"/>
    <w:rsid w:val="008C5EE2"/>
    <w:rsid w:val="008C6561"/>
    <w:rsid w:val="008C76FF"/>
    <w:rsid w:val="008D2B7F"/>
    <w:rsid w:val="008D3263"/>
    <w:rsid w:val="008D6C10"/>
    <w:rsid w:val="008D7B2C"/>
    <w:rsid w:val="008E691D"/>
    <w:rsid w:val="008E72E3"/>
    <w:rsid w:val="008F3237"/>
    <w:rsid w:val="0090264A"/>
    <w:rsid w:val="009033B8"/>
    <w:rsid w:val="009045BC"/>
    <w:rsid w:val="009048D9"/>
    <w:rsid w:val="00906919"/>
    <w:rsid w:val="009076EC"/>
    <w:rsid w:val="00910248"/>
    <w:rsid w:val="009116F0"/>
    <w:rsid w:val="00913EE7"/>
    <w:rsid w:val="00914520"/>
    <w:rsid w:val="0091474C"/>
    <w:rsid w:val="00915680"/>
    <w:rsid w:val="00917EEA"/>
    <w:rsid w:val="0092004E"/>
    <w:rsid w:val="00920062"/>
    <w:rsid w:val="00921034"/>
    <w:rsid w:val="00921C55"/>
    <w:rsid w:val="00921FBF"/>
    <w:rsid w:val="009243F7"/>
    <w:rsid w:val="009300E4"/>
    <w:rsid w:val="00932943"/>
    <w:rsid w:val="0093327C"/>
    <w:rsid w:val="00933DE0"/>
    <w:rsid w:val="00934085"/>
    <w:rsid w:val="00937AD6"/>
    <w:rsid w:val="00937CE9"/>
    <w:rsid w:val="00943279"/>
    <w:rsid w:val="009434A1"/>
    <w:rsid w:val="00944DFF"/>
    <w:rsid w:val="00945B47"/>
    <w:rsid w:val="00946B75"/>
    <w:rsid w:val="00950F6E"/>
    <w:rsid w:val="00951CC9"/>
    <w:rsid w:val="00954FF3"/>
    <w:rsid w:val="00956329"/>
    <w:rsid w:val="00956DEF"/>
    <w:rsid w:val="00957830"/>
    <w:rsid w:val="00957D27"/>
    <w:rsid w:val="00960328"/>
    <w:rsid w:val="00961DB7"/>
    <w:rsid w:val="009627EA"/>
    <w:rsid w:val="0096324F"/>
    <w:rsid w:val="00964194"/>
    <w:rsid w:val="0096457C"/>
    <w:rsid w:val="009652C2"/>
    <w:rsid w:val="00965AB3"/>
    <w:rsid w:val="009710FF"/>
    <w:rsid w:val="009718CC"/>
    <w:rsid w:val="009745F1"/>
    <w:rsid w:val="0097594D"/>
    <w:rsid w:val="00976C2E"/>
    <w:rsid w:val="00977BD3"/>
    <w:rsid w:val="00981742"/>
    <w:rsid w:val="00981F0E"/>
    <w:rsid w:val="00982FA7"/>
    <w:rsid w:val="0098315B"/>
    <w:rsid w:val="00983199"/>
    <w:rsid w:val="009840AF"/>
    <w:rsid w:val="00985BA8"/>
    <w:rsid w:val="00985CA0"/>
    <w:rsid w:val="00990843"/>
    <w:rsid w:val="009909C6"/>
    <w:rsid w:val="00990D8E"/>
    <w:rsid w:val="009911CF"/>
    <w:rsid w:val="0099125F"/>
    <w:rsid w:val="0099135A"/>
    <w:rsid w:val="009929E5"/>
    <w:rsid w:val="009943B2"/>
    <w:rsid w:val="00996864"/>
    <w:rsid w:val="00996978"/>
    <w:rsid w:val="009977DA"/>
    <w:rsid w:val="009A0E33"/>
    <w:rsid w:val="009A1758"/>
    <w:rsid w:val="009A239A"/>
    <w:rsid w:val="009A5335"/>
    <w:rsid w:val="009A5906"/>
    <w:rsid w:val="009A6D2F"/>
    <w:rsid w:val="009B0BE3"/>
    <w:rsid w:val="009B1186"/>
    <w:rsid w:val="009B3898"/>
    <w:rsid w:val="009B3E6A"/>
    <w:rsid w:val="009B4AA4"/>
    <w:rsid w:val="009B516B"/>
    <w:rsid w:val="009C01FF"/>
    <w:rsid w:val="009C0527"/>
    <w:rsid w:val="009C16F2"/>
    <w:rsid w:val="009C1DA3"/>
    <w:rsid w:val="009C2692"/>
    <w:rsid w:val="009C343E"/>
    <w:rsid w:val="009C3EAD"/>
    <w:rsid w:val="009C62B6"/>
    <w:rsid w:val="009C6E17"/>
    <w:rsid w:val="009C7632"/>
    <w:rsid w:val="009D02B9"/>
    <w:rsid w:val="009D1B76"/>
    <w:rsid w:val="009D1BFA"/>
    <w:rsid w:val="009D2138"/>
    <w:rsid w:val="009D2AD4"/>
    <w:rsid w:val="009D3BCF"/>
    <w:rsid w:val="009D4D1C"/>
    <w:rsid w:val="009D504A"/>
    <w:rsid w:val="009D56AC"/>
    <w:rsid w:val="009D58C7"/>
    <w:rsid w:val="009D7368"/>
    <w:rsid w:val="009D7DDC"/>
    <w:rsid w:val="009E0FB9"/>
    <w:rsid w:val="009E116C"/>
    <w:rsid w:val="009E1543"/>
    <w:rsid w:val="009E336D"/>
    <w:rsid w:val="009E46F9"/>
    <w:rsid w:val="009E6086"/>
    <w:rsid w:val="009E679D"/>
    <w:rsid w:val="009E7231"/>
    <w:rsid w:val="009F107F"/>
    <w:rsid w:val="009F1202"/>
    <w:rsid w:val="009F1CF6"/>
    <w:rsid w:val="009F5FB0"/>
    <w:rsid w:val="009F6C34"/>
    <w:rsid w:val="00A000E9"/>
    <w:rsid w:val="00A009BC"/>
    <w:rsid w:val="00A02A57"/>
    <w:rsid w:val="00A03338"/>
    <w:rsid w:val="00A0370A"/>
    <w:rsid w:val="00A04B2F"/>
    <w:rsid w:val="00A0654D"/>
    <w:rsid w:val="00A0704A"/>
    <w:rsid w:val="00A10D60"/>
    <w:rsid w:val="00A12A43"/>
    <w:rsid w:val="00A14181"/>
    <w:rsid w:val="00A154FC"/>
    <w:rsid w:val="00A220C4"/>
    <w:rsid w:val="00A249C9"/>
    <w:rsid w:val="00A24FC7"/>
    <w:rsid w:val="00A26A7F"/>
    <w:rsid w:val="00A26EA6"/>
    <w:rsid w:val="00A31BFD"/>
    <w:rsid w:val="00A31EB1"/>
    <w:rsid w:val="00A3275A"/>
    <w:rsid w:val="00A330AA"/>
    <w:rsid w:val="00A356F5"/>
    <w:rsid w:val="00A4017A"/>
    <w:rsid w:val="00A4025B"/>
    <w:rsid w:val="00A40524"/>
    <w:rsid w:val="00A4305A"/>
    <w:rsid w:val="00A43DED"/>
    <w:rsid w:val="00A43DF1"/>
    <w:rsid w:val="00A44D3E"/>
    <w:rsid w:val="00A52416"/>
    <w:rsid w:val="00A52C94"/>
    <w:rsid w:val="00A53836"/>
    <w:rsid w:val="00A542D0"/>
    <w:rsid w:val="00A57806"/>
    <w:rsid w:val="00A608A0"/>
    <w:rsid w:val="00A610D1"/>
    <w:rsid w:val="00A6299C"/>
    <w:rsid w:val="00A62E21"/>
    <w:rsid w:val="00A63B58"/>
    <w:rsid w:val="00A65B4F"/>
    <w:rsid w:val="00A70FBC"/>
    <w:rsid w:val="00A7234D"/>
    <w:rsid w:val="00A73625"/>
    <w:rsid w:val="00A73CFE"/>
    <w:rsid w:val="00A749D5"/>
    <w:rsid w:val="00A75D2D"/>
    <w:rsid w:val="00A7669D"/>
    <w:rsid w:val="00A80511"/>
    <w:rsid w:val="00A83308"/>
    <w:rsid w:val="00A853E6"/>
    <w:rsid w:val="00A854C2"/>
    <w:rsid w:val="00A85871"/>
    <w:rsid w:val="00A863B3"/>
    <w:rsid w:val="00A915D5"/>
    <w:rsid w:val="00A9272C"/>
    <w:rsid w:val="00A936CF"/>
    <w:rsid w:val="00A942EC"/>
    <w:rsid w:val="00A94F71"/>
    <w:rsid w:val="00AA087D"/>
    <w:rsid w:val="00AA1503"/>
    <w:rsid w:val="00AA3982"/>
    <w:rsid w:val="00AA5E8D"/>
    <w:rsid w:val="00AA781A"/>
    <w:rsid w:val="00AB1977"/>
    <w:rsid w:val="00AB3CDC"/>
    <w:rsid w:val="00AB4AE5"/>
    <w:rsid w:val="00AB61C7"/>
    <w:rsid w:val="00AC1ADF"/>
    <w:rsid w:val="00AC1D3D"/>
    <w:rsid w:val="00AC4F64"/>
    <w:rsid w:val="00AC7FE9"/>
    <w:rsid w:val="00AD0CC9"/>
    <w:rsid w:val="00AD2FBA"/>
    <w:rsid w:val="00AD3C10"/>
    <w:rsid w:val="00AD4170"/>
    <w:rsid w:val="00AD5A5C"/>
    <w:rsid w:val="00AD7C27"/>
    <w:rsid w:val="00AD7E39"/>
    <w:rsid w:val="00AE1DFB"/>
    <w:rsid w:val="00AE2130"/>
    <w:rsid w:val="00AE2EBB"/>
    <w:rsid w:val="00AE3080"/>
    <w:rsid w:val="00AE476D"/>
    <w:rsid w:val="00AE7081"/>
    <w:rsid w:val="00AF1E2C"/>
    <w:rsid w:val="00AF390F"/>
    <w:rsid w:val="00AF5157"/>
    <w:rsid w:val="00AF72BC"/>
    <w:rsid w:val="00B018C1"/>
    <w:rsid w:val="00B018F7"/>
    <w:rsid w:val="00B0276C"/>
    <w:rsid w:val="00B02939"/>
    <w:rsid w:val="00B02F30"/>
    <w:rsid w:val="00B06C39"/>
    <w:rsid w:val="00B06DE4"/>
    <w:rsid w:val="00B07163"/>
    <w:rsid w:val="00B126FB"/>
    <w:rsid w:val="00B22407"/>
    <w:rsid w:val="00B22735"/>
    <w:rsid w:val="00B22742"/>
    <w:rsid w:val="00B23DEC"/>
    <w:rsid w:val="00B241FD"/>
    <w:rsid w:val="00B310DD"/>
    <w:rsid w:val="00B311CD"/>
    <w:rsid w:val="00B312EB"/>
    <w:rsid w:val="00B31C55"/>
    <w:rsid w:val="00B326B3"/>
    <w:rsid w:val="00B36FBF"/>
    <w:rsid w:val="00B37269"/>
    <w:rsid w:val="00B43A1F"/>
    <w:rsid w:val="00B447D2"/>
    <w:rsid w:val="00B45873"/>
    <w:rsid w:val="00B459A2"/>
    <w:rsid w:val="00B45B4C"/>
    <w:rsid w:val="00B47254"/>
    <w:rsid w:val="00B501C7"/>
    <w:rsid w:val="00B50424"/>
    <w:rsid w:val="00B512CC"/>
    <w:rsid w:val="00B5434F"/>
    <w:rsid w:val="00B60382"/>
    <w:rsid w:val="00B606A9"/>
    <w:rsid w:val="00B60F7D"/>
    <w:rsid w:val="00B651D6"/>
    <w:rsid w:val="00B702B0"/>
    <w:rsid w:val="00B70A2E"/>
    <w:rsid w:val="00B7155D"/>
    <w:rsid w:val="00B72FF3"/>
    <w:rsid w:val="00B755B7"/>
    <w:rsid w:val="00B76022"/>
    <w:rsid w:val="00B8142D"/>
    <w:rsid w:val="00B81E14"/>
    <w:rsid w:val="00B81FE4"/>
    <w:rsid w:val="00B82F4F"/>
    <w:rsid w:val="00B84353"/>
    <w:rsid w:val="00B84B3D"/>
    <w:rsid w:val="00B855A3"/>
    <w:rsid w:val="00B855D7"/>
    <w:rsid w:val="00B862AE"/>
    <w:rsid w:val="00B86613"/>
    <w:rsid w:val="00B87488"/>
    <w:rsid w:val="00B911E4"/>
    <w:rsid w:val="00B94FA0"/>
    <w:rsid w:val="00BA0C6D"/>
    <w:rsid w:val="00BA1748"/>
    <w:rsid w:val="00BA1E99"/>
    <w:rsid w:val="00BA2A03"/>
    <w:rsid w:val="00BA4758"/>
    <w:rsid w:val="00BA5512"/>
    <w:rsid w:val="00BA5BBA"/>
    <w:rsid w:val="00BA5F30"/>
    <w:rsid w:val="00BA64F0"/>
    <w:rsid w:val="00BB0322"/>
    <w:rsid w:val="00BB1678"/>
    <w:rsid w:val="00BB1F33"/>
    <w:rsid w:val="00BB1F5D"/>
    <w:rsid w:val="00BB2373"/>
    <w:rsid w:val="00BB23A7"/>
    <w:rsid w:val="00BB485E"/>
    <w:rsid w:val="00BB5316"/>
    <w:rsid w:val="00BB6EDA"/>
    <w:rsid w:val="00BB7D0D"/>
    <w:rsid w:val="00BC135F"/>
    <w:rsid w:val="00BC2E1F"/>
    <w:rsid w:val="00BC5B59"/>
    <w:rsid w:val="00BC62DB"/>
    <w:rsid w:val="00BC6D1E"/>
    <w:rsid w:val="00BC7C0E"/>
    <w:rsid w:val="00BD0F1F"/>
    <w:rsid w:val="00BD4A25"/>
    <w:rsid w:val="00BD64F2"/>
    <w:rsid w:val="00BD6555"/>
    <w:rsid w:val="00BD68AE"/>
    <w:rsid w:val="00BE0AF4"/>
    <w:rsid w:val="00BE0CAD"/>
    <w:rsid w:val="00BE279B"/>
    <w:rsid w:val="00BE4035"/>
    <w:rsid w:val="00BE41C0"/>
    <w:rsid w:val="00BE57C8"/>
    <w:rsid w:val="00BE5BE6"/>
    <w:rsid w:val="00BE721C"/>
    <w:rsid w:val="00BE73DC"/>
    <w:rsid w:val="00BE76C9"/>
    <w:rsid w:val="00BE78D7"/>
    <w:rsid w:val="00BF0250"/>
    <w:rsid w:val="00BF1EE4"/>
    <w:rsid w:val="00BF2295"/>
    <w:rsid w:val="00BF22DA"/>
    <w:rsid w:val="00BF56D2"/>
    <w:rsid w:val="00BF645C"/>
    <w:rsid w:val="00BF6E80"/>
    <w:rsid w:val="00C01238"/>
    <w:rsid w:val="00C0136A"/>
    <w:rsid w:val="00C01CEB"/>
    <w:rsid w:val="00C02AB7"/>
    <w:rsid w:val="00C061EC"/>
    <w:rsid w:val="00C07248"/>
    <w:rsid w:val="00C07254"/>
    <w:rsid w:val="00C077AB"/>
    <w:rsid w:val="00C07B3D"/>
    <w:rsid w:val="00C144E3"/>
    <w:rsid w:val="00C20C39"/>
    <w:rsid w:val="00C2231B"/>
    <w:rsid w:val="00C2248E"/>
    <w:rsid w:val="00C23807"/>
    <w:rsid w:val="00C241F9"/>
    <w:rsid w:val="00C24319"/>
    <w:rsid w:val="00C2462B"/>
    <w:rsid w:val="00C32516"/>
    <w:rsid w:val="00C340BB"/>
    <w:rsid w:val="00C35102"/>
    <w:rsid w:val="00C363A4"/>
    <w:rsid w:val="00C3685A"/>
    <w:rsid w:val="00C37BC7"/>
    <w:rsid w:val="00C409E7"/>
    <w:rsid w:val="00C47FFA"/>
    <w:rsid w:val="00C5092B"/>
    <w:rsid w:val="00C50E24"/>
    <w:rsid w:val="00C51E41"/>
    <w:rsid w:val="00C54480"/>
    <w:rsid w:val="00C55A4C"/>
    <w:rsid w:val="00C6015C"/>
    <w:rsid w:val="00C61329"/>
    <w:rsid w:val="00C615AC"/>
    <w:rsid w:val="00C619B9"/>
    <w:rsid w:val="00C61E79"/>
    <w:rsid w:val="00C61F1C"/>
    <w:rsid w:val="00C62505"/>
    <w:rsid w:val="00C66890"/>
    <w:rsid w:val="00C75241"/>
    <w:rsid w:val="00C7571A"/>
    <w:rsid w:val="00C75934"/>
    <w:rsid w:val="00C77F05"/>
    <w:rsid w:val="00C8029B"/>
    <w:rsid w:val="00C80692"/>
    <w:rsid w:val="00C8196F"/>
    <w:rsid w:val="00C81BF8"/>
    <w:rsid w:val="00C8235F"/>
    <w:rsid w:val="00C833B3"/>
    <w:rsid w:val="00C845B1"/>
    <w:rsid w:val="00C85C21"/>
    <w:rsid w:val="00C8625C"/>
    <w:rsid w:val="00C87645"/>
    <w:rsid w:val="00C87789"/>
    <w:rsid w:val="00C9021A"/>
    <w:rsid w:val="00C93A02"/>
    <w:rsid w:val="00C93C0A"/>
    <w:rsid w:val="00C959F3"/>
    <w:rsid w:val="00C9616A"/>
    <w:rsid w:val="00CA1AFD"/>
    <w:rsid w:val="00CA307B"/>
    <w:rsid w:val="00CA318A"/>
    <w:rsid w:val="00CA3C45"/>
    <w:rsid w:val="00CA578A"/>
    <w:rsid w:val="00CB1E1F"/>
    <w:rsid w:val="00CB24C1"/>
    <w:rsid w:val="00CB2A25"/>
    <w:rsid w:val="00CB32FD"/>
    <w:rsid w:val="00CB47E4"/>
    <w:rsid w:val="00CB499D"/>
    <w:rsid w:val="00CB4EBE"/>
    <w:rsid w:val="00CB5436"/>
    <w:rsid w:val="00CB5C0A"/>
    <w:rsid w:val="00CB5FEC"/>
    <w:rsid w:val="00CC0431"/>
    <w:rsid w:val="00CC1177"/>
    <w:rsid w:val="00CC16BC"/>
    <w:rsid w:val="00CC20C2"/>
    <w:rsid w:val="00CC32FC"/>
    <w:rsid w:val="00CC3BF0"/>
    <w:rsid w:val="00CC3FFE"/>
    <w:rsid w:val="00CC434E"/>
    <w:rsid w:val="00CC5BAD"/>
    <w:rsid w:val="00CC5DA7"/>
    <w:rsid w:val="00CC600E"/>
    <w:rsid w:val="00CC6F9B"/>
    <w:rsid w:val="00CC7400"/>
    <w:rsid w:val="00CD195D"/>
    <w:rsid w:val="00CD3F02"/>
    <w:rsid w:val="00CD4D66"/>
    <w:rsid w:val="00CD4E70"/>
    <w:rsid w:val="00CD5CF8"/>
    <w:rsid w:val="00CE29FC"/>
    <w:rsid w:val="00CE3376"/>
    <w:rsid w:val="00CE41CB"/>
    <w:rsid w:val="00CE4F41"/>
    <w:rsid w:val="00CE5B03"/>
    <w:rsid w:val="00CE5B32"/>
    <w:rsid w:val="00CE5FA3"/>
    <w:rsid w:val="00CE6F02"/>
    <w:rsid w:val="00CF1962"/>
    <w:rsid w:val="00CF1F4F"/>
    <w:rsid w:val="00CF2A67"/>
    <w:rsid w:val="00CF3588"/>
    <w:rsid w:val="00CF6E4F"/>
    <w:rsid w:val="00CF7A43"/>
    <w:rsid w:val="00D008F8"/>
    <w:rsid w:val="00D009D3"/>
    <w:rsid w:val="00D02060"/>
    <w:rsid w:val="00D04730"/>
    <w:rsid w:val="00D04B9A"/>
    <w:rsid w:val="00D11150"/>
    <w:rsid w:val="00D12E17"/>
    <w:rsid w:val="00D12F4E"/>
    <w:rsid w:val="00D1345C"/>
    <w:rsid w:val="00D135BA"/>
    <w:rsid w:val="00D13F49"/>
    <w:rsid w:val="00D1546D"/>
    <w:rsid w:val="00D156C3"/>
    <w:rsid w:val="00D15E37"/>
    <w:rsid w:val="00D16AA4"/>
    <w:rsid w:val="00D2102A"/>
    <w:rsid w:val="00D227FE"/>
    <w:rsid w:val="00D22D26"/>
    <w:rsid w:val="00D244E9"/>
    <w:rsid w:val="00D24512"/>
    <w:rsid w:val="00D24834"/>
    <w:rsid w:val="00D2525F"/>
    <w:rsid w:val="00D25949"/>
    <w:rsid w:val="00D25EC5"/>
    <w:rsid w:val="00D2695D"/>
    <w:rsid w:val="00D26E03"/>
    <w:rsid w:val="00D2736D"/>
    <w:rsid w:val="00D27B02"/>
    <w:rsid w:val="00D306A6"/>
    <w:rsid w:val="00D31204"/>
    <w:rsid w:val="00D37CB6"/>
    <w:rsid w:val="00D40108"/>
    <w:rsid w:val="00D41422"/>
    <w:rsid w:val="00D43061"/>
    <w:rsid w:val="00D47DC1"/>
    <w:rsid w:val="00D526DF"/>
    <w:rsid w:val="00D53614"/>
    <w:rsid w:val="00D5471C"/>
    <w:rsid w:val="00D57FD1"/>
    <w:rsid w:val="00D6521D"/>
    <w:rsid w:val="00D70554"/>
    <w:rsid w:val="00D738EB"/>
    <w:rsid w:val="00D75454"/>
    <w:rsid w:val="00D777CD"/>
    <w:rsid w:val="00D80309"/>
    <w:rsid w:val="00D82F9D"/>
    <w:rsid w:val="00D83748"/>
    <w:rsid w:val="00D85342"/>
    <w:rsid w:val="00D9211D"/>
    <w:rsid w:val="00D93FAA"/>
    <w:rsid w:val="00D950C6"/>
    <w:rsid w:val="00D9530E"/>
    <w:rsid w:val="00D95349"/>
    <w:rsid w:val="00D965B7"/>
    <w:rsid w:val="00D96C78"/>
    <w:rsid w:val="00DA13DE"/>
    <w:rsid w:val="00DA1D92"/>
    <w:rsid w:val="00DA2248"/>
    <w:rsid w:val="00DA2E69"/>
    <w:rsid w:val="00DA7CB9"/>
    <w:rsid w:val="00DB1B56"/>
    <w:rsid w:val="00DB2044"/>
    <w:rsid w:val="00DB38A4"/>
    <w:rsid w:val="00DB4D44"/>
    <w:rsid w:val="00DB7059"/>
    <w:rsid w:val="00DC0EE0"/>
    <w:rsid w:val="00DC1044"/>
    <w:rsid w:val="00DC1832"/>
    <w:rsid w:val="00DC30F4"/>
    <w:rsid w:val="00DC3C9F"/>
    <w:rsid w:val="00DC54E8"/>
    <w:rsid w:val="00DC6340"/>
    <w:rsid w:val="00DC70E7"/>
    <w:rsid w:val="00DC768D"/>
    <w:rsid w:val="00DD077B"/>
    <w:rsid w:val="00DD0C7B"/>
    <w:rsid w:val="00DD3058"/>
    <w:rsid w:val="00DD34F4"/>
    <w:rsid w:val="00DD4C4D"/>
    <w:rsid w:val="00DD5B8E"/>
    <w:rsid w:val="00DD5C4D"/>
    <w:rsid w:val="00DD7836"/>
    <w:rsid w:val="00DE0F29"/>
    <w:rsid w:val="00DE11D6"/>
    <w:rsid w:val="00DE35C1"/>
    <w:rsid w:val="00DE413B"/>
    <w:rsid w:val="00DE4A3D"/>
    <w:rsid w:val="00DE4C01"/>
    <w:rsid w:val="00DE4ED5"/>
    <w:rsid w:val="00DE5A95"/>
    <w:rsid w:val="00DE746B"/>
    <w:rsid w:val="00DF13A3"/>
    <w:rsid w:val="00DF1526"/>
    <w:rsid w:val="00DF3D2D"/>
    <w:rsid w:val="00DF601C"/>
    <w:rsid w:val="00DF68FC"/>
    <w:rsid w:val="00DF6B95"/>
    <w:rsid w:val="00E00215"/>
    <w:rsid w:val="00E01B6C"/>
    <w:rsid w:val="00E02BA0"/>
    <w:rsid w:val="00E03581"/>
    <w:rsid w:val="00E03FE6"/>
    <w:rsid w:val="00E05D58"/>
    <w:rsid w:val="00E06819"/>
    <w:rsid w:val="00E11630"/>
    <w:rsid w:val="00E14824"/>
    <w:rsid w:val="00E15E6A"/>
    <w:rsid w:val="00E1764D"/>
    <w:rsid w:val="00E20E3A"/>
    <w:rsid w:val="00E21A00"/>
    <w:rsid w:val="00E22AC4"/>
    <w:rsid w:val="00E2312B"/>
    <w:rsid w:val="00E23F54"/>
    <w:rsid w:val="00E24DF1"/>
    <w:rsid w:val="00E27425"/>
    <w:rsid w:val="00E279D0"/>
    <w:rsid w:val="00E30951"/>
    <w:rsid w:val="00E30DA1"/>
    <w:rsid w:val="00E31907"/>
    <w:rsid w:val="00E31E95"/>
    <w:rsid w:val="00E32056"/>
    <w:rsid w:val="00E32B6D"/>
    <w:rsid w:val="00E3567B"/>
    <w:rsid w:val="00E3766D"/>
    <w:rsid w:val="00E37D04"/>
    <w:rsid w:val="00E40B4B"/>
    <w:rsid w:val="00E4126D"/>
    <w:rsid w:val="00E431AF"/>
    <w:rsid w:val="00E44BD5"/>
    <w:rsid w:val="00E456AA"/>
    <w:rsid w:val="00E458B9"/>
    <w:rsid w:val="00E45F53"/>
    <w:rsid w:val="00E47C72"/>
    <w:rsid w:val="00E51C75"/>
    <w:rsid w:val="00E51CFA"/>
    <w:rsid w:val="00E5254E"/>
    <w:rsid w:val="00E55567"/>
    <w:rsid w:val="00E55968"/>
    <w:rsid w:val="00E56BB9"/>
    <w:rsid w:val="00E575B6"/>
    <w:rsid w:val="00E60ABD"/>
    <w:rsid w:val="00E61700"/>
    <w:rsid w:val="00E62D0A"/>
    <w:rsid w:val="00E65D04"/>
    <w:rsid w:val="00E65E55"/>
    <w:rsid w:val="00E6793E"/>
    <w:rsid w:val="00E67BAB"/>
    <w:rsid w:val="00E70465"/>
    <w:rsid w:val="00E712FA"/>
    <w:rsid w:val="00E755E8"/>
    <w:rsid w:val="00E76E7A"/>
    <w:rsid w:val="00E77D8A"/>
    <w:rsid w:val="00E8162D"/>
    <w:rsid w:val="00E82A61"/>
    <w:rsid w:val="00E84E97"/>
    <w:rsid w:val="00E85E58"/>
    <w:rsid w:val="00E8660A"/>
    <w:rsid w:val="00E921AD"/>
    <w:rsid w:val="00E9430D"/>
    <w:rsid w:val="00E96870"/>
    <w:rsid w:val="00E96AD0"/>
    <w:rsid w:val="00EA0462"/>
    <w:rsid w:val="00EA0A25"/>
    <w:rsid w:val="00EA1A71"/>
    <w:rsid w:val="00EA2306"/>
    <w:rsid w:val="00EA257D"/>
    <w:rsid w:val="00EA2748"/>
    <w:rsid w:val="00EA492B"/>
    <w:rsid w:val="00EA7C15"/>
    <w:rsid w:val="00EB14D6"/>
    <w:rsid w:val="00EB26BC"/>
    <w:rsid w:val="00EB356C"/>
    <w:rsid w:val="00EB53EC"/>
    <w:rsid w:val="00EB5B7F"/>
    <w:rsid w:val="00EB7666"/>
    <w:rsid w:val="00EB7CEF"/>
    <w:rsid w:val="00EC0D1E"/>
    <w:rsid w:val="00EC13B6"/>
    <w:rsid w:val="00EC1400"/>
    <w:rsid w:val="00EC248D"/>
    <w:rsid w:val="00EC2AD0"/>
    <w:rsid w:val="00EC382C"/>
    <w:rsid w:val="00EC4AF3"/>
    <w:rsid w:val="00EC4FA3"/>
    <w:rsid w:val="00EC53B8"/>
    <w:rsid w:val="00ED03F4"/>
    <w:rsid w:val="00ED1EC9"/>
    <w:rsid w:val="00ED22AD"/>
    <w:rsid w:val="00ED27CF"/>
    <w:rsid w:val="00ED42E4"/>
    <w:rsid w:val="00ED4751"/>
    <w:rsid w:val="00ED4D9E"/>
    <w:rsid w:val="00ED61F1"/>
    <w:rsid w:val="00EE1739"/>
    <w:rsid w:val="00EE1D29"/>
    <w:rsid w:val="00EE1E2B"/>
    <w:rsid w:val="00EE3ED4"/>
    <w:rsid w:val="00EE40D2"/>
    <w:rsid w:val="00EE4427"/>
    <w:rsid w:val="00EE4595"/>
    <w:rsid w:val="00EE6D4A"/>
    <w:rsid w:val="00EE6FE3"/>
    <w:rsid w:val="00EE7EC9"/>
    <w:rsid w:val="00EE7EED"/>
    <w:rsid w:val="00EF106F"/>
    <w:rsid w:val="00EF1559"/>
    <w:rsid w:val="00EF1A1E"/>
    <w:rsid w:val="00EF3BDB"/>
    <w:rsid w:val="00EF3DD1"/>
    <w:rsid w:val="00EF5BF6"/>
    <w:rsid w:val="00EF6B11"/>
    <w:rsid w:val="00EF74B3"/>
    <w:rsid w:val="00F004C1"/>
    <w:rsid w:val="00F0757C"/>
    <w:rsid w:val="00F10904"/>
    <w:rsid w:val="00F11CD5"/>
    <w:rsid w:val="00F15F24"/>
    <w:rsid w:val="00F16C1A"/>
    <w:rsid w:val="00F16E1D"/>
    <w:rsid w:val="00F20676"/>
    <w:rsid w:val="00F20B0B"/>
    <w:rsid w:val="00F23D55"/>
    <w:rsid w:val="00F243A2"/>
    <w:rsid w:val="00F2463F"/>
    <w:rsid w:val="00F2491B"/>
    <w:rsid w:val="00F24CFD"/>
    <w:rsid w:val="00F3013D"/>
    <w:rsid w:val="00F32681"/>
    <w:rsid w:val="00F33BA4"/>
    <w:rsid w:val="00F34A15"/>
    <w:rsid w:val="00F34F22"/>
    <w:rsid w:val="00F35B10"/>
    <w:rsid w:val="00F40985"/>
    <w:rsid w:val="00F41E3D"/>
    <w:rsid w:val="00F44076"/>
    <w:rsid w:val="00F45654"/>
    <w:rsid w:val="00F45C52"/>
    <w:rsid w:val="00F5044C"/>
    <w:rsid w:val="00F51315"/>
    <w:rsid w:val="00F51C74"/>
    <w:rsid w:val="00F5256C"/>
    <w:rsid w:val="00F5424D"/>
    <w:rsid w:val="00F54823"/>
    <w:rsid w:val="00F5543D"/>
    <w:rsid w:val="00F56217"/>
    <w:rsid w:val="00F56456"/>
    <w:rsid w:val="00F56C1F"/>
    <w:rsid w:val="00F60BDD"/>
    <w:rsid w:val="00F616AA"/>
    <w:rsid w:val="00F62334"/>
    <w:rsid w:val="00F6452F"/>
    <w:rsid w:val="00F66DD0"/>
    <w:rsid w:val="00F67F90"/>
    <w:rsid w:val="00F708F7"/>
    <w:rsid w:val="00F71736"/>
    <w:rsid w:val="00F7194E"/>
    <w:rsid w:val="00F723F4"/>
    <w:rsid w:val="00F7304E"/>
    <w:rsid w:val="00F7352E"/>
    <w:rsid w:val="00F740D2"/>
    <w:rsid w:val="00F75C58"/>
    <w:rsid w:val="00F764DB"/>
    <w:rsid w:val="00F7696C"/>
    <w:rsid w:val="00F776D4"/>
    <w:rsid w:val="00F8062E"/>
    <w:rsid w:val="00F828A8"/>
    <w:rsid w:val="00F834A5"/>
    <w:rsid w:val="00F83B4B"/>
    <w:rsid w:val="00F84575"/>
    <w:rsid w:val="00F84F4F"/>
    <w:rsid w:val="00F85E31"/>
    <w:rsid w:val="00F85E9E"/>
    <w:rsid w:val="00F87673"/>
    <w:rsid w:val="00F91060"/>
    <w:rsid w:val="00F929B9"/>
    <w:rsid w:val="00F95FB1"/>
    <w:rsid w:val="00F960C2"/>
    <w:rsid w:val="00F9629A"/>
    <w:rsid w:val="00F9638E"/>
    <w:rsid w:val="00FA0A95"/>
    <w:rsid w:val="00FA6842"/>
    <w:rsid w:val="00FA7DF8"/>
    <w:rsid w:val="00FB1243"/>
    <w:rsid w:val="00FB4610"/>
    <w:rsid w:val="00FB5D8A"/>
    <w:rsid w:val="00FB6AAD"/>
    <w:rsid w:val="00FB7205"/>
    <w:rsid w:val="00FB7287"/>
    <w:rsid w:val="00FC04A9"/>
    <w:rsid w:val="00FC10EB"/>
    <w:rsid w:val="00FC2618"/>
    <w:rsid w:val="00FC421C"/>
    <w:rsid w:val="00FC58CD"/>
    <w:rsid w:val="00FC6F35"/>
    <w:rsid w:val="00FC737F"/>
    <w:rsid w:val="00FD01D4"/>
    <w:rsid w:val="00FD07DF"/>
    <w:rsid w:val="00FD2A26"/>
    <w:rsid w:val="00FD37B6"/>
    <w:rsid w:val="00FD437D"/>
    <w:rsid w:val="00FD4498"/>
    <w:rsid w:val="00FD4EAC"/>
    <w:rsid w:val="00FE0072"/>
    <w:rsid w:val="00FE06EC"/>
    <w:rsid w:val="00FE147A"/>
    <w:rsid w:val="00FE29D6"/>
    <w:rsid w:val="00FE2B5F"/>
    <w:rsid w:val="00FE38BF"/>
    <w:rsid w:val="00FE4408"/>
    <w:rsid w:val="00FE6CA6"/>
    <w:rsid w:val="00FE6D87"/>
    <w:rsid w:val="00FE6F9D"/>
    <w:rsid w:val="00FE7DD1"/>
    <w:rsid w:val="00FF26C8"/>
    <w:rsid w:val="00FF54EA"/>
    <w:rsid w:val="00FF5D13"/>
    <w:rsid w:val="00FF687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CC73A"/>
  <w15:chartTrackingRefBased/>
  <w15:docId w15:val="{B7F09410-67B1-4249-8097-82F73066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949"/>
    <w:pPr>
      <w:spacing w:before="120" w:after="120" w:line="360" w:lineRule="auto"/>
      <w:jc w:val="both"/>
    </w:pPr>
    <w:rPr>
      <w:rFonts w:asciiTheme="minorBidi" w:eastAsiaTheme="minorEastAsia" w:hAnsiTheme="minorBidi"/>
      <w:kern w:val="0"/>
      <w:sz w:val="24"/>
      <w:lang w:val="en-GB" w:eastAsia="zh-CN"/>
      <w14:ligatures w14:val="none"/>
    </w:rPr>
  </w:style>
  <w:style w:type="paragraph" w:styleId="Heading1">
    <w:name w:val="heading 1"/>
    <w:basedOn w:val="Normal"/>
    <w:next w:val="Normal"/>
    <w:link w:val="Heading1Char"/>
    <w:uiPriority w:val="9"/>
    <w:qFormat/>
    <w:rsid w:val="00A83308"/>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E61700"/>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unhideWhenUsed/>
    <w:qFormat/>
    <w:rsid w:val="00E61700"/>
    <w:pPr>
      <w:keepNext/>
      <w:keepLines/>
      <w:spacing w:before="160" w:after="80"/>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unhideWhenUsed/>
    <w:qFormat/>
    <w:rsid w:val="006A30E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A30E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A30E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A30E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A30E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A30E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308"/>
    <w:rPr>
      <w:rFonts w:ascii="Times New Roman" w:eastAsiaTheme="majorEastAsia" w:hAnsi="Times New Roman" w:cstheme="majorBidi"/>
      <w:b/>
      <w:color w:val="000000" w:themeColor="text1"/>
      <w:kern w:val="0"/>
      <w:sz w:val="24"/>
      <w:szCs w:val="40"/>
      <w:lang w:val="en-GB" w:eastAsia="zh-CN"/>
      <w14:ligatures w14:val="none"/>
    </w:rPr>
  </w:style>
  <w:style w:type="character" w:customStyle="1" w:styleId="Heading2Char">
    <w:name w:val="Heading 2 Char"/>
    <w:basedOn w:val="DefaultParagraphFont"/>
    <w:link w:val="Heading2"/>
    <w:uiPriority w:val="9"/>
    <w:rsid w:val="00E61700"/>
    <w:rPr>
      <w:rFonts w:ascii="Times New Roman" w:eastAsiaTheme="majorEastAsia" w:hAnsi="Times New Roman" w:cstheme="majorBidi"/>
      <w:b/>
      <w:i/>
      <w:color w:val="000000" w:themeColor="text1"/>
      <w:sz w:val="24"/>
      <w:szCs w:val="32"/>
      <w:lang w:val="en-GB"/>
    </w:rPr>
  </w:style>
  <w:style w:type="character" w:customStyle="1" w:styleId="Heading3Char">
    <w:name w:val="Heading 3 Char"/>
    <w:basedOn w:val="DefaultParagraphFont"/>
    <w:link w:val="Heading3"/>
    <w:uiPriority w:val="9"/>
    <w:rsid w:val="00E61700"/>
    <w:rPr>
      <w:rFonts w:ascii="Times New Roman" w:eastAsiaTheme="majorEastAsia" w:hAnsi="Times New Roman" w:cstheme="majorBidi"/>
      <w:b/>
      <w:i/>
      <w:color w:val="000000" w:themeColor="text1"/>
      <w:sz w:val="24"/>
      <w:szCs w:val="28"/>
      <w:u w:val="single"/>
      <w:lang w:val="en-GB"/>
    </w:rPr>
  </w:style>
  <w:style w:type="character" w:customStyle="1" w:styleId="Heading4Char">
    <w:name w:val="Heading 4 Char"/>
    <w:basedOn w:val="DefaultParagraphFont"/>
    <w:link w:val="Heading4"/>
    <w:uiPriority w:val="9"/>
    <w:rsid w:val="006A30E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6A30E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6A30E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6A30E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6A30E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6A30E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6A3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0E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A30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0E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A30E9"/>
    <w:pPr>
      <w:spacing w:before="160"/>
      <w:jc w:val="center"/>
    </w:pPr>
    <w:rPr>
      <w:i/>
      <w:iCs/>
      <w:color w:val="404040" w:themeColor="text1" w:themeTint="BF"/>
    </w:rPr>
  </w:style>
  <w:style w:type="character" w:customStyle="1" w:styleId="QuoteChar">
    <w:name w:val="Quote Char"/>
    <w:basedOn w:val="DefaultParagraphFont"/>
    <w:link w:val="Quote"/>
    <w:uiPriority w:val="29"/>
    <w:rsid w:val="006A30E9"/>
    <w:rPr>
      <w:rFonts w:ascii="Times New Roman" w:hAnsi="Times New Roman"/>
      <w:i/>
      <w:iCs/>
      <w:color w:val="404040" w:themeColor="text1" w:themeTint="BF"/>
      <w:sz w:val="24"/>
      <w:lang w:val="en-GB"/>
    </w:rPr>
  </w:style>
  <w:style w:type="paragraph" w:styleId="ListParagraph">
    <w:name w:val="List Paragraph"/>
    <w:basedOn w:val="Normal"/>
    <w:link w:val="ListParagraphChar"/>
    <w:uiPriority w:val="34"/>
    <w:qFormat/>
    <w:rsid w:val="006A30E9"/>
    <w:pPr>
      <w:ind w:left="720"/>
      <w:contextualSpacing/>
    </w:pPr>
  </w:style>
  <w:style w:type="character" w:styleId="IntenseEmphasis">
    <w:name w:val="Intense Emphasis"/>
    <w:basedOn w:val="DefaultParagraphFont"/>
    <w:uiPriority w:val="21"/>
    <w:qFormat/>
    <w:rsid w:val="006A30E9"/>
    <w:rPr>
      <w:i/>
      <w:iCs/>
      <w:color w:val="2F5496" w:themeColor="accent1" w:themeShade="BF"/>
    </w:rPr>
  </w:style>
  <w:style w:type="paragraph" w:styleId="IntenseQuote">
    <w:name w:val="Intense Quote"/>
    <w:basedOn w:val="Normal"/>
    <w:next w:val="Normal"/>
    <w:link w:val="IntenseQuoteChar"/>
    <w:uiPriority w:val="30"/>
    <w:qFormat/>
    <w:rsid w:val="006A30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30E9"/>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6A30E9"/>
    <w:rPr>
      <w:b/>
      <w:bCs/>
      <w:smallCaps/>
      <w:color w:val="2F5496" w:themeColor="accent1" w:themeShade="BF"/>
      <w:spacing w:val="5"/>
    </w:rPr>
  </w:style>
  <w:style w:type="paragraph" w:styleId="Header">
    <w:name w:val="header"/>
    <w:basedOn w:val="Normal"/>
    <w:link w:val="HeaderChar"/>
    <w:uiPriority w:val="99"/>
    <w:unhideWhenUsed/>
    <w:rsid w:val="00E61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700"/>
    <w:rPr>
      <w:rFonts w:ascii="Times New Roman" w:hAnsi="Times New Roman"/>
      <w:sz w:val="24"/>
      <w:lang w:val="en-GB"/>
    </w:rPr>
  </w:style>
  <w:style w:type="paragraph" w:styleId="Footer">
    <w:name w:val="footer"/>
    <w:basedOn w:val="Normal"/>
    <w:link w:val="FooterChar"/>
    <w:uiPriority w:val="99"/>
    <w:unhideWhenUsed/>
    <w:rsid w:val="00E61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700"/>
    <w:rPr>
      <w:rFonts w:ascii="Times New Roman" w:hAnsi="Times New Roman"/>
      <w:sz w:val="24"/>
      <w:lang w:val="en-GB"/>
    </w:rPr>
  </w:style>
  <w:style w:type="character" w:customStyle="1" w:styleId="ListParagraphChar">
    <w:name w:val="List Paragraph Char"/>
    <w:link w:val="ListParagraph"/>
    <w:rsid w:val="00E61700"/>
    <w:rPr>
      <w:rFonts w:ascii="Times New Roman" w:hAnsi="Times New Roman"/>
      <w:sz w:val="24"/>
      <w:lang w:val="en-GB"/>
    </w:rPr>
  </w:style>
  <w:style w:type="table" w:styleId="TableGrid">
    <w:name w:val="Table Grid"/>
    <w:basedOn w:val="TableNormal"/>
    <w:uiPriority w:val="39"/>
    <w:rsid w:val="00722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57D27"/>
    <w:pPr>
      <w:spacing w:before="0" w:after="200" w:line="240" w:lineRule="auto"/>
    </w:pPr>
    <w:rPr>
      <w:i/>
      <w:iCs/>
      <w:color w:val="44546A" w:themeColor="text2"/>
      <w:sz w:val="18"/>
      <w:szCs w:val="18"/>
    </w:rPr>
  </w:style>
  <w:style w:type="paragraph" w:styleId="NormalWeb">
    <w:name w:val="Normal (Web)"/>
    <w:basedOn w:val="Normal"/>
    <w:uiPriority w:val="99"/>
    <w:unhideWhenUsed/>
    <w:rsid w:val="006E3202"/>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6E3202"/>
    <w:rPr>
      <w:b/>
      <w:bCs/>
    </w:rPr>
  </w:style>
  <w:style w:type="character" w:styleId="Hyperlink">
    <w:name w:val="Hyperlink"/>
    <w:basedOn w:val="DefaultParagraphFont"/>
    <w:uiPriority w:val="99"/>
    <w:unhideWhenUsed/>
    <w:qFormat/>
    <w:rsid w:val="00BA1748"/>
    <w:rPr>
      <w:color w:val="0563C1" w:themeColor="hyperlink"/>
      <w:u w:val="single"/>
    </w:rPr>
  </w:style>
  <w:style w:type="paragraph" w:styleId="TOCHeading">
    <w:name w:val="TOC Heading"/>
    <w:basedOn w:val="Heading1"/>
    <w:next w:val="Normal"/>
    <w:uiPriority w:val="39"/>
    <w:unhideWhenUsed/>
    <w:qFormat/>
    <w:rsid w:val="00BA1748"/>
    <w:pPr>
      <w:spacing w:before="240" w:after="0" w:line="259" w:lineRule="auto"/>
      <w:jc w:val="left"/>
      <w:outlineLvl w:val="9"/>
    </w:pPr>
    <w:rPr>
      <w:rFonts w:asciiTheme="majorHAnsi" w:hAnsiTheme="majorHAnsi"/>
      <w:b w:val="0"/>
      <w:color w:val="2F5496" w:themeColor="accent1" w:themeShade="BF"/>
      <w:sz w:val="32"/>
      <w:szCs w:val="32"/>
      <w:lang w:val="en-US" w:eastAsia="en-US"/>
    </w:rPr>
  </w:style>
  <w:style w:type="paragraph" w:styleId="TOC1">
    <w:name w:val="toc 1"/>
    <w:basedOn w:val="Normal"/>
    <w:next w:val="Normal"/>
    <w:autoRedefine/>
    <w:uiPriority w:val="39"/>
    <w:unhideWhenUsed/>
    <w:rsid w:val="00BA1748"/>
    <w:pPr>
      <w:spacing w:after="100"/>
    </w:pPr>
  </w:style>
  <w:style w:type="paragraph" w:styleId="TOC2">
    <w:name w:val="toc 2"/>
    <w:basedOn w:val="Normal"/>
    <w:next w:val="Normal"/>
    <w:autoRedefine/>
    <w:uiPriority w:val="39"/>
    <w:unhideWhenUsed/>
    <w:rsid w:val="00BA1748"/>
    <w:pPr>
      <w:spacing w:after="100"/>
      <w:ind w:left="240"/>
    </w:pPr>
  </w:style>
  <w:style w:type="paragraph" w:styleId="TOC3">
    <w:name w:val="toc 3"/>
    <w:basedOn w:val="Normal"/>
    <w:next w:val="Normal"/>
    <w:autoRedefine/>
    <w:uiPriority w:val="39"/>
    <w:unhideWhenUsed/>
    <w:rsid w:val="00BA1748"/>
    <w:pPr>
      <w:spacing w:after="100"/>
      <w:ind w:left="480"/>
    </w:pPr>
  </w:style>
  <w:style w:type="character" w:customStyle="1" w:styleId="UnresolvedMention1">
    <w:name w:val="Unresolved Mention1"/>
    <w:basedOn w:val="DefaultParagraphFont"/>
    <w:uiPriority w:val="99"/>
    <w:semiHidden/>
    <w:unhideWhenUsed/>
    <w:rsid w:val="00AE7081"/>
    <w:rPr>
      <w:color w:val="605E5C"/>
      <w:shd w:val="clear" w:color="auto" w:fill="E1DFDD"/>
    </w:rPr>
  </w:style>
  <w:style w:type="character" w:styleId="FollowedHyperlink">
    <w:name w:val="FollowedHyperlink"/>
    <w:basedOn w:val="DefaultParagraphFont"/>
    <w:uiPriority w:val="99"/>
    <w:semiHidden/>
    <w:unhideWhenUsed/>
    <w:rsid w:val="002B0024"/>
    <w:rPr>
      <w:color w:val="954F72" w:themeColor="followedHyperlink"/>
      <w:u w:val="single"/>
    </w:rPr>
  </w:style>
  <w:style w:type="character" w:styleId="CommentReference">
    <w:name w:val="annotation reference"/>
    <w:basedOn w:val="DefaultParagraphFont"/>
    <w:qFormat/>
    <w:rsid w:val="001C51EC"/>
    <w:rPr>
      <w:sz w:val="21"/>
      <w:szCs w:val="21"/>
    </w:rPr>
  </w:style>
  <w:style w:type="paragraph" w:customStyle="1" w:styleId="Normal1">
    <w:name w:val="Normal1"/>
    <w:rsid w:val="002726B3"/>
    <w:pPr>
      <w:spacing w:after="0" w:line="276" w:lineRule="auto"/>
    </w:pPr>
    <w:rPr>
      <w:rFonts w:ascii="Arial" w:eastAsia="Arial" w:hAnsi="Arial" w:cs="Arial"/>
      <w:kern w:val="0"/>
      <w:lang w:val="en-US" w:bidi="hi-IN"/>
      <w14:ligatures w14:val="none"/>
    </w:rPr>
  </w:style>
  <w:style w:type="character" w:customStyle="1" w:styleId="url">
    <w:name w:val="url"/>
    <w:basedOn w:val="DefaultParagraphFont"/>
    <w:rsid w:val="00204530"/>
  </w:style>
  <w:style w:type="paragraph" w:customStyle="1" w:styleId="Default">
    <w:name w:val="Default"/>
    <w:qFormat/>
    <w:rsid w:val="0035515B"/>
    <w:pPr>
      <w:autoSpaceDE w:val="0"/>
      <w:autoSpaceDN w:val="0"/>
      <w:adjustRightInd w:val="0"/>
      <w:spacing w:after="0" w:line="360" w:lineRule="auto"/>
      <w:jc w:val="both"/>
    </w:pPr>
    <w:rPr>
      <w:rFonts w:ascii="Times New Roman" w:hAnsi="Times New Roman" w:cs="FBONC K+ Adv Janson MT"/>
      <w:color w:val="000000"/>
      <w:kern w:val="0"/>
      <w:sz w:val="24"/>
      <w:szCs w:val="24"/>
      <w:lang w:val="en-US"/>
      <w14:ligatures w14:val="none"/>
    </w:rPr>
  </w:style>
  <w:style w:type="paragraph" w:styleId="NoSpacing">
    <w:name w:val="No Spacing"/>
    <w:uiPriority w:val="1"/>
    <w:qFormat/>
    <w:rsid w:val="006A48A7"/>
    <w:pPr>
      <w:spacing w:after="0" w:line="240" w:lineRule="auto"/>
      <w:jc w:val="both"/>
    </w:pPr>
    <w:rPr>
      <w:rFonts w:ascii="Times New Roman" w:eastAsiaTheme="minorEastAsia" w:hAnsi="Times New Roman"/>
      <w:kern w:val="0"/>
      <w:sz w:val="24"/>
      <w:lang w:val="en-GB" w:eastAsia="zh-CN"/>
      <w14:ligatures w14:val="none"/>
    </w:rPr>
  </w:style>
  <w:style w:type="table" w:styleId="GridTable4-Accent6">
    <w:name w:val="Grid Table 4 Accent 6"/>
    <w:basedOn w:val="TableNormal"/>
    <w:uiPriority w:val="49"/>
    <w:rsid w:val="00CA578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Heading11">
    <w:name w:val="Heading 11"/>
    <w:basedOn w:val="Normal"/>
    <w:link w:val="heading1Char0"/>
    <w:rsid w:val="0033144A"/>
    <w:pPr>
      <w:spacing w:before="0" w:after="0"/>
      <w:jc w:val="left"/>
    </w:pPr>
    <w:rPr>
      <w:rFonts w:eastAsia="Times" w:cs="Times New Roman"/>
      <w:b/>
      <w:szCs w:val="24"/>
      <w:lang w:eastAsia="en-IN"/>
    </w:rPr>
  </w:style>
  <w:style w:type="character" w:customStyle="1" w:styleId="heading1Char0">
    <w:name w:val="heading 1 Char"/>
    <w:basedOn w:val="DefaultParagraphFont"/>
    <w:link w:val="Heading11"/>
    <w:rsid w:val="0033144A"/>
    <w:rPr>
      <w:rFonts w:ascii="Times New Roman" w:eastAsia="Times" w:hAnsi="Times New Roman" w:cs="Times New Roman"/>
      <w:b/>
      <w:kern w:val="0"/>
      <w:sz w:val="24"/>
      <w:szCs w:val="24"/>
      <w:lang w:val="en-GB" w:eastAsia="en-IN"/>
      <w14:ligatures w14:val="none"/>
    </w:rPr>
  </w:style>
  <w:style w:type="paragraph" w:styleId="FootnoteText">
    <w:name w:val="footnote text"/>
    <w:basedOn w:val="Normal"/>
    <w:link w:val="FootnoteTextChar"/>
    <w:uiPriority w:val="99"/>
    <w:semiHidden/>
    <w:unhideWhenUsed/>
    <w:rsid w:val="00425F6B"/>
    <w:pPr>
      <w:spacing w:before="0" w:after="0" w:line="240" w:lineRule="auto"/>
    </w:pPr>
    <w:rPr>
      <w:rFonts w:eastAsia="Times New Roman" w:cs="Times New Roman"/>
      <w:color w:val="000000" w:themeColor="text1"/>
      <w:spacing w:val="-3"/>
      <w:sz w:val="20"/>
      <w:szCs w:val="20"/>
      <w:lang w:eastAsia="en-GB"/>
      <w14:ligatures w14:val="standardContextual"/>
    </w:rPr>
  </w:style>
  <w:style w:type="character" w:customStyle="1" w:styleId="FootnoteTextChar">
    <w:name w:val="Footnote Text Char"/>
    <w:basedOn w:val="DefaultParagraphFont"/>
    <w:link w:val="FootnoteText"/>
    <w:uiPriority w:val="99"/>
    <w:semiHidden/>
    <w:rsid w:val="00425F6B"/>
    <w:rPr>
      <w:rFonts w:ascii="Times New Roman" w:eastAsia="Times New Roman" w:hAnsi="Times New Roman" w:cs="Times New Roman"/>
      <w:color w:val="000000" w:themeColor="text1"/>
      <w:spacing w:val="-3"/>
      <w:kern w:val="0"/>
      <w:sz w:val="20"/>
      <w:szCs w:val="20"/>
      <w:lang w:val="en-GB" w:eastAsia="en-GB"/>
    </w:rPr>
  </w:style>
  <w:style w:type="character" w:styleId="FootnoteReference">
    <w:name w:val="footnote reference"/>
    <w:basedOn w:val="DefaultParagraphFont"/>
    <w:uiPriority w:val="99"/>
    <w:semiHidden/>
    <w:unhideWhenUsed/>
    <w:rsid w:val="00425F6B"/>
    <w:rPr>
      <w:vertAlign w:val="superscript"/>
    </w:rPr>
  </w:style>
  <w:style w:type="paragraph" w:styleId="TableofFigures">
    <w:name w:val="table of figures"/>
    <w:basedOn w:val="Normal"/>
    <w:next w:val="Normal"/>
    <w:uiPriority w:val="99"/>
    <w:unhideWhenUsed/>
    <w:rsid w:val="002D3AF9"/>
    <w:pPr>
      <w:spacing w:after="0"/>
    </w:pPr>
  </w:style>
  <w:style w:type="paragraph" w:styleId="CommentText">
    <w:name w:val="annotation text"/>
    <w:basedOn w:val="Normal"/>
    <w:link w:val="CommentTextChar"/>
    <w:uiPriority w:val="99"/>
    <w:unhideWhenUsed/>
    <w:rsid w:val="00E85E58"/>
    <w:pPr>
      <w:spacing w:line="240" w:lineRule="auto"/>
    </w:pPr>
    <w:rPr>
      <w:sz w:val="20"/>
      <w:szCs w:val="20"/>
    </w:rPr>
  </w:style>
  <w:style w:type="character" w:customStyle="1" w:styleId="CommentTextChar">
    <w:name w:val="Comment Text Char"/>
    <w:basedOn w:val="DefaultParagraphFont"/>
    <w:link w:val="CommentText"/>
    <w:uiPriority w:val="99"/>
    <w:rsid w:val="00E85E58"/>
    <w:rPr>
      <w:rFonts w:asciiTheme="minorBidi" w:eastAsiaTheme="minorEastAsia" w:hAnsiTheme="minorBidi"/>
      <w:kern w:val="0"/>
      <w:sz w:val="20"/>
      <w:szCs w:val="20"/>
      <w:lang w:val="en-GB" w:eastAsia="zh-CN"/>
      <w14:ligatures w14:val="none"/>
    </w:rPr>
  </w:style>
  <w:style w:type="paragraph" w:styleId="CommentSubject">
    <w:name w:val="annotation subject"/>
    <w:basedOn w:val="CommentText"/>
    <w:next w:val="CommentText"/>
    <w:link w:val="CommentSubjectChar"/>
    <w:uiPriority w:val="99"/>
    <w:semiHidden/>
    <w:unhideWhenUsed/>
    <w:rsid w:val="00E85E58"/>
    <w:rPr>
      <w:b/>
      <w:bCs/>
    </w:rPr>
  </w:style>
  <w:style w:type="character" w:customStyle="1" w:styleId="CommentSubjectChar">
    <w:name w:val="Comment Subject Char"/>
    <w:basedOn w:val="CommentTextChar"/>
    <w:link w:val="CommentSubject"/>
    <w:uiPriority w:val="99"/>
    <w:semiHidden/>
    <w:rsid w:val="00E85E58"/>
    <w:rPr>
      <w:rFonts w:asciiTheme="minorBidi" w:eastAsiaTheme="minorEastAsia" w:hAnsiTheme="minorBidi"/>
      <w:b/>
      <w:bCs/>
      <w:kern w:val="0"/>
      <w:sz w:val="20"/>
      <w:szCs w:val="20"/>
      <w:lang w:val="en-GB" w:eastAsia="zh-CN"/>
      <w14:ligatures w14:val="none"/>
    </w:rPr>
  </w:style>
  <w:style w:type="paragraph" w:styleId="BalloonText">
    <w:name w:val="Balloon Text"/>
    <w:basedOn w:val="Normal"/>
    <w:link w:val="BalloonTextChar"/>
    <w:uiPriority w:val="99"/>
    <w:semiHidden/>
    <w:unhideWhenUsed/>
    <w:rsid w:val="00CA1AF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AFD"/>
    <w:rPr>
      <w:rFonts w:ascii="Segoe UI" w:eastAsiaTheme="minorEastAsia" w:hAnsi="Segoe UI" w:cs="Segoe UI"/>
      <w:kern w:val="0"/>
      <w:sz w:val="18"/>
      <w:szCs w:val="18"/>
      <w:lang w:val="en-GB" w:eastAsia="zh-CN"/>
      <w14:ligatures w14:val="none"/>
    </w:rPr>
  </w:style>
  <w:style w:type="character" w:customStyle="1" w:styleId="whitespace-normal">
    <w:name w:val="whitespace-normal"/>
    <w:basedOn w:val="DefaultParagraphFont"/>
    <w:rsid w:val="00770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141">
      <w:bodyDiv w:val="1"/>
      <w:marLeft w:val="0"/>
      <w:marRight w:val="0"/>
      <w:marTop w:val="0"/>
      <w:marBottom w:val="0"/>
      <w:divBdr>
        <w:top w:val="none" w:sz="0" w:space="0" w:color="auto"/>
        <w:left w:val="none" w:sz="0" w:space="0" w:color="auto"/>
        <w:bottom w:val="none" w:sz="0" w:space="0" w:color="auto"/>
        <w:right w:val="none" w:sz="0" w:space="0" w:color="auto"/>
      </w:divBdr>
      <w:divsChild>
        <w:div w:id="1268274539">
          <w:marLeft w:val="0"/>
          <w:marRight w:val="0"/>
          <w:marTop w:val="0"/>
          <w:marBottom w:val="0"/>
          <w:divBdr>
            <w:top w:val="none" w:sz="0" w:space="0" w:color="auto"/>
            <w:left w:val="none" w:sz="0" w:space="0" w:color="auto"/>
            <w:bottom w:val="none" w:sz="0" w:space="0" w:color="auto"/>
            <w:right w:val="none" w:sz="0" w:space="0" w:color="auto"/>
          </w:divBdr>
          <w:divsChild>
            <w:div w:id="899554795">
              <w:marLeft w:val="0"/>
              <w:marRight w:val="0"/>
              <w:marTop w:val="0"/>
              <w:marBottom w:val="0"/>
              <w:divBdr>
                <w:top w:val="none" w:sz="0" w:space="0" w:color="auto"/>
                <w:left w:val="none" w:sz="0" w:space="0" w:color="auto"/>
                <w:bottom w:val="none" w:sz="0" w:space="0" w:color="auto"/>
                <w:right w:val="none" w:sz="0" w:space="0" w:color="auto"/>
              </w:divBdr>
              <w:divsChild>
                <w:div w:id="343944220">
                  <w:marLeft w:val="0"/>
                  <w:marRight w:val="0"/>
                  <w:marTop w:val="0"/>
                  <w:marBottom w:val="0"/>
                  <w:divBdr>
                    <w:top w:val="none" w:sz="0" w:space="0" w:color="auto"/>
                    <w:left w:val="none" w:sz="0" w:space="0" w:color="auto"/>
                    <w:bottom w:val="none" w:sz="0" w:space="0" w:color="auto"/>
                    <w:right w:val="none" w:sz="0" w:space="0" w:color="auto"/>
                  </w:divBdr>
                  <w:divsChild>
                    <w:div w:id="319576795">
                      <w:marLeft w:val="0"/>
                      <w:marRight w:val="0"/>
                      <w:marTop w:val="0"/>
                      <w:marBottom w:val="0"/>
                      <w:divBdr>
                        <w:top w:val="none" w:sz="0" w:space="0" w:color="auto"/>
                        <w:left w:val="none" w:sz="0" w:space="0" w:color="auto"/>
                        <w:bottom w:val="none" w:sz="0" w:space="0" w:color="auto"/>
                        <w:right w:val="none" w:sz="0" w:space="0" w:color="auto"/>
                      </w:divBdr>
                      <w:divsChild>
                        <w:div w:id="128280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1537">
      <w:bodyDiv w:val="1"/>
      <w:marLeft w:val="0"/>
      <w:marRight w:val="0"/>
      <w:marTop w:val="0"/>
      <w:marBottom w:val="0"/>
      <w:divBdr>
        <w:top w:val="none" w:sz="0" w:space="0" w:color="auto"/>
        <w:left w:val="none" w:sz="0" w:space="0" w:color="auto"/>
        <w:bottom w:val="none" w:sz="0" w:space="0" w:color="auto"/>
        <w:right w:val="none" w:sz="0" w:space="0" w:color="auto"/>
      </w:divBdr>
      <w:divsChild>
        <w:div w:id="1434590133">
          <w:marLeft w:val="0"/>
          <w:marRight w:val="0"/>
          <w:marTop w:val="0"/>
          <w:marBottom w:val="0"/>
          <w:divBdr>
            <w:top w:val="none" w:sz="0" w:space="0" w:color="auto"/>
            <w:left w:val="none" w:sz="0" w:space="0" w:color="auto"/>
            <w:bottom w:val="none" w:sz="0" w:space="0" w:color="auto"/>
            <w:right w:val="none" w:sz="0" w:space="0" w:color="auto"/>
          </w:divBdr>
          <w:divsChild>
            <w:div w:id="2030183609">
              <w:marLeft w:val="0"/>
              <w:marRight w:val="0"/>
              <w:marTop w:val="0"/>
              <w:marBottom w:val="0"/>
              <w:divBdr>
                <w:top w:val="none" w:sz="0" w:space="0" w:color="auto"/>
                <w:left w:val="none" w:sz="0" w:space="0" w:color="auto"/>
                <w:bottom w:val="none" w:sz="0" w:space="0" w:color="auto"/>
                <w:right w:val="none" w:sz="0" w:space="0" w:color="auto"/>
              </w:divBdr>
              <w:divsChild>
                <w:div w:id="1017853348">
                  <w:marLeft w:val="0"/>
                  <w:marRight w:val="0"/>
                  <w:marTop w:val="0"/>
                  <w:marBottom w:val="0"/>
                  <w:divBdr>
                    <w:top w:val="none" w:sz="0" w:space="0" w:color="auto"/>
                    <w:left w:val="none" w:sz="0" w:space="0" w:color="auto"/>
                    <w:bottom w:val="none" w:sz="0" w:space="0" w:color="auto"/>
                    <w:right w:val="none" w:sz="0" w:space="0" w:color="auto"/>
                  </w:divBdr>
                  <w:divsChild>
                    <w:div w:id="2012028062">
                      <w:marLeft w:val="0"/>
                      <w:marRight w:val="0"/>
                      <w:marTop w:val="0"/>
                      <w:marBottom w:val="0"/>
                      <w:divBdr>
                        <w:top w:val="none" w:sz="0" w:space="0" w:color="auto"/>
                        <w:left w:val="none" w:sz="0" w:space="0" w:color="auto"/>
                        <w:bottom w:val="none" w:sz="0" w:space="0" w:color="auto"/>
                        <w:right w:val="none" w:sz="0" w:space="0" w:color="auto"/>
                      </w:divBdr>
                      <w:divsChild>
                        <w:div w:id="1468549001">
                          <w:marLeft w:val="0"/>
                          <w:marRight w:val="0"/>
                          <w:marTop w:val="0"/>
                          <w:marBottom w:val="0"/>
                          <w:divBdr>
                            <w:top w:val="none" w:sz="0" w:space="0" w:color="auto"/>
                            <w:left w:val="none" w:sz="0" w:space="0" w:color="auto"/>
                            <w:bottom w:val="none" w:sz="0" w:space="0" w:color="auto"/>
                            <w:right w:val="none" w:sz="0" w:space="0" w:color="auto"/>
                          </w:divBdr>
                          <w:divsChild>
                            <w:div w:id="228541750">
                              <w:marLeft w:val="0"/>
                              <w:marRight w:val="0"/>
                              <w:marTop w:val="0"/>
                              <w:marBottom w:val="0"/>
                              <w:divBdr>
                                <w:top w:val="none" w:sz="0" w:space="0" w:color="auto"/>
                                <w:left w:val="none" w:sz="0" w:space="0" w:color="auto"/>
                                <w:bottom w:val="none" w:sz="0" w:space="0" w:color="auto"/>
                                <w:right w:val="none" w:sz="0" w:space="0" w:color="auto"/>
                              </w:divBdr>
                              <w:divsChild>
                                <w:div w:id="1747342729">
                                  <w:marLeft w:val="0"/>
                                  <w:marRight w:val="0"/>
                                  <w:marTop w:val="0"/>
                                  <w:marBottom w:val="0"/>
                                  <w:divBdr>
                                    <w:top w:val="none" w:sz="0" w:space="0" w:color="auto"/>
                                    <w:left w:val="none" w:sz="0" w:space="0" w:color="auto"/>
                                    <w:bottom w:val="none" w:sz="0" w:space="0" w:color="auto"/>
                                    <w:right w:val="none" w:sz="0" w:space="0" w:color="auto"/>
                                  </w:divBdr>
                                  <w:divsChild>
                                    <w:div w:id="5079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1670">
                      <w:marLeft w:val="0"/>
                      <w:marRight w:val="0"/>
                      <w:marTop w:val="0"/>
                      <w:marBottom w:val="0"/>
                      <w:divBdr>
                        <w:top w:val="none" w:sz="0" w:space="0" w:color="auto"/>
                        <w:left w:val="none" w:sz="0" w:space="0" w:color="auto"/>
                        <w:bottom w:val="none" w:sz="0" w:space="0" w:color="auto"/>
                        <w:right w:val="none" w:sz="0" w:space="0" w:color="auto"/>
                      </w:divBdr>
                      <w:divsChild>
                        <w:div w:id="177505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1761">
      <w:bodyDiv w:val="1"/>
      <w:marLeft w:val="0"/>
      <w:marRight w:val="0"/>
      <w:marTop w:val="0"/>
      <w:marBottom w:val="0"/>
      <w:divBdr>
        <w:top w:val="none" w:sz="0" w:space="0" w:color="auto"/>
        <w:left w:val="none" w:sz="0" w:space="0" w:color="auto"/>
        <w:bottom w:val="none" w:sz="0" w:space="0" w:color="auto"/>
        <w:right w:val="none" w:sz="0" w:space="0" w:color="auto"/>
      </w:divBdr>
    </w:div>
    <w:div w:id="28654707">
      <w:bodyDiv w:val="1"/>
      <w:marLeft w:val="0"/>
      <w:marRight w:val="0"/>
      <w:marTop w:val="0"/>
      <w:marBottom w:val="0"/>
      <w:divBdr>
        <w:top w:val="none" w:sz="0" w:space="0" w:color="auto"/>
        <w:left w:val="none" w:sz="0" w:space="0" w:color="auto"/>
        <w:bottom w:val="none" w:sz="0" w:space="0" w:color="auto"/>
        <w:right w:val="none" w:sz="0" w:space="0" w:color="auto"/>
      </w:divBdr>
    </w:div>
    <w:div w:id="36590385">
      <w:bodyDiv w:val="1"/>
      <w:marLeft w:val="0"/>
      <w:marRight w:val="0"/>
      <w:marTop w:val="0"/>
      <w:marBottom w:val="0"/>
      <w:divBdr>
        <w:top w:val="none" w:sz="0" w:space="0" w:color="auto"/>
        <w:left w:val="none" w:sz="0" w:space="0" w:color="auto"/>
        <w:bottom w:val="none" w:sz="0" w:space="0" w:color="auto"/>
        <w:right w:val="none" w:sz="0" w:space="0" w:color="auto"/>
      </w:divBdr>
    </w:div>
    <w:div w:id="40984795">
      <w:bodyDiv w:val="1"/>
      <w:marLeft w:val="0"/>
      <w:marRight w:val="0"/>
      <w:marTop w:val="0"/>
      <w:marBottom w:val="0"/>
      <w:divBdr>
        <w:top w:val="none" w:sz="0" w:space="0" w:color="auto"/>
        <w:left w:val="none" w:sz="0" w:space="0" w:color="auto"/>
        <w:bottom w:val="none" w:sz="0" w:space="0" w:color="auto"/>
        <w:right w:val="none" w:sz="0" w:space="0" w:color="auto"/>
      </w:divBdr>
    </w:div>
    <w:div w:id="52386730">
      <w:bodyDiv w:val="1"/>
      <w:marLeft w:val="0"/>
      <w:marRight w:val="0"/>
      <w:marTop w:val="0"/>
      <w:marBottom w:val="0"/>
      <w:divBdr>
        <w:top w:val="none" w:sz="0" w:space="0" w:color="auto"/>
        <w:left w:val="none" w:sz="0" w:space="0" w:color="auto"/>
        <w:bottom w:val="none" w:sz="0" w:space="0" w:color="auto"/>
        <w:right w:val="none" w:sz="0" w:space="0" w:color="auto"/>
      </w:divBdr>
    </w:div>
    <w:div w:id="61490445">
      <w:bodyDiv w:val="1"/>
      <w:marLeft w:val="0"/>
      <w:marRight w:val="0"/>
      <w:marTop w:val="0"/>
      <w:marBottom w:val="0"/>
      <w:divBdr>
        <w:top w:val="none" w:sz="0" w:space="0" w:color="auto"/>
        <w:left w:val="none" w:sz="0" w:space="0" w:color="auto"/>
        <w:bottom w:val="none" w:sz="0" w:space="0" w:color="auto"/>
        <w:right w:val="none" w:sz="0" w:space="0" w:color="auto"/>
      </w:divBdr>
    </w:div>
    <w:div w:id="63650198">
      <w:bodyDiv w:val="1"/>
      <w:marLeft w:val="0"/>
      <w:marRight w:val="0"/>
      <w:marTop w:val="0"/>
      <w:marBottom w:val="0"/>
      <w:divBdr>
        <w:top w:val="none" w:sz="0" w:space="0" w:color="auto"/>
        <w:left w:val="none" w:sz="0" w:space="0" w:color="auto"/>
        <w:bottom w:val="none" w:sz="0" w:space="0" w:color="auto"/>
        <w:right w:val="none" w:sz="0" w:space="0" w:color="auto"/>
      </w:divBdr>
      <w:divsChild>
        <w:div w:id="871189332">
          <w:marLeft w:val="0"/>
          <w:marRight w:val="0"/>
          <w:marTop w:val="0"/>
          <w:marBottom w:val="0"/>
          <w:divBdr>
            <w:top w:val="none" w:sz="0" w:space="0" w:color="auto"/>
            <w:left w:val="none" w:sz="0" w:space="0" w:color="auto"/>
            <w:bottom w:val="none" w:sz="0" w:space="0" w:color="auto"/>
            <w:right w:val="none" w:sz="0" w:space="0" w:color="auto"/>
          </w:divBdr>
          <w:divsChild>
            <w:div w:id="341201643">
              <w:marLeft w:val="0"/>
              <w:marRight w:val="0"/>
              <w:marTop w:val="0"/>
              <w:marBottom w:val="0"/>
              <w:divBdr>
                <w:top w:val="none" w:sz="0" w:space="0" w:color="auto"/>
                <w:left w:val="none" w:sz="0" w:space="0" w:color="auto"/>
                <w:bottom w:val="none" w:sz="0" w:space="0" w:color="auto"/>
                <w:right w:val="none" w:sz="0" w:space="0" w:color="auto"/>
              </w:divBdr>
              <w:divsChild>
                <w:div w:id="1468743051">
                  <w:marLeft w:val="0"/>
                  <w:marRight w:val="0"/>
                  <w:marTop w:val="0"/>
                  <w:marBottom w:val="0"/>
                  <w:divBdr>
                    <w:top w:val="none" w:sz="0" w:space="0" w:color="auto"/>
                    <w:left w:val="none" w:sz="0" w:space="0" w:color="auto"/>
                    <w:bottom w:val="none" w:sz="0" w:space="0" w:color="auto"/>
                    <w:right w:val="none" w:sz="0" w:space="0" w:color="auto"/>
                  </w:divBdr>
                  <w:divsChild>
                    <w:div w:id="131410629">
                      <w:marLeft w:val="0"/>
                      <w:marRight w:val="0"/>
                      <w:marTop w:val="0"/>
                      <w:marBottom w:val="0"/>
                      <w:divBdr>
                        <w:top w:val="none" w:sz="0" w:space="0" w:color="auto"/>
                        <w:left w:val="none" w:sz="0" w:space="0" w:color="auto"/>
                        <w:bottom w:val="none" w:sz="0" w:space="0" w:color="auto"/>
                        <w:right w:val="none" w:sz="0" w:space="0" w:color="auto"/>
                      </w:divBdr>
                      <w:divsChild>
                        <w:div w:id="1427073028">
                          <w:marLeft w:val="0"/>
                          <w:marRight w:val="0"/>
                          <w:marTop w:val="0"/>
                          <w:marBottom w:val="0"/>
                          <w:divBdr>
                            <w:top w:val="none" w:sz="0" w:space="0" w:color="auto"/>
                            <w:left w:val="none" w:sz="0" w:space="0" w:color="auto"/>
                            <w:bottom w:val="none" w:sz="0" w:space="0" w:color="auto"/>
                            <w:right w:val="none" w:sz="0" w:space="0" w:color="auto"/>
                          </w:divBdr>
                        </w:div>
                      </w:divsChild>
                    </w:div>
                    <w:div w:id="310796981">
                      <w:marLeft w:val="0"/>
                      <w:marRight w:val="0"/>
                      <w:marTop w:val="0"/>
                      <w:marBottom w:val="0"/>
                      <w:divBdr>
                        <w:top w:val="none" w:sz="0" w:space="0" w:color="auto"/>
                        <w:left w:val="none" w:sz="0" w:space="0" w:color="auto"/>
                        <w:bottom w:val="none" w:sz="0" w:space="0" w:color="auto"/>
                        <w:right w:val="none" w:sz="0" w:space="0" w:color="auto"/>
                      </w:divBdr>
                      <w:divsChild>
                        <w:div w:id="1107776271">
                          <w:marLeft w:val="0"/>
                          <w:marRight w:val="0"/>
                          <w:marTop w:val="0"/>
                          <w:marBottom w:val="0"/>
                          <w:divBdr>
                            <w:top w:val="none" w:sz="0" w:space="0" w:color="auto"/>
                            <w:left w:val="none" w:sz="0" w:space="0" w:color="auto"/>
                            <w:bottom w:val="none" w:sz="0" w:space="0" w:color="auto"/>
                            <w:right w:val="none" w:sz="0" w:space="0" w:color="auto"/>
                          </w:divBdr>
                          <w:divsChild>
                            <w:div w:id="1371299608">
                              <w:marLeft w:val="0"/>
                              <w:marRight w:val="0"/>
                              <w:marTop w:val="0"/>
                              <w:marBottom w:val="0"/>
                              <w:divBdr>
                                <w:top w:val="none" w:sz="0" w:space="0" w:color="auto"/>
                                <w:left w:val="none" w:sz="0" w:space="0" w:color="auto"/>
                                <w:bottom w:val="none" w:sz="0" w:space="0" w:color="auto"/>
                                <w:right w:val="none" w:sz="0" w:space="0" w:color="auto"/>
                              </w:divBdr>
                              <w:divsChild>
                                <w:div w:id="416244555">
                                  <w:marLeft w:val="0"/>
                                  <w:marRight w:val="0"/>
                                  <w:marTop w:val="0"/>
                                  <w:marBottom w:val="0"/>
                                  <w:divBdr>
                                    <w:top w:val="none" w:sz="0" w:space="0" w:color="auto"/>
                                    <w:left w:val="none" w:sz="0" w:space="0" w:color="auto"/>
                                    <w:bottom w:val="none" w:sz="0" w:space="0" w:color="auto"/>
                                    <w:right w:val="none" w:sz="0" w:space="0" w:color="auto"/>
                                  </w:divBdr>
                                  <w:divsChild>
                                    <w:div w:id="38707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76689">
      <w:bodyDiv w:val="1"/>
      <w:marLeft w:val="0"/>
      <w:marRight w:val="0"/>
      <w:marTop w:val="0"/>
      <w:marBottom w:val="0"/>
      <w:divBdr>
        <w:top w:val="none" w:sz="0" w:space="0" w:color="auto"/>
        <w:left w:val="none" w:sz="0" w:space="0" w:color="auto"/>
        <w:bottom w:val="none" w:sz="0" w:space="0" w:color="auto"/>
        <w:right w:val="none" w:sz="0" w:space="0" w:color="auto"/>
      </w:divBdr>
      <w:divsChild>
        <w:div w:id="853156263">
          <w:marLeft w:val="0"/>
          <w:marRight w:val="0"/>
          <w:marTop w:val="0"/>
          <w:marBottom w:val="0"/>
          <w:divBdr>
            <w:top w:val="none" w:sz="0" w:space="0" w:color="auto"/>
            <w:left w:val="none" w:sz="0" w:space="0" w:color="auto"/>
            <w:bottom w:val="none" w:sz="0" w:space="0" w:color="auto"/>
            <w:right w:val="none" w:sz="0" w:space="0" w:color="auto"/>
          </w:divBdr>
          <w:divsChild>
            <w:div w:id="119230254">
              <w:marLeft w:val="0"/>
              <w:marRight w:val="0"/>
              <w:marTop w:val="0"/>
              <w:marBottom w:val="0"/>
              <w:divBdr>
                <w:top w:val="none" w:sz="0" w:space="0" w:color="auto"/>
                <w:left w:val="none" w:sz="0" w:space="0" w:color="auto"/>
                <w:bottom w:val="none" w:sz="0" w:space="0" w:color="auto"/>
                <w:right w:val="none" w:sz="0" w:space="0" w:color="auto"/>
              </w:divBdr>
              <w:divsChild>
                <w:div w:id="1097366620">
                  <w:marLeft w:val="0"/>
                  <w:marRight w:val="0"/>
                  <w:marTop w:val="0"/>
                  <w:marBottom w:val="0"/>
                  <w:divBdr>
                    <w:top w:val="none" w:sz="0" w:space="0" w:color="auto"/>
                    <w:left w:val="none" w:sz="0" w:space="0" w:color="auto"/>
                    <w:bottom w:val="none" w:sz="0" w:space="0" w:color="auto"/>
                    <w:right w:val="none" w:sz="0" w:space="0" w:color="auto"/>
                  </w:divBdr>
                  <w:divsChild>
                    <w:div w:id="1423188315">
                      <w:marLeft w:val="0"/>
                      <w:marRight w:val="0"/>
                      <w:marTop w:val="0"/>
                      <w:marBottom w:val="0"/>
                      <w:divBdr>
                        <w:top w:val="none" w:sz="0" w:space="0" w:color="auto"/>
                        <w:left w:val="none" w:sz="0" w:space="0" w:color="auto"/>
                        <w:bottom w:val="none" w:sz="0" w:space="0" w:color="auto"/>
                        <w:right w:val="none" w:sz="0" w:space="0" w:color="auto"/>
                      </w:divBdr>
                      <w:divsChild>
                        <w:div w:id="1138575524">
                          <w:marLeft w:val="0"/>
                          <w:marRight w:val="0"/>
                          <w:marTop w:val="0"/>
                          <w:marBottom w:val="0"/>
                          <w:divBdr>
                            <w:top w:val="none" w:sz="0" w:space="0" w:color="auto"/>
                            <w:left w:val="none" w:sz="0" w:space="0" w:color="auto"/>
                            <w:bottom w:val="none" w:sz="0" w:space="0" w:color="auto"/>
                            <w:right w:val="none" w:sz="0" w:space="0" w:color="auto"/>
                          </w:divBdr>
                          <w:divsChild>
                            <w:div w:id="38207787">
                              <w:marLeft w:val="0"/>
                              <w:marRight w:val="0"/>
                              <w:marTop w:val="0"/>
                              <w:marBottom w:val="0"/>
                              <w:divBdr>
                                <w:top w:val="none" w:sz="0" w:space="0" w:color="auto"/>
                                <w:left w:val="none" w:sz="0" w:space="0" w:color="auto"/>
                                <w:bottom w:val="none" w:sz="0" w:space="0" w:color="auto"/>
                                <w:right w:val="none" w:sz="0" w:space="0" w:color="auto"/>
                              </w:divBdr>
                              <w:divsChild>
                                <w:div w:id="851529150">
                                  <w:marLeft w:val="0"/>
                                  <w:marRight w:val="0"/>
                                  <w:marTop w:val="0"/>
                                  <w:marBottom w:val="0"/>
                                  <w:divBdr>
                                    <w:top w:val="none" w:sz="0" w:space="0" w:color="auto"/>
                                    <w:left w:val="none" w:sz="0" w:space="0" w:color="auto"/>
                                    <w:bottom w:val="none" w:sz="0" w:space="0" w:color="auto"/>
                                    <w:right w:val="none" w:sz="0" w:space="0" w:color="auto"/>
                                  </w:divBdr>
                                  <w:divsChild>
                                    <w:div w:id="176476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688656">
      <w:bodyDiv w:val="1"/>
      <w:marLeft w:val="0"/>
      <w:marRight w:val="0"/>
      <w:marTop w:val="0"/>
      <w:marBottom w:val="0"/>
      <w:divBdr>
        <w:top w:val="none" w:sz="0" w:space="0" w:color="auto"/>
        <w:left w:val="none" w:sz="0" w:space="0" w:color="auto"/>
        <w:bottom w:val="none" w:sz="0" w:space="0" w:color="auto"/>
        <w:right w:val="none" w:sz="0" w:space="0" w:color="auto"/>
      </w:divBdr>
      <w:divsChild>
        <w:div w:id="966395130">
          <w:marLeft w:val="0"/>
          <w:marRight w:val="0"/>
          <w:marTop w:val="0"/>
          <w:marBottom w:val="0"/>
          <w:divBdr>
            <w:top w:val="none" w:sz="0" w:space="0" w:color="auto"/>
            <w:left w:val="none" w:sz="0" w:space="0" w:color="auto"/>
            <w:bottom w:val="none" w:sz="0" w:space="0" w:color="auto"/>
            <w:right w:val="none" w:sz="0" w:space="0" w:color="auto"/>
          </w:divBdr>
          <w:divsChild>
            <w:div w:id="2033142400">
              <w:marLeft w:val="0"/>
              <w:marRight w:val="0"/>
              <w:marTop w:val="0"/>
              <w:marBottom w:val="0"/>
              <w:divBdr>
                <w:top w:val="none" w:sz="0" w:space="0" w:color="auto"/>
                <w:left w:val="none" w:sz="0" w:space="0" w:color="auto"/>
                <w:bottom w:val="none" w:sz="0" w:space="0" w:color="auto"/>
                <w:right w:val="none" w:sz="0" w:space="0" w:color="auto"/>
              </w:divBdr>
              <w:divsChild>
                <w:div w:id="120611957">
                  <w:marLeft w:val="0"/>
                  <w:marRight w:val="0"/>
                  <w:marTop w:val="0"/>
                  <w:marBottom w:val="0"/>
                  <w:divBdr>
                    <w:top w:val="none" w:sz="0" w:space="0" w:color="auto"/>
                    <w:left w:val="none" w:sz="0" w:space="0" w:color="auto"/>
                    <w:bottom w:val="none" w:sz="0" w:space="0" w:color="auto"/>
                    <w:right w:val="none" w:sz="0" w:space="0" w:color="auto"/>
                  </w:divBdr>
                  <w:divsChild>
                    <w:div w:id="1380784774">
                      <w:marLeft w:val="0"/>
                      <w:marRight w:val="0"/>
                      <w:marTop w:val="0"/>
                      <w:marBottom w:val="0"/>
                      <w:divBdr>
                        <w:top w:val="none" w:sz="0" w:space="0" w:color="auto"/>
                        <w:left w:val="none" w:sz="0" w:space="0" w:color="auto"/>
                        <w:bottom w:val="none" w:sz="0" w:space="0" w:color="auto"/>
                        <w:right w:val="none" w:sz="0" w:space="0" w:color="auto"/>
                      </w:divBdr>
                    </w:div>
                  </w:divsChild>
                </w:div>
                <w:div w:id="255525456">
                  <w:marLeft w:val="0"/>
                  <w:marRight w:val="0"/>
                  <w:marTop w:val="0"/>
                  <w:marBottom w:val="0"/>
                  <w:divBdr>
                    <w:top w:val="none" w:sz="0" w:space="0" w:color="auto"/>
                    <w:left w:val="none" w:sz="0" w:space="0" w:color="auto"/>
                    <w:bottom w:val="none" w:sz="0" w:space="0" w:color="auto"/>
                    <w:right w:val="none" w:sz="0" w:space="0" w:color="auto"/>
                  </w:divBdr>
                  <w:divsChild>
                    <w:div w:id="1897206058">
                      <w:marLeft w:val="0"/>
                      <w:marRight w:val="0"/>
                      <w:marTop w:val="0"/>
                      <w:marBottom w:val="0"/>
                      <w:divBdr>
                        <w:top w:val="none" w:sz="0" w:space="0" w:color="auto"/>
                        <w:left w:val="none" w:sz="0" w:space="0" w:color="auto"/>
                        <w:bottom w:val="none" w:sz="0" w:space="0" w:color="auto"/>
                        <w:right w:val="none" w:sz="0" w:space="0" w:color="auto"/>
                      </w:divBdr>
                      <w:divsChild>
                        <w:div w:id="1020858569">
                          <w:marLeft w:val="0"/>
                          <w:marRight w:val="0"/>
                          <w:marTop w:val="0"/>
                          <w:marBottom w:val="0"/>
                          <w:divBdr>
                            <w:top w:val="none" w:sz="0" w:space="0" w:color="auto"/>
                            <w:left w:val="none" w:sz="0" w:space="0" w:color="auto"/>
                            <w:bottom w:val="none" w:sz="0" w:space="0" w:color="auto"/>
                            <w:right w:val="none" w:sz="0" w:space="0" w:color="auto"/>
                          </w:divBdr>
                          <w:divsChild>
                            <w:div w:id="5724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79526">
      <w:bodyDiv w:val="1"/>
      <w:marLeft w:val="0"/>
      <w:marRight w:val="0"/>
      <w:marTop w:val="0"/>
      <w:marBottom w:val="0"/>
      <w:divBdr>
        <w:top w:val="none" w:sz="0" w:space="0" w:color="auto"/>
        <w:left w:val="none" w:sz="0" w:space="0" w:color="auto"/>
        <w:bottom w:val="none" w:sz="0" w:space="0" w:color="auto"/>
        <w:right w:val="none" w:sz="0" w:space="0" w:color="auto"/>
      </w:divBdr>
      <w:divsChild>
        <w:div w:id="609358733">
          <w:marLeft w:val="0"/>
          <w:marRight w:val="0"/>
          <w:marTop w:val="0"/>
          <w:marBottom w:val="0"/>
          <w:divBdr>
            <w:top w:val="none" w:sz="0" w:space="0" w:color="auto"/>
            <w:left w:val="none" w:sz="0" w:space="0" w:color="auto"/>
            <w:bottom w:val="none" w:sz="0" w:space="0" w:color="auto"/>
            <w:right w:val="none" w:sz="0" w:space="0" w:color="auto"/>
          </w:divBdr>
          <w:divsChild>
            <w:div w:id="1676297128">
              <w:marLeft w:val="0"/>
              <w:marRight w:val="0"/>
              <w:marTop w:val="0"/>
              <w:marBottom w:val="0"/>
              <w:divBdr>
                <w:top w:val="none" w:sz="0" w:space="0" w:color="auto"/>
                <w:left w:val="none" w:sz="0" w:space="0" w:color="auto"/>
                <w:bottom w:val="none" w:sz="0" w:space="0" w:color="auto"/>
                <w:right w:val="none" w:sz="0" w:space="0" w:color="auto"/>
              </w:divBdr>
              <w:divsChild>
                <w:div w:id="767774611">
                  <w:marLeft w:val="0"/>
                  <w:marRight w:val="0"/>
                  <w:marTop w:val="0"/>
                  <w:marBottom w:val="0"/>
                  <w:divBdr>
                    <w:top w:val="none" w:sz="0" w:space="0" w:color="auto"/>
                    <w:left w:val="none" w:sz="0" w:space="0" w:color="auto"/>
                    <w:bottom w:val="none" w:sz="0" w:space="0" w:color="auto"/>
                    <w:right w:val="none" w:sz="0" w:space="0" w:color="auto"/>
                  </w:divBdr>
                  <w:divsChild>
                    <w:div w:id="822695934">
                      <w:marLeft w:val="0"/>
                      <w:marRight w:val="0"/>
                      <w:marTop w:val="0"/>
                      <w:marBottom w:val="0"/>
                      <w:divBdr>
                        <w:top w:val="none" w:sz="0" w:space="0" w:color="auto"/>
                        <w:left w:val="none" w:sz="0" w:space="0" w:color="auto"/>
                        <w:bottom w:val="none" w:sz="0" w:space="0" w:color="auto"/>
                        <w:right w:val="none" w:sz="0" w:space="0" w:color="auto"/>
                      </w:divBdr>
                      <w:divsChild>
                        <w:div w:id="345330745">
                          <w:marLeft w:val="0"/>
                          <w:marRight w:val="0"/>
                          <w:marTop w:val="0"/>
                          <w:marBottom w:val="0"/>
                          <w:divBdr>
                            <w:top w:val="none" w:sz="0" w:space="0" w:color="auto"/>
                            <w:left w:val="none" w:sz="0" w:space="0" w:color="auto"/>
                            <w:bottom w:val="none" w:sz="0" w:space="0" w:color="auto"/>
                            <w:right w:val="none" w:sz="0" w:space="0" w:color="auto"/>
                          </w:divBdr>
                          <w:divsChild>
                            <w:div w:id="838082953">
                              <w:marLeft w:val="0"/>
                              <w:marRight w:val="0"/>
                              <w:marTop w:val="0"/>
                              <w:marBottom w:val="0"/>
                              <w:divBdr>
                                <w:top w:val="none" w:sz="0" w:space="0" w:color="auto"/>
                                <w:left w:val="none" w:sz="0" w:space="0" w:color="auto"/>
                                <w:bottom w:val="none" w:sz="0" w:space="0" w:color="auto"/>
                                <w:right w:val="none" w:sz="0" w:space="0" w:color="auto"/>
                              </w:divBdr>
                              <w:divsChild>
                                <w:div w:id="558174751">
                                  <w:marLeft w:val="0"/>
                                  <w:marRight w:val="0"/>
                                  <w:marTop w:val="0"/>
                                  <w:marBottom w:val="0"/>
                                  <w:divBdr>
                                    <w:top w:val="none" w:sz="0" w:space="0" w:color="auto"/>
                                    <w:left w:val="none" w:sz="0" w:space="0" w:color="auto"/>
                                    <w:bottom w:val="none" w:sz="0" w:space="0" w:color="auto"/>
                                    <w:right w:val="none" w:sz="0" w:space="0" w:color="auto"/>
                                  </w:divBdr>
                                  <w:divsChild>
                                    <w:div w:id="70367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144584">
                      <w:marLeft w:val="0"/>
                      <w:marRight w:val="0"/>
                      <w:marTop w:val="0"/>
                      <w:marBottom w:val="0"/>
                      <w:divBdr>
                        <w:top w:val="none" w:sz="0" w:space="0" w:color="auto"/>
                        <w:left w:val="none" w:sz="0" w:space="0" w:color="auto"/>
                        <w:bottom w:val="none" w:sz="0" w:space="0" w:color="auto"/>
                        <w:right w:val="none" w:sz="0" w:space="0" w:color="auto"/>
                      </w:divBdr>
                      <w:divsChild>
                        <w:div w:id="130118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52737">
      <w:bodyDiv w:val="1"/>
      <w:marLeft w:val="0"/>
      <w:marRight w:val="0"/>
      <w:marTop w:val="0"/>
      <w:marBottom w:val="0"/>
      <w:divBdr>
        <w:top w:val="none" w:sz="0" w:space="0" w:color="auto"/>
        <w:left w:val="none" w:sz="0" w:space="0" w:color="auto"/>
        <w:bottom w:val="none" w:sz="0" w:space="0" w:color="auto"/>
        <w:right w:val="none" w:sz="0" w:space="0" w:color="auto"/>
      </w:divBdr>
      <w:divsChild>
        <w:div w:id="1565022871">
          <w:marLeft w:val="0"/>
          <w:marRight w:val="0"/>
          <w:marTop w:val="0"/>
          <w:marBottom w:val="0"/>
          <w:divBdr>
            <w:top w:val="none" w:sz="0" w:space="0" w:color="auto"/>
            <w:left w:val="none" w:sz="0" w:space="0" w:color="auto"/>
            <w:bottom w:val="none" w:sz="0" w:space="0" w:color="auto"/>
            <w:right w:val="none" w:sz="0" w:space="0" w:color="auto"/>
          </w:divBdr>
          <w:divsChild>
            <w:div w:id="786122346">
              <w:marLeft w:val="0"/>
              <w:marRight w:val="0"/>
              <w:marTop w:val="0"/>
              <w:marBottom w:val="0"/>
              <w:divBdr>
                <w:top w:val="none" w:sz="0" w:space="0" w:color="auto"/>
                <w:left w:val="none" w:sz="0" w:space="0" w:color="auto"/>
                <w:bottom w:val="none" w:sz="0" w:space="0" w:color="auto"/>
                <w:right w:val="none" w:sz="0" w:space="0" w:color="auto"/>
              </w:divBdr>
              <w:divsChild>
                <w:div w:id="635374767">
                  <w:marLeft w:val="0"/>
                  <w:marRight w:val="0"/>
                  <w:marTop w:val="0"/>
                  <w:marBottom w:val="0"/>
                  <w:divBdr>
                    <w:top w:val="none" w:sz="0" w:space="0" w:color="auto"/>
                    <w:left w:val="none" w:sz="0" w:space="0" w:color="auto"/>
                    <w:bottom w:val="none" w:sz="0" w:space="0" w:color="auto"/>
                    <w:right w:val="none" w:sz="0" w:space="0" w:color="auto"/>
                  </w:divBdr>
                  <w:divsChild>
                    <w:div w:id="1946493395">
                      <w:marLeft w:val="0"/>
                      <w:marRight w:val="0"/>
                      <w:marTop w:val="0"/>
                      <w:marBottom w:val="0"/>
                      <w:divBdr>
                        <w:top w:val="none" w:sz="0" w:space="0" w:color="auto"/>
                        <w:left w:val="none" w:sz="0" w:space="0" w:color="auto"/>
                        <w:bottom w:val="none" w:sz="0" w:space="0" w:color="auto"/>
                        <w:right w:val="none" w:sz="0" w:space="0" w:color="auto"/>
                      </w:divBdr>
                    </w:div>
                  </w:divsChild>
                </w:div>
                <w:div w:id="732505781">
                  <w:marLeft w:val="0"/>
                  <w:marRight w:val="0"/>
                  <w:marTop w:val="0"/>
                  <w:marBottom w:val="0"/>
                  <w:divBdr>
                    <w:top w:val="none" w:sz="0" w:space="0" w:color="auto"/>
                    <w:left w:val="none" w:sz="0" w:space="0" w:color="auto"/>
                    <w:bottom w:val="none" w:sz="0" w:space="0" w:color="auto"/>
                    <w:right w:val="none" w:sz="0" w:space="0" w:color="auto"/>
                  </w:divBdr>
                  <w:divsChild>
                    <w:div w:id="1595893294">
                      <w:marLeft w:val="0"/>
                      <w:marRight w:val="0"/>
                      <w:marTop w:val="0"/>
                      <w:marBottom w:val="0"/>
                      <w:divBdr>
                        <w:top w:val="none" w:sz="0" w:space="0" w:color="auto"/>
                        <w:left w:val="none" w:sz="0" w:space="0" w:color="auto"/>
                        <w:bottom w:val="none" w:sz="0" w:space="0" w:color="auto"/>
                        <w:right w:val="none" w:sz="0" w:space="0" w:color="auto"/>
                      </w:divBdr>
                      <w:divsChild>
                        <w:div w:id="1454595114">
                          <w:marLeft w:val="0"/>
                          <w:marRight w:val="0"/>
                          <w:marTop w:val="0"/>
                          <w:marBottom w:val="0"/>
                          <w:divBdr>
                            <w:top w:val="none" w:sz="0" w:space="0" w:color="auto"/>
                            <w:left w:val="none" w:sz="0" w:space="0" w:color="auto"/>
                            <w:bottom w:val="none" w:sz="0" w:space="0" w:color="auto"/>
                            <w:right w:val="none" w:sz="0" w:space="0" w:color="auto"/>
                          </w:divBdr>
                          <w:divsChild>
                            <w:div w:id="100435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44023">
      <w:bodyDiv w:val="1"/>
      <w:marLeft w:val="0"/>
      <w:marRight w:val="0"/>
      <w:marTop w:val="0"/>
      <w:marBottom w:val="0"/>
      <w:divBdr>
        <w:top w:val="none" w:sz="0" w:space="0" w:color="auto"/>
        <w:left w:val="none" w:sz="0" w:space="0" w:color="auto"/>
        <w:bottom w:val="none" w:sz="0" w:space="0" w:color="auto"/>
        <w:right w:val="none" w:sz="0" w:space="0" w:color="auto"/>
      </w:divBdr>
    </w:div>
    <w:div w:id="105126661">
      <w:bodyDiv w:val="1"/>
      <w:marLeft w:val="0"/>
      <w:marRight w:val="0"/>
      <w:marTop w:val="0"/>
      <w:marBottom w:val="0"/>
      <w:divBdr>
        <w:top w:val="none" w:sz="0" w:space="0" w:color="auto"/>
        <w:left w:val="none" w:sz="0" w:space="0" w:color="auto"/>
        <w:bottom w:val="none" w:sz="0" w:space="0" w:color="auto"/>
        <w:right w:val="none" w:sz="0" w:space="0" w:color="auto"/>
      </w:divBdr>
    </w:div>
    <w:div w:id="109402663">
      <w:bodyDiv w:val="1"/>
      <w:marLeft w:val="0"/>
      <w:marRight w:val="0"/>
      <w:marTop w:val="0"/>
      <w:marBottom w:val="0"/>
      <w:divBdr>
        <w:top w:val="none" w:sz="0" w:space="0" w:color="auto"/>
        <w:left w:val="none" w:sz="0" w:space="0" w:color="auto"/>
        <w:bottom w:val="none" w:sz="0" w:space="0" w:color="auto"/>
        <w:right w:val="none" w:sz="0" w:space="0" w:color="auto"/>
      </w:divBdr>
      <w:divsChild>
        <w:div w:id="2053187573">
          <w:marLeft w:val="0"/>
          <w:marRight w:val="0"/>
          <w:marTop w:val="0"/>
          <w:marBottom w:val="0"/>
          <w:divBdr>
            <w:top w:val="none" w:sz="0" w:space="0" w:color="auto"/>
            <w:left w:val="none" w:sz="0" w:space="0" w:color="auto"/>
            <w:bottom w:val="none" w:sz="0" w:space="0" w:color="auto"/>
            <w:right w:val="none" w:sz="0" w:space="0" w:color="auto"/>
          </w:divBdr>
          <w:divsChild>
            <w:div w:id="397090294">
              <w:marLeft w:val="0"/>
              <w:marRight w:val="0"/>
              <w:marTop w:val="0"/>
              <w:marBottom w:val="0"/>
              <w:divBdr>
                <w:top w:val="none" w:sz="0" w:space="0" w:color="auto"/>
                <w:left w:val="none" w:sz="0" w:space="0" w:color="auto"/>
                <w:bottom w:val="none" w:sz="0" w:space="0" w:color="auto"/>
                <w:right w:val="none" w:sz="0" w:space="0" w:color="auto"/>
              </w:divBdr>
              <w:divsChild>
                <w:div w:id="288517008">
                  <w:marLeft w:val="0"/>
                  <w:marRight w:val="0"/>
                  <w:marTop w:val="0"/>
                  <w:marBottom w:val="0"/>
                  <w:divBdr>
                    <w:top w:val="none" w:sz="0" w:space="0" w:color="auto"/>
                    <w:left w:val="none" w:sz="0" w:space="0" w:color="auto"/>
                    <w:bottom w:val="none" w:sz="0" w:space="0" w:color="auto"/>
                    <w:right w:val="none" w:sz="0" w:space="0" w:color="auto"/>
                  </w:divBdr>
                  <w:divsChild>
                    <w:div w:id="1773282670">
                      <w:marLeft w:val="0"/>
                      <w:marRight w:val="0"/>
                      <w:marTop w:val="0"/>
                      <w:marBottom w:val="0"/>
                      <w:divBdr>
                        <w:top w:val="none" w:sz="0" w:space="0" w:color="auto"/>
                        <w:left w:val="none" w:sz="0" w:space="0" w:color="auto"/>
                        <w:bottom w:val="none" w:sz="0" w:space="0" w:color="auto"/>
                        <w:right w:val="none" w:sz="0" w:space="0" w:color="auto"/>
                      </w:divBdr>
                    </w:div>
                  </w:divsChild>
                </w:div>
                <w:div w:id="1185485654">
                  <w:marLeft w:val="0"/>
                  <w:marRight w:val="0"/>
                  <w:marTop w:val="0"/>
                  <w:marBottom w:val="0"/>
                  <w:divBdr>
                    <w:top w:val="none" w:sz="0" w:space="0" w:color="auto"/>
                    <w:left w:val="none" w:sz="0" w:space="0" w:color="auto"/>
                    <w:bottom w:val="none" w:sz="0" w:space="0" w:color="auto"/>
                    <w:right w:val="none" w:sz="0" w:space="0" w:color="auto"/>
                  </w:divBdr>
                  <w:divsChild>
                    <w:div w:id="466700158">
                      <w:marLeft w:val="0"/>
                      <w:marRight w:val="0"/>
                      <w:marTop w:val="0"/>
                      <w:marBottom w:val="0"/>
                      <w:divBdr>
                        <w:top w:val="none" w:sz="0" w:space="0" w:color="auto"/>
                        <w:left w:val="none" w:sz="0" w:space="0" w:color="auto"/>
                        <w:bottom w:val="none" w:sz="0" w:space="0" w:color="auto"/>
                        <w:right w:val="none" w:sz="0" w:space="0" w:color="auto"/>
                      </w:divBdr>
                      <w:divsChild>
                        <w:div w:id="1126923904">
                          <w:marLeft w:val="0"/>
                          <w:marRight w:val="0"/>
                          <w:marTop w:val="0"/>
                          <w:marBottom w:val="0"/>
                          <w:divBdr>
                            <w:top w:val="none" w:sz="0" w:space="0" w:color="auto"/>
                            <w:left w:val="none" w:sz="0" w:space="0" w:color="auto"/>
                            <w:bottom w:val="none" w:sz="0" w:space="0" w:color="auto"/>
                            <w:right w:val="none" w:sz="0" w:space="0" w:color="auto"/>
                          </w:divBdr>
                          <w:divsChild>
                            <w:div w:id="100801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24061">
      <w:bodyDiv w:val="1"/>
      <w:marLeft w:val="0"/>
      <w:marRight w:val="0"/>
      <w:marTop w:val="0"/>
      <w:marBottom w:val="0"/>
      <w:divBdr>
        <w:top w:val="none" w:sz="0" w:space="0" w:color="auto"/>
        <w:left w:val="none" w:sz="0" w:space="0" w:color="auto"/>
        <w:bottom w:val="none" w:sz="0" w:space="0" w:color="auto"/>
        <w:right w:val="none" w:sz="0" w:space="0" w:color="auto"/>
      </w:divBdr>
      <w:divsChild>
        <w:div w:id="837037366">
          <w:marLeft w:val="0"/>
          <w:marRight w:val="0"/>
          <w:marTop w:val="0"/>
          <w:marBottom w:val="0"/>
          <w:divBdr>
            <w:top w:val="none" w:sz="0" w:space="0" w:color="auto"/>
            <w:left w:val="none" w:sz="0" w:space="0" w:color="auto"/>
            <w:bottom w:val="none" w:sz="0" w:space="0" w:color="auto"/>
            <w:right w:val="none" w:sz="0" w:space="0" w:color="auto"/>
          </w:divBdr>
          <w:divsChild>
            <w:div w:id="1302421235">
              <w:marLeft w:val="0"/>
              <w:marRight w:val="0"/>
              <w:marTop w:val="0"/>
              <w:marBottom w:val="0"/>
              <w:divBdr>
                <w:top w:val="none" w:sz="0" w:space="0" w:color="auto"/>
                <w:left w:val="none" w:sz="0" w:space="0" w:color="auto"/>
                <w:bottom w:val="none" w:sz="0" w:space="0" w:color="auto"/>
                <w:right w:val="none" w:sz="0" w:space="0" w:color="auto"/>
              </w:divBdr>
              <w:divsChild>
                <w:div w:id="217515290">
                  <w:marLeft w:val="0"/>
                  <w:marRight w:val="0"/>
                  <w:marTop w:val="0"/>
                  <w:marBottom w:val="0"/>
                  <w:divBdr>
                    <w:top w:val="none" w:sz="0" w:space="0" w:color="auto"/>
                    <w:left w:val="none" w:sz="0" w:space="0" w:color="auto"/>
                    <w:bottom w:val="none" w:sz="0" w:space="0" w:color="auto"/>
                    <w:right w:val="none" w:sz="0" w:space="0" w:color="auto"/>
                  </w:divBdr>
                  <w:divsChild>
                    <w:div w:id="245727104">
                      <w:marLeft w:val="0"/>
                      <w:marRight w:val="0"/>
                      <w:marTop w:val="0"/>
                      <w:marBottom w:val="0"/>
                      <w:divBdr>
                        <w:top w:val="none" w:sz="0" w:space="0" w:color="auto"/>
                        <w:left w:val="none" w:sz="0" w:space="0" w:color="auto"/>
                        <w:bottom w:val="none" w:sz="0" w:space="0" w:color="auto"/>
                        <w:right w:val="none" w:sz="0" w:space="0" w:color="auto"/>
                      </w:divBdr>
                      <w:divsChild>
                        <w:div w:id="1506673187">
                          <w:marLeft w:val="0"/>
                          <w:marRight w:val="0"/>
                          <w:marTop w:val="0"/>
                          <w:marBottom w:val="0"/>
                          <w:divBdr>
                            <w:top w:val="none" w:sz="0" w:space="0" w:color="auto"/>
                            <w:left w:val="none" w:sz="0" w:space="0" w:color="auto"/>
                            <w:bottom w:val="none" w:sz="0" w:space="0" w:color="auto"/>
                            <w:right w:val="none" w:sz="0" w:space="0" w:color="auto"/>
                          </w:divBdr>
                          <w:divsChild>
                            <w:div w:id="173605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72189">
                  <w:marLeft w:val="0"/>
                  <w:marRight w:val="0"/>
                  <w:marTop w:val="0"/>
                  <w:marBottom w:val="0"/>
                  <w:divBdr>
                    <w:top w:val="none" w:sz="0" w:space="0" w:color="auto"/>
                    <w:left w:val="none" w:sz="0" w:space="0" w:color="auto"/>
                    <w:bottom w:val="none" w:sz="0" w:space="0" w:color="auto"/>
                    <w:right w:val="none" w:sz="0" w:space="0" w:color="auto"/>
                  </w:divBdr>
                  <w:divsChild>
                    <w:div w:id="110319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87071">
      <w:bodyDiv w:val="1"/>
      <w:marLeft w:val="0"/>
      <w:marRight w:val="0"/>
      <w:marTop w:val="0"/>
      <w:marBottom w:val="0"/>
      <w:divBdr>
        <w:top w:val="none" w:sz="0" w:space="0" w:color="auto"/>
        <w:left w:val="none" w:sz="0" w:space="0" w:color="auto"/>
        <w:bottom w:val="none" w:sz="0" w:space="0" w:color="auto"/>
        <w:right w:val="none" w:sz="0" w:space="0" w:color="auto"/>
      </w:divBdr>
      <w:divsChild>
        <w:div w:id="2077195012">
          <w:marLeft w:val="0"/>
          <w:marRight w:val="0"/>
          <w:marTop w:val="0"/>
          <w:marBottom w:val="0"/>
          <w:divBdr>
            <w:top w:val="none" w:sz="0" w:space="0" w:color="auto"/>
            <w:left w:val="none" w:sz="0" w:space="0" w:color="auto"/>
            <w:bottom w:val="none" w:sz="0" w:space="0" w:color="auto"/>
            <w:right w:val="none" w:sz="0" w:space="0" w:color="auto"/>
          </w:divBdr>
          <w:divsChild>
            <w:div w:id="1055545173">
              <w:marLeft w:val="0"/>
              <w:marRight w:val="0"/>
              <w:marTop w:val="0"/>
              <w:marBottom w:val="0"/>
              <w:divBdr>
                <w:top w:val="none" w:sz="0" w:space="0" w:color="auto"/>
                <w:left w:val="none" w:sz="0" w:space="0" w:color="auto"/>
                <w:bottom w:val="none" w:sz="0" w:space="0" w:color="auto"/>
                <w:right w:val="none" w:sz="0" w:space="0" w:color="auto"/>
              </w:divBdr>
              <w:divsChild>
                <w:div w:id="585916955">
                  <w:marLeft w:val="0"/>
                  <w:marRight w:val="0"/>
                  <w:marTop w:val="0"/>
                  <w:marBottom w:val="0"/>
                  <w:divBdr>
                    <w:top w:val="none" w:sz="0" w:space="0" w:color="auto"/>
                    <w:left w:val="none" w:sz="0" w:space="0" w:color="auto"/>
                    <w:bottom w:val="none" w:sz="0" w:space="0" w:color="auto"/>
                    <w:right w:val="none" w:sz="0" w:space="0" w:color="auto"/>
                  </w:divBdr>
                  <w:divsChild>
                    <w:div w:id="1440757785">
                      <w:marLeft w:val="0"/>
                      <w:marRight w:val="0"/>
                      <w:marTop w:val="0"/>
                      <w:marBottom w:val="0"/>
                      <w:divBdr>
                        <w:top w:val="none" w:sz="0" w:space="0" w:color="auto"/>
                        <w:left w:val="none" w:sz="0" w:space="0" w:color="auto"/>
                        <w:bottom w:val="none" w:sz="0" w:space="0" w:color="auto"/>
                        <w:right w:val="none" w:sz="0" w:space="0" w:color="auto"/>
                      </w:divBdr>
                      <w:divsChild>
                        <w:div w:id="887186748">
                          <w:marLeft w:val="0"/>
                          <w:marRight w:val="0"/>
                          <w:marTop w:val="0"/>
                          <w:marBottom w:val="0"/>
                          <w:divBdr>
                            <w:top w:val="none" w:sz="0" w:space="0" w:color="auto"/>
                            <w:left w:val="none" w:sz="0" w:space="0" w:color="auto"/>
                            <w:bottom w:val="none" w:sz="0" w:space="0" w:color="auto"/>
                            <w:right w:val="none" w:sz="0" w:space="0" w:color="auto"/>
                          </w:divBdr>
                          <w:divsChild>
                            <w:div w:id="1832064173">
                              <w:marLeft w:val="0"/>
                              <w:marRight w:val="0"/>
                              <w:marTop w:val="0"/>
                              <w:marBottom w:val="0"/>
                              <w:divBdr>
                                <w:top w:val="none" w:sz="0" w:space="0" w:color="auto"/>
                                <w:left w:val="none" w:sz="0" w:space="0" w:color="auto"/>
                                <w:bottom w:val="none" w:sz="0" w:space="0" w:color="auto"/>
                                <w:right w:val="none" w:sz="0" w:space="0" w:color="auto"/>
                              </w:divBdr>
                              <w:divsChild>
                                <w:div w:id="1746798822">
                                  <w:marLeft w:val="0"/>
                                  <w:marRight w:val="0"/>
                                  <w:marTop w:val="0"/>
                                  <w:marBottom w:val="0"/>
                                  <w:divBdr>
                                    <w:top w:val="none" w:sz="0" w:space="0" w:color="auto"/>
                                    <w:left w:val="none" w:sz="0" w:space="0" w:color="auto"/>
                                    <w:bottom w:val="none" w:sz="0" w:space="0" w:color="auto"/>
                                    <w:right w:val="none" w:sz="0" w:space="0" w:color="auto"/>
                                  </w:divBdr>
                                  <w:divsChild>
                                    <w:div w:id="165375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06246">
      <w:bodyDiv w:val="1"/>
      <w:marLeft w:val="0"/>
      <w:marRight w:val="0"/>
      <w:marTop w:val="0"/>
      <w:marBottom w:val="0"/>
      <w:divBdr>
        <w:top w:val="none" w:sz="0" w:space="0" w:color="auto"/>
        <w:left w:val="none" w:sz="0" w:space="0" w:color="auto"/>
        <w:bottom w:val="none" w:sz="0" w:space="0" w:color="auto"/>
        <w:right w:val="none" w:sz="0" w:space="0" w:color="auto"/>
      </w:divBdr>
    </w:div>
    <w:div w:id="157117943">
      <w:bodyDiv w:val="1"/>
      <w:marLeft w:val="0"/>
      <w:marRight w:val="0"/>
      <w:marTop w:val="0"/>
      <w:marBottom w:val="0"/>
      <w:divBdr>
        <w:top w:val="none" w:sz="0" w:space="0" w:color="auto"/>
        <w:left w:val="none" w:sz="0" w:space="0" w:color="auto"/>
        <w:bottom w:val="none" w:sz="0" w:space="0" w:color="auto"/>
        <w:right w:val="none" w:sz="0" w:space="0" w:color="auto"/>
      </w:divBdr>
    </w:div>
    <w:div w:id="160589284">
      <w:bodyDiv w:val="1"/>
      <w:marLeft w:val="0"/>
      <w:marRight w:val="0"/>
      <w:marTop w:val="0"/>
      <w:marBottom w:val="0"/>
      <w:divBdr>
        <w:top w:val="none" w:sz="0" w:space="0" w:color="auto"/>
        <w:left w:val="none" w:sz="0" w:space="0" w:color="auto"/>
        <w:bottom w:val="none" w:sz="0" w:space="0" w:color="auto"/>
        <w:right w:val="none" w:sz="0" w:space="0" w:color="auto"/>
      </w:divBdr>
    </w:div>
    <w:div w:id="171335605">
      <w:bodyDiv w:val="1"/>
      <w:marLeft w:val="0"/>
      <w:marRight w:val="0"/>
      <w:marTop w:val="0"/>
      <w:marBottom w:val="0"/>
      <w:divBdr>
        <w:top w:val="none" w:sz="0" w:space="0" w:color="auto"/>
        <w:left w:val="none" w:sz="0" w:space="0" w:color="auto"/>
        <w:bottom w:val="none" w:sz="0" w:space="0" w:color="auto"/>
        <w:right w:val="none" w:sz="0" w:space="0" w:color="auto"/>
      </w:divBdr>
      <w:divsChild>
        <w:div w:id="1929534874">
          <w:marLeft w:val="0"/>
          <w:marRight w:val="0"/>
          <w:marTop w:val="0"/>
          <w:marBottom w:val="0"/>
          <w:divBdr>
            <w:top w:val="none" w:sz="0" w:space="0" w:color="auto"/>
            <w:left w:val="none" w:sz="0" w:space="0" w:color="auto"/>
            <w:bottom w:val="none" w:sz="0" w:space="0" w:color="auto"/>
            <w:right w:val="none" w:sz="0" w:space="0" w:color="auto"/>
          </w:divBdr>
          <w:divsChild>
            <w:div w:id="1162313206">
              <w:marLeft w:val="0"/>
              <w:marRight w:val="0"/>
              <w:marTop w:val="0"/>
              <w:marBottom w:val="0"/>
              <w:divBdr>
                <w:top w:val="none" w:sz="0" w:space="0" w:color="auto"/>
                <w:left w:val="none" w:sz="0" w:space="0" w:color="auto"/>
                <w:bottom w:val="none" w:sz="0" w:space="0" w:color="auto"/>
                <w:right w:val="none" w:sz="0" w:space="0" w:color="auto"/>
              </w:divBdr>
              <w:divsChild>
                <w:div w:id="260987830">
                  <w:marLeft w:val="0"/>
                  <w:marRight w:val="0"/>
                  <w:marTop w:val="0"/>
                  <w:marBottom w:val="0"/>
                  <w:divBdr>
                    <w:top w:val="none" w:sz="0" w:space="0" w:color="auto"/>
                    <w:left w:val="none" w:sz="0" w:space="0" w:color="auto"/>
                    <w:bottom w:val="none" w:sz="0" w:space="0" w:color="auto"/>
                    <w:right w:val="none" w:sz="0" w:space="0" w:color="auto"/>
                  </w:divBdr>
                  <w:divsChild>
                    <w:div w:id="503326883">
                      <w:marLeft w:val="0"/>
                      <w:marRight w:val="0"/>
                      <w:marTop w:val="0"/>
                      <w:marBottom w:val="0"/>
                      <w:divBdr>
                        <w:top w:val="none" w:sz="0" w:space="0" w:color="auto"/>
                        <w:left w:val="none" w:sz="0" w:space="0" w:color="auto"/>
                        <w:bottom w:val="none" w:sz="0" w:space="0" w:color="auto"/>
                        <w:right w:val="none" w:sz="0" w:space="0" w:color="auto"/>
                      </w:divBdr>
                      <w:divsChild>
                        <w:div w:id="42490930">
                          <w:marLeft w:val="0"/>
                          <w:marRight w:val="0"/>
                          <w:marTop w:val="0"/>
                          <w:marBottom w:val="0"/>
                          <w:divBdr>
                            <w:top w:val="none" w:sz="0" w:space="0" w:color="auto"/>
                            <w:left w:val="none" w:sz="0" w:space="0" w:color="auto"/>
                            <w:bottom w:val="none" w:sz="0" w:space="0" w:color="auto"/>
                            <w:right w:val="none" w:sz="0" w:space="0" w:color="auto"/>
                          </w:divBdr>
                          <w:divsChild>
                            <w:div w:id="11311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826262">
                  <w:marLeft w:val="0"/>
                  <w:marRight w:val="0"/>
                  <w:marTop w:val="0"/>
                  <w:marBottom w:val="0"/>
                  <w:divBdr>
                    <w:top w:val="none" w:sz="0" w:space="0" w:color="auto"/>
                    <w:left w:val="none" w:sz="0" w:space="0" w:color="auto"/>
                    <w:bottom w:val="none" w:sz="0" w:space="0" w:color="auto"/>
                    <w:right w:val="none" w:sz="0" w:space="0" w:color="auto"/>
                  </w:divBdr>
                  <w:divsChild>
                    <w:div w:id="178253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79113">
      <w:bodyDiv w:val="1"/>
      <w:marLeft w:val="0"/>
      <w:marRight w:val="0"/>
      <w:marTop w:val="0"/>
      <w:marBottom w:val="0"/>
      <w:divBdr>
        <w:top w:val="none" w:sz="0" w:space="0" w:color="auto"/>
        <w:left w:val="none" w:sz="0" w:space="0" w:color="auto"/>
        <w:bottom w:val="none" w:sz="0" w:space="0" w:color="auto"/>
        <w:right w:val="none" w:sz="0" w:space="0" w:color="auto"/>
      </w:divBdr>
    </w:div>
    <w:div w:id="177741556">
      <w:bodyDiv w:val="1"/>
      <w:marLeft w:val="0"/>
      <w:marRight w:val="0"/>
      <w:marTop w:val="0"/>
      <w:marBottom w:val="0"/>
      <w:divBdr>
        <w:top w:val="none" w:sz="0" w:space="0" w:color="auto"/>
        <w:left w:val="none" w:sz="0" w:space="0" w:color="auto"/>
        <w:bottom w:val="none" w:sz="0" w:space="0" w:color="auto"/>
        <w:right w:val="none" w:sz="0" w:space="0" w:color="auto"/>
      </w:divBdr>
    </w:div>
    <w:div w:id="179391319">
      <w:bodyDiv w:val="1"/>
      <w:marLeft w:val="0"/>
      <w:marRight w:val="0"/>
      <w:marTop w:val="0"/>
      <w:marBottom w:val="0"/>
      <w:divBdr>
        <w:top w:val="none" w:sz="0" w:space="0" w:color="auto"/>
        <w:left w:val="none" w:sz="0" w:space="0" w:color="auto"/>
        <w:bottom w:val="none" w:sz="0" w:space="0" w:color="auto"/>
        <w:right w:val="none" w:sz="0" w:space="0" w:color="auto"/>
      </w:divBdr>
      <w:divsChild>
        <w:div w:id="840464633">
          <w:marLeft w:val="0"/>
          <w:marRight w:val="0"/>
          <w:marTop w:val="0"/>
          <w:marBottom w:val="0"/>
          <w:divBdr>
            <w:top w:val="none" w:sz="0" w:space="0" w:color="auto"/>
            <w:left w:val="none" w:sz="0" w:space="0" w:color="auto"/>
            <w:bottom w:val="none" w:sz="0" w:space="0" w:color="auto"/>
            <w:right w:val="none" w:sz="0" w:space="0" w:color="auto"/>
          </w:divBdr>
          <w:divsChild>
            <w:div w:id="727385209">
              <w:marLeft w:val="0"/>
              <w:marRight w:val="0"/>
              <w:marTop w:val="0"/>
              <w:marBottom w:val="0"/>
              <w:divBdr>
                <w:top w:val="none" w:sz="0" w:space="0" w:color="auto"/>
                <w:left w:val="none" w:sz="0" w:space="0" w:color="auto"/>
                <w:bottom w:val="none" w:sz="0" w:space="0" w:color="auto"/>
                <w:right w:val="none" w:sz="0" w:space="0" w:color="auto"/>
              </w:divBdr>
              <w:divsChild>
                <w:div w:id="1581598990">
                  <w:marLeft w:val="0"/>
                  <w:marRight w:val="0"/>
                  <w:marTop w:val="0"/>
                  <w:marBottom w:val="0"/>
                  <w:divBdr>
                    <w:top w:val="none" w:sz="0" w:space="0" w:color="auto"/>
                    <w:left w:val="none" w:sz="0" w:space="0" w:color="auto"/>
                    <w:bottom w:val="none" w:sz="0" w:space="0" w:color="auto"/>
                    <w:right w:val="none" w:sz="0" w:space="0" w:color="auto"/>
                  </w:divBdr>
                  <w:divsChild>
                    <w:div w:id="542907173">
                      <w:marLeft w:val="0"/>
                      <w:marRight w:val="0"/>
                      <w:marTop w:val="0"/>
                      <w:marBottom w:val="0"/>
                      <w:divBdr>
                        <w:top w:val="none" w:sz="0" w:space="0" w:color="auto"/>
                        <w:left w:val="none" w:sz="0" w:space="0" w:color="auto"/>
                        <w:bottom w:val="none" w:sz="0" w:space="0" w:color="auto"/>
                        <w:right w:val="none" w:sz="0" w:space="0" w:color="auto"/>
                      </w:divBdr>
                      <w:divsChild>
                        <w:div w:id="147934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15317">
      <w:bodyDiv w:val="1"/>
      <w:marLeft w:val="0"/>
      <w:marRight w:val="0"/>
      <w:marTop w:val="0"/>
      <w:marBottom w:val="0"/>
      <w:divBdr>
        <w:top w:val="none" w:sz="0" w:space="0" w:color="auto"/>
        <w:left w:val="none" w:sz="0" w:space="0" w:color="auto"/>
        <w:bottom w:val="none" w:sz="0" w:space="0" w:color="auto"/>
        <w:right w:val="none" w:sz="0" w:space="0" w:color="auto"/>
      </w:divBdr>
    </w:div>
    <w:div w:id="235281938">
      <w:bodyDiv w:val="1"/>
      <w:marLeft w:val="0"/>
      <w:marRight w:val="0"/>
      <w:marTop w:val="0"/>
      <w:marBottom w:val="0"/>
      <w:divBdr>
        <w:top w:val="none" w:sz="0" w:space="0" w:color="auto"/>
        <w:left w:val="none" w:sz="0" w:space="0" w:color="auto"/>
        <w:bottom w:val="none" w:sz="0" w:space="0" w:color="auto"/>
        <w:right w:val="none" w:sz="0" w:space="0" w:color="auto"/>
      </w:divBdr>
      <w:divsChild>
        <w:div w:id="47532821">
          <w:marLeft w:val="0"/>
          <w:marRight w:val="0"/>
          <w:marTop w:val="0"/>
          <w:marBottom w:val="0"/>
          <w:divBdr>
            <w:top w:val="none" w:sz="0" w:space="0" w:color="auto"/>
            <w:left w:val="none" w:sz="0" w:space="0" w:color="auto"/>
            <w:bottom w:val="none" w:sz="0" w:space="0" w:color="auto"/>
            <w:right w:val="none" w:sz="0" w:space="0" w:color="auto"/>
          </w:divBdr>
          <w:divsChild>
            <w:div w:id="407768532">
              <w:marLeft w:val="0"/>
              <w:marRight w:val="0"/>
              <w:marTop w:val="0"/>
              <w:marBottom w:val="0"/>
              <w:divBdr>
                <w:top w:val="none" w:sz="0" w:space="0" w:color="auto"/>
                <w:left w:val="none" w:sz="0" w:space="0" w:color="auto"/>
                <w:bottom w:val="none" w:sz="0" w:space="0" w:color="auto"/>
                <w:right w:val="none" w:sz="0" w:space="0" w:color="auto"/>
              </w:divBdr>
              <w:divsChild>
                <w:div w:id="624585062">
                  <w:marLeft w:val="0"/>
                  <w:marRight w:val="0"/>
                  <w:marTop w:val="0"/>
                  <w:marBottom w:val="0"/>
                  <w:divBdr>
                    <w:top w:val="none" w:sz="0" w:space="0" w:color="auto"/>
                    <w:left w:val="none" w:sz="0" w:space="0" w:color="auto"/>
                    <w:bottom w:val="none" w:sz="0" w:space="0" w:color="auto"/>
                    <w:right w:val="none" w:sz="0" w:space="0" w:color="auto"/>
                  </w:divBdr>
                  <w:divsChild>
                    <w:div w:id="703481481">
                      <w:marLeft w:val="0"/>
                      <w:marRight w:val="0"/>
                      <w:marTop w:val="0"/>
                      <w:marBottom w:val="0"/>
                      <w:divBdr>
                        <w:top w:val="none" w:sz="0" w:space="0" w:color="auto"/>
                        <w:left w:val="none" w:sz="0" w:space="0" w:color="auto"/>
                        <w:bottom w:val="none" w:sz="0" w:space="0" w:color="auto"/>
                        <w:right w:val="none" w:sz="0" w:space="0" w:color="auto"/>
                      </w:divBdr>
                      <w:divsChild>
                        <w:div w:id="101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075856">
              <w:marLeft w:val="0"/>
              <w:marRight w:val="0"/>
              <w:marTop w:val="0"/>
              <w:marBottom w:val="0"/>
              <w:divBdr>
                <w:top w:val="none" w:sz="0" w:space="0" w:color="auto"/>
                <w:left w:val="none" w:sz="0" w:space="0" w:color="auto"/>
                <w:bottom w:val="none" w:sz="0" w:space="0" w:color="auto"/>
                <w:right w:val="none" w:sz="0" w:space="0" w:color="auto"/>
              </w:divBdr>
              <w:divsChild>
                <w:div w:id="1361007960">
                  <w:marLeft w:val="0"/>
                  <w:marRight w:val="0"/>
                  <w:marTop w:val="0"/>
                  <w:marBottom w:val="0"/>
                  <w:divBdr>
                    <w:top w:val="none" w:sz="0" w:space="0" w:color="auto"/>
                    <w:left w:val="none" w:sz="0" w:space="0" w:color="auto"/>
                    <w:bottom w:val="none" w:sz="0" w:space="0" w:color="auto"/>
                    <w:right w:val="none" w:sz="0" w:space="0" w:color="auto"/>
                  </w:divBdr>
                  <w:divsChild>
                    <w:div w:id="1056927016">
                      <w:marLeft w:val="0"/>
                      <w:marRight w:val="0"/>
                      <w:marTop w:val="0"/>
                      <w:marBottom w:val="0"/>
                      <w:divBdr>
                        <w:top w:val="none" w:sz="0" w:space="0" w:color="auto"/>
                        <w:left w:val="none" w:sz="0" w:space="0" w:color="auto"/>
                        <w:bottom w:val="none" w:sz="0" w:space="0" w:color="auto"/>
                        <w:right w:val="none" w:sz="0" w:space="0" w:color="auto"/>
                      </w:divBdr>
                      <w:divsChild>
                        <w:div w:id="16196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967345">
      <w:bodyDiv w:val="1"/>
      <w:marLeft w:val="0"/>
      <w:marRight w:val="0"/>
      <w:marTop w:val="0"/>
      <w:marBottom w:val="0"/>
      <w:divBdr>
        <w:top w:val="none" w:sz="0" w:space="0" w:color="auto"/>
        <w:left w:val="none" w:sz="0" w:space="0" w:color="auto"/>
        <w:bottom w:val="none" w:sz="0" w:space="0" w:color="auto"/>
        <w:right w:val="none" w:sz="0" w:space="0" w:color="auto"/>
      </w:divBdr>
      <w:divsChild>
        <w:div w:id="826632440">
          <w:marLeft w:val="0"/>
          <w:marRight w:val="0"/>
          <w:marTop w:val="0"/>
          <w:marBottom w:val="0"/>
          <w:divBdr>
            <w:top w:val="none" w:sz="0" w:space="0" w:color="auto"/>
            <w:left w:val="none" w:sz="0" w:space="0" w:color="auto"/>
            <w:bottom w:val="none" w:sz="0" w:space="0" w:color="auto"/>
            <w:right w:val="none" w:sz="0" w:space="0" w:color="auto"/>
          </w:divBdr>
          <w:divsChild>
            <w:div w:id="992367786">
              <w:marLeft w:val="0"/>
              <w:marRight w:val="0"/>
              <w:marTop w:val="0"/>
              <w:marBottom w:val="0"/>
              <w:divBdr>
                <w:top w:val="none" w:sz="0" w:space="0" w:color="auto"/>
                <w:left w:val="none" w:sz="0" w:space="0" w:color="auto"/>
                <w:bottom w:val="none" w:sz="0" w:space="0" w:color="auto"/>
                <w:right w:val="none" w:sz="0" w:space="0" w:color="auto"/>
              </w:divBdr>
              <w:divsChild>
                <w:div w:id="47263652">
                  <w:marLeft w:val="0"/>
                  <w:marRight w:val="0"/>
                  <w:marTop w:val="0"/>
                  <w:marBottom w:val="0"/>
                  <w:divBdr>
                    <w:top w:val="none" w:sz="0" w:space="0" w:color="auto"/>
                    <w:left w:val="none" w:sz="0" w:space="0" w:color="auto"/>
                    <w:bottom w:val="none" w:sz="0" w:space="0" w:color="auto"/>
                    <w:right w:val="none" w:sz="0" w:space="0" w:color="auto"/>
                  </w:divBdr>
                  <w:divsChild>
                    <w:div w:id="543374634">
                      <w:marLeft w:val="0"/>
                      <w:marRight w:val="0"/>
                      <w:marTop w:val="0"/>
                      <w:marBottom w:val="0"/>
                      <w:divBdr>
                        <w:top w:val="none" w:sz="0" w:space="0" w:color="auto"/>
                        <w:left w:val="none" w:sz="0" w:space="0" w:color="auto"/>
                        <w:bottom w:val="none" w:sz="0" w:space="0" w:color="auto"/>
                        <w:right w:val="none" w:sz="0" w:space="0" w:color="auto"/>
                      </w:divBdr>
                    </w:div>
                  </w:divsChild>
                </w:div>
                <w:div w:id="1479762935">
                  <w:marLeft w:val="0"/>
                  <w:marRight w:val="0"/>
                  <w:marTop w:val="0"/>
                  <w:marBottom w:val="0"/>
                  <w:divBdr>
                    <w:top w:val="none" w:sz="0" w:space="0" w:color="auto"/>
                    <w:left w:val="none" w:sz="0" w:space="0" w:color="auto"/>
                    <w:bottom w:val="none" w:sz="0" w:space="0" w:color="auto"/>
                    <w:right w:val="none" w:sz="0" w:space="0" w:color="auto"/>
                  </w:divBdr>
                  <w:divsChild>
                    <w:div w:id="264076172">
                      <w:marLeft w:val="0"/>
                      <w:marRight w:val="0"/>
                      <w:marTop w:val="0"/>
                      <w:marBottom w:val="0"/>
                      <w:divBdr>
                        <w:top w:val="none" w:sz="0" w:space="0" w:color="auto"/>
                        <w:left w:val="none" w:sz="0" w:space="0" w:color="auto"/>
                        <w:bottom w:val="none" w:sz="0" w:space="0" w:color="auto"/>
                        <w:right w:val="none" w:sz="0" w:space="0" w:color="auto"/>
                      </w:divBdr>
                      <w:divsChild>
                        <w:div w:id="565839492">
                          <w:marLeft w:val="0"/>
                          <w:marRight w:val="0"/>
                          <w:marTop w:val="0"/>
                          <w:marBottom w:val="0"/>
                          <w:divBdr>
                            <w:top w:val="none" w:sz="0" w:space="0" w:color="auto"/>
                            <w:left w:val="none" w:sz="0" w:space="0" w:color="auto"/>
                            <w:bottom w:val="none" w:sz="0" w:space="0" w:color="auto"/>
                            <w:right w:val="none" w:sz="0" w:space="0" w:color="auto"/>
                          </w:divBdr>
                          <w:divsChild>
                            <w:div w:id="146250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636797">
      <w:bodyDiv w:val="1"/>
      <w:marLeft w:val="0"/>
      <w:marRight w:val="0"/>
      <w:marTop w:val="0"/>
      <w:marBottom w:val="0"/>
      <w:divBdr>
        <w:top w:val="none" w:sz="0" w:space="0" w:color="auto"/>
        <w:left w:val="none" w:sz="0" w:space="0" w:color="auto"/>
        <w:bottom w:val="none" w:sz="0" w:space="0" w:color="auto"/>
        <w:right w:val="none" w:sz="0" w:space="0" w:color="auto"/>
      </w:divBdr>
    </w:div>
    <w:div w:id="259488451">
      <w:bodyDiv w:val="1"/>
      <w:marLeft w:val="0"/>
      <w:marRight w:val="0"/>
      <w:marTop w:val="0"/>
      <w:marBottom w:val="0"/>
      <w:divBdr>
        <w:top w:val="none" w:sz="0" w:space="0" w:color="auto"/>
        <w:left w:val="none" w:sz="0" w:space="0" w:color="auto"/>
        <w:bottom w:val="none" w:sz="0" w:space="0" w:color="auto"/>
        <w:right w:val="none" w:sz="0" w:space="0" w:color="auto"/>
      </w:divBdr>
      <w:divsChild>
        <w:div w:id="495345107">
          <w:marLeft w:val="0"/>
          <w:marRight w:val="0"/>
          <w:marTop w:val="0"/>
          <w:marBottom w:val="0"/>
          <w:divBdr>
            <w:top w:val="none" w:sz="0" w:space="0" w:color="auto"/>
            <w:left w:val="none" w:sz="0" w:space="0" w:color="auto"/>
            <w:bottom w:val="none" w:sz="0" w:space="0" w:color="auto"/>
            <w:right w:val="none" w:sz="0" w:space="0" w:color="auto"/>
          </w:divBdr>
          <w:divsChild>
            <w:div w:id="2103330688">
              <w:marLeft w:val="0"/>
              <w:marRight w:val="0"/>
              <w:marTop w:val="0"/>
              <w:marBottom w:val="0"/>
              <w:divBdr>
                <w:top w:val="none" w:sz="0" w:space="0" w:color="auto"/>
                <w:left w:val="none" w:sz="0" w:space="0" w:color="auto"/>
                <w:bottom w:val="none" w:sz="0" w:space="0" w:color="auto"/>
                <w:right w:val="none" w:sz="0" w:space="0" w:color="auto"/>
              </w:divBdr>
              <w:divsChild>
                <w:div w:id="507065332">
                  <w:marLeft w:val="0"/>
                  <w:marRight w:val="0"/>
                  <w:marTop w:val="0"/>
                  <w:marBottom w:val="0"/>
                  <w:divBdr>
                    <w:top w:val="none" w:sz="0" w:space="0" w:color="auto"/>
                    <w:left w:val="none" w:sz="0" w:space="0" w:color="auto"/>
                    <w:bottom w:val="none" w:sz="0" w:space="0" w:color="auto"/>
                    <w:right w:val="none" w:sz="0" w:space="0" w:color="auto"/>
                  </w:divBdr>
                  <w:divsChild>
                    <w:div w:id="112794800">
                      <w:marLeft w:val="0"/>
                      <w:marRight w:val="0"/>
                      <w:marTop w:val="0"/>
                      <w:marBottom w:val="0"/>
                      <w:divBdr>
                        <w:top w:val="none" w:sz="0" w:space="0" w:color="auto"/>
                        <w:left w:val="none" w:sz="0" w:space="0" w:color="auto"/>
                        <w:bottom w:val="none" w:sz="0" w:space="0" w:color="auto"/>
                        <w:right w:val="none" w:sz="0" w:space="0" w:color="auto"/>
                      </w:divBdr>
                      <w:divsChild>
                        <w:div w:id="147984202">
                          <w:marLeft w:val="0"/>
                          <w:marRight w:val="0"/>
                          <w:marTop w:val="0"/>
                          <w:marBottom w:val="0"/>
                          <w:divBdr>
                            <w:top w:val="none" w:sz="0" w:space="0" w:color="auto"/>
                            <w:left w:val="none" w:sz="0" w:space="0" w:color="auto"/>
                            <w:bottom w:val="none" w:sz="0" w:space="0" w:color="auto"/>
                            <w:right w:val="none" w:sz="0" w:space="0" w:color="auto"/>
                          </w:divBdr>
                          <w:divsChild>
                            <w:div w:id="122436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507410">
                  <w:marLeft w:val="0"/>
                  <w:marRight w:val="0"/>
                  <w:marTop w:val="0"/>
                  <w:marBottom w:val="0"/>
                  <w:divBdr>
                    <w:top w:val="none" w:sz="0" w:space="0" w:color="auto"/>
                    <w:left w:val="none" w:sz="0" w:space="0" w:color="auto"/>
                    <w:bottom w:val="none" w:sz="0" w:space="0" w:color="auto"/>
                    <w:right w:val="none" w:sz="0" w:space="0" w:color="auto"/>
                  </w:divBdr>
                  <w:divsChild>
                    <w:div w:id="9713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844365">
      <w:bodyDiv w:val="1"/>
      <w:marLeft w:val="0"/>
      <w:marRight w:val="0"/>
      <w:marTop w:val="0"/>
      <w:marBottom w:val="0"/>
      <w:divBdr>
        <w:top w:val="none" w:sz="0" w:space="0" w:color="auto"/>
        <w:left w:val="none" w:sz="0" w:space="0" w:color="auto"/>
        <w:bottom w:val="none" w:sz="0" w:space="0" w:color="auto"/>
        <w:right w:val="none" w:sz="0" w:space="0" w:color="auto"/>
      </w:divBdr>
      <w:divsChild>
        <w:div w:id="1764911602">
          <w:marLeft w:val="0"/>
          <w:marRight w:val="0"/>
          <w:marTop w:val="0"/>
          <w:marBottom w:val="0"/>
          <w:divBdr>
            <w:top w:val="none" w:sz="0" w:space="0" w:color="auto"/>
            <w:left w:val="none" w:sz="0" w:space="0" w:color="auto"/>
            <w:bottom w:val="none" w:sz="0" w:space="0" w:color="auto"/>
            <w:right w:val="none" w:sz="0" w:space="0" w:color="auto"/>
          </w:divBdr>
          <w:divsChild>
            <w:div w:id="2104301953">
              <w:marLeft w:val="0"/>
              <w:marRight w:val="0"/>
              <w:marTop w:val="0"/>
              <w:marBottom w:val="0"/>
              <w:divBdr>
                <w:top w:val="none" w:sz="0" w:space="0" w:color="auto"/>
                <w:left w:val="none" w:sz="0" w:space="0" w:color="auto"/>
                <w:bottom w:val="none" w:sz="0" w:space="0" w:color="auto"/>
                <w:right w:val="none" w:sz="0" w:space="0" w:color="auto"/>
              </w:divBdr>
              <w:divsChild>
                <w:div w:id="382409433">
                  <w:marLeft w:val="0"/>
                  <w:marRight w:val="0"/>
                  <w:marTop w:val="0"/>
                  <w:marBottom w:val="0"/>
                  <w:divBdr>
                    <w:top w:val="none" w:sz="0" w:space="0" w:color="auto"/>
                    <w:left w:val="none" w:sz="0" w:space="0" w:color="auto"/>
                    <w:bottom w:val="none" w:sz="0" w:space="0" w:color="auto"/>
                    <w:right w:val="none" w:sz="0" w:space="0" w:color="auto"/>
                  </w:divBdr>
                  <w:divsChild>
                    <w:div w:id="181910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113542">
      <w:bodyDiv w:val="1"/>
      <w:marLeft w:val="0"/>
      <w:marRight w:val="0"/>
      <w:marTop w:val="0"/>
      <w:marBottom w:val="0"/>
      <w:divBdr>
        <w:top w:val="none" w:sz="0" w:space="0" w:color="auto"/>
        <w:left w:val="none" w:sz="0" w:space="0" w:color="auto"/>
        <w:bottom w:val="none" w:sz="0" w:space="0" w:color="auto"/>
        <w:right w:val="none" w:sz="0" w:space="0" w:color="auto"/>
      </w:divBdr>
      <w:divsChild>
        <w:div w:id="1231575991">
          <w:marLeft w:val="0"/>
          <w:marRight w:val="0"/>
          <w:marTop w:val="0"/>
          <w:marBottom w:val="0"/>
          <w:divBdr>
            <w:top w:val="none" w:sz="0" w:space="0" w:color="auto"/>
            <w:left w:val="none" w:sz="0" w:space="0" w:color="auto"/>
            <w:bottom w:val="none" w:sz="0" w:space="0" w:color="auto"/>
            <w:right w:val="none" w:sz="0" w:space="0" w:color="auto"/>
          </w:divBdr>
        </w:div>
      </w:divsChild>
    </w:div>
    <w:div w:id="283969344">
      <w:bodyDiv w:val="1"/>
      <w:marLeft w:val="0"/>
      <w:marRight w:val="0"/>
      <w:marTop w:val="0"/>
      <w:marBottom w:val="0"/>
      <w:divBdr>
        <w:top w:val="none" w:sz="0" w:space="0" w:color="auto"/>
        <w:left w:val="none" w:sz="0" w:space="0" w:color="auto"/>
        <w:bottom w:val="none" w:sz="0" w:space="0" w:color="auto"/>
        <w:right w:val="none" w:sz="0" w:space="0" w:color="auto"/>
      </w:divBdr>
      <w:divsChild>
        <w:div w:id="199363789">
          <w:marLeft w:val="0"/>
          <w:marRight w:val="0"/>
          <w:marTop w:val="0"/>
          <w:marBottom w:val="0"/>
          <w:divBdr>
            <w:top w:val="none" w:sz="0" w:space="0" w:color="auto"/>
            <w:left w:val="none" w:sz="0" w:space="0" w:color="auto"/>
            <w:bottom w:val="none" w:sz="0" w:space="0" w:color="auto"/>
            <w:right w:val="none" w:sz="0" w:space="0" w:color="auto"/>
          </w:divBdr>
          <w:divsChild>
            <w:div w:id="140772396">
              <w:marLeft w:val="0"/>
              <w:marRight w:val="0"/>
              <w:marTop w:val="0"/>
              <w:marBottom w:val="0"/>
              <w:divBdr>
                <w:top w:val="none" w:sz="0" w:space="0" w:color="auto"/>
                <w:left w:val="none" w:sz="0" w:space="0" w:color="auto"/>
                <w:bottom w:val="none" w:sz="0" w:space="0" w:color="auto"/>
                <w:right w:val="none" w:sz="0" w:space="0" w:color="auto"/>
              </w:divBdr>
              <w:divsChild>
                <w:div w:id="308637554">
                  <w:marLeft w:val="0"/>
                  <w:marRight w:val="0"/>
                  <w:marTop w:val="0"/>
                  <w:marBottom w:val="0"/>
                  <w:divBdr>
                    <w:top w:val="none" w:sz="0" w:space="0" w:color="auto"/>
                    <w:left w:val="none" w:sz="0" w:space="0" w:color="auto"/>
                    <w:bottom w:val="none" w:sz="0" w:space="0" w:color="auto"/>
                    <w:right w:val="none" w:sz="0" w:space="0" w:color="auto"/>
                  </w:divBdr>
                  <w:divsChild>
                    <w:div w:id="402919402">
                      <w:marLeft w:val="0"/>
                      <w:marRight w:val="0"/>
                      <w:marTop w:val="0"/>
                      <w:marBottom w:val="0"/>
                      <w:divBdr>
                        <w:top w:val="none" w:sz="0" w:space="0" w:color="auto"/>
                        <w:left w:val="none" w:sz="0" w:space="0" w:color="auto"/>
                        <w:bottom w:val="none" w:sz="0" w:space="0" w:color="auto"/>
                        <w:right w:val="none" w:sz="0" w:space="0" w:color="auto"/>
                      </w:divBdr>
                    </w:div>
                  </w:divsChild>
                </w:div>
                <w:div w:id="899942311">
                  <w:marLeft w:val="0"/>
                  <w:marRight w:val="0"/>
                  <w:marTop w:val="0"/>
                  <w:marBottom w:val="0"/>
                  <w:divBdr>
                    <w:top w:val="none" w:sz="0" w:space="0" w:color="auto"/>
                    <w:left w:val="none" w:sz="0" w:space="0" w:color="auto"/>
                    <w:bottom w:val="none" w:sz="0" w:space="0" w:color="auto"/>
                    <w:right w:val="none" w:sz="0" w:space="0" w:color="auto"/>
                  </w:divBdr>
                  <w:divsChild>
                    <w:div w:id="1122071171">
                      <w:marLeft w:val="0"/>
                      <w:marRight w:val="0"/>
                      <w:marTop w:val="0"/>
                      <w:marBottom w:val="0"/>
                      <w:divBdr>
                        <w:top w:val="none" w:sz="0" w:space="0" w:color="auto"/>
                        <w:left w:val="none" w:sz="0" w:space="0" w:color="auto"/>
                        <w:bottom w:val="none" w:sz="0" w:space="0" w:color="auto"/>
                        <w:right w:val="none" w:sz="0" w:space="0" w:color="auto"/>
                      </w:divBdr>
                      <w:divsChild>
                        <w:div w:id="1839808278">
                          <w:marLeft w:val="0"/>
                          <w:marRight w:val="0"/>
                          <w:marTop w:val="0"/>
                          <w:marBottom w:val="0"/>
                          <w:divBdr>
                            <w:top w:val="none" w:sz="0" w:space="0" w:color="auto"/>
                            <w:left w:val="none" w:sz="0" w:space="0" w:color="auto"/>
                            <w:bottom w:val="none" w:sz="0" w:space="0" w:color="auto"/>
                            <w:right w:val="none" w:sz="0" w:space="0" w:color="auto"/>
                          </w:divBdr>
                          <w:divsChild>
                            <w:div w:id="75020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493702">
      <w:bodyDiv w:val="1"/>
      <w:marLeft w:val="0"/>
      <w:marRight w:val="0"/>
      <w:marTop w:val="0"/>
      <w:marBottom w:val="0"/>
      <w:divBdr>
        <w:top w:val="none" w:sz="0" w:space="0" w:color="auto"/>
        <w:left w:val="none" w:sz="0" w:space="0" w:color="auto"/>
        <w:bottom w:val="none" w:sz="0" w:space="0" w:color="auto"/>
        <w:right w:val="none" w:sz="0" w:space="0" w:color="auto"/>
      </w:divBdr>
    </w:div>
    <w:div w:id="312027588">
      <w:bodyDiv w:val="1"/>
      <w:marLeft w:val="0"/>
      <w:marRight w:val="0"/>
      <w:marTop w:val="0"/>
      <w:marBottom w:val="0"/>
      <w:divBdr>
        <w:top w:val="none" w:sz="0" w:space="0" w:color="auto"/>
        <w:left w:val="none" w:sz="0" w:space="0" w:color="auto"/>
        <w:bottom w:val="none" w:sz="0" w:space="0" w:color="auto"/>
        <w:right w:val="none" w:sz="0" w:space="0" w:color="auto"/>
      </w:divBdr>
    </w:div>
    <w:div w:id="318383246">
      <w:bodyDiv w:val="1"/>
      <w:marLeft w:val="0"/>
      <w:marRight w:val="0"/>
      <w:marTop w:val="0"/>
      <w:marBottom w:val="0"/>
      <w:divBdr>
        <w:top w:val="none" w:sz="0" w:space="0" w:color="auto"/>
        <w:left w:val="none" w:sz="0" w:space="0" w:color="auto"/>
        <w:bottom w:val="none" w:sz="0" w:space="0" w:color="auto"/>
        <w:right w:val="none" w:sz="0" w:space="0" w:color="auto"/>
      </w:divBdr>
      <w:divsChild>
        <w:div w:id="1746222141">
          <w:marLeft w:val="0"/>
          <w:marRight w:val="0"/>
          <w:marTop w:val="0"/>
          <w:marBottom w:val="0"/>
          <w:divBdr>
            <w:top w:val="none" w:sz="0" w:space="0" w:color="auto"/>
            <w:left w:val="none" w:sz="0" w:space="0" w:color="auto"/>
            <w:bottom w:val="none" w:sz="0" w:space="0" w:color="auto"/>
            <w:right w:val="none" w:sz="0" w:space="0" w:color="auto"/>
          </w:divBdr>
          <w:divsChild>
            <w:div w:id="599412390">
              <w:marLeft w:val="0"/>
              <w:marRight w:val="0"/>
              <w:marTop w:val="0"/>
              <w:marBottom w:val="0"/>
              <w:divBdr>
                <w:top w:val="none" w:sz="0" w:space="0" w:color="auto"/>
                <w:left w:val="none" w:sz="0" w:space="0" w:color="auto"/>
                <w:bottom w:val="none" w:sz="0" w:space="0" w:color="auto"/>
                <w:right w:val="none" w:sz="0" w:space="0" w:color="auto"/>
              </w:divBdr>
              <w:divsChild>
                <w:div w:id="1702123484">
                  <w:marLeft w:val="0"/>
                  <w:marRight w:val="0"/>
                  <w:marTop w:val="0"/>
                  <w:marBottom w:val="0"/>
                  <w:divBdr>
                    <w:top w:val="none" w:sz="0" w:space="0" w:color="auto"/>
                    <w:left w:val="none" w:sz="0" w:space="0" w:color="auto"/>
                    <w:bottom w:val="none" w:sz="0" w:space="0" w:color="auto"/>
                    <w:right w:val="none" w:sz="0" w:space="0" w:color="auto"/>
                  </w:divBdr>
                  <w:divsChild>
                    <w:div w:id="546645204">
                      <w:marLeft w:val="0"/>
                      <w:marRight w:val="0"/>
                      <w:marTop w:val="0"/>
                      <w:marBottom w:val="0"/>
                      <w:divBdr>
                        <w:top w:val="none" w:sz="0" w:space="0" w:color="auto"/>
                        <w:left w:val="none" w:sz="0" w:space="0" w:color="auto"/>
                        <w:bottom w:val="none" w:sz="0" w:space="0" w:color="auto"/>
                        <w:right w:val="none" w:sz="0" w:space="0" w:color="auto"/>
                      </w:divBdr>
                      <w:divsChild>
                        <w:div w:id="211693308">
                          <w:marLeft w:val="0"/>
                          <w:marRight w:val="0"/>
                          <w:marTop w:val="0"/>
                          <w:marBottom w:val="0"/>
                          <w:divBdr>
                            <w:top w:val="none" w:sz="0" w:space="0" w:color="auto"/>
                            <w:left w:val="none" w:sz="0" w:space="0" w:color="auto"/>
                            <w:bottom w:val="none" w:sz="0" w:space="0" w:color="auto"/>
                            <w:right w:val="none" w:sz="0" w:space="0" w:color="auto"/>
                          </w:divBdr>
                          <w:divsChild>
                            <w:div w:id="119305755">
                              <w:marLeft w:val="0"/>
                              <w:marRight w:val="0"/>
                              <w:marTop w:val="0"/>
                              <w:marBottom w:val="0"/>
                              <w:divBdr>
                                <w:top w:val="none" w:sz="0" w:space="0" w:color="auto"/>
                                <w:left w:val="none" w:sz="0" w:space="0" w:color="auto"/>
                                <w:bottom w:val="none" w:sz="0" w:space="0" w:color="auto"/>
                                <w:right w:val="none" w:sz="0" w:space="0" w:color="auto"/>
                              </w:divBdr>
                              <w:divsChild>
                                <w:div w:id="1543442316">
                                  <w:marLeft w:val="0"/>
                                  <w:marRight w:val="0"/>
                                  <w:marTop w:val="0"/>
                                  <w:marBottom w:val="0"/>
                                  <w:divBdr>
                                    <w:top w:val="none" w:sz="0" w:space="0" w:color="auto"/>
                                    <w:left w:val="none" w:sz="0" w:space="0" w:color="auto"/>
                                    <w:bottom w:val="none" w:sz="0" w:space="0" w:color="auto"/>
                                    <w:right w:val="none" w:sz="0" w:space="0" w:color="auto"/>
                                  </w:divBdr>
                                  <w:divsChild>
                                    <w:div w:id="205095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279796">
                      <w:marLeft w:val="0"/>
                      <w:marRight w:val="0"/>
                      <w:marTop w:val="0"/>
                      <w:marBottom w:val="0"/>
                      <w:divBdr>
                        <w:top w:val="none" w:sz="0" w:space="0" w:color="auto"/>
                        <w:left w:val="none" w:sz="0" w:space="0" w:color="auto"/>
                        <w:bottom w:val="none" w:sz="0" w:space="0" w:color="auto"/>
                        <w:right w:val="none" w:sz="0" w:space="0" w:color="auto"/>
                      </w:divBdr>
                      <w:divsChild>
                        <w:div w:id="156768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130203">
      <w:bodyDiv w:val="1"/>
      <w:marLeft w:val="0"/>
      <w:marRight w:val="0"/>
      <w:marTop w:val="0"/>
      <w:marBottom w:val="0"/>
      <w:divBdr>
        <w:top w:val="none" w:sz="0" w:space="0" w:color="auto"/>
        <w:left w:val="none" w:sz="0" w:space="0" w:color="auto"/>
        <w:bottom w:val="none" w:sz="0" w:space="0" w:color="auto"/>
        <w:right w:val="none" w:sz="0" w:space="0" w:color="auto"/>
      </w:divBdr>
    </w:div>
    <w:div w:id="345982320">
      <w:bodyDiv w:val="1"/>
      <w:marLeft w:val="0"/>
      <w:marRight w:val="0"/>
      <w:marTop w:val="0"/>
      <w:marBottom w:val="0"/>
      <w:divBdr>
        <w:top w:val="none" w:sz="0" w:space="0" w:color="auto"/>
        <w:left w:val="none" w:sz="0" w:space="0" w:color="auto"/>
        <w:bottom w:val="none" w:sz="0" w:space="0" w:color="auto"/>
        <w:right w:val="none" w:sz="0" w:space="0" w:color="auto"/>
      </w:divBdr>
    </w:div>
    <w:div w:id="363486227">
      <w:bodyDiv w:val="1"/>
      <w:marLeft w:val="0"/>
      <w:marRight w:val="0"/>
      <w:marTop w:val="0"/>
      <w:marBottom w:val="0"/>
      <w:divBdr>
        <w:top w:val="none" w:sz="0" w:space="0" w:color="auto"/>
        <w:left w:val="none" w:sz="0" w:space="0" w:color="auto"/>
        <w:bottom w:val="none" w:sz="0" w:space="0" w:color="auto"/>
        <w:right w:val="none" w:sz="0" w:space="0" w:color="auto"/>
      </w:divBdr>
      <w:divsChild>
        <w:div w:id="2119637945">
          <w:marLeft w:val="0"/>
          <w:marRight w:val="0"/>
          <w:marTop w:val="0"/>
          <w:marBottom w:val="0"/>
          <w:divBdr>
            <w:top w:val="none" w:sz="0" w:space="0" w:color="auto"/>
            <w:left w:val="none" w:sz="0" w:space="0" w:color="auto"/>
            <w:bottom w:val="none" w:sz="0" w:space="0" w:color="auto"/>
            <w:right w:val="none" w:sz="0" w:space="0" w:color="auto"/>
          </w:divBdr>
          <w:divsChild>
            <w:div w:id="772867679">
              <w:marLeft w:val="0"/>
              <w:marRight w:val="0"/>
              <w:marTop w:val="0"/>
              <w:marBottom w:val="0"/>
              <w:divBdr>
                <w:top w:val="none" w:sz="0" w:space="0" w:color="auto"/>
                <w:left w:val="none" w:sz="0" w:space="0" w:color="auto"/>
                <w:bottom w:val="none" w:sz="0" w:space="0" w:color="auto"/>
                <w:right w:val="none" w:sz="0" w:space="0" w:color="auto"/>
              </w:divBdr>
              <w:divsChild>
                <w:div w:id="1396776520">
                  <w:marLeft w:val="0"/>
                  <w:marRight w:val="0"/>
                  <w:marTop w:val="0"/>
                  <w:marBottom w:val="0"/>
                  <w:divBdr>
                    <w:top w:val="none" w:sz="0" w:space="0" w:color="auto"/>
                    <w:left w:val="none" w:sz="0" w:space="0" w:color="auto"/>
                    <w:bottom w:val="none" w:sz="0" w:space="0" w:color="auto"/>
                    <w:right w:val="none" w:sz="0" w:space="0" w:color="auto"/>
                  </w:divBdr>
                  <w:divsChild>
                    <w:div w:id="1781049">
                      <w:marLeft w:val="0"/>
                      <w:marRight w:val="0"/>
                      <w:marTop w:val="0"/>
                      <w:marBottom w:val="0"/>
                      <w:divBdr>
                        <w:top w:val="none" w:sz="0" w:space="0" w:color="auto"/>
                        <w:left w:val="none" w:sz="0" w:space="0" w:color="auto"/>
                        <w:bottom w:val="none" w:sz="0" w:space="0" w:color="auto"/>
                        <w:right w:val="none" w:sz="0" w:space="0" w:color="auto"/>
                      </w:divBdr>
                      <w:divsChild>
                        <w:div w:id="845245981">
                          <w:marLeft w:val="0"/>
                          <w:marRight w:val="0"/>
                          <w:marTop w:val="0"/>
                          <w:marBottom w:val="0"/>
                          <w:divBdr>
                            <w:top w:val="none" w:sz="0" w:space="0" w:color="auto"/>
                            <w:left w:val="none" w:sz="0" w:space="0" w:color="auto"/>
                            <w:bottom w:val="none" w:sz="0" w:space="0" w:color="auto"/>
                            <w:right w:val="none" w:sz="0" w:space="0" w:color="auto"/>
                          </w:divBdr>
                          <w:divsChild>
                            <w:div w:id="1343169530">
                              <w:marLeft w:val="0"/>
                              <w:marRight w:val="0"/>
                              <w:marTop w:val="0"/>
                              <w:marBottom w:val="0"/>
                              <w:divBdr>
                                <w:top w:val="none" w:sz="0" w:space="0" w:color="auto"/>
                                <w:left w:val="none" w:sz="0" w:space="0" w:color="auto"/>
                                <w:bottom w:val="none" w:sz="0" w:space="0" w:color="auto"/>
                                <w:right w:val="none" w:sz="0" w:space="0" w:color="auto"/>
                              </w:divBdr>
                              <w:divsChild>
                                <w:div w:id="1745374339">
                                  <w:marLeft w:val="0"/>
                                  <w:marRight w:val="0"/>
                                  <w:marTop w:val="0"/>
                                  <w:marBottom w:val="0"/>
                                  <w:divBdr>
                                    <w:top w:val="none" w:sz="0" w:space="0" w:color="auto"/>
                                    <w:left w:val="none" w:sz="0" w:space="0" w:color="auto"/>
                                    <w:bottom w:val="none" w:sz="0" w:space="0" w:color="auto"/>
                                    <w:right w:val="none" w:sz="0" w:space="0" w:color="auto"/>
                                  </w:divBdr>
                                  <w:divsChild>
                                    <w:div w:id="7972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242233">
                      <w:marLeft w:val="0"/>
                      <w:marRight w:val="0"/>
                      <w:marTop w:val="0"/>
                      <w:marBottom w:val="0"/>
                      <w:divBdr>
                        <w:top w:val="none" w:sz="0" w:space="0" w:color="auto"/>
                        <w:left w:val="none" w:sz="0" w:space="0" w:color="auto"/>
                        <w:bottom w:val="none" w:sz="0" w:space="0" w:color="auto"/>
                        <w:right w:val="none" w:sz="0" w:space="0" w:color="auto"/>
                      </w:divBdr>
                      <w:divsChild>
                        <w:div w:id="20227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4908077">
      <w:bodyDiv w:val="1"/>
      <w:marLeft w:val="0"/>
      <w:marRight w:val="0"/>
      <w:marTop w:val="0"/>
      <w:marBottom w:val="0"/>
      <w:divBdr>
        <w:top w:val="none" w:sz="0" w:space="0" w:color="auto"/>
        <w:left w:val="none" w:sz="0" w:space="0" w:color="auto"/>
        <w:bottom w:val="none" w:sz="0" w:space="0" w:color="auto"/>
        <w:right w:val="none" w:sz="0" w:space="0" w:color="auto"/>
      </w:divBdr>
      <w:divsChild>
        <w:div w:id="1105926486">
          <w:marLeft w:val="0"/>
          <w:marRight w:val="0"/>
          <w:marTop w:val="0"/>
          <w:marBottom w:val="0"/>
          <w:divBdr>
            <w:top w:val="none" w:sz="0" w:space="0" w:color="auto"/>
            <w:left w:val="none" w:sz="0" w:space="0" w:color="auto"/>
            <w:bottom w:val="none" w:sz="0" w:space="0" w:color="auto"/>
            <w:right w:val="none" w:sz="0" w:space="0" w:color="auto"/>
          </w:divBdr>
          <w:divsChild>
            <w:div w:id="170147826">
              <w:marLeft w:val="0"/>
              <w:marRight w:val="0"/>
              <w:marTop w:val="0"/>
              <w:marBottom w:val="0"/>
              <w:divBdr>
                <w:top w:val="none" w:sz="0" w:space="0" w:color="auto"/>
                <w:left w:val="none" w:sz="0" w:space="0" w:color="auto"/>
                <w:bottom w:val="none" w:sz="0" w:space="0" w:color="auto"/>
                <w:right w:val="none" w:sz="0" w:space="0" w:color="auto"/>
              </w:divBdr>
              <w:divsChild>
                <w:div w:id="163403165">
                  <w:marLeft w:val="0"/>
                  <w:marRight w:val="0"/>
                  <w:marTop w:val="0"/>
                  <w:marBottom w:val="0"/>
                  <w:divBdr>
                    <w:top w:val="none" w:sz="0" w:space="0" w:color="auto"/>
                    <w:left w:val="none" w:sz="0" w:space="0" w:color="auto"/>
                    <w:bottom w:val="none" w:sz="0" w:space="0" w:color="auto"/>
                    <w:right w:val="none" w:sz="0" w:space="0" w:color="auto"/>
                  </w:divBdr>
                  <w:divsChild>
                    <w:div w:id="1241402580">
                      <w:marLeft w:val="0"/>
                      <w:marRight w:val="0"/>
                      <w:marTop w:val="0"/>
                      <w:marBottom w:val="0"/>
                      <w:divBdr>
                        <w:top w:val="none" w:sz="0" w:space="0" w:color="auto"/>
                        <w:left w:val="none" w:sz="0" w:space="0" w:color="auto"/>
                        <w:bottom w:val="none" w:sz="0" w:space="0" w:color="auto"/>
                        <w:right w:val="none" w:sz="0" w:space="0" w:color="auto"/>
                      </w:divBdr>
                    </w:div>
                  </w:divsChild>
                </w:div>
                <w:div w:id="1416246074">
                  <w:marLeft w:val="0"/>
                  <w:marRight w:val="0"/>
                  <w:marTop w:val="0"/>
                  <w:marBottom w:val="0"/>
                  <w:divBdr>
                    <w:top w:val="none" w:sz="0" w:space="0" w:color="auto"/>
                    <w:left w:val="none" w:sz="0" w:space="0" w:color="auto"/>
                    <w:bottom w:val="none" w:sz="0" w:space="0" w:color="auto"/>
                    <w:right w:val="none" w:sz="0" w:space="0" w:color="auto"/>
                  </w:divBdr>
                  <w:divsChild>
                    <w:div w:id="361591578">
                      <w:marLeft w:val="0"/>
                      <w:marRight w:val="0"/>
                      <w:marTop w:val="0"/>
                      <w:marBottom w:val="0"/>
                      <w:divBdr>
                        <w:top w:val="none" w:sz="0" w:space="0" w:color="auto"/>
                        <w:left w:val="none" w:sz="0" w:space="0" w:color="auto"/>
                        <w:bottom w:val="none" w:sz="0" w:space="0" w:color="auto"/>
                        <w:right w:val="none" w:sz="0" w:space="0" w:color="auto"/>
                      </w:divBdr>
                      <w:divsChild>
                        <w:div w:id="1512328818">
                          <w:marLeft w:val="0"/>
                          <w:marRight w:val="0"/>
                          <w:marTop w:val="0"/>
                          <w:marBottom w:val="0"/>
                          <w:divBdr>
                            <w:top w:val="none" w:sz="0" w:space="0" w:color="auto"/>
                            <w:left w:val="none" w:sz="0" w:space="0" w:color="auto"/>
                            <w:bottom w:val="none" w:sz="0" w:space="0" w:color="auto"/>
                            <w:right w:val="none" w:sz="0" w:space="0" w:color="auto"/>
                          </w:divBdr>
                          <w:divsChild>
                            <w:div w:id="68231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877465">
      <w:bodyDiv w:val="1"/>
      <w:marLeft w:val="0"/>
      <w:marRight w:val="0"/>
      <w:marTop w:val="0"/>
      <w:marBottom w:val="0"/>
      <w:divBdr>
        <w:top w:val="none" w:sz="0" w:space="0" w:color="auto"/>
        <w:left w:val="none" w:sz="0" w:space="0" w:color="auto"/>
        <w:bottom w:val="none" w:sz="0" w:space="0" w:color="auto"/>
        <w:right w:val="none" w:sz="0" w:space="0" w:color="auto"/>
      </w:divBdr>
      <w:divsChild>
        <w:div w:id="1922133907">
          <w:marLeft w:val="0"/>
          <w:marRight w:val="0"/>
          <w:marTop w:val="0"/>
          <w:marBottom w:val="0"/>
          <w:divBdr>
            <w:top w:val="none" w:sz="0" w:space="0" w:color="auto"/>
            <w:left w:val="none" w:sz="0" w:space="0" w:color="auto"/>
            <w:bottom w:val="none" w:sz="0" w:space="0" w:color="auto"/>
            <w:right w:val="none" w:sz="0" w:space="0" w:color="auto"/>
          </w:divBdr>
          <w:divsChild>
            <w:div w:id="397480701">
              <w:marLeft w:val="0"/>
              <w:marRight w:val="0"/>
              <w:marTop w:val="0"/>
              <w:marBottom w:val="0"/>
              <w:divBdr>
                <w:top w:val="none" w:sz="0" w:space="0" w:color="auto"/>
                <w:left w:val="none" w:sz="0" w:space="0" w:color="auto"/>
                <w:bottom w:val="none" w:sz="0" w:space="0" w:color="auto"/>
                <w:right w:val="none" w:sz="0" w:space="0" w:color="auto"/>
              </w:divBdr>
              <w:divsChild>
                <w:div w:id="1115561850">
                  <w:marLeft w:val="0"/>
                  <w:marRight w:val="0"/>
                  <w:marTop w:val="0"/>
                  <w:marBottom w:val="0"/>
                  <w:divBdr>
                    <w:top w:val="none" w:sz="0" w:space="0" w:color="auto"/>
                    <w:left w:val="none" w:sz="0" w:space="0" w:color="auto"/>
                    <w:bottom w:val="none" w:sz="0" w:space="0" w:color="auto"/>
                    <w:right w:val="none" w:sz="0" w:space="0" w:color="auto"/>
                  </w:divBdr>
                  <w:divsChild>
                    <w:div w:id="603994671">
                      <w:marLeft w:val="0"/>
                      <w:marRight w:val="0"/>
                      <w:marTop w:val="0"/>
                      <w:marBottom w:val="0"/>
                      <w:divBdr>
                        <w:top w:val="none" w:sz="0" w:space="0" w:color="auto"/>
                        <w:left w:val="none" w:sz="0" w:space="0" w:color="auto"/>
                        <w:bottom w:val="none" w:sz="0" w:space="0" w:color="auto"/>
                        <w:right w:val="none" w:sz="0" w:space="0" w:color="auto"/>
                      </w:divBdr>
                      <w:divsChild>
                        <w:div w:id="1049113171">
                          <w:marLeft w:val="0"/>
                          <w:marRight w:val="0"/>
                          <w:marTop w:val="0"/>
                          <w:marBottom w:val="0"/>
                          <w:divBdr>
                            <w:top w:val="none" w:sz="0" w:space="0" w:color="auto"/>
                            <w:left w:val="none" w:sz="0" w:space="0" w:color="auto"/>
                            <w:bottom w:val="none" w:sz="0" w:space="0" w:color="auto"/>
                            <w:right w:val="none" w:sz="0" w:space="0" w:color="auto"/>
                          </w:divBdr>
                        </w:div>
                      </w:divsChild>
                    </w:div>
                    <w:div w:id="808322086">
                      <w:marLeft w:val="0"/>
                      <w:marRight w:val="0"/>
                      <w:marTop w:val="0"/>
                      <w:marBottom w:val="0"/>
                      <w:divBdr>
                        <w:top w:val="none" w:sz="0" w:space="0" w:color="auto"/>
                        <w:left w:val="none" w:sz="0" w:space="0" w:color="auto"/>
                        <w:bottom w:val="none" w:sz="0" w:space="0" w:color="auto"/>
                        <w:right w:val="none" w:sz="0" w:space="0" w:color="auto"/>
                      </w:divBdr>
                      <w:divsChild>
                        <w:div w:id="187332525">
                          <w:marLeft w:val="0"/>
                          <w:marRight w:val="0"/>
                          <w:marTop w:val="0"/>
                          <w:marBottom w:val="0"/>
                          <w:divBdr>
                            <w:top w:val="none" w:sz="0" w:space="0" w:color="auto"/>
                            <w:left w:val="none" w:sz="0" w:space="0" w:color="auto"/>
                            <w:bottom w:val="none" w:sz="0" w:space="0" w:color="auto"/>
                            <w:right w:val="none" w:sz="0" w:space="0" w:color="auto"/>
                          </w:divBdr>
                          <w:divsChild>
                            <w:div w:id="249968934">
                              <w:marLeft w:val="0"/>
                              <w:marRight w:val="0"/>
                              <w:marTop w:val="0"/>
                              <w:marBottom w:val="0"/>
                              <w:divBdr>
                                <w:top w:val="none" w:sz="0" w:space="0" w:color="auto"/>
                                <w:left w:val="none" w:sz="0" w:space="0" w:color="auto"/>
                                <w:bottom w:val="none" w:sz="0" w:space="0" w:color="auto"/>
                                <w:right w:val="none" w:sz="0" w:space="0" w:color="auto"/>
                              </w:divBdr>
                              <w:divsChild>
                                <w:div w:id="612589682">
                                  <w:marLeft w:val="0"/>
                                  <w:marRight w:val="0"/>
                                  <w:marTop w:val="0"/>
                                  <w:marBottom w:val="0"/>
                                  <w:divBdr>
                                    <w:top w:val="none" w:sz="0" w:space="0" w:color="auto"/>
                                    <w:left w:val="none" w:sz="0" w:space="0" w:color="auto"/>
                                    <w:bottom w:val="none" w:sz="0" w:space="0" w:color="auto"/>
                                    <w:right w:val="none" w:sz="0" w:space="0" w:color="auto"/>
                                  </w:divBdr>
                                  <w:divsChild>
                                    <w:div w:id="10815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669872">
                          <w:marLeft w:val="0"/>
                          <w:marRight w:val="0"/>
                          <w:marTop w:val="0"/>
                          <w:marBottom w:val="0"/>
                          <w:divBdr>
                            <w:top w:val="none" w:sz="0" w:space="0" w:color="auto"/>
                            <w:left w:val="none" w:sz="0" w:space="0" w:color="auto"/>
                            <w:bottom w:val="none" w:sz="0" w:space="0" w:color="auto"/>
                            <w:right w:val="none" w:sz="0" w:space="0" w:color="auto"/>
                          </w:divBdr>
                          <w:divsChild>
                            <w:div w:id="329678302">
                              <w:marLeft w:val="0"/>
                              <w:marRight w:val="0"/>
                              <w:marTop w:val="0"/>
                              <w:marBottom w:val="0"/>
                              <w:divBdr>
                                <w:top w:val="none" w:sz="0" w:space="0" w:color="auto"/>
                                <w:left w:val="none" w:sz="0" w:space="0" w:color="auto"/>
                                <w:bottom w:val="none" w:sz="0" w:space="0" w:color="auto"/>
                                <w:right w:val="none" w:sz="0" w:space="0" w:color="auto"/>
                              </w:divBdr>
                              <w:divsChild>
                                <w:div w:id="670645516">
                                  <w:marLeft w:val="0"/>
                                  <w:marRight w:val="0"/>
                                  <w:marTop w:val="0"/>
                                  <w:marBottom w:val="0"/>
                                  <w:divBdr>
                                    <w:top w:val="none" w:sz="0" w:space="0" w:color="auto"/>
                                    <w:left w:val="none" w:sz="0" w:space="0" w:color="auto"/>
                                    <w:bottom w:val="none" w:sz="0" w:space="0" w:color="auto"/>
                                    <w:right w:val="none" w:sz="0" w:space="0" w:color="auto"/>
                                  </w:divBdr>
                                  <w:divsChild>
                                    <w:div w:id="1595474254">
                                      <w:marLeft w:val="0"/>
                                      <w:marRight w:val="0"/>
                                      <w:marTop w:val="0"/>
                                      <w:marBottom w:val="0"/>
                                      <w:divBdr>
                                        <w:top w:val="none" w:sz="0" w:space="0" w:color="auto"/>
                                        <w:left w:val="none" w:sz="0" w:space="0" w:color="auto"/>
                                        <w:bottom w:val="none" w:sz="0" w:space="0" w:color="auto"/>
                                        <w:right w:val="none" w:sz="0" w:space="0" w:color="auto"/>
                                      </w:divBdr>
                                      <w:divsChild>
                                        <w:div w:id="159829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5469445">
      <w:bodyDiv w:val="1"/>
      <w:marLeft w:val="0"/>
      <w:marRight w:val="0"/>
      <w:marTop w:val="0"/>
      <w:marBottom w:val="0"/>
      <w:divBdr>
        <w:top w:val="none" w:sz="0" w:space="0" w:color="auto"/>
        <w:left w:val="none" w:sz="0" w:space="0" w:color="auto"/>
        <w:bottom w:val="none" w:sz="0" w:space="0" w:color="auto"/>
        <w:right w:val="none" w:sz="0" w:space="0" w:color="auto"/>
      </w:divBdr>
      <w:divsChild>
        <w:div w:id="1420099975">
          <w:marLeft w:val="0"/>
          <w:marRight w:val="0"/>
          <w:marTop w:val="0"/>
          <w:marBottom w:val="0"/>
          <w:divBdr>
            <w:top w:val="none" w:sz="0" w:space="0" w:color="auto"/>
            <w:left w:val="none" w:sz="0" w:space="0" w:color="auto"/>
            <w:bottom w:val="none" w:sz="0" w:space="0" w:color="auto"/>
            <w:right w:val="none" w:sz="0" w:space="0" w:color="auto"/>
          </w:divBdr>
          <w:divsChild>
            <w:div w:id="2007199754">
              <w:marLeft w:val="0"/>
              <w:marRight w:val="0"/>
              <w:marTop w:val="0"/>
              <w:marBottom w:val="0"/>
              <w:divBdr>
                <w:top w:val="none" w:sz="0" w:space="0" w:color="auto"/>
                <w:left w:val="none" w:sz="0" w:space="0" w:color="auto"/>
                <w:bottom w:val="none" w:sz="0" w:space="0" w:color="auto"/>
                <w:right w:val="none" w:sz="0" w:space="0" w:color="auto"/>
              </w:divBdr>
              <w:divsChild>
                <w:div w:id="89084917">
                  <w:marLeft w:val="0"/>
                  <w:marRight w:val="0"/>
                  <w:marTop w:val="0"/>
                  <w:marBottom w:val="0"/>
                  <w:divBdr>
                    <w:top w:val="none" w:sz="0" w:space="0" w:color="auto"/>
                    <w:left w:val="none" w:sz="0" w:space="0" w:color="auto"/>
                    <w:bottom w:val="none" w:sz="0" w:space="0" w:color="auto"/>
                    <w:right w:val="none" w:sz="0" w:space="0" w:color="auto"/>
                  </w:divBdr>
                  <w:divsChild>
                    <w:div w:id="25915959">
                      <w:marLeft w:val="0"/>
                      <w:marRight w:val="0"/>
                      <w:marTop w:val="0"/>
                      <w:marBottom w:val="0"/>
                      <w:divBdr>
                        <w:top w:val="none" w:sz="0" w:space="0" w:color="auto"/>
                        <w:left w:val="none" w:sz="0" w:space="0" w:color="auto"/>
                        <w:bottom w:val="none" w:sz="0" w:space="0" w:color="auto"/>
                        <w:right w:val="none" w:sz="0" w:space="0" w:color="auto"/>
                      </w:divBdr>
                      <w:divsChild>
                        <w:div w:id="1942452976">
                          <w:marLeft w:val="0"/>
                          <w:marRight w:val="0"/>
                          <w:marTop w:val="0"/>
                          <w:marBottom w:val="0"/>
                          <w:divBdr>
                            <w:top w:val="none" w:sz="0" w:space="0" w:color="auto"/>
                            <w:left w:val="none" w:sz="0" w:space="0" w:color="auto"/>
                            <w:bottom w:val="none" w:sz="0" w:space="0" w:color="auto"/>
                            <w:right w:val="none" w:sz="0" w:space="0" w:color="auto"/>
                          </w:divBdr>
                          <w:divsChild>
                            <w:div w:id="1664704678">
                              <w:marLeft w:val="0"/>
                              <w:marRight w:val="0"/>
                              <w:marTop w:val="0"/>
                              <w:marBottom w:val="0"/>
                              <w:divBdr>
                                <w:top w:val="none" w:sz="0" w:space="0" w:color="auto"/>
                                <w:left w:val="none" w:sz="0" w:space="0" w:color="auto"/>
                                <w:bottom w:val="none" w:sz="0" w:space="0" w:color="auto"/>
                                <w:right w:val="none" w:sz="0" w:space="0" w:color="auto"/>
                              </w:divBdr>
                              <w:divsChild>
                                <w:div w:id="1433354801">
                                  <w:marLeft w:val="0"/>
                                  <w:marRight w:val="0"/>
                                  <w:marTop w:val="0"/>
                                  <w:marBottom w:val="0"/>
                                  <w:divBdr>
                                    <w:top w:val="none" w:sz="0" w:space="0" w:color="auto"/>
                                    <w:left w:val="none" w:sz="0" w:space="0" w:color="auto"/>
                                    <w:bottom w:val="none" w:sz="0" w:space="0" w:color="auto"/>
                                    <w:right w:val="none" w:sz="0" w:space="0" w:color="auto"/>
                                  </w:divBdr>
                                  <w:divsChild>
                                    <w:div w:id="11544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808718">
                      <w:marLeft w:val="0"/>
                      <w:marRight w:val="0"/>
                      <w:marTop w:val="0"/>
                      <w:marBottom w:val="0"/>
                      <w:divBdr>
                        <w:top w:val="none" w:sz="0" w:space="0" w:color="auto"/>
                        <w:left w:val="none" w:sz="0" w:space="0" w:color="auto"/>
                        <w:bottom w:val="none" w:sz="0" w:space="0" w:color="auto"/>
                        <w:right w:val="none" w:sz="0" w:space="0" w:color="auto"/>
                      </w:divBdr>
                      <w:divsChild>
                        <w:div w:id="144731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3648785">
      <w:bodyDiv w:val="1"/>
      <w:marLeft w:val="0"/>
      <w:marRight w:val="0"/>
      <w:marTop w:val="0"/>
      <w:marBottom w:val="0"/>
      <w:divBdr>
        <w:top w:val="none" w:sz="0" w:space="0" w:color="auto"/>
        <w:left w:val="none" w:sz="0" w:space="0" w:color="auto"/>
        <w:bottom w:val="none" w:sz="0" w:space="0" w:color="auto"/>
        <w:right w:val="none" w:sz="0" w:space="0" w:color="auto"/>
      </w:divBdr>
      <w:divsChild>
        <w:div w:id="1792555686">
          <w:marLeft w:val="0"/>
          <w:marRight w:val="0"/>
          <w:marTop w:val="0"/>
          <w:marBottom w:val="0"/>
          <w:divBdr>
            <w:top w:val="none" w:sz="0" w:space="0" w:color="auto"/>
            <w:left w:val="none" w:sz="0" w:space="0" w:color="auto"/>
            <w:bottom w:val="none" w:sz="0" w:space="0" w:color="auto"/>
            <w:right w:val="none" w:sz="0" w:space="0" w:color="auto"/>
          </w:divBdr>
          <w:divsChild>
            <w:div w:id="84499165">
              <w:marLeft w:val="0"/>
              <w:marRight w:val="0"/>
              <w:marTop w:val="0"/>
              <w:marBottom w:val="0"/>
              <w:divBdr>
                <w:top w:val="none" w:sz="0" w:space="0" w:color="auto"/>
                <w:left w:val="none" w:sz="0" w:space="0" w:color="auto"/>
                <w:bottom w:val="none" w:sz="0" w:space="0" w:color="auto"/>
                <w:right w:val="none" w:sz="0" w:space="0" w:color="auto"/>
              </w:divBdr>
              <w:divsChild>
                <w:div w:id="712383936">
                  <w:marLeft w:val="0"/>
                  <w:marRight w:val="0"/>
                  <w:marTop w:val="0"/>
                  <w:marBottom w:val="0"/>
                  <w:divBdr>
                    <w:top w:val="none" w:sz="0" w:space="0" w:color="auto"/>
                    <w:left w:val="none" w:sz="0" w:space="0" w:color="auto"/>
                    <w:bottom w:val="none" w:sz="0" w:space="0" w:color="auto"/>
                    <w:right w:val="none" w:sz="0" w:space="0" w:color="auto"/>
                  </w:divBdr>
                  <w:divsChild>
                    <w:div w:id="1822119396">
                      <w:marLeft w:val="0"/>
                      <w:marRight w:val="0"/>
                      <w:marTop w:val="0"/>
                      <w:marBottom w:val="0"/>
                      <w:divBdr>
                        <w:top w:val="none" w:sz="0" w:space="0" w:color="auto"/>
                        <w:left w:val="none" w:sz="0" w:space="0" w:color="auto"/>
                        <w:bottom w:val="none" w:sz="0" w:space="0" w:color="auto"/>
                        <w:right w:val="none" w:sz="0" w:space="0" w:color="auto"/>
                      </w:divBdr>
                      <w:divsChild>
                        <w:div w:id="595526636">
                          <w:marLeft w:val="0"/>
                          <w:marRight w:val="0"/>
                          <w:marTop w:val="0"/>
                          <w:marBottom w:val="0"/>
                          <w:divBdr>
                            <w:top w:val="none" w:sz="0" w:space="0" w:color="auto"/>
                            <w:left w:val="none" w:sz="0" w:space="0" w:color="auto"/>
                            <w:bottom w:val="none" w:sz="0" w:space="0" w:color="auto"/>
                            <w:right w:val="none" w:sz="0" w:space="0" w:color="auto"/>
                          </w:divBdr>
                          <w:divsChild>
                            <w:div w:id="208799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57296">
                  <w:marLeft w:val="0"/>
                  <w:marRight w:val="0"/>
                  <w:marTop w:val="0"/>
                  <w:marBottom w:val="0"/>
                  <w:divBdr>
                    <w:top w:val="none" w:sz="0" w:space="0" w:color="auto"/>
                    <w:left w:val="none" w:sz="0" w:space="0" w:color="auto"/>
                    <w:bottom w:val="none" w:sz="0" w:space="0" w:color="auto"/>
                    <w:right w:val="none" w:sz="0" w:space="0" w:color="auto"/>
                  </w:divBdr>
                  <w:divsChild>
                    <w:div w:id="18219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829038">
      <w:bodyDiv w:val="1"/>
      <w:marLeft w:val="0"/>
      <w:marRight w:val="0"/>
      <w:marTop w:val="0"/>
      <w:marBottom w:val="0"/>
      <w:divBdr>
        <w:top w:val="none" w:sz="0" w:space="0" w:color="auto"/>
        <w:left w:val="none" w:sz="0" w:space="0" w:color="auto"/>
        <w:bottom w:val="none" w:sz="0" w:space="0" w:color="auto"/>
        <w:right w:val="none" w:sz="0" w:space="0" w:color="auto"/>
      </w:divBdr>
      <w:divsChild>
        <w:div w:id="1112475349">
          <w:marLeft w:val="0"/>
          <w:marRight w:val="0"/>
          <w:marTop w:val="0"/>
          <w:marBottom w:val="0"/>
          <w:divBdr>
            <w:top w:val="none" w:sz="0" w:space="0" w:color="auto"/>
            <w:left w:val="none" w:sz="0" w:space="0" w:color="auto"/>
            <w:bottom w:val="none" w:sz="0" w:space="0" w:color="auto"/>
            <w:right w:val="none" w:sz="0" w:space="0" w:color="auto"/>
          </w:divBdr>
          <w:divsChild>
            <w:div w:id="1829787696">
              <w:marLeft w:val="0"/>
              <w:marRight w:val="0"/>
              <w:marTop w:val="0"/>
              <w:marBottom w:val="0"/>
              <w:divBdr>
                <w:top w:val="none" w:sz="0" w:space="0" w:color="auto"/>
                <w:left w:val="none" w:sz="0" w:space="0" w:color="auto"/>
                <w:bottom w:val="none" w:sz="0" w:space="0" w:color="auto"/>
                <w:right w:val="none" w:sz="0" w:space="0" w:color="auto"/>
              </w:divBdr>
              <w:divsChild>
                <w:div w:id="28334322">
                  <w:marLeft w:val="0"/>
                  <w:marRight w:val="0"/>
                  <w:marTop w:val="0"/>
                  <w:marBottom w:val="0"/>
                  <w:divBdr>
                    <w:top w:val="none" w:sz="0" w:space="0" w:color="auto"/>
                    <w:left w:val="none" w:sz="0" w:space="0" w:color="auto"/>
                    <w:bottom w:val="none" w:sz="0" w:space="0" w:color="auto"/>
                    <w:right w:val="none" w:sz="0" w:space="0" w:color="auto"/>
                  </w:divBdr>
                  <w:divsChild>
                    <w:div w:id="106705873">
                      <w:marLeft w:val="0"/>
                      <w:marRight w:val="0"/>
                      <w:marTop w:val="0"/>
                      <w:marBottom w:val="0"/>
                      <w:divBdr>
                        <w:top w:val="none" w:sz="0" w:space="0" w:color="auto"/>
                        <w:left w:val="none" w:sz="0" w:space="0" w:color="auto"/>
                        <w:bottom w:val="none" w:sz="0" w:space="0" w:color="auto"/>
                        <w:right w:val="none" w:sz="0" w:space="0" w:color="auto"/>
                      </w:divBdr>
                      <w:divsChild>
                        <w:div w:id="1855067037">
                          <w:marLeft w:val="0"/>
                          <w:marRight w:val="0"/>
                          <w:marTop w:val="0"/>
                          <w:marBottom w:val="0"/>
                          <w:divBdr>
                            <w:top w:val="none" w:sz="0" w:space="0" w:color="auto"/>
                            <w:left w:val="none" w:sz="0" w:space="0" w:color="auto"/>
                            <w:bottom w:val="none" w:sz="0" w:space="0" w:color="auto"/>
                            <w:right w:val="none" w:sz="0" w:space="0" w:color="auto"/>
                          </w:divBdr>
                        </w:div>
                      </w:divsChild>
                    </w:div>
                    <w:div w:id="2138254856">
                      <w:marLeft w:val="0"/>
                      <w:marRight w:val="0"/>
                      <w:marTop w:val="0"/>
                      <w:marBottom w:val="0"/>
                      <w:divBdr>
                        <w:top w:val="none" w:sz="0" w:space="0" w:color="auto"/>
                        <w:left w:val="none" w:sz="0" w:space="0" w:color="auto"/>
                        <w:bottom w:val="none" w:sz="0" w:space="0" w:color="auto"/>
                        <w:right w:val="none" w:sz="0" w:space="0" w:color="auto"/>
                      </w:divBdr>
                      <w:divsChild>
                        <w:div w:id="1726755873">
                          <w:marLeft w:val="0"/>
                          <w:marRight w:val="0"/>
                          <w:marTop w:val="0"/>
                          <w:marBottom w:val="0"/>
                          <w:divBdr>
                            <w:top w:val="none" w:sz="0" w:space="0" w:color="auto"/>
                            <w:left w:val="none" w:sz="0" w:space="0" w:color="auto"/>
                            <w:bottom w:val="none" w:sz="0" w:space="0" w:color="auto"/>
                            <w:right w:val="none" w:sz="0" w:space="0" w:color="auto"/>
                          </w:divBdr>
                          <w:divsChild>
                            <w:div w:id="163475243">
                              <w:marLeft w:val="0"/>
                              <w:marRight w:val="0"/>
                              <w:marTop w:val="0"/>
                              <w:marBottom w:val="0"/>
                              <w:divBdr>
                                <w:top w:val="none" w:sz="0" w:space="0" w:color="auto"/>
                                <w:left w:val="none" w:sz="0" w:space="0" w:color="auto"/>
                                <w:bottom w:val="none" w:sz="0" w:space="0" w:color="auto"/>
                                <w:right w:val="none" w:sz="0" w:space="0" w:color="auto"/>
                              </w:divBdr>
                              <w:divsChild>
                                <w:div w:id="1966693036">
                                  <w:marLeft w:val="0"/>
                                  <w:marRight w:val="0"/>
                                  <w:marTop w:val="0"/>
                                  <w:marBottom w:val="0"/>
                                  <w:divBdr>
                                    <w:top w:val="none" w:sz="0" w:space="0" w:color="auto"/>
                                    <w:left w:val="none" w:sz="0" w:space="0" w:color="auto"/>
                                    <w:bottom w:val="none" w:sz="0" w:space="0" w:color="auto"/>
                                    <w:right w:val="none" w:sz="0" w:space="0" w:color="auto"/>
                                  </w:divBdr>
                                  <w:divsChild>
                                    <w:div w:id="100266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004945">
      <w:bodyDiv w:val="1"/>
      <w:marLeft w:val="0"/>
      <w:marRight w:val="0"/>
      <w:marTop w:val="0"/>
      <w:marBottom w:val="0"/>
      <w:divBdr>
        <w:top w:val="none" w:sz="0" w:space="0" w:color="auto"/>
        <w:left w:val="none" w:sz="0" w:space="0" w:color="auto"/>
        <w:bottom w:val="none" w:sz="0" w:space="0" w:color="auto"/>
        <w:right w:val="none" w:sz="0" w:space="0" w:color="auto"/>
      </w:divBdr>
      <w:divsChild>
        <w:div w:id="1193955217">
          <w:marLeft w:val="0"/>
          <w:marRight w:val="0"/>
          <w:marTop w:val="0"/>
          <w:marBottom w:val="0"/>
          <w:divBdr>
            <w:top w:val="none" w:sz="0" w:space="0" w:color="auto"/>
            <w:left w:val="none" w:sz="0" w:space="0" w:color="auto"/>
            <w:bottom w:val="none" w:sz="0" w:space="0" w:color="auto"/>
            <w:right w:val="none" w:sz="0" w:space="0" w:color="auto"/>
          </w:divBdr>
          <w:divsChild>
            <w:div w:id="727386381">
              <w:marLeft w:val="0"/>
              <w:marRight w:val="0"/>
              <w:marTop w:val="0"/>
              <w:marBottom w:val="0"/>
              <w:divBdr>
                <w:top w:val="none" w:sz="0" w:space="0" w:color="auto"/>
                <w:left w:val="none" w:sz="0" w:space="0" w:color="auto"/>
                <w:bottom w:val="none" w:sz="0" w:space="0" w:color="auto"/>
                <w:right w:val="none" w:sz="0" w:space="0" w:color="auto"/>
              </w:divBdr>
              <w:divsChild>
                <w:div w:id="1547528817">
                  <w:marLeft w:val="0"/>
                  <w:marRight w:val="0"/>
                  <w:marTop w:val="0"/>
                  <w:marBottom w:val="0"/>
                  <w:divBdr>
                    <w:top w:val="none" w:sz="0" w:space="0" w:color="auto"/>
                    <w:left w:val="none" w:sz="0" w:space="0" w:color="auto"/>
                    <w:bottom w:val="none" w:sz="0" w:space="0" w:color="auto"/>
                    <w:right w:val="none" w:sz="0" w:space="0" w:color="auto"/>
                  </w:divBdr>
                  <w:divsChild>
                    <w:div w:id="459495496">
                      <w:marLeft w:val="0"/>
                      <w:marRight w:val="0"/>
                      <w:marTop w:val="0"/>
                      <w:marBottom w:val="0"/>
                      <w:divBdr>
                        <w:top w:val="none" w:sz="0" w:space="0" w:color="auto"/>
                        <w:left w:val="none" w:sz="0" w:space="0" w:color="auto"/>
                        <w:bottom w:val="none" w:sz="0" w:space="0" w:color="auto"/>
                        <w:right w:val="none" w:sz="0" w:space="0" w:color="auto"/>
                      </w:divBdr>
                      <w:divsChild>
                        <w:div w:id="38483632">
                          <w:marLeft w:val="0"/>
                          <w:marRight w:val="0"/>
                          <w:marTop w:val="0"/>
                          <w:marBottom w:val="0"/>
                          <w:divBdr>
                            <w:top w:val="none" w:sz="0" w:space="0" w:color="auto"/>
                            <w:left w:val="none" w:sz="0" w:space="0" w:color="auto"/>
                            <w:bottom w:val="none" w:sz="0" w:space="0" w:color="auto"/>
                            <w:right w:val="none" w:sz="0" w:space="0" w:color="auto"/>
                          </w:divBdr>
                        </w:div>
                      </w:divsChild>
                    </w:div>
                    <w:div w:id="1057163708">
                      <w:marLeft w:val="0"/>
                      <w:marRight w:val="0"/>
                      <w:marTop w:val="0"/>
                      <w:marBottom w:val="0"/>
                      <w:divBdr>
                        <w:top w:val="none" w:sz="0" w:space="0" w:color="auto"/>
                        <w:left w:val="none" w:sz="0" w:space="0" w:color="auto"/>
                        <w:bottom w:val="none" w:sz="0" w:space="0" w:color="auto"/>
                        <w:right w:val="none" w:sz="0" w:space="0" w:color="auto"/>
                      </w:divBdr>
                      <w:divsChild>
                        <w:div w:id="1872263265">
                          <w:marLeft w:val="0"/>
                          <w:marRight w:val="0"/>
                          <w:marTop w:val="0"/>
                          <w:marBottom w:val="0"/>
                          <w:divBdr>
                            <w:top w:val="none" w:sz="0" w:space="0" w:color="auto"/>
                            <w:left w:val="none" w:sz="0" w:space="0" w:color="auto"/>
                            <w:bottom w:val="none" w:sz="0" w:space="0" w:color="auto"/>
                            <w:right w:val="none" w:sz="0" w:space="0" w:color="auto"/>
                          </w:divBdr>
                          <w:divsChild>
                            <w:div w:id="1526866516">
                              <w:marLeft w:val="0"/>
                              <w:marRight w:val="0"/>
                              <w:marTop w:val="0"/>
                              <w:marBottom w:val="0"/>
                              <w:divBdr>
                                <w:top w:val="none" w:sz="0" w:space="0" w:color="auto"/>
                                <w:left w:val="none" w:sz="0" w:space="0" w:color="auto"/>
                                <w:bottom w:val="none" w:sz="0" w:space="0" w:color="auto"/>
                                <w:right w:val="none" w:sz="0" w:space="0" w:color="auto"/>
                              </w:divBdr>
                              <w:divsChild>
                                <w:div w:id="1331785818">
                                  <w:marLeft w:val="0"/>
                                  <w:marRight w:val="0"/>
                                  <w:marTop w:val="0"/>
                                  <w:marBottom w:val="0"/>
                                  <w:divBdr>
                                    <w:top w:val="none" w:sz="0" w:space="0" w:color="auto"/>
                                    <w:left w:val="none" w:sz="0" w:space="0" w:color="auto"/>
                                    <w:bottom w:val="none" w:sz="0" w:space="0" w:color="auto"/>
                                    <w:right w:val="none" w:sz="0" w:space="0" w:color="auto"/>
                                  </w:divBdr>
                                  <w:divsChild>
                                    <w:div w:id="153531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372817">
      <w:bodyDiv w:val="1"/>
      <w:marLeft w:val="0"/>
      <w:marRight w:val="0"/>
      <w:marTop w:val="0"/>
      <w:marBottom w:val="0"/>
      <w:divBdr>
        <w:top w:val="none" w:sz="0" w:space="0" w:color="auto"/>
        <w:left w:val="none" w:sz="0" w:space="0" w:color="auto"/>
        <w:bottom w:val="none" w:sz="0" w:space="0" w:color="auto"/>
        <w:right w:val="none" w:sz="0" w:space="0" w:color="auto"/>
      </w:divBdr>
    </w:div>
    <w:div w:id="423571906">
      <w:bodyDiv w:val="1"/>
      <w:marLeft w:val="0"/>
      <w:marRight w:val="0"/>
      <w:marTop w:val="0"/>
      <w:marBottom w:val="0"/>
      <w:divBdr>
        <w:top w:val="none" w:sz="0" w:space="0" w:color="auto"/>
        <w:left w:val="none" w:sz="0" w:space="0" w:color="auto"/>
        <w:bottom w:val="none" w:sz="0" w:space="0" w:color="auto"/>
        <w:right w:val="none" w:sz="0" w:space="0" w:color="auto"/>
      </w:divBdr>
      <w:divsChild>
        <w:div w:id="437139260">
          <w:marLeft w:val="0"/>
          <w:marRight w:val="0"/>
          <w:marTop w:val="0"/>
          <w:marBottom w:val="0"/>
          <w:divBdr>
            <w:top w:val="none" w:sz="0" w:space="0" w:color="auto"/>
            <w:left w:val="none" w:sz="0" w:space="0" w:color="auto"/>
            <w:bottom w:val="none" w:sz="0" w:space="0" w:color="auto"/>
            <w:right w:val="none" w:sz="0" w:space="0" w:color="auto"/>
          </w:divBdr>
          <w:divsChild>
            <w:div w:id="362828863">
              <w:marLeft w:val="0"/>
              <w:marRight w:val="0"/>
              <w:marTop w:val="0"/>
              <w:marBottom w:val="0"/>
              <w:divBdr>
                <w:top w:val="none" w:sz="0" w:space="0" w:color="auto"/>
                <w:left w:val="none" w:sz="0" w:space="0" w:color="auto"/>
                <w:bottom w:val="none" w:sz="0" w:space="0" w:color="auto"/>
                <w:right w:val="none" w:sz="0" w:space="0" w:color="auto"/>
              </w:divBdr>
              <w:divsChild>
                <w:div w:id="1086532438">
                  <w:marLeft w:val="0"/>
                  <w:marRight w:val="0"/>
                  <w:marTop w:val="0"/>
                  <w:marBottom w:val="0"/>
                  <w:divBdr>
                    <w:top w:val="none" w:sz="0" w:space="0" w:color="auto"/>
                    <w:left w:val="none" w:sz="0" w:space="0" w:color="auto"/>
                    <w:bottom w:val="none" w:sz="0" w:space="0" w:color="auto"/>
                    <w:right w:val="none" w:sz="0" w:space="0" w:color="auto"/>
                  </w:divBdr>
                  <w:divsChild>
                    <w:div w:id="399526604">
                      <w:marLeft w:val="0"/>
                      <w:marRight w:val="0"/>
                      <w:marTop w:val="0"/>
                      <w:marBottom w:val="0"/>
                      <w:divBdr>
                        <w:top w:val="none" w:sz="0" w:space="0" w:color="auto"/>
                        <w:left w:val="none" w:sz="0" w:space="0" w:color="auto"/>
                        <w:bottom w:val="none" w:sz="0" w:space="0" w:color="auto"/>
                        <w:right w:val="none" w:sz="0" w:space="0" w:color="auto"/>
                      </w:divBdr>
                      <w:divsChild>
                        <w:div w:id="1205370059">
                          <w:marLeft w:val="0"/>
                          <w:marRight w:val="0"/>
                          <w:marTop w:val="0"/>
                          <w:marBottom w:val="0"/>
                          <w:divBdr>
                            <w:top w:val="none" w:sz="0" w:space="0" w:color="auto"/>
                            <w:left w:val="none" w:sz="0" w:space="0" w:color="auto"/>
                            <w:bottom w:val="none" w:sz="0" w:space="0" w:color="auto"/>
                            <w:right w:val="none" w:sz="0" w:space="0" w:color="auto"/>
                          </w:divBdr>
                          <w:divsChild>
                            <w:div w:id="1579752982">
                              <w:marLeft w:val="0"/>
                              <w:marRight w:val="0"/>
                              <w:marTop w:val="0"/>
                              <w:marBottom w:val="0"/>
                              <w:divBdr>
                                <w:top w:val="none" w:sz="0" w:space="0" w:color="auto"/>
                                <w:left w:val="none" w:sz="0" w:space="0" w:color="auto"/>
                                <w:bottom w:val="none" w:sz="0" w:space="0" w:color="auto"/>
                                <w:right w:val="none" w:sz="0" w:space="0" w:color="auto"/>
                              </w:divBdr>
                              <w:divsChild>
                                <w:div w:id="252134417">
                                  <w:marLeft w:val="0"/>
                                  <w:marRight w:val="0"/>
                                  <w:marTop w:val="0"/>
                                  <w:marBottom w:val="0"/>
                                  <w:divBdr>
                                    <w:top w:val="none" w:sz="0" w:space="0" w:color="auto"/>
                                    <w:left w:val="none" w:sz="0" w:space="0" w:color="auto"/>
                                    <w:bottom w:val="none" w:sz="0" w:space="0" w:color="auto"/>
                                    <w:right w:val="none" w:sz="0" w:space="0" w:color="auto"/>
                                  </w:divBdr>
                                  <w:divsChild>
                                    <w:div w:id="129028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878708">
                      <w:marLeft w:val="0"/>
                      <w:marRight w:val="0"/>
                      <w:marTop w:val="0"/>
                      <w:marBottom w:val="0"/>
                      <w:divBdr>
                        <w:top w:val="none" w:sz="0" w:space="0" w:color="auto"/>
                        <w:left w:val="none" w:sz="0" w:space="0" w:color="auto"/>
                        <w:bottom w:val="none" w:sz="0" w:space="0" w:color="auto"/>
                        <w:right w:val="none" w:sz="0" w:space="0" w:color="auto"/>
                      </w:divBdr>
                      <w:divsChild>
                        <w:div w:id="30731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572680">
      <w:bodyDiv w:val="1"/>
      <w:marLeft w:val="0"/>
      <w:marRight w:val="0"/>
      <w:marTop w:val="0"/>
      <w:marBottom w:val="0"/>
      <w:divBdr>
        <w:top w:val="none" w:sz="0" w:space="0" w:color="auto"/>
        <w:left w:val="none" w:sz="0" w:space="0" w:color="auto"/>
        <w:bottom w:val="none" w:sz="0" w:space="0" w:color="auto"/>
        <w:right w:val="none" w:sz="0" w:space="0" w:color="auto"/>
      </w:divBdr>
    </w:div>
    <w:div w:id="432019222">
      <w:bodyDiv w:val="1"/>
      <w:marLeft w:val="0"/>
      <w:marRight w:val="0"/>
      <w:marTop w:val="0"/>
      <w:marBottom w:val="0"/>
      <w:divBdr>
        <w:top w:val="none" w:sz="0" w:space="0" w:color="auto"/>
        <w:left w:val="none" w:sz="0" w:space="0" w:color="auto"/>
        <w:bottom w:val="none" w:sz="0" w:space="0" w:color="auto"/>
        <w:right w:val="none" w:sz="0" w:space="0" w:color="auto"/>
      </w:divBdr>
      <w:divsChild>
        <w:div w:id="404835597">
          <w:marLeft w:val="0"/>
          <w:marRight w:val="0"/>
          <w:marTop w:val="0"/>
          <w:marBottom w:val="0"/>
          <w:divBdr>
            <w:top w:val="none" w:sz="0" w:space="0" w:color="auto"/>
            <w:left w:val="none" w:sz="0" w:space="0" w:color="auto"/>
            <w:bottom w:val="none" w:sz="0" w:space="0" w:color="auto"/>
            <w:right w:val="none" w:sz="0" w:space="0" w:color="auto"/>
          </w:divBdr>
          <w:divsChild>
            <w:div w:id="1864436951">
              <w:marLeft w:val="0"/>
              <w:marRight w:val="0"/>
              <w:marTop w:val="0"/>
              <w:marBottom w:val="0"/>
              <w:divBdr>
                <w:top w:val="none" w:sz="0" w:space="0" w:color="auto"/>
                <w:left w:val="none" w:sz="0" w:space="0" w:color="auto"/>
                <w:bottom w:val="none" w:sz="0" w:space="0" w:color="auto"/>
                <w:right w:val="none" w:sz="0" w:space="0" w:color="auto"/>
              </w:divBdr>
              <w:divsChild>
                <w:div w:id="901478508">
                  <w:marLeft w:val="0"/>
                  <w:marRight w:val="0"/>
                  <w:marTop w:val="0"/>
                  <w:marBottom w:val="0"/>
                  <w:divBdr>
                    <w:top w:val="none" w:sz="0" w:space="0" w:color="auto"/>
                    <w:left w:val="none" w:sz="0" w:space="0" w:color="auto"/>
                    <w:bottom w:val="none" w:sz="0" w:space="0" w:color="auto"/>
                    <w:right w:val="none" w:sz="0" w:space="0" w:color="auto"/>
                  </w:divBdr>
                  <w:divsChild>
                    <w:div w:id="1088236919">
                      <w:marLeft w:val="0"/>
                      <w:marRight w:val="0"/>
                      <w:marTop w:val="0"/>
                      <w:marBottom w:val="0"/>
                      <w:divBdr>
                        <w:top w:val="none" w:sz="0" w:space="0" w:color="auto"/>
                        <w:left w:val="none" w:sz="0" w:space="0" w:color="auto"/>
                        <w:bottom w:val="none" w:sz="0" w:space="0" w:color="auto"/>
                        <w:right w:val="none" w:sz="0" w:space="0" w:color="auto"/>
                      </w:divBdr>
                    </w:div>
                  </w:divsChild>
                </w:div>
                <w:div w:id="1910729964">
                  <w:marLeft w:val="0"/>
                  <w:marRight w:val="0"/>
                  <w:marTop w:val="0"/>
                  <w:marBottom w:val="0"/>
                  <w:divBdr>
                    <w:top w:val="none" w:sz="0" w:space="0" w:color="auto"/>
                    <w:left w:val="none" w:sz="0" w:space="0" w:color="auto"/>
                    <w:bottom w:val="none" w:sz="0" w:space="0" w:color="auto"/>
                    <w:right w:val="none" w:sz="0" w:space="0" w:color="auto"/>
                  </w:divBdr>
                  <w:divsChild>
                    <w:div w:id="249630280">
                      <w:marLeft w:val="0"/>
                      <w:marRight w:val="0"/>
                      <w:marTop w:val="0"/>
                      <w:marBottom w:val="0"/>
                      <w:divBdr>
                        <w:top w:val="none" w:sz="0" w:space="0" w:color="auto"/>
                        <w:left w:val="none" w:sz="0" w:space="0" w:color="auto"/>
                        <w:bottom w:val="none" w:sz="0" w:space="0" w:color="auto"/>
                        <w:right w:val="none" w:sz="0" w:space="0" w:color="auto"/>
                      </w:divBdr>
                      <w:divsChild>
                        <w:div w:id="137384963">
                          <w:marLeft w:val="0"/>
                          <w:marRight w:val="0"/>
                          <w:marTop w:val="0"/>
                          <w:marBottom w:val="0"/>
                          <w:divBdr>
                            <w:top w:val="none" w:sz="0" w:space="0" w:color="auto"/>
                            <w:left w:val="none" w:sz="0" w:space="0" w:color="auto"/>
                            <w:bottom w:val="none" w:sz="0" w:space="0" w:color="auto"/>
                            <w:right w:val="none" w:sz="0" w:space="0" w:color="auto"/>
                          </w:divBdr>
                          <w:divsChild>
                            <w:div w:id="115730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425620">
      <w:bodyDiv w:val="1"/>
      <w:marLeft w:val="0"/>
      <w:marRight w:val="0"/>
      <w:marTop w:val="0"/>
      <w:marBottom w:val="0"/>
      <w:divBdr>
        <w:top w:val="none" w:sz="0" w:space="0" w:color="auto"/>
        <w:left w:val="none" w:sz="0" w:space="0" w:color="auto"/>
        <w:bottom w:val="none" w:sz="0" w:space="0" w:color="auto"/>
        <w:right w:val="none" w:sz="0" w:space="0" w:color="auto"/>
      </w:divBdr>
      <w:divsChild>
        <w:div w:id="1713963235">
          <w:marLeft w:val="0"/>
          <w:marRight w:val="0"/>
          <w:marTop w:val="0"/>
          <w:marBottom w:val="0"/>
          <w:divBdr>
            <w:top w:val="none" w:sz="0" w:space="0" w:color="auto"/>
            <w:left w:val="none" w:sz="0" w:space="0" w:color="auto"/>
            <w:bottom w:val="none" w:sz="0" w:space="0" w:color="auto"/>
            <w:right w:val="none" w:sz="0" w:space="0" w:color="auto"/>
          </w:divBdr>
          <w:divsChild>
            <w:div w:id="1963221652">
              <w:marLeft w:val="0"/>
              <w:marRight w:val="0"/>
              <w:marTop w:val="0"/>
              <w:marBottom w:val="0"/>
              <w:divBdr>
                <w:top w:val="none" w:sz="0" w:space="0" w:color="auto"/>
                <w:left w:val="none" w:sz="0" w:space="0" w:color="auto"/>
                <w:bottom w:val="none" w:sz="0" w:space="0" w:color="auto"/>
                <w:right w:val="none" w:sz="0" w:space="0" w:color="auto"/>
              </w:divBdr>
              <w:divsChild>
                <w:div w:id="1210725900">
                  <w:marLeft w:val="0"/>
                  <w:marRight w:val="0"/>
                  <w:marTop w:val="0"/>
                  <w:marBottom w:val="0"/>
                  <w:divBdr>
                    <w:top w:val="none" w:sz="0" w:space="0" w:color="auto"/>
                    <w:left w:val="none" w:sz="0" w:space="0" w:color="auto"/>
                    <w:bottom w:val="none" w:sz="0" w:space="0" w:color="auto"/>
                    <w:right w:val="none" w:sz="0" w:space="0" w:color="auto"/>
                  </w:divBdr>
                  <w:divsChild>
                    <w:div w:id="966854191">
                      <w:marLeft w:val="0"/>
                      <w:marRight w:val="0"/>
                      <w:marTop w:val="0"/>
                      <w:marBottom w:val="0"/>
                      <w:divBdr>
                        <w:top w:val="none" w:sz="0" w:space="0" w:color="auto"/>
                        <w:left w:val="none" w:sz="0" w:space="0" w:color="auto"/>
                        <w:bottom w:val="none" w:sz="0" w:space="0" w:color="auto"/>
                        <w:right w:val="none" w:sz="0" w:space="0" w:color="auto"/>
                      </w:divBdr>
                      <w:divsChild>
                        <w:div w:id="1810703948">
                          <w:marLeft w:val="0"/>
                          <w:marRight w:val="0"/>
                          <w:marTop w:val="0"/>
                          <w:marBottom w:val="0"/>
                          <w:divBdr>
                            <w:top w:val="none" w:sz="0" w:space="0" w:color="auto"/>
                            <w:left w:val="none" w:sz="0" w:space="0" w:color="auto"/>
                            <w:bottom w:val="none" w:sz="0" w:space="0" w:color="auto"/>
                            <w:right w:val="none" w:sz="0" w:space="0" w:color="auto"/>
                          </w:divBdr>
                        </w:div>
                      </w:divsChild>
                    </w:div>
                    <w:div w:id="2034190874">
                      <w:marLeft w:val="0"/>
                      <w:marRight w:val="0"/>
                      <w:marTop w:val="0"/>
                      <w:marBottom w:val="0"/>
                      <w:divBdr>
                        <w:top w:val="none" w:sz="0" w:space="0" w:color="auto"/>
                        <w:left w:val="none" w:sz="0" w:space="0" w:color="auto"/>
                        <w:bottom w:val="none" w:sz="0" w:space="0" w:color="auto"/>
                        <w:right w:val="none" w:sz="0" w:space="0" w:color="auto"/>
                      </w:divBdr>
                      <w:divsChild>
                        <w:div w:id="77291867">
                          <w:marLeft w:val="0"/>
                          <w:marRight w:val="0"/>
                          <w:marTop w:val="0"/>
                          <w:marBottom w:val="0"/>
                          <w:divBdr>
                            <w:top w:val="none" w:sz="0" w:space="0" w:color="auto"/>
                            <w:left w:val="none" w:sz="0" w:space="0" w:color="auto"/>
                            <w:bottom w:val="none" w:sz="0" w:space="0" w:color="auto"/>
                            <w:right w:val="none" w:sz="0" w:space="0" w:color="auto"/>
                          </w:divBdr>
                          <w:divsChild>
                            <w:div w:id="1244220865">
                              <w:marLeft w:val="0"/>
                              <w:marRight w:val="0"/>
                              <w:marTop w:val="0"/>
                              <w:marBottom w:val="0"/>
                              <w:divBdr>
                                <w:top w:val="none" w:sz="0" w:space="0" w:color="auto"/>
                                <w:left w:val="none" w:sz="0" w:space="0" w:color="auto"/>
                                <w:bottom w:val="none" w:sz="0" w:space="0" w:color="auto"/>
                                <w:right w:val="none" w:sz="0" w:space="0" w:color="auto"/>
                              </w:divBdr>
                              <w:divsChild>
                                <w:div w:id="566649154">
                                  <w:marLeft w:val="0"/>
                                  <w:marRight w:val="0"/>
                                  <w:marTop w:val="0"/>
                                  <w:marBottom w:val="0"/>
                                  <w:divBdr>
                                    <w:top w:val="none" w:sz="0" w:space="0" w:color="auto"/>
                                    <w:left w:val="none" w:sz="0" w:space="0" w:color="auto"/>
                                    <w:bottom w:val="none" w:sz="0" w:space="0" w:color="auto"/>
                                    <w:right w:val="none" w:sz="0" w:space="0" w:color="auto"/>
                                  </w:divBdr>
                                  <w:divsChild>
                                    <w:div w:id="161601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0907086">
      <w:bodyDiv w:val="1"/>
      <w:marLeft w:val="0"/>
      <w:marRight w:val="0"/>
      <w:marTop w:val="0"/>
      <w:marBottom w:val="0"/>
      <w:divBdr>
        <w:top w:val="none" w:sz="0" w:space="0" w:color="auto"/>
        <w:left w:val="none" w:sz="0" w:space="0" w:color="auto"/>
        <w:bottom w:val="none" w:sz="0" w:space="0" w:color="auto"/>
        <w:right w:val="none" w:sz="0" w:space="0" w:color="auto"/>
      </w:divBdr>
      <w:divsChild>
        <w:div w:id="726881740">
          <w:marLeft w:val="0"/>
          <w:marRight w:val="0"/>
          <w:marTop w:val="0"/>
          <w:marBottom w:val="0"/>
          <w:divBdr>
            <w:top w:val="none" w:sz="0" w:space="0" w:color="auto"/>
            <w:left w:val="none" w:sz="0" w:space="0" w:color="auto"/>
            <w:bottom w:val="none" w:sz="0" w:space="0" w:color="auto"/>
            <w:right w:val="none" w:sz="0" w:space="0" w:color="auto"/>
          </w:divBdr>
          <w:divsChild>
            <w:div w:id="841047788">
              <w:marLeft w:val="0"/>
              <w:marRight w:val="0"/>
              <w:marTop w:val="0"/>
              <w:marBottom w:val="0"/>
              <w:divBdr>
                <w:top w:val="none" w:sz="0" w:space="0" w:color="auto"/>
                <w:left w:val="none" w:sz="0" w:space="0" w:color="auto"/>
                <w:bottom w:val="none" w:sz="0" w:space="0" w:color="auto"/>
                <w:right w:val="none" w:sz="0" w:space="0" w:color="auto"/>
              </w:divBdr>
              <w:divsChild>
                <w:div w:id="742682156">
                  <w:marLeft w:val="0"/>
                  <w:marRight w:val="0"/>
                  <w:marTop w:val="0"/>
                  <w:marBottom w:val="0"/>
                  <w:divBdr>
                    <w:top w:val="none" w:sz="0" w:space="0" w:color="auto"/>
                    <w:left w:val="none" w:sz="0" w:space="0" w:color="auto"/>
                    <w:bottom w:val="none" w:sz="0" w:space="0" w:color="auto"/>
                    <w:right w:val="none" w:sz="0" w:space="0" w:color="auto"/>
                  </w:divBdr>
                  <w:divsChild>
                    <w:div w:id="1411346417">
                      <w:marLeft w:val="0"/>
                      <w:marRight w:val="0"/>
                      <w:marTop w:val="0"/>
                      <w:marBottom w:val="0"/>
                      <w:divBdr>
                        <w:top w:val="none" w:sz="0" w:space="0" w:color="auto"/>
                        <w:left w:val="none" w:sz="0" w:space="0" w:color="auto"/>
                        <w:bottom w:val="none" w:sz="0" w:space="0" w:color="auto"/>
                        <w:right w:val="none" w:sz="0" w:space="0" w:color="auto"/>
                      </w:divBdr>
                      <w:divsChild>
                        <w:div w:id="1126973690">
                          <w:marLeft w:val="0"/>
                          <w:marRight w:val="0"/>
                          <w:marTop w:val="0"/>
                          <w:marBottom w:val="0"/>
                          <w:divBdr>
                            <w:top w:val="none" w:sz="0" w:space="0" w:color="auto"/>
                            <w:left w:val="none" w:sz="0" w:space="0" w:color="auto"/>
                            <w:bottom w:val="none" w:sz="0" w:space="0" w:color="auto"/>
                            <w:right w:val="none" w:sz="0" w:space="0" w:color="auto"/>
                          </w:divBdr>
                        </w:div>
                      </w:divsChild>
                    </w:div>
                    <w:div w:id="1735464243">
                      <w:marLeft w:val="0"/>
                      <w:marRight w:val="0"/>
                      <w:marTop w:val="0"/>
                      <w:marBottom w:val="0"/>
                      <w:divBdr>
                        <w:top w:val="none" w:sz="0" w:space="0" w:color="auto"/>
                        <w:left w:val="none" w:sz="0" w:space="0" w:color="auto"/>
                        <w:bottom w:val="none" w:sz="0" w:space="0" w:color="auto"/>
                        <w:right w:val="none" w:sz="0" w:space="0" w:color="auto"/>
                      </w:divBdr>
                      <w:divsChild>
                        <w:div w:id="2087219224">
                          <w:marLeft w:val="0"/>
                          <w:marRight w:val="0"/>
                          <w:marTop w:val="0"/>
                          <w:marBottom w:val="0"/>
                          <w:divBdr>
                            <w:top w:val="none" w:sz="0" w:space="0" w:color="auto"/>
                            <w:left w:val="none" w:sz="0" w:space="0" w:color="auto"/>
                            <w:bottom w:val="none" w:sz="0" w:space="0" w:color="auto"/>
                            <w:right w:val="none" w:sz="0" w:space="0" w:color="auto"/>
                          </w:divBdr>
                          <w:divsChild>
                            <w:div w:id="1421873753">
                              <w:marLeft w:val="0"/>
                              <w:marRight w:val="0"/>
                              <w:marTop w:val="0"/>
                              <w:marBottom w:val="0"/>
                              <w:divBdr>
                                <w:top w:val="none" w:sz="0" w:space="0" w:color="auto"/>
                                <w:left w:val="none" w:sz="0" w:space="0" w:color="auto"/>
                                <w:bottom w:val="none" w:sz="0" w:space="0" w:color="auto"/>
                                <w:right w:val="none" w:sz="0" w:space="0" w:color="auto"/>
                              </w:divBdr>
                              <w:divsChild>
                                <w:div w:id="887490286">
                                  <w:marLeft w:val="0"/>
                                  <w:marRight w:val="0"/>
                                  <w:marTop w:val="0"/>
                                  <w:marBottom w:val="0"/>
                                  <w:divBdr>
                                    <w:top w:val="none" w:sz="0" w:space="0" w:color="auto"/>
                                    <w:left w:val="none" w:sz="0" w:space="0" w:color="auto"/>
                                    <w:bottom w:val="none" w:sz="0" w:space="0" w:color="auto"/>
                                    <w:right w:val="none" w:sz="0" w:space="0" w:color="auto"/>
                                  </w:divBdr>
                                  <w:divsChild>
                                    <w:div w:id="152845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066607">
      <w:bodyDiv w:val="1"/>
      <w:marLeft w:val="0"/>
      <w:marRight w:val="0"/>
      <w:marTop w:val="0"/>
      <w:marBottom w:val="0"/>
      <w:divBdr>
        <w:top w:val="none" w:sz="0" w:space="0" w:color="auto"/>
        <w:left w:val="none" w:sz="0" w:space="0" w:color="auto"/>
        <w:bottom w:val="none" w:sz="0" w:space="0" w:color="auto"/>
        <w:right w:val="none" w:sz="0" w:space="0" w:color="auto"/>
      </w:divBdr>
    </w:div>
    <w:div w:id="457072941">
      <w:bodyDiv w:val="1"/>
      <w:marLeft w:val="0"/>
      <w:marRight w:val="0"/>
      <w:marTop w:val="0"/>
      <w:marBottom w:val="0"/>
      <w:divBdr>
        <w:top w:val="none" w:sz="0" w:space="0" w:color="auto"/>
        <w:left w:val="none" w:sz="0" w:space="0" w:color="auto"/>
        <w:bottom w:val="none" w:sz="0" w:space="0" w:color="auto"/>
        <w:right w:val="none" w:sz="0" w:space="0" w:color="auto"/>
      </w:divBdr>
    </w:div>
    <w:div w:id="489756940">
      <w:bodyDiv w:val="1"/>
      <w:marLeft w:val="0"/>
      <w:marRight w:val="0"/>
      <w:marTop w:val="0"/>
      <w:marBottom w:val="0"/>
      <w:divBdr>
        <w:top w:val="none" w:sz="0" w:space="0" w:color="auto"/>
        <w:left w:val="none" w:sz="0" w:space="0" w:color="auto"/>
        <w:bottom w:val="none" w:sz="0" w:space="0" w:color="auto"/>
        <w:right w:val="none" w:sz="0" w:space="0" w:color="auto"/>
      </w:divBdr>
    </w:div>
    <w:div w:id="489909811">
      <w:bodyDiv w:val="1"/>
      <w:marLeft w:val="0"/>
      <w:marRight w:val="0"/>
      <w:marTop w:val="0"/>
      <w:marBottom w:val="0"/>
      <w:divBdr>
        <w:top w:val="none" w:sz="0" w:space="0" w:color="auto"/>
        <w:left w:val="none" w:sz="0" w:space="0" w:color="auto"/>
        <w:bottom w:val="none" w:sz="0" w:space="0" w:color="auto"/>
        <w:right w:val="none" w:sz="0" w:space="0" w:color="auto"/>
      </w:divBdr>
      <w:divsChild>
        <w:div w:id="2706478">
          <w:marLeft w:val="0"/>
          <w:marRight w:val="0"/>
          <w:marTop w:val="0"/>
          <w:marBottom w:val="0"/>
          <w:divBdr>
            <w:top w:val="none" w:sz="0" w:space="0" w:color="auto"/>
            <w:left w:val="none" w:sz="0" w:space="0" w:color="auto"/>
            <w:bottom w:val="none" w:sz="0" w:space="0" w:color="auto"/>
            <w:right w:val="none" w:sz="0" w:space="0" w:color="auto"/>
          </w:divBdr>
          <w:divsChild>
            <w:div w:id="1218517994">
              <w:marLeft w:val="0"/>
              <w:marRight w:val="0"/>
              <w:marTop w:val="0"/>
              <w:marBottom w:val="0"/>
              <w:divBdr>
                <w:top w:val="none" w:sz="0" w:space="0" w:color="auto"/>
                <w:left w:val="none" w:sz="0" w:space="0" w:color="auto"/>
                <w:bottom w:val="none" w:sz="0" w:space="0" w:color="auto"/>
                <w:right w:val="none" w:sz="0" w:space="0" w:color="auto"/>
              </w:divBdr>
              <w:divsChild>
                <w:div w:id="614675244">
                  <w:marLeft w:val="0"/>
                  <w:marRight w:val="0"/>
                  <w:marTop w:val="0"/>
                  <w:marBottom w:val="0"/>
                  <w:divBdr>
                    <w:top w:val="none" w:sz="0" w:space="0" w:color="auto"/>
                    <w:left w:val="none" w:sz="0" w:space="0" w:color="auto"/>
                    <w:bottom w:val="none" w:sz="0" w:space="0" w:color="auto"/>
                    <w:right w:val="none" w:sz="0" w:space="0" w:color="auto"/>
                  </w:divBdr>
                  <w:divsChild>
                    <w:div w:id="334262151">
                      <w:marLeft w:val="0"/>
                      <w:marRight w:val="0"/>
                      <w:marTop w:val="0"/>
                      <w:marBottom w:val="0"/>
                      <w:divBdr>
                        <w:top w:val="none" w:sz="0" w:space="0" w:color="auto"/>
                        <w:left w:val="none" w:sz="0" w:space="0" w:color="auto"/>
                        <w:bottom w:val="none" w:sz="0" w:space="0" w:color="auto"/>
                        <w:right w:val="none" w:sz="0" w:space="0" w:color="auto"/>
                      </w:divBdr>
                      <w:divsChild>
                        <w:div w:id="79954044">
                          <w:marLeft w:val="0"/>
                          <w:marRight w:val="0"/>
                          <w:marTop w:val="0"/>
                          <w:marBottom w:val="0"/>
                          <w:divBdr>
                            <w:top w:val="none" w:sz="0" w:space="0" w:color="auto"/>
                            <w:left w:val="none" w:sz="0" w:space="0" w:color="auto"/>
                            <w:bottom w:val="none" w:sz="0" w:space="0" w:color="auto"/>
                            <w:right w:val="none" w:sz="0" w:space="0" w:color="auto"/>
                          </w:divBdr>
                        </w:div>
                      </w:divsChild>
                    </w:div>
                    <w:div w:id="1542934580">
                      <w:marLeft w:val="0"/>
                      <w:marRight w:val="0"/>
                      <w:marTop w:val="0"/>
                      <w:marBottom w:val="0"/>
                      <w:divBdr>
                        <w:top w:val="none" w:sz="0" w:space="0" w:color="auto"/>
                        <w:left w:val="none" w:sz="0" w:space="0" w:color="auto"/>
                        <w:bottom w:val="none" w:sz="0" w:space="0" w:color="auto"/>
                        <w:right w:val="none" w:sz="0" w:space="0" w:color="auto"/>
                      </w:divBdr>
                      <w:divsChild>
                        <w:div w:id="819081324">
                          <w:marLeft w:val="0"/>
                          <w:marRight w:val="0"/>
                          <w:marTop w:val="0"/>
                          <w:marBottom w:val="0"/>
                          <w:divBdr>
                            <w:top w:val="none" w:sz="0" w:space="0" w:color="auto"/>
                            <w:left w:val="none" w:sz="0" w:space="0" w:color="auto"/>
                            <w:bottom w:val="none" w:sz="0" w:space="0" w:color="auto"/>
                            <w:right w:val="none" w:sz="0" w:space="0" w:color="auto"/>
                          </w:divBdr>
                          <w:divsChild>
                            <w:div w:id="1780637003">
                              <w:marLeft w:val="0"/>
                              <w:marRight w:val="0"/>
                              <w:marTop w:val="0"/>
                              <w:marBottom w:val="0"/>
                              <w:divBdr>
                                <w:top w:val="none" w:sz="0" w:space="0" w:color="auto"/>
                                <w:left w:val="none" w:sz="0" w:space="0" w:color="auto"/>
                                <w:bottom w:val="none" w:sz="0" w:space="0" w:color="auto"/>
                                <w:right w:val="none" w:sz="0" w:space="0" w:color="auto"/>
                              </w:divBdr>
                              <w:divsChild>
                                <w:div w:id="304629377">
                                  <w:marLeft w:val="0"/>
                                  <w:marRight w:val="0"/>
                                  <w:marTop w:val="0"/>
                                  <w:marBottom w:val="0"/>
                                  <w:divBdr>
                                    <w:top w:val="none" w:sz="0" w:space="0" w:color="auto"/>
                                    <w:left w:val="none" w:sz="0" w:space="0" w:color="auto"/>
                                    <w:bottom w:val="none" w:sz="0" w:space="0" w:color="auto"/>
                                    <w:right w:val="none" w:sz="0" w:space="0" w:color="auto"/>
                                  </w:divBdr>
                                  <w:divsChild>
                                    <w:div w:id="91674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561290">
                          <w:marLeft w:val="0"/>
                          <w:marRight w:val="0"/>
                          <w:marTop w:val="0"/>
                          <w:marBottom w:val="0"/>
                          <w:divBdr>
                            <w:top w:val="none" w:sz="0" w:space="0" w:color="auto"/>
                            <w:left w:val="none" w:sz="0" w:space="0" w:color="auto"/>
                            <w:bottom w:val="none" w:sz="0" w:space="0" w:color="auto"/>
                            <w:right w:val="none" w:sz="0" w:space="0" w:color="auto"/>
                          </w:divBdr>
                          <w:divsChild>
                            <w:div w:id="622033340">
                              <w:marLeft w:val="0"/>
                              <w:marRight w:val="0"/>
                              <w:marTop w:val="0"/>
                              <w:marBottom w:val="0"/>
                              <w:divBdr>
                                <w:top w:val="none" w:sz="0" w:space="0" w:color="auto"/>
                                <w:left w:val="none" w:sz="0" w:space="0" w:color="auto"/>
                                <w:bottom w:val="none" w:sz="0" w:space="0" w:color="auto"/>
                                <w:right w:val="none" w:sz="0" w:space="0" w:color="auto"/>
                              </w:divBdr>
                              <w:divsChild>
                                <w:div w:id="1146167649">
                                  <w:marLeft w:val="0"/>
                                  <w:marRight w:val="0"/>
                                  <w:marTop w:val="0"/>
                                  <w:marBottom w:val="0"/>
                                  <w:divBdr>
                                    <w:top w:val="none" w:sz="0" w:space="0" w:color="auto"/>
                                    <w:left w:val="none" w:sz="0" w:space="0" w:color="auto"/>
                                    <w:bottom w:val="none" w:sz="0" w:space="0" w:color="auto"/>
                                    <w:right w:val="none" w:sz="0" w:space="0" w:color="auto"/>
                                  </w:divBdr>
                                  <w:divsChild>
                                    <w:div w:id="963921249">
                                      <w:marLeft w:val="0"/>
                                      <w:marRight w:val="0"/>
                                      <w:marTop w:val="0"/>
                                      <w:marBottom w:val="0"/>
                                      <w:divBdr>
                                        <w:top w:val="none" w:sz="0" w:space="0" w:color="auto"/>
                                        <w:left w:val="none" w:sz="0" w:space="0" w:color="auto"/>
                                        <w:bottom w:val="none" w:sz="0" w:space="0" w:color="auto"/>
                                        <w:right w:val="none" w:sz="0" w:space="0" w:color="auto"/>
                                      </w:divBdr>
                                      <w:divsChild>
                                        <w:div w:id="8035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364565">
      <w:bodyDiv w:val="1"/>
      <w:marLeft w:val="0"/>
      <w:marRight w:val="0"/>
      <w:marTop w:val="0"/>
      <w:marBottom w:val="0"/>
      <w:divBdr>
        <w:top w:val="none" w:sz="0" w:space="0" w:color="auto"/>
        <w:left w:val="none" w:sz="0" w:space="0" w:color="auto"/>
        <w:bottom w:val="none" w:sz="0" w:space="0" w:color="auto"/>
        <w:right w:val="none" w:sz="0" w:space="0" w:color="auto"/>
      </w:divBdr>
    </w:div>
    <w:div w:id="527723488">
      <w:bodyDiv w:val="1"/>
      <w:marLeft w:val="0"/>
      <w:marRight w:val="0"/>
      <w:marTop w:val="0"/>
      <w:marBottom w:val="0"/>
      <w:divBdr>
        <w:top w:val="none" w:sz="0" w:space="0" w:color="auto"/>
        <w:left w:val="none" w:sz="0" w:space="0" w:color="auto"/>
        <w:bottom w:val="none" w:sz="0" w:space="0" w:color="auto"/>
        <w:right w:val="none" w:sz="0" w:space="0" w:color="auto"/>
      </w:divBdr>
    </w:div>
    <w:div w:id="538516766">
      <w:bodyDiv w:val="1"/>
      <w:marLeft w:val="0"/>
      <w:marRight w:val="0"/>
      <w:marTop w:val="0"/>
      <w:marBottom w:val="0"/>
      <w:divBdr>
        <w:top w:val="none" w:sz="0" w:space="0" w:color="auto"/>
        <w:left w:val="none" w:sz="0" w:space="0" w:color="auto"/>
        <w:bottom w:val="none" w:sz="0" w:space="0" w:color="auto"/>
        <w:right w:val="none" w:sz="0" w:space="0" w:color="auto"/>
      </w:divBdr>
      <w:divsChild>
        <w:div w:id="869531959">
          <w:marLeft w:val="0"/>
          <w:marRight w:val="0"/>
          <w:marTop w:val="0"/>
          <w:marBottom w:val="0"/>
          <w:divBdr>
            <w:top w:val="none" w:sz="0" w:space="0" w:color="auto"/>
            <w:left w:val="none" w:sz="0" w:space="0" w:color="auto"/>
            <w:bottom w:val="none" w:sz="0" w:space="0" w:color="auto"/>
            <w:right w:val="none" w:sz="0" w:space="0" w:color="auto"/>
          </w:divBdr>
          <w:divsChild>
            <w:div w:id="1217354483">
              <w:marLeft w:val="0"/>
              <w:marRight w:val="0"/>
              <w:marTop w:val="0"/>
              <w:marBottom w:val="0"/>
              <w:divBdr>
                <w:top w:val="none" w:sz="0" w:space="0" w:color="auto"/>
                <w:left w:val="none" w:sz="0" w:space="0" w:color="auto"/>
                <w:bottom w:val="none" w:sz="0" w:space="0" w:color="auto"/>
                <w:right w:val="none" w:sz="0" w:space="0" w:color="auto"/>
              </w:divBdr>
              <w:divsChild>
                <w:div w:id="1294141122">
                  <w:marLeft w:val="0"/>
                  <w:marRight w:val="0"/>
                  <w:marTop w:val="0"/>
                  <w:marBottom w:val="0"/>
                  <w:divBdr>
                    <w:top w:val="none" w:sz="0" w:space="0" w:color="auto"/>
                    <w:left w:val="none" w:sz="0" w:space="0" w:color="auto"/>
                    <w:bottom w:val="none" w:sz="0" w:space="0" w:color="auto"/>
                    <w:right w:val="none" w:sz="0" w:space="0" w:color="auto"/>
                  </w:divBdr>
                  <w:divsChild>
                    <w:div w:id="1967154005">
                      <w:marLeft w:val="0"/>
                      <w:marRight w:val="0"/>
                      <w:marTop w:val="0"/>
                      <w:marBottom w:val="0"/>
                      <w:divBdr>
                        <w:top w:val="none" w:sz="0" w:space="0" w:color="auto"/>
                        <w:left w:val="none" w:sz="0" w:space="0" w:color="auto"/>
                        <w:bottom w:val="none" w:sz="0" w:space="0" w:color="auto"/>
                        <w:right w:val="none" w:sz="0" w:space="0" w:color="auto"/>
                      </w:divBdr>
                    </w:div>
                  </w:divsChild>
                </w:div>
                <w:div w:id="1305240236">
                  <w:marLeft w:val="0"/>
                  <w:marRight w:val="0"/>
                  <w:marTop w:val="0"/>
                  <w:marBottom w:val="0"/>
                  <w:divBdr>
                    <w:top w:val="none" w:sz="0" w:space="0" w:color="auto"/>
                    <w:left w:val="none" w:sz="0" w:space="0" w:color="auto"/>
                    <w:bottom w:val="none" w:sz="0" w:space="0" w:color="auto"/>
                    <w:right w:val="none" w:sz="0" w:space="0" w:color="auto"/>
                  </w:divBdr>
                  <w:divsChild>
                    <w:div w:id="866717709">
                      <w:marLeft w:val="0"/>
                      <w:marRight w:val="0"/>
                      <w:marTop w:val="0"/>
                      <w:marBottom w:val="0"/>
                      <w:divBdr>
                        <w:top w:val="none" w:sz="0" w:space="0" w:color="auto"/>
                        <w:left w:val="none" w:sz="0" w:space="0" w:color="auto"/>
                        <w:bottom w:val="none" w:sz="0" w:space="0" w:color="auto"/>
                        <w:right w:val="none" w:sz="0" w:space="0" w:color="auto"/>
                      </w:divBdr>
                      <w:divsChild>
                        <w:div w:id="418212966">
                          <w:marLeft w:val="0"/>
                          <w:marRight w:val="0"/>
                          <w:marTop w:val="0"/>
                          <w:marBottom w:val="0"/>
                          <w:divBdr>
                            <w:top w:val="none" w:sz="0" w:space="0" w:color="auto"/>
                            <w:left w:val="none" w:sz="0" w:space="0" w:color="auto"/>
                            <w:bottom w:val="none" w:sz="0" w:space="0" w:color="auto"/>
                            <w:right w:val="none" w:sz="0" w:space="0" w:color="auto"/>
                          </w:divBdr>
                          <w:divsChild>
                            <w:div w:id="12385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00281">
      <w:bodyDiv w:val="1"/>
      <w:marLeft w:val="0"/>
      <w:marRight w:val="0"/>
      <w:marTop w:val="0"/>
      <w:marBottom w:val="0"/>
      <w:divBdr>
        <w:top w:val="none" w:sz="0" w:space="0" w:color="auto"/>
        <w:left w:val="none" w:sz="0" w:space="0" w:color="auto"/>
        <w:bottom w:val="none" w:sz="0" w:space="0" w:color="auto"/>
        <w:right w:val="none" w:sz="0" w:space="0" w:color="auto"/>
      </w:divBdr>
      <w:divsChild>
        <w:div w:id="149371081">
          <w:marLeft w:val="0"/>
          <w:marRight w:val="0"/>
          <w:marTop w:val="0"/>
          <w:marBottom w:val="0"/>
          <w:divBdr>
            <w:top w:val="none" w:sz="0" w:space="0" w:color="auto"/>
            <w:left w:val="none" w:sz="0" w:space="0" w:color="auto"/>
            <w:bottom w:val="none" w:sz="0" w:space="0" w:color="auto"/>
            <w:right w:val="none" w:sz="0" w:space="0" w:color="auto"/>
          </w:divBdr>
          <w:divsChild>
            <w:div w:id="71850704">
              <w:marLeft w:val="0"/>
              <w:marRight w:val="0"/>
              <w:marTop w:val="0"/>
              <w:marBottom w:val="0"/>
              <w:divBdr>
                <w:top w:val="none" w:sz="0" w:space="0" w:color="auto"/>
                <w:left w:val="none" w:sz="0" w:space="0" w:color="auto"/>
                <w:bottom w:val="none" w:sz="0" w:space="0" w:color="auto"/>
                <w:right w:val="none" w:sz="0" w:space="0" w:color="auto"/>
              </w:divBdr>
              <w:divsChild>
                <w:div w:id="1893274385">
                  <w:marLeft w:val="0"/>
                  <w:marRight w:val="0"/>
                  <w:marTop w:val="0"/>
                  <w:marBottom w:val="0"/>
                  <w:divBdr>
                    <w:top w:val="none" w:sz="0" w:space="0" w:color="auto"/>
                    <w:left w:val="none" w:sz="0" w:space="0" w:color="auto"/>
                    <w:bottom w:val="none" w:sz="0" w:space="0" w:color="auto"/>
                    <w:right w:val="none" w:sz="0" w:space="0" w:color="auto"/>
                  </w:divBdr>
                  <w:divsChild>
                    <w:div w:id="789981683">
                      <w:marLeft w:val="0"/>
                      <w:marRight w:val="0"/>
                      <w:marTop w:val="0"/>
                      <w:marBottom w:val="0"/>
                      <w:divBdr>
                        <w:top w:val="none" w:sz="0" w:space="0" w:color="auto"/>
                        <w:left w:val="none" w:sz="0" w:space="0" w:color="auto"/>
                        <w:bottom w:val="none" w:sz="0" w:space="0" w:color="auto"/>
                        <w:right w:val="none" w:sz="0" w:space="0" w:color="auto"/>
                      </w:divBdr>
                      <w:divsChild>
                        <w:div w:id="427626959">
                          <w:marLeft w:val="0"/>
                          <w:marRight w:val="0"/>
                          <w:marTop w:val="0"/>
                          <w:marBottom w:val="0"/>
                          <w:divBdr>
                            <w:top w:val="none" w:sz="0" w:space="0" w:color="auto"/>
                            <w:left w:val="none" w:sz="0" w:space="0" w:color="auto"/>
                            <w:bottom w:val="none" w:sz="0" w:space="0" w:color="auto"/>
                            <w:right w:val="none" w:sz="0" w:space="0" w:color="auto"/>
                          </w:divBdr>
                          <w:divsChild>
                            <w:div w:id="767775110">
                              <w:marLeft w:val="0"/>
                              <w:marRight w:val="0"/>
                              <w:marTop w:val="0"/>
                              <w:marBottom w:val="0"/>
                              <w:divBdr>
                                <w:top w:val="none" w:sz="0" w:space="0" w:color="auto"/>
                                <w:left w:val="none" w:sz="0" w:space="0" w:color="auto"/>
                                <w:bottom w:val="none" w:sz="0" w:space="0" w:color="auto"/>
                                <w:right w:val="none" w:sz="0" w:space="0" w:color="auto"/>
                              </w:divBdr>
                              <w:divsChild>
                                <w:div w:id="1459640020">
                                  <w:marLeft w:val="0"/>
                                  <w:marRight w:val="0"/>
                                  <w:marTop w:val="0"/>
                                  <w:marBottom w:val="0"/>
                                  <w:divBdr>
                                    <w:top w:val="none" w:sz="0" w:space="0" w:color="auto"/>
                                    <w:left w:val="none" w:sz="0" w:space="0" w:color="auto"/>
                                    <w:bottom w:val="none" w:sz="0" w:space="0" w:color="auto"/>
                                    <w:right w:val="none" w:sz="0" w:space="0" w:color="auto"/>
                                  </w:divBdr>
                                  <w:divsChild>
                                    <w:div w:id="179038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864556">
                      <w:marLeft w:val="0"/>
                      <w:marRight w:val="0"/>
                      <w:marTop w:val="0"/>
                      <w:marBottom w:val="0"/>
                      <w:divBdr>
                        <w:top w:val="none" w:sz="0" w:space="0" w:color="auto"/>
                        <w:left w:val="none" w:sz="0" w:space="0" w:color="auto"/>
                        <w:bottom w:val="none" w:sz="0" w:space="0" w:color="auto"/>
                        <w:right w:val="none" w:sz="0" w:space="0" w:color="auto"/>
                      </w:divBdr>
                      <w:divsChild>
                        <w:div w:id="18439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255112">
      <w:bodyDiv w:val="1"/>
      <w:marLeft w:val="0"/>
      <w:marRight w:val="0"/>
      <w:marTop w:val="0"/>
      <w:marBottom w:val="0"/>
      <w:divBdr>
        <w:top w:val="none" w:sz="0" w:space="0" w:color="auto"/>
        <w:left w:val="none" w:sz="0" w:space="0" w:color="auto"/>
        <w:bottom w:val="none" w:sz="0" w:space="0" w:color="auto"/>
        <w:right w:val="none" w:sz="0" w:space="0" w:color="auto"/>
      </w:divBdr>
    </w:div>
    <w:div w:id="590898418">
      <w:bodyDiv w:val="1"/>
      <w:marLeft w:val="0"/>
      <w:marRight w:val="0"/>
      <w:marTop w:val="0"/>
      <w:marBottom w:val="0"/>
      <w:divBdr>
        <w:top w:val="none" w:sz="0" w:space="0" w:color="auto"/>
        <w:left w:val="none" w:sz="0" w:space="0" w:color="auto"/>
        <w:bottom w:val="none" w:sz="0" w:space="0" w:color="auto"/>
        <w:right w:val="none" w:sz="0" w:space="0" w:color="auto"/>
      </w:divBdr>
      <w:divsChild>
        <w:div w:id="673453732">
          <w:marLeft w:val="0"/>
          <w:marRight w:val="0"/>
          <w:marTop w:val="0"/>
          <w:marBottom w:val="0"/>
          <w:divBdr>
            <w:top w:val="none" w:sz="0" w:space="0" w:color="auto"/>
            <w:left w:val="none" w:sz="0" w:space="0" w:color="auto"/>
            <w:bottom w:val="none" w:sz="0" w:space="0" w:color="auto"/>
            <w:right w:val="none" w:sz="0" w:space="0" w:color="auto"/>
          </w:divBdr>
          <w:divsChild>
            <w:div w:id="1589194349">
              <w:marLeft w:val="0"/>
              <w:marRight w:val="0"/>
              <w:marTop w:val="0"/>
              <w:marBottom w:val="0"/>
              <w:divBdr>
                <w:top w:val="none" w:sz="0" w:space="0" w:color="auto"/>
                <w:left w:val="none" w:sz="0" w:space="0" w:color="auto"/>
                <w:bottom w:val="none" w:sz="0" w:space="0" w:color="auto"/>
                <w:right w:val="none" w:sz="0" w:space="0" w:color="auto"/>
              </w:divBdr>
              <w:divsChild>
                <w:div w:id="428963881">
                  <w:marLeft w:val="0"/>
                  <w:marRight w:val="0"/>
                  <w:marTop w:val="0"/>
                  <w:marBottom w:val="0"/>
                  <w:divBdr>
                    <w:top w:val="none" w:sz="0" w:space="0" w:color="auto"/>
                    <w:left w:val="none" w:sz="0" w:space="0" w:color="auto"/>
                    <w:bottom w:val="none" w:sz="0" w:space="0" w:color="auto"/>
                    <w:right w:val="none" w:sz="0" w:space="0" w:color="auto"/>
                  </w:divBdr>
                  <w:divsChild>
                    <w:div w:id="1360736455">
                      <w:marLeft w:val="0"/>
                      <w:marRight w:val="0"/>
                      <w:marTop w:val="0"/>
                      <w:marBottom w:val="0"/>
                      <w:divBdr>
                        <w:top w:val="none" w:sz="0" w:space="0" w:color="auto"/>
                        <w:left w:val="none" w:sz="0" w:space="0" w:color="auto"/>
                        <w:bottom w:val="none" w:sz="0" w:space="0" w:color="auto"/>
                        <w:right w:val="none" w:sz="0" w:space="0" w:color="auto"/>
                      </w:divBdr>
                      <w:divsChild>
                        <w:div w:id="1628077771">
                          <w:marLeft w:val="0"/>
                          <w:marRight w:val="0"/>
                          <w:marTop w:val="0"/>
                          <w:marBottom w:val="0"/>
                          <w:divBdr>
                            <w:top w:val="none" w:sz="0" w:space="0" w:color="auto"/>
                            <w:left w:val="none" w:sz="0" w:space="0" w:color="auto"/>
                            <w:bottom w:val="none" w:sz="0" w:space="0" w:color="auto"/>
                            <w:right w:val="none" w:sz="0" w:space="0" w:color="auto"/>
                          </w:divBdr>
                          <w:divsChild>
                            <w:div w:id="967977926">
                              <w:marLeft w:val="0"/>
                              <w:marRight w:val="0"/>
                              <w:marTop w:val="0"/>
                              <w:marBottom w:val="0"/>
                              <w:divBdr>
                                <w:top w:val="none" w:sz="0" w:space="0" w:color="auto"/>
                                <w:left w:val="none" w:sz="0" w:space="0" w:color="auto"/>
                                <w:bottom w:val="none" w:sz="0" w:space="0" w:color="auto"/>
                                <w:right w:val="none" w:sz="0" w:space="0" w:color="auto"/>
                              </w:divBdr>
                              <w:divsChild>
                                <w:div w:id="1531410629">
                                  <w:marLeft w:val="0"/>
                                  <w:marRight w:val="0"/>
                                  <w:marTop w:val="0"/>
                                  <w:marBottom w:val="0"/>
                                  <w:divBdr>
                                    <w:top w:val="none" w:sz="0" w:space="0" w:color="auto"/>
                                    <w:left w:val="none" w:sz="0" w:space="0" w:color="auto"/>
                                    <w:bottom w:val="none" w:sz="0" w:space="0" w:color="auto"/>
                                    <w:right w:val="none" w:sz="0" w:space="0" w:color="auto"/>
                                  </w:divBdr>
                                  <w:divsChild>
                                    <w:div w:id="184505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748555">
                      <w:marLeft w:val="0"/>
                      <w:marRight w:val="0"/>
                      <w:marTop w:val="0"/>
                      <w:marBottom w:val="0"/>
                      <w:divBdr>
                        <w:top w:val="none" w:sz="0" w:space="0" w:color="auto"/>
                        <w:left w:val="none" w:sz="0" w:space="0" w:color="auto"/>
                        <w:bottom w:val="none" w:sz="0" w:space="0" w:color="auto"/>
                        <w:right w:val="none" w:sz="0" w:space="0" w:color="auto"/>
                      </w:divBdr>
                      <w:divsChild>
                        <w:div w:id="167190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125990">
      <w:bodyDiv w:val="1"/>
      <w:marLeft w:val="0"/>
      <w:marRight w:val="0"/>
      <w:marTop w:val="0"/>
      <w:marBottom w:val="0"/>
      <w:divBdr>
        <w:top w:val="none" w:sz="0" w:space="0" w:color="auto"/>
        <w:left w:val="none" w:sz="0" w:space="0" w:color="auto"/>
        <w:bottom w:val="none" w:sz="0" w:space="0" w:color="auto"/>
        <w:right w:val="none" w:sz="0" w:space="0" w:color="auto"/>
      </w:divBdr>
      <w:divsChild>
        <w:div w:id="1142041390">
          <w:marLeft w:val="0"/>
          <w:marRight w:val="0"/>
          <w:marTop w:val="0"/>
          <w:marBottom w:val="0"/>
          <w:divBdr>
            <w:top w:val="none" w:sz="0" w:space="0" w:color="auto"/>
            <w:left w:val="none" w:sz="0" w:space="0" w:color="auto"/>
            <w:bottom w:val="none" w:sz="0" w:space="0" w:color="auto"/>
            <w:right w:val="none" w:sz="0" w:space="0" w:color="auto"/>
          </w:divBdr>
          <w:divsChild>
            <w:div w:id="109520687">
              <w:marLeft w:val="0"/>
              <w:marRight w:val="0"/>
              <w:marTop w:val="0"/>
              <w:marBottom w:val="0"/>
              <w:divBdr>
                <w:top w:val="none" w:sz="0" w:space="0" w:color="auto"/>
                <w:left w:val="none" w:sz="0" w:space="0" w:color="auto"/>
                <w:bottom w:val="none" w:sz="0" w:space="0" w:color="auto"/>
                <w:right w:val="none" w:sz="0" w:space="0" w:color="auto"/>
              </w:divBdr>
              <w:divsChild>
                <w:div w:id="867370184">
                  <w:marLeft w:val="0"/>
                  <w:marRight w:val="0"/>
                  <w:marTop w:val="0"/>
                  <w:marBottom w:val="0"/>
                  <w:divBdr>
                    <w:top w:val="none" w:sz="0" w:space="0" w:color="auto"/>
                    <w:left w:val="none" w:sz="0" w:space="0" w:color="auto"/>
                    <w:bottom w:val="none" w:sz="0" w:space="0" w:color="auto"/>
                    <w:right w:val="none" w:sz="0" w:space="0" w:color="auto"/>
                  </w:divBdr>
                  <w:divsChild>
                    <w:div w:id="303892790">
                      <w:marLeft w:val="0"/>
                      <w:marRight w:val="0"/>
                      <w:marTop w:val="0"/>
                      <w:marBottom w:val="0"/>
                      <w:divBdr>
                        <w:top w:val="none" w:sz="0" w:space="0" w:color="auto"/>
                        <w:left w:val="none" w:sz="0" w:space="0" w:color="auto"/>
                        <w:bottom w:val="none" w:sz="0" w:space="0" w:color="auto"/>
                        <w:right w:val="none" w:sz="0" w:space="0" w:color="auto"/>
                      </w:divBdr>
                      <w:divsChild>
                        <w:div w:id="129592305">
                          <w:marLeft w:val="0"/>
                          <w:marRight w:val="0"/>
                          <w:marTop w:val="0"/>
                          <w:marBottom w:val="0"/>
                          <w:divBdr>
                            <w:top w:val="none" w:sz="0" w:space="0" w:color="auto"/>
                            <w:left w:val="none" w:sz="0" w:space="0" w:color="auto"/>
                            <w:bottom w:val="none" w:sz="0" w:space="0" w:color="auto"/>
                            <w:right w:val="none" w:sz="0" w:space="0" w:color="auto"/>
                          </w:divBdr>
                          <w:divsChild>
                            <w:div w:id="1696883442">
                              <w:marLeft w:val="0"/>
                              <w:marRight w:val="0"/>
                              <w:marTop w:val="0"/>
                              <w:marBottom w:val="0"/>
                              <w:divBdr>
                                <w:top w:val="none" w:sz="0" w:space="0" w:color="auto"/>
                                <w:left w:val="none" w:sz="0" w:space="0" w:color="auto"/>
                                <w:bottom w:val="none" w:sz="0" w:space="0" w:color="auto"/>
                                <w:right w:val="none" w:sz="0" w:space="0" w:color="auto"/>
                              </w:divBdr>
                              <w:divsChild>
                                <w:div w:id="290668364">
                                  <w:marLeft w:val="0"/>
                                  <w:marRight w:val="0"/>
                                  <w:marTop w:val="0"/>
                                  <w:marBottom w:val="0"/>
                                  <w:divBdr>
                                    <w:top w:val="none" w:sz="0" w:space="0" w:color="auto"/>
                                    <w:left w:val="none" w:sz="0" w:space="0" w:color="auto"/>
                                    <w:bottom w:val="none" w:sz="0" w:space="0" w:color="auto"/>
                                    <w:right w:val="none" w:sz="0" w:space="0" w:color="auto"/>
                                  </w:divBdr>
                                  <w:divsChild>
                                    <w:div w:id="15487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061956">
                      <w:marLeft w:val="0"/>
                      <w:marRight w:val="0"/>
                      <w:marTop w:val="0"/>
                      <w:marBottom w:val="0"/>
                      <w:divBdr>
                        <w:top w:val="none" w:sz="0" w:space="0" w:color="auto"/>
                        <w:left w:val="none" w:sz="0" w:space="0" w:color="auto"/>
                        <w:bottom w:val="none" w:sz="0" w:space="0" w:color="auto"/>
                        <w:right w:val="none" w:sz="0" w:space="0" w:color="auto"/>
                      </w:divBdr>
                      <w:divsChild>
                        <w:div w:id="167834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971129">
      <w:bodyDiv w:val="1"/>
      <w:marLeft w:val="0"/>
      <w:marRight w:val="0"/>
      <w:marTop w:val="0"/>
      <w:marBottom w:val="0"/>
      <w:divBdr>
        <w:top w:val="none" w:sz="0" w:space="0" w:color="auto"/>
        <w:left w:val="none" w:sz="0" w:space="0" w:color="auto"/>
        <w:bottom w:val="none" w:sz="0" w:space="0" w:color="auto"/>
        <w:right w:val="none" w:sz="0" w:space="0" w:color="auto"/>
      </w:divBdr>
      <w:divsChild>
        <w:div w:id="511184648">
          <w:marLeft w:val="0"/>
          <w:marRight w:val="0"/>
          <w:marTop w:val="0"/>
          <w:marBottom w:val="0"/>
          <w:divBdr>
            <w:top w:val="none" w:sz="0" w:space="0" w:color="auto"/>
            <w:left w:val="none" w:sz="0" w:space="0" w:color="auto"/>
            <w:bottom w:val="none" w:sz="0" w:space="0" w:color="auto"/>
            <w:right w:val="none" w:sz="0" w:space="0" w:color="auto"/>
          </w:divBdr>
          <w:divsChild>
            <w:div w:id="1273434207">
              <w:marLeft w:val="0"/>
              <w:marRight w:val="0"/>
              <w:marTop w:val="0"/>
              <w:marBottom w:val="0"/>
              <w:divBdr>
                <w:top w:val="none" w:sz="0" w:space="0" w:color="auto"/>
                <w:left w:val="none" w:sz="0" w:space="0" w:color="auto"/>
                <w:bottom w:val="none" w:sz="0" w:space="0" w:color="auto"/>
                <w:right w:val="none" w:sz="0" w:space="0" w:color="auto"/>
              </w:divBdr>
              <w:divsChild>
                <w:div w:id="1155223543">
                  <w:marLeft w:val="0"/>
                  <w:marRight w:val="0"/>
                  <w:marTop w:val="0"/>
                  <w:marBottom w:val="0"/>
                  <w:divBdr>
                    <w:top w:val="none" w:sz="0" w:space="0" w:color="auto"/>
                    <w:left w:val="none" w:sz="0" w:space="0" w:color="auto"/>
                    <w:bottom w:val="none" w:sz="0" w:space="0" w:color="auto"/>
                    <w:right w:val="none" w:sz="0" w:space="0" w:color="auto"/>
                  </w:divBdr>
                  <w:divsChild>
                    <w:div w:id="73017469">
                      <w:marLeft w:val="0"/>
                      <w:marRight w:val="0"/>
                      <w:marTop w:val="0"/>
                      <w:marBottom w:val="0"/>
                      <w:divBdr>
                        <w:top w:val="none" w:sz="0" w:space="0" w:color="auto"/>
                        <w:left w:val="none" w:sz="0" w:space="0" w:color="auto"/>
                        <w:bottom w:val="none" w:sz="0" w:space="0" w:color="auto"/>
                        <w:right w:val="none" w:sz="0" w:space="0" w:color="auto"/>
                      </w:divBdr>
                      <w:divsChild>
                        <w:div w:id="911934221">
                          <w:marLeft w:val="0"/>
                          <w:marRight w:val="0"/>
                          <w:marTop w:val="0"/>
                          <w:marBottom w:val="0"/>
                          <w:divBdr>
                            <w:top w:val="none" w:sz="0" w:space="0" w:color="auto"/>
                            <w:left w:val="none" w:sz="0" w:space="0" w:color="auto"/>
                            <w:bottom w:val="none" w:sz="0" w:space="0" w:color="auto"/>
                            <w:right w:val="none" w:sz="0" w:space="0" w:color="auto"/>
                          </w:divBdr>
                          <w:divsChild>
                            <w:div w:id="1030883096">
                              <w:marLeft w:val="0"/>
                              <w:marRight w:val="0"/>
                              <w:marTop w:val="0"/>
                              <w:marBottom w:val="0"/>
                              <w:divBdr>
                                <w:top w:val="none" w:sz="0" w:space="0" w:color="auto"/>
                                <w:left w:val="none" w:sz="0" w:space="0" w:color="auto"/>
                                <w:bottom w:val="none" w:sz="0" w:space="0" w:color="auto"/>
                                <w:right w:val="none" w:sz="0" w:space="0" w:color="auto"/>
                              </w:divBdr>
                              <w:divsChild>
                                <w:div w:id="529152082">
                                  <w:marLeft w:val="0"/>
                                  <w:marRight w:val="0"/>
                                  <w:marTop w:val="0"/>
                                  <w:marBottom w:val="0"/>
                                  <w:divBdr>
                                    <w:top w:val="none" w:sz="0" w:space="0" w:color="auto"/>
                                    <w:left w:val="none" w:sz="0" w:space="0" w:color="auto"/>
                                    <w:bottom w:val="none" w:sz="0" w:space="0" w:color="auto"/>
                                    <w:right w:val="none" w:sz="0" w:space="0" w:color="auto"/>
                                  </w:divBdr>
                                  <w:divsChild>
                                    <w:div w:id="29295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026818">
                      <w:marLeft w:val="0"/>
                      <w:marRight w:val="0"/>
                      <w:marTop w:val="0"/>
                      <w:marBottom w:val="0"/>
                      <w:divBdr>
                        <w:top w:val="none" w:sz="0" w:space="0" w:color="auto"/>
                        <w:left w:val="none" w:sz="0" w:space="0" w:color="auto"/>
                        <w:bottom w:val="none" w:sz="0" w:space="0" w:color="auto"/>
                        <w:right w:val="none" w:sz="0" w:space="0" w:color="auto"/>
                      </w:divBdr>
                      <w:divsChild>
                        <w:div w:id="115417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305850">
      <w:bodyDiv w:val="1"/>
      <w:marLeft w:val="0"/>
      <w:marRight w:val="0"/>
      <w:marTop w:val="0"/>
      <w:marBottom w:val="0"/>
      <w:divBdr>
        <w:top w:val="none" w:sz="0" w:space="0" w:color="auto"/>
        <w:left w:val="none" w:sz="0" w:space="0" w:color="auto"/>
        <w:bottom w:val="none" w:sz="0" w:space="0" w:color="auto"/>
        <w:right w:val="none" w:sz="0" w:space="0" w:color="auto"/>
      </w:divBdr>
      <w:divsChild>
        <w:div w:id="1183282305">
          <w:marLeft w:val="0"/>
          <w:marRight w:val="0"/>
          <w:marTop w:val="0"/>
          <w:marBottom w:val="0"/>
          <w:divBdr>
            <w:top w:val="none" w:sz="0" w:space="0" w:color="auto"/>
            <w:left w:val="none" w:sz="0" w:space="0" w:color="auto"/>
            <w:bottom w:val="none" w:sz="0" w:space="0" w:color="auto"/>
            <w:right w:val="none" w:sz="0" w:space="0" w:color="auto"/>
          </w:divBdr>
          <w:divsChild>
            <w:div w:id="1479037282">
              <w:marLeft w:val="0"/>
              <w:marRight w:val="0"/>
              <w:marTop w:val="0"/>
              <w:marBottom w:val="0"/>
              <w:divBdr>
                <w:top w:val="none" w:sz="0" w:space="0" w:color="auto"/>
                <w:left w:val="none" w:sz="0" w:space="0" w:color="auto"/>
                <w:bottom w:val="none" w:sz="0" w:space="0" w:color="auto"/>
                <w:right w:val="none" w:sz="0" w:space="0" w:color="auto"/>
              </w:divBdr>
              <w:divsChild>
                <w:div w:id="513963125">
                  <w:marLeft w:val="0"/>
                  <w:marRight w:val="0"/>
                  <w:marTop w:val="0"/>
                  <w:marBottom w:val="0"/>
                  <w:divBdr>
                    <w:top w:val="none" w:sz="0" w:space="0" w:color="auto"/>
                    <w:left w:val="none" w:sz="0" w:space="0" w:color="auto"/>
                    <w:bottom w:val="none" w:sz="0" w:space="0" w:color="auto"/>
                    <w:right w:val="none" w:sz="0" w:space="0" w:color="auto"/>
                  </w:divBdr>
                  <w:divsChild>
                    <w:div w:id="999499797">
                      <w:marLeft w:val="0"/>
                      <w:marRight w:val="0"/>
                      <w:marTop w:val="0"/>
                      <w:marBottom w:val="0"/>
                      <w:divBdr>
                        <w:top w:val="none" w:sz="0" w:space="0" w:color="auto"/>
                        <w:left w:val="none" w:sz="0" w:space="0" w:color="auto"/>
                        <w:bottom w:val="none" w:sz="0" w:space="0" w:color="auto"/>
                        <w:right w:val="none" w:sz="0" w:space="0" w:color="auto"/>
                      </w:divBdr>
                      <w:divsChild>
                        <w:div w:id="1670713874">
                          <w:marLeft w:val="0"/>
                          <w:marRight w:val="0"/>
                          <w:marTop w:val="0"/>
                          <w:marBottom w:val="0"/>
                          <w:divBdr>
                            <w:top w:val="none" w:sz="0" w:space="0" w:color="auto"/>
                            <w:left w:val="none" w:sz="0" w:space="0" w:color="auto"/>
                            <w:bottom w:val="none" w:sz="0" w:space="0" w:color="auto"/>
                            <w:right w:val="none" w:sz="0" w:space="0" w:color="auto"/>
                          </w:divBdr>
                          <w:divsChild>
                            <w:div w:id="1059205326">
                              <w:marLeft w:val="0"/>
                              <w:marRight w:val="0"/>
                              <w:marTop w:val="0"/>
                              <w:marBottom w:val="0"/>
                              <w:divBdr>
                                <w:top w:val="none" w:sz="0" w:space="0" w:color="auto"/>
                                <w:left w:val="none" w:sz="0" w:space="0" w:color="auto"/>
                                <w:bottom w:val="none" w:sz="0" w:space="0" w:color="auto"/>
                                <w:right w:val="none" w:sz="0" w:space="0" w:color="auto"/>
                              </w:divBdr>
                              <w:divsChild>
                                <w:div w:id="1731801967">
                                  <w:marLeft w:val="0"/>
                                  <w:marRight w:val="0"/>
                                  <w:marTop w:val="0"/>
                                  <w:marBottom w:val="0"/>
                                  <w:divBdr>
                                    <w:top w:val="none" w:sz="0" w:space="0" w:color="auto"/>
                                    <w:left w:val="none" w:sz="0" w:space="0" w:color="auto"/>
                                    <w:bottom w:val="none" w:sz="0" w:space="0" w:color="auto"/>
                                    <w:right w:val="none" w:sz="0" w:space="0" w:color="auto"/>
                                  </w:divBdr>
                                  <w:divsChild>
                                    <w:div w:id="71627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996305">
                      <w:marLeft w:val="0"/>
                      <w:marRight w:val="0"/>
                      <w:marTop w:val="0"/>
                      <w:marBottom w:val="0"/>
                      <w:divBdr>
                        <w:top w:val="none" w:sz="0" w:space="0" w:color="auto"/>
                        <w:left w:val="none" w:sz="0" w:space="0" w:color="auto"/>
                        <w:bottom w:val="none" w:sz="0" w:space="0" w:color="auto"/>
                        <w:right w:val="none" w:sz="0" w:space="0" w:color="auto"/>
                      </w:divBdr>
                      <w:divsChild>
                        <w:div w:id="125675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9115022">
      <w:bodyDiv w:val="1"/>
      <w:marLeft w:val="0"/>
      <w:marRight w:val="0"/>
      <w:marTop w:val="0"/>
      <w:marBottom w:val="0"/>
      <w:divBdr>
        <w:top w:val="none" w:sz="0" w:space="0" w:color="auto"/>
        <w:left w:val="none" w:sz="0" w:space="0" w:color="auto"/>
        <w:bottom w:val="none" w:sz="0" w:space="0" w:color="auto"/>
        <w:right w:val="none" w:sz="0" w:space="0" w:color="auto"/>
      </w:divBdr>
      <w:divsChild>
        <w:div w:id="122312561">
          <w:marLeft w:val="-720"/>
          <w:marRight w:val="0"/>
          <w:marTop w:val="0"/>
          <w:marBottom w:val="0"/>
          <w:divBdr>
            <w:top w:val="none" w:sz="0" w:space="0" w:color="auto"/>
            <w:left w:val="none" w:sz="0" w:space="0" w:color="auto"/>
            <w:bottom w:val="none" w:sz="0" w:space="0" w:color="auto"/>
            <w:right w:val="none" w:sz="0" w:space="0" w:color="auto"/>
          </w:divBdr>
        </w:div>
      </w:divsChild>
    </w:div>
    <w:div w:id="711423541">
      <w:bodyDiv w:val="1"/>
      <w:marLeft w:val="0"/>
      <w:marRight w:val="0"/>
      <w:marTop w:val="0"/>
      <w:marBottom w:val="0"/>
      <w:divBdr>
        <w:top w:val="none" w:sz="0" w:space="0" w:color="auto"/>
        <w:left w:val="none" w:sz="0" w:space="0" w:color="auto"/>
        <w:bottom w:val="none" w:sz="0" w:space="0" w:color="auto"/>
        <w:right w:val="none" w:sz="0" w:space="0" w:color="auto"/>
      </w:divBdr>
      <w:divsChild>
        <w:div w:id="840045654">
          <w:marLeft w:val="0"/>
          <w:marRight w:val="0"/>
          <w:marTop w:val="0"/>
          <w:marBottom w:val="0"/>
          <w:divBdr>
            <w:top w:val="none" w:sz="0" w:space="0" w:color="auto"/>
            <w:left w:val="none" w:sz="0" w:space="0" w:color="auto"/>
            <w:bottom w:val="none" w:sz="0" w:space="0" w:color="auto"/>
            <w:right w:val="none" w:sz="0" w:space="0" w:color="auto"/>
          </w:divBdr>
          <w:divsChild>
            <w:div w:id="143665880">
              <w:marLeft w:val="0"/>
              <w:marRight w:val="0"/>
              <w:marTop w:val="0"/>
              <w:marBottom w:val="0"/>
              <w:divBdr>
                <w:top w:val="none" w:sz="0" w:space="0" w:color="auto"/>
                <w:left w:val="none" w:sz="0" w:space="0" w:color="auto"/>
                <w:bottom w:val="none" w:sz="0" w:space="0" w:color="auto"/>
                <w:right w:val="none" w:sz="0" w:space="0" w:color="auto"/>
              </w:divBdr>
              <w:divsChild>
                <w:div w:id="1406761139">
                  <w:marLeft w:val="0"/>
                  <w:marRight w:val="0"/>
                  <w:marTop w:val="0"/>
                  <w:marBottom w:val="0"/>
                  <w:divBdr>
                    <w:top w:val="none" w:sz="0" w:space="0" w:color="auto"/>
                    <w:left w:val="none" w:sz="0" w:space="0" w:color="auto"/>
                    <w:bottom w:val="none" w:sz="0" w:space="0" w:color="auto"/>
                    <w:right w:val="none" w:sz="0" w:space="0" w:color="auto"/>
                  </w:divBdr>
                  <w:divsChild>
                    <w:div w:id="534008179">
                      <w:marLeft w:val="0"/>
                      <w:marRight w:val="0"/>
                      <w:marTop w:val="0"/>
                      <w:marBottom w:val="0"/>
                      <w:divBdr>
                        <w:top w:val="none" w:sz="0" w:space="0" w:color="auto"/>
                        <w:left w:val="none" w:sz="0" w:space="0" w:color="auto"/>
                        <w:bottom w:val="none" w:sz="0" w:space="0" w:color="auto"/>
                        <w:right w:val="none" w:sz="0" w:space="0" w:color="auto"/>
                      </w:divBdr>
                      <w:divsChild>
                        <w:div w:id="1847673468">
                          <w:marLeft w:val="0"/>
                          <w:marRight w:val="0"/>
                          <w:marTop w:val="0"/>
                          <w:marBottom w:val="0"/>
                          <w:divBdr>
                            <w:top w:val="none" w:sz="0" w:space="0" w:color="auto"/>
                            <w:left w:val="none" w:sz="0" w:space="0" w:color="auto"/>
                            <w:bottom w:val="none" w:sz="0" w:space="0" w:color="auto"/>
                            <w:right w:val="none" w:sz="0" w:space="0" w:color="auto"/>
                          </w:divBdr>
                        </w:div>
                      </w:divsChild>
                    </w:div>
                    <w:div w:id="1026446568">
                      <w:marLeft w:val="0"/>
                      <w:marRight w:val="0"/>
                      <w:marTop w:val="0"/>
                      <w:marBottom w:val="0"/>
                      <w:divBdr>
                        <w:top w:val="none" w:sz="0" w:space="0" w:color="auto"/>
                        <w:left w:val="none" w:sz="0" w:space="0" w:color="auto"/>
                        <w:bottom w:val="none" w:sz="0" w:space="0" w:color="auto"/>
                        <w:right w:val="none" w:sz="0" w:space="0" w:color="auto"/>
                      </w:divBdr>
                      <w:divsChild>
                        <w:div w:id="1044863841">
                          <w:marLeft w:val="0"/>
                          <w:marRight w:val="0"/>
                          <w:marTop w:val="0"/>
                          <w:marBottom w:val="0"/>
                          <w:divBdr>
                            <w:top w:val="none" w:sz="0" w:space="0" w:color="auto"/>
                            <w:left w:val="none" w:sz="0" w:space="0" w:color="auto"/>
                            <w:bottom w:val="none" w:sz="0" w:space="0" w:color="auto"/>
                            <w:right w:val="none" w:sz="0" w:space="0" w:color="auto"/>
                          </w:divBdr>
                          <w:divsChild>
                            <w:div w:id="2032759541">
                              <w:marLeft w:val="0"/>
                              <w:marRight w:val="0"/>
                              <w:marTop w:val="0"/>
                              <w:marBottom w:val="0"/>
                              <w:divBdr>
                                <w:top w:val="none" w:sz="0" w:space="0" w:color="auto"/>
                                <w:left w:val="none" w:sz="0" w:space="0" w:color="auto"/>
                                <w:bottom w:val="none" w:sz="0" w:space="0" w:color="auto"/>
                                <w:right w:val="none" w:sz="0" w:space="0" w:color="auto"/>
                              </w:divBdr>
                              <w:divsChild>
                                <w:div w:id="709232987">
                                  <w:marLeft w:val="0"/>
                                  <w:marRight w:val="0"/>
                                  <w:marTop w:val="0"/>
                                  <w:marBottom w:val="0"/>
                                  <w:divBdr>
                                    <w:top w:val="none" w:sz="0" w:space="0" w:color="auto"/>
                                    <w:left w:val="none" w:sz="0" w:space="0" w:color="auto"/>
                                    <w:bottom w:val="none" w:sz="0" w:space="0" w:color="auto"/>
                                    <w:right w:val="none" w:sz="0" w:space="0" w:color="auto"/>
                                  </w:divBdr>
                                  <w:divsChild>
                                    <w:div w:id="131309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4061049">
      <w:bodyDiv w:val="1"/>
      <w:marLeft w:val="0"/>
      <w:marRight w:val="0"/>
      <w:marTop w:val="0"/>
      <w:marBottom w:val="0"/>
      <w:divBdr>
        <w:top w:val="none" w:sz="0" w:space="0" w:color="auto"/>
        <w:left w:val="none" w:sz="0" w:space="0" w:color="auto"/>
        <w:bottom w:val="none" w:sz="0" w:space="0" w:color="auto"/>
        <w:right w:val="none" w:sz="0" w:space="0" w:color="auto"/>
      </w:divBdr>
    </w:div>
    <w:div w:id="725957412">
      <w:bodyDiv w:val="1"/>
      <w:marLeft w:val="0"/>
      <w:marRight w:val="0"/>
      <w:marTop w:val="0"/>
      <w:marBottom w:val="0"/>
      <w:divBdr>
        <w:top w:val="none" w:sz="0" w:space="0" w:color="auto"/>
        <w:left w:val="none" w:sz="0" w:space="0" w:color="auto"/>
        <w:bottom w:val="none" w:sz="0" w:space="0" w:color="auto"/>
        <w:right w:val="none" w:sz="0" w:space="0" w:color="auto"/>
      </w:divBdr>
    </w:div>
    <w:div w:id="726225587">
      <w:bodyDiv w:val="1"/>
      <w:marLeft w:val="0"/>
      <w:marRight w:val="0"/>
      <w:marTop w:val="0"/>
      <w:marBottom w:val="0"/>
      <w:divBdr>
        <w:top w:val="none" w:sz="0" w:space="0" w:color="auto"/>
        <w:left w:val="none" w:sz="0" w:space="0" w:color="auto"/>
        <w:bottom w:val="none" w:sz="0" w:space="0" w:color="auto"/>
        <w:right w:val="none" w:sz="0" w:space="0" w:color="auto"/>
      </w:divBdr>
      <w:divsChild>
        <w:div w:id="1072890681">
          <w:marLeft w:val="0"/>
          <w:marRight w:val="0"/>
          <w:marTop w:val="0"/>
          <w:marBottom w:val="0"/>
          <w:divBdr>
            <w:top w:val="none" w:sz="0" w:space="0" w:color="auto"/>
            <w:left w:val="none" w:sz="0" w:space="0" w:color="auto"/>
            <w:bottom w:val="none" w:sz="0" w:space="0" w:color="auto"/>
            <w:right w:val="none" w:sz="0" w:space="0" w:color="auto"/>
          </w:divBdr>
          <w:divsChild>
            <w:div w:id="1000542481">
              <w:marLeft w:val="0"/>
              <w:marRight w:val="0"/>
              <w:marTop w:val="0"/>
              <w:marBottom w:val="0"/>
              <w:divBdr>
                <w:top w:val="none" w:sz="0" w:space="0" w:color="auto"/>
                <w:left w:val="none" w:sz="0" w:space="0" w:color="auto"/>
                <w:bottom w:val="none" w:sz="0" w:space="0" w:color="auto"/>
                <w:right w:val="none" w:sz="0" w:space="0" w:color="auto"/>
              </w:divBdr>
              <w:divsChild>
                <w:div w:id="770512746">
                  <w:marLeft w:val="0"/>
                  <w:marRight w:val="0"/>
                  <w:marTop w:val="0"/>
                  <w:marBottom w:val="0"/>
                  <w:divBdr>
                    <w:top w:val="none" w:sz="0" w:space="0" w:color="auto"/>
                    <w:left w:val="none" w:sz="0" w:space="0" w:color="auto"/>
                    <w:bottom w:val="none" w:sz="0" w:space="0" w:color="auto"/>
                    <w:right w:val="none" w:sz="0" w:space="0" w:color="auto"/>
                  </w:divBdr>
                  <w:divsChild>
                    <w:div w:id="1551112472">
                      <w:marLeft w:val="0"/>
                      <w:marRight w:val="0"/>
                      <w:marTop w:val="0"/>
                      <w:marBottom w:val="0"/>
                      <w:divBdr>
                        <w:top w:val="none" w:sz="0" w:space="0" w:color="auto"/>
                        <w:left w:val="none" w:sz="0" w:space="0" w:color="auto"/>
                        <w:bottom w:val="none" w:sz="0" w:space="0" w:color="auto"/>
                        <w:right w:val="none" w:sz="0" w:space="0" w:color="auto"/>
                      </w:divBdr>
                    </w:div>
                  </w:divsChild>
                </w:div>
                <w:div w:id="1904094497">
                  <w:marLeft w:val="0"/>
                  <w:marRight w:val="0"/>
                  <w:marTop w:val="0"/>
                  <w:marBottom w:val="0"/>
                  <w:divBdr>
                    <w:top w:val="none" w:sz="0" w:space="0" w:color="auto"/>
                    <w:left w:val="none" w:sz="0" w:space="0" w:color="auto"/>
                    <w:bottom w:val="none" w:sz="0" w:space="0" w:color="auto"/>
                    <w:right w:val="none" w:sz="0" w:space="0" w:color="auto"/>
                  </w:divBdr>
                  <w:divsChild>
                    <w:div w:id="833883410">
                      <w:marLeft w:val="0"/>
                      <w:marRight w:val="0"/>
                      <w:marTop w:val="0"/>
                      <w:marBottom w:val="0"/>
                      <w:divBdr>
                        <w:top w:val="none" w:sz="0" w:space="0" w:color="auto"/>
                        <w:left w:val="none" w:sz="0" w:space="0" w:color="auto"/>
                        <w:bottom w:val="none" w:sz="0" w:space="0" w:color="auto"/>
                        <w:right w:val="none" w:sz="0" w:space="0" w:color="auto"/>
                      </w:divBdr>
                      <w:divsChild>
                        <w:div w:id="65109712">
                          <w:marLeft w:val="0"/>
                          <w:marRight w:val="0"/>
                          <w:marTop w:val="0"/>
                          <w:marBottom w:val="0"/>
                          <w:divBdr>
                            <w:top w:val="none" w:sz="0" w:space="0" w:color="auto"/>
                            <w:left w:val="none" w:sz="0" w:space="0" w:color="auto"/>
                            <w:bottom w:val="none" w:sz="0" w:space="0" w:color="auto"/>
                            <w:right w:val="none" w:sz="0" w:space="0" w:color="auto"/>
                          </w:divBdr>
                          <w:divsChild>
                            <w:div w:id="123288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5127">
      <w:bodyDiv w:val="1"/>
      <w:marLeft w:val="0"/>
      <w:marRight w:val="0"/>
      <w:marTop w:val="0"/>
      <w:marBottom w:val="0"/>
      <w:divBdr>
        <w:top w:val="none" w:sz="0" w:space="0" w:color="auto"/>
        <w:left w:val="none" w:sz="0" w:space="0" w:color="auto"/>
        <w:bottom w:val="none" w:sz="0" w:space="0" w:color="auto"/>
        <w:right w:val="none" w:sz="0" w:space="0" w:color="auto"/>
      </w:divBdr>
    </w:div>
    <w:div w:id="775097878">
      <w:bodyDiv w:val="1"/>
      <w:marLeft w:val="0"/>
      <w:marRight w:val="0"/>
      <w:marTop w:val="0"/>
      <w:marBottom w:val="0"/>
      <w:divBdr>
        <w:top w:val="none" w:sz="0" w:space="0" w:color="auto"/>
        <w:left w:val="none" w:sz="0" w:space="0" w:color="auto"/>
        <w:bottom w:val="none" w:sz="0" w:space="0" w:color="auto"/>
        <w:right w:val="none" w:sz="0" w:space="0" w:color="auto"/>
      </w:divBdr>
    </w:div>
    <w:div w:id="776102084">
      <w:bodyDiv w:val="1"/>
      <w:marLeft w:val="0"/>
      <w:marRight w:val="0"/>
      <w:marTop w:val="0"/>
      <w:marBottom w:val="0"/>
      <w:divBdr>
        <w:top w:val="none" w:sz="0" w:space="0" w:color="auto"/>
        <w:left w:val="none" w:sz="0" w:space="0" w:color="auto"/>
        <w:bottom w:val="none" w:sz="0" w:space="0" w:color="auto"/>
        <w:right w:val="none" w:sz="0" w:space="0" w:color="auto"/>
      </w:divBdr>
      <w:divsChild>
        <w:div w:id="368645009">
          <w:marLeft w:val="0"/>
          <w:marRight w:val="0"/>
          <w:marTop w:val="0"/>
          <w:marBottom w:val="0"/>
          <w:divBdr>
            <w:top w:val="none" w:sz="0" w:space="0" w:color="auto"/>
            <w:left w:val="none" w:sz="0" w:space="0" w:color="auto"/>
            <w:bottom w:val="none" w:sz="0" w:space="0" w:color="auto"/>
            <w:right w:val="none" w:sz="0" w:space="0" w:color="auto"/>
          </w:divBdr>
          <w:divsChild>
            <w:div w:id="1398745715">
              <w:marLeft w:val="0"/>
              <w:marRight w:val="0"/>
              <w:marTop w:val="0"/>
              <w:marBottom w:val="0"/>
              <w:divBdr>
                <w:top w:val="none" w:sz="0" w:space="0" w:color="auto"/>
                <w:left w:val="none" w:sz="0" w:space="0" w:color="auto"/>
                <w:bottom w:val="none" w:sz="0" w:space="0" w:color="auto"/>
                <w:right w:val="none" w:sz="0" w:space="0" w:color="auto"/>
              </w:divBdr>
              <w:divsChild>
                <w:div w:id="1145702005">
                  <w:marLeft w:val="0"/>
                  <w:marRight w:val="0"/>
                  <w:marTop w:val="0"/>
                  <w:marBottom w:val="0"/>
                  <w:divBdr>
                    <w:top w:val="none" w:sz="0" w:space="0" w:color="auto"/>
                    <w:left w:val="none" w:sz="0" w:space="0" w:color="auto"/>
                    <w:bottom w:val="none" w:sz="0" w:space="0" w:color="auto"/>
                    <w:right w:val="none" w:sz="0" w:space="0" w:color="auto"/>
                  </w:divBdr>
                  <w:divsChild>
                    <w:div w:id="535654809">
                      <w:marLeft w:val="0"/>
                      <w:marRight w:val="0"/>
                      <w:marTop w:val="0"/>
                      <w:marBottom w:val="0"/>
                      <w:divBdr>
                        <w:top w:val="none" w:sz="0" w:space="0" w:color="auto"/>
                        <w:left w:val="none" w:sz="0" w:space="0" w:color="auto"/>
                        <w:bottom w:val="none" w:sz="0" w:space="0" w:color="auto"/>
                        <w:right w:val="none" w:sz="0" w:space="0" w:color="auto"/>
                      </w:divBdr>
                      <w:divsChild>
                        <w:div w:id="298655360">
                          <w:marLeft w:val="0"/>
                          <w:marRight w:val="0"/>
                          <w:marTop w:val="0"/>
                          <w:marBottom w:val="0"/>
                          <w:divBdr>
                            <w:top w:val="none" w:sz="0" w:space="0" w:color="auto"/>
                            <w:left w:val="none" w:sz="0" w:space="0" w:color="auto"/>
                            <w:bottom w:val="none" w:sz="0" w:space="0" w:color="auto"/>
                            <w:right w:val="none" w:sz="0" w:space="0" w:color="auto"/>
                          </w:divBdr>
                          <w:divsChild>
                            <w:div w:id="2013413578">
                              <w:marLeft w:val="0"/>
                              <w:marRight w:val="0"/>
                              <w:marTop w:val="0"/>
                              <w:marBottom w:val="0"/>
                              <w:divBdr>
                                <w:top w:val="none" w:sz="0" w:space="0" w:color="auto"/>
                                <w:left w:val="none" w:sz="0" w:space="0" w:color="auto"/>
                                <w:bottom w:val="none" w:sz="0" w:space="0" w:color="auto"/>
                                <w:right w:val="none" w:sz="0" w:space="0" w:color="auto"/>
                              </w:divBdr>
                              <w:divsChild>
                                <w:div w:id="1296981635">
                                  <w:marLeft w:val="0"/>
                                  <w:marRight w:val="0"/>
                                  <w:marTop w:val="0"/>
                                  <w:marBottom w:val="0"/>
                                  <w:divBdr>
                                    <w:top w:val="none" w:sz="0" w:space="0" w:color="auto"/>
                                    <w:left w:val="none" w:sz="0" w:space="0" w:color="auto"/>
                                    <w:bottom w:val="none" w:sz="0" w:space="0" w:color="auto"/>
                                    <w:right w:val="none" w:sz="0" w:space="0" w:color="auto"/>
                                  </w:divBdr>
                                  <w:divsChild>
                                    <w:div w:id="99218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356362">
                      <w:marLeft w:val="0"/>
                      <w:marRight w:val="0"/>
                      <w:marTop w:val="0"/>
                      <w:marBottom w:val="0"/>
                      <w:divBdr>
                        <w:top w:val="none" w:sz="0" w:space="0" w:color="auto"/>
                        <w:left w:val="none" w:sz="0" w:space="0" w:color="auto"/>
                        <w:bottom w:val="none" w:sz="0" w:space="0" w:color="auto"/>
                        <w:right w:val="none" w:sz="0" w:space="0" w:color="auto"/>
                      </w:divBdr>
                      <w:divsChild>
                        <w:div w:id="61972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451500">
      <w:bodyDiv w:val="1"/>
      <w:marLeft w:val="0"/>
      <w:marRight w:val="0"/>
      <w:marTop w:val="0"/>
      <w:marBottom w:val="0"/>
      <w:divBdr>
        <w:top w:val="none" w:sz="0" w:space="0" w:color="auto"/>
        <w:left w:val="none" w:sz="0" w:space="0" w:color="auto"/>
        <w:bottom w:val="none" w:sz="0" w:space="0" w:color="auto"/>
        <w:right w:val="none" w:sz="0" w:space="0" w:color="auto"/>
      </w:divBdr>
      <w:divsChild>
        <w:div w:id="1461461789">
          <w:marLeft w:val="0"/>
          <w:marRight w:val="0"/>
          <w:marTop w:val="0"/>
          <w:marBottom w:val="0"/>
          <w:divBdr>
            <w:top w:val="none" w:sz="0" w:space="0" w:color="auto"/>
            <w:left w:val="none" w:sz="0" w:space="0" w:color="auto"/>
            <w:bottom w:val="none" w:sz="0" w:space="0" w:color="auto"/>
            <w:right w:val="none" w:sz="0" w:space="0" w:color="auto"/>
          </w:divBdr>
          <w:divsChild>
            <w:div w:id="255793780">
              <w:marLeft w:val="0"/>
              <w:marRight w:val="0"/>
              <w:marTop w:val="0"/>
              <w:marBottom w:val="0"/>
              <w:divBdr>
                <w:top w:val="none" w:sz="0" w:space="0" w:color="auto"/>
                <w:left w:val="none" w:sz="0" w:space="0" w:color="auto"/>
                <w:bottom w:val="none" w:sz="0" w:space="0" w:color="auto"/>
                <w:right w:val="none" w:sz="0" w:space="0" w:color="auto"/>
              </w:divBdr>
              <w:divsChild>
                <w:div w:id="523594169">
                  <w:marLeft w:val="0"/>
                  <w:marRight w:val="0"/>
                  <w:marTop w:val="0"/>
                  <w:marBottom w:val="0"/>
                  <w:divBdr>
                    <w:top w:val="none" w:sz="0" w:space="0" w:color="auto"/>
                    <w:left w:val="none" w:sz="0" w:space="0" w:color="auto"/>
                    <w:bottom w:val="none" w:sz="0" w:space="0" w:color="auto"/>
                    <w:right w:val="none" w:sz="0" w:space="0" w:color="auto"/>
                  </w:divBdr>
                  <w:divsChild>
                    <w:div w:id="438766241">
                      <w:marLeft w:val="0"/>
                      <w:marRight w:val="0"/>
                      <w:marTop w:val="0"/>
                      <w:marBottom w:val="0"/>
                      <w:divBdr>
                        <w:top w:val="none" w:sz="0" w:space="0" w:color="auto"/>
                        <w:left w:val="none" w:sz="0" w:space="0" w:color="auto"/>
                        <w:bottom w:val="none" w:sz="0" w:space="0" w:color="auto"/>
                        <w:right w:val="none" w:sz="0" w:space="0" w:color="auto"/>
                      </w:divBdr>
                      <w:divsChild>
                        <w:div w:id="1182011097">
                          <w:marLeft w:val="0"/>
                          <w:marRight w:val="0"/>
                          <w:marTop w:val="0"/>
                          <w:marBottom w:val="0"/>
                          <w:divBdr>
                            <w:top w:val="none" w:sz="0" w:space="0" w:color="auto"/>
                            <w:left w:val="none" w:sz="0" w:space="0" w:color="auto"/>
                            <w:bottom w:val="none" w:sz="0" w:space="0" w:color="auto"/>
                            <w:right w:val="none" w:sz="0" w:space="0" w:color="auto"/>
                          </w:divBdr>
                          <w:divsChild>
                            <w:div w:id="1459371337">
                              <w:marLeft w:val="0"/>
                              <w:marRight w:val="0"/>
                              <w:marTop w:val="0"/>
                              <w:marBottom w:val="0"/>
                              <w:divBdr>
                                <w:top w:val="none" w:sz="0" w:space="0" w:color="auto"/>
                                <w:left w:val="none" w:sz="0" w:space="0" w:color="auto"/>
                                <w:bottom w:val="none" w:sz="0" w:space="0" w:color="auto"/>
                                <w:right w:val="none" w:sz="0" w:space="0" w:color="auto"/>
                              </w:divBdr>
                              <w:divsChild>
                                <w:div w:id="1575358611">
                                  <w:marLeft w:val="0"/>
                                  <w:marRight w:val="0"/>
                                  <w:marTop w:val="0"/>
                                  <w:marBottom w:val="0"/>
                                  <w:divBdr>
                                    <w:top w:val="none" w:sz="0" w:space="0" w:color="auto"/>
                                    <w:left w:val="none" w:sz="0" w:space="0" w:color="auto"/>
                                    <w:bottom w:val="none" w:sz="0" w:space="0" w:color="auto"/>
                                    <w:right w:val="none" w:sz="0" w:space="0" w:color="auto"/>
                                  </w:divBdr>
                                  <w:divsChild>
                                    <w:div w:id="9687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539817">
                      <w:marLeft w:val="0"/>
                      <w:marRight w:val="0"/>
                      <w:marTop w:val="0"/>
                      <w:marBottom w:val="0"/>
                      <w:divBdr>
                        <w:top w:val="none" w:sz="0" w:space="0" w:color="auto"/>
                        <w:left w:val="none" w:sz="0" w:space="0" w:color="auto"/>
                        <w:bottom w:val="none" w:sz="0" w:space="0" w:color="auto"/>
                        <w:right w:val="none" w:sz="0" w:space="0" w:color="auto"/>
                      </w:divBdr>
                      <w:divsChild>
                        <w:div w:id="11802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897595">
      <w:bodyDiv w:val="1"/>
      <w:marLeft w:val="0"/>
      <w:marRight w:val="0"/>
      <w:marTop w:val="0"/>
      <w:marBottom w:val="0"/>
      <w:divBdr>
        <w:top w:val="none" w:sz="0" w:space="0" w:color="auto"/>
        <w:left w:val="none" w:sz="0" w:space="0" w:color="auto"/>
        <w:bottom w:val="none" w:sz="0" w:space="0" w:color="auto"/>
        <w:right w:val="none" w:sz="0" w:space="0" w:color="auto"/>
      </w:divBdr>
      <w:divsChild>
        <w:div w:id="576280416">
          <w:marLeft w:val="0"/>
          <w:marRight w:val="0"/>
          <w:marTop w:val="0"/>
          <w:marBottom w:val="0"/>
          <w:divBdr>
            <w:top w:val="none" w:sz="0" w:space="0" w:color="auto"/>
            <w:left w:val="none" w:sz="0" w:space="0" w:color="auto"/>
            <w:bottom w:val="none" w:sz="0" w:space="0" w:color="auto"/>
            <w:right w:val="none" w:sz="0" w:space="0" w:color="auto"/>
          </w:divBdr>
          <w:divsChild>
            <w:div w:id="826364274">
              <w:marLeft w:val="0"/>
              <w:marRight w:val="0"/>
              <w:marTop w:val="0"/>
              <w:marBottom w:val="0"/>
              <w:divBdr>
                <w:top w:val="none" w:sz="0" w:space="0" w:color="auto"/>
                <w:left w:val="none" w:sz="0" w:space="0" w:color="auto"/>
                <w:bottom w:val="none" w:sz="0" w:space="0" w:color="auto"/>
                <w:right w:val="none" w:sz="0" w:space="0" w:color="auto"/>
              </w:divBdr>
              <w:divsChild>
                <w:div w:id="1055198310">
                  <w:marLeft w:val="0"/>
                  <w:marRight w:val="0"/>
                  <w:marTop w:val="0"/>
                  <w:marBottom w:val="0"/>
                  <w:divBdr>
                    <w:top w:val="none" w:sz="0" w:space="0" w:color="auto"/>
                    <w:left w:val="none" w:sz="0" w:space="0" w:color="auto"/>
                    <w:bottom w:val="none" w:sz="0" w:space="0" w:color="auto"/>
                    <w:right w:val="none" w:sz="0" w:space="0" w:color="auto"/>
                  </w:divBdr>
                  <w:divsChild>
                    <w:div w:id="516507121">
                      <w:marLeft w:val="0"/>
                      <w:marRight w:val="0"/>
                      <w:marTop w:val="0"/>
                      <w:marBottom w:val="0"/>
                      <w:divBdr>
                        <w:top w:val="none" w:sz="0" w:space="0" w:color="auto"/>
                        <w:left w:val="none" w:sz="0" w:space="0" w:color="auto"/>
                        <w:bottom w:val="none" w:sz="0" w:space="0" w:color="auto"/>
                        <w:right w:val="none" w:sz="0" w:space="0" w:color="auto"/>
                      </w:divBdr>
                      <w:divsChild>
                        <w:div w:id="1173185250">
                          <w:marLeft w:val="0"/>
                          <w:marRight w:val="0"/>
                          <w:marTop w:val="0"/>
                          <w:marBottom w:val="0"/>
                          <w:divBdr>
                            <w:top w:val="none" w:sz="0" w:space="0" w:color="auto"/>
                            <w:left w:val="none" w:sz="0" w:space="0" w:color="auto"/>
                            <w:bottom w:val="none" w:sz="0" w:space="0" w:color="auto"/>
                            <w:right w:val="none" w:sz="0" w:space="0" w:color="auto"/>
                          </w:divBdr>
                          <w:divsChild>
                            <w:div w:id="1043212666">
                              <w:marLeft w:val="0"/>
                              <w:marRight w:val="0"/>
                              <w:marTop w:val="0"/>
                              <w:marBottom w:val="0"/>
                              <w:divBdr>
                                <w:top w:val="none" w:sz="0" w:space="0" w:color="auto"/>
                                <w:left w:val="none" w:sz="0" w:space="0" w:color="auto"/>
                                <w:bottom w:val="none" w:sz="0" w:space="0" w:color="auto"/>
                                <w:right w:val="none" w:sz="0" w:space="0" w:color="auto"/>
                              </w:divBdr>
                              <w:divsChild>
                                <w:div w:id="1664628865">
                                  <w:marLeft w:val="0"/>
                                  <w:marRight w:val="0"/>
                                  <w:marTop w:val="0"/>
                                  <w:marBottom w:val="0"/>
                                  <w:divBdr>
                                    <w:top w:val="none" w:sz="0" w:space="0" w:color="auto"/>
                                    <w:left w:val="none" w:sz="0" w:space="0" w:color="auto"/>
                                    <w:bottom w:val="none" w:sz="0" w:space="0" w:color="auto"/>
                                    <w:right w:val="none" w:sz="0" w:space="0" w:color="auto"/>
                                  </w:divBdr>
                                  <w:divsChild>
                                    <w:div w:id="118864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378320">
                      <w:marLeft w:val="0"/>
                      <w:marRight w:val="0"/>
                      <w:marTop w:val="0"/>
                      <w:marBottom w:val="0"/>
                      <w:divBdr>
                        <w:top w:val="none" w:sz="0" w:space="0" w:color="auto"/>
                        <w:left w:val="none" w:sz="0" w:space="0" w:color="auto"/>
                        <w:bottom w:val="none" w:sz="0" w:space="0" w:color="auto"/>
                        <w:right w:val="none" w:sz="0" w:space="0" w:color="auto"/>
                      </w:divBdr>
                      <w:divsChild>
                        <w:div w:id="132809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091586">
      <w:bodyDiv w:val="1"/>
      <w:marLeft w:val="0"/>
      <w:marRight w:val="0"/>
      <w:marTop w:val="0"/>
      <w:marBottom w:val="0"/>
      <w:divBdr>
        <w:top w:val="none" w:sz="0" w:space="0" w:color="auto"/>
        <w:left w:val="none" w:sz="0" w:space="0" w:color="auto"/>
        <w:bottom w:val="none" w:sz="0" w:space="0" w:color="auto"/>
        <w:right w:val="none" w:sz="0" w:space="0" w:color="auto"/>
      </w:divBdr>
      <w:divsChild>
        <w:div w:id="1570379405">
          <w:marLeft w:val="0"/>
          <w:marRight w:val="0"/>
          <w:marTop w:val="0"/>
          <w:marBottom w:val="0"/>
          <w:divBdr>
            <w:top w:val="none" w:sz="0" w:space="0" w:color="auto"/>
            <w:left w:val="none" w:sz="0" w:space="0" w:color="auto"/>
            <w:bottom w:val="none" w:sz="0" w:space="0" w:color="auto"/>
            <w:right w:val="none" w:sz="0" w:space="0" w:color="auto"/>
          </w:divBdr>
          <w:divsChild>
            <w:div w:id="361250759">
              <w:marLeft w:val="0"/>
              <w:marRight w:val="0"/>
              <w:marTop w:val="0"/>
              <w:marBottom w:val="0"/>
              <w:divBdr>
                <w:top w:val="none" w:sz="0" w:space="0" w:color="auto"/>
                <w:left w:val="none" w:sz="0" w:space="0" w:color="auto"/>
                <w:bottom w:val="none" w:sz="0" w:space="0" w:color="auto"/>
                <w:right w:val="none" w:sz="0" w:space="0" w:color="auto"/>
              </w:divBdr>
              <w:divsChild>
                <w:div w:id="816646602">
                  <w:marLeft w:val="0"/>
                  <w:marRight w:val="0"/>
                  <w:marTop w:val="0"/>
                  <w:marBottom w:val="0"/>
                  <w:divBdr>
                    <w:top w:val="none" w:sz="0" w:space="0" w:color="auto"/>
                    <w:left w:val="none" w:sz="0" w:space="0" w:color="auto"/>
                    <w:bottom w:val="none" w:sz="0" w:space="0" w:color="auto"/>
                    <w:right w:val="none" w:sz="0" w:space="0" w:color="auto"/>
                  </w:divBdr>
                  <w:divsChild>
                    <w:div w:id="1655836417">
                      <w:marLeft w:val="0"/>
                      <w:marRight w:val="0"/>
                      <w:marTop w:val="0"/>
                      <w:marBottom w:val="0"/>
                      <w:divBdr>
                        <w:top w:val="none" w:sz="0" w:space="0" w:color="auto"/>
                        <w:left w:val="none" w:sz="0" w:space="0" w:color="auto"/>
                        <w:bottom w:val="none" w:sz="0" w:space="0" w:color="auto"/>
                        <w:right w:val="none" w:sz="0" w:space="0" w:color="auto"/>
                      </w:divBdr>
                    </w:div>
                  </w:divsChild>
                </w:div>
                <w:div w:id="891237495">
                  <w:marLeft w:val="0"/>
                  <w:marRight w:val="0"/>
                  <w:marTop w:val="0"/>
                  <w:marBottom w:val="0"/>
                  <w:divBdr>
                    <w:top w:val="none" w:sz="0" w:space="0" w:color="auto"/>
                    <w:left w:val="none" w:sz="0" w:space="0" w:color="auto"/>
                    <w:bottom w:val="none" w:sz="0" w:space="0" w:color="auto"/>
                    <w:right w:val="none" w:sz="0" w:space="0" w:color="auto"/>
                  </w:divBdr>
                  <w:divsChild>
                    <w:div w:id="1984650298">
                      <w:marLeft w:val="0"/>
                      <w:marRight w:val="0"/>
                      <w:marTop w:val="0"/>
                      <w:marBottom w:val="0"/>
                      <w:divBdr>
                        <w:top w:val="none" w:sz="0" w:space="0" w:color="auto"/>
                        <w:left w:val="none" w:sz="0" w:space="0" w:color="auto"/>
                        <w:bottom w:val="none" w:sz="0" w:space="0" w:color="auto"/>
                        <w:right w:val="none" w:sz="0" w:space="0" w:color="auto"/>
                      </w:divBdr>
                      <w:divsChild>
                        <w:div w:id="1402941623">
                          <w:marLeft w:val="0"/>
                          <w:marRight w:val="0"/>
                          <w:marTop w:val="0"/>
                          <w:marBottom w:val="0"/>
                          <w:divBdr>
                            <w:top w:val="none" w:sz="0" w:space="0" w:color="auto"/>
                            <w:left w:val="none" w:sz="0" w:space="0" w:color="auto"/>
                            <w:bottom w:val="none" w:sz="0" w:space="0" w:color="auto"/>
                            <w:right w:val="none" w:sz="0" w:space="0" w:color="auto"/>
                          </w:divBdr>
                          <w:divsChild>
                            <w:div w:id="13999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763111">
      <w:bodyDiv w:val="1"/>
      <w:marLeft w:val="0"/>
      <w:marRight w:val="0"/>
      <w:marTop w:val="0"/>
      <w:marBottom w:val="0"/>
      <w:divBdr>
        <w:top w:val="none" w:sz="0" w:space="0" w:color="auto"/>
        <w:left w:val="none" w:sz="0" w:space="0" w:color="auto"/>
        <w:bottom w:val="none" w:sz="0" w:space="0" w:color="auto"/>
        <w:right w:val="none" w:sz="0" w:space="0" w:color="auto"/>
      </w:divBdr>
      <w:divsChild>
        <w:div w:id="778109613">
          <w:marLeft w:val="0"/>
          <w:marRight w:val="0"/>
          <w:marTop w:val="0"/>
          <w:marBottom w:val="0"/>
          <w:divBdr>
            <w:top w:val="none" w:sz="0" w:space="0" w:color="auto"/>
            <w:left w:val="none" w:sz="0" w:space="0" w:color="auto"/>
            <w:bottom w:val="none" w:sz="0" w:space="0" w:color="auto"/>
            <w:right w:val="none" w:sz="0" w:space="0" w:color="auto"/>
          </w:divBdr>
          <w:divsChild>
            <w:div w:id="133111704">
              <w:marLeft w:val="0"/>
              <w:marRight w:val="0"/>
              <w:marTop w:val="0"/>
              <w:marBottom w:val="0"/>
              <w:divBdr>
                <w:top w:val="none" w:sz="0" w:space="0" w:color="auto"/>
                <w:left w:val="none" w:sz="0" w:space="0" w:color="auto"/>
                <w:bottom w:val="none" w:sz="0" w:space="0" w:color="auto"/>
                <w:right w:val="none" w:sz="0" w:space="0" w:color="auto"/>
              </w:divBdr>
              <w:divsChild>
                <w:div w:id="90393852">
                  <w:marLeft w:val="0"/>
                  <w:marRight w:val="0"/>
                  <w:marTop w:val="0"/>
                  <w:marBottom w:val="0"/>
                  <w:divBdr>
                    <w:top w:val="none" w:sz="0" w:space="0" w:color="auto"/>
                    <w:left w:val="none" w:sz="0" w:space="0" w:color="auto"/>
                    <w:bottom w:val="none" w:sz="0" w:space="0" w:color="auto"/>
                    <w:right w:val="none" w:sz="0" w:space="0" w:color="auto"/>
                  </w:divBdr>
                  <w:divsChild>
                    <w:div w:id="857500336">
                      <w:marLeft w:val="0"/>
                      <w:marRight w:val="0"/>
                      <w:marTop w:val="0"/>
                      <w:marBottom w:val="0"/>
                      <w:divBdr>
                        <w:top w:val="none" w:sz="0" w:space="0" w:color="auto"/>
                        <w:left w:val="none" w:sz="0" w:space="0" w:color="auto"/>
                        <w:bottom w:val="none" w:sz="0" w:space="0" w:color="auto"/>
                        <w:right w:val="none" w:sz="0" w:space="0" w:color="auto"/>
                      </w:divBdr>
                      <w:divsChild>
                        <w:div w:id="706418084">
                          <w:marLeft w:val="0"/>
                          <w:marRight w:val="0"/>
                          <w:marTop w:val="0"/>
                          <w:marBottom w:val="0"/>
                          <w:divBdr>
                            <w:top w:val="none" w:sz="0" w:space="0" w:color="auto"/>
                            <w:left w:val="none" w:sz="0" w:space="0" w:color="auto"/>
                            <w:bottom w:val="none" w:sz="0" w:space="0" w:color="auto"/>
                            <w:right w:val="none" w:sz="0" w:space="0" w:color="auto"/>
                          </w:divBdr>
                          <w:divsChild>
                            <w:div w:id="16803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4071">
                  <w:marLeft w:val="0"/>
                  <w:marRight w:val="0"/>
                  <w:marTop w:val="0"/>
                  <w:marBottom w:val="0"/>
                  <w:divBdr>
                    <w:top w:val="none" w:sz="0" w:space="0" w:color="auto"/>
                    <w:left w:val="none" w:sz="0" w:space="0" w:color="auto"/>
                    <w:bottom w:val="none" w:sz="0" w:space="0" w:color="auto"/>
                    <w:right w:val="none" w:sz="0" w:space="0" w:color="auto"/>
                  </w:divBdr>
                  <w:divsChild>
                    <w:div w:id="212396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934848">
      <w:bodyDiv w:val="1"/>
      <w:marLeft w:val="0"/>
      <w:marRight w:val="0"/>
      <w:marTop w:val="0"/>
      <w:marBottom w:val="0"/>
      <w:divBdr>
        <w:top w:val="none" w:sz="0" w:space="0" w:color="auto"/>
        <w:left w:val="none" w:sz="0" w:space="0" w:color="auto"/>
        <w:bottom w:val="none" w:sz="0" w:space="0" w:color="auto"/>
        <w:right w:val="none" w:sz="0" w:space="0" w:color="auto"/>
      </w:divBdr>
    </w:div>
    <w:div w:id="810560338">
      <w:bodyDiv w:val="1"/>
      <w:marLeft w:val="0"/>
      <w:marRight w:val="0"/>
      <w:marTop w:val="0"/>
      <w:marBottom w:val="0"/>
      <w:divBdr>
        <w:top w:val="none" w:sz="0" w:space="0" w:color="auto"/>
        <w:left w:val="none" w:sz="0" w:space="0" w:color="auto"/>
        <w:bottom w:val="none" w:sz="0" w:space="0" w:color="auto"/>
        <w:right w:val="none" w:sz="0" w:space="0" w:color="auto"/>
      </w:divBdr>
      <w:divsChild>
        <w:div w:id="1020200865">
          <w:marLeft w:val="0"/>
          <w:marRight w:val="0"/>
          <w:marTop w:val="0"/>
          <w:marBottom w:val="0"/>
          <w:divBdr>
            <w:top w:val="none" w:sz="0" w:space="0" w:color="auto"/>
            <w:left w:val="none" w:sz="0" w:space="0" w:color="auto"/>
            <w:bottom w:val="none" w:sz="0" w:space="0" w:color="auto"/>
            <w:right w:val="none" w:sz="0" w:space="0" w:color="auto"/>
          </w:divBdr>
          <w:divsChild>
            <w:div w:id="1108934734">
              <w:marLeft w:val="0"/>
              <w:marRight w:val="0"/>
              <w:marTop w:val="0"/>
              <w:marBottom w:val="0"/>
              <w:divBdr>
                <w:top w:val="none" w:sz="0" w:space="0" w:color="auto"/>
                <w:left w:val="none" w:sz="0" w:space="0" w:color="auto"/>
                <w:bottom w:val="none" w:sz="0" w:space="0" w:color="auto"/>
                <w:right w:val="none" w:sz="0" w:space="0" w:color="auto"/>
              </w:divBdr>
              <w:divsChild>
                <w:div w:id="1115516947">
                  <w:marLeft w:val="0"/>
                  <w:marRight w:val="0"/>
                  <w:marTop w:val="0"/>
                  <w:marBottom w:val="0"/>
                  <w:divBdr>
                    <w:top w:val="none" w:sz="0" w:space="0" w:color="auto"/>
                    <w:left w:val="none" w:sz="0" w:space="0" w:color="auto"/>
                    <w:bottom w:val="none" w:sz="0" w:space="0" w:color="auto"/>
                    <w:right w:val="none" w:sz="0" w:space="0" w:color="auto"/>
                  </w:divBdr>
                  <w:divsChild>
                    <w:div w:id="72209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086635">
      <w:bodyDiv w:val="1"/>
      <w:marLeft w:val="0"/>
      <w:marRight w:val="0"/>
      <w:marTop w:val="0"/>
      <w:marBottom w:val="0"/>
      <w:divBdr>
        <w:top w:val="none" w:sz="0" w:space="0" w:color="auto"/>
        <w:left w:val="none" w:sz="0" w:space="0" w:color="auto"/>
        <w:bottom w:val="none" w:sz="0" w:space="0" w:color="auto"/>
        <w:right w:val="none" w:sz="0" w:space="0" w:color="auto"/>
      </w:divBdr>
      <w:divsChild>
        <w:div w:id="1293557947">
          <w:marLeft w:val="0"/>
          <w:marRight w:val="0"/>
          <w:marTop w:val="0"/>
          <w:marBottom w:val="0"/>
          <w:divBdr>
            <w:top w:val="none" w:sz="0" w:space="0" w:color="auto"/>
            <w:left w:val="none" w:sz="0" w:space="0" w:color="auto"/>
            <w:bottom w:val="none" w:sz="0" w:space="0" w:color="auto"/>
            <w:right w:val="none" w:sz="0" w:space="0" w:color="auto"/>
          </w:divBdr>
          <w:divsChild>
            <w:div w:id="1122386694">
              <w:marLeft w:val="0"/>
              <w:marRight w:val="0"/>
              <w:marTop w:val="0"/>
              <w:marBottom w:val="0"/>
              <w:divBdr>
                <w:top w:val="none" w:sz="0" w:space="0" w:color="auto"/>
                <w:left w:val="none" w:sz="0" w:space="0" w:color="auto"/>
                <w:bottom w:val="none" w:sz="0" w:space="0" w:color="auto"/>
                <w:right w:val="none" w:sz="0" w:space="0" w:color="auto"/>
              </w:divBdr>
              <w:divsChild>
                <w:div w:id="963971691">
                  <w:marLeft w:val="0"/>
                  <w:marRight w:val="0"/>
                  <w:marTop w:val="0"/>
                  <w:marBottom w:val="0"/>
                  <w:divBdr>
                    <w:top w:val="none" w:sz="0" w:space="0" w:color="auto"/>
                    <w:left w:val="none" w:sz="0" w:space="0" w:color="auto"/>
                    <w:bottom w:val="none" w:sz="0" w:space="0" w:color="auto"/>
                    <w:right w:val="none" w:sz="0" w:space="0" w:color="auto"/>
                  </w:divBdr>
                  <w:divsChild>
                    <w:div w:id="121467135">
                      <w:marLeft w:val="0"/>
                      <w:marRight w:val="0"/>
                      <w:marTop w:val="0"/>
                      <w:marBottom w:val="0"/>
                      <w:divBdr>
                        <w:top w:val="none" w:sz="0" w:space="0" w:color="auto"/>
                        <w:left w:val="none" w:sz="0" w:space="0" w:color="auto"/>
                        <w:bottom w:val="none" w:sz="0" w:space="0" w:color="auto"/>
                        <w:right w:val="none" w:sz="0" w:space="0" w:color="auto"/>
                      </w:divBdr>
                      <w:divsChild>
                        <w:div w:id="1563566689">
                          <w:marLeft w:val="0"/>
                          <w:marRight w:val="0"/>
                          <w:marTop w:val="0"/>
                          <w:marBottom w:val="0"/>
                          <w:divBdr>
                            <w:top w:val="none" w:sz="0" w:space="0" w:color="auto"/>
                            <w:left w:val="none" w:sz="0" w:space="0" w:color="auto"/>
                            <w:bottom w:val="none" w:sz="0" w:space="0" w:color="auto"/>
                            <w:right w:val="none" w:sz="0" w:space="0" w:color="auto"/>
                          </w:divBdr>
                          <w:divsChild>
                            <w:div w:id="1195119022">
                              <w:marLeft w:val="0"/>
                              <w:marRight w:val="0"/>
                              <w:marTop w:val="0"/>
                              <w:marBottom w:val="0"/>
                              <w:divBdr>
                                <w:top w:val="none" w:sz="0" w:space="0" w:color="auto"/>
                                <w:left w:val="none" w:sz="0" w:space="0" w:color="auto"/>
                                <w:bottom w:val="none" w:sz="0" w:space="0" w:color="auto"/>
                                <w:right w:val="none" w:sz="0" w:space="0" w:color="auto"/>
                              </w:divBdr>
                              <w:divsChild>
                                <w:div w:id="397094320">
                                  <w:marLeft w:val="0"/>
                                  <w:marRight w:val="0"/>
                                  <w:marTop w:val="0"/>
                                  <w:marBottom w:val="0"/>
                                  <w:divBdr>
                                    <w:top w:val="none" w:sz="0" w:space="0" w:color="auto"/>
                                    <w:left w:val="none" w:sz="0" w:space="0" w:color="auto"/>
                                    <w:bottom w:val="none" w:sz="0" w:space="0" w:color="auto"/>
                                    <w:right w:val="none" w:sz="0" w:space="0" w:color="auto"/>
                                  </w:divBdr>
                                  <w:divsChild>
                                    <w:div w:id="168050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740977">
                      <w:marLeft w:val="0"/>
                      <w:marRight w:val="0"/>
                      <w:marTop w:val="0"/>
                      <w:marBottom w:val="0"/>
                      <w:divBdr>
                        <w:top w:val="none" w:sz="0" w:space="0" w:color="auto"/>
                        <w:left w:val="none" w:sz="0" w:space="0" w:color="auto"/>
                        <w:bottom w:val="none" w:sz="0" w:space="0" w:color="auto"/>
                        <w:right w:val="none" w:sz="0" w:space="0" w:color="auto"/>
                      </w:divBdr>
                      <w:divsChild>
                        <w:div w:id="1812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010174">
      <w:bodyDiv w:val="1"/>
      <w:marLeft w:val="0"/>
      <w:marRight w:val="0"/>
      <w:marTop w:val="0"/>
      <w:marBottom w:val="0"/>
      <w:divBdr>
        <w:top w:val="none" w:sz="0" w:space="0" w:color="auto"/>
        <w:left w:val="none" w:sz="0" w:space="0" w:color="auto"/>
        <w:bottom w:val="none" w:sz="0" w:space="0" w:color="auto"/>
        <w:right w:val="none" w:sz="0" w:space="0" w:color="auto"/>
      </w:divBdr>
      <w:divsChild>
        <w:div w:id="1042828645">
          <w:marLeft w:val="0"/>
          <w:marRight w:val="0"/>
          <w:marTop w:val="0"/>
          <w:marBottom w:val="0"/>
          <w:divBdr>
            <w:top w:val="none" w:sz="0" w:space="0" w:color="auto"/>
            <w:left w:val="none" w:sz="0" w:space="0" w:color="auto"/>
            <w:bottom w:val="none" w:sz="0" w:space="0" w:color="auto"/>
            <w:right w:val="none" w:sz="0" w:space="0" w:color="auto"/>
          </w:divBdr>
          <w:divsChild>
            <w:div w:id="838497677">
              <w:marLeft w:val="0"/>
              <w:marRight w:val="0"/>
              <w:marTop w:val="0"/>
              <w:marBottom w:val="0"/>
              <w:divBdr>
                <w:top w:val="none" w:sz="0" w:space="0" w:color="auto"/>
                <w:left w:val="none" w:sz="0" w:space="0" w:color="auto"/>
                <w:bottom w:val="none" w:sz="0" w:space="0" w:color="auto"/>
                <w:right w:val="none" w:sz="0" w:space="0" w:color="auto"/>
              </w:divBdr>
              <w:divsChild>
                <w:div w:id="1475952325">
                  <w:marLeft w:val="0"/>
                  <w:marRight w:val="0"/>
                  <w:marTop w:val="0"/>
                  <w:marBottom w:val="0"/>
                  <w:divBdr>
                    <w:top w:val="none" w:sz="0" w:space="0" w:color="auto"/>
                    <w:left w:val="none" w:sz="0" w:space="0" w:color="auto"/>
                    <w:bottom w:val="none" w:sz="0" w:space="0" w:color="auto"/>
                    <w:right w:val="none" w:sz="0" w:space="0" w:color="auto"/>
                  </w:divBdr>
                  <w:divsChild>
                    <w:div w:id="179663519">
                      <w:marLeft w:val="0"/>
                      <w:marRight w:val="0"/>
                      <w:marTop w:val="0"/>
                      <w:marBottom w:val="0"/>
                      <w:divBdr>
                        <w:top w:val="none" w:sz="0" w:space="0" w:color="auto"/>
                        <w:left w:val="none" w:sz="0" w:space="0" w:color="auto"/>
                        <w:bottom w:val="none" w:sz="0" w:space="0" w:color="auto"/>
                        <w:right w:val="none" w:sz="0" w:space="0" w:color="auto"/>
                      </w:divBdr>
                      <w:divsChild>
                        <w:div w:id="167236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9448108">
      <w:bodyDiv w:val="1"/>
      <w:marLeft w:val="0"/>
      <w:marRight w:val="0"/>
      <w:marTop w:val="0"/>
      <w:marBottom w:val="0"/>
      <w:divBdr>
        <w:top w:val="none" w:sz="0" w:space="0" w:color="auto"/>
        <w:left w:val="none" w:sz="0" w:space="0" w:color="auto"/>
        <w:bottom w:val="none" w:sz="0" w:space="0" w:color="auto"/>
        <w:right w:val="none" w:sz="0" w:space="0" w:color="auto"/>
      </w:divBdr>
    </w:div>
    <w:div w:id="838157734">
      <w:bodyDiv w:val="1"/>
      <w:marLeft w:val="0"/>
      <w:marRight w:val="0"/>
      <w:marTop w:val="0"/>
      <w:marBottom w:val="0"/>
      <w:divBdr>
        <w:top w:val="none" w:sz="0" w:space="0" w:color="auto"/>
        <w:left w:val="none" w:sz="0" w:space="0" w:color="auto"/>
        <w:bottom w:val="none" w:sz="0" w:space="0" w:color="auto"/>
        <w:right w:val="none" w:sz="0" w:space="0" w:color="auto"/>
      </w:divBdr>
      <w:divsChild>
        <w:div w:id="935749991">
          <w:marLeft w:val="0"/>
          <w:marRight w:val="0"/>
          <w:marTop w:val="0"/>
          <w:marBottom w:val="0"/>
          <w:divBdr>
            <w:top w:val="none" w:sz="0" w:space="0" w:color="auto"/>
            <w:left w:val="none" w:sz="0" w:space="0" w:color="auto"/>
            <w:bottom w:val="none" w:sz="0" w:space="0" w:color="auto"/>
            <w:right w:val="none" w:sz="0" w:space="0" w:color="auto"/>
          </w:divBdr>
          <w:divsChild>
            <w:div w:id="1285305649">
              <w:marLeft w:val="0"/>
              <w:marRight w:val="0"/>
              <w:marTop w:val="0"/>
              <w:marBottom w:val="0"/>
              <w:divBdr>
                <w:top w:val="none" w:sz="0" w:space="0" w:color="auto"/>
                <w:left w:val="none" w:sz="0" w:space="0" w:color="auto"/>
                <w:bottom w:val="none" w:sz="0" w:space="0" w:color="auto"/>
                <w:right w:val="none" w:sz="0" w:space="0" w:color="auto"/>
              </w:divBdr>
              <w:divsChild>
                <w:div w:id="278607201">
                  <w:marLeft w:val="0"/>
                  <w:marRight w:val="0"/>
                  <w:marTop w:val="0"/>
                  <w:marBottom w:val="0"/>
                  <w:divBdr>
                    <w:top w:val="none" w:sz="0" w:space="0" w:color="auto"/>
                    <w:left w:val="none" w:sz="0" w:space="0" w:color="auto"/>
                    <w:bottom w:val="none" w:sz="0" w:space="0" w:color="auto"/>
                    <w:right w:val="none" w:sz="0" w:space="0" w:color="auto"/>
                  </w:divBdr>
                  <w:divsChild>
                    <w:div w:id="262954414">
                      <w:marLeft w:val="0"/>
                      <w:marRight w:val="0"/>
                      <w:marTop w:val="0"/>
                      <w:marBottom w:val="0"/>
                      <w:divBdr>
                        <w:top w:val="none" w:sz="0" w:space="0" w:color="auto"/>
                        <w:left w:val="none" w:sz="0" w:space="0" w:color="auto"/>
                        <w:bottom w:val="none" w:sz="0" w:space="0" w:color="auto"/>
                        <w:right w:val="none" w:sz="0" w:space="0" w:color="auto"/>
                      </w:divBdr>
                      <w:divsChild>
                        <w:div w:id="613173093">
                          <w:marLeft w:val="0"/>
                          <w:marRight w:val="0"/>
                          <w:marTop w:val="0"/>
                          <w:marBottom w:val="0"/>
                          <w:divBdr>
                            <w:top w:val="none" w:sz="0" w:space="0" w:color="auto"/>
                            <w:left w:val="none" w:sz="0" w:space="0" w:color="auto"/>
                            <w:bottom w:val="none" w:sz="0" w:space="0" w:color="auto"/>
                            <w:right w:val="none" w:sz="0" w:space="0" w:color="auto"/>
                          </w:divBdr>
                          <w:divsChild>
                            <w:div w:id="16130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20656">
                  <w:marLeft w:val="0"/>
                  <w:marRight w:val="0"/>
                  <w:marTop w:val="0"/>
                  <w:marBottom w:val="0"/>
                  <w:divBdr>
                    <w:top w:val="none" w:sz="0" w:space="0" w:color="auto"/>
                    <w:left w:val="none" w:sz="0" w:space="0" w:color="auto"/>
                    <w:bottom w:val="none" w:sz="0" w:space="0" w:color="auto"/>
                    <w:right w:val="none" w:sz="0" w:space="0" w:color="auto"/>
                  </w:divBdr>
                  <w:divsChild>
                    <w:div w:id="154455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887383">
      <w:bodyDiv w:val="1"/>
      <w:marLeft w:val="0"/>
      <w:marRight w:val="0"/>
      <w:marTop w:val="0"/>
      <w:marBottom w:val="0"/>
      <w:divBdr>
        <w:top w:val="none" w:sz="0" w:space="0" w:color="auto"/>
        <w:left w:val="none" w:sz="0" w:space="0" w:color="auto"/>
        <w:bottom w:val="none" w:sz="0" w:space="0" w:color="auto"/>
        <w:right w:val="none" w:sz="0" w:space="0" w:color="auto"/>
      </w:divBdr>
    </w:div>
    <w:div w:id="846558225">
      <w:bodyDiv w:val="1"/>
      <w:marLeft w:val="0"/>
      <w:marRight w:val="0"/>
      <w:marTop w:val="0"/>
      <w:marBottom w:val="0"/>
      <w:divBdr>
        <w:top w:val="none" w:sz="0" w:space="0" w:color="auto"/>
        <w:left w:val="none" w:sz="0" w:space="0" w:color="auto"/>
        <w:bottom w:val="none" w:sz="0" w:space="0" w:color="auto"/>
        <w:right w:val="none" w:sz="0" w:space="0" w:color="auto"/>
      </w:divBdr>
      <w:divsChild>
        <w:div w:id="1081022347">
          <w:marLeft w:val="0"/>
          <w:marRight w:val="0"/>
          <w:marTop w:val="0"/>
          <w:marBottom w:val="0"/>
          <w:divBdr>
            <w:top w:val="none" w:sz="0" w:space="0" w:color="auto"/>
            <w:left w:val="none" w:sz="0" w:space="0" w:color="auto"/>
            <w:bottom w:val="none" w:sz="0" w:space="0" w:color="auto"/>
            <w:right w:val="none" w:sz="0" w:space="0" w:color="auto"/>
          </w:divBdr>
          <w:divsChild>
            <w:div w:id="1381587606">
              <w:marLeft w:val="0"/>
              <w:marRight w:val="0"/>
              <w:marTop w:val="0"/>
              <w:marBottom w:val="0"/>
              <w:divBdr>
                <w:top w:val="none" w:sz="0" w:space="0" w:color="auto"/>
                <w:left w:val="none" w:sz="0" w:space="0" w:color="auto"/>
                <w:bottom w:val="none" w:sz="0" w:space="0" w:color="auto"/>
                <w:right w:val="none" w:sz="0" w:space="0" w:color="auto"/>
              </w:divBdr>
              <w:divsChild>
                <w:div w:id="480660194">
                  <w:marLeft w:val="0"/>
                  <w:marRight w:val="0"/>
                  <w:marTop w:val="0"/>
                  <w:marBottom w:val="0"/>
                  <w:divBdr>
                    <w:top w:val="none" w:sz="0" w:space="0" w:color="auto"/>
                    <w:left w:val="none" w:sz="0" w:space="0" w:color="auto"/>
                    <w:bottom w:val="none" w:sz="0" w:space="0" w:color="auto"/>
                    <w:right w:val="none" w:sz="0" w:space="0" w:color="auto"/>
                  </w:divBdr>
                  <w:divsChild>
                    <w:div w:id="1334991002">
                      <w:marLeft w:val="0"/>
                      <w:marRight w:val="0"/>
                      <w:marTop w:val="0"/>
                      <w:marBottom w:val="0"/>
                      <w:divBdr>
                        <w:top w:val="none" w:sz="0" w:space="0" w:color="auto"/>
                        <w:left w:val="none" w:sz="0" w:space="0" w:color="auto"/>
                        <w:bottom w:val="none" w:sz="0" w:space="0" w:color="auto"/>
                        <w:right w:val="none" w:sz="0" w:space="0" w:color="auto"/>
                      </w:divBdr>
                      <w:divsChild>
                        <w:div w:id="888372395">
                          <w:marLeft w:val="0"/>
                          <w:marRight w:val="0"/>
                          <w:marTop w:val="0"/>
                          <w:marBottom w:val="0"/>
                          <w:divBdr>
                            <w:top w:val="none" w:sz="0" w:space="0" w:color="auto"/>
                            <w:left w:val="none" w:sz="0" w:space="0" w:color="auto"/>
                            <w:bottom w:val="none" w:sz="0" w:space="0" w:color="auto"/>
                            <w:right w:val="none" w:sz="0" w:space="0" w:color="auto"/>
                          </w:divBdr>
                          <w:divsChild>
                            <w:div w:id="104386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989620">
                  <w:marLeft w:val="0"/>
                  <w:marRight w:val="0"/>
                  <w:marTop w:val="0"/>
                  <w:marBottom w:val="0"/>
                  <w:divBdr>
                    <w:top w:val="none" w:sz="0" w:space="0" w:color="auto"/>
                    <w:left w:val="none" w:sz="0" w:space="0" w:color="auto"/>
                    <w:bottom w:val="none" w:sz="0" w:space="0" w:color="auto"/>
                    <w:right w:val="none" w:sz="0" w:space="0" w:color="auto"/>
                  </w:divBdr>
                  <w:divsChild>
                    <w:div w:id="14012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525280">
      <w:bodyDiv w:val="1"/>
      <w:marLeft w:val="0"/>
      <w:marRight w:val="0"/>
      <w:marTop w:val="0"/>
      <w:marBottom w:val="0"/>
      <w:divBdr>
        <w:top w:val="none" w:sz="0" w:space="0" w:color="auto"/>
        <w:left w:val="none" w:sz="0" w:space="0" w:color="auto"/>
        <w:bottom w:val="none" w:sz="0" w:space="0" w:color="auto"/>
        <w:right w:val="none" w:sz="0" w:space="0" w:color="auto"/>
      </w:divBdr>
      <w:divsChild>
        <w:div w:id="997154791">
          <w:marLeft w:val="0"/>
          <w:marRight w:val="0"/>
          <w:marTop w:val="0"/>
          <w:marBottom w:val="0"/>
          <w:divBdr>
            <w:top w:val="none" w:sz="0" w:space="0" w:color="auto"/>
            <w:left w:val="none" w:sz="0" w:space="0" w:color="auto"/>
            <w:bottom w:val="none" w:sz="0" w:space="0" w:color="auto"/>
            <w:right w:val="none" w:sz="0" w:space="0" w:color="auto"/>
          </w:divBdr>
          <w:divsChild>
            <w:div w:id="779835436">
              <w:marLeft w:val="0"/>
              <w:marRight w:val="0"/>
              <w:marTop w:val="0"/>
              <w:marBottom w:val="0"/>
              <w:divBdr>
                <w:top w:val="none" w:sz="0" w:space="0" w:color="auto"/>
                <w:left w:val="none" w:sz="0" w:space="0" w:color="auto"/>
                <w:bottom w:val="none" w:sz="0" w:space="0" w:color="auto"/>
                <w:right w:val="none" w:sz="0" w:space="0" w:color="auto"/>
              </w:divBdr>
              <w:divsChild>
                <w:div w:id="361365852">
                  <w:marLeft w:val="0"/>
                  <w:marRight w:val="0"/>
                  <w:marTop w:val="0"/>
                  <w:marBottom w:val="0"/>
                  <w:divBdr>
                    <w:top w:val="none" w:sz="0" w:space="0" w:color="auto"/>
                    <w:left w:val="none" w:sz="0" w:space="0" w:color="auto"/>
                    <w:bottom w:val="none" w:sz="0" w:space="0" w:color="auto"/>
                    <w:right w:val="none" w:sz="0" w:space="0" w:color="auto"/>
                  </w:divBdr>
                  <w:divsChild>
                    <w:div w:id="1458142604">
                      <w:marLeft w:val="0"/>
                      <w:marRight w:val="0"/>
                      <w:marTop w:val="0"/>
                      <w:marBottom w:val="0"/>
                      <w:divBdr>
                        <w:top w:val="none" w:sz="0" w:space="0" w:color="auto"/>
                        <w:left w:val="none" w:sz="0" w:space="0" w:color="auto"/>
                        <w:bottom w:val="none" w:sz="0" w:space="0" w:color="auto"/>
                        <w:right w:val="none" w:sz="0" w:space="0" w:color="auto"/>
                      </w:divBdr>
                      <w:divsChild>
                        <w:div w:id="25184120">
                          <w:marLeft w:val="0"/>
                          <w:marRight w:val="0"/>
                          <w:marTop w:val="0"/>
                          <w:marBottom w:val="0"/>
                          <w:divBdr>
                            <w:top w:val="none" w:sz="0" w:space="0" w:color="auto"/>
                            <w:left w:val="none" w:sz="0" w:space="0" w:color="auto"/>
                            <w:bottom w:val="none" w:sz="0" w:space="0" w:color="auto"/>
                            <w:right w:val="none" w:sz="0" w:space="0" w:color="auto"/>
                          </w:divBdr>
                          <w:divsChild>
                            <w:div w:id="619534762">
                              <w:marLeft w:val="0"/>
                              <w:marRight w:val="0"/>
                              <w:marTop w:val="0"/>
                              <w:marBottom w:val="0"/>
                              <w:divBdr>
                                <w:top w:val="none" w:sz="0" w:space="0" w:color="auto"/>
                                <w:left w:val="none" w:sz="0" w:space="0" w:color="auto"/>
                                <w:bottom w:val="none" w:sz="0" w:space="0" w:color="auto"/>
                                <w:right w:val="none" w:sz="0" w:space="0" w:color="auto"/>
                              </w:divBdr>
                              <w:divsChild>
                                <w:div w:id="1998267585">
                                  <w:marLeft w:val="0"/>
                                  <w:marRight w:val="0"/>
                                  <w:marTop w:val="0"/>
                                  <w:marBottom w:val="0"/>
                                  <w:divBdr>
                                    <w:top w:val="none" w:sz="0" w:space="0" w:color="auto"/>
                                    <w:left w:val="none" w:sz="0" w:space="0" w:color="auto"/>
                                    <w:bottom w:val="none" w:sz="0" w:space="0" w:color="auto"/>
                                    <w:right w:val="none" w:sz="0" w:space="0" w:color="auto"/>
                                  </w:divBdr>
                                  <w:divsChild>
                                    <w:div w:id="48077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645287">
      <w:bodyDiv w:val="1"/>
      <w:marLeft w:val="0"/>
      <w:marRight w:val="0"/>
      <w:marTop w:val="0"/>
      <w:marBottom w:val="0"/>
      <w:divBdr>
        <w:top w:val="none" w:sz="0" w:space="0" w:color="auto"/>
        <w:left w:val="none" w:sz="0" w:space="0" w:color="auto"/>
        <w:bottom w:val="none" w:sz="0" w:space="0" w:color="auto"/>
        <w:right w:val="none" w:sz="0" w:space="0" w:color="auto"/>
      </w:divBdr>
    </w:div>
    <w:div w:id="854197279">
      <w:bodyDiv w:val="1"/>
      <w:marLeft w:val="0"/>
      <w:marRight w:val="0"/>
      <w:marTop w:val="0"/>
      <w:marBottom w:val="0"/>
      <w:divBdr>
        <w:top w:val="none" w:sz="0" w:space="0" w:color="auto"/>
        <w:left w:val="none" w:sz="0" w:space="0" w:color="auto"/>
        <w:bottom w:val="none" w:sz="0" w:space="0" w:color="auto"/>
        <w:right w:val="none" w:sz="0" w:space="0" w:color="auto"/>
      </w:divBdr>
      <w:divsChild>
        <w:div w:id="310907713">
          <w:marLeft w:val="0"/>
          <w:marRight w:val="0"/>
          <w:marTop w:val="0"/>
          <w:marBottom w:val="0"/>
          <w:divBdr>
            <w:top w:val="none" w:sz="0" w:space="0" w:color="auto"/>
            <w:left w:val="none" w:sz="0" w:space="0" w:color="auto"/>
            <w:bottom w:val="none" w:sz="0" w:space="0" w:color="auto"/>
            <w:right w:val="none" w:sz="0" w:space="0" w:color="auto"/>
          </w:divBdr>
          <w:divsChild>
            <w:div w:id="605967850">
              <w:marLeft w:val="0"/>
              <w:marRight w:val="0"/>
              <w:marTop w:val="0"/>
              <w:marBottom w:val="0"/>
              <w:divBdr>
                <w:top w:val="none" w:sz="0" w:space="0" w:color="auto"/>
                <w:left w:val="none" w:sz="0" w:space="0" w:color="auto"/>
                <w:bottom w:val="none" w:sz="0" w:space="0" w:color="auto"/>
                <w:right w:val="none" w:sz="0" w:space="0" w:color="auto"/>
              </w:divBdr>
              <w:divsChild>
                <w:div w:id="1781531966">
                  <w:marLeft w:val="0"/>
                  <w:marRight w:val="0"/>
                  <w:marTop w:val="0"/>
                  <w:marBottom w:val="0"/>
                  <w:divBdr>
                    <w:top w:val="none" w:sz="0" w:space="0" w:color="auto"/>
                    <w:left w:val="none" w:sz="0" w:space="0" w:color="auto"/>
                    <w:bottom w:val="none" w:sz="0" w:space="0" w:color="auto"/>
                    <w:right w:val="none" w:sz="0" w:space="0" w:color="auto"/>
                  </w:divBdr>
                  <w:divsChild>
                    <w:div w:id="76098269">
                      <w:marLeft w:val="0"/>
                      <w:marRight w:val="0"/>
                      <w:marTop w:val="0"/>
                      <w:marBottom w:val="0"/>
                      <w:divBdr>
                        <w:top w:val="none" w:sz="0" w:space="0" w:color="auto"/>
                        <w:left w:val="none" w:sz="0" w:space="0" w:color="auto"/>
                        <w:bottom w:val="none" w:sz="0" w:space="0" w:color="auto"/>
                        <w:right w:val="none" w:sz="0" w:space="0" w:color="auto"/>
                      </w:divBdr>
                    </w:div>
                  </w:divsChild>
                </w:div>
                <w:div w:id="1945451761">
                  <w:marLeft w:val="0"/>
                  <w:marRight w:val="0"/>
                  <w:marTop w:val="0"/>
                  <w:marBottom w:val="0"/>
                  <w:divBdr>
                    <w:top w:val="none" w:sz="0" w:space="0" w:color="auto"/>
                    <w:left w:val="none" w:sz="0" w:space="0" w:color="auto"/>
                    <w:bottom w:val="none" w:sz="0" w:space="0" w:color="auto"/>
                    <w:right w:val="none" w:sz="0" w:space="0" w:color="auto"/>
                  </w:divBdr>
                  <w:divsChild>
                    <w:div w:id="1084570788">
                      <w:marLeft w:val="0"/>
                      <w:marRight w:val="0"/>
                      <w:marTop w:val="0"/>
                      <w:marBottom w:val="0"/>
                      <w:divBdr>
                        <w:top w:val="none" w:sz="0" w:space="0" w:color="auto"/>
                        <w:left w:val="none" w:sz="0" w:space="0" w:color="auto"/>
                        <w:bottom w:val="none" w:sz="0" w:space="0" w:color="auto"/>
                        <w:right w:val="none" w:sz="0" w:space="0" w:color="auto"/>
                      </w:divBdr>
                      <w:divsChild>
                        <w:div w:id="566692476">
                          <w:marLeft w:val="0"/>
                          <w:marRight w:val="0"/>
                          <w:marTop w:val="0"/>
                          <w:marBottom w:val="0"/>
                          <w:divBdr>
                            <w:top w:val="none" w:sz="0" w:space="0" w:color="auto"/>
                            <w:left w:val="none" w:sz="0" w:space="0" w:color="auto"/>
                            <w:bottom w:val="none" w:sz="0" w:space="0" w:color="auto"/>
                            <w:right w:val="none" w:sz="0" w:space="0" w:color="auto"/>
                          </w:divBdr>
                          <w:divsChild>
                            <w:div w:id="31399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273872">
      <w:bodyDiv w:val="1"/>
      <w:marLeft w:val="0"/>
      <w:marRight w:val="0"/>
      <w:marTop w:val="0"/>
      <w:marBottom w:val="0"/>
      <w:divBdr>
        <w:top w:val="none" w:sz="0" w:space="0" w:color="auto"/>
        <w:left w:val="none" w:sz="0" w:space="0" w:color="auto"/>
        <w:bottom w:val="none" w:sz="0" w:space="0" w:color="auto"/>
        <w:right w:val="none" w:sz="0" w:space="0" w:color="auto"/>
      </w:divBdr>
      <w:divsChild>
        <w:div w:id="824126271">
          <w:marLeft w:val="0"/>
          <w:marRight w:val="0"/>
          <w:marTop w:val="0"/>
          <w:marBottom w:val="0"/>
          <w:divBdr>
            <w:top w:val="none" w:sz="0" w:space="0" w:color="auto"/>
            <w:left w:val="none" w:sz="0" w:space="0" w:color="auto"/>
            <w:bottom w:val="none" w:sz="0" w:space="0" w:color="auto"/>
            <w:right w:val="none" w:sz="0" w:space="0" w:color="auto"/>
          </w:divBdr>
          <w:divsChild>
            <w:div w:id="1536231292">
              <w:marLeft w:val="0"/>
              <w:marRight w:val="0"/>
              <w:marTop w:val="0"/>
              <w:marBottom w:val="0"/>
              <w:divBdr>
                <w:top w:val="none" w:sz="0" w:space="0" w:color="auto"/>
                <w:left w:val="none" w:sz="0" w:space="0" w:color="auto"/>
                <w:bottom w:val="none" w:sz="0" w:space="0" w:color="auto"/>
                <w:right w:val="none" w:sz="0" w:space="0" w:color="auto"/>
              </w:divBdr>
              <w:divsChild>
                <w:div w:id="163328116">
                  <w:marLeft w:val="0"/>
                  <w:marRight w:val="0"/>
                  <w:marTop w:val="0"/>
                  <w:marBottom w:val="0"/>
                  <w:divBdr>
                    <w:top w:val="none" w:sz="0" w:space="0" w:color="auto"/>
                    <w:left w:val="none" w:sz="0" w:space="0" w:color="auto"/>
                    <w:bottom w:val="none" w:sz="0" w:space="0" w:color="auto"/>
                    <w:right w:val="none" w:sz="0" w:space="0" w:color="auto"/>
                  </w:divBdr>
                  <w:divsChild>
                    <w:div w:id="1399087858">
                      <w:marLeft w:val="0"/>
                      <w:marRight w:val="0"/>
                      <w:marTop w:val="0"/>
                      <w:marBottom w:val="0"/>
                      <w:divBdr>
                        <w:top w:val="none" w:sz="0" w:space="0" w:color="auto"/>
                        <w:left w:val="none" w:sz="0" w:space="0" w:color="auto"/>
                        <w:bottom w:val="none" w:sz="0" w:space="0" w:color="auto"/>
                        <w:right w:val="none" w:sz="0" w:space="0" w:color="auto"/>
                      </w:divBdr>
                    </w:div>
                  </w:divsChild>
                </w:div>
                <w:div w:id="1716390691">
                  <w:marLeft w:val="0"/>
                  <w:marRight w:val="0"/>
                  <w:marTop w:val="0"/>
                  <w:marBottom w:val="0"/>
                  <w:divBdr>
                    <w:top w:val="none" w:sz="0" w:space="0" w:color="auto"/>
                    <w:left w:val="none" w:sz="0" w:space="0" w:color="auto"/>
                    <w:bottom w:val="none" w:sz="0" w:space="0" w:color="auto"/>
                    <w:right w:val="none" w:sz="0" w:space="0" w:color="auto"/>
                  </w:divBdr>
                  <w:divsChild>
                    <w:div w:id="438649860">
                      <w:marLeft w:val="0"/>
                      <w:marRight w:val="0"/>
                      <w:marTop w:val="0"/>
                      <w:marBottom w:val="0"/>
                      <w:divBdr>
                        <w:top w:val="none" w:sz="0" w:space="0" w:color="auto"/>
                        <w:left w:val="none" w:sz="0" w:space="0" w:color="auto"/>
                        <w:bottom w:val="none" w:sz="0" w:space="0" w:color="auto"/>
                        <w:right w:val="none" w:sz="0" w:space="0" w:color="auto"/>
                      </w:divBdr>
                      <w:divsChild>
                        <w:div w:id="1620337098">
                          <w:marLeft w:val="0"/>
                          <w:marRight w:val="0"/>
                          <w:marTop w:val="0"/>
                          <w:marBottom w:val="0"/>
                          <w:divBdr>
                            <w:top w:val="none" w:sz="0" w:space="0" w:color="auto"/>
                            <w:left w:val="none" w:sz="0" w:space="0" w:color="auto"/>
                            <w:bottom w:val="none" w:sz="0" w:space="0" w:color="auto"/>
                            <w:right w:val="none" w:sz="0" w:space="0" w:color="auto"/>
                          </w:divBdr>
                          <w:divsChild>
                            <w:div w:id="3906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991738">
      <w:bodyDiv w:val="1"/>
      <w:marLeft w:val="0"/>
      <w:marRight w:val="0"/>
      <w:marTop w:val="0"/>
      <w:marBottom w:val="0"/>
      <w:divBdr>
        <w:top w:val="none" w:sz="0" w:space="0" w:color="auto"/>
        <w:left w:val="none" w:sz="0" w:space="0" w:color="auto"/>
        <w:bottom w:val="none" w:sz="0" w:space="0" w:color="auto"/>
        <w:right w:val="none" w:sz="0" w:space="0" w:color="auto"/>
      </w:divBdr>
      <w:divsChild>
        <w:div w:id="966201226">
          <w:marLeft w:val="0"/>
          <w:marRight w:val="0"/>
          <w:marTop w:val="0"/>
          <w:marBottom w:val="0"/>
          <w:divBdr>
            <w:top w:val="none" w:sz="0" w:space="0" w:color="auto"/>
            <w:left w:val="none" w:sz="0" w:space="0" w:color="auto"/>
            <w:bottom w:val="none" w:sz="0" w:space="0" w:color="auto"/>
            <w:right w:val="none" w:sz="0" w:space="0" w:color="auto"/>
          </w:divBdr>
          <w:divsChild>
            <w:div w:id="984968131">
              <w:marLeft w:val="0"/>
              <w:marRight w:val="0"/>
              <w:marTop w:val="0"/>
              <w:marBottom w:val="0"/>
              <w:divBdr>
                <w:top w:val="none" w:sz="0" w:space="0" w:color="auto"/>
                <w:left w:val="none" w:sz="0" w:space="0" w:color="auto"/>
                <w:bottom w:val="none" w:sz="0" w:space="0" w:color="auto"/>
                <w:right w:val="none" w:sz="0" w:space="0" w:color="auto"/>
              </w:divBdr>
              <w:divsChild>
                <w:div w:id="1312755444">
                  <w:marLeft w:val="0"/>
                  <w:marRight w:val="0"/>
                  <w:marTop w:val="0"/>
                  <w:marBottom w:val="0"/>
                  <w:divBdr>
                    <w:top w:val="none" w:sz="0" w:space="0" w:color="auto"/>
                    <w:left w:val="none" w:sz="0" w:space="0" w:color="auto"/>
                    <w:bottom w:val="none" w:sz="0" w:space="0" w:color="auto"/>
                    <w:right w:val="none" w:sz="0" w:space="0" w:color="auto"/>
                  </w:divBdr>
                  <w:divsChild>
                    <w:div w:id="139743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996156">
      <w:bodyDiv w:val="1"/>
      <w:marLeft w:val="0"/>
      <w:marRight w:val="0"/>
      <w:marTop w:val="0"/>
      <w:marBottom w:val="0"/>
      <w:divBdr>
        <w:top w:val="none" w:sz="0" w:space="0" w:color="auto"/>
        <w:left w:val="none" w:sz="0" w:space="0" w:color="auto"/>
        <w:bottom w:val="none" w:sz="0" w:space="0" w:color="auto"/>
        <w:right w:val="none" w:sz="0" w:space="0" w:color="auto"/>
      </w:divBdr>
    </w:div>
    <w:div w:id="906845446">
      <w:bodyDiv w:val="1"/>
      <w:marLeft w:val="0"/>
      <w:marRight w:val="0"/>
      <w:marTop w:val="0"/>
      <w:marBottom w:val="0"/>
      <w:divBdr>
        <w:top w:val="none" w:sz="0" w:space="0" w:color="auto"/>
        <w:left w:val="none" w:sz="0" w:space="0" w:color="auto"/>
        <w:bottom w:val="none" w:sz="0" w:space="0" w:color="auto"/>
        <w:right w:val="none" w:sz="0" w:space="0" w:color="auto"/>
      </w:divBdr>
      <w:divsChild>
        <w:div w:id="1024136138">
          <w:marLeft w:val="0"/>
          <w:marRight w:val="0"/>
          <w:marTop w:val="0"/>
          <w:marBottom w:val="0"/>
          <w:divBdr>
            <w:top w:val="none" w:sz="0" w:space="0" w:color="auto"/>
            <w:left w:val="none" w:sz="0" w:space="0" w:color="auto"/>
            <w:bottom w:val="none" w:sz="0" w:space="0" w:color="auto"/>
            <w:right w:val="none" w:sz="0" w:space="0" w:color="auto"/>
          </w:divBdr>
          <w:divsChild>
            <w:div w:id="422730783">
              <w:marLeft w:val="0"/>
              <w:marRight w:val="0"/>
              <w:marTop w:val="0"/>
              <w:marBottom w:val="0"/>
              <w:divBdr>
                <w:top w:val="none" w:sz="0" w:space="0" w:color="auto"/>
                <w:left w:val="none" w:sz="0" w:space="0" w:color="auto"/>
                <w:bottom w:val="none" w:sz="0" w:space="0" w:color="auto"/>
                <w:right w:val="none" w:sz="0" w:space="0" w:color="auto"/>
              </w:divBdr>
              <w:divsChild>
                <w:div w:id="1136483197">
                  <w:marLeft w:val="0"/>
                  <w:marRight w:val="0"/>
                  <w:marTop w:val="0"/>
                  <w:marBottom w:val="0"/>
                  <w:divBdr>
                    <w:top w:val="none" w:sz="0" w:space="0" w:color="auto"/>
                    <w:left w:val="none" w:sz="0" w:space="0" w:color="auto"/>
                    <w:bottom w:val="none" w:sz="0" w:space="0" w:color="auto"/>
                    <w:right w:val="none" w:sz="0" w:space="0" w:color="auto"/>
                  </w:divBdr>
                  <w:divsChild>
                    <w:div w:id="1880504999">
                      <w:marLeft w:val="0"/>
                      <w:marRight w:val="0"/>
                      <w:marTop w:val="0"/>
                      <w:marBottom w:val="0"/>
                      <w:divBdr>
                        <w:top w:val="none" w:sz="0" w:space="0" w:color="auto"/>
                        <w:left w:val="none" w:sz="0" w:space="0" w:color="auto"/>
                        <w:bottom w:val="none" w:sz="0" w:space="0" w:color="auto"/>
                        <w:right w:val="none" w:sz="0" w:space="0" w:color="auto"/>
                      </w:divBdr>
                      <w:divsChild>
                        <w:div w:id="1960838054">
                          <w:marLeft w:val="0"/>
                          <w:marRight w:val="0"/>
                          <w:marTop w:val="0"/>
                          <w:marBottom w:val="0"/>
                          <w:divBdr>
                            <w:top w:val="none" w:sz="0" w:space="0" w:color="auto"/>
                            <w:left w:val="none" w:sz="0" w:space="0" w:color="auto"/>
                            <w:bottom w:val="none" w:sz="0" w:space="0" w:color="auto"/>
                            <w:right w:val="none" w:sz="0" w:space="0" w:color="auto"/>
                          </w:divBdr>
                          <w:divsChild>
                            <w:div w:id="8515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88702">
                  <w:marLeft w:val="0"/>
                  <w:marRight w:val="0"/>
                  <w:marTop w:val="0"/>
                  <w:marBottom w:val="0"/>
                  <w:divBdr>
                    <w:top w:val="none" w:sz="0" w:space="0" w:color="auto"/>
                    <w:left w:val="none" w:sz="0" w:space="0" w:color="auto"/>
                    <w:bottom w:val="none" w:sz="0" w:space="0" w:color="auto"/>
                    <w:right w:val="none" w:sz="0" w:space="0" w:color="auto"/>
                  </w:divBdr>
                  <w:divsChild>
                    <w:div w:id="18832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251186">
      <w:bodyDiv w:val="1"/>
      <w:marLeft w:val="0"/>
      <w:marRight w:val="0"/>
      <w:marTop w:val="0"/>
      <w:marBottom w:val="0"/>
      <w:divBdr>
        <w:top w:val="none" w:sz="0" w:space="0" w:color="auto"/>
        <w:left w:val="none" w:sz="0" w:space="0" w:color="auto"/>
        <w:bottom w:val="none" w:sz="0" w:space="0" w:color="auto"/>
        <w:right w:val="none" w:sz="0" w:space="0" w:color="auto"/>
      </w:divBdr>
    </w:div>
    <w:div w:id="941693135">
      <w:bodyDiv w:val="1"/>
      <w:marLeft w:val="0"/>
      <w:marRight w:val="0"/>
      <w:marTop w:val="0"/>
      <w:marBottom w:val="0"/>
      <w:divBdr>
        <w:top w:val="none" w:sz="0" w:space="0" w:color="auto"/>
        <w:left w:val="none" w:sz="0" w:space="0" w:color="auto"/>
        <w:bottom w:val="none" w:sz="0" w:space="0" w:color="auto"/>
        <w:right w:val="none" w:sz="0" w:space="0" w:color="auto"/>
      </w:divBdr>
      <w:divsChild>
        <w:div w:id="2007513127">
          <w:marLeft w:val="0"/>
          <w:marRight w:val="0"/>
          <w:marTop w:val="0"/>
          <w:marBottom w:val="0"/>
          <w:divBdr>
            <w:top w:val="none" w:sz="0" w:space="0" w:color="auto"/>
            <w:left w:val="none" w:sz="0" w:space="0" w:color="auto"/>
            <w:bottom w:val="none" w:sz="0" w:space="0" w:color="auto"/>
            <w:right w:val="none" w:sz="0" w:space="0" w:color="auto"/>
          </w:divBdr>
          <w:divsChild>
            <w:div w:id="1095249923">
              <w:marLeft w:val="0"/>
              <w:marRight w:val="0"/>
              <w:marTop w:val="0"/>
              <w:marBottom w:val="0"/>
              <w:divBdr>
                <w:top w:val="none" w:sz="0" w:space="0" w:color="auto"/>
                <w:left w:val="none" w:sz="0" w:space="0" w:color="auto"/>
                <w:bottom w:val="none" w:sz="0" w:space="0" w:color="auto"/>
                <w:right w:val="none" w:sz="0" w:space="0" w:color="auto"/>
              </w:divBdr>
              <w:divsChild>
                <w:div w:id="1048803775">
                  <w:marLeft w:val="0"/>
                  <w:marRight w:val="0"/>
                  <w:marTop w:val="0"/>
                  <w:marBottom w:val="0"/>
                  <w:divBdr>
                    <w:top w:val="none" w:sz="0" w:space="0" w:color="auto"/>
                    <w:left w:val="none" w:sz="0" w:space="0" w:color="auto"/>
                    <w:bottom w:val="none" w:sz="0" w:space="0" w:color="auto"/>
                    <w:right w:val="none" w:sz="0" w:space="0" w:color="auto"/>
                  </w:divBdr>
                  <w:divsChild>
                    <w:div w:id="242226563">
                      <w:marLeft w:val="0"/>
                      <w:marRight w:val="0"/>
                      <w:marTop w:val="0"/>
                      <w:marBottom w:val="0"/>
                      <w:divBdr>
                        <w:top w:val="none" w:sz="0" w:space="0" w:color="auto"/>
                        <w:left w:val="none" w:sz="0" w:space="0" w:color="auto"/>
                        <w:bottom w:val="none" w:sz="0" w:space="0" w:color="auto"/>
                        <w:right w:val="none" w:sz="0" w:space="0" w:color="auto"/>
                      </w:divBdr>
                    </w:div>
                  </w:divsChild>
                </w:div>
                <w:div w:id="1600914773">
                  <w:marLeft w:val="0"/>
                  <w:marRight w:val="0"/>
                  <w:marTop w:val="0"/>
                  <w:marBottom w:val="0"/>
                  <w:divBdr>
                    <w:top w:val="none" w:sz="0" w:space="0" w:color="auto"/>
                    <w:left w:val="none" w:sz="0" w:space="0" w:color="auto"/>
                    <w:bottom w:val="none" w:sz="0" w:space="0" w:color="auto"/>
                    <w:right w:val="none" w:sz="0" w:space="0" w:color="auto"/>
                  </w:divBdr>
                  <w:divsChild>
                    <w:div w:id="1948153673">
                      <w:marLeft w:val="0"/>
                      <w:marRight w:val="0"/>
                      <w:marTop w:val="0"/>
                      <w:marBottom w:val="0"/>
                      <w:divBdr>
                        <w:top w:val="none" w:sz="0" w:space="0" w:color="auto"/>
                        <w:left w:val="none" w:sz="0" w:space="0" w:color="auto"/>
                        <w:bottom w:val="none" w:sz="0" w:space="0" w:color="auto"/>
                        <w:right w:val="none" w:sz="0" w:space="0" w:color="auto"/>
                      </w:divBdr>
                      <w:divsChild>
                        <w:div w:id="535045803">
                          <w:marLeft w:val="0"/>
                          <w:marRight w:val="0"/>
                          <w:marTop w:val="0"/>
                          <w:marBottom w:val="0"/>
                          <w:divBdr>
                            <w:top w:val="none" w:sz="0" w:space="0" w:color="auto"/>
                            <w:left w:val="none" w:sz="0" w:space="0" w:color="auto"/>
                            <w:bottom w:val="none" w:sz="0" w:space="0" w:color="auto"/>
                            <w:right w:val="none" w:sz="0" w:space="0" w:color="auto"/>
                          </w:divBdr>
                          <w:divsChild>
                            <w:div w:id="4951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799951">
      <w:bodyDiv w:val="1"/>
      <w:marLeft w:val="0"/>
      <w:marRight w:val="0"/>
      <w:marTop w:val="0"/>
      <w:marBottom w:val="0"/>
      <w:divBdr>
        <w:top w:val="none" w:sz="0" w:space="0" w:color="auto"/>
        <w:left w:val="none" w:sz="0" w:space="0" w:color="auto"/>
        <w:bottom w:val="none" w:sz="0" w:space="0" w:color="auto"/>
        <w:right w:val="none" w:sz="0" w:space="0" w:color="auto"/>
      </w:divBdr>
    </w:div>
    <w:div w:id="962420027">
      <w:bodyDiv w:val="1"/>
      <w:marLeft w:val="0"/>
      <w:marRight w:val="0"/>
      <w:marTop w:val="0"/>
      <w:marBottom w:val="0"/>
      <w:divBdr>
        <w:top w:val="none" w:sz="0" w:space="0" w:color="auto"/>
        <w:left w:val="none" w:sz="0" w:space="0" w:color="auto"/>
        <w:bottom w:val="none" w:sz="0" w:space="0" w:color="auto"/>
        <w:right w:val="none" w:sz="0" w:space="0" w:color="auto"/>
      </w:divBdr>
      <w:divsChild>
        <w:div w:id="1413818702">
          <w:marLeft w:val="0"/>
          <w:marRight w:val="0"/>
          <w:marTop w:val="0"/>
          <w:marBottom w:val="0"/>
          <w:divBdr>
            <w:top w:val="none" w:sz="0" w:space="0" w:color="auto"/>
            <w:left w:val="none" w:sz="0" w:space="0" w:color="auto"/>
            <w:bottom w:val="none" w:sz="0" w:space="0" w:color="auto"/>
            <w:right w:val="none" w:sz="0" w:space="0" w:color="auto"/>
          </w:divBdr>
          <w:divsChild>
            <w:div w:id="325550034">
              <w:marLeft w:val="0"/>
              <w:marRight w:val="0"/>
              <w:marTop w:val="0"/>
              <w:marBottom w:val="0"/>
              <w:divBdr>
                <w:top w:val="none" w:sz="0" w:space="0" w:color="auto"/>
                <w:left w:val="none" w:sz="0" w:space="0" w:color="auto"/>
                <w:bottom w:val="none" w:sz="0" w:space="0" w:color="auto"/>
                <w:right w:val="none" w:sz="0" w:space="0" w:color="auto"/>
              </w:divBdr>
              <w:divsChild>
                <w:div w:id="1169367496">
                  <w:marLeft w:val="0"/>
                  <w:marRight w:val="0"/>
                  <w:marTop w:val="0"/>
                  <w:marBottom w:val="0"/>
                  <w:divBdr>
                    <w:top w:val="none" w:sz="0" w:space="0" w:color="auto"/>
                    <w:left w:val="none" w:sz="0" w:space="0" w:color="auto"/>
                    <w:bottom w:val="none" w:sz="0" w:space="0" w:color="auto"/>
                    <w:right w:val="none" w:sz="0" w:space="0" w:color="auto"/>
                  </w:divBdr>
                  <w:divsChild>
                    <w:div w:id="430860634">
                      <w:marLeft w:val="0"/>
                      <w:marRight w:val="0"/>
                      <w:marTop w:val="0"/>
                      <w:marBottom w:val="0"/>
                      <w:divBdr>
                        <w:top w:val="none" w:sz="0" w:space="0" w:color="auto"/>
                        <w:left w:val="none" w:sz="0" w:space="0" w:color="auto"/>
                        <w:bottom w:val="none" w:sz="0" w:space="0" w:color="auto"/>
                        <w:right w:val="none" w:sz="0" w:space="0" w:color="auto"/>
                      </w:divBdr>
                      <w:divsChild>
                        <w:div w:id="293602462">
                          <w:marLeft w:val="0"/>
                          <w:marRight w:val="0"/>
                          <w:marTop w:val="0"/>
                          <w:marBottom w:val="0"/>
                          <w:divBdr>
                            <w:top w:val="none" w:sz="0" w:space="0" w:color="auto"/>
                            <w:left w:val="none" w:sz="0" w:space="0" w:color="auto"/>
                            <w:bottom w:val="none" w:sz="0" w:space="0" w:color="auto"/>
                            <w:right w:val="none" w:sz="0" w:space="0" w:color="auto"/>
                          </w:divBdr>
                        </w:div>
                      </w:divsChild>
                    </w:div>
                    <w:div w:id="1009059043">
                      <w:marLeft w:val="0"/>
                      <w:marRight w:val="0"/>
                      <w:marTop w:val="0"/>
                      <w:marBottom w:val="0"/>
                      <w:divBdr>
                        <w:top w:val="none" w:sz="0" w:space="0" w:color="auto"/>
                        <w:left w:val="none" w:sz="0" w:space="0" w:color="auto"/>
                        <w:bottom w:val="none" w:sz="0" w:space="0" w:color="auto"/>
                        <w:right w:val="none" w:sz="0" w:space="0" w:color="auto"/>
                      </w:divBdr>
                      <w:divsChild>
                        <w:div w:id="1100949825">
                          <w:marLeft w:val="0"/>
                          <w:marRight w:val="0"/>
                          <w:marTop w:val="0"/>
                          <w:marBottom w:val="0"/>
                          <w:divBdr>
                            <w:top w:val="none" w:sz="0" w:space="0" w:color="auto"/>
                            <w:left w:val="none" w:sz="0" w:space="0" w:color="auto"/>
                            <w:bottom w:val="none" w:sz="0" w:space="0" w:color="auto"/>
                            <w:right w:val="none" w:sz="0" w:space="0" w:color="auto"/>
                          </w:divBdr>
                          <w:divsChild>
                            <w:div w:id="1827621057">
                              <w:marLeft w:val="0"/>
                              <w:marRight w:val="0"/>
                              <w:marTop w:val="0"/>
                              <w:marBottom w:val="0"/>
                              <w:divBdr>
                                <w:top w:val="none" w:sz="0" w:space="0" w:color="auto"/>
                                <w:left w:val="none" w:sz="0" w:space="0" w:color="auto"/>
                                <w:bottom w:val="none" w:sz="0" w:space="0" w:color="auto"/>
                                <w:right w:val="none" w:sz="0" w:space="0" w:color="auto"/>
                              </w:divBdr>
                              <w:divsChild>
                                <w:div w:id="457182919">
                                  <w:marLeft w:val="0"/>
                                  <w:marRight w:val="0"/>
                                  <w:marTop w:val="0"/>
                                  <w:marBottom w:val="0"/>
                                  <w:divBdr>
                                    <w:top w:val="none" w:sz="0" w:space="0" w:color="auto"/>
                                    <w:left w:val="none" w:sz="0" w:space="0" w:color="auto"/>
                                    <w:bottom w:val="none" w:sz="0" w:space="0" w:color="auto"/>
                                    <w:right w:val="none" w:sz="0" w:space="0" w:color="auto"/>
                                  </w:divBdr>
                                  <w:divsChild>
                                    <w:div w:id="113298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1421921">
      <w:bodyDiv w:val="1"/>
      <w:marLeft w:val="0"/>
      <w:marRight w:val="0"/>
      <w:marTop w:val="0"/>
      <w:marBottom w:val="0"/>
      <w:divBdr>
        <w:top w:val="none" w:sz="0" w:space="0" w:color="auto"/>
        <w:left w:val="none" w:sz="0" w:space="0" w:color="auto"/>
        <w:bottom w:val="none" w:sz="0" w:space="0" w:color="auto"/>
        <w:right w:val="none" w:sz="0" w:space="0" w:color="auto"/>
      </w:divBdr>
    </w:div>
    <w:div w:id="1011293511">
      <w:bodyDiv w:val="1"/>
      <w:marLeft w:val="0"/>
      <w:marRight w:val="0"/>
      <w:marTop w:val="0"/>
      <w:marBottom w:val="0"/>
      <w:divBdr>
        <w:top w:val="none" w:sz="0" w:space="0" w:color="auto"/>
        <w:left w:val="none" w:sz="0" w:space="0" w:color="auto"/>
        <w:bottom w:val="none" w:sz="0" w:space="0" w:color="auto"/>
        <w:right w:val="none" w:sz="0" w:space="0" w:color="auto"/>
      </w:divBdr>
    </w:div>
    <w:div w:id="1030256555">
      <w:bodyDiv w:val="1"/>
      <w:marLeft w:val="0"/>
      <w:marRight w:val="0"/>
      <w:marTop w:val="0"/>
      <w:marBottom w:val="0"/>
      <w:divBdr>
        <w:top w:val="none" w:sz="0" w:space="0" w:color="auto"/>
        <w:left w:val="none" w:sz="0" w:space="0" w:color="auto"/>
        <w:bottom w:val="none" w:sz="0" w:space="0" w:color="auto"/>
        <w:right w:val="none" w:sz="0" w:space="0" w:color="auto"/>
      </w:divBdr>
    </w:div>
    <w:div w:id="1033918708">
      <w:bodyDiv w:val="1"/>
      <w:marLeft w:val="0"/>
      <w:marRight w:val="0"/>
      <w:marTop w:val="0"/>
      <w:marBottom w:val="0"/>
      <w:divBdr>
        <w:top w:val="none" w:sz="0" w:space="0" w:color="auto"/>
        <w:left w:val="none" w:sz="0" w:space="0" w:color="auto"/>
        <w:bottom w:val="none" w:sz="0" w:space="0" w:color="auto"/>
        <w:right w:val="none" w:sz="0" w:space="0" w:color="auto"/>
      </w:divBdr>
      <w:divsChild>
        <w:div w:id="1103114572">
          <w:marLeft w:val="0"/>
          <w:marRight w:val="0"/>
          <w:marTop w:val="0"/>
          <w:marBottom w:val="0"/>
          <w:divBdr>
            <w:top w:val="none" w:sz="0" w:space="0" w:color="auto"/>
            <w:left w:val="none" w:sz="0" w:space="0" w:color="auto"/>
            <w:bottom w:val="none" w:sz="0" w:space="0" w:color="auto"/>
            <w:right w:val="none" w:sz="0" w:space="0" w:color="auto"/>
          </w:divBdr>
          <w:divsChild>
            <w:div w:id="1147160379">
              <w:marLeft w:val="0"/>
              <w:marRight w:val="0"/>
              <w:marTop w:val="0"/>
              <w:marBottom w:val="0"/>
              <w:divBdr>
                <w:top w:val="none" w:sz="0" w:space="0" w:color="auto"/>
                <w:left w:val="none" w:sz="0" w:space="0" w:color="auto"/>
                <w:bottom w:val="none" w:sz="0" w:space="0" w:color="auto"/>
                <w:right w:val="none" w:sz="0" w:space="0" w:color="auto"/>
              </w:divBdr>
              <w:divsChild>
                <w:div w:id="1709799741">
                  <w:marLeft w:val="0"/>
                  <w:marRight w:val="0"/>
                  <w:marTop w:val="0"/>
                  <w:marBottom w:val="0"/>
                  <w:divBdr>
                    <w:top w:val="none" w:sz="0" w:space="0" w:color="auto"/>
                    <w:left w:val="none" w:sz="0" w:space="0" w:color="auto"/>
                    <w:bottom w:val="none" w:sz="0" w:space="0" w:color="auto"/>
                    <w:right w:val="none" w:sz="0" w:space="0" w:color="auto"/>
                  </w:divBdr>
                  <w:divsChild>
                    <w:div w:id="138427682">
                      <w:marLeft w:val="0"/>
                      <w:marRight w:val="0"/>
                      <w:marTop w:val="0"/>
                      <w:marBottom w:val="0"/>
                      <w:divBdr>
                        <w:top w:val="none" w:sz="0" w:space="0" w:color="auto"/>
                        <w:left w:val="none" w:sz="0" w:space="0" w:color="auto"/>
                        <w:bottom w:val="none" w:sz="0" w:space="0" w:color="auto"/>
                        <w:right w:val="none" w:sz="0" w:space="0" w:color="auto"/>
                      </w:divBdr>
                      <w:divsChild>
                        <w:div w:id="1132601226">
                          <w:marLeft w:val="0"/>
                          <w:marRight w:val="0"/>
                          <w:marTop w:val="0"/>
                          <w:marBottom w:val="0"/>
                          <w:divBdr>
                            <w:top w:val="none" w:sz="0" w:space="0" w:color="auto"/>
                            <w:left w:val="none" w:sz="0" w:space="0" w:color="auto"/>
                            <w:bottom w:val="none" w:sz="0" w:space="0" w:color="auto"/>
                            <w:right w:val="none" w:sz="0" w:space="0" w:color="auto"/>
                          </w:divBdr>
                          <w:divsChild>
                            <w:div w:id="611941837">
                              <w:marLeft w:val="0"/>
                              <w:marRight w:val="0"/>
                              <w:marTop w:val="0"/>
                              <w:marBottom w:val="0"/>
                              <w:divBdr>
                                <w:top w:val="none" w:sz="0" w:space="0" w:color="auto"/>
                                <w:left w:val="none" w:sz="0" w:space="0" w:color="auto"/>
                                <w:bottom w:val="none" w:sz="0" w:space="0" w:color="auto"/>
                                <w:right w:val="none" w:sz="0" w:space="0" w:color="auto"/>
                              </w:divBdr>
                              <w:divsChild>
                                <w:div w:id="573927663">
                                  <w:marLeft w:val="0"/>
                                  <w:marRight w:val="0"/>
                                  <w:marTop w:val="0"/>
                                  <w:marBottom w:val="0"/>
                                  <w:divBdr>
                                    <w:top w:val="none" w:sz="0" w:space="0" w:color="auto"/>
                                    <w:left w:val="none" w:sz="0" w:space="0" w:color="auto"/>
                                    <w:bottom w:val="none" w:sz="0" w:space="0" w:color="auto"/>
                                    <w:right w:val="none" w:sz="0" w:space="0" w:color="auto"/>
                                  </w:divBdr>
                                  <w:divsChild>
                                    <w:div w:id="97271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010178">
      <w:bodyDiv w:val="1"/>
      <w:marLeft w:val="0"/>
      <w:marRight w:val="0"/>
      <w:marTop w:val="0"/>
      <w:marBottom w:val="0"/>
      <w:divBdr>
        <w:top w:val="none" w:sz="0" w:space="0" w:color="auto"/>
        <w:left w:val="none" w:sz="0" w:space="0" w:color="auto"/>
        <w:bottom w:val="none" w:sz="0" w:space="0" w:color="auto"/>
        <w:right w:val="none" w:sz="0" w:space="0" w:color="auto"/>
      </w:divBdr>
    </w:div>
    <w:div w:id="1066342956">
      <w:bodyDiv w:val="1"/>
      <w:marLeft w:val="0"/>
      <w:marRight w:val="0"/>
      <w:marTop w:val="0"/>
      <w:marBottom w:val="0"/>
      <w:divBdr>
        <w:top w:val="none" w:sz="0" w:space="0" w:color="auto"/>
        <w:left w:val="none" w:sz="0" w:space="0" w:color="auto"/>
        <w:bottom w:val="none" w:sz="0" w:space="0" w:color="auto"/>
        <w:right w:val="none" w:sz="0" w:space="0" w:color="auto"/>
      </w:divBdr>
    </w:div>
    <w:div w:id="1121386949">
      <w:bodyDiv w:val="1"/>
      <w:marLeft w:val="0"/>
      <w:marRight w:val="0"/>
      <w:marTop w:val="0"/>
      <w:marBottom w:val="0"/>
      <w:divBdr>
        <w:top w:val="none" w:sz="0" w:space="0" w:color="auto"/>
        <w:left w:val="none" w:sz="0" w:space="0" w:color="auto"/>
        <w:bottom w:val="none" w:sz="0" w:space="0" w:color="auto"/>
        <w:right w:val="none" w:sz="0" w:space="0" w:color="auto"/>
      </w:divBdr>
      <w:divsChild>
        <w:div w:id="543490370">
          <w:marLeft w:val="0"/>
          <w:marRight w:val="0"/>
          <w:marTop w:val="0"/>
          <w:marBottom w:val="0"/>
          <w:divBdr>
            <w:top w:val="none" w:sz="0" w:space="0" w:color="auto"/>
            <w:left w:val="none" w:sz="0" w:space="0" w:color="auto"/>
            <w:bottom w:val="none" w:sz="0" w:space="0" w:color="auto"/>
            <w:right w:val="none" w:sz="0" w:space="0" w:color="auto"/>
          </w:divBdr>
          <w:divsChild>
            <w:div w:id="1057633034">
              <w:marLeft w:val="0"/>
              <w:marRight w:val="0"/>
              <w:marTop w:val="0"/>
              <w:marBottom w:val="0"/>
              <w:divBdr>
                <w:top w:val="none" w:sz="0" w:space="0" w:color="auto"/>
                <w:left w:val="none" w:sz="0" w:space="0" w:color="auto"/>
                <w:bottom w:val="none" w:sz="0" w:space="0" w:color="auto"/>
                <w:right w:val="none" w:sz="0" w:space="0" w:color="auto"/>
              </w:divBdr>
              <w:divsChild>
                <w:div w:id="104234551">
                  <w:marLeft w:val="0"/>
                  <w:marRight w:val="0"/>
                  <w:marTop w:val="0"/>
                  <w:marBottom w:val="0"/>
                  <w:divBdr>
                    <w:top w:val="none" w:sz="0" w:space="0" w:color="auto"/>
                    <w:left w:val="none" w:sz="0" w:space="0" w:color="auto"/>
                    <w:bottom w:val="none" w:sz="0" w:space="0" w:color="auto"/>
                    <w:right w:val="none" w:sz="0" w:space="0" w:color="auto"/>
                  </w:divBdr>
                  <w:divsChild>
                    <w:div w:id="1187985188">
                      <w:marLeft w:val="0"/>
                      <w:marRight w:val="0"/>
                      <w:marTop w:val="0"/>
                      <w:marBottom w:val="0"/>
                      <w:divBdr>
                        <w:top w:val="none" w:sz="0" w:space="0" w:color="auto"/>
                        <w:left w:val="none" w:sz="0" w:space="0" w:color="auto"/>
                        <w:bottom w:val="none" w:sz="0" w:space="0" w:color="auto"/>
                        <w:right w:val="none" w:sz="0" w:space="0" w:color="auto"/>
                      </w:divBdr>
                      <w:divsChild>
                        <w:div w:id="896744033">
                          <w:marLeft w:val="0"/>
                          <w:marRight w:val="0"/>
                          <w:marTop w:val="0"/>
                          <w:marBottom w:val="0"/>
                          <w:divBdr>
                            <w:top w:val="none" w:sz="0" w:space="0" w:color="auto"/>
                            <w:left w:val="none" w:sz="0" w:space="0" w:color="auto"/>
                            <w:bottom w:val="none" w:sz="0" w:space="0" w:color="auto"/>
                            <w:right w:val="none" w:sz="0" w:space="0" w:color="auto"/>
                          </w:divBdr>
                          <w:divsChild>
                            <w:div w:id="16342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2123">
                  <w:marLeft w:val="0"/>
                  <w:marRight w:val="0"/>
                  <w:marTop w:val="0"/>
                  <w:marBottom w:val="0"/>
                  <w:divBdr>
                    <w:top w:val="none" w:sz="0" w:space="0" w:color="auto"/>
                    <w:left w:val="none" w:sz="0" w:space="0" w:color="auto"/>
                    <w:bottom w:val="none" w:sz="0" w:space="0" w:color="auto"/>
                    <w:right w:val="none" w:sz="0" w:space="0" w:color="auto"/>
                  </w:divBdr>
                  <w:divsChild>
                    <w:div w:id="6073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157923">
      <w:bodyDiv w:val="1"/>
      <w:marLeft w:val="0"/>
      <w:marRight w:val="0"/>
      <w:marTop w:val="0"/>
      <w:marBottom w:val="0"/>
      <w:divBdr>
        <w:top w:val="none" w:sz="0" w:space="0" w:color="auto"/>
        <w:left w:val="none" w:sz="0" w:space="0" w:color="auto"/>
        <w:bottom w:val="none" w:sz="0" w:space="0" w:color="auto"/>
        <w:right w:val="none" w:sz="0" w:space="0" w:color="auto"/>
      </w:divBdr>
      <w:divsChild>
        <w:div w:id="305362170">
          <w:marLeft w:val="0"/>
          <w:marRight w:val="0"/>
          <w:marTop w:val="0"/>
          <w:marBottom w:val="0"/>
          <w:divBdr>
            <w:top w:val="none" w:sz="0" w:space="0" w:color="auto"/>
            <w:left w:val="none" w:sz="0" w:space="0" w:color="auto"/>
            <w:bottom w:val="none" w:sz="0" w:space="0" w:color="auto"/>
            <w:right w:val="none" w:sz="0" w:space="0" w:color="auto"/>
          </w:divBdr>
          <w:divsChild>
            <w:div w:id="243997445">
              <w:marLeft w:val="0"/>
              <w:marRight w:val="0"/>
              <w:marTop w:val="0"/>
              <w:marBottom w:val="0"/>
              <w:divBdr>
                <w:top w:val="none" w:sz="0" w:space="0" w:color="auto"/>
                <w:left w:val="none" w:sz="0" w:space="0" w:color="auto"/>
                <w:bottom w:val="none" w:sz="0" w:space="0" w:color="auto"/>
                <w:right w:val="none" w:sz="0" w:space="0" w:color="auto"/>
              </w:divBdr>
              <w:divsChild>
                <w:div w:id="486671721">
                  <w:marLeft w:val="0"/>
                  <w:marRight w:val="0"/>
                  <w:marTop w:val="0"/>
                  <w:marBottom w:val="0"/>
                  <w:divBdr>
                    <w:top w:val="none" w:sz="0" w:space="0" w:color="auto"/>
                    <w:left w:val="none" w:sz="0" w:space="0" w:color="auto"/>
                    <w:bottom w:val="none" w:sz="0" w:space="0" w:color="auto"/>
                    <w:right w:val="none" w:sz="0" w:space="0" w:color="auto"/>
                  </w:divBdr>
                  <w:divsChild>
                    <w:div w:id="423187186">
                      <w:marLeft w:val="0"/>
                      <w:marRight w:val="0"/>
                      <w:marTop w:val="0"/>
                      <w:marBottom w:val="0"/>
                      <w:divBdr>
                        <w:top w:val="none" w:sz="0" w:space="0" w:color="auto"/>
                        <w:left w:val="none" w:sz="0" w:space="0" w:color="auto"/>
                        <w:bottom w:val="none" w:sz="0" w:space="0" w:color="auto"/>
                        <w:right w:val="none" w:sz="0" w:space="0" w:color="auto"/>
                      </w:divBdr>
                      <w:divsChild>
                        <w:div w:id="1381635428">
                          <w:marLeft w:val="0"/>
                          <w:marRight w:val="0"/>
                          <w:marTop w:val="0"/>
                          <w:marBottom w:val="0"/>
                          <w:divBdr>
                            <w:top w:val="none" w:sz="0" w:space="0" w:color="auto"/>
                            <w:left w:val="none" w:sz="0" w:space="0" w:color="auto"/>
                            <w:bottom w:val="none" w:sz="0" w:space="0" w:color="auto"/>
                            <w:right w:val="none" w:sz="0" w:space="0" w:color="auto"/>
                          </w:divBdr>
                          <w:divsChild>
                            <w:div w:id="1894149160">
                              <w:marLeft w:val="0"/>
                              <w:marRight w:val="0"/>
                              <w:marTop w:val="0"/>
                              <w:marBottom w:val="0"/>
                              <w:divBdr>
                                <w:top w:val="none" w:sz="0" w:space="0" w:color="auto"/>
                                <w:left w:val="none" w:sz="0" w:space="0" w:color="auto"/>
                                <w:bottom w:val="none" w:sz="0" w:space="0" w:color="auto"/>
                                <w:right w:val="none" w:sz="0" w:space="0" w:color="auto"/>
                              </w:divBdr>
                              <w:divsChild>
                                <w:div w:id="1117027183">
                                  <w:marLeft w:val="0"/>
                                  <w:marRight w:val="0"/>
                                  <w:marTop w:val="0"/>
                                  <w:marBottom w:val="0"/>
                                  <w:divBdr>
                                    <w:top w:val="none" w:sz="0" w:space="0" w:color="auto"/>
                                    <w:left w:val="none" w:sz="0" w:space="0" w:color="auto"/>
                                    <w:bottom w:val="none" w:sz="0" w:space="0" w:color="auto"/>
                                    <w:right w:val="none" w:sz="0" w:space="0" w:color="auto"/>
                                  </w:divBdr>
                                  <w:divsChild>
                                    <w:div w:id="80774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18066">
      <w:bodyDiv w:val="1"/>
      <w:marLeft w:val="0"/>
      <w:marRight w:val="0"/>
      <w:marTop w:val="0"/>
      <w:marBottom w:val="0"/>
      <w:divBdr>
        <w:top w:val="none" w:sz="0" w:space="0" w:color="auto"/>
        <w:left w:val="none" w:sz="0" w:space="0" w:color="auto"/>
        <w:bottom w:val="none" w:sz="0" w:space="0" w:color="auto"/>
        <w:right w:val="none" w:sz="0" w:space="0" w:color="auto"/>
      </w:divBdr>
      <w:divsChild>
        <w:div w:id="511451674">
          <w:marLeft w:val="0"/>
          <w:marRight w:val="0"/>
          <w:marTop w:val="0"/>
          <w:marBottom w:val="0"/>
          <w:divBdr>
            <w:top w:val="none" w:sz="0" w:space="0" w:color="auto"/>
            <w:left w:val="none" w:sz="0" w:space="0" w:color="auto"/>
            <w:bottom w:val="none" w:sz="0" w:space="0" w:color="auto"/>
            <w:right w:val="none" w:sz="0" w:space="0" w:color="auto"/>
          </w:divBdr>
          <w:divsChild>
            <w:div w:id="1825050372">
              <w:marLeft w:val="0"/>
              <w:marRight w:val="0"/>
              <w:marTop w:val="0"/>
              <w:marBottom w:val="0"/>
              <w:divBdr>
                <w:top w:val="none" w:sz="0" w:space="0" w:color="auto"/>
                <w:left w:val="none" w:sz="0" w:space="0" w:color="auto"/>
                <w:bottom w:val="none" w:sz="0" w:space="0" w:color="auto"/>
                <w:right w:val="none" w:sz="0" w:space="0" w:color="auto"/>
              </w:divBdr>
              <w:divsChild>
                <w:div w:id="1123186342">
                  <w:marLeft w:val="0"/>
                  <w:marRight w:val="0"/>
                  <w:marTop w:val="0"/>
                  <w:marBottom w:val="0"/>
                  <w:divBdr>
                    <w:top w:val="none" w:sz="0" w:space="0" w:color="auto"/>
                    <w:left w:val="none" w:sz="0" w:space="0" w:color="auto"/>
                    <w:bottom w:val="none" w:sz="0" w:space="0" w:color="auto"/>
                    <w:right w:val="none" w:sz="0" w:space="0" w:color="auto"/>
                  </w:divBdr>
                  <w:divsChild>
                    <w:div w:id="259878971">
                      <w:marLeft w:val="0"/>
                      <w:marRight w:val="0"/>
                      <w:marTop w:val="0"/>
                      <w:marBottom w:val="0"/>
                      <w:divBdr>
                        <w:top w:val="none" w:sz="0" w:space="0" w:color="auto"/>
                        <w:left w:val="none" w:sz="0" w:space="0" w:color="auto"/>
                        <w:bottom w:val="none" w:sz="0" w:space="0" w:color="auto"/>
                        <w:right w:val="none" w:sz="0" w:space="0" w:color="auto"/>
                      </w:divBdr>
                      <w:divsChild>
                        <w:div w:id="1636250701">
                          <w:marLeft w:val="0"/>
                          <w:marRight w:val="0"/>
                          <w:marTop w:val="0"/>
                          <w:marBottom w:val="0"/>
                          <w:divBdr>
                            <w:top w:val="none" w:sz="0" w:space="0" w:color="auto"/>
                            <w:left w:val="none" w:sz="0" w:space="0" w:color="auto"/>
                            <w:bottom w:val="none" w:sz="0" w:space="0" w:color="auto"/>
                            <w:right w:val="none" w:sz="0" w:space="0" w:color="auto"/>
                          </w:divBdr>
                        </w:div>
                      </w:divsChild>
                    </w:div>
                    <w:div w:id="521165779">
                      <w:marLeft w:val="0"/>
                      <w:marRight w:val="0"/>
                      <w:marTop w:val="0"/>
                      <w:marBottom w:val="0"/>
                      <w:divBdr>
                        <w:top w:val="none" w:sz="0" w:space="0" w:color="auto"/>
                        <w:left w:val="none" w:sz="0" w:space="0" w:color="auto"/>
                        <w:bottom w:val="none" w:sz="0" w:space="0" w:color="auto"/>
                        <w:right w:val="none" w:sz="0" w:space="0" w:color="auto"/>
                      </w:divBdr>
                      <w:divsChild>
                        <w:div w:id="1924028750">
                          <w:marLeft w:val="0"/>
                          <w:marRight w:val="0"/>
                          <w:marTop w:val="0"/>
                          <w:marBottom w:val="0"/>
                          <w:divBdr>
                            <w:top w:val="none" w:sz="0" w:space="0" w:color="auto"/>
                            <w:left w:val="none" w:sz="0" w:space="0" w:color="auto"/>
                            <w:bottom w:val="none" w:sz="0" w:space="0" w:color="auto"/>
                            <w:right w:val="none" w:sz="0" w:space="0" w:color="auto"/>
                          </w:divBdr>
                          <w:divsChild>
                            <w:div w:id="983200589">
                              <w:marLeft w:val="0"/>
                              <w:marRight w:val="0"/>
                              <w:marTop w:val="0"/>
                              <w:marBottom w:val="0"/>
                              <w:divBdr>
                                <w:top w:val="none" w:sz="0" w:space="0" w:color="auto"/>
                                <w:left w:val="none" w:sz="0" w:space="0" w:color="auto"/>
                                <w:bottom w:val="none" w:sz="0" w:space="0" w:color="auto"/>
                                <w:right w:val="none" w:sz="0" w:space="0" w:color="auto"/>
                              </w:divBdr>
                              <w:divsChild>
                                <w:div w:id="360470505">
                                  <w:marLeft w:val="0"/>
                                  <w:marRight w:val="0"/>
                                  <w:marTop w:val="0"/>
                                  <w:marBottom w:val="0"/>
                                  <w:divBdr>
                                    <w:top w:val="none" w:sz="0" w:space="0" w:color="auto"/>
                                    <w:left w:val="none" w:sz="0" w:space="0" w:color="auto"/>
                                    <w:bottom w:val="none" w:sz="0" w:space="0" w:color="auto"/>
                                    <w:right w:val="none" w:sz="0" w:space="0" w:color="auto"/>
                                  </w:divBdr>
                                  <w:divsChild>
                                    <w:div w:id="71161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713915">
      <w:bodyDiv w:val="1"/>
      <w:marLeft w:val="0"/>
      <w:marRight w:val="0"/>
      <w:marTop w:val="0"/>
      <w:marBottom w:val="0"/>
      <w:divBdr>
        <w:top w:val="none" w:sz="0" w:space="0" w:color="auto"/>
        <w:left w:val="none" w:sz="0" w:space="0" w:color="auto"/>
        <w:bottom w:val="none" w:sz="0" w:space="0" w:color="auto"/>
        <w:right w:val="none" w:sz="0" w:space="0" w:color="auto"/>
      </w:divBdr>
      <w:divsChild>
        <w:div w:id="2070762547">
          <w:marLeft w:val="0"/>
          <w:marRight w:val="0"/>
          <w:marTop w:val="0"/>
          <w:marBottom w:val="0"/>
          <w:divBdr>
            <w:top w:val="none" w:sz="0" w:space="0" w:color="auto"/>
            <w:left w:val="none" w:sz="0" w:space="0" w:color="auto"/>
            <w:bottom w:val="none" w:sz="0" w:space="0" w:color="auto"/>
            <w:right w:val="none" w:sz="0" w:space="0" w:color="auto"/>
          </w:divBdr>
          <w:divsChild>
            <w:div w:id="259794953">
              <w:marLeft w:val="0"/>
              <w:marRight w:val="0"/>
              <w:marTop w:val="0"/>
              <w:marBottom w:val="0"/>
              <w:divBdr>
                <w:top w:val="none" w:sz="0" w:space="0" w:color="auto"/>
                <w:left w:val="none" w:sz="0" w:space="0" w:color="auto"/>
                <w:bottom w:val="none" w:sz="0" w:space="0" w:color="auto"/>
                <w:right w:val="none" w:sz="0" w:space="0" w:color="auto"/>
              </w:divBdr>
              <w:divsChild>
                <w:div w:id="970672730">
                  <w:marLeft w:val="0"/>
                  <w:marRight w:val="0"/>
                  <w:marTop w:val="0"/>
                  <w:marBottom w:val="0"/>
                  <w:divBdr>
                    <w:top w:val="none" w:sz="0" w:space="0" w:color="auto"/>
                    <w:left w:val="none" w:sz="0" w:space="0" w:color="auto"/>
                    <w:bottom w:val="none" w:sz="0" w:space="0" w:color="auto"/>
                    <w:right w:val="none" w:sz="0" w:space="0" w:color="auto"/>
                  </w:divBdr>
                  <w:divsChild>
                    <w:div w:id="785850315">
                      <w:marLeft w:val="0"/>
                      <w:marRight w:val="0"/>
                      <w:marTop w:val="0"/>
                      <w:marBottom w:val="0"/>
                      <w:divBdr>
                        <w:top w:val="none" w:sz="0" w:space="0" w:color="auto"/>
                        <w:left w:val="none" w:sz="0" w:space="0" w:color="auto"/>
                        <w:bottom w:val="none" w:sz="0" w:space="0" w:color="auto"/>
                        <w:right w:val="none" w:sz="0" w:space="0" w:color="auto"/>
                      </w:divBdr>
                    </w:div>
                  </w:divsChild>
                </w:div>
                <w:div w:id="1656252808">
                  <w:marLeft w:val="0"/>
                  <w:marRight w:val="0"/>
                  <w:marTop w:val="0"/>
                  <w:marBottom w:val="0"/>
                  <w:divBdr>
                    <w:top w:val="none" w:sz="0" w:space="0" w:color="auto"/>
                    <w:left w:val="none" w:sz="0" w:space="0" w:color="auto"/>
                    <w:bottom w:val="none" w:sz="0" w:space="0" w:color="auto"/>
                    <w:right w:val="none" w:sz="0" w:space="0" w:color="auto"/>
                  </w:divBdr>
                  <w:divsChild>
                    <w:div w:id="2110612529">
                      <w:marLeft w:val="0"/>
                      <w:marRight w:val="0"/>
                      <w:marTop w:val="0"/>
                      <w:marBottom w:val="0"/>
                      <w:divBdr>
                        <w:top w:val="none" w:sz="0" w:space="0" w:color="auto"/>
                        <w:left w:val="none" w:sz="0" w:space="0" w:color="auto"/>
                        <w:bottom w:val="none" w:sz="0" w:space="0" w:color="auto"/>
                        <w:right w:val="none" w:sz="0" w:space="0" w:color="auto"/>
                      </w:divBdr>
                      <w:divsChild>
                        <w:div w:id="1487698509">
                          <w:marLeft w:val="0"/>
                          <w:marRight w:val="0"/>
                          <w:marTop w:val="0"/>
                          <w:marBottom w:val="0"/>
                          <w:divBdr>
                            <w:top w:val="none" w:sz="0" w:space="0" w:color="auto"/>
                            <w:left w:val="none" w:sz="0" w:space="0" w:color="auto"/>
                            <w:bottom w:val="none" w:sz="0" w:space="0" w:color="auto"/>
                            <w:right w:val="none" w:sz="0" w:space="0" w:color="auto"/>
                          </w:divBdr>
                          <w:divsChild>
                            <w:div w:id="50752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050326">
      <w:bodyDiv w:val="1"/>
      <w:marLeft w:val="0"/>
      <w:marRight w:val="0"/>
      <w:marTop w:val="0"/>
      <w:marBottom w:val="0"/>
      <w:divBdr>
        <w:top w:val="none" w:sz="0" w:space="0" w:color="auto"/>
        <w:left w:val="none" w:sz="0" w:space="0" w:color="auto"/>
        <w:bottom w:val="none" w:sz="0" w:space="0" w:color="auto"/>
        <w:right w:val="none" w:sz="0" w:space="0" w:color="auto"/>
      </w:divBdr>
    </w:div>
    <w:div w:id="1166482591">
      <w:bodyDiv w:val="1"/>
      <w:marLeft w:val="0"/>
      <w:marRight w:val="0"/>
      <w:marTop w:val="0"/>
      <w:marBottom w:val="0"/>
      <w:divBdr>
        <w:top w:val="none" w:sz="0" w:space="0" w:color="auto"/>
        <w:left w:val="none" w:sz="0" w:space="0" w:color="auto"/>
        <w:bottom w:val="none" w:sz="0" w:space="0" w:color="auto"/>
        <w:right w:val="none" w:sz="0" w:space="0" w:color="auto"/>
      </w:divBdr>
    </w:div>
    <w:div w:id="1167987751">
      <w:bodyDiv w:val="1"/>
      <w:marLeft w:val="0"/>
      <w:marRight w:val="0"/>
      <w:marTop w:val="0"/>
      <w:marBottom w:val="0"/>
      <w:divBdr>
        <w:top w:val="none" w:sz="0" w:space="0" w:color="auto"/>
        <w:left w:val="none" w:sz="0" w:space="0" w:color="auto"/>
        <w:bottom w:val="none" w:sz="0" w:space="0" w:color="auto"/>
        <w:right w:val="none" w:sz="0" w:space="0" w:color="auto"/>
      </w:divBdr>
    </w:div>
    <w:div w:id="1194731979">
      <w:bodyDiv w:val="1"/>
      <w:marLeft w:val="0"/>
      <w:marRight w:val="0"/>
      <w:marTop w:val="0"/>
      <w:marBottom w:val="0"/>
      <w:divBdr>
        <w:top w:val="none" w:sz="0" w:space="0" w:color="auto"/>
        <w:left w:val="none" w:sz="0" w:space="0" w:color="auto"/>
        <w:bottom w:val="none" w:sz="0" w:space="0" w:color="auto"/>
        <w:right w:val="none" w:sz="0" w:space="0" w:color="auto"/>
      </w:divBdr>
    </w:div>
    <w:div w:id="1196580394">
      <w:bodyDiv w:val="1"/>
      <w:marLeft w:val="0"/>
      <w:marRight w:val="0"/>
      <w:marTop w:val="0"/>
      <w:marBottom w:val="0"/>
      <w:divBdr>
        <w:top w:val="none" w:sz="0" w:space="0" w:color="auto"/>
        <w:left w:val="none" w:sz="0" w:space="0" w:color="auto"/>
        <w:bottom w:val="none" w:sz="0" w:space="0" w:color="auto"/>
        <w:right w:val="none" w:sz="0" w:space="0" w:color="auto"/>
      </w:divBdr>
    </w:div>
    <w:div w:id="1198545530">
      <w:bodyDiv w:val="1"/>
      <w:marLeft w:val="0"/>
      <w:marRight w:val="0"/>
      <w:marTop w:val="0"/>
      <w:marBottom w:val="0"/>
      <w:divBdr>
        <w:top w:val="none" w:sz="0" w:space="0" w:color="auto"/>
        <w:left w:val="none" w:sz="0" w:space="0" w:color="auto"/>
        <w:bottom w:val="none" w:sz="0" w:space="0" w:color="auto"/>
        <w:right w:val="none" w:sz="0" w:space="0" w:color="auto"/>
      </w:divBdr>
    </w:div>
    <w:div w:id="1210262649">
      <w:bodyDiv w:val="1"/>
      <w:marLeft w:val="0"/>
      <w:marRight w:val="0"/>
      <w:marTop w:val="0"/>
      <w:marBottom w:val="0"/>
      <w:divBdr>
        <w:top w:val="none" w:sz="0" w:space="0" w:color="auto"/>
        <w:left w:val="none" w:sz="0" w:space="0" w:color="auto"/>
        <w:bottom w:val="none" w:sz="0" w:space="0" w:color="auto"/>
        <w:right w:val="none" w:sz="0" w:space="0" w:color="auto"/>
      </w:divBdr>
      <w:divsChild>
        <w:div w:id="1775512437">
          <w:marLeft w:val="0"/>
          <w:marRight w:val="0"/>
          <w:marTop w:val="0"/>
          <w:marBottom w:val="0"/>
          <w:divBdr>
            <w:top w:val="none" w:sz="0" w:space="0" w:color="auto"/>
            <w:left w:val="none" w:sz="0" w:space="0" w:color="auto"/>
            <w:bottom w:val="none" w:sz="0" w:space="0" w:color="auto"/>
            <w:right w:val="none" w:sz="0" w:space="0" w:color="auto"/>
          </w:divBdr>
          <w:divsChild>
            <w:div w:id="1957716117">
              <w:marLeft w:val="0"/>
              <w:marRight w:val="0"/>
              <w:marTop w:val="0"/>
              <w:marBottom w:val="0"/>
              <w:divBdr>
                <w:top w:val="none" w:sz="0" w:space="0" w:color="auto"/>
                <w:left w:val="none" w:sz="0" w:space="0" w:color="auto"/>
                <w:bottom w:val="none" w:sz="0" w:space="0" w:color="auto"/>
                <w:right w:val="none" w:sz="0" w:space="0" w:color="auto"/>
              </w:divBdr>
              <w:divsChild>
                <w:div w:id="1073509130">
                  <w:marLeft w:val="0"/>
                  <w:marRight w:val="0"/>
                  <w:marTop w:val="0"/>
                  <w:marBottom w:val="0"/>
                  <w:divBdr>
                    <w:top w:val="none" w:sz="0" w:space="0" w:color="auto"/>
                    <w:left w:val="none" w:sz="0" w:space="0" w:color="auto"/>
                    <w:bottom w:val="none" w:sz="0" w:space="0" w:color="auto"/>
                    <w:right w:val="none" w:sz="0" w:space="0" w:color="auto"/>
                  </w:divBdr>
                  <w:divsChild>
                    <w:div w:id="258105599">
                      <w:marLeft w:val="0"/>
                      <w:marRight w:val="0"/>
                      <w:marTop w:val="0"/>
                      <w:marBottom w:val="0"/>
                      <w:divBdr>
                        <w:top w:val="none" w:sz="0" w:space="0" w:color="auto"/>
                        <w:left w:val="none" w:sz="0" w:space="0" w:color="auto"/>
                        <w:bottom w:val="none" w:sz="0" w:space="0" w:color="auto"/>
                        <w:right w:val="none" w:sz="0" w:space="0" w:color="auto"/>
                      </w:divBdr>
                    </w:div>
                  </w:divsChild>
                </w:div>
                <w:div w:id="2027169088">
                  <w:marLeft w:val="0"/>
                  <w:marRight w:val="0"/>
                  <w:marTop w:val="0"/>
                  <w:marBottom w:val="0"/>
                  <w:divBdr>
                    <w:top w:val="none" w:sz="0" w:space="0" w:color="auto"/>
                    <w:left w:val="none" w:sz="0" w:space="0" w:color="auto"/>
                    <w:bottom w:val="none" w:sz="0" w:space="0" w:color="auto"/>
                    <w:right w:val="none" w:sz="0" w:space="0" w:color="auto"/>
                  </w:divBdr>
                  <w:divsChild>
                    <w:div w:id="31813179">
                      <w:marLeft w:val="0"/>
                      <w:marRight w:val="0"/>
                      <w:marTop w:val="0"/>
                      <w:marBottom w:val="0"/>
                      <w:divBdr>
                        <w:top w:val="none" w:sz="0" w:space="0" w:color="auto"/>
                        <w:left w:val="none" w:sz="0" w:space="0" w:color="auto"/>
                        <w:bottom w:val="none" w:sz="0" w:space="0" w:color="auto"/>
                        <w:right w:val="none" w:sz="0" w:space="0" w:color="auto"/>
                      </w:divBdr>
                      <w:divsChild>
                        <w:div w:id="1266620788">
                          <w:marLeft w:val="0"/>
                          <w:marRight w:val="0"/>
                          <w:marTop w:val="0"/>
                          <w:marBottom w:val="0"/>
                          <w:divBdr>
                            <w:top w:val="none" w:sz="0" w:space="0" w:color="auto"/>
                            <w:left w:val="none" w:sz="0" w:space="0" w:color="auto"/>
                            <w:bottom w:val="none" w:sz="0" w:space="0" w:color="auto"/>
                            <w:right w:val="none" w:sz="0" w:space="0" w:color="auto"/>
                          </w:divBdr>
                          <w:divsChild>
                            <w:div w:id="75983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215442">
      <w:bodyDiv w:val="1"/>
      <w:marLeft w:val="0"/>
      <w:marRight w:val="0"/>
      <w:marTop w:val="0"/>
      <w:marBottom w:val="0"/>
      <w:divBdr>
        <w:top w:val="none" w:sz="0" w:space="0" w:color="auto"/>
        <w:left w:val="none" w:sz="0" w:space="0" w:color="auto"/>
        <w:bottom w:val="none" w:sz="0" w:space="0" w:color="auto"/>
        <w:right w:val="none" w:sz="0" w:space="0" w:color="auto"/>
      </w:divBdr>
      <w:divsChild>
        <w:div w:id="679242261">
          <w:marLeft w:val="0"/>
          <w:marRight w:val="0"/>
          <w:marTop w:val="0"/>
          <w:marBottom w:val="0"/>
          <w:divBdr>
            <w:top w:val="none" w:sz="0" w:space="0" w:color="auto"/>
            <w:left w:val="none" w:sz="0" w:space="0" w:color="auto"/>
            <w:bottom w:val="none" w:sz="0" w:space="0" w:color="auto"/>
            <w:right w:val="none" w:sz="0" w:space="0" w:color="auto"/>
          </w:divBdr>
          <w:divsChild>
            <w:div w:id="103429148">
              <w:marLeft w:val="0"/>
              <w:marRight w:val="0"/>
              <w:marTop w:val="0"/>
              <w:marBottom w:val="0"/>
              <w:divBdr>
                <w:top w:val="none" w:sz="0" w:space="0" w:color="auto"/>
                <w:left w:val="none" w:sz="0" w:space="0" w:color="auto"/>
                <w:bottom w:val="none" w:sz="0" w:space="0" w:color="auto"/>
                <w:right w:val="none" w:sz="0" w:space="0" w:color="auto"/>
              </w:divBdr>
              <w:divsChild>
                <w:div w:id="265697491">
                  <w:marLeft w:val="0"/>
                  <w:marRight w:val="0"/>
                  <w:marTop w:val="0"/>
                  <w:marBottom w:val="0"/>
                  <w:divBdr>
                    <w:top w:val="none" w:sz="0" w:space="0" w:color="auto"/>
                    <w:left w:val="none" w:sz="0" w:space="0" w:color="auto"/>
                    <w:bottom w:val="none" w:sz="0" w:space="0" w:color="auto"/>
                    <w:right w:val="none" w:sz="0" w:space="0" w:color="auto"/>
                  </w:divBdr>
                  <w:divsChild>
                    <w:div w:id="1592854495">
                      <w:marLeft w:val="0"/>
                      <w:marRight w:val="0"/>
                      <w:marTop w:val="0"/>
                      <w:marBottom w:val="0"/>
                      <w:divBdr>
                        <w:top w:val="none" w:sz="0" w:space="0" w:color="auto"/>
                        <w:left w:val="none" w:sz="0" w:space="0" w:color="auto"/>
                        <w:bottom w:val="none" w:sz="0" w:space="0" w:color="auto"/>
                        <w:right w:val="none" w:sz="0" w:space="0" w:color="auto"/>
                      </w:divBdr>
                      <w:divsChild>
                        <w:div w:id="69010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7096">
              <w:marLeft w:val="0"/>
              <w:marRight w:val="0"/>
              <w:marTop w:val="0"/>
              <w:marBottom w:val="0"/>
              <w:divBdr>
                <w:top w:val="none" w:sz="0" w:space="0" w:color="auto"/>
                <w:left w:val="none" w:sz="0" w:space="0" w:color="auto"/>
                <w:bottom w:val="none" w:sz="0" w:space="0" w:color="auto"/>
                <w:right w:val="none" w:sz="0" w:space="0" w:color="auto"/>
              </w:divBdr>
              <w:divsChild>
                <w:div w:id="27411956">
                  <w:marLeft w:val="0"/>
                  <w:marRight w:val="0"/>
                  <w:marTop w:val="0"/>
                  <w:marBottom w:val="0"/>
                  <w:divBdr>
                    <w:top w:val="none" w:sz="0" w:space="0" w:color="auto"/>
                    <w:left w:val="none" w:sz="0" w:space="0" w:color="auto"/>
                    <w:bottom w:val="none" w:sz="0" w:space="0" w:color="auto"/>
                    <w:right w:val="none" w:sz="0" w:space="0" w:color="auto"/>
                  </w:divBdr>
                  <w:divsChild>
                    <w:div w:id="846293079">
                      <w:marLeft w:val="0"/>
                      <w:marRight w:val="0"/>
                      <w:marTop w:val="0"/>
                      <w:marBottom w:val="0"/>
                      <w:divBdr>
                        <w:top w:val="none" w:sz="0" w:space="0" w:color="auto"/>
                        <w:left w:val="none" w:sz="0" w:space="0" w:color="auto"/>
                        <w:bottom w:val="none" w:sz="0" w:space="0" w:color="auto"/>
                        <w:right w:val="none" w:sz="0" w:space="0" w:color="auto"/>
                      </w:divBdr>
                      <w:divsChild>
                        <w:div w:id="158545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346008">
      <w:bodyDiv w:val="1"/>
      <w:marLeft w:val="0"/>
      <w:marRight w:val="0"/>
      <w:marTop w:val="0"/>
      <w:marBottom w:val="0"/>
      <w:divBdr>
        <w:top w:val="none" w:sz="0" w:space="0" w:color="auto"/>
        <w:left w:val="none" w:sz="0" w:space="0" w:color="auto"/>
        <w:bottom w:val="none" w:sz="0" w:space="0" w:color="auto"/>
        <w:right w:val="none" w:sz="0" w:space="0" w:color="auto"/>
      </w:divBdr>
      <w:divsChild>
        <w:div w:id="1937207059">
          <w:marLeft w:val="0"/>
          <w:marRight w:val="0"/>
          <w:marTop w:val="0"/>
          <w:marBottom w:val="0"/>
          <w:divBdr>
            <w:top w:val="none" w:sz="0" w:space="0" w:color="auto"/>
            <w:left w:val="none" w:sz="0" w:space="0" w:color="auto"/>
            <w:bottom w:val="none" w:sz="0" w:space="0" w:color="auto"/>
            <w:right w:val="none" w:sz="0" w:space="0" w:color="auto"/>
          </w:divBdr>
          <w:divsChild>
            <w:div w:id="1860923036">
              <w:marLeft w:val="0"/>
              <w:marRight w:val="0"/>
              <w:marTop w:val="0"/>
              <w:marBottom w:val="0"/>
              <w:divBdr>
                <w:top w:val="none" w:sz="0" w:space="0" w:color="auto"/>
                <w:left w:val="none" w:sz="0" w:space="0" w:color="auto"/>
                <w:bottom w:val="none" w:sz="0" w:space="0" w:color="auto"/>
                <w:right w:val="none" w:sz="0" w:space="0" w:color="auto"/>
              </w:divBdr>
              <w:divsChild>
                <w:div w:id="1436553363">
                  <w:marLeft w:val="0"/>
                  <w:marRight w:val="0"/>
                  <w:marTop w:val="0"/>
                  <w:marBottom w:val="0"/>
                  <w:divBdr>
                    <w:top w:val="none" w:sz="0" w:space="0" w:color="auto"/>
                    <w:left w:val="none" w:sz="0" w:space="0" w:color="auto"/>
                    <w:bottom w:val="none" w:sz="0" w:space="0" w:color="auto"/>
                    <w:right w:val="none" w:sz="0" w:space="0" w:color="auto"/>
                  </w:divBdr>
                  <w:divsChild>
                    <w:div w:id="1954246529">
                      <w:marLeft w:val="0"/>
                      <w:marRight w:val="0"/>
                      <w:marTop w:val="0"/>
                      <w:marBottom w:val="0"/>
                      <w:divBdr>
                        <w:top w:val="none" w:sz="0" w:space="0" w:color="auto"/>
                        <w:left w:val="none" w:sz="0" w:space="0" w:color="auto"/>
                        <w:bottom w:val="none" w:sz="0" w:space="0" w:color="auto"/>
                        <w:right w:val="none" w:sz="0" w:space="0" w:color="auto"/>
                      </w:divBdr>
                    </w:div>
                  </w:divsChild>
                </w:div>
                <w:div w:id="1561985901">
                  <w:marLeft w:val="0"/>
                  <w:marRight w:val="0"/>
                  <w:marTop w:val="0"/>
                  <w:marBottom w:val="0"/>
                  <w:divBdr>
                    <w:top w:val="none" w:sz="0" w:space="0" w:color="auto"/>
                    <w:left w:val="none" w:sz="0" w:space="0" w:color="auto"/>
                    <w:bottom w:val="none" w:sz="0" w:space="0" w:color="auto"/>
                    <w:right w:val="none" w:sz="0" w:space="0" w:color="auto"/>
                  </w:divBdr>
                  <w:divsChild>
                    <w:div w:id="59065511">
                      <w:marLeft w:val="0"/>
                      <w:marRight w:val="0"/>
                      <w:marTop w:val="0"/>
                      <w:marBottom w:val="0"/>
                      <w:divBdr>
                        <w:top w:val="none" w:sz="0" w:space="0" w:color="auto"/>
                        <w:left w:val="none" w:sz="0" w:space="0" w:color="auto"/>
                        <w:bottom w:val="none" w:sz="0" w:space="0" w:color="auto"/>
                        <w:right w:val="none" w:sz="0" w:space="0" w:color="auto"/>
                      </w:divBdr>
                      <w:divsChild>
                        <w:div w:id="103312748">
                          <w:marLeft w:val="0"/>
                          <w:marRight w:val="0"/>
                          <w:marTop w:val="0"/>
                          <w:marBottom w:val="0"/>
                          <w:divBdr>
                            <w:top w:val="none" w:sz="0" w:space="0" w:color="auto"/>
                            <w:left w:val="none" w:sz="0" w:space="0" w:color="auto"/>
                            <w:bottom w:val="none" w:sz="0" w:space="0" w:color="auto"/>
                            <w:right w:val="none" w:sz="0" w:space="0" w:color="auto"/>
                          </w:divBdr>
                          <w:divsChild>
                            <w:div w:id="167506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010818">
      <w:bodyDiv w:val="1"/>
      <w:marLeft w:val="0"/>
      <w:marRight w:val="0"/>
      <w:marTop w:val="0"/>
      <w:marBottom w:val="0"/>
      <w:divBdr>
        <w:top w:val="none" w:sz="0" w:space="0" w:color="auto"/>
        <w:left w:val="none" w:sz="0" w:space="0" w:color="auto"/>
        <w:bottom w:val="none" w:sz="0" w:space="0" w:color="auto"/>
        <w:right w:val="none" w:sz="0" w:space="0" w:color="auto"/>
      </w:divBdr>
      <w:divsChild>
        <w:div w:id="962079085">
          <w:marLeft w:val="0"/>
          <w:marRight w:val="0"/>
          <w:marTop w:val="0"/>
          <w:marBottom w:val="0"/>
          <w:divBdr>
            <w:top w:val="none" w:sz="0" w:space="0" w:color="auto"/>
            <w:left w:val="none" w:sz="0" w:space="0" w:color="auto"/>
            <w:bottom w:val="none" w:sz="0" w:space="0" w:color="auto"/>
            <w:right w:val="none" w:sz="0" w:space="0" w:color="auto"/>
          </w:divBdr>
          <w:divsChild>
            <w:div w:id="2043938284">
              <w:marLeft w:val="0"/>
              <w:marRight w:val="0"/>
              <w:marTop w:val="0"/>
              <w:marBottom w:val="0"/>
              <w:divBdr>
                <w:top w:val="none" w:sz="0" w:space="0" w:color="auto"/>
                <w:left w:val="none" w:sz="0" w:space="0" w:color="auto"/>
                <w:bottom w:val="none" w:sz="0" w:space="0" w:color="auto"/>
                <w:right w:val="none" w:sz="0" w:space="0" w:color="auto"/>
              </w:divBdr>
              <w:divsChild>
                <w:div w:id="1393694701">
                  <w:marLeft w:val="0"/>
                  <w:marRight w:val="0"/>
                  <w:marTop w:val="0"/>
                  <w:marBottom w:val="0"/>
                  <w:divBdr>
                    <w:top w:val="none" w:sz="0" w:space="0" w:color="auto"/>
                    <w:left w:val="none" w:sz="0" w:space="0" w:color="auto"/>
                    <w:bottom w:val="none" w:sz="0" w:space="0" w:color="auto"/>
                    <w:right w:val="none" w:sz="0" w:space="0" w:color="auto"/>
                  </w:divBdr>
                  <w:divsChild>
                    <w:div w:id="233588311">
                      <w:marLeft w:val="0"/>
                      <w:marRight w:val="0"/>
                      <w:marTop w:val="0"/>
                      <w:marBottom w:val="0"/>
                      <w:divBdr>
                        <w:top w:val="none" w:sz="0" w:space="0" w:color="auto"/>
                        <w:left w:val="none" w:sz="0" w:space="0" w:color="auto"/>
                        <w:bottom w:val="none" w:sz="0" w:space="0" w:color="auto"/>
                        <w:right w:val="none" w:sz="0" w:space="0" w:color="auto"/>
                      </w:divBdr>
                      <w:divsChild>
                        <w:div w:id="1987738810">
                          <w:marLeft w:val="0"/>
                          <w:marRight w:val="0"/>
                          <w:marTop w:val="0"/>
                          <w:marBottom w:val="0"/>
                          <w:divBdr>
                            <w:top w:val="none" w:sz="0" w:space="0" w:color="auto"/>
                            <w:left w:val="none" w:sz="0" w:space="0" w:color="auto"/>
                            <w:bottom w:val="none" w:sz="0" w:space="0" w:color="auto"/>
                            <w:right w:val="none" w:sz="0" w:space="0" w:color="auto"/>
                          </w:divBdr>
                          <w:divsChild>
                            <w:div w:id="795221147">
                              <w:marLeft w:val="0"/>
                              <w:marRight w:val="0"/>
                              <w:marTop w:val="0"/>
                              <w:marBottom w:val="0"/>
                              <w:divBdr>
                                <w:top w:val="none" w:sz="0" w:space="0" w:color="auto"/>
                                <w:left w:val="none" w:sz="0" w:space="0" w:color="auto"/>
                                <w:bottom w:val="none" w:sz="0" w:space="0" w:color="auto"/>
                                <w:right w:val="none" w:sz="0" w:space="0" w:color="auto"/>
                              </w:divBdr>
                              <w:divsChild>
                                <w:div w:id="1043480318">
                                  <w:marLeft w:val="0"/>
                                  <w:marRight w:val="0"/>
                                  <w:marTop w:val="0"/>
                                  <w:marBottom w:val="0"/>
                                  <w:divBdr>
                                    <w:top w:val="none" w:sz="0" w:space="0" w:color="auto"/>
                                    <w:left w:val="none" w:sz="0" w:space="0" w:color="auto"/>
                                    <w:bottom w:val="none" w:sz="0" w:space="0" w:color="auto"/>
                                    <w:right w:val="none" w:sz="0" w:space="0" w:color="auto"/>
                                  </w:divBdr>
                                  <w:divsChild>
                                    <w:div w:id="100127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11112">
                      <w:marLeft w:val="0"/>
                      <w:marRight w:val="0"/>
                      <w:marTop w:val="0"/>
                      <w:marBottom w:val="0"/>
                      <w:divBdr>
                        <w:top w:val="none" w:sz="0" w:space="0" w:color="auto"/>
                        <w:left w:val="none" w:sz="0" w:space="0" w:color="auto"/>
                        <w:bottom w:val="none" w:sz="0" w:space="0" w:color="auto"/>
                        <w:right w:val="none" w:sz="0" w:space="0" w:color="auto"/>
                      </w:divBdr>
                      <w:divsChild>
                        <w:div w:id="34714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519706">
      <w:bodyDiv w:val="1"/>
      <w:marLeft w:val="0"/>
      <w:marRight w:val="0"/>
      <w:marTop w:val="0"/>
      <w:marBottom w:val="0"/>
      <w:divBdr>
        <w:top w:val="none" w:sz="0" w:space="0" w:color="auto"/>
        <w:left w:val="none" w:sz="0" w:space="0" w:color="auto"/>
        <w:bottom w:val="none" w:sz="0" w:space="0" w:color="auto"/>
        <w:right w:val="none" w:sz="0" w:space="0" w:color="auto"/>
      </w:divBdr>
    </w:div>
    <w:div w:id="1260218323">
      <w:bodyDiv w:val="1"/>
      <w:marLeft w:val="0"/>
      <w:marRight w:val="0"/>
      <w:marTop w:val="0"/>
      <w:marBottom w:val="0"/>
      <w:divBdr>
        <w:top w:val="none" w:sz="0" w:space="0" w:color="auto"/>
        <w:left w:val="none" w:sz="0" w:space="0" w:color="auto"/>
        <w:bottom w:val="none" w:sz="0" w:space="0" w:color="auto"/>
        <w:right w:val="none" w:sz="0" w:space="0" w:color="auto"/>
      </w:divBdr>
      <w:divsChild>
        <w:div w:id="1744445110">
          <w:marLeft w:val="0"/>
          <w:marRight w:val="0"/>
          <w:marTop w:val="0"/>
          <w:marBottom w:val="0"/>
          <w:divBdr>
            <w:top w:val="none" w:sz="0" w:space="0" w:color="auto"/>
            <w:left w:val="none" w:sz="0" w:space="0" w:color="auto"/>
            <w:bottom w:val="none" w:sz="0" w:space="0" w:color="auto"/>
            <w:right w:val="none" w:sz="0" w:space="0" w:color="auto"/>
          </w:divBdr>
          <w:divsChild>
            <w:div w:id="2081321361">
              <w:marLeft w:val="0"/>
              <w:marRight w:val="0"/>
              <w:marTop w:val="0"/>
              <w:marBottom w:val="0"/>
              <w:divBdr>
                <w:top w:val="none" w:sz="0" w:space="0" w:color="auto"/>
                <w:left w:val="none" w:sz="0" w:space="0" w:color="auto"/>
                <w:bottom w:val="none" w:sz="0" w:space="0" w:color="auto"/>
                <w:right w:val="none" w:sz="0" w:space="0" w:color="auto"/>
              </w:divBdr>
              <w:divsChild>
                <w:div w:id="1434859327">
                  <w:marLeft w:val="0"/>
                  <w:marRight w:val="0"/>
                  <w:marTop w:val="0"/>
                  <w:marBottom w:val="0"/>
                  <w:divBdr>
                    <w:top w:val="none" w:sz="0" w:space="0" w:color="auto"/>
                    <w:left w:val="none" w:sz="0" w:space="0" w:color="auto"/>
                    <w:bottom w:val="none" w:sz="0" w:space="0" w:color="auto"/>
                    <w:right w:val="none" w:sz="0" w:space="0" w:color="auto"/>
                  </w:divBdr>
                  <w:divsChild>
                    <w:div w:id="410083734">
                      <w:marLeft w:val="0"/>
                      <w:marRight w:val="0"/>
                      <w:marTop w:val="0"/>
                      <w:marBottom w:val="0"/>
                      <w:divBdr>
                        <w:top w:val="none" w:sz="0" w:space="0" w:color="auto"/>
                        <w:left w:val="none" w:sz="0" w:space="0" w:color="auto"/>
                        <w:bottom w:val="none" w:sz="0" w:space="0" w:color="auto"/>
                        <w:right w:val="none" w:sz="0" w:space="0" w:color="auto"/>
                      </w:divBdr>
                      <w:divsChild>
                        <w:div w:id="996111879">
                          <w:marLeft w:val="0"/>
                          <w:marRight w:val="0"/>
                          <w:marTop w:val="0"/>
                          <w:marBottom w:val="0"/>
                          <w:divBdr>
                            <w:top w:val="none" w:sz="0" w:space="0" w:color="auto"/>
                            <w:left w:val="none" w:sz="0" w:space="0" w:color="auto"/>
                            <w:bottom w:val="none" w:sz="0" w:space="0" w:color="auto"/>
                            <w:right w:val="none" w:sz="0" w:space="0" w:color="auto"/>
                          </w:divBdr>
                          <w:divsChild>
                            <w:div w:id="749617061">
                              <w:marLeft w:val="0"/>
                              <w:marRight w:val="0"/>
                              <w:marTop w:val="0"/>
                              <w:marBottom w:val="0"/>
                              <w:divBdr>
                                <w:top w:val="none" w:sz="0" w:space="0" w:color="auto"/>
                                <w:left w:val="none" w:sz="0" w:space="0" w:color="auto"/>
                                <w:bottom w:val="none" w:sz="0" w:space="0" w:color="auto"/>
                                <w:right w:val="none" w:sz="0" w:space="0" w:color="auto"/>
                              </w:divBdr>
                              <w:divsChild>
                                <w:div w:id="832179529">
                                  <w:marLeft w:val="0"/>
                                  <w:marRight w:val="0"/>
                                  <w:marTop w:val="0"/>
                                  <w:marBottom w:val="0"/>
                                  <w:divBdr>
                                    <w:top w:val="none" w:sz="0" w:space="0" w:color="auto"/>
                                    <w:left w:val="none" w:sz="0" w:space="0" w:color="auto"/>
                                    <w:bottom w:val="none" w:sz="0" w:space="0" w:color="auto"/>
                                    <w:right w:val="none" w:sz="0" w:space="0" w:color="auto"/>
                                  </w:divBdr>
                                  <w:divsChild>
                                    <w:div w:id="195540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689085">
                      <w:marLeft w:val="0"/>
                      <w:marRight w:val="0"/>
                      <w:marTop w:val="0"/>
                      <w:marBottom w:val="0"/>
                      <w:divBdr>
                        <w:top w:val="none" w:sz="0" w:space="0" w:color="auto"/>
                        <w:left w:val="none" w:sz="0" w:space="0" w:color="auto"/>
                        <w:bottom w:val="none" w:sz="0" w:space="0" w:color="auto"/>
                        <w:right w:val="none" w:sz="0" w:space="0" w:color="auto"/>
                      </w:divBdr>
                      <w:divsChild>
                        <w:div w:id="139716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465587">
      <w:bodyDiv w:val="1"/>
      <w:marLeft w:val="0"/>
      <w:marRight w:val="0"/>
      <w:marTop w:val="0"/>
      <w:marBottom w:val="0"/>
      <w:divBdr>
        <w:top w:val="none" w:sz="0" w:space="0" w:color="auto"/>
        <w:left w:val="none" w:sz="0" w:space="0" w:color="auto"/>
        <w:bottom w:val="none" w:sz="0" w:space="0" w:color="auto"/>
        <w:right w:val="none" w:sz="0" w:space="0" w:color="auto"/>
      </w:divBdr>
    </w:div>
    <w:div w:id="1288506668">
      <w:bodyDiv w:val="1"/>
      <w:marLeft w:val="0"/>
      <w:marRight w:val="0"/>
      <w:marTop w:val="0"/>
      <w:marBottom w:val="0"/>
      <w:divBdr>
        <w:top w:val="none" w:sz="0" w:space="0" w:color="auto"/>
        <w:left w:val="none" w:sz="0" w:space="0" w:color="auto"/>
        <w:bottom w:val="none" w:sz="0" w:space="0" w:color="auto"/>
        <w:right w:val="none" w:sz="0" w:space="0" w:color="auto"/>
      </w:divBdr>
      <w:divsChild>
        <w:div w:id="439883693">
          <w:marLeft w:val="0"/>
          <w:marRight w:val="0"/>
          <w:marTop w:val="0"/>
          <w:marBottom w:val="0"/>
          <w:divBdr>
            <w:top w:val="none" w:sz="0" w:space="0" w:color="auto"/>
            <w:left w:val="none" w:sz="0" w:space="0" w:color="auto"/>
            <w:bottom w:val="none" w:sz="0" w:space="0" w:color="auto"/>
            <w:right w:val="none" w:sz="0" w:space="0" w:color="auto"/>
          </w:divBdr>
          <w:divsChild>
            <w:div w:id="1721172325">
              <w:marLeft w:val="0"/>
              <w:marRight w:val="0"/>
              <w:marTop w:val="0"/>
              <w:marBottom w:val="0"/>
              <w:divBdr>
                <w:top w:val="none" w:sz="0" w:space="0" w:color="auto"/>
                <w:left w:val="none" w:sz="0" w:space="0" w:color="auto"/>
                <w:bottom w:val="none" w:sz="0" w:space="0" w:color="auto"/>
                <w:right w:val="none" w:sz="0" w:space="0" w:color="auto"/>
              </w:divBdr>
              <w:divsChild>
                <w:div w:id="1945724210">
                  <w:marLeft w:val="0"/>
                  <w:marRight w:val="0"/>
                  <w:marTop w:val="0"/>
                  <w:marBottom w:val="0"/>
                  <w:divBdr>
                    <w:top w:val="none" w:sz="0" w:space="0" w:color="auto"/>
                    <w:left w:val="none" w:sz="0" w:space="0" w:color="auto"/>
                    <w:bottom w:val="none" w:sz="0" w:space="0" w:color="auto"/>
                    <w:right w:val="none" w:sz="0" w:space="0" w:color="auto"/>
                  </w:divBdr>
                  <w:divsChild>
                    <w:div w:id="773280323">
                      <w:marLeft w:val="0"/>
                      <w:marRight w:val="0"/>
                      <w:marTop w:val="0"/>
                      <w:marBottom w:val="0"/>
                      <w:divBdr>
                        <w:top w:val="none" w:sz="0" w:space="0" w:color="auto"/>
                        <w:left w:val="none" w:sz="0" w:space="0" w:color="auto"/>
                        <w:bottom w:val="none" w:sz="0" w:space="0" w:color="auto"/>
                        <w:right w:val="none" w:sz="0" w:space="0" w:color="auto"/>
                      </w:divBdr>
                      <w:divsChild>
                        <w:div w:id="1949316658">
                          <w:marLeft w:val="0"/>
                          <w:marRight w:val="0"/>
                          <w:marTop w:val="0"/>
                          <w:marBottom w:val="0"/>
                          <w:divBdr>
                            <w:top w:val="none" w:sz="0" w:space="0" w:color="auto"/>
                            <w:left w:val="none" w:sz="0" w:space="0" w:color="auto"/>
                            <w:bottom w:val="none" w:sz="0" w:space="0" w:color="auto"/>
                            <w:right w:val="none" w:sz="0" w:space="0" w:color="auto"/>
                          </w:divBdr>
                          <w:divsChild>
                            <w:div w:id="619918596">
                              <w:marLeft w:val="0"/>
                              <w:marRight w:val="0"/>
                              <w:marTop w:val="0"/>
                              <w:marBottom w:val="0"/>
                              <w:divBdr>
                                <w:top w:val="none" w:sz="0" w:space="0" w:color="auto"/>
                                <w:left w:val="none" w:sz="0" w:space="0" w:color="auto"/>
                                <w:bottom w:val="none" w:sz="0" w:space="0" w:color="auto"/>
                                <w:right w:val="none" w:sz="0" w:space="0" w:color="auto"/>
                              </w:divBdr>
                              <w:divsChild>
                                <w:div w:id="554926046">
                                  <w:marLeft w:val="0"/>
                                  <w:marRight w:val="0"/>
                                  <w:marTop w:val="0"/>
                                  <w:marBottom w:val="0"/>
                                  <w:divBdr>
                                    <w:top w:val="none" w:sz="0" w:space="0" w:color="auto"/>
                                    <w:left w:val="none" w:sz="0" w:space="0" w:color="auto"/>
                                    <w:bottom w:val="none" w:sz="0" w:space="0" w:color="auto"/>
                                    <w:right w:val="none" w:sz="0" w:space="0" w:color="auto"/>
                                  </w:divBdr>
                                  <w:divsChild>
                                    <w:div w:id="88371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246093">
      <w:bodyDiv w:val="1"/>
      <w:marLeft w:val="0"/>
      <w:marRight w:val="0"/>
      <w:marTop w:val="0"/>
      <w:marBottom w:val="0"/>
      <w:divBdr>
        <w:top w:val="none" w:sz="0" w:space="0" w:color="auto"/>
        <w:left w:val="none" w:sz="0" w:space="0" w:color="auto"/>
        <w:bottom w:val="none" w:sz="0" w:space="0" w:color="auto"/>
        <w:right w:val="none" w:sz="0" w:space="0" w:color="auto"/>
      </w:divBdr>
    </w:div>
    <w:div w:id="1328485661">
      <w:bodyDiv w:val="1"/>
      <w:marLeft w:val="0"/>
      <w:marRight w:val="0"/>
      <w:marTop w:val="0"/>
      <w:marBottom w:val="0"/>
      <w:divBdr>
        <w:top w:val="none" w:sz="0" w:space="0" w:color="auto"/>
        <w:left w:val="none" w:sz="0" w:space="0" w:color="auto"/>
        <w:bottom w:val="none" w:sz="0" w:space="0" w:color="auto"/>
        <w:right w:val="none" w:sz="0" w:space="0" w:color="auto"/>
      </w:divBdr>
      <w:divsChild>
        <w:div w:id="1613975736">
          <w:marLeft w:val="0"/>
          <w:marRight w:val="0"/>
          <w:marTop w:val="0"/>
          <w:marBottom w:val="0"/>
          <w:divBdr>
            <w:top w:val="none" w:sz="0" w:space="0" w:color="auto"/>
            <w:left w:val="none" w:sz="0" w:space="0" w:color="auto"/>
            <w:bottom w:val="none" w:sz="0" w:space="0" w:color="auto"/>
            <w:right w:val="none" w:sz="0" w:space="0" w:color="auto"/>
          </w:divBdr>
          <w:divsChild>
            <w:div w:id="544176806">
              <w:marLeft w:val="0"/>
              <w:marRight w:val="0"/>
              <w:marTop w:val="0"/>
              <w:marBottom w:val="0"/>
              <w:divBdr>
                <w:top w:val="none" w:sz="0" w:space="0" w:color="auto"/>
                <w:left w:val="none" w:sz="0" w:space="0" w:color="auto"/>
                <w:bottom w:val="none" w:sz="0" w:space="0" w:color="auto"/>
                <w:right w:val="none" w:sz="0" w:space="0" w:color="auto"/>
              </w:divBdr>
              <w:divsChild>
                <w:div w:id="79451573">
                  <w:marLeft w:val="0"/>
                  <w:marRight w:val="0"/>
                  <w:marTop w:val="0"/>
                  <w:marBottom w:val="0"/>
                  <w:divBdr>
                    <w:top w:val="none" w:sz="0" w:space="0" w:color="auto"/>
                    <w:left w:val="none" w:sz="0" w:space="0" w:color="auto"/>
                    <w:bottom w:val="none" w:sz="0" w:space="0" w:color="auto"/>
                    <w:right w:val="none" w:sz="0" w:space="0" w:color="auto"/>
                  </w:divBdr>
                  <w:divsChild>
                    <w:div w:id="1836069138">
                      <w:marLeft w:val="0"/>
                      <w:marRight w:val="0"/>
                      <w:marTop w:val="0"/>
                      <w:marBottom w:val="0"/>
                      <w:divBdr>
                        <w:top w:val="none" w:sz="0" w:space="0" w:color="auto"/>
                        <w:left w:val="none" w:sz="0" w:space="0" w:color="auto"/>
                        <w:bottom w:val="none" w:sz="0" w:space="0" w:color="auto"/>
                        <w:right w:val="none" w:sz="0" w:space="0" w:color="auto"/>
                      </w:divBdr>
                      <w:divsChild>
                        <w:div w:id="722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0792423">
      <w:bodyDiv w:val="1"/>
      <w:marLeft w:val="0"/>
      <w:marRight w:val="0"/>
      <w:marTop w:val="0"/>
      <w:marBottom w:val="0"/>
      <w:divBdr>
        <w:top w:val="none" w:sz="0" w:space="0" w:color="auto"/>
        <w:left w:val="none" w:sz="0" w:space="0" w:color="auto"/>
        <w:bottom w:val="none" w:sz="0" w:space="0" w:color="auto"/>
        <w:right w:val="none" w:sz="0" w:space="0" w:color="auto"/>
      </w:divBdr>
      <w:divsChild>
        <w:div w:id="2075203848">
          <w:marLeft w:val="0"/>
          <w:marRight w:val="0"/>
          <w:marTop w:val="0"/>
          <w:marBottom w:val="0"/>
          <w:divBdr>
            <w:top w:val="none" w:sz="0" w:space="0" w:color="auto"/>
            <w:left w:val="none" w:sz="0" w:space="0" w:color="auto"/>
            <w:bottom w:val="none" w:sz="0" w:space="0" w:color="auto"/>
            <w:right w:val="none" w:sz="0" w:space="0" w:color="auto"/>
          </w:divBdr>
          <w:divsChild>
            <w:div w:id="2072732749">
              <w:marLeft w:val="0"/>
              <w:marRight w:val="0"/>
              <w:marTop w:val="0"/>
              <w:marBottom w:val="0"/>
              <w:divBdr>
                <w:top w:val="none" w:sz="0" w:space="0" w:color="auto"/>
                <w:left w:val="none" w:sz="0" w:space="0" w:color="auto"/>
                <w:bottom w:val="none" w:sz="0" w:space="0" w:color="auto"/>
                <w:right w:val="none" w:sz="0" w:space="0" w:color="auto"/>
              </w:divBdr>
              <w:divsChild>
                <w:div w:id="322977092">
                  <w:marLeft w:val="0"/>
                  <w:marRight w:val="0"/>
                  <w:marTop w:val="0"/>
                  <w:marBottom w:val="0"/>
                  <w:divBdr>
                    <w:top w:val="none" w:sz="0" w:space="0" w:color="auto"/>
                    <w:left w:val="none" w:sz="0" w:space="0" w:color="auto"/>
                    <w:bottom w:val="none" w:sz="0" w:space="0" w:color="auto"/>
                    <w:right w:val="none" w:sz="0" w:space="0" w:color="auto"/>
                  </w:divBdr>
                  <w:divsChild>
                    <w:div w:id="1366710919">
                      <w:marLeft w:val="0"/>
                      <w:marRight w:val="0"/>
                      <w:marTop w:val="0"/>
                      <w:marBottom w:val="0"/>
                      <w:divBdr>
                        <w:top w:val="none" w:sz="0" w:space="0" w:color="auto"/>
                        <w:left w:val="none" w:sz="0" w:space="0" w:color="auto"/>
                        <w:bottom w:val="none" w:sz="0" w:space="0" w:color="auto"/>
                        <w:right w:val="none" w:sz="0" w:space="0" w:color="auto"/>
                      </w:divBdr>
                    </w:div>
                  </w:divsChild>
                </w:div>
                <w:div w:id="2135979882">
                  <w:marLeft w:val="0"/>
                  <w:marRight w:val="0"/>
                  <w:marTop w:val="0"/>
                  <w:marBottom w:val="0"/>
                  <w:divBdr>
                    <w:top w:val="none" w:sz="0" w:space="0" w:color="auto"/>
                    <w:left w:val="none" w:sz="0" w:space="0" w:color="auto"/>
                    <w:bottom w:val="none" w:sz="0" w:space="0" w:color="auto"/>
                    <w:right w:val="none" w:sz="0" w:space="0" w:color="auto"/>
                  </w:divBdr>
                  <w:divsChild>
                    <w:div w:id="1971205857">
                      <w:marLeft w:val="0"/>
                      <w:marRight w:val="0"/>
                      <w:marTop w:val="0"/>
                      <w:marBottom w:val="0"/>
                      <w:divBdr>
                        <w:top w:val="none" w:sz="0" w:space="0" w:color="auto"/>
                        <w:left w:val="none" w:sz="0" w:space="0" w:color="auto"/>
                        <w:bottom w:val="none" w:sz="0" w:space="0" w:color="auto"/>
                        <w:right w:val="none" w:sz="0" w:space="0" w:color="auto"/>
                      </w:divBdr>
                      <w:divsChild>
                        <w:div w:id="1788963280">
                          <w:marLeft w:val="0"/>
                          <w:marRight w:val="0"/>
                          <w:marTop w:val="0"/>
                          <w:marBottom w:val="0"/>
                          <w:divBdr>
                            <w:top w:val="none" w:sz="0" w:space="0" w:color="auto"/>
                            <w:left w:val="none" w:sz="0" w:space="0" w:color="auto"/>
                            <w:bottom w:val="none" w:sz="0" w:space="0" w:color="auto"/>
                            <w:right w:val="none" w:sz="0" w:space="0" w:color="auto"/>
                          </w:divBdr>
                          <w:divsChild>
                            <w:div w:id="139049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983590">
      <w:bodyDiv w:val="1"/>
      <w:marLeft w:val="0"/>
      <w:marRight w:val="0"/>
      <w:marTop w:val="0"/>
      <w:marBottom w:val="0"/>
      <w:divBdr>
        <w:top w:val="none" w:sz="0" w:space="0" w:color="auto"/>
        <w:left w:val="none" w:sz="0" w:space="0" w:color="auto"/>
        <w:bottom w:val="none" w:sz="0" w:space="0" w:color="auto"/>
        <w:right w:val="none" w:sz="0" w:space="0" w:color="auto"/>
      </w:divBdr>
    </w:div>
    <w:div w:id="1378704700">
      <w:bodyDiv w:val="1"/>
      <w:marLeft w:val="0"/>
      <w:marRight w:val="0"/>
      <w:marTop w:val="0"/>
      <w:marBottom w:val="0"/>
      <w:divBdr>
        <w:top w:val="none" w:sz="0" w:space="0" w:color="auto"/>
        <w:left w:val="none" w:sz="0" w:space="0" w:color="auto"/>
        <w:bottom w:val="none" w:sz="0" w:space="0" w:color="auto"/>
        <w:right w:val="none" w:sz="0" w:space="0" w:color="auto"/>
      </w:divBdr>
      <w:divsChild>
        <w:div w:id="768356598">
          <w:marLeft w:val="0"/>
          <w:marRight w:val="0"/>
          <w:marTop w:val="0"/>
          <w:marBottom w:val="0"/>
          <w:divBdr>
            <w:top w:val="none" w:sz="0" w:space="0" w:color="auto"/>
            <w:left w:val="none" w:sz="0" w:space="0" w:color="auto"/>
            <w:bottom w:val="none" w:sz="0" w:space="0" w:color="auto"/>
            <w:right w:val="none" w:sz="0" w:space="0" w:color="auto"/>
          </w:divBdr>
          <w:divsChild>
            <w:div w:id="1911960918">
              <w:marLeft w:val="0"/>
              <w:marRight w:val="0"/>
              <w:marTop w:val="0"/>
              <w:marBottom w:val="0"/>
              <w:divBdr>
                <w:top w:val="none" w:sz="0" w:space="0" w:color="auto"/>
                <w:left w:val="none" w:sz="0" w:space="0" w:color="auto"/>
                <w:bottom w:val="none" w:sz="0" w:space="0" w:color="auto"/>
                <w:right w:val="none" w:sz="0" w:space="0" w:color="auto"/>
              </w:divBdr>
              <w:divsChild>
                <w:div w:id="832718900">
                  <w:marLeft w:val="0"/>
                  <w:marRight w:val="0"/>
                  <w:marTop w:val="0"/>
                  <w:marBottom w:val="0"/>
                  <w:divBdr>
                    <w:top w:val="none" w:sz="0" w:space="0" w:color="auto"/>
                    <w:left w:val="none" w:sz="0" w:space="0" w:color="auto"/>
                    <w:bottom w:val="none" w:sz="0" w:space="0" w:color="auto"/>
                    <w:right w:val="none" w:sz="0" w:space="0" w:color="auto"/>
                  </w:divBdr>
                  <w:divsChild>
                    <w:div w:id="537620332">
                      <w:marLeft w:val="0"/>
                      <w:marRight w:val="0"/>
                      <w:marTop w:val="0"/>
                      <w:marBottom w:val="0"/>
                      <w:divBdr>
                        <w:top w:val="none" w:sz="0" w:space="0" w:color="auto"/>
                        <w:left w:val="none" w:sz="0" w:space="0" w:color="auto"/>
                        <w:bottom w:val="none" w:sz="0" w:space="0" w:color="auto"/>
                        <w:right w:val="none" w:sz="0" w:space="0" w:color="auto"/>
                      </w:divBdr>
                      <w:divsChild>
                        <w:div w:id="387537764">
                          <w:marLeft w:val="0"/>
                          <w:marRight w:val="0"/>
                          <w:marTop w:val="0"/>
                          <w:marBottom w:val="0"/>
                          <w:divBdr>
                            <w:top w:val="none" w:sz="0" w:space="0" w:color="auto"/>
                            <w:left w:val="none" w:sz="0" w:space="0" w:color="auto"/>
                            <w:bottom w:val="none" w:sz="0" w:space="0" w:color="auto"/>
                            <w:right w:val="none" w:sz="0" w:space="0" w:color="auto"/>
                          </w:divBdr>
                          <w:divsChild>
                            <w:div w:id="194237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776628">
                  <w:marLeft w:val="0"/>
                  <w:marRight w:val="0"/>
                  <w:marTop w:val="0"/>
                  <w:marBottom w:val="0"/>
                  <w:divBdr>
                    <w:top w:val="none" w:sz="0" w:space="0" w:color="auto"/>
                    <w:left w:val="none" w:sz="0" w:space="0" w:color="auto"/>
                    <w:bottom w:val="none" w:sz="0" w:space="0" w:color="auto"/>
                    <w:right w:val="none" w:sz="0" w:space="0" w:color="auto"/>
                  </w:divBdr>
                  <w:divsChild>
                    <w:div w:id="56545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747807">
      <w:bodyDiv w:val="1"/>
      <w:marLeft w:val="0"/>
      <w:marRight w:val="0"/>
      <w:marTop w:val="0"/>
      <w:marBottom w:val="0"/>
      <w:divBdr>
        <w:top w:val="none" w:sz="0" w:space="0" w:color="auto"/>
        <w:left w:val="none" w:sz="0" w:space="0" w:color="auto"/>
        <w:bottom w:val="none" w:sz="0" w:space="0" w:color="auto"/>
        <w:right w:val="none" w:sz="0" w:space="0" w:color="auto"/>
      </w:divBdr>
      <w:divsChild>
        <w:div w:id="1578855617">
          <w:marLeft w:val="0"/>
          <w:marRight w:val="0"/>
          <w:marTop w:val="0"/>
          <w:marBottom w:val="0"/>
          <w:divBdr>
            <w:top w:val="none" w:sz="0" w:space="0" w:color="auto"/>
            <w:left w:val="none" w:sz="0" w:space="0" w:color="auto"/>
            <w:bottom w:val="none" w:sz="0" w:space="0" w:color="auto"/>
            <w:right w:val="none" w:sz="0" w:space="0" w:color="auto"/>
          </w:divBdr>
          <w:divsChild>
            <w:div w:id="1120221717">
              <w:marLeft w:val="0"/>
              <w:marRight w:val="0"/>
              <w:marTop w:val="0"/>
              <w:marBottom w:val="0"/>
              <w:divBdr>
                <w:top w:val="none" w:sz="0" w:space="0" w:color="auto"/>
                <w:left w:val="none" w:sz="0" w:space="0" w:color="auto"/>
                <w:bottom w:val="none" w:sz="0" w:space="0" w:color="auto"/>
                <w:right w:val="none" w:sz="0" w:space="0" w:color="auto"/>
              </w:divBdr>
              <w:divsChild>
                <w:div w:id="2088526797">
                  <w:marLeft w:val="0"/>
                  <w:marRight w:val="0"/>
                  <w:marTop w:val="0"/>
                  <w:marBottom w:val="0"/>
                  <w:divBdr>
                    <w:top w:val="none" w:sz="0" w:space="0" w:color="auto"/>
                    <w:left w:val="none" w:sz="0" w:space="0" w:color="auto"/>
                    <w:bottom w:val="none" w:sz="0" w:space="0" w:color="auto"/>
                    <w:right w:val="none" w:sz="0" w:space="0" w:color="auto"/>
                  </w:divBdr>
                  <w:divsChild>
                    <w:div w:id="1641570037">
                      <w:marLeft w:val="0"/>
                      <w:marRight w:val="0"/>
                      <w:marTop w:val="0"/>
                      <w:marBottom w:val="0"/>
                      <w:divBdr>
                        <w:top w:val="none" w:sz="0" w:space="0" w:color="auto"/>
                        <w:left w:val="none" w:sz="0" w:space="0" w:color="auto"/>
                        <w:bottom w:val="none" w:sz="0" w:space="0" w:color="auto"/>
                        <w:right w:val="none" w:sz="0" w:space="0" w:color="auto"/>
                      </w:divBdr>
                      <w:divsChild>
                        <w:div w:id="121315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095184">
      <w:bodyDiv w:val="1"/>
      <w:marLeft w:val="0"/>
      <w:marRight w:val="0"/>
      <w:marTop w:val="0"/>
      <w:marBottom w:val="0"/>
      <w:divBdr>
        <w:top w:val="none" w:sz="0" w:space="0" w:color="auto"/>
        <w:left w:val="none" w:sz="0" w:space="0" w:color="auto"/>
        <w:bottom w:val="none" w:sz="0" w:space="0" w:color="auto"/>
        <w:right w:val="none" w:sz="0" w:space="0" w:color="auto"/>
      </w:divBdr>
      <w:divsChild>
        <w:div w:id="1579514223">
          <w:marLeft w:val="0"/>
          <w:marRight w:val="0"/>
          <w:marTop w:val="0"/>
          <w:marBottom w:val="0"/>
          <w:divBdr>
            <w:top w:val="none" w:sz="0" w:space="0" w:color="auto"/>
            <w:left w:val="none" w:sz="0" w:space="0" w:color="auto"/>
            <w:bottom w:val="none" w:sz="0" w:space="0" w:color="auto"/>
            <w:right w:val="none" w:sz="0" w:space="0" w:color="auto"/>
          </w:divBdr>
          <w:divsChild>
            <w:div w:id="1222329765">
              <w:marLeft w:val="0"/>
              <w:marRight w:val="0"/>
              <w:marTop w:val="0"/>
              <w:marBottom w:val="0"/>
              <w:divBdr>
                <w:top w:val="none" w:sz="0" w:space="0" w:color="auto"/>
                <w:left w:val="none" w:sz="0" w:space="0" w:color="auto"/>
                <w:bottom w:val="none" w:sz="0" w:space="0" w:color="auto"/>
                <w:right w:val="none" w:sz="0" w:space="0" w:color="auto"/>
              </w:divBdr>
              <w:divsChild>
                <w:div w:id="686951479">
                  <w:marLeft w:val="0"/>
                  <w:marRight w:val="0"/>
                  <w:marTop w:val="0"/>
                  <w:marBottom w:val="0"/>
                  <w:divBdr>
                    <w:top w:val="none" w:sz="0" w:space="0" w:color="auto"/>
                    <w:left w:val="none" w:sz="0" w:space="0" w:color="auto"/>
                    <w:bottom w:val="none" w:sz="0" w:space="0" w:color="auto"/>
                    <w:right w:val="none" w:sz="0" w:space="0" w:color="auto"/>
                  </w:divBdr>
                  <w:divsChild>
                    <w:div w:id="1641686610">
                      <w:marLeft w:val="0"/>
                      <w:marRight w:val="0"/>
                      <w:marTop w:val="0"/>
                      <w:marBottom w:val="0"/>
                      <w:divBdr>
                        <w:top w:val="none" w:sz="0" w:space="0" w:color="auto"/>
                        <w:left w:val="none" w:sz="0" w:space="0" w:color="auto"/>
                        <w:bottom w:val="none" w:sz="0" w:space="0" w:color="auto"/>
                        <w:right w:val="none" w:sz="0" w:space="0" w:color="auto"/>
                      </w:divBdr>
                      <w:divsChild>
                        <w:div w:id="1853490769">
                          <w:marLeft w:val="0"/>
                          <w:marRight w:val="0"/>
                          <w:marTop w:val="0"/>
                          <w:marBottom w:val="0"/>
                          <w:divBdr>
                            <w:top w:val="none" w:sz="0" w:space="0" w:color="auto"/>
                            <w:left w:val="none" w:sz="0" w:space="0" w:color="auto"/>
                            <w:bottom w:val="none" w:sz="0" w:space="0" w:color="auto"/>
                            <w:right w:val="none" w:sz="0" w:space="0" w:color="auto"/>
                          </w:divBdr>
                          <w:divsChild>
                            <w:div w:id="26909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982411">
                  <w:marLeft w:val="0"/>
                  <w:marRight w:val="0"/>
                  <w:marTop w:val="0"/>
                  <w:marBottom w:val="0"/>
                  <w:divBdr>
                    <w:top w:val="none" w:sz="0" w:space="0" w:color="auto"/>
                    <w:left w:val="none" w:sz="0" w:space="0" w:color="auto"/>
                    <w:bottom w:val="none" w:sz="0" w:space="0" w:color="auto"/>
                    <w:right w:val="none" w:sz="0" w:space="0" w:color="auto"/>
                  </w:divBdr>
                  <w:divsChild>
                    <w:div w:id="65360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601983">
      <w:bodyDiv w:val="1"/>
      <w:marLeft w:val="0"/>
      <w:marRight w:val="0"/>
      <w:marTop w:val="0"/>
      <w:marBottom w:val="0"/>
      <w:divBdr>
        <w:top w:val="none" w:sz="0" w:space="0" w:color="auto"/>
        <w:left w:val="none" w:sz="0" w:space="0" w:color="auto"/>
        <w:bottom w:val="none" w:sz="0" w:space="0" w:color="auto"/>
        <w:right w:val="none" w:sz="0" w:space="0" w:color="auto"/>
      </w:divBdr>
      <w:divsChild>
        <w:div w:id="695160603">
          <w:marLeft w:val="0"/>
          <w:marRight w:val="0"/>
          <w:marTop w:val="0"/>
          <w:marBottom w:val="0"/>
          <w:divBdr>
            <w:top w:val="none" w:sz="0" w:space="0" w:color="auto"/>
            <w:left w:val="none" w:sz="0" w:space="0" w:color="auto"/>
            <w:bottom w:val="none" w:sz="0" w:space="0" w:color="auto"/>
            <w:right w:val="none" w:sz="0" w:space="0" w:color="auto"/>
          </w:divBdr>
          <w:divsChild>
            <w:div w:id="1792632140">
              <w:marLeft w:val="0"/>
              <w:marRight w:val="0"/>
              <w:marTop w:val="0"/>
              <w:marBottom w:val="0"/>
              <w:divBdr>
                <w:top w:val="none" w:sz="0" w:space="0" w:color="auto"/>
                <w:left w:val="none" w:sz="0" w:space="0" w:color="auto"/>
                <w:bottom w:val="none" w:sz="0" w:space="0" w:color="auto"/>
                <w:right w:val="none" w:sz="0" w:space="0" w:color="auto"/>
              </w:divBdr>
              <w:divsChild>
                <w:div w:id="1137409632">
                  <w:marLeft w:val="0"/>
                  <w:marRight w:val="0"/>
                  <w:marTop w:val="0"/>
                  <w:marBottom w:val="0"/>
                  <w:divBdr>
                    <w:top w:val="none" w:sz="0" w:space="0" w:color="auto"/>
                    <w:left w:val="none" w:sz="0" w:space="0" w:color="auto"/>
                    <w:bottom w:val="none" w:sz="0" w:space="0" w:color="auto"/>
                    <w:right w:val="none" w:sz="0" w:space="0" w:color="auto"/>
                  </w:divBdr>
                  <w:divsChild>
                    <w:div w:id="82068136">
                      <w:marLeft w:val="0"/>
                      <w:marRight w:val="0"/>
                      <w:marTop w:val="0"/>
                      <w:marBottom w:val="0"/>
                      <w:divBdr>
                        <w:top w:val="none" w:sz="0" w:space="0" w:color="auto"/>
                        <w:left w:val="none" w:sz="0" w:space="0" w:color="auto"/>
                        <w:bottom w:val="none" w:sz="0" w:space="0" w:color="auto"/>
                        <w:right w:val="none" w:sz="0" w:space="0" w:color="auto"/>
                      </w:divBdr>
                      <w:divsChild>
                        <w:div w:id="93981093">
                          <w:marLeft w:val="0"/>
                          <w:marRight w:val="0"/>
                          <w:marTop w:val="0"/>
                          <w:marBottom w:val="0"/>
                          <w:divBdr>
                            <w:top w:val="none" w:sz="0" w:space="0" w:color="auto"/>
                            <w:left w:val="none" w:sz="0" w:space="0" w:color="auto"/>
                            <w:bottom w:val="none" w:sz="0" w:space="0" w:color="auto"/>
                            <w:right w:val="none" w:sz="0" w:space="0" w:color="auto"/>
                          </w:divBdr>
                          <w:divsChild>
                            <w:div w:id="100336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74471">
                  <w:marLeft w:val="0"/>
                  <w:marRight w:val="0"/>
                  <w:marTop w:val="0"/>
                  <w:marBottom w:val="0"/>
                  <w:divBdr>
                    <w:top w:val="none" w:sz="0" w:space="0" w:color="auto"/>
                    <w:left w:val="none" w:sz="0" w:space="0" w:color="auto"/>
                    <w:bottom w:val="none" w:sz="0" w:space="0" w:color="auto"/>
                    <w:right w:val="none" w:sz="0" w:space="0" w:color="auto"/>
                  </w:divBdr>
                  <w:divsChild>
                    <w:div w:id="17259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45340">
      <w:bodyDiv w:val="1"/>
      <w:marLeft w:val="0"/>
      <w:marRight w:val="0"/>
      <w:marTop w:val="0"/>
      <w:marBottom w:val="0"/>
      <w:divBdr>
        <w:top w:val="none" w:sz="0" w:space="0" w:color="auto"/>
        <w:left w:val="none" w:sz="0" w:space="0" w:color="auto"/>
        <w:bottom w:val="none" w:sz="0" w:space="0" w:color="auto"/>
        <w:right w:val="none" w:sz="0" w:space="0" w:color="auto"/>
      </w:divBdr>
      <w:divsChild>
        <w:div w:id="2090039170">
          <w:marLeft w:val="0"/>
          <w:marRight w:val="0"/>
          <w:marTop w:val="0"/>
          <w:marBottom w:val="0"/>
          <w:divBdr>
            <w:top w:val="none" w:sz="0" w:space="0" w:color="auto"/>
            <w:left w:val="none" w:sz="0" w:space="0" w:color="auto"/>
            <w:bottom w:val="none" w:sz="0" w:space="0" w:color="auto"/>
            <w:right w:val="none" w:sz="0" w:space="0" w:color="auto"/>
          </w:divBdr>
          <w:divsChild>
            <w:div w:id="716468855">
              <w:marLeft w:val="0"/>
              <w:marRight w:val="0"/>
              <w:marTop w:val="0"/>
              <w:marBottom w:val="0"/>
              <w:divBdr>
                <w:top w:val="none" w:sz="0" w:space="0" w:color="auto"/>
                <w:left w:val="none" w:sz="0" w:space="0" w:color="auto"/>
                <w:bottom w:val="none" w:sz="0" w:space="0" w:color="auto"/>
                <w:right w:val="none" w:sz="0" w:space="0" w:color="auto"/>
              </w:divBdr>
              <w:divsChild>
                <w:div w:id="2145930246">
                  <w:marLeft w:val="0"/>
                  <w:marRight w:val="0"/>
                  <w:marTop w:val="0"/>
                  <w:marBottom w:val="0"/>
                  <w:divBdr>
                    <w:top w:val="none" w:sz="0" w:space="0" w:color="auto"/>
                    <w:left w:val="none" w:sz="0" w:space="0" w:color="auto"/>
                    <w:bottom w:val="none" w:sz="0" w:space="0" w:color="auto"/>
                    <w:right w:val="none" w:sz="0" w:space="0" w:color="auto"/>
                  </w:divBdr>
                  <w:divsChild>
                    <w:div w:id="2051805795">
                      <w:marLeft w:val="0"/>
                      <w:marRight w:val="0"/>
                      <w:marTop w:val="0"/>
                      <w:marBottom w:val="0"/>
                      <w:divBdr>
                        <w:top w:val="none" w:sz="0" w:space="0" w:color="auto"/>
                        <w:left w:val="none" w:sz="0" w:space="0" w:color="auto"/>
                        <w:bottom w:val="none" w:sz="0" w:space="0" w:color="auto"/>
                        <w:right w:val="none" w:sz="0" w:space="0" w:color="auto"/>
                      </w:divBdr>
                      <w:divsChild>
                        <w:div w:id="45961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435337">
      <w:bodyDiv w:val="1"/>
      <w:marLeft w:val="0"/>
      <w:marRight w:val="0"/>
      <w:marTop w:val="0"/>
      <w:marBottom w:val="0"/>
      <w:divBdr>
        <w:top w:val="none" w:sz="0" w:space="0" w:color="auto"/>
        <w:left w:val="none" w:sz="0" w:space="0" w:color="auto"/>
        <w:bottom w:val="none" w:sz="0" w:space="0" w:color="auto"/>
        <w:right w:val="none" w:sz="0" w:space="0" w:color="auto"/>
      </w:divBdr>
      <w:divsChild>
        <w:div w:id="715858031">
          <w:marLeft w:val="0"/>
          <w:marRight w:val="0"/>
          <w:marTop w:val="0"/>
          <w:marBottom w:val="0"/>
          <w:divBdr>
            <w:top w:val="none" w:sz="0" w:space="0" w:color="auto"/>
            <w:left w:val="none" w:sz="0" w:space="0" w:color="auto"/>
            <w:bottom w:val="none" w:sz="0" w:space="0" w:color="auto"/>
            <w:right w:val="none" w:sz="0" w:space="0" w:color="auto"/>
          </w:divBdr>
          <w:divsChild>
            <w:div w:id="583808438">
              <w:marLeft w:val="0"/>
              <w:marRight w:val="0"/>
              <w:marTop w:val="0"/>
              <w:marBottom w:val="0"/>
              <w:divBdr>
                <w:top w:val="none" w:sz="0" w:space="0" w:color="auto"/>
                <w:left w:val="none" w:sz="0" w:space="0" w:color="auto"/>
                <w:bottom w:val="none" w:sz="0" w:space="0" w:color="auto"/>
                <w:right w:val="none" w:sz="0" w:space="0" w:color="auto"/>
              </w:divBdr>
              <w:divsChild>
                <w:div w:id="1045181625">
                  <w:marLeft w:val="0"/>
                  <w:marRight w:val="0"/>
                  <w:marTop w:val="0"/>
                  <w:marBottom w:val="0"/>
                  <w:divBdr>
                    <w:top w:val="none" w:sz="0" w:space="0" w:color="auto"/>
                    <w:left w:val="none" w:sz="0" w:space="0" w:color="auto"/>
                    <w:bottom w:val="none" w:sz="0" w:space="0" w:color="auto"/>
                    <w:right w:val="none" w:sz="0" w:space="0" w:color="auto"/>
                  </w:divBdr>
                  <w:divsChild>
                    <w:div w:id="861868665">
                      <w:marLeft w:val="0"/>
                      <w:marRight w:val="0"/>
                      <w:marTop w:val="0"/>
                      <w:marBottom w:val="0"/>
                      <w:divBdr>
                        <w:top w:val="none" w:sz="0" w:space="0" w:color="auto"/>
                        <w:left w:val="none" w:sz="0" w:space="0" w:color="auto"/>
                        <w:bottom w:val="none" w:sz="0" w:space="0" w:color="auto"/>
                        <w:right w:val="none" w:sz="0" w:space="0" w:color="auto"/>
                      </w:divBdr>
                      <w:divsChild>
                        <w:div w:id="669020760">
                          <w:marLeft w:val="0"/>
                          <w:marRight w:val="0"/>
                          <w:marTop w:val="0"/>
                          <w:marBottom w:val="0"/>
                          <w:divBdr>
                            <w:top w:val="none" w:sz="0" w:space="0" w:color="auto"/>
                            <w:left w:val="none" w:sz="0" w:space="0" w:color="auto"/>
                            <w:bottom w:val="none" w:sz="0" w:space="0" w:color="auto"/>
                            <w:right w:val="none" w:sz="0" w:space="0" w:color="auto"/>
                          </w:divBdr>
                          <w:divsChild>
                            <w:div w:id="37866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88669">
                  <w:marLeft w:val="0"/>
                  <w:marRight w:val="0"/>
                  <w:marTop w:val="0"/>
                  <w:marBottom w:val="0"/>
                  <w:divBdr>
                    <w:top w:val="none" w:sz="0" w:space="0" w:color="auto"/>
                    <w:left w:val="none" w:sz="0" w:space="0" w:color="auto"/>
                    <w:bottom w:val="none" w:sz="0" w:space="0" w:color="auto"/>
                    <w:right w:val="none" w:sz="0" w:space="0" w:color="auto"/>
                  </w:divBdr>
                  <w:divsChild>
                    <w:div w:id="97282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668934">
      <w:bodyDiv w:val="1"/>
      <w:marLeft w:val="0"/>
      <w:marRight w:val="0"/>
      <w:marTop w:val="0"/>
      <w:marBottom w:val="0"/>
      <w:divBdr>
        <w:top w:val="none" w:sz="0" w:space="0" w:color="auto"/>
        <w:left w:val="none" w:sz="0" w:space="0" w:color="auto"/>
        <w:bottom w:val="none" w:sz="0" w:space="0" w:color="auto"/>
        <w:right w:val="none" w:sz="0" w:space="0" w:color="auto"/>
      </w:divBdr>
    </w:div>
    <w:div w:id="1425763264">
      <w:bodyDiv w:val="1"/>
      <w:marLeft w:val="0"/>
      <w:marRight w:val="0"/>
      <w:marTop w:val="0"/>
      <w:marBottom w:val="0"/>
      <w:divBdr>
        <w:top w:val="none" w:sz="0" w:space="0" w:color="auto"/>
        <w:left w:val="none" w:sz="0" w:space="0" w:color="auto"/>
        <w:bottom w:val="none" w:sz="0" w:space="0" w:color="auto"/>
        <w:right w:val="none" w:sz="0" w:space="0" w:color="auto"/>
      </w:divBdr>
      <w:divsChild>
        <w:div w:id="1506817780">
          <w:marLeft w:val="0"/>
          <w:marRight w:val="0"/>
          <w:marTop w:val="0"/>
          <w:marBottom w:val="0"/>
          <w:divBdr>
            <w:top w:val="none" w:sz="0" w:space="0" w:color="auto"/>
            <w:left w:val="none" w:sz="0" w:space="0" w:color="auto"/>
            <w:bottom w:val="none" w:sz="0" w:space="0" w:color="auto"/>
            <w:right w:val="none" w:sz="0" w:space="0" w:color="auto"/>
          </w:divBdr>
          <w:divsChild>
            <w:div w:id="1308435404">
              <w:marLeft w:val="0"/>
              <w:marRight w:val="0"/>
              <w:marTop w:val="0"/>
              <w:marBottom w:val="0"/>
              <w:divBdr>
                <w:top w:val="none" w:sz="0" w:space="0" w:color="auto"/>
                <w:left w:val="none" w:sz="0" w:space="0" w:color="auto"/>
                <w:bottom w:val="none" w:sz="0" w:space="0" w:color="auto"/>
                <w:right w:val="none" w:sz="0" w:space="0" w:color="auto"/>
              </w:divBdr>
              <w:divsChild>
                <w:div w:id="417410000">
                  <w:marLeft w:val="0"/>
                  <w:marRight w:val="0"/>
                  <w:marTop w:val="0"/>
                  <w:marBottom w:val="0"/>
                  <w:divBdr>
                    <w:top w:val="none" w:sz="0" w:space="0" w:color="auto"/>
                    <w:left w:val="none" w:sz="0" w:space="0" w:color="auto"/>
                    <w:bottom w:val="none" w:sz="0" w:space="0" w:color="auto"/>
                    <w:right w:val="none" w:sz="0" w:space="0" w:color="auto"/>
                  </w:divBdr>
                  <w:divsChild>
                    <w:div w:id="545216422">
                      <w:marLeft w:val="0"/>
                      <w:marRight w:val="0"/>
                      <w:marTop w:val="0"/>
                      <w:marBottom w:val="0"/>
                      <w:divBdr>
                        <w:top w:val="none" w:sz="0" w:space="0" w:color="auto"/>
                        <w:left w:val="none" w:sz="0" w:space="0" w:color="auto"/>
                        <w:bottom w:val="none" w:sz="0" w:space="0" w:color="auto"/>
                        <w:right w:val="none" w:sz="0" w:space="0" w:color="auto"/>
                      </w:divBdr>
                    </w:div>
                  </w:divsChild>
                </w:div>
                <w:div w:id="923996589">
                  <w:marLeft w:val="0"/>
                  <w:marRight w:val="0"/>
                  <w:marTop w:val="0"/>
                  <w:marBottom w:val="0"/>
                  <w:divBdr>
                    <w:top w:val="none" w:sz="0" w:space="0" w:color="auto"/>
                    <w:left w:val="none" w:sz="0" w:space="0" w:color="auto"/>
                    <w:bottom w:val="none" w:sz="0" w:space="0" w:color="auto"/>
                    <w:right w:val="none" w:sz="0" w:space="0" w:color="auto"/>
                  </w:divBdr>
                  <w:divsChild>
                    <w:div w:id="861093370">
                      <w:marLeft w:val="0"/>
                      <w:marRight w:val="0"/>
                      <w:marTop w:val="0"/>
                      <w:marBottom w:val="0"/>
                      <w:divBdr>
                        <w:top w:val="none" w:sz="0" w:space="0" w:color="auto"/>
                        <w:left w:val="none" w:sz="0" w:space="0" w:color="auto"/>
                        <w:bottom w:val="none" w:sz="0" w:space="0" w:color="auto"/>
                        <w:right w:val="none" w:sz="0" w:space="0" w:color="auto"/>
                      </w:divBdr>
                      <w:divsChild>
                        <w:div w:id="865751427">
                          <w:marLeft w:val="0"/>
                          <w:marRight w:val="0"/>
                          <w:marTop w:val="0"/>
                          <w:marBottom w:val="0"/>
                          <w:divBdr>
                            <w:top w:val="none" w:sz="0" w:space="0" w:color="auto"/>
                            <w:left w:val="none" w:sz="0" w:space="0" w:color="auto"/>
                            <w:bottom w:val="none" w:sz="0" w:space="0" w:color="auto"/>
                            <w:right w:val="none" w:sz="0" w:space="0" w:color="auto"/>
                          </w:divBdr>
                          <w:divsChild>
                            <w:div w:id="73100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657651">
      <w:bodyDiv w:val="1"/>
      <w:marLeft w:val="0"/>
      <w:marRight w:val="0"/>
      <w:marTop w:val="0"/>
      <w:marBottom w:val="0"/>
      <w:divBdr>
        <w:top w:val="none" w:sz="0" w:space="0" w:color="auto"/>
        <w:left w:val="none" w:sz="0" w:space="0" w:color="auto"/>
        <w:bottom w:val="none" w:sz="0" w:space="0" w:color="auto"/>
        <w:right w:val="none" w:sz="0" w:space="0" w:color="auto"/>
      </w:divBdr>
    </w:div>
    <w:div w:id="1429888176">
      <w:bodyDiv w:val="1"/>
      <w:marLeft w:val="0"/>
      <w:marRight w:val="0"/>
      <w:marTop w:val="0"/>
      <w:marBottom w:val="0"/>
      <w:divBdr>
        <w:top w:val="none" w:sz="0" w:space="0" w:color="auto"/>
        <w:left w:val="none" w:sz="0" w:space="0" w:color="auto"/>
        <w:bottom w:val="none" w:sz="0" w:space="0" w:color="auto"/>
        <w:right w:val="none" w:sz="0" w:space="0" w:color="auto"/>
      </w:divBdr>
      <w:divsChild>
        <w:div w:id="2026514687">
          <w:marLeft w:val="0"/>
          <w:marRight w:val="0"/>
          <w:marTop w:val="0"/>
          <w:marBottom w:val="0"/>
          <w:divBdr>
            <w:top w:val="none" w:sz="0" w:space="0" w:color="auto"/>
            <w:left w:val="none" w:sz="0" w:space="0" w:color="auto"/>
            <w:bottom w:val="none" w:sz="0" w:space="0" w:color="auto"/>
            <w:right w:val="none" w:sz="0" w:space="0" w:color="auto"/>
          </w:divBdr>
          <w:divsChild>
            <w:div w:id="208341730">
              <w:marLeft w:val="0"/>
              <w:marRight w:val="0"/>
              <w:marTop w:val="0"/>
              <w:marBottom w:val="0"/>
              <w:divBdr>
                <w:top w:val="none" w:sz="0" w:space="0" w:color="auto"/>
                <w:left w:val="none" w:sz="0" w:space="0" w:color="auto"/>
                <w:bottom w:val="none" w:sz="0" w:space="0" w:color="auto"/>
                <w:right w:val="none" w:sz="0" w:space="0" w:color="auto"/>
              </w:divBdr>
              <w:divsChild>
                <w:div w:id="1675960336">
                  <w:marLeft w:val="0"/>
                  <w:marRight w:val="0"/>
                  <w:marTop w:val="0"/>
                  <w:marBottom w:val="0"/>
                  <w:divBdr>
                    <w:top w:val="none" w:sz="0" w:space="0" w:color="auto"/>
                    <w:left w:val="none" w:sz="0" w:space="0" w:color="auto"/>
                    <w:bottom w:val="none" w:sz="0" w:space="0" w:color="auto"/>
                    <w:right w:val="none" w:sz="0" w:space="0" w:color="auto"/>
                  </w:divBdr>
                  <w:divsChild>
                    <w:div w:id="962344603">
                      <w:marLeft w:val="0"/>
                      <w:marRight w:val="0"/>
                      <w:marTop w:val="0"/>
                      <w:marBottom w:val="0"/>
                      <w:divBdr>
                        <w:top w:val="none" w:sz="0" w:space="0" w:color="auto"/>
                        <w:left w:val="none" w:sz="0" w:space="0" w:color="auto"/>
                        <w:bottom w:val="none" w:sz="0" w:space="0" w:color="auto"/>
                        <w:right w:val="none" w:sz="0" w:space="0" w:color="auto"/>
                      </w:divBdr>
                      <w:divsChild>
                        <w:div w:id="143617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533423">
      <w:bodyDiv w:val="1"/>
      <w:marLeft w:val="0"/>
      <w:marRight w:val="0"/>
      <w:marTop w:val="0"/>
      <w:marBottom w:val="0"/>
      <w:divBdr>
        <w:top w:val="none" w:sz="0" w:space="0" w:color="auto"/>
        <w:left w:val="none" w:sz="0" w:space="0" w:color="auto"/>
        <w:bottom w:val="none" w:sz="0" w:space="0" w:color="auto"/>
        <w:right w:val="none" w:sz="0" w:space="0" w:color="auto"/>
      </w:divBdr>
      <w:divsChild>
        <w:div w:id="1070006638">
          <w:marLeft w:val="0"/>
          <w:marRight w:val="0"/>
          <w:marTop w:val="0"/>
          <w:marBottom w:val="0"/>
          <w:divBdr>
            <w:top w:val="none" w:sz="0" w:space="0" w:color="auto"/>
            <w:left w:val="none" w:sz="0" w:space="0" w:color="auto"/>
            <w:bottom w:val="none" w:sz="0" w:space="0" w:color="auto"/>
            <w:right w:val="none" w:sz="0" w:space="0" w:color="auto"/>
          </w:divBdr>
          <w:divsChild>
            <w:div w:id="1267428218">
              <w:marLeft w:val="0"/>
              <w:marRight w:val="0"/>
              <w:marTop w:val="0"/>
              <w:marBottom w:val="0"/>
              <w:divBdr>
                <w:top w:val="none" w:sz="0" w:space="0" w:color="auto"/>
                <w:left w:val="none" w:sz="0" w:space="0" w:color="auto"/>
                <w:bottom w:val="none" w:sz="0" w:space="0" w:color="auto"/>
                <w:right w:val="none" w:sz="0" w:space="0" w:color="auto"/>
              </w:divBdr>
              <w:divsChild>
                <w:div w:id="1616331082">
                  <w:marLeft w:val="0"/>
                  <w:marRight w:val="0"/>
                  <w:marTop w:val="0"/>
                  <w:marBottom w:val="0"/>
                  <w:divBdr>
                    <w:top w:val="none" w:sz="0" w:space="0" w:color="auto"/>
                    <w:left w:val="none" w:sz="0" w:space="0" w:color="auto"/>
                    <w:bottom w:val="none" w:sz="0" w:space="0" w:color="auto"/>
                    <w:right w:val="none" w:sz="0" w:space="0" w:color="auto"/>
                  </w:divBdr>
                  <w:divsChild>
                    <w:div w:id="151024027">
                      <w:marLeft w:val="0"/>
                      <w:marRight w:val="0"/>
                      <w:marTop w:val="0"/>
                      <w:marBottom w:val="0"/>
                      <w:divBdr>
                        <w:top w:val="none" w:sz="0" w:space="0" w:color="auto"/>
                        <w:left w:val="none" w:sz="0" w:space="0" w:color="auto"/>
                        <w:bottom w:val="none" w:sz="0" w:space="0" w:color="auto"/>
                        <w:right w:val="none" w:sz="0" w:space="0" w:color="auto"/>
                      </w:divBdr>
                      <w:divsChild>
                        <w:div w:id="1206866046">
                          <w:marLeft w:val="0"/>
                          <w:marRight w:val="0"/>
                          <w:marTop w:val="0"/>
                          <w:marBottom w:val="0"/>
                          <w:divBdr>
                            <w:top w:val="none" w:sz="0" w:space="0" w:color="auto"/>
                            <w:left w:val="none" w:sz="0" w:space="0" w:color="auto"/>
                            <w:bottom w:val="none" w:sz="0" w:space="0" w:color="auto"/>
                            <w:right w:val="none" w:sz="0" w:space="0" w:color="auto"/>
                          </w:divBdr>
                          <w:divsChild>
                            <w:div w:id="96052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44163">
                  <w:marLeft w:val="0"/>
                  <w:marRight w:val="0"/>
                  <w:marTop w:val="0"/>
                  <w:marBottom w:val="0"/>
                  <w:divBdr>
                    <w:top w:val="none" w:sz="0" w:space="0" w:color="auto"/>
                    <w:left w:val="none" w:sz="0" w:space="0" w:color="auto"/>
                    <w:bottom w:val="none" w:sz="0" w:space="0" w:color="auto"/>
                    <w:right w:val="none" w:sz="0" w:space="0" w:color="auto"/>
                  </w:divBdr>
                  <w:divsChild>
                    <w:div w:id="154956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409497">
      <w:bodyDiv w:val="1"/>
      <w:marLeft w:val="0"/>
      <w:marRight w:val="0"/>
      <w:marTop w:val="0"/>
      <w:marBottom w:val="0"/>
      <w:divBdr>
        <w:top w:val="none" w:sz="0" w:space="0" w:color="auto"/>
        <w:left w:val="none" w:sz="0" w:space="0" w:color="auto"/>
        <w:bottom w:val="none" w:sz="0" w:space="0" w:color="auto"/>
        <w:right w:val="none" w:sz="0" w:space="0" w:color="auto"/>
      </w:divBdr>
    </w:div>
    <w:div w:id="1468932611">
      <w:bodyDiv w:val="1"/>
      <w:marLeft w:val="0"/>
      <w:marRight w:val="0"/>
      <w:marTop w:val="0"/>
      <w:marBottom w:val="0"/>
      <w:divBdr>
        <w:top w:val="none" w:sz="0" w:space="0" w:color="auto"/>
        <w:left w:val="none" w:sz="0" w:space="0" w:color="auto"/>
        <w:bottom w:val="none" w:sz="0" w:space="0" w:color="auto"/>
        <w:right w:val="none" w:sz="0" w:space="0" w:color="auto"/>
      </w:divBdr>
      <w:divsChild>
        <w:div w:id="1130056191">
          <w:marLeft w:val="0"/>
          <w:marRight w:val="0"/>
          <w:marTop w:val="0"/>
          <w:marBottom w:val="0"/>
          <w:divBdr>
            <w:top w:val="none" w:sz="0" w:space="0" w:color="auto"/>
            <w:left w:val="none" w:sz="0" w:space="0" w:color="auto"/>
            <w:bottom w:val="none" w:sz="0" w:space="0" w:color="auto"/>
            <w:right w:val="none" w:sz="0" w:space="0" w:color="auto"/>
          </w:divBdr>
          <w:divsChild>
            <w:div w:id="167915318">
              <w:marLeft w:val="0"/>
              <w:marRight w:val="0"/>
              <w:marTop w:val="0"/>
              <w:marBottom w:val="0"/>
              <w:divBdr>
                <w:top w:val="none" w:sz="0" w:space="0" w:color="auto"/>
                <w:left w:val="none" w:sz="0" w:space="0" w:color="auto"/>
                <w:bottom w:val="none" w:sz="0" w:space="0" w:color="auto"/>
                <w:right w:val="none" w:sz="0" w:space="0" w:color="auto"/>
              </w:divBdr>
              <w:divsChild>
                <w:div w:id="471290492">
                  <w:marLeft w:val="0"/>
                  <w:marRight w:val="0"/>
                  <w:marTop w:val="0"/>
                  <w:marBottom w:val="0"/>
                  <w:divBdr>
                    <w:top w:val="none" w:sz="0" w:space="0" w:color="auto"/>
                    <w:left w:val="none" w:sz="0" w:space="0" w:color="auto"/>
                    <w:bottom w:val="none" w:sz="0" w:space="0" w:color="auto"/>
                    <w:right w:val="none" w:sz="0" w:space="0" w:color="auto"/>
                  </w:divBdr>
                  <w:divsChild>
                    <w:div w:id="1066605264">
                      <w:marLeft w:val="0"/>
                      <w:marRight w:val="0"/>
                      <w:marTop w:val="0"/>
                      <w:marBottom w:val="0"/>
                      <w:divBdr>
                        <w:top w:val="none" w:sz="0" w:space="0" w:color="auto"/>
                        <w:left w:val="none" w:sz="0" w:space="0" w:color="auto"/>
                        <w:bottom w:val="none" w:sz="0" w:space="0" w:color="auto"/>
                        <w:right w:val="none" w:sz="0" w:space="0" w:color="auto"/>
                      </w:divBdr>
                      <w:divsChild>
                        <w:div w:id="252591213">
                          <w:marLeft w:val="0"/>
                          <w:marRight w:val="0"/>
                          <w:marTop w:val="0"/>
                          <w:marBottom w:val="0"/>
                          <w:divBdr>
                            <w:top w:val="none" w:sz="0" w:space="0" w:color="auto"/>
                            <w:left w:val="none" w:sz="0" w:space="0" w:color="auto"/>
                            <w:bottom w:val="none" w:sz="0" w:space="0" w:color="auto"/>
                            <w:right w:val="none" w:sz="0" w:space="0" w:color="auto"/>
                          </w:divBdr>
                          <w:divsChild>
                            <w:div w:id="177624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50161">
                  <w:marLeft w:val="0"/>
                  <w:marRight w:val="0"/>
                  <w:marTop w:val="0"/>
                  <w:marBottom w:val="0"/>
                  <w:divBdr>
                    <w:top w:val="none" w:sz="0" w:space="0" w:color="auto"/>
                    <w:left w:val="none" w:sz="0" w:space="0" w:color="auto"/>
                    <w:bottom w:val="none" w:sz="0" w:space="0" w:color="auto"/>
                    <w:right w:val="none" w:sz="0" w:space="0" w:color="auto"/>
                  </w:divBdr>
                  <w:divsChild>
                    <w:div w:id="193732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456980">
      <w:bodyDiv w:val="1"/>
      <w:marLeft w:val="0"/>
      <w:marRight w:val="0"/>
      <w:marTop w:val="0"/>
      <w:marBottom w:val="0"/>
      <w:divBdr>
        <w:top w:val="none" w:sz="0" w:space="0" w:color="auto"/>
        <w:left w:val="none" w:sz="0" w:space="0" w:color="auto"/>
        <w:bottom w:val="none" w:sz="0" w:space="0" w:color="auto"/>
        <w:right w:val="none" w:sz="0" w:space="0" w:color="auto"/>
      </w:divBdr>
    </w:div>
    <w:div w:id="1477527302">
      <w:bodyDiv w:val="1"/>
      <w:marLeft w:val="0"/>
      <w:marRight w:val="0"/>
      <w:marTop w:val="0"/>
      <w:marBottom w:val="0"/>
      <w:divBdr>
        <w:top w:val="none" w:sz="0" w:space="0" w:color="auto"/>
        <w:left w:val="none" w:sz="0" w:space="0" w:color="auto"/>
        <w:bottom w:val="none" w:sz="0" w:space="0" w:color="auto"/>
        <w:right w:val="none" w:sz="0" w:space="0" w:color="auto"/>
      </w:divBdr>
    </w:div>
    <w:div w:id="1478961310">
      <w:bodyDiv w:val="1"/>
      <w:marLeft w:val="0"/>
      <w:marRight w:val="0"/>
      <w:marTop w:val="0"/>
      <w:marBottom w:val="0"/>
      <w:divBdr>
        <w:top w:val="none" w:sz="0" w:space="0" w:color="auto"/>
        <w:left w:val="none" w:sz="0" w:space="0" w:color="auto"/>
        <w:bottom w:val="none" w:sz="0" w:space="0" w:color="auto"/>
        <w:right w:val="none" w:sz="0" w:space="0" w:color="auto"/>
      </w:divBdr>
    </w:div>
    <w:div w:id="1510674911">
      <w:bodyDiv w:val="1"/>
      <w:marLeft w:val="0"/>
      <w:marRight w:val="0"/>
      <w:marTop w:val="0"/>
      <w:marBottom w:val="0"/>
      <w:divBdr>
        <w:top w:val="none" w:sz="0" w:space="0" w:color="auto"/>
        <w:left w:val="none" w:sz="0" w:space="0" w:color="auto"/>
        <w:bottom w:val="none" w:sz="0" w:space="0" w:color="auto"/>
        <w:right w:val="none" w:sz="0" w:space="0" w:color="auto"/>
      </w:divBdr>
      <w:divsChild>
        <w:div w:id="1716732148">
          <w:marLeft w:val="0"/>
          <w:marRight w:val="0"/>
          <w:marTop w:val="0"/>
          <w:marBottom w:val="0"/>
          <w:divBdr>
            <w:top w:val="none" w:sz="0" w:space="0" w:color="auto"/>
            <w:left w:val="none" w:sz="0" w:space="0" w:color="auto"/>
            <w:bottom w:val="none" w:sz="0" w:space="0" w:color="auto"/>
            <w:right w:val="none" w:sz="0" w:space="0" w:color="auto"/>
          </w:divBdr>
          <w:divsChild>
            <w:div w:id="494031707">
              <w:marLeft w:val="0"/>
              <w:marRight w:val="0"/>
              <w:marTop w:val="0"/>
              <w:marBottom w:val="0"/>
              <w:divBdr>
                <w:top w:val="none" w:sz="0" w:space="0" w:color="auto"/>
                <w:left w:val="none" w:sz="0" w:space="0" w:color="auto"/>
                <w:bottom w:val="none" w:sz="0" w:space="0" w:color="auto"/>
                <w:right w:val="none" w:sz="0" w:space="0" w:color="auto"/>
              </w:divBdr>
              <w:divsChild>
                <w:div w:id="64305507">
                  <w:marLeft w:val="0"/>
                  <w:marRight w:val="0"/>
                  <w:marTop w:val="0"/>
                  <w:marBottom w:val="0"/>
                  <w:divBdr>
                    <w:top w:val="none" w:sz="0" w:space="0" w:color="auto"/>
                    <w:left w:val="none" w:sz="0" w:space="0" w:color="auto"/>
                    <w:bottom w:val="none" w:sz="0" w:space="0" w:color="auto"/>
                    <w:right w:val="none" w:sz="0" w:space="0" w:color="auto"/>
                  </w:divBdr>
                  <w:divsChild>
                    <w:div w:id="726996063">
                      <w:marLeft w:val="0"/>
                      <w:marRight w:val="0"/>
                      <w:marTop w:val="0"/>
                      <w:marBottom w:val="0"/>
                      <w:divBdr>
                        <w:top w:val="none" w:sz="0" w:space="0" w:color="auto"/>
                        <w:left w:val="none" w:sz="0" w:space="0" w:color="auto"/>
                        <w:bottom w:val="none" w:sz="0" w:space="0" w:color="auto"/>
                        <w:right w:val="none" w:sz="0" w:space="0" w:color="auto"/>
                      </w:divBdr>
                    </w:div>
                  </w:divsChild>
                </w:div>
                <w:div w:id="1280794592">
                  <w:marLeft w:val="0"/>
                  <w:marRight w:val="0"/>
                  <w:marTop w:val="0"/>
                  <w:marBottom w:val="0"/>
                  <w:divBdr>
                    <w:top w:val="none" w:sz="0" w:space="0" w:color="auto"/>
                    <w:left w:val="none" w:sz="0" w:space="0" w:color="auto"/>
                    <w:bottom w:val="none" w:sz="0" w:space="0" w:color="auto"/>
                    <w:right w:val="none" w:sz="0" w:space="0" w:color="auto"/>
                  </w:divBdr>
                  <w:divsChild>
                    <w:div w:id="684283852">
                      <w:marLeft w:val="0"/>
                      <w:marRight w:val="0"/>
                      <w:marTop w:val="0"/>
                      <w:marBottom w:val="0"/>
                      <w:divBdr>
                        <w:top w:val="none" w:sz="0" w:space="0" w:color="auto"/>
                        <w:left w:val="none" w:sz="0" w:space="0" w:color="auto"/>
                        <w:bottom w:val="none" w:sz="0" w:space="0" w:color="auto"/>
                        <w:right w:val="none" w:sz="0" w:space="0" w:color="auto"/>
                      </w:divBdr>
                      <w:divsChild>
                        <w:div w:id="842353620">
                          <w:marLeft w:val="0"/>
                          <w:marRight w:val="0"/>
                          <w:marTop w:val="0"/>
                          <w:marBottom w:val="0"/>
                          <w:divBdr>
                            <w:top w:val="none" w:sz="0" w:space="0" w:color="auto"/>
                            <w:left w:val="none" w:sz="0" w:space="0" w:color="auto"/>
                            <w:bottom w:val="none" w:sz="0" w:space="0" w:color="auto"/>
                            <w:right w:val="none" w:sz="0" w:space="0" w:color="auto"/>
                          </w:divBdr>
                          <w:divsChild>
                            <w:div w:id="169221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119061">
      <w:bodyDiv w:val="1"/>
      <w:marLeft w:val="0"/>
      <w:marRight w:val="0"/>
      <w:marTop w:val="0"/>
      <w:marBottom w:val="0"/>
      <w:divBdr>
        <w:top w:val="none" w:sz="0" w:space="0" w:color="auto"/>
        <w:left w:val="none" w:sz="0" w:space="0" w:color="auto"/>
        <w:bottom w:val="none" w:sz="0" w:space="0" w:color="auto"/>
        <w:right w:val="none" w:sz="0" w:space="0" w:color="auto"/>
      </w:divBdr>
      <w:divsChild>
        <w:div w:id="385302528">
          <w:marLeft w:val="0"/>
          <w:marRight w:val="0"/>
          <w:marTop w:val="0"/>
          <w:marBottom w:val="0"/>
          <w:divBdr>
            <w:top w:val="none" w:sz="0" w:space="0" w:color="auto"/>
            <w:left w:val="none" w:sz="0" w:space="0" w:color="auto"/>
            <w:bottom w:val="none" w:sz="0" w:space="0" w:color="auto"/>
            <w:right w:val="none" w:sz="0" w:space="0" w:color="auto"/>
          </w:divBdr>
          <w:divsChild>
            <w:div w:id="342707346">
              <w:marLeft w:val="0"/>
              <w:marRight w:val="0"/>
              <w:marTop w:val="0"/>
              <w:marBottom w:val="0"/>
              <w:divBdr>
                <w:top w:val="none" w:sz="0" w:space="0" w:color="auto"/>
                <w:left w:val="none" w:sz="0" w:space="0" w:color="auto"/>
                <w:bottom w:val="none" w:sz="0" w:space="0" w:color="auto"/>
                <w:right w:val="none" w:sz="0" w:space="0" w:color="auto"/>
              </w:divBdr>
              <w:divsChild>
                <w:div w:id="700056880">
                  <w:marLeft w:val="0"/>
                  <w:marRight w:val="0"/>
                  <w:marTop w:val="0"/>
                  <w:marBottom w:val="0"/>
                  <w:divBdr>
                    <w:top w:val="none" w:sz="0" w:space="0" w:color="auto"/>
                    <w:left w:val="none" w:sz="0" w:space="0" w:color="auto"/>
                    <w:bottom w:val="none" w:sz="0" w:space="0" w:color="auto"/>
                    <w:right w:val="none" w:sz="0" w:space="0" w:color="auto"/>
                  </w:divBdr>
                  <w:divsChild>
                    <w:div w:id="1504323494">
                      <w:marLeft w:val="0"/>
                      <w:marRight w:val="0"/>
                      <w:marTop w:val="0"/>
                      <w:marBottom w:val="0"/>
                      <w:divBdr>
                        <w:top w:val="none" w:sz="0" w:space="0" w:color="auto"/>
                        <w:left w:val="none" w:sz="0" w:space="0" w:color="auto"/>
                        <w:bottom w:val="none" w:sz="0" w:space="0" w:color="auto"/>
                        <w:right w:val="none" w:sz="0" w:space="0" w:color="auto"/>
                      </w:divBdr>
                      <w:divsChild>
                        <w:div w:id="519971217">
                          <w:marLeft w:val="0"/>
                          <w:marRight w:val="0"/>
                          <w:marTop w:val="0"/>
                          <w:marBottom w:val="0"/>
                          <w:divBdr>
                            <w:top w:val="none" w:sz="0" w:space="0" w:color="auto"/>
                            <w:left w:val="none" w:sz="0" w:space="0" w:color="auto"/>
                            <w:bottom w:val="none" w:sz="0" w:space="0" w:color="auto"/>
                            <w:right w:val="none" w:sz="0" w:space="0" w:color="auto"/>
                          </w:divBdr>
                          <w:divsChild>
                            <w:div w:id="348026135">
                              <w:marLeft w:val="0"/>
                              <w:marRight w:val="0"/>
                              <w:marTop w:val="0"/>
                              <w:marBottom w:val="0"/>
                              <w:divBdr>
                                <w:top w:val="none" w:sz="0" w:space="0" w:color="auto"/>
                                <w:left w:val="none" w:sz="0" w:space="0" w:color="auto"/>
                                <w:bottom w:val="none" w:sz="0" w:space="0" w:color="auto"/>
                                <w:right w:val="none" w:sz="0" w:space="0" w:color="auto"/>
                              </w:divBdr>
                              <w:divsChild>
                                <w:div w:id="1638098121">
                                  <w:marLeft w:val="0"/>
                                  <w:marRight w:val="0"/>
                                  <w:marTop w:val="0"/>
                                  <w:marBottom w:val="0"/>
                                  <w:divBdr>
                                    <w:top w:val="none" w:sz="0" w:space="0" w:color="auto"/>
                                    <w:left w:val="none" w:sz="0" w:space="0" w:color="auto"/>
                                    <w:bottom w:val="none" w:sz="0" w:space="0" w:color="auto"/>
                                    <w:right w:val="none" w:sz="0" w:space="0" w:color="auto"/>
                                  </w:divBdr>
                                  <w:divsChild>
                                    <w:div w:id="147129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8785654">
      <w:bodyDiv w:val="1"/>
      <w:marLeft w:val="0"/>
      <w:marRight w:val="0"/>
      <w:marTop w:val="0"/>
      <w:marBottom w:val="0"/>
      <w:divBdr>
        <w:top w:val="none" w:sz="0" w:space="0" w:color="auto"/>
        <w:left w:val="none" w:sz="0" w:space="0" w:color="auto"/>
        <w:bottom w:val="none" w:sz="0" w:space="0" w:color="auto"/>
        <w:right w:val="none" w:sz="0" w:space="0" w:color="auto"/>
      </w:divBdr>
    </w:div>
    <w:div w:id="1536574929">
      <w:bodyDiv w:val="1"/>
      <w:marLeft w:val="0"/>
      <w:marRight w:val="0"/>
      <w:marTop w:val="0"/>
      <w:marBottom w:val="0"/>
      <w:divBdr>
        <w:top w:val="none" w:sz="0" w:space="0" w:color="auto"/>
        <w:left w:val="none" w:sz="0" w:space="0" w:color="auto"/>
        <w:bottom w:val="none" w:sz="0" w:space="0" w:color="auto"/>
        <w:right w:val="none" w:sz="0" w:space="0" w:color="auto"/>
      </w:divBdr>
      <w:divsChild>
        <w:div w:id="142551565">
          <w:marLeft w:val="0"/>
          <w:marRight w:val="0"/>
          <w:marTop w:val="0"/>
          <w:marBottom w:val="0"/>
          <w:divBdr>
            <w:top w:val="none" w:sz="0" w:space="0" w:color="auto"/>
            <w:left w:val="none" w:sz="0" w:space="0" w:color="auto"/>
            <w:bottom w:val="none" w:sz="0" w:space="0" w:color="auto"/>
            <w:right w:val="none" w:sz="0" w:space="0" w:color="auto"/>
          </w:divBdr>
          <w:divsChild>
            <w:div w:id="1149320927">
              <w:marLeft w:val="0"/>
              <w:marRight w:val="0"/>
              <w:marTop w:val="0"/>
              <w:marBottom w:val="0"/>
              <w:divBdr>
                <w:top w:val="none" w:sz="0" w:space="0" w:color="auto"/>
                <w:left w:val="none" w:sz="0" w:space="0" w:color="auto"/>
                <w:bottom w:val="none" w:sz="0" w:space="0" w:color="auto"/>
                <w:right w:val="none" w:sz="0" w:space="0" w:color="auto"/>
              </w:divBdr>
              <w:divsChild>
                <w:div w:id="1708142366">
                  <w:marLeft w:val="0"/>
                  <w:marRight w:val="0"/>
                  <w:marTop w:val="0"/>
                  <w:marBottom w:val="0"/>
                  <w:divBdr>
                    <w:top w:val="none" w:sz="0" w:space="0" w:color="auto"/>
                    <w:left w:val="none" w:sz="0" w:space="0" w:color="auto"/>
                    <w:bottom w:val="none" w:sz="0" w:space="0" w:color="auto"/>
                    <w:right w:val="none" w:sz="0" w:space="0" w:color="auto"/>
                  </w:divBdr>
                  <w:divsChild>
                    <w:div w:id="1804350984">
                      <w:marLeft w:val="0"/>
                      <w:marRight w:val="0"/>
                      <w:marTop w:val="0"/>
                      <w:marBottom w:val="0"/>
                      <w:divBdr>
                        <w:top w:val="none" w:sz="0" w:space="0" w:color="auto"/>
                        <w:left w:val="none" w:sz="0" w:space="0" w:color="auto"/>
                        <w:bottom w:val="none" w:sz="0" w:space="0" w:color="auto"/>
                        <w:right w:val="none" w:sz="0" w:space="0" w:color="auto"/>
                      </w:divBdr>
                      <w:divsChild>
                        <w:div w:id="1850562429">
                          <w:marLeft w:val="0"/>
                          <w:marRight w:val="0"/>
                          <w:marTop w:val="0"/>
                          <w:marBottom w:val="0"/>
                          <w:divBdr>
                            <w:top w:val="none" w:sz="0" w:space="0" w:color="auto"/>
                            <w:left w:val="none" w:sz="0" w:space="0" w:color="auto"/>
                            <w:bottom w:val="none" w:sz="0" w:space="0" w:color="auto"/>
                            <w:right w:val="none" w:sz="0" w:space="0" w:color="auto"/>
                          </w:divBdr>
                          <w:divsChild>
                            <w:div w:id="83699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745308">
                  <w:marLeft w:val="0"/>
                  <w:marRight w:val="0"/>
                  <w:marTop w:val="0"/>
                  <w:marBottom w:val="0"/>
                  <w:divBdr>
                    <w:top w:val="none" w:sz="0" w:space="0" w:color="auto"/>
                    <w:left w:val="none" w:sz="0" w:space="0" w:color="auto"/>
                    <w:bottom w:val="none" w:sz="0" w:space="0" w:color="auto"/>
                    <w:right w:val="none" w:sz="0" w:space="0" w:color="auto"/>
                  </w:divBdr>
                  <w:divsChild>
                    <w:div w:id="50077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760859">
      <w:bodyDiv w:val="1"/>
      <w:marLeft w:val="0"/>
      <w:marRight w:val="0"/>
      <w:marTop w:val="0"/>
      <w:marBottom w:val="0"/>
      <w:divBdr>
        <w:top w:val="none" w:sz="0" w:space="0" w:color="auto"/>
        <w:left w:val="none" w:sz="0" w:space="0" w:color="auto"/>
        <w:bottom w:val="none" w:sz="0" w:space="0" w:color="auto"/>
        <w:right w:val="none" w:sz="0" w:space="0" w:color="auto"/>
      </w:divBdr>
    </w:div>
    <w:div w:id="1570076822">
      <w:bodyDiv w:val="1"/>
      <w:marLeft w:val="0"/>
      <w:marRight w:val="0"/>
      <w:marTop w:val="0"/>
      <w:marBottom w:val="0"/>
      <w:divBdr>
        <w:top w:val="none" w:sz="0" w:space="0" w:color="auto"/>
        <w:left w:val="none" w:sz="0" w:space="0" w:color="auto"/>
        <w:bottom w:val="none" w:sz="0" w:space="0" w:color="auto"/>
        <w:right w:val="none" w:sz="0" w:space="0" w:color="auto"/>
      </w:divBdr>
      <w:divsChild>
        <w:div w:id="988168065">
          <w:marLeft w:val="0"/>
          <w:marRight w:val="0"/>
          <w:marTop w:val="0"/>
          <w:marBottom w:val="0"/>
          <w:divBdr>
            <w:top w:val="none" w:sz="0" w:space="0" w:color="auto"/>
            <w:left w:val="none" w:sz="0" w:space="0" w:color="auto"/>
            <w:bottom w:val="none" w:sz="0" w:space="0" w:color="auto"/>
            <w:right w:val="none" w:sz="0" w:space="0" w:color="auto"/>
          </w:divBdr>
          <w:divsChild>
            <w:div w:id="191656663">
              <w:marLeft w:val="0"/>
              <w:marRight w:val="0"/>
              <w:marTop w:val="0"/>
              <w:marBottom w:val="0"/>
              <w:divBdr>
                <w:top w:val="none" w:sz="0" w:space="0" w:color="auto"/>
                <w:left w:val="none" w:sz="0" w:space="0" w:color="auto"/>
                <w:bottom w:val="none" w:sz="0" w:space="0" w:color="auto"/>
                <w:right w:val="none" w:sz="0" w:space="0" w:color="auto"/>
              </w:divBdr>
              <w:divsChild>
                <w:div w:id="706218060">
                  <w:marLeft w:val="0"/>
                  <w:marRight w:val="0"/>
                  <w:marTop w:val="0"/>
                  <w:marBottom w:val="0"/>
                  <w:divBdr>
                    <w:top w:val="none" w:sz="0" w:space="0" w:color="auto"/>
                    <w:left w:val="none" w:sz="0" w:space="0" w:color="auto"/>
                    <w:bottom w:val="none" w:sz="0" w:space="0" w:color="auto"/>
                    <w:right w:val="none" w:sz="0" w:space="0" w:color="auto"/>
                  </w:divBdr>
                  <w:divsChild>
                    <w:div w:id="243690334">
                      <w:marLeft w:val="0"/>
                      <w:marRight w:val="0"/>
                      <w:marTop w:val="0"/>
                      <w:marBottom w:val="0"/>
                      <w:divBdr>
                        <w:top w:val="none" w:sz="0" w:space="0" w:color="auto"/>
                        <w:left w:val="none" w:sz="0" w:space="0" w:color="auto"/>
                        <w:bottom w:val="none" w:sz="0" w:space="0" w:color="auto"/>
                        <w:right w:val="none" w:sz="0" w:space="0" w:color="auto"/>
                      </w:divBdr>
                      <w:divsChild>
                        <w:div w:id="339427439">
                          <w:marLeft w:val="0"/>
                          <w:marRight w:val="0"/>
                          <w:marTop w:val="0"/>
                          <w:marBottom w:val="0"/>
                          <w:divBdr>
                            <w:top w:val="none" w:sz="0" w:space="0" w:color="auto"/>
                            <w:left w:val="none" w:sz="0" w:space="0" w:color="auto"/>
                            <w:bottom w:val="none" w:sz="0" w:space="0" w:color="auto"/>
                            <w:right w:val="none" w:sz="0" w:space="0" w:color="auto"/>
                          </w:divBdr>
                          <w:divsChild>
                            <w:div w:id="147417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79477">
                  <w:marLeft w:val="0"/>
                  <w:marRight w:val="0"/>
                  <w:marTop w:val="0"/>
                  <w:marBottom w:val="0"/>
                  <w:divBdr>
                    <w:top w:val="none" w:sz="0" w:space="0" w:color="auto"/>
                    <w:left w:val="none" w:sz="0" w:space="0" w:color="auto"/>
                    <w:bottom w:val="none" w:sz="0" w:space="0" w:color="auto"/>
                    <w:right w:val="none" w:sz="0" w:space="0" w:color="auto"/>
                  </w:divBdr>
                  <w:divsChild>
                    <w:div w:id="158198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277982">
      <w:bodyDiv w:val="1"/>
      <w:marLeft w:val="0"/>
      <w:marRight w:val="0"/>
      <w:marTop w:val="0"/>
      <w:marBottom w:val="0"/>
      <w:divBdr>
        <w:top w:val="none" w:sz="0" w:space="0" w:color="auto"/>
        <w:left w:val="none" w:sz="0" w:space="0" w:color="auto"/>
        <w:bottom w:val="none" w:sz="0" w:space="0" w:color="auto"/>
        <w:right w:val="none" w:sz="0" w:space="0" w:color="auto"/>
      </w:divBdr>
    </w:div>
    <w:div w:id="1575309812">
      <w:bodyDiv w:val="1"/>
      <w:marLeft w:val="0"/>
      <w:marRight w:val="0"/>
      <w:marTop w:val="0"/>
      <w:marBottom w:val="0"/>
      <w:divBdr>
        <w:top w:val="none" w:sz="0" w:space="0" w:color="auto"/>
        <w:left w:val="none" w:sz="0" w:space="0" w:color="auto"/>
        <w:bottom w:val="none" w:sz="0" w:space="0" w:color="auto"/>
        <w:right w:val="none" w:sz="0" w:space="0" w:color="auto"/>
      </w:divBdr>
      <w:divsChild>
        <w:div w:id="1070738124">
          <w:marLeft w:val="0"/>
          <w:marRight w:val="0"/>
          <w:marTop w:val="0"/>
          <w:marBottom w:val="0"/>
          <w:divBdr>
            <w:top w:val="none" w:sz="0" w:space="0" w:color="auto"/>
            <w:left w:val="none" w:sz="0" w:space="0" w:color="auto"/>
            <w:bottom w:val="none" w:sz="0" w:space="0" w:color="auto"/>
            <w:right w:val="none" w:sz="0" w:space="0" w:color="auto"/>
          </w:divBdr>
          <w:divsChild>
            <w:div w:id="537278453">
              <w:marLeft w:val="0"/>
              <w:marRight w:val="0"/>
              <w:marTop w:val="0"/>
              <w:marBottom w:val="0"/>
              <w:divBdr>
                <w:top w:val="none" w:sz="0" w:space="0" w:color="auto"/>
                <w:left w:val="none" w:sz="0" w:space="0" w:color="auto"/>
                <w:bottom w:val="none" w:sz="0" w:space="0" w:color="auto"/>
                <w:right w:val="none" w:sz="0" w:space="0" w:color="auto"/>
              </w:divBdr>
              <w:divsChild>
                <w:div w:id="443110730">
                  <w:marLeft w:val="0"/>
                  <w:marRight w:val="0"/>
                  <w:marTop w:val="0"/>
                  <w:marBottom w:val="0"/>
                  <w:divBdr>
                    <w:top w:val="none" w:sz="0" w:space="0" w:color="auto"/>
                    <w:left w:val="none" w:sz="0" w:space="0" w:color="auto"/>
                    <w:bottom w:val="none" w:sz="0" w:space="0" w:color="auto"/>
                    <w:right w:val="none" w:sz="0" w:space="0" w:color="auto"/>
                  </w:divBdr>
                  <w:divsChild>
                    <w:div w:id="761804324">
                      <w:marLeft w:val="0"/>
                      <w:marRight w:val="0"/>
                      <w:marTop w:val="0"/>
                      <w:marBottom w:val="0"/>
                      <w:divBdr>
                        <w:top w:val="none" w:sz="0" w:space="0" w:color="auto"/>
                        <w:left w:val="none" w:sz="0" w:space="0" w:color="auto"/>
                        <w:bottom w:val="none" w:sz="0" w:space="0" w:color="auto"/>
                        <w:right w:val="none" w:sz="0" w:space="0" w:color="auto"/>
                      </w:divBdr>
                    </w:div>
                  </w:divsChild>
                </w:div>
                <w:div w:id="1704479370">
                  <w:marLeft w:val="0"/>
                  <w:marRight w:val="0"/>
                  <w:marTop w:val="0"/>
                  <w:marBottom w:val="0"/>
                  <w:divBdr>
                    <w:top w:val="none" w:sz="0" w:space="0" w:color="auto"/>
                    <w:left w:val="none" w:sz="0" w:space="0" w:color="auto"/>
                    <w:bottom w:val="none" w:sz="0" w:space="0" w:color="auto"/>
                    <w:right w:val="none" w:sz="0" w:space="0" w:color="auto"/>
                  </w:divBdr>
                  <w:divsChild>
                    <w:div w:id="1973123593">
                      <w:marLeft w:val="0"/>
                      <w:marRight w:val="0"/>
                      <w:marTop w:val="0"/>
                      <w:marBottom w:val="0"/>
                      <w:divBdr>
                        <w:top w:val="none" w:sz="0" w:space="0" w:color="auto"/>
                        <w:left w:val="none" w:sz="0" w:space="0" w:color="auto"/>
                        <w:bottom w:val="none" w:sz="0" w:space="0" w:color="auto"/>
                        <w:right w:val="none" w:sz="0" w:space="0" w:color="auto"/>
                      </w:divBdr>
                      <w:divsChild>
                        <w:div w:id="858348110">
                          <w:marLeft w:val="0"/>
                          <w:marRight w:val="0"/>
                          <w:marTop w:val="0"/>
                          <w:marBottom w:val="0"/>
                          <w:divBdr>
                            <w:top w:val="none" w:sz="0" w:space="0" w:color="auto"/>
                            <w:left w:val="none" w:sz="0" w:space="0" w:color="auto"/>
                            <w:bottom w:val="none" w:sz="0" w:space="0" w:color="auto"/>
                            <w:right w:val="none" w:sz="0" w:space="0" w:color="auto"/>
                          </w:divBdr>
                          <w:divsChild>
                            <w:div w:id="121080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660223">
      <w:bodyDiv w:val="1"/>
      <w:marLeft w:val="0"/>
      <w:marRight w:val="0"/>
      <w:marTop w:val="0"/>
      <w:marBottom w:val="0"/>
      <w:divBdr>
        <w:top w:val="none" w:sz="0" w:space="0" w:color="auto"/>
        <w:left w:val="none" w:sz="0" w:space="0" w:color="auto"/>
        <w:bottom w:val="none" w:sz="0" w:space="0" w:color="auto"/>
        <w:right w:val="none" w:sz="0" w:space="0" w:color="auto"/>
      </w:divBdr>
    </w:div>
    <w:div w:id="1609241462">
      <w:bodyDiv w:val="1"/>
      <w:marLeft w:val="0"/>
      <w:marRight w:val="0"/>
      <w:marTop w:val="0"/>
      <w:marBottom w:val="0"/>
      <w:divBdr>
        <w:top w:val="none" w:sz="0" w:space="0" w:color="auto"/>
        <w:left w:val="none" w:sz="0" w:space="0" w:color="auto"/>
        <w:bottom w:val="none" w:sz="0" w:space="0" w:color="auto"/>
        <w:right w:val="none" w:sz="0" w:space="0" w:color="auto"/>
      </w:divBdr>
      <w:divsChild>
        <w:div w:id="701780747">
          <w:marLeft w:val="0"/>
          <w:marRight w:val="0"/>
          <w:marTop w:val="0"/>
          <w:marBottom w:val="0"/>
          <w:divBdr>
            <w:top w:val="none" w:sz="0" w:space="0" w:color="auto"/>
            <w:left w:val="none" w:sz="0" w:space="0" w:color="auto"/>
            <w:bottom w:val="none" w:sz="0" w:space="0" w:color="auto"/>
            <w:right w:val="none" w:sz="0" w:space="0" w:color="auto"/>
          </w:divBdr>
          <w:divsChild>
            <w:div w:id="1340430530">
              <w:marLeft w:val="0"/>
              <w:marRight w:val="0"/>
              <w:marTop w:val="0"/>
              <w:marBottom w:val="0"/>
              <w:divBdr>
                <w:top w:val="none" w:sz="0" w:space="0" w:color="auto"/>
                <w:left w:val="none" w:sz="0" w:space="0" w:color="auto"/>
                <w:bottom w:val="none" w:sz="0" w:space="0" w:color="auto"/>
                <w:right w:val="none" w:sz="0" w:space="0" w:color="auto"/>
              </w:divBdr>
              <w:divsChild>
                <w:div w:id="1651252922">
                  <w:marLeft w:val="0"/>
                  <w:marRight w:val="0"/>
                  <w:marTop w:val="0"/>
                  <w:marBottom w:val="0"/>
                  <w:divBdr>
                    <w:top w:val="none" w:sz="0" w:space="0" w:color="auto"/>
                    <w:left w:val="none" w:sz="0" w:space="0" w:color="auto"/>
                    <w:bottom w:val="none" w:sz="0" w:space="0" w:color="auto"/>
                    <w:right w:val="none" w:sz="0" w:space="0" w:color="auto"/>
                  </w:divBdr>
                  <w:divsChild>
                    <w:div w:id="1466583311">
                      <w:marLeft w:val="0"/>
                      <w:marRight w:val="0"/>
                      <w:marTop w:val="0"/>
                      <w:marBottom w:val="0"/>
                      <w:divBdr>
                        <w:top w:val="none" w:sz="0" w:space="0" w:color="auto"/>
                        <w:left w:val="none" w:sz="0" w:space="0" w:color="auto"/>
                        <w:bottom w:val="none" w:sz="0" w:space="0" w:color="auto"/>
                        <w:right w:val="none" w:sz="0" w:space="0" w:color="auto"/>
                      </w:divBdr>
                      <w:divsChild>
                        <w:div w:id="125458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889041">
      <w:bodyDiv w:val="1"/>
      <w:marLeft w:val="0"/>
      <w:marRight w:val="0"/>
      <w:marTop w:val="0"/>
      <w:marBottom w:val="0"/>
      <w:divBdr>
        <w:top w:val="none" w:sz="0" w:space="0" w:color="auto"/>
        <w:left w:val="none" w:sz="0" w:space="0" w:color="auto"/>
        <w:bottom w:val="none" w:sz="0" w:space="0" w:color="auto"/>
        <w:right w:val="none" w:sz="0" w:space="0" w:color="auto"/>
      </w:divBdr>
    </w:div>
    <w:div w:id="1615866251">
      <w:bodyDiv w:val="1"/>
      <w:marLeft w:val="0"/>
      <w:marRight w:val="0"/>
      <w:marTop w:val="0"/>
      <w:marBottom w:val="0"/>
      <w:divBdr>
        <w:top w:val="none" w:sz="0" w:space="0" w:color="auto"/>
        <w:left w:val="none" w:sz="0" w:space="0" w:color="auto"/>
        <w:bottom w:val="none" w:sz="0" w:space="0" w:color="auto"/>
        <w:right w:val="none" w:sz="0" w:space="0" w:color="auto"/>
      </w:divBdr>
    </w:div>
    <w:div w:id="1633511145">
      <w:bodyDiv w:val="1"/>
      <w:marLeft w:val="0"/>
      <w:marRight w:val="0"/>
      <w:marTop w:val="0"/>
      <w:marBottom w:val="0"/>
      <w:divBdr>
        <w:top w:val="none" w:sz="0" w:space="0" w:color="auto"/>
        <w:left w:val="none" w:sz="0" w:space="0" w:color="auto"/>
        <w:bottom w:val="none" w:sz="0" w:space="0" w:color="auto"/>
        <w:right w:val="none" w:sz="0" w:space="0" w:color="auto"/>
      </w:divBdr>
    </w:div>
    <w:div w:id="1635326556">
      <w:bodyDiv w:val="1"/>
      <w:marLeft w:val="0"/>
      <w:marRight w:val="0"/>
      <w:marTop w:val="0"/>
      <w:marBottom w:val="0"/>
      <w:divBdr>
        <w:top w:val="none" w:sz="0" w:space="0" w:color="auto"/>
        <w:left w:val="none" w:sz="0" w:space="0" w:color="auto"/>
        <w:bottom w:val="none" w:sz="0" w:space="0" w:color="auto"/>
        <w:right w:val="none" w:sz="0" w:space="0" w:color="auto"/>
      </w:divBdr>
    </w:div>
    <w:div w:id="1635678055">
      <w:bodyDiv w:val="1"/>
      <w:marLeft w:val="0"/>
      <w:marRight w:val="0"/>
      <w:marTop w:val="0"/>
      <w:marBottom w:val="0"/>
      <w:divBdr>
        <w:top w:val="none" w:sz="0" w:space="0" w:color="auto"/>
        <w:left w:val="none" w:sz="0" w:space="0" w:color="auto"/>
        <w:bottom w:val="none" w:sz="0" w:space="0" w:color="auto"/>
        <w:right w:val="none" w:sz="0" w:space="0" w:color="auto"/>
      </w:divBdr>
    </w:div>
    <w:div w:id="1638990480">
      <w:bodyDiv w:val="1"/>
      <w:marLeft w:val="0"/>
      <w:marRight w:val="0"/>
      <w:marTop w:val="0"/>
      <w:marBottom w:val="0"/>
      <w:divBdr>
        <w:top w:val="none" w:sz="0" w:space="0" w:color="auto"/>
        <w:left w:val="none" w:sz="0" w:space="0" w:color="auto"/>
        <w:bottom w:val="none" w:sz="0" w:space="0" w:color="auto"/>
        <w:right w:val="none" w:sz="0" w:space="0" w:color="auto"/>
      </w:divBdr>
    </w:div>
    <w:div w:id="1668511230">
      <w:bodyDiv w:val="1"/>
      <w:marLeft w:val="0"/>
      <w:marRight w:val="0"/>
      <w:marTop w:val="0"/>
      <w:marBottom w:val="0"/>
      <w:divBdr>
        <w:top w:val="none" w:sz="0" w:space="0" w:color="auto"/>
        <w:left w:val="none" w:sz="0" w:space="0" w:color="auto"/>
        <w:bottom w:val="none" w:sz="0" w:space="0" w:color="auto"/>
        <w:right w:val="none" w:sz="0" w:space="0" w:color="auto"/>
      </w:divBdr>
      <w:divsChild>
        <w:div w:id="827749643">
          <w:marLeft w:val="0"/>
          <w:marRight w:val="0"/>
          <w:marTop w:val="0"/>
          <w:marBottom w:val="0"/>
          <w:divBdr>
            <w:top w:val="none" w:sz="0" w:space="0" w:color="auto"/>
            <w:left w:val="none" w:sz="0" w:space="0" w:color="auto"/>
            <w:bottom w:val="none" w:sz="0" w:space="0" w:color="auto"/>
            <w:right w:val="none" w:sz="0" w:space="0" w:color="auto"/>
          </w:divBdr>
          <w:divsChild>
            <w:div w:id="1905409890">
              <w:marLeft w:val="0"/>
              <w:marRight w:val="0"/>
              <w:marTop w:val="0"/>
              <w:marBottom w:val="0"/>
              <w:divBdr>
                <w:top w:val="none" w:sz="0" w:space="0" w:color="auto"/>
                <w:left w:val="none" w:sz="0" w:space="0" w:color="auto"/>
                <w:bottom w:val="none" w:sz="0" w:space="0" w:color="auto"/>
                <w:right w:val="none" w:sz="0" w:space="0" w:color="auto"/>
              </w:divBdr>
              <w:divsChild>
                <w:div w:id="48457434">
                  <w:marLeft w:val="0"/>
                  <w:marRight w:val="0"/>
                  <w:marTop w:val="0"/>
                  <w:marBottom w:val="0"/>
                  <w:divBdr>
                    <w:top w:val="none" w:sz="0" w:space="0" w:color="auto"/>
                    <w:left w:val="none" w:sz="0" w:space="0" w:color="auto"/>
                    <w:bottom w:val="none" w:sz="0" w:space="0" w:color="auto"/>
                    <w:right w:val="none" w:sz="0" w:space="0" w:color="auto"/>
                  </w:divBdr>
                  <w:divsChild>
                    <w:div w:id="476381564">
                      <w:marLeft w:val="0"/>
                      <w:marRight w:val="0"/>
                      <w:marTop w:val="0"/>
                      <w:marBottom w:val="0"/>
                      <w:divBdr>
                        <w:top w:val="none" w:sz="0" w:space="0" w:color="auto"/>
                        <w:left w:val="none" w:sz="0" w:space="0" w:color="auto"/>
                        <w:bottom w:val="none" w:sz="0" w:space="0" w:color="auto"/>
                        <w:right w:val="none" w:sz="0" w:space="0" w:color="auto"/>
                      </w:divBdr>
                      <w:divsChild>
                        <w:div w:id="500581735">
                          <w:marLeft w:val="0"/>
                          <w:marRight w:val="0"/>
                          <w:marTop w:val="0"/>
                          <w:marBottom w:val="0"/>
                          <w:divBdr>
                            <w:top w:val="none" w:sz="0" w:space="0" w:color="auto"/>
                            <w:left w:val="none" w:sz="0" w:space="0" w:color="auto"/>
                            <w:bottom w:val="none" w:sz="0" w:space="0" w:color="auto"/>
                            <w:right w:val="none" w:sz="0" w:space="0" w:color="auto"/>
                          </w:divBdr>
                        </w:div>
                      </w:divsChild>
                    </w:div>
                    <w:div w:id="957949812">
                      <w:marLeft w:val="0"/>
                      <w:marRight w:val="0"/>
                      <w:marTop w:val="0"/>
                      <w:marBottom w:val="0"/>
                      <w:divBdr>
                        <w:top w:val="none" w:sz="0" w:space="0" w:color="auto"/>
                        <w:left w:val="none" w:sz="0" w:space="0" w:color="auto"/>
                        <w:bottom w:val="none" w:sz="0" w:space="0" w:color="auto"/>
                        <w:right w:val="none" w:sz="0" w:space="0" w:color="auto"/>
                      </w:divBdr>
                      <w:divsChild>
                        <w:div w:id="1482768036">
                          <w:marLeft w:val="0"/>
                          <w:marRight w:val="0"/>
                          <w:marTop w:val="0"/>
                          <w:marBottom w:val="0"/>
                          <w:divBdr>
                            <w:top w:val="none" w:sz="0" w:space="0" w:color="auto"/>
                            <w:left w:val="none" w:sz="0" w:space="0" w:color="auto"/>
                            <w:bottom w:val="none" w:sz="0" w:space="0" w:color="auto"/>
                            <w:right w:val="none" w:sz="0" w:space="0" w:color="auto"/>
                          </w:divBdr>
                          <w:divsChild>
                            <w:div w:id="1939486776">
                              <w:marLeft w:val="0"/>
                              <w:marRight w:val="0"/>
                              <w:marTop w:val="0"/>
                              <w:marBottom w:val="0"/>
                              <w:divBdr>
                                <w:top w:val="none" w:sz="0" w:space="0" w:color="auto"/>
                                <w:left w:val="none" w:sz="0" w:space="0" w:color="auto"/>
                                <w:bottom w:val="none" w:sz="0" w:space="0" w:color="auto"/>
                                <w:right w:val="none" w:sz="0" w:space="0" w:color="auto"/>
                              </w:divBdr>
                              <w:divsChild>
                                <w:div w:id="853958789">
                                  <w:marLeft w:val="0"/>
                                  <w:marRight w:val="0"/>
                                  <w:marTop w:val="0"/>
                                  <w:marBottom w:val="0"/>
                                  <w:divBdr>
                                    <w:top w:val="none" w:sz="0" w:space="0" w:color="auto"/>
                                    <w:left w:val="none" w:sz="0" w:space="0" w:color="auto"/>
                                    <w:bottom w:val="none" w:sz="0" w:space="0" w:color="auto"/>
                                    <w:right w:val="none" w:sz="0" w:space="0" w:color="auto"/>
                                  </w:divBdr>
                                  <w:divsChild>
                                    <w:div w:id="192552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789328">
      <w:bodyDiv w:val="1"/>
      <w:marLeft w:val="0"/>
      <w:marRight w:val="0"/>
      <w:marTop w:val="0"/>
      <w:marBottom w:val="0"/>
      <w:divBdr>
        <w:top w:val="none" w:sz="0" w:space="0" w:color="auto"/>
        <w:left w:val="none" w:sz="0" w:space="0" w:color="auto"/>
        <w:bottom w:val="none" w:sz="0" w:space="0" w:color="auto"/>
        <w:right w:val="none" w:sz="0" w:space="0" w:color="auto"/>
      </w:divBdr>
      <w:divsChild>
        <w:div w:id="415326244">
          <w:marLeft w:val="0"/>
          <w:marRight w:val="0"/>
          <w:marTop w:val="0"/>
          <w:marBottom w:val="0"/>
          <w:divBdr>
            <w:top w:val="none" w:sz="0" w:space="0" w:color="auto"/>
            <w:left w:val="none" w:sz="0" w:space="0" w:color="auto"/>
            <w:bottom w:val="none" w:sz="0" w:space="0" w:color="auto"/>
            <w:right w:val="none" w:sz="0" w:space="0" w:color="auto"/>
          </w:divBdr>
          <w:divsChild>
            <w:div w:id="1706296841">
              <w:marLeft w:val="0"/>
              <w:marRight w:val="0"/>
              <w:marTop w:val="0"/>
              <w:marBottom w:val="0"/>
              <w:divBdr>
                <w:top w:val="none" w:sz="0" w:space="0" w:color="auto"/>
                <w:left w:val="none" w:sz="0" w:space="0" w:color="auto"/>
                <w:bottom w:val="none" w:sz="0" w:space="0" w:color="auto"/>
                <w:right w:val="none" w:sz="0" w:space="0" w:color="auto"/>
              </w:divBdr>
              <w:divsChild>
                <w:div w:id="564029820">
                  <w:marLeft w:val="0"/>
                  <w:marRight w:val="0"/>
                  <w:marTop w:val="0"/>
                  <w:marBottom w:val="0"/>
                  <w:divBdr>
                    <w:top w:val="none" w:sz="0" w:space="0" w:color="auto"/>
                    <w:left w:val="none" w:sz="0" w:space="0" w:color="auto"/>
                    <w:bottom w:val="none" w:sz="0" w:space="0" w:color="auto"/>
                    <w:right w:val="none" w:sz="0" w:space="0" w:color="auto"/>
                  </w:divBdr>
                  <w:divsChild>
                    <w:div w:id="2069183032">
                      <w:marLeft w:val="0"/>
                      <w:marRight w:val="0"/>
                      <w:marTop w:val="0"/>
                      <w:marBottom w:val="0"/>
                      <w:divBdr>
                        <w:top w:val="none" w:sz="0" w:space="0" w:color="auto"/>
                        <w:left w:val="none" w:sz="0" w:space="0" w:color="auto"/>
                        <w:bottom w:val="none" w:sz="0" w:space="0" w:color="auto"/>
                        <w:right w:val="none" w:sz="0" w:space="0" w:color="auto"/>
                      </w:divBdr>
                    </w:div>
                  </w:divsChild>
                </w:div>
                <w:div w:id="1173178253">
                  <w:marLeft w:val="0"/>
                  <w:marRight w:val="0"/>
                  <w:marTop w:val="0"/>
                  <w:marBottom w:val="0"/>
                  <w:divBdr>
                    <w:top w:val="none" w:sz="0" w:space="0" w:color="auto"/>
                    <w:left w:val="none" w:sz="0" w:space="0" w:color="auto"/>
                    <w:bottom w:val="none" w:sz="0" w:space="0" w:color="auto"/>
                    <w:right w:val="none" w:sz="0" w:space="0" w:color="auto"/>
                  </w:divBdr>
                  <w:divsChild>
                    <w:div w:id="1271543570">
                      <w:marLeft w:val="0"/>
                      <w:marRight w:val="0"/>
                      <w:marTop w:val="0"/>
                      <w:marBottom w:val="0"/>
                      <w:divBdr>
                        <w:top w:val="none" w:sz="0" w:space="0" w:color="auto"/>
                        <w:left w:val="none" w:sz="0" w:space="0" w:color="auto"/>
                        <w:bottom w:val="none" w:sz="0" w:space="0" w:color="auto"/>
                        <w:right w:val="none" w:sz="0" w:space="0" w:color="auto"/>
                      </w:divBdr>
                      <w:divsChild>
                        <w:div w:id="1153371886">
                          <w:marLeft w:val="0"/>
                          <w:marRight w:val="0"/>
                          <w:marTop w:val="0"/>
                          <w:marBottom w:val="0"/>
                          <w:divBdr>
                            <w:top w:val="none" w:sz="0" w:space="0" w:color="auto"/>
                            <w:left w:val="none" w:sz="0" w:space="0" w:color="auto"/>
                            <w:bottom w:val="none" w:sz="0" w:space="0" w:color="auto"/>
                            <w:right w:val="none" w:sz="0" w:space="0" w:color="auto"/>
                          </w:divBdr>
                          <w:divsChild>
                            <w:div w:id="18134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5648022">
      <w:bodyDiv w:val="1"/>
      <w:marLeft w:val="0"/>
      <w:marRight w:val="0"/>
      <w:marTop w:val="0"/>
      <w:marBottom w:val="0"/>
      <w:divBdr>
        <w:top w:val="none" w:sz="0" w:space="0" w:color="auto"/>
        <w:left w:val="none" w:sz="0" w:space="0" w:color="auto"/>
        <w:bottom w:val="none" w:sz="0" w:space="0" w:color="auto"/>
        <w:right w:val="none" w:sz="0" w:space="0" w:color="auto"/>
      </w:divBdr>
      <w:divsChild>
        <w:div w:id="1288396576">
          <w:marLeft w:val="0"/>
          <w:marRight w:val="0"/>
          <w:marTop w:val="0"/>
          <w:marBottom w:val="0"/>
          <w:divBdr>
            <w:top w:val="none" w:sz="0" w:space="0" w:color="auto"/>
            <w:left w:val="none" w:sz="0" w:space="0" w:color="auto"/>
            <w:bottom w:val="none" w:sz="0" w:space="0" w:color="auto"/>
            <w:right w:val="none" w:sz="0" w:space="0" w:color="auto"/>
          </w:divBdr>
          <w:divsChild>
            <w:div w:id="1976833254">
              <w:marLeft w:val="0"/>
              <w:marRight w:val="0"/>
              <w:marTop w:val="0"/>
              <w:marBottom w:val="0"/>
              <w:divBdr>
                <w:top w:val="none" w:sz="0" w:space="0" w:color="auto"/>
                <w:left w:val="none" w:sz="0" w:space="0" w:color="auto"/>
                <w:bottom w:val="none" w:sz="0" w:space="0" w:color="auto"/>
                <w:right w:val="none" w:sz="0" w:space="0" w:color="auto"/>
              </w:divBdr>
              <w:divsChild>
                <w:div w:id="1128739353">
                  <w:marLeft w:val="0"/>
                  <w:marRight w:val="0"/>
                  <w:marTop w:val="0"/>
                  <w:marBottom w:val="0"/>
                  <w:divBdr>
                    <w:top w:val="none" w:sz="0" w:space="0" w:color="auto"/>
                    <w:left w:val="none" w:sz="0" w:space="0" w:color="auto"/>
                    <w:bottom w:val="none" w:sz="0" w:space="0" w:color="auto"/>
                    <w:right w:val="none" w:sz="0" w:space="0" w:color="auto"/>
                  </w:divBdr>
                  <w:divsChild>
                    <w:div w:id="1272787433">
                      <w:marLeft w:val="0"/>
                      <w:marRight w:val="0"/>
                      <w:marTop w:val="0"/>
                      <w:marBottom w:val="0"/>
                      <w:divBdr>
                        <w:top w:val="none" w:sz="0" w:space="0" w:color="auto"/>
                        <w:left w:val="none" w:sz="0" w:space="0" w:color="auto"/>
                        <w:bottom w:val="none" w:sz="0" w:space="0" w:color="auto"/>
                        <w:right w:val="none" w:sz="0" w:space="0" w:color="auto"/>
                      </w:divBdr>
                      <w:divsChild>
                        <w:div w:id="1995646627">
                          <w:marLeft w:val="0"/>
                          <w:marRight w:val="0"/>
                          <w:marTop w:val="0"/>
                          <w:marBottom w:val="0"/>
                          <w:divBdr>
                            <w:top w:val="none" w:sz="0" w:space="0" w:color="auto"/>
                            <w:left w:val="none" w:sz="0" w:space="0" w:color="auto"/>
                            <w:bottom w:val="none" w:sz="0" w:space="0" w:color="auto"/>
                            <w:right w:val="none" w:sz="0" w:space="0" w:color="auto"/>
                          </w:divBdr>
                          <w:divsChild>
                            <w:div w:id="85773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061588">
                  <w:marLeft w:val="0"/>
                  <w:marRight w:val="0"/>
                  <w:marTop w:val="0"/>
                  <w:marBottom w:val="0"/>
                  <w:divBdr>
                    <w:top w:val="none" w:sz="0" w:space="0" w:color="auto"/>
                    <w:left w:val="none" w:sz="0" w:space="0" w:color="auto"/>
                    <w:bottom w:val="none" w:sz="0" w:space="0" w:color="auto"/>
                    <w:right w:val="none" w:sz="0" w:space="0" w:color="auto"/>
                  </w:divBdr>
                  <w:divsChild>
                    <w:div w:id="211716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071905">
      <w:bodyDiv w:val="1"/>
      <w:marLeft w:val="0"/>
      <w:marRight w:val="0"/>
      <w:marTop w:val="0"/>
      <w:marBottom w:val="0"/>
      <w:divBdr>
        <w:top w:val="none" w:sz="0" w:space="0" w:color="auto"/>
        <w:left w:val="none" w:sz="0" w:space="0" w:color="auto"/>
        <w:bottom w:val="none" w:sz="0" w:space="0" w:color="auto"/>
        <w:right w:val="none" w:sz="0" w:space="0" w:color="auto"/>
      </w:divBdr>
      <w:divsChild>
        <w:div w:id="569736944">
          <w:marLeft w:val="0"/>
          <w:marRight w:val="0"/>
          <w:marTop w:val="0"/>
          <w:marBottom w:val="0"/>
          <w:divBdr>
            <w:top w:val="none" w:sz="0" w:space="0" w:color="auto"/>
            <w:left w:val="none" w:sz="0" w:space="0" w:color="auto"/>
            <w:bottom w:val="none" w:sz="0" w:space="0" w:color="auto"/>
            <w:right w:val="none" w:sz="0" w:space="0" w:color="auto"/>
          </w:divBdr>
          <w:divsChild>
            <w:div w:id="422384235">
              <w:marLeft w:val="0"/>
              <w:marRight w:val="0"/>
              <w:marTop w:val="0"/>
              <w:marBottom w:val="0"/>
              <w:divBdr>
                <w:top w:val="none" w:sz="0" w:space="0" w:color="auto"/>
                <w:left w:val="none" w:sz="0" w:space="0" w:color="auto"/>
                <w:bottom w:val="none" w:sz="0" w:space="0" w:color="auto"/>
                <w:right w:val="none" w:sz="0" w:space="0" w:color="auto"/>
              </w:divBdr>
              <w:divsChild>
                <w:div w:id="659844711">
                  <w:marLeft w:val="0"/>
                  <w:marRight w:val="0"/>
                  <w:marTop w:val="0"/>
                  <w:marBottom w:val="0"/>
                  <w:divBdr>
                    <w:top w:val="none" w:sz="0" w:space="0" w:color="auto"/>
                    <w:left w:val="none" w:sz="0" w:space="0" w:color="auto"/>
                    <w:bottom w:val="none" w:sz="0" w:space="0" w:color="auto"/>
                    <w:right w:val="none" w:sz="0" w:space="0" w:color="auto"/>
                  </w:divBdr>
                  <w:divsChild>
                    <w:div w:id="330525611">
                      <w:marLeft w:val="0"/>
                      <w:marRight w:val="0"/>
                      <w:marTop w:val="0"/>
                      <w:marBottom w:val="0"/>
                      <w:divBdr>
                        <w:top w:val="none" w:sz="0" w:space="0" w:color="auto"/>
                        <w:left w:val="none" w:sz="0" w:space="0" w:color="auto"/>
                        <w:bottom w:val="none" w:sz="0" w:space="0" w:color="auto"/>
                        <w:right w:val="none" w:sz="0" w:space="0" w:color="auto"/>
                      </w:divBdr>
                      <w:divsChild>
                        <w:div w:id="1186213785">
                          <w:marLeft w:val="0"/>
                          <w:marRight w:val="0"/>
                          <w:marTop w:val="0"/>
                          <w:marBottom w:val="0"/>
                          <w:divBdr>
                            <w:top w:val="none" w:sz="0" w:space="0" w:color="auto"/>
                            <w:left w:val="none" w:sz="0" w:space="0" w:color="auto"/>
                            <w:bottom w:val="none" w:sz="0" w:space="0" w:color="auto"/>
                            <w:right w:val="none" w:sz="0" w:space="0" w:color="auto"/>
                          </w:divBdr>
                          <w:divsChild>
                            <w:div w:id="152817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591471">
                  <w:marLeft w:val="0"/>
                  <w:marRight w:val="0"/>
                  <w:marTop w:val="0"/>
                  <w:marBottom w:val="0"/>
                  <w:divBdr>
                    <w:top w:val="none" w:sz="0" w:space="0" w:color="auto"/>
                    <w:left w:val="none" w:sz="0" w:space="0" w:color="auto"/>
                    <w:bottom w:val="none" w:sz="0" w:space="0" w:color="auto"/>
                    <w:right w:val="none" w:sz="0" w:space="0" w:color="auto"/>
                  </w:divBdr>
                  <w:divsChild>
                    <w:div w:id="4315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954285">
      <w:bodyDiv w:val="1"/>
      <w:marLeft w:val="0"/>
      <w:marRight w:val="0"/>
      <w:marTop w:val="0"/>
      <w:marBottom w:val="0"/>
      <w:divBdr>
        <w:top w:val="none" w:sz="0" w:space="0" w:color="auto"/>
        <w:left w:val="none" w:sz="0" w:space="0" w:color="auto"/>
        <w:bottom w:val="none" w:sz="0" w:space="0" w:color="auto"/>
        <w:right w:val="none" w:sz="0" w:space="0" w:color="auto"/>
      </w:divBdr>
    </w:div>
    <w:div w:id="1699697659">
      <w:bodyDiv w:val="1"/>
      <w:marLeft w:val="0"/>
      <w:marRight w:val="0"/>
      <w:marTop w:val="0"/>
      <w:marBottom w:val="0"/>
      <w:divBdr>
        <w:top w:val="none" w:sz="0" w:space="0" w:color="auto"/>
        <w:left w:val="none" w:sz="0" w:space="0" w:color="auto"/>
        <w:bottom w:val="none" w:sz="0" w:space="0" w:color="auto"/>
        <w:right w:val="none" w:sz="0" w:space="0" w:color="auto"/>
      </w:divBdr>
    </w:div>
    <w:div w:id="1709716869">
      <w:bodyDiv w:val="1"/>
      <w:marLeft w:val="0"/>
      <w:marRight w:val="0"/>
      <w:marTop w:val="0"/>
      <w:marBottom w:val="0"/>
      <w:divBdr>
        <w:top w:val="none" w:sz="0" w:space="0" w:color="auto"/>
        <w:left w:val="none" w:sz="0" w:space="0" w:color="auto"/>
        <w:bottom w:val="none" w:sz="0" w:space="0" w:color="auto"/>
        <w:right w:val="none" w:sz="0" w:space="0" w:color="auto"/>
      </w:divBdr>
    </w:div>
    <w:div w:id="1726491022">
      <w:bodyDiv w:val="1"/>
      <w:marLeft w:val="0"/>
      <w:marRight w:val="0"/>
      <w:marTop w:val="0"/>
      <w:marBottom w:val="0"/>
      <w:divBdr>
        <w:top w:val="none" w:sz="0" w:space="0" w:color="auto"/>
        <w:left w:val="none" w:sz="0" w:space="0" w:color="auto"/>
        <w:bottom w:val="none" w:sz="0" w:space="0" w:color="auto"/>
        <w:right w:val="none" w:sz="0" w:space="0" w:color="auto"/>
      </w:divBdr>
      <w:divsChild>
        <w:div w:id="733285179">
          <w:marLeft w:val="0"/>
          <w:marRight w:val="0"/>
          <w:marTop w:val="0"/>
          <w:marBottom w:val="0"/>
          <w:divBdr>
            <w:top w:val="none" w:sz="0" w:space="0" w:color="auto"/>
            <w:left w:val="none" w:sz="0" w:space="0" w:color="auto"/>
            <w:bottom w:val="none" w:sz="0" w:space="0" w:color="auto"/>
            <w:right w:val="none" w:sz="0" w:space="0" w:color="auto"/>
          </w:divBdr>
          <w:divsChild>
            <w:div w:id="180164714">
              <w:marLeft w:val="0"/>
              <w:marRight w:val="0"/>
              <w:marTop w:val="0"/>
              <w:marBottom w:val="0"/>
              <w:divBdr>
                <w:top w:val="none" w:sz="0" w:space="0" w:color="auto"/>
                <w:left w:val="none" w:sz="0" w:space="0" w:color="auto"/>
                <w:bottom w:val="none" w:sz="0" w:space="0" w:color="auto"/>
                <w:right w:val="none" w:sz="0" w:space="0" w:color="auto"/>
              </w:divBdr>
              <w:divsChild>
                <w:div w:id="1353144416">
                  <w:marLeft w:val="0"/>
                  <w:marRight w:val="0"/>
                  <w:marTop w:val="0"/>
                  <w:marBottom w:val="0"/>
                  <w:divBdr>
                    <w:top w:val="none" w:sz="0" w:space="0" w:color="auto"/>
                    <w:left w:val="none" w:sz="0" w:space="0" w:color="auto"/>
                    <w:bottom w:val="none" w:sz="0" w:space="0" w:color="auto"/>
                    <w:right w:val="none" w:sz="0" w:space="0" w:color="auto"/>
                  </w:divBdr>
                  <w:divsChild>
                    <w:div w:id="677387198">
                      <w:marLeft w:val="0"/>
                      <w:marRight w:val="0"/>
                      <w:marTop w:val="0"/>
                      <w:marBottom w:val="0"/>
                      <w:divBdr>
                        <w:top w:val="none" w:sz="0" w:space="0" w:color="auto"/>
                        <w:left w:val="none" w:sz="0" w:space="0" w:color="auto"/>
                        <w:bottom w:val="none" w:sz="0" w:space="0" w:color="auto"/>
                        <w:right w:val="none" w:sz="0" w:space="0" w:color="auto"/>
                      </w:divBdr>
                      <w:divsChild>
                        <w:div w:id="1552231895">
                          <w:marLeft w:val="0"/>
                          <w:marRight w:val="0"/>
                          <w:marTop w:val="0"/>
                          <w:marBottom w:val="0"/>
                          <w:divBdr>
                            <w:top w:val="none" w:sz="0" w:space="0" w:color="auto"/>
                            <w:left w:val="none" w:sz="0" w:space="0" w:color="auto"/>
                            <w:bottom w:val="none" w:sz="0" w:space="0" w:color="auto"/>
                            <w:right w:val="none" w:sz="0" w:space="0" w:color="auto"/>
                          </w:divBdr>
                          <w:divsChild>
                            <w:div w:id="1749837964">
                              <w:marLeft w:val="0"/>
                              <w:marRight w:val="0"/>
                              <w:marTop w:val="0"/>
                              <w:marBottom w:val="0"/>
                              <w:divBdr>
                                <w:top w:val="none" w:sz="0" w:space="0" w:color="auto"/>
                                <w:left w:val="none" w:sz="0" w:space="0" w:color="auto"/>
                                <w:bottom w:val="none" w:sz="0" w:space="0" w:color="auto"/>
                                <w:right w:val="none" w:sz="0" w:space="0" w:color="auto"/>
                              </w:divBdr>
                              <w:divsChild>
                                <w:div w:id="624623709">
                                  <w:marLeft w:val="0"/>
                                  <w:marRight w:val="0"/>
                                  <w:marTop w:val="0"/>
                                  <w:marBottom w:val="0"/>
                                  <w:divBdr>
                                    <w:top w:val="none" w:sz="0" w:space="0" w:color="auto"/>
                                    <w:left w:val="none" w:sz="0" w:space="0" w:color="auto"/>
                                    <w:bottom w:val="none" w:sz="0" w:space="0" w:color="auto"/>
                                    <w:right w:val="none" w:sz="0" w:space="0" w:color="auto"/>
                                  </w:divBdr>
                                  <w:divsChild>
                                    <w:div w:id="12050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659641">
      <w:bodyDiv w:val="1"/>
      <w:marLeft w:val="0"/>
      <w:marRight w:val="0"/>
      <w:marTop w:val="0"/>
      <w:marBottom w:val="0"/>
      <w:divBdr>
        <w:top w:val="none" w:sz="0" w:space="0" w:color="auto"/>
        <w:left w:val="none" w:sz="0" w:space="0" w:color="auto"/>
        <w:bottom w:val="none" w:sz="0" w:space="0" w:color="auto"/>
        <w:right w:val="none" w:sz="0" w:space="0" w:color="auto"/>
      </w:divBdr>
    </w:div>
    <w:div w:id="1754934043">
      <w:bodyDiv w:val="1"/>
      <w:marLeft w:val="0"/>
      <w:marRight w:val="0"/>
      <w:marTop w:val="0"/>
      <w:marBottom w:val="0"/>
      <w:divBdr>
        <w:top w:val="none" w:sz="0" w:space="0" w:color="auto"/>
        <w:left w:val="none" w:sz="0" w:space="0" w:color="auto"/>
        <w:bottom w:val="none" w:sz="0" w:space="0" w:color="auto"/>
        <w:right w:val="none" w:sz="0" w:space="0" w:color="auto"/>
      </w:divBdr>
    </w:div>
    <w:div w:id="1765879808">
      <w:bodyDiv w:val="1"/>
      <w:marLeft w:val="0"/>
      <w:marRight w:val="0"/>
      <w:marTop w:val="0"/>
      <w:marBottom w:val="0"/>
      <w:divBdr>
        <w:top w:val="none" w:sz="0" w:space="0" w:color="auto"/>
        <w:left w:val="none" w:sz="0" w:space="0" w:color="auto"/>
        <w:bottom w:val="none" w:sz="0" w:space="0" w:color="auto"/>
        <w:right w:val="none" w:sz="0" w:space="0" w:color="auto"/>
      </w:divBdr>
      <w:divsChild>
        <w:div w:id="1617101610">
          <w:marLeft w:val="0"/>
          <w:marRight w:val="0"/>
          <w:marTop w:val="0"/>
          <w:marBottom w:val="0"/>
          <w:divBdr>
            <w:top w:val="none" w:sz="0" w:space="0" w:color="auto"/>
            <w:left w:val="none" w:sz="0" w:space="0" w:color="auto"/>
            <w:bottom w:val="none" w:sz="0" w:space="0" w:color="auto"/>
            <w:right w:val="none" w:sz="0" w:space="0" w:color="auto"/>
          </w:divBdr>
          <w:divsChild>
            <w:div w:id="1053966720">
              <w:marLeft w:val="0"/>
              <w:marRight w:val="0"/>
              <w:marTop w:val="0"/>
              <w:marBottom w:val="0"/>
              <w:divBdr>
                <w:top w:val="none" w:sz="0" w:space="0" w:color="auto"/>
                <w:left w:val="none" w:sz="0" w:space="0" w:color="auto"/>
                <w:bottom w:val="none" w:sz="0" w:space="0" w:color="auto"/>
                <w:right w:val="none" w:sz="0" w:space="0" w:color="auto"/>
              </w:divBdr>
              <w:divsChild>
                <w:div w:id="374089549">
                  <w:marLeft w:val="0"/>
                  <w:marRight w:val="0"/>
                  <w:marTop w:val="0"/>
                  <w:marBottom w:val="0"/>
                  <w:divBdr>
                    <w:top w:val="none" w:sz="0" w:space="0" w:color="auto"/>
                    <w:left w:val="none" w:sz="0" w:space="0" w:color="auto"/>
                    <w:bottom w:val="none" w:sz="0" w:space="0" w:color="auto"/>
                    <w:right w:val="none" w:sz="0" w:space="0" w:color="auto"/>
                  </w:divBdr>
                  <w:divsChild>
                    <w:div w:id="1575553936">
                      <w:marLeft w:val="0"/>
                      <w:marRight w:val="0"/>
                      <w:marTop w:val="0"/>
                      <w:marBottom w:val="0"/>
                      <w:divBdr>
                        <w:top w:val="none" w:sz="0" w:space="0" w:color="auto"/>
                        <w:left w:val="none" w:sz="0" w:space="0" w:color="auto"/>
                        <w:bottom w:val="none" w:sz="0" w:space="0" w:color="auto"/>
                        <w:right w:val="none" w:sz="0" w:space="0" w:color="auto"/>
                      </w:divBdr>
                    </w:div>
                  </w:divsChild>
                </w:div>
                <w:div w:id="1469859751">
                  <w:marLeft w:val="0"/>
                  <w:marRight w:val="0"/>
                  <w:marTop w:val="0"/>
                  <w:marBottom w:val="0"/>
                  <w:divBdr>
                    <w:top w:val="none" w:sz="0" w:space="0" w:color="auto"/>
                    <w:left w:val="none" w:sz="0" w:space="0" w:color="auto"/>
                    <w:bottom w:val="none" w:sz="0" w:space="0" w:color="auto"/>
                    <w:right w:val="none" w:sz="0" w:space="0" w:color="auto"/>
                  </w:divBdr>
                  <w:divsChild>
                    <w:div w:id="1398354546">
                      <w:marLeft w:val="0"/>
                      <w:marRight w:val="0"/>
                      <w:marTop w:val="0"/>
                      <w:marBottom w:val="0"/>
                      <w:divBdr>
                        <w:top w:val="none" w:sz="0" w:space="0" w:color="auto"/>
                        <w:left w:val="none" w:sz="0" w:space="0" w:color="auto"/>
                        <w:bottom w:val="none" w:sz="0" w:space="0" w:color="auto"/>
                        <w:right w:val="none" w:sz="0" w:space="0" w:color="auto"/>
                      </w:divBdr>
                      <w:divsChild>
                        <w:div w:id="1093280796">
                          <w:marLeft w:val="0"/>
                          <w:marRight w:val="0"/>
                          <w:marTop w:val="0"/>
                          <w:marBottom w:val="0"/>
                          <w:divBdr>
                            <w:top w:val="none" w:sz="0" w:space="0" w:color="auto"/>
                            <w:left w:val="none" w:sz="0" w:space="0" w:color="auto"/>
                            <w:bottom w:val="none" w:sz="0" w:space="0" w:color="auto"/>
                            <w:right w:val="none" w:sz="0" w:space="0" w:color="auto"/>
                          </w:divBdr>
                          <w:divsChild>
                            <w:div w:id="168185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270795">
      <w:bodyDiv w:val="1"/>
      <w:marLeft w:val="0"/>
      <w:marRight w:val="0"/>
      <w:marTop w:val="0"/>
      <w:marBottom w:val="0"/>
      <w:divBdr>
        <w:top w:val="none" w:sz="0" w:space="0" w:color="auto"/>
        <w:left w:val="none" w:sz="0" w:space="0" w:color="auto"/>
        <w:bottom w:val="none" w:sz="0" w:space="0" w:color="auto"/>
        <w:right w:val="none" w:sz="0" w:space="0" w:color="auto"/>
      </w:divBdr>
    </w:div>
    <w:div w:id="1775511901">
      <w:bodyDiv w:val="1"/>
      <w:marLeft w:val="0"/>
      <w:marRight w:val="0"/>
      <w:marTop w:val="0"/>
      <w:marBottom w:val="0"/>
      <w:divBdr>
        <w:top w:val="none" w:sz="0" w:space="0" w:color="auto"/>
        <w:left w:val="none" w:sz="0" w:space="0" w:color="auto"/>
        <w:bottom w:val="none" w:sz="0" w:space="0" w:color="auto"/>
        <w:right w:val="none" w:sz="0" w:space="0" w:color="auto"/>
      </w:divBdr>
      <w:divsChild>
        <w:div w:id="1356884255">
          <w:marLeft w:val="0"/>
          <w:marRight w:val="0"/>
          <w:marTop w:val="0"/>
          <w:marBottom w:val="0"/>
          <w:divBdr>
            <w:top w:val="none" w:sz="0" w:space="0" w:color="auto"/>
            <w:left w:val="none" w:sz="0" w:space="0" w:color="auto"/>
            <w:bottom w:val="none" w:sz="0" w:space="0" w:color="auto"/>
            <w:right w:val="none" w:sz="0" w:space="0" w:color="auto"/>
          </w:divBdr>
          <w:divsChild>
            <w:div w:id="1304774366">
              <w:marLeft w:val="0"/>
              <w:marRight w:val="0"/>
              <w:marTop w:val="0"/>
              <w:marBottom w:val="0"/>
              <w:divBdr>
                <w:top w:val="none" w:sz="0" w:space="0" w:color="auto"/>
                <w:left w:val="none" w:sz="0" w:space="0" w:color="auto"/>
                <w:bottom w:val="none" w:sz="0" w:space="0" w:color="auto"/>
                <w:right w:val="none" w:sz="0" w:space="0" w:color="auto"/>
              </w:divBdr>
              <w:divsChild>
                <w:div w:id="239415825">
                  <w:marLeft w:val="0"/>
                  <w:marRight w:val="0"/>
                  <w:marTop w:val="0"/>
                  <w:marBottom w:val="0"/>
                  <w:divBdr>
                    <w:top w:val="none" w:sz="0" w:space="0" w:color="auto"/>
                    <w:left w:val="none" w:sz="0" w:space="0" w:color="auto"/>
                    <w:bottom w:val="none" w:sz="0" w:space="0" w:color="auto"/>
                    <w:right w:val="none" w:sz="0" w:space="0" w:color="auto"/>
                  </w:divBdr>
                  <w:divsChild>
                    <w:div w:id="1773627543">
                      <w:marLeft w:val="0"/>
                      <w:marRight w:val="0"/>
                      <w:marTop w:val="0"/>
                      <w:marBottom w:val="0"/>
                      <w:divBdr>
                        <w:top w:val="none" w:sz="0" w:space="0" w:color="auto"/>
                        <w:left w:val="none" w:sz="0" w:space="0" w:color="auto"/>
                        <w:bottom w:val="none" w:sz="0" w:space="0" w:color="auto"/>
                        <w:right w:val="none" w:sz="0" w:space="0" w:color="auto"/>
                      </w:divBdr>
                    </w:div>
                  </w:divsChild>
                </w:div>
                <w:div w:id="1911424460">
                  <w:marLeft w:val="0"/>
                  <w:marRight w:val="0"/>
                  <w:marTop w:val="0"/>
                  <w:marBottom w:val="0"/>
                  <w:divBdr>
                    <w:top w:val="none" w:sz="0" w:space="0" w:color="auto"/>
                    <w:left w:val="none" w:sz="0" w:space="0" w:color="auto"/>
                    <w:bottom w:val="none" w:sz="0" w:space="0" w:color="auto"/>
                    <w:right w:val="none" w:sz="0" w:space="0" w:color="auto"/>
                  </w:divBdr>
                  <w:divsChild>
                    <w:div w:id="2068645951">
                      <w:marLeft w:val="0"/>
                      <w:marRight w:val="0"/>
                      <w:marTop w:val="0"/>
                      <w:marBottom w:val="0"/>
                      <w:divBdr>
                        <w:top w:val="none" w:sz="0" w:space="0" w:color="auto"/>
                        <w:left w:val="none" w:sz="0" w:space="0" w:color="auto"/>
                        <w:bottom w:val="none" w:sz="0" w:space="0" w:color="auto"/>
                        <w:right w:val="none" w:sz="0" w:space="0" w:color="auto"/>
                      </w:divBdr>
                      <w:divsChild>
                        <w:div w:id="1398473291">
                          <w:marLeft w:val="0"/>
                          <w:marRight w:val="0"/>
                          <w:marTop w:val="0"/>
                          <w:marBottom w:val="0"/>
                          <w:divBdr>
                            <w:top w:val="none" w:sz="0" w:space="0" w:color="auto"/>
                            <w:left w:val="none" w:sz="0" w:space="0" w:color="auto"/>
                            <w:bottom w:val="none" w:sz="0" w:space="0" w:color="auto"/>
                            <w:right w:val="none" w:sz="0" w:space="0" w:color="auto"/>
                          </w:divBdr>
                          <w:divsChild>
                            <w:div w:id="104969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195338">
      <w:bodyDiv w:val="1"/>
      <w:marLeft w:val="0"/>
      <w:marRight w:val="0"/>
      <w:marTop w:val="0"/>
      <w:marBottom w:val="0"/>
      <w:divBdr>
        <w:top w:val="none" w:sz="0" w:space="0" w:color="auto"/>
        <w:left w:val="none" w:sz="0" w:space="0" w:color="auto"/>
        <w:bottom w:val="none" w:sz="0" w:space="0" w:color="auto"/>
        <w:right w:val="none" w:sz="0" w:space="0" w:color="auto"/>
      </w:divBdr>
      <w:divsChild>
        <w:div w:id="1635327634">
          <w:marLeft w:val="0"/>
          <w:marRight w:val="0"/>
          <w:marTop w:val="0"/>
          <w:marBottom w:val="0"/>
          <w:divBdr>
            <w:top w:val="none" w:sz="0" w:space="0" w:color="auto"/>
            <w:left w:val="none" w:sz="0" w:space="0" w:color="auto"/>
            <w:bottom w:val="none" w:sz="0" w:space="0" w:color="auto"/>
            <w:right w:val="none" w:sz="0" w:space="0" w:color="auto"/>
          </w:divBdr>
          <w:divsChild>
            <w:div w:id="921841673">
              <w:marLeft w:val="0"/>
              <w:marRight w:val="0"/>
              <w:marTop w:val="0"/>
              <w:marBottom w:val="0"/>
              <w:divBdr>
                <w:top w:val="none" w:sz="0" w:space="0" w:color="auto"/>
                <w:left w:val="none" w:sz="0" w:space="0" w:color="auto"/>
                <w:bottom w:val="none" w:sz="0" w:space="0" w:color="auto"/>
                <w:right w:val="none" w:sz="0" w:space="0" w:color="auto"/>
              </w:divBdr>
              <w:divsChild>
                <w:div w:id="958758749">
                  <w:marLeft w:val="0"/>
                  <w:marRight w:val="0"/>
                  <w:marTop w:val="0"/>
                  <w:marBottom w:val="0"/>
                  <w:divBdr>
                    <w:top w:val="none" w:sz="0" w:space="0" w:color="auto"/>
                    <w:left w:val="none" w:sz="0" w:space="0" w:color="auto"/>
                    <w:bottom w:val="none" w:sz="0" w:space="0" w:color="auto"/>
                    <w:right w:val="none" w:sz="0" w:space="0" w:color="auto"/>
                  </w:divBdr>
                  <w:divsChild>
                    <w:div w:id="975642044">
                      <w:marLeft w:val="0"/>
                      <w:marRight w:val="0"/>
                      <w:marTop w:val="0"/>
                      <w:marBottom w:val="0"/>
                      <w:divBdr>
                        <w:top w:val="none" w:sz="0" w:space="0" w:color="auto"/>
                        <w:left w:val="none" w:sz="0" w:space="0" w:color="auto"/>
                        <w:bottom w:val="none" w:sz="0" w:space="0" w:color="auto"/>
                        <w:right w:val="none" w:sz="0" w:space="0" w:color="auto"/>
                      </w:divBdr>
                      <w:divsChild>
                        <w:div w:id="1876767012">
                          <w:marLeft w:val="0"/>
                          <w:marRight w:val="0"/>
                          <w:marTop w:val="0"/>
                          <w:marBottom w:val="0"/>
                          <w:divBdr>
                            <w:top w:val="none" w:sz="0" w:space="0" w:color="auto"/>
                            <w:left w:val="none" w:sz="0" w:space="0" w:color="auto"/>
                            <w:bottom w:val="none" w:sz="0" w:space="0" w:color="auto"/>
                            <w:right w:val="none" w:sz="0" w:space="0" w:color="auto"/>
                          </w:divBdr>
                          <w:divsChild>
                            <w:div w:id="7989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178182">
                  <w:marLeft w:val="0"/>
                  <w:marRight w:val="0"/>
                  <w:marTop w:val="0"/>
                  <w:marBottom w:val="0"/>
                  <w:divBdr>
                    <w:top w:val="none" w:sz="0" w:space="0" w:color="auto"/>
                    <w:left w:val="none" w:sz="0" w:space="0" w:color="auto"/>
                    <w:bottom w:val="none" w:sz="0" w:space="0" w:color="auto"/>
                    <w:right w:val="none" w:sz="0" w:space="0" w:color="auto"/>
                  </w:divBdr>
                  <w:divsChild>
                    <w:div w:id="8726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60311">
      <w:bodyDiv w:val="1"/>
      <w:marLeft w:val="0"/>
      <w:marRight w:val="0"/>
      <w:marTop w:val="0"/>
      <w:marBottom w:val="0"/>
      <w:divBdr>
        <w:top w:val="none" w:sz="0" w:space="0" w:color="auto"/>
        <w:left w:val="none" w:sz="0" w:space="0" w:color="auto"/>
        <w:bottom w:val="none" w:sz="0" w:space="0" w:color="auto"/>
        <w:right w:val="none" w:sz="0" w:space="0" w:color="auto"/>
      </w:divBdr>
      <w:divsChild>
        <w:div w:id="951976873">
          <w:marLeft w:val="0"/>
          <w:marRight w:val="0"/>
          <w:marTop w:val="0"/>
          <w:marBottom w:val="0"/>
          <w:divBdr>
            <w:top w:val="none" w:sz="0" w:space="0" w:color="auto"/>
            <w:left w:val="none" w:sz="0" w:space="0" w:color="auto"/>
            <w:bottom w:val="none" w:sz="0" w:space="0" w:color="auto"/>
            <w:right w:val="none" w:sz="0" w:space="0" w:color="auto"/>
          </w:divBdr>
          <w:divsChild>
            <w:div w:id="826821178">
              <w:marLeft w:val="0"/>
              <w:marRight w:val="0"/>
              <w:marTop w:val="0"/>
              <w:marBottom w:val="0"/>
              <w:divBdr>
                <w:top w:val="none" w:sz="0" w:space="0" w:color="auto"/>
                <w:left w:val="none" w:sz="0" w:space="0" w:color="auto"/>
                <w:bottom w:val="none" w:sz="0" w:space="0" w:color="auto"/>
                <w:right w:val="none" w:sz="0" w:space="0" w:color="auto"/>
              </w:divBdr>
              <w:divsChild>
                <w:div w:id="413210732">
                  <w:marLeft w:val="0"/>
                  <w:marRight w:val="0"/>
                  <w:marTop w:val="0"/>
                  <w:marBottom w:val="0"/>
                  <w:divBdr>
                    <w:top w:val="none" w:sz="0" w:space="0" w:color="auto"/>
                    <w:left w:val="none" w:sz="0" w:space="0" w:color="auto"/>
                    <w:bottom w:val="none" w:sz="0" w:space="0" w:color="auto"/>
                    <w:right w:val="none" w:sz="0" w:space="0" w:color="auto"/>
                  </w:divBdr>
                  <w:divsChild>
                    <w:div w:id="1980845646">
                      <w:marLeft w:val="0"/>
                      <w:marRight w:val="0"/>
                      <w:marTop w:val="0"/>
                      <w:marBottom w:val="0"/>
                      <w:divBdr>
                        <w:top w:val="none" w:sz="0" w:space="0" w:color="auto"/>
                        <w:left w:val="none" w:sz="0" w:space="0" w:color="auto"/>
                        <w:bottom w:val="none" w:sz="0" w:space="0" w:color="auto"/>
                        <w:right w:val="none" w:sz="0" w:space="0" w:color="auto"/>
                      </w:divBdr>
                      <w:divsChild>
                        <w:div w:id="1609238898">
                          <w:marLeft w:val="0"/>
                          <w:marRight w:val="0"/>
                          <w:marTop w:val="0"/>
                          <w:marBottom w:val="0"/>
                          <w:divBdr>
                            <w:top w:val="none" w:sz="0" w:space="0" w:color="auto"/>
                            <w:left w:val="none" w:sz="0" w:space="0" w:color="auto"/>
                            <w:bottom w:val="none" w:sz="0" w:space="0" w:color="auto"/>
                            <w:right w:val="none" w:sz="0" w:space="0" w:color="auto"/>
                          </w:divBdr>
                          <w:divsChild>
                            <w:div w:id="167676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18472">
                  <w:marLeft w:val="0"/>
                  <w:marRight w:val="0"/>
                  <w:marTop w:val="0"/>
                  <w:marBottom w:val="0"/>
                  <w:divBdr>
                    <w:top w:val="none" w:sz="0" w:space="0" w:color="auto"/>
                    <w:left w:val="none" w:sz="0" w:space="0" w:color="auto"/>
                    <w:bottom w:val="none" w:sz="0" w:space="0" w:color="auto"/>
                    <w:right w:val="none" w:sz="0" w:space="0" w:color="auto"/>
                  </w:divBdr>
                  <w:divsChild>
                    <w:div w:id="195088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427246">
      <w:bodyDiv w:val="1"/>
      <w:marLeft w:val="0"/>
      <w:marRight w:val="0"/>
      <w:marTop w:val="0"/>
      <w:marBottom w:val="0"/>
      <w:divBdr>
        <w:top w:val="none" w:sz="0" w:space="0" w:color="auto"/>
        <w:left w:val="none" w:sz="0" w:space="0" w:color="auto"/>
        <w:bottom w:val="none" w:sz="0" w:space="0" w:color="auto"/>
        <w:right w:val="none" w:sz="0" w:space="0" w:color="auto"/>
      </w:divBdr>
    </w:div>
    <w:div w:id="1826163787">
      <w:bodyDiv w:val="1"/>
      <w:marLeft w:val="0"/>
      <w:marRight w:val="0"/>
      <w:marTop w:val="0"/>
      <w:marBottom w:val="0"/>
      <w:divBdr>
        <w:top w:val="none" w:sz="0" w:space="0" w:color="auto"/>
        <w:left w:val="none" w:sz="0" w:space="0" w:color="auto"/>
        <w:bottom w:val="none" w:sz="0" w:space="0" w:color="auto"/>
        <w:right w:val="none" w:sz="0" w:space="0" w:color="auto"/>
      </w:divBdr>
      <w:divsChild>
        <w:div w:id="1317371889">
          <w:marLeft w:val="0"/>
          <w:marRight w:val="0"/>
          <w:marTop w:val="0"/>
          <w:marBottom w:val="0"/>
          <w:divBdr>
            <w:top w:val="none" w:sz="0" w:space="0" w:color="auto"/>
            <w:left w:val="none" w:sz="0" w:space="0" w:color="auto"/>
            <w:bottom w:val="none" w:sz="0" w:space="0" w:color="auto"/>
            <w:right w:val="none" w:sz="0" w:space="0" w:color="auto"/>
          </w:divBdr>
          <w:divsChild>
            <w:div w:id="1629701030">
              <w:marLeft w:val="0"/>
              <w:marRight w:val="0"/>
              <w:marTop w:val="0"/>
              <w:marBottom w:val="0"/>
              <w:divBdr>
                <w:top w:val="none" w:sz="0" w:space="0" w:color="auto"/>
                <w:left w:val="none" w:sz="0" w:space="0" w:color="auto"/>
                <w:bottom w:val="none" w:sz="0" w:space="0" w:color="auto"/>
                <w:right w:val="none" w:sz="0" w:space="0" w:color="auto"/>
              </w:divBdr>
              <w:divsChild>
                <w:div w:id="919758631">
                  <w:marLeft w:val="0"/>
                  <w:marRight w:val="0"/>
                  <w:marTop w:val="0"/>
                  <w:marBottom w:val="0"/>
                  <w:divBdr>
                    <w:top w:val="none" w:sz="0" w:space="0" w:color="auto"/>
                    <w:left w:val="none" w:sz="0" w:space="0" w:color="auto"/>
                    <w:bottom w:val="none" w:sz="0" w:space="0" w:color="auto"/>
                    <w:right w:val="none" w:sz="0" w:space="0" w:color="auto"/>
                  </w:divBdr>
                  <w:divsChild>
                    <w:div w:id="164706666">
                      <w:marLeft w:val="0"/>
                      <w:marRight w:val="0"/>
                      <w:marTop w:val="0"/>
                      <w:marBottom w:val="0"/>
                      <w:divBdr>
                        <w:top w:val="none" w:sz="0" w:space="0" w:color="auto"/>
                        <w:left w:val="none" w:sz="0" w:space="0" w:color="auto"/>
                        <w:bottom w:val="none" w:sz="0" w:space="0" w:color="auto"/>
                        <w:right w:val="none" w:sz="0" w:space="0" w:color="auto"/>
                      </w:divBdr>
                      <w:divsChild>
                        <w:div w:id="55976145">
                          <w:marLeft w:val="0"/>
                          <w:marRight w:val="0"/>
                          <w:marTop w:val="0"/>
                          <w:marBottom w:val="0"/>
                          <w:divBdr>
                            <w:top w:val="none" w:sz="0" w:space="0" w:color="auto"/>
                            <w:left w:val="none" w:sz="0" w:space="0" w:color="auto"/>
                            <w:bottom w:val="none" w:sz="0" w:space="0" w:color="auto"/>
                            <w:right w:val="none" w:sz="0" w:space="0" w:color="auto"/>
                          </w:divBdr>
                          <w:divsChild>
                            <w:div w:id="1768236098">
                              <w:marLeft w:val="0"/>
                              <w:marRight w:val="0"/>
                              <w:marTop w:val="0"/>
                              <w:marBottom w:val="0"/>
                              <w:divBdr>
                                <w:top w:val="none" w:sz="0" w:space="0" w:color="auto"/>
                                <w:left w:val="none" w:sz="0" w:space="0" w:color="auto"/>
                                <w:bottom w:val="none" w:sz="0" w:space="0" w:color="auto"/>
                                <w:right w:val="none" w:sz="0" w:space="0" w:color="auto"/>
                              </w:divBdr>
                              <w:divsChild>
                                <w:div w:id="783617691">
                                  <w:marLeft w:val="0"/>
                                  <w:marRight w:val="0"/>
                                  <w:marTop w:val="0"/>
                                  <w:marBottom w:val="0"/>
                                  <w:divBdr>
                                    <w:top w:val="none" w:sz="0" w:space="0" w:color="auto"/>
                                    <w:left w:val="none" w:sz="0" w:space="0" w:color="auto"/>
                                    <w:bottom w:val="none" w:sz="0" w:space="0" w:color="auto"/>
                                    <w:right w:val="none" w:sz="0" w:space="0" w:color="auto"/>
                                  </w:divBdr>
                                  <w:divsChild>
                                    <w:div w:id="206440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322473">
                      <w:marLeft w:val="0"/>
                      <w:marRight w:val="0"/>
                      <w:marTop w:val="0"/>
                      <w:marBottom w:val="0"/>
                      <w:divBdr>
                        <w:top w:val="none" w:sz="0" w:space="0" w:color="auto"/>
                        <w:left w:val="none" w:sz="0" w:space="0" w:color="auto"/>
                        <w:bottom w:val="none" w:sz="0" w:space="0" w:color="auto"/>
                        <w:right w:val="none" w:sz="0" w:space="0" w:color="auto"/>
                      </w:divBdr>
                      <w:divsChild>
                        <w:div w:id="75716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216893">
      <w:bodyDiv w:val="1"/>
      <w:marLeft w:val="0"/>
      <w:marRight w:val="0"/>
      <w:marTop w:val="0"/>
      <w:marBottom w:val="0"/>
      <w:divBdr>
        <w:top w:val="none" w:sz="0" w:space="0" w:color="auto"/>
        <w:left w:val="none" w:sz="0" w:space="0" w:color="auto"/>
        <w:bottom w:val="none" w:sz="0" w:space="0" w:color="auto"/>
        <w:right w:val="none" w:sz="0" w:space="0" w:color="auto"/>
      </w:divBdr>
    </w:div>
    <w:div w:id="1836526971">
      <w:bodyDiv w:val="1"/>
      <w:marLeft w:val="0"/>
      <w:marRight w:val="0"/>
      <w:marTop w:val="0"/>
      <w:marBottom w:val="0"/>
      <w:divBdr>
        <w:top w:val="none" w:sz="0" w:space="0" w:color="auto"/>
        <w:left w:val="none" w:sz="0" w:space="0" w:color="auto"/>
        <w:bottom w:val="none" w:sz="0" w:space="0" w:color="auto"/>
        <w:right w:val="none" w:sz="0" w:space="0" w:color="auto"/>
      </w:divBdr>
      <w:divsChild>
        <w:div w:id="1294211287">
          <w:marLeft w:val="0"/>
          <w:marRight w:val="0"/>
          <w:marTop w:val="0"/>
          <w:marBottom w:val="0"/>
          <w:divBdr>
            <w:top w:val="none" w:sz="0" w:space="0" w:color="auto"/>
            <w:left w:val="none" w:sz="0" w:space="0" w:color="auto"/>
            <w:bottom w:val="none" w:sz="0" w:space="0" w:color="auto"/>
            <w:right w:val="none" w:sz="0" w:space="0" w:color="auto"/>
          </w:divBdr>
          <w:divsChild>
            <w:div w:id="1603877907">
              <w:marLeft w:val="0"/>
              <w:marRight w:val="0"/>
              <w:marTop w:val="0"/>
              <w:marBottom w:val="0"/>
              <w:divBdr>
                <w:top w:val="none" w:sz="0" w:space="0" w:color="auto"/>
                <w:left w:val="none" w:sz="0" w:space="0" w:color="auto"/>
                <w:bottom w:val="none" w:sz="0" w:space="0" w:color="auto"/>
                <w:right w:val="none" w:sz="0" w:space="0" w:color="auto"/>
              </w:divBdr>
              <w:divsChild>
                <w:div w:id="1336030771">
                  <w:marLeft w:val="0"/>
                  <w:marRight w:val="0"/>
                  <w:marTop w:val="0"/>
                  <w:marBottom w:val="0"/>
                  <w:divBdr>
                    <w:top w:val="none" w:sz="0" w:space="0" w:color="auto"/>
                    <w:left w:val="none" w:sz="0" w:space="0" w:color="auto"/>
                    <w:bottom w:val="none" w:sz="0" w:space="0" w:color="auto"/>
                    <w:right w:val="none" w:sz="0" w:space="0" w:color="auto"/>
                  </w:divBdr>
                  <w:divsChild>
                    <w:div w:id="528568240">
                      <w:marLeft w:val="0"/>
                      <w:marRight w:val="0"/>
                      <w:marTop w:val="0"/>
                      <w:marBottom w:val="0"/>
                      <w:divBdr>
                        <w:top w:val="none" w:sz="0" w:space="0" w:color="auto"/>
                        <w:left w:val="none" w:sz="0" w:space="0" w:color="auto"/>
                        <w:bottom w:val="none" w:sz="0" w:space="0" w:color="auto"/>
                        <w:right w:val="none" w:sz="0" w:space="0" w:color="auto"/>
                      </w:divBdr>
                      <w:divsChild>
                        <w:div w:id="415518456">
                          <w:marLeft w:val="0"/>
                          <w:marRight w:val="0"/>
                          <w:marTop w:val="0"/>
                          <w:marBottom w:val="0"/>
                          <w:divBdr>
                            <w:top w:val="none" w:sz="0" w:space="0" w:color="auto"/>
                            <w:left w:val="none" w:sz="0" w:space="0" w:color="auto"/>
                            <w:bottom w:val="none" w:sz="0" w:space="0" w:color="auto"/>
                            <w:right w:val="none" w:sz="0" w:space="0" w:color="auto"/>
                          </w:divBdr>
                          <w:divsChild>
                            <w:div w:id="1609386076">
                              <w:marLeft w:val="0"/>
                              <w:marRight w:val="0"/>
                              <w:marTop w:val="0"/>
                              <w:marBottom w:val="0"/>
                              <w:divBdr>
                                <w:top w:val="none" w:sz="0" w:space="0" w:color="auto"/>
                                <w:left w:val="none" w:sz="0" w:space="0" w:color="auto"/>
                                <w:bottom w:val="none" w:sz="0" w:space="0" w:color="auto"/>
                                <w:right w:val="none" w:sz="0" w:space="0" w:color="auto"/>
                              </w:divBdr>
                              <w:divsChild>
                                <w:div w:id="1701398245">
                                  <w:marLeft w:val="0"/>
                                  <w:marRight w:val="0"/>
                                  <w:marTop w:val="0"/>
                                  <w:marBottom w:val="0"/>
                                  <w:divBdr>
                                    <w:top w:val="none" w:sz="0" w:space="0" w:color="auto"/>
                                    <w:left w:val="none" w:sz="0" w:space="0" w:color="auto"/>
                                    <w:bottom w:val="none" w:sz="0" w:space="0" w:color="auto"/>
                                    <w:right w:val="none" w:sz="0" w:space="0" w:color="auto"/>
                                  </w:divBdr>
                                  <w:divsChild>
                                    <w:div w:id="21423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065749">
                      <w:marLeft w:val="0"/>
                      <w:marRight w:val="0"/>
                      <w:marTop w:val="0"/>
                      <w:marBottom w:val="0"/>
                      <w:divBdr>
                        <w:top w:val="none" w:sz="0" w:space="0" w:color="auto"/>
                        <w:left w:val="none" w:sz="0" w:space="0" w:color="auto"/>
                        <w:bottom w:val="none" w:sz="0" w:space="0" w:color="auto"/>
                        <w:right w:val="none" w:sz="0" w:space="0" w:color="auto"/>
                      </w:divBdr>
                      <w:divsChild>
                        <w:div w:id="10015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72208">
      <w:bodyDiv w:val="1"/>
      <w:marLeft w:val="0"/>
      <w:marRight w:val="0"/>
      <w:marTop w:val="0"/>
      <w:marBottom w:val="0"/>
      <w:divBdr>
        <w:top w:val="none" w:sz="0" w:space="0" w:color="auto"/>
        <w:left w:val="none" w:sz="0" w:space="0" w:color="auto"/>
        <w:bottom w:val="none" w:sz="0" w:space="0" w:color="auto"/>
        <w:right w:val="none" w:sz="0" w:space="0" w:color="auto"/>
      </w:divBdr>
    </w:div>
    <w:div w:id="1842813399">
      <w:bodyDiv w:val="1"/>
      <w:marLeft w:val="0"/>
      <w:marRight w:val="0"/>
      <w:marTop w:val="0"/>
      <w:marBottom w:val="0"/>
      <w:divBdr>
        <w:top w:val="none" w:sz="0" w:space="0" w:color="auto"/>
        <w:left w:val="none" w:sz="0" w:space="0" w:color="auto"/>
        <w:bottom w:val="none" w:sz="0" w:space="0" w:color="auto"/>
        <w:right w:val="none" w:sz="0" w:space="0" w:color="auto"/>
      </w:divBdr>
      <w:divsChild>
        <w:div w:id="862984423">
          <w:marLeft w:val="0"/>
          <w:marRight w:val="0"/>
          <w:marTop w:val="0"/>
          <w:marBottom w:val="0"/>
          <w:divBdr>
            <w:top w:val="none" w:sz="0" w:space="0" w:color="auto"/>
            <w:left w:val="none" w:sz="0" w:space="0" w:color="auto"/>
            <w:bottom w:val="none" w:sz="0" w:space="0" w:color="auto"/>
            <w:right w:val="none" w:sz="0" w:space="0" w:color="auto"/>
          </w:divBdr>
          <w:divsChild>
            <w:div w:id="1662658651">
              <w:marLeft w:val="0"/>
              <w:marRight w:val="0"/>
              <w:marTop w:val="0"/>
              <w:marBottom w:val="0"/>
              <w:divBdr>
                <w:top w:val="none" w:sz="0" w:space="0" w:color="auto"/>
                <w:left w:val="none" w:sz="0" w:space="0" w:color="auto"/>
                <w:bottom w:val="none" w:sz="0" w:space="0" w:color="auto"/>
                <w:right w:val="none" w:sz="0" w:space="0" w:color="auto"/>
              </w:divBdr>
              <w:divsChild>
                <w:div w:id="814762786">
                  <w:marLeft w:val="0"/>
                  <w:marRight w:val="0"/>
                  <w:marTop w:val="0"/>
                  <w:marBottom w:val="0"/>
                  <w:divBdr>
                    <w:top w:val="none" w:sz="0" w:space="0" w:color="auto"/>
                    <w:left w:val="none" w:sz="0" w:space="0" w:color="auto"/>
                    <w:bottom w:val="none" w:sz="0" w:space="0" w:color="auto"/>
                    <w:right w:val="none" w:sz="0" w:space="0" w:color="auto"/>
                  </w:divBdr>
                  <w:divsChild>
                    <w:div w:id="175002447">
                      <w:marLeft w:val="0"/>
                      <w:marRight w:val="0"/>
                      <w:marTop w:val="0"/>
                      <w:marBottom w:val="0"/>
                      <w:divBdr>
                        <w:top w:val="none" w:sz="0" w:space="0" w:color="auto"/>
                        <w:left w:val="none" w:sz="0" w:space="0" w:color="auto"/>
                        <w:bottom w:val="none" w:sz="0" w:space="0" w:color="auto"/>
                        <w:right w:val="none" w:sz="0" w:space="0" w:color="auto"/>
                      </w:divBdr>
                      <w:divsChild>
                        <w:div w:id="804664150">
                          <w:marLeft w:val="0"/>
                          <w:marRight w:val="0"/>
                          <w:marTop w:val="0"/>
                          <w:marBottom w:val="0"/>
                          <w:divBdr>
                            <w:top w:val="none" w:sz="0" w:space="0" w:color="auto"/>
                            <w:left w:val="none" w:sz="0" w:space="0" w:color="auto"/>
                            <w:bottom w:val="none" w:sz="0" w:space="0" w:color="auto"/>
                            <w:right w:val="none" w:sz="0" w:space="0" w:color="auto"/>
                          </w:divBdr>
                        </w:div>
                      </w:divsChild>
                    </w:div>
                    <w:div w:id="1476993554">
                      <w:marLeft w:val="0"/>
                      <w:marRight w:val="0"/>
                      <w:marTop w:val="0"/>
                      <w:marBottom w:val="0"/>
                      <w:divBdr>
                        <w:top w:val="none" w:sz="0" w:space="0" w:color="auto"/>
                        <w:left w:val="none" w:sz="0" w:space="0" w:color="auto"/>
                        <w:bottom w:val="none" w:sz="0" w:space="0" w:color="auto"/>
                        <w:right w:val="none" w:sz="0" w:space="0" w:color="auto"/>
                      </w:divBdr>
                      <w:divsChild>
                        <w:div w:id="1617787588">
                          <w:marLeft w:val="0"/>
                          <w:marRight w:val="0"/>
                          <w:marTop w:val="0"/>
                          <w:marBottom w:val="0"/>
                          <w:divBdr>
                            <w:top w:val="none" w:sz="0" w:space="0" w:color="auto"/>
                            <w:left w:val="none" w:sz="0" w:space="0" w:color="auto"/>
                            <w:bottom w:val="none" w:sz="0" w:space="0" w:color="auto"/>
                            <w:right w:val="none" w:sz="0" w:space="0" w:color="auto"/>
                          </w:divBdr>
                          <w:divsChild>
                            <w:div w:id="41367091">
                              <w:marLeft w:val="0"/>
                              <w:marRight w:val="0"/>
                              <w:marTop w:val="0"/>
                              <w:marBottom w:val="0"/>
                              <w:divBdr>
                                <w:top w:val="none" w:sz="0" w:space="0" w:color="auto"/>
                                <w:left w:val="none" w:sz="0" w:space="0" w:color="auto"/>
                                <w:bottom w:val="none" w:sz="0" w:space="0" w:color="auto"/>
                                <w:right w:val="none" w:sz="0" w:space="0" w:color="auto"/>
                              </w:divBdr>
                              <w:divsChild>
                                <w:div w:id="212278874">
                                  <w:marLeft w:val="0"/>
                                  <w:marRight w:val="0"/>
                                  <w:marTop w:val="0"/>
                                  <w:marBottom w:val="0"/>
                                  <w:divBdr>
                                    <w:top w:val="none" w:sz="0" w:space="0" w:color="auto"/>
                                    <w:left w:val="none" w:sz="0" w:space="0" w:color="auto"/>
                                    <w:bottom w:val="none" w:sz="0" w:space="0" w:color="auto"/>
                                    <w:right w:val="none" w:sz="0" w:space="0" w:color="auto"/>
                                  </w:divBdr>
                                  <w:divsChild>
                                    <w:div w:id="91929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934998">
      <w:bodyDiv w:val="1"/>
      <w:marLeft w:val="0"/>
      <w:marRight w:val="0"/>
      <w:marTop w:val="0"/>
      <w:marBottom w:val="0"/>
      <w:divBdr>
        <w:top w:val="none" w:sz="0" w:space="0" w:color="auto"/>
        <w:left w:val="none" w:sz="0" w:space="0" w:color="auto"/>
        <w:bottom w:val="none" w:sz="0" w:space="0" w:color="auto"/>
        <w:right w:val="none" w:sz="0" w:space="0" w:color="auto"/>
      </w:divBdr>
    </w:div>
    <w:div w:id="1851870555">
      <w:bodyDiv w:val="1"/>
      <w:marLeft w:val="0"/>
      <w:marRight w:val="0"/>
      <w:marTop w:val="0"/>
      <w:marBottom w:val="0"/>
      <w:divBdr>
        <w:top w:val="none" w:sz="0" w:space="0" w:color="auto"/>
        <w:left w:val="none" w:sz="0" w:space="0" w:color="auto"/>
        <w:bottom w:val="none" w:sz="0" w:space="0" w:color="auto"/>
        <w:right w:val="none" w:sz="0" w:space="0" w:color="auto"/>
      </w:divBdr>
    </w:div>
    <w:div w:id="1860853170">
      <w:bodyDiv w:val="1"/>
      <w:marLeft w:val="0"/>
      <w:marRight w:val="0"/>
      <w:marTop w:val="0"/>
      <w:marBottom w:val="0"/>
      <w:divBdr>
        <w:top w:val="none" w:sz="0" w:space="0" w:color="auto"/>
        <w:left w:val="none" w:sz="0" w:space="0" w:color="auto"/>
        <w:bottom w:val="none" w:sz="0" w:space="0" w:color="auto"/>
        <w:right w:val="none" w:sz="0" w:space="0" w:color="auto"/>
      </w:divBdr>
      <w:divsChild>
        <w:div w:id="827985330">
          <w:marLeft w:val="0"/>
          <w:marRight w:val="0"/>
          <w:marTop w:val="0"/>
          <w:marBottom w:val="0"/>
          <w:divBdr>
            <w:top w:val="none" w:sz="0" w:space="0" w:color="auto"/>
            <w:left w:val="none" w:sz="0" w:space="0" w:color="auto"/>
            <w:bottom w:val="none" w:sz="0" w:space="0" w:color="auto"/>
            <w:right w:val="none" w:sz="0" w:space="0" w:color="auto"/>
          </w:divBdr>
          <w:divsChild>
            <w:div w:id="512190025">
              <w:marLeft w:val="0"/>
              <w:marRight w:val="0"/>
              <w:marTop w:val="0"/>
              <w:marBottom w:val="0"/>
              <w:divBdr>
                <w:top w:val="none" w:sz="0" w:space="0" w:color="auto"/>
                <w:left w:val="none" w:sz="0" w:space="0" w:color="auto"/>
                <w:bottom w:val="none" w:sz="0" w:space="0" w:color="auto"/>
                <w:right w:val="none" w:sz="0" w:space="0" w:color="auto"/>
              </w:divBdr>
              <w:divsChild>
                <w:div w:id="520779361">
                  <w:marLeft w:val="0"/>
                  <w:marRight w:val="0"/>
                  <w:marTop w:val="0"/>
                  <w:marBottom w:val="0"/>
                  <w:divBdr>
                    <w:top w:val="none" w:sz="0" w:space="0" w:color="auto"/>
                    <w:left w:val="none" w:sz="0" w:space="0" w:color="auto"/>
                    <w:bottom w:val="none" w:sz="0" w:space="0" w:color="auto"/>
                    <w:right w:val="none" w:sz="0" w:space="0" w:color="auto"/>
                  </w:divBdr>
                  <w:divsChild>
                    <w:div w:id="1363626877">
                      <w:marLeft w:val="0"/>
                      <w:marRight w:val="0"/>
                      <w:marTop w:val="0"/>
                      <w:marBottom w:val="0"/>
                      <w:divBdr>
                        <w:top w:val="none" w:sz="0" w:space="0" w:color="auto"/>
                        <w:left w:val="none" w:sz="0" w:space="0" w:color="auto"/>
                        <w:bottom w:val="none" w:sz="0" w:space="0" w:color="auto"/>
                        <w:right w:val="none" w:sz="0" w:space="0" w:color="auto"/>
                      </w:divBdr>
                      <w:divsChild>
                        <w:div w:id="14306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587994">
      <w:bodyDiv w:val="1"/>
      <w:marLeft w:val="0"/>
      <w:marRight w:val="0"/>
      <w:marTop w:val="0"/>
      <w:marBottom w:val="0"/>
      <w:divBdr>
        <w:top w:val="none" w:sz="0" w:space="0" w:color="auto"/>
        <w:left w:val="none" w:sz="0" w:space="0" w:color="auto"/>
        <w:bottom w:val="none" w:sz="0" w:space="0" w:color="auto"/>
        <w:right w:val="none" w:sz="0" w:space="0" w:color="auto"/>
      </w:divBdr>
      <w:divsChild>
        <w:div w:id="1792552646">
          <w:marLeft w:val="0"/>
          <w:marRight w:val="0"/>
          <w:marTop w:val="0"/>
          <w:marBottom w:val="0"/>
          <w:divBdr>
            <w:top w:val="none" w:sz="0" w:space="0" w:color="auto"/>
            <w:left w:val="none" w:sz="0" w:space="0" w:color="auto"/>
            <w:bottom w:val="none" w:sz="0" w:space="0" w:color="auto"/>
            <w:right w:val="none" w:sz="0" w:space="0" w:color="auto"/>
          </w:divBdr>
          <w:divsChild>
            <w:div w:id="802625917">
              <w:marLeft w:val="0"/>
              <w:marRight w:val="0"/>
              <w:marTop w:val="0"/>
              <w:marBottom w:val="0"/>
              <w:divBdr>
                <w:top w:val="none" w:sz="0" w:space="0" w:color="auto"/>
                <w:left w:val="none" w:sz="0" w:space="0" w:color="auto"/>
                <w:bottom w:val="none" w:sz="0" w:space="0" w:color="auto"/>
                <w:right w:val="none" w:sz="0" w:space="0" w:color="auto"/>
              </w:divBdr>
              <w:divsChild>
                <w:div w:id="1859612511">
                  <w:marLeft w:val="0"/>
                  <w:marRight w:val="0"/>
                  <w:marTop w:val="0"/>
                  <w:marBottom w:val="0"/>
                  <w:divBdr>
                    <w:top w:val="none" w:sz="0" w:space="0" w:color="auto"/>
                    <w:left w:val="none" w:sz="0" w:space="0" w:color="auto"/>
                    <w:bottom w:val="none" w:sz="0" w:space="0" w:color="auto"/>
                    <w:right w:val="none" w:sz="0" w:space="0" w:color="auto"/>
                  </w:divBdr>
                  <w:divsChild>
                    <w:div w:id="139343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705207">
      <w:bodyDiv w:val="1"/>
      <w:marLeft w:val="0"/>
      <w:marRight w:val="0"/>
      <w:marTop w:val="0"/>
      <w:marBottom w:val="0"/>
      <w:divBdr>
        <w:top w:val="none" w:sz="0" w:space="0" w:color="auto"/>
        <w:left w:val="none" w:sz="0" w:space="0" w:color="auto"/>
        <w:bottom w:val="none" w:sz="0" w:space="0" w:color="auto"/>
        <w:right w:val="none" w:sz="0" w:space="0" w:color="auto"/>
      </w:divBdr>
      <w:divsChild>
        <w:div w:id="468131915">
          <w:marLeft w:val="0"/>
          <w:marRight w:val="0"/>
          <w:marTop w:val="0"/>
          <w:marBottom w:val="0"/>
          <w:divBdr>
            <w:top w:val="none" w:sz="0" w:space="0" w:color="auto"/>
            <w:left w:val="none" w:sz="0" w:space="0" w:color="auto"/>
            <w:bottom w:val="none" w:sz="0" w:space="0" w:color="auto"/>
            <w:right w:val="none" w:sz="0" w:space="0" w:color="auto"/>
          </w:divBdr>
        </w:div>
      </w:divsChild>
    </w:div>
    <w:div w:id="1864711611">
      <w:bodyDiv w:val="1"/>
      <w:marLeft w:val="0"/>
      <w:marRight w:val="0"/>
      <w:marTop w:val="0"/>
      <w:marBottom w:val="0"/>
      <w:divBdr>
        <w:top w:val="none" w:sz="0" w:space="0" w:color="auto"/>
        <w:left w:val="none" w:sz="0" w:space="0" w:color="auto"/>
        <w:bottom w:val="none" w:sz="0" w:space="0" w:color="auto"/>
        <w:right w:val="none" w:sz="0" w:space="0" w:color="auto"/>
      </w:divBdr>
    </w:div>
    <w:div w:id="1876304485">
      <w:bodyDiv w:val="1"/>
      <w:marLeft w:val="0"/>
      <w:marRight w:val="0"/>
      <w:marTop w:val="0"/>
      <w:marBottom w:val="0"/>
      <w:divBdr>
        <w:top w:val="none" w:sz="0" w:space="0" w:color="auto"/>
        <w:left w:val="none" w:sz="0" w:space="0" w:color="auto"/>
        <w:bottom w:val="none" w:sz="0" w:space="0" w:color="auto"/>
        <w:right w:val="none" w:sz="0" w:space="0" w:color="auto"/>
      </w:divBdr>
      <w:divsChild>
        <w:div w:id="1640071113">
          <w:marLeft w:val="-720"/>
          <w:marRight w:val="0"/>
          <w:marTop w:val="0"/>
          <w:marBottom w:val="0"/>
          <w:divBdr>
            <w:top w:val="none" w:sz="0" w:space="0" w:color="auto"/>
            <w:left w:val="none" w:sz="0" w:space="0" w:color="auto"/>
            <w:bottom w:val="none" w:sz="0" w:space="0" w:color="auto"/>
            <w:right w:val="none" w:sz="0" w:space="0" w:color="auto"/>
          </w:divBdr>
        </w:div>
      </w:divsChild>
    </w:div>
    <w:div w:id="1877083777">
      <w:bodyDiv w:val="1"/>
      <w:marLeft w:val="0"/>
      <w:marRight w:val="0"/>
      <w:marTop w:val="0"/>
      <w:marBottom w:val="0"/>
      <w:divBdr>
        <w:top w:val="none" w:sz="0" w:space="0" w:color="auto"/>
        <w:left w:val="none" w:sz="0" w:space="0" w:color="auto"/>
        <w:bottom w:val="none" w:sz="0" w:space="0" w:color="auto"/>
        <w:right w:val="none" w:sz="0" w:space="0" w:color="auto"/>
      </w:divBdr>
      <w:divsChild>
        <w:div w:id="1988320692">
          <w:marLeft w:val="0"/>
          <w:marRight w:val="0"/>
          <w:marTop w:val="0"/>
          <w:marBottom w:val="0"/>
          <w:divBdr>
            <w:top w:val="none" w:sz="0" w:space="0" w:color="auto"/>
            <w:left w:val="none" w:sz="0" w:space="0" w:color="auto"/>
            <w:bottom w:val="none" w:sz="0" w:space="0" w:color="auto"/>
            <w:right w:val="none" w:sz="0" w:space="0" w:color="auto"/>
          </w:divBdr>
          <w:divsChild>
            <w:div w:id="1855609759">
              <w:marLeft w:val="0"/>
              <w:marRight w:val="0"/>
              <w:marTop w:val="0"/>
              <w:marBottom w:val="0"/>
              <w:divBdr>
                <w:top w:val="none" w:sz="0" w:space="0" w:color="auto"/>
                <w:left w:val="none" w:sz="0" w:space="0" w:color="auto"/>
                <w:bottom w:val="none" w:sz="0" w:space="0" w:color="auto"/>
                <w:right w:val="none" w:sz="0" w:space="0" w:color="auto"/>
              </w:divBdr>
              <w:divsChild>
                <w:div w:id="2095055708">
                  <w:marLeft w:val="0"/>
                  <w:marRight w:val="0"/>
                  <w:marTop w:val="0"/>
                  <w:marBottom w:val="0"/>
                  <w:divBdr>
                    <w:top w:val="none" w:sz="0" w:space="0" w:color="auto"/>
                    <w:left w:val="none" w:sz="0" w:space="0" w:color="auto"/>
                    <w:bottom w:val="none" w:sz="0" w:space="0" w:color="auto"/>
                    <w:right w:val="none" w:sz="0" w:space="0" w:color="auto"/>
                  </w:divBdr>
                  <w:divsChild>
                    <w:div w:id="1150051088">
                      <w:marLeft w:val="0"/>
                      <w:marRight w:val="0"/>
                      <w:marTop w:val="0"/>
                      <w:marBottom w:val="0"/>
                      <w:divBdr>
                        <w:top w:val="none" w:sz="0" w:space="0" w:color="auto"/>
                        <w:left w:val="none" w:sz="0" w:space="0" w:color="auto"/>
                        <w:bottom w:val="none" w:sz="0" w:space="0" w:color="auto"/>
                        <w:right w:val="none" w:sz="0" w:space="0" w:color="auto"/>
                      </w:divBdr>
                      <w:divsChild>
                        <w:div w:id="178018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328116">
      <w:bodyDiv w:val="1"/>
      <w:marLeft w:val="0"/>
      <w:marRight w:val="0"/>
      <w:marTop w:val="0"/>
      <w:marBottom w:val="0"/>
      <w:divBdr>
        <w:top w:val="none" w:sz="0" w:space="0" w:color="auto"/>
        <w:left w:val="none" w:sz="0" w:space="0" w:color="auto"/>
        <w:bottom w:val="none" w:sz="0" w:space="0" w:color="auto"/>
        <w:right w:val="none" w:sz="0" w:space="0" w:color="auto"/>
      </w:divBdr>
      <w:divsChild>
        <w:div w:id="1091925490">
          <w:marLeft w:val="0"/>
          <w:marRight w:val="0"/>
          <w:marTop w:val="0"/>
          <w:marBottom w:val="0"/>
          <w:divBdr>
            <w:top w:val="none" w:sz="0" w:space="0" w:color="auto"/>
            <w:left w:val="none" w:sz="0" w:space="0" w:color="auto"/>
            <w:bottom w:val="none" w:sz="0" w:space="0" w:color="auto"/>
            <w:right w:val="none" w:sz="0" w:space="0" w:color="auto"/>
          </w:divBdr>
          <w:divsChild>
            <w:div w:id="1971593367">
              <w:marLeft w:val="0"/>
              <w:marRight w:val="0"/>
              <w:marTop w:val="0"/>
              <w:marBottom w:val="0"/>
              <w:divBdr>
                <w:top w:val="none" w:sz="0" w:space="0" w:color="auto"/>
                <w:left w:val="none" w:sz="0" w:space="0" w:color="auto"/>
                <w:bottom w:val="none" w:sz="0" w:space="0" w:color="auto"/>
                <w:right w:val="none" w:sz="0" w:space="0" w:color="auto"/>
              </w:divBdr>
              <w:divsChild>
                <w:div w:id="1045910704">
                  <w:marLeft w:val="0"/>
                  <w:marRight w:val="0"/>
                  <w:marTop w:val="0"/>
                  <w:marBottom w:val="0"/>
                  <w:divBdr>
                    <w:top w:val="none" w:sz="0" w:space="0" w:color="auto"/>
                    <w:left w:val="none" w:sz="0" w:space="0" w:color="auto"/>
                    <w:bottom w:val="none" w:sz="0" w:space="0" w:color="auto"/>
                    <w:right w:val="none" w:sz="0" w:space="0" w:color="auto"/>
                  </w:divBdr>
                  <w:divsChild>
                    <w:div w:id="525872596">
                      <w:marLeft w:val="0"/>
                      <w:marRight w:val="0"/>
                      <w:marTop w:val="0"/>
                      <w:marBottom w:val="0"/>
                      <w:divBdr>
                        <w:top w:val="none" w:sz="0" w:space="0" w:color="auto"/>
                        <w:left w:val="none" w:sz="0" w:space="0" w:color="auto"/>
                        <w:bottom w:val="none" w:sz="0" w:space="0" w:color="auto"/>
                        <w:right w:val="none" w:sz="0" w:space="0" w:color="auto"/>
                      </w:divBdr>
                      <w:divsChild>
                        <w:div w:id="1024984776">
                          <w:marLeft w:val="0"/>
                          <w:marRight w:val="0"/>
                          <w:marTop w:val="0"/>
                          <w:marBottom w:val="0"/>
                          <w:divBdr>
                            <w:top w:val="none" w:sz="0" w:space="0" w:color="auto"/>
                            <w:left w:val="none" w:sz="0" w:space="0" w:color="auto"/>
                            <w:bottom w:val="none" w:sz="0" w:space="0" w:color="auto"/>
                            <w:right w:val="none" w:sz="0" w:space="0" w:color="auto"/>
                          </w:divBdr>
                          <w:divsChild>
                            <w:div w:id="718893159">
                              <w:marLeft w:val="0"/>
                              <w:marRight w:val="0"/>
                              <w:marTop w:val="0"/>
                              <w:marBottom w:val="0"/>
                              <w:divBdr>
                                <w:top w:val="none" w:sz="0" w:space="0" w:color="auto"/>
                                <w:left w:val="none" w:sz="0" w:space="0" w:color="auto"/>
                                <w:bottom w:val="none" w:sz="0" w:space="0" w:color="auto"/>
                                <w:right w:val="none" w:sz="0" w:space="0" w:color="auto"/>
                              </w:divBdr>
                              <w:divsChild>
                                <w:div w:id="475683007">
                                  <w:marLeft w:val="0"/>
                                  <w:marRight w:val="0"/>
                                  <w:marTop w:val="0"/>
                                  <w:marBottom w:val="0"/>
                                  <w:divBdr>
                                    <w:top w:val="none" w:sz="0" w:space="0" w:color="auto"/>
                                    <w:left w:val="none" w:sz="0" w:space="0" w:color="auto"/>
                                    <w:bottom w:val="none" w:sz="0" w:space="0" w:color="auto"/>
                                    <w:right w:val="none" w:sz="0" w:space="0" w:color="auto"/>
                                  </w:divBdr>
                                  <w:divsChild>
                                    <w:div w:id="133125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454335">
      <w:bodyDiv w:val="1"/>
      <w:marLeft w:val="0"/>
      <w:marRight w:val="0"/>
      <w:marTop w:val="0"/>
      <w:marBottom w:val="0"/>
      <w:divBdr>
        <w:top w:val="none" w:sz="0" w:space="0" w:color="auto"/>
        <w:left w:val="none" w:sz="0" w:space="0" w:color="auto"/>
        <w:bottom w:val="none" w:sz="0" w:space="0" w:color="auto"/>
        <w:right w:val="none" w:sz="0" w:space="0" w:color="auto"/>
      </w:divBdr>
      <w:divsChild>
        <w:div w:id="1797336477">
          <w:marLeft w:val="0"/>
          <w:marRight w:val="0"/>
          <w:marTop w:val="0"/>
          <w:marBottom w:val="0"/>
          <w:divBdr>
            <w:top w:val="none" w:sz="0" w:space="0" w:color="auto"/>
            <w:left w:val="none" w:sz="0" w:space="0" w:color="auto"/>
            <w:bottom w:val="none" w:sz="0" w:space="0" w:color="auto"/>
            <w:right w:val="none" w:sz="0" w:space="0" w:color="auto"/>
          </w:divBdr>
          <w:divsChild>
            <w:div w:id="558707955">
              <w:marLeft w:val="0"/>
              <w:marRight w:val="0"/>
              <w:marTop w:val="0"/>
              <w:marBottom w:val="0"/>
              <w:divBdr>
                <w:top w:val="none" w:sz="0" w:space="0" w:color="auto"/>
                <w:left w:val="none" w:sz="0" w:space="0" w:color="auto"/>
                <w:bottom w:val="none" w:sz="0" w:space="0" w:color="auto"/>
                <w:right w:val="none" w:sz="0" w:space="0" w:color="auto"/>
              </w:divBdr>
              <w:divsChild>
                <w:div w:id="1555040351">
                  <w:marLeft w:val="0"/>
                  <w:marRight w:val="0"/>
                  <w:marTop w:val="0"/>
                  <w:marBottom w:val="0"/>
                  <w:divBdr>
                    <w:top w:val="none" w:sz="0" w:space="0" w:color="auto"/>
                    <w:left w:val="none" w:sz="0" w:space="0" w:color="auto"/>
                    <w:bottom w:val="none" w:sz="0" w:space="0" w:color="auto"/>
                    <w:right w:val="none" w:sz="0" w:space="0" w:color="auto"/>
                  </w:divBdr>
                  <w:divsChild>
                    <w:div w:id="59834733">
                      <w:marLeft w:val="0"/>
                      <w:marRight w:val="0"/>
                      <w:marTop w:val="0"/>
                      <w:marBottom w:val="0"/>
                      <w:divBdr>
                        <w:top w:val="none" w:sz="0" w:space="0" w:color="auto"/>
                        <w:left w:val="none" w:sz="0" w:space="0" w:color="auto"/>
                        <w:bottom w:val="none" w:sz="0" w:space="0" w:color="auto"/>
                        <w:right w:val="none" w:sz="0" w:space="0" w:color="auto"/>
                      </w:divBdr>
                      <w:divsChild>
                        <w:div w:id="27411140">
                          <w:marLeft w:val="0"/>
                          <w:marRight w:val="0"/>
                          <w:marTop w:val="0"/>
                          <w:marBottom w:val="0"/>
                          <w:divBdr>
                            <w:top w:val="none" w:sz="0" w:space="0" w:color="auto"/>
                            <w:left w:val="none" w:sz="0" w:space="0" w:color="auto"/>
                            <w:bottom w:val="none" w:sz="0" w:space="0" w:color="auto"/>
                            <w:right w:val="none" w:sz="0" w:space="0" w:color="auto"/>
                          </w:divBdr>
                          <w:divsChild>
                            <w:div w:id="930814401">
                              <w:marLeft w:val="0"/>
                              <w:marRight w:val="0"/>
                              <w:marTop w:val="0"/>
                              <w:marBottom w:val="0"/>
                              <w:divBdr>
                                <w:top w:val="none" w:sz="0" w:space="0" w:color="auto"/>
                                <w:left w:val="none" w:sz="0" w:space="0" w:color="auto"/>
                                <w:bottom w:val="none" w:sz="0" w:space="0" w:color="auto"/>
                                <w:right w:val="none" w:sz="0" w:space="0" w:color="auto"/>
                              </w:divBdr>
                              <w:divsChild>
                                <w:div w:id="1360660275">
                                  <w:marLeft w:val="0"/>
                                  <w:marRight w:val="0"/>
                                  <w:marTop w:val="0"/>
                                  <w:marBottom w:val="0"/>
                                  <w:divBdr>
                                    <w:top w:val="none" w:sz="0" w:space="0" w:color="auto"/>
                                    <w:left w:val="none" w:sz="0" w:space="0" w:color="auto"/>
                                    <w:bottom w:val="none" w:sz="0" w:space="0" w:color="auto"/>
                                    <w:right w:val="none" w:sz="0" w:space="0" w:color="auto"/>
                                  </w:divBdr>
                                  <w:divsChild>
                                    <w:div w:id="20952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68621">
                          <w:marLeft w:val="0"/>
                          <w:marRight w:val="0"/>
                          <w:marTop w:val="0"/>
                          <w:marBottom w:val="0"/>
                          <w:divBdr>
                            <w:top w:val="none" w:sz="0" w:space="0" w:color="auto"/>
                            <w:left w:val="none" w:sz="0" w:space="0" w:color="auto"/>
                            <w:bottom w:val="none" w:sz="0" w:space="0" w:color="auto"/>
                            <w:right w:val="none" w:sz="0" w:space="0" w:color="auto"/>
                          </w:divBdr>
                          <w:divsChild>
                            <w:div w:id="1564100948">
                              <w:marLeft w:val="0"/>
                              <w:marRight w:val="0"/>
                              <w:marTop w:val="0"/>
                              <w:marBottom w:val="0"/>
                              <w:divBdr>
                                <w:top w:val="none" w:sz="0" w:space="0" w:color="auto"/>
                                <w:left w:val="none" w:sz="0" w:space="0" w:color="auto"/>
                                <w:bottom w:val="none" w:sz="0" w:space="0" w:color="auto"/>
                                <w:right w:val="none" w:sz="0" w:space="0" w:color="auto"/>
                              </w:divBdr>
                              <w:divsChild>
                                <w:div w:id="1419211973">
                                  <w:marLeft w:val="0"/>
                                  <w:marRight w:val="0"/>
                                  <w:marTop w:val="0"/>
                                  <w:marBottom w:val="0"/>
                                  <w:divBdr>
                                    <w:top w:val="none" w:sz="0" w:space="0" w:color="auto"/>
                                    <w:left w:val="none" w:sz="0" w:space="0" w:color="auto"/>
                                    <w:bottom w:val="none" w:sz="0" w:space="0" w:color="auto"/>
                                    <w:right w:val="none" w:sz="0" w:space="0" w:color="auto"/>
                                  </w:divBdr>
                                  <w:divsChild>
                                    <w:div w:id="131806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154800">
                      <w:marLeft w:val="0"/>
                      <w:marRight w:val="0"/>
                      <w:marTop w:val="0"/>
                      <w:marBottom w:val="0"/>
                      <w:divBdr>
                        <w:top w:val="none" w:sz="0" w:space="0" w:color="auto"/>
                        <w:left w:val="none" w:sz="0" w:space="0" w:color="auto"/>
                        <w:bottom w:val="none" w:sz="0" w:space="0" w:color="auto"/>
                        <w:right w:val="none" w:sz="0" w:space="0" w:color="auto"/>
                      </w:divBdr>
                      <w:divsChild>
                        <w:div w:id="102906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921775">
      <w:bodyDiv w:val="1"/>
      <w:marLeft w:val="0"/>
      <w:marRight w:val="0"/>
      <w:marTop w:val="0"/>
      <w:marBottom w:val="0"/>
      <w:divBdr>
        <w:top w:val="none" w:sz="0" w:space="0" w:color="auto"/>
        <w:left w:val="none" w:sz="0" w:space="0" w:color="auto"/>
        <w:bottom w:val="none" w:sz="0" w:space="0" w:color="auto"/>
        <w:right w:val="none" w:sz="0" w:space="0" w:color="auto"/>
      </w:divBdr>
    </w:div>
    <w:div w:id="1916167167">
      <w:bodyDiv w:val="1"/>
      <w:marLeft w:val="0"/>
      <w:marRight w:val="0"/>
      <w:marTop w:val="0"/>
      <w:marBottom w:val="0"/>
      <w:divBdr>
        <w:top w:val="none" w:sz="0" w:space="0" w:color="auto"/>
        <w:left w:val="none" w:sz="0" w:space="0" w:color="auto"/>
        <w:bottom w:val="none" w:sz="0" w:space="0" w:color="auto"/>
        <w:right w:val="none" w:sz="0" w:space="0" w:color="auto"/>
      </w:divBdr>
      <w:divsChild>
        <w:div w:id="1679189672">
          <w:marLeft w:val="0"/>
          <w:marRight w:val="0"/>
          <w:marTop w:val="0"/>
          <w:marBottom w:val="0"/>
          <w:divBdr>
            <w:top w:val="none" w:sz="0" w:space="0" w:color="auto"/>
            <w:left w:val="none" w:sz="0" w:space="0" w:color="auto"/>
            <w:bottom w:val="none" w:sz="0" w:space="0" w:color="auto"/>
            <w:right w:val="none" w:sz="0" w:space="0" w:color="auto"/>
          </w:divBdr>
          <w:divsChild>
            <w:div w:id="325787709">
              <w:marLeft w:val="0"/>
              <w:marRight w:val="0"/>
              <w:marTop w:val="0"/>
              <w:marBottom w:val="0"/>
              <w:divBdr>
                <w:top w:val="none" w:sz="0" w:space="0" w:color="auto"/>
                <w:left w:val="none" w:sz="0" w:space="0" w:color="auto"/>
                <w:bottom w:val="none" w:sz="0" w:space="0" w:color="auto"/>
                <w:right w:val="none" w:sz="0" w:space="0" w:color="auto"/>
              </w:divBdr>
              <w:divsChild>
                <w:div w:id="1038236730">
                  <w:marLeft w:val="0"/>
                  <w:marRight w:val="0"/>
                  <w:marTop w:val="0"/>
                  <w:marBottom w:val="0"/>
                  <w:divBdr>
                    <w:top w:val="none" w:sz="0" w:space="0" w:color="auto"/>
                    <w:left w:val="none" w:sz="0" w:space="0" w:color="auto"/>
                    <w:bottom w:val="none" w:sz="0" w:space="0" w:color="auto"/>
                    <w:right w:val="none" w:sz="0" w:space="0" w:color="auto"/>
                  </w:divBdr>
                  <w:divsChild>
                    <w:div w:id="425426511">
                      <w:marLeft w:val="0"/>
                      <w:marRight w:val="0"/>
                      <w:marTop w:val="0"/>
                      <w:marBottom w:val="0"/>
                      <w:divBdr>
                        <w:top w:val="none" w:sz="0" w:space="0" w:color="auto"/>
                        <w:left w:val="none" w:sz="0" w:space="0" w:color="auto"/>
                        <w:bottom w:val="none" w:sz="0" w:space="0" w:color="auto"/>
                        <w:right w:val="none" w:sz="0" w:space="0" w:color="auto"/>
                      </w:divBdr>
                    </w:div>
                  </w:divsChild>
                </w:div>
                <w:div w:id="1950433462">
                  <w:marLeft w:val="0"/>
                  <w:marRight w:val="0"/>
                  <w:marTop w:val="0"/>
                  <w:marBottom w:val="0"/>
                  <w:divBdr>
                    <w:top w:val="none" w:sz="0" w:space="0" w:color="auto"/>
                    <w:left w:val="none" w:sz="0" w:space="0" w:color="auto"/>
                    <w:bottom w:val="none" w:sz="0" w:space="0" w:color="auto"/>
                    <w:right w:val="none" w:sz="0" w:space="0" w:color="auto"/>
                  </w:divBdr>
                  <w:divsChild>
                    <w:div w:id="390470017">
                      <w:marLeft w:val="0"/>
                      <w:marRight w:val="0"/>
                      <w:marTop w:val="0"/>
                      <w:marBottom w:val="0"/>
                      <w:divBdr>
                        <w:top w:val="none" w:sz="0" w:space="0" w:color="auto"/>
                        <w:left w:val="none" w:sz="0" w:space="0" w:color="auto"/>
                        <w:bottom w:val="none" w:sz="0" w:space="0" w:color="auto"/>
                        <w:right w:val="none" w:sz="0" w:space="0" w:color="auto"/>
                      </w:divBdr>
                      <w:divsChild>
                        <w:div w:id="1418333352">
                          <w:marLeft w:val="0"/>
                          <w:marRight w:val="0"/>
                          <w:marTop w:val="0"/>
                          <w:marBottom w:val="0"/>
                          <w:divBdr>
                            <w:top w:val="none" w:sz="0" w:space="0" w:color="auto"/>
                            <w:left w:val="none" w:sz="0" w:space="0" w:color="auto"/>
                            <w:bottom w:val="none" w:sz="0" w:space="0" w:color="auto"/>
                            <w:right w:val="none" w:sz="0" w:space="0" w:color="auto"/>
                          </w:divBdr>
                          <w:divsChild>
                            <w:div w:id="156552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005646">
      <w:bodyDiv w:val="1"/>
      <w:marLeft w:val="0"/>
      <w:marRight w:val="0"/>
      <w:marTop w:val="0"/>
      <w:marBottom w:val="0"/>
      <w:divBdr>
        <w:top w:val="none" w:sz="0" w:space="0" w:color="auto"/>
        <w:left w:val="none" w:sz="0" w:space="0" w:color="auto"/>
        <w:bottom w:val="none" w:sz="0" w:space="0" w:color="auto"/>
        <w:right w:val="none" w:sz="0" w:space="0" w:color="auto"/>
      </w:divBdr>
    </w:div>
    <w:div w:id="1925604316">
      <w:bodyDiv w:val="1"/>
      <w:marLeft w:val="0"/>
      <w:marRight w:val="0"/>
      <w:marTop w:val="0"/>
      <w:marBottom w:val="0"/>
      <w:divBdr>
        <w:top w:val="none" w:sz="0" w:space="0" w:color="auto"/>
        <w:left w:val="none" w:sz="0" w:space="0" w:color="auto"/>
        <w:bottom w:val="none" w:sz="0" w:space="0" w:color="auto"/>
        <w:right w:val="none" w:sz="0" w:space="0" w:color="auto"/>
      </w:divBdr>
      <w:divsChild>
        <w:div w:id="2136368618">
          <w:marLeft w:val="0"/>
          <w:marRight w:val="0"/>
          <w:marTop w:val="0"/>
          <w:marBottom w:val="0"/>
          <w:divBdr>
            <w:top w:val="none" w:sz="0" w:space="0" w:color="auto"/>
            <w:left w:val="none" w:sz="0" w:space="0" w:color="auto"/>
            <w:bottom w:val="none" w:sz="0" w:space="0" w:color="auto"/>
            <w:right w:val="none" w:sz="0" w:space="0" w:color="auto"/>
          </w:divBdr>
          <w:divsChild>
            <w:div w:id="13269641">
              <w:marLeft w:val="0"/>
              <w:marRight w:val="0"/>
              <w:marTop w:val="0"/>
              <w:marBottom w:val="0"/>
              <w:divBdr>
                <w:top w:val="none" w:sz="0" w:space="0" w:color="auto"/>
                <w:left w:val="none" w:sz="0" w:space="0" w:color="auto"/>
                <w:bottom w:val="none" w:sz="0" w:space="0" w:color="auto"/>
                <w:right w:val="none" w:sz="0" w:space="0" w:color="auto"/>
              </w:divBdr>
              <w:divsChild>
                <w:div w:id="1427850722">
                  <w:marLeft w:val="0"/>
                  <w:marRight w:val="0"/>
                  <w:marTop w:val="0"/>
                  <w:marBottom w:val="0"/>
                  <w:divBdr>
                    <w:top w:val="none" w:sz="0" w:space="0" w:color="auto"/>
                    <w:left w:val="none" w:sz="0" w:space="0" w:color="auto"/>
                    <w:bottom w:val="none" w:sz="0" w:space="0" w:color="auto"/>
                    <w:right w:val="none" w:sz="0" w:space="0" w:color="auto"/>
                  </w:divBdr>
                  <w:divsChild>
                    <w:div w:id="1413547938">
                      <w:marLeft w:val="0"/>
                      <w:marRight w:val="0"/>
                      <w:marTop w:val="0"/>
                      <w:marBottom w:val="0"/>
                      <w:divBdr>
                        <w:top w:val="none" w:sz="0" w:space="0" w:color="auto"/>
                        <w:left w:val="none" w:sz="0" w:space="0" w:color="auto"/>
                        <w:bottom w:val="none" w:sz="0" w:space="0" w:color="auto"/>
                        <w:right w:val="none" w:sz="0" w:space="0" w:color="auto"/>
                      </w:divBdr>
                      <w:divsChild>
                        <w:div w:id="1186209860">
                          <w:marLeft w:val="0"/>
                          <w:marRight w:val="0"/>
                          <w:marTop w:val="0"/>
                          <w:marBottom w:val="0"/>
                          <w:divBdr>
                            <w:top w:val="none" w:sz="0" w:space="0" w:color="auto"/>
                            <w:left w:val="none" w:sz="0" w:space="0" w:color="auto"/>
                            <w:bottom w:val="none" w:sz="0" w:space="0" w:color="auto"/>
                            <w:right w:val="none" w:sz="0" w:space="0" w:color="auto"/>
                          </w:divBdr>
                          <w:divsChild>
                            <w:div w:id="745958009">
                              <w:marLeft w:val="0"/>
                              <w:marRight w:val="0"/>
                              <w:marTop w:val="0"/>
                              <w:marBottom w:val="0"/>
                              <w:divBdr>
                                <w:top w:val="none" w:sz="0" w:space="0" w:color="auto"/>
                                <w:left w:val="none" w:sz="0" w:space="0" w:color="auto"/>
                                <w:bottom w:val="none" w:sz="0" w:space="0" w:color="auto"/>
                                <w:right w:val="none" w:sz="0" w:space="0" w:color="auto"/>
                              </w:divBdr>
                              <w:divsChild>
                                <w:div w:id="463235507">
                                  <w:marLeft w:val="0"/>
                                  <w:marRight w:val="0"/>
                                  <w:marTop w:val="0"/>
                                  <w:marBottom w:val="0"/>
                                  <w:divBdr>
                                    <w:top w:val="none" w:sz="0" w:space="0" w:color="auto"/>
                                    <w:left w:val="none" w:sz="0" w:space="0" w:color="auto"/>
                                    <w:bottom w:val="none" w:sz="0" w:space="0" w:color="auto"/>
                                    <w:right w:val="none" w:sz="0" w:space="0" w:color="auto"/>
                                  </w:divBdr>
                                  <w:divsChild>
                                    <w:div w:id="185468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03476">
                          <w:marLeft w:val="0"/>
                          <w:marRight w:val="0"/>
                          <w:marTop w:val="0"/>
                          <w:marBottom w:val="0"/>
                          <w:divBdr>
                            <w:top w:val="none" w:sz="0" w:space="0" w:color="auto"/>
                            <w:left w:val="none" w:sz="0" w:space="0" w:color="auto"/>
                            <w:bottom w:val="none" w:sz="0" w:space="0" w:color="auto"/>
                            <w:right w:val="none" w:sz="0" w:space="0" w:color="auto"/>
                          </w:divBdr>
                          <w:divsChild>
                            <w:div w:id="471990364">
                              <w:marLeft w:val="0"/>
                              <w:marRight w:val="0"/>
                              <w:marTop w:val="0"/>
                              <w:marBottom w:val="0"/>
                              <w:divBdr>
                                <w:top w:val="none" w:sz="0" w:space="0" w:color="auto"/>
                                <w:left w:val="none" w:sz="0" w:space="0" w:color="auto"/>
                                <w:bottom w:val="none" w:sz="0" w:space="0" w:color="auto"/>
                                <w:right w:val="none" w:sz="0" w:space="0" w:color="auto"/>
                              </w:divBdr>
                              <w:divsChild>
                                <w:div w:id="850067814">
                                  <w:marLeft w:val="0"/>
                                  <w:marRight w:val="0"/>
                                  <w:marTop w:val="0"/>
                                  <w:marBottom w:val="0"/>
                                  <w:divBdr>
                                    <w:top w:val="none" w:sz="0" w:space="0" w:color="auto"/>
                                    <w:left w:val="none" w:sz="0" w:space="0" w:color="auto"/>
                                    <w:bottom w:val="none" w:sz="0" w:space="0" w:color="auto"/>
                                    <w:right w:val="none" w:sz="0" w:space="0" w:color="auto"/>
                                  </w:divBdr>
                                  <w:divsChild>
                                    <w:div w:id="152478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343210">
                      <w:marLeft w:val="0"/>
                      <w:marRight w:val="0"/>
                      <w:marTop w:val="0"/>
                      <w:marBottom w:val="0"/>
                      <w:divBdr>
                        <w:top w:val="none" w:sz="0" w:space="0" w:color="auto"/>
                        <w:left w:val="none" w:sz="0" w:space="0" w:color="auto"/>
                        <w:bottom w:val="none" w:sz="0" w:space="0" w:color="auto"/>
                        <w:right w:val="none" w:sz="0" w:space="0" w:color="auto"/>
                      </w:divBdr>
                      <w:divsChild>
                        <w:div w:id="16914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52174">
      <w:bodyDiv w:val="1"/>
      <w:marLeft w:val="0"/>
      <w:marRight w:val="0"/>
      <w:marTop w:val="0"/>
      <w:marBottom w:val="0"/>
      <w:divBdr>
        <w:top w:val="none" w:sz="0" w:space="0" w:color="auto"/>
        <w:left w:val="none" w:sz="0" w:space="0" w:color="auto"/>
        <w:bottom w:val="none" w:sz="0" w:space="0" w:color="auto"/>
        <w:right w:val="none" w:sz="0" w:space="0" w:color="auto"/>
      </w:divBdr>
    </w:div>
    <w:div w:id="1937012914">
      <w:bodyDiv w:val="1"/>
      <w:marLeft w:val="0"/>
      <w:marRight w:val="0"/>
      <w:marTop w:val="0"/>
      <w:marBottom w:val="0"/>
      <w:divBdr>
        <w:top w:val="none" w:sz="0" w:space="0" w:color="auto"/>
        <w:left w:val="none" w:sz="0" w:space="0" w:color="auto"/>
        <w:bottom w:val="none" w:sz="0" w:space="0" w:color="auto"/>
        <w:right w:val="none" w:sz="0" w:space="0" w:color="auto"/>
      </w:divBdr>
    </w:div>
    <w:div w:id="1947931007">
      <w:bodyDiv w:val="1"/>
      <w:marLeft w:val="0"/>
      <w:marRight w:val="0"/>
      <w:marTop w:val="0"/>
      <w:marBottom w:val="0"/>
      <w:divBdr>
        <w:top w:val="none" w:sz="0" w:space="0" w:color="auto"/>
        <w:left w:val="none" w:sz="0" w:space="0" w:color="auto"/>
        <w:bottom w:val="none" w:sz="0" w:space="0" w:color="auto"/>
        <w:right w:val="none" w:sz="0" w:space="0" w:color="auto"/>
      </w:divBdr>
    </w:div>
    <w:div w:id="1961957215">
      <w:bodyDiv w:val="1"/>
      <w:marLeft w:val="0"/>
      <w:marRight w:val="0"/>
      <w:marTop w:val="0"/>
      <w:marBottom w:val="0"/>
      <w:divBdr>
        <w:top w:val="none" w:sz="0" w:space="0" w:color="auto"/>
        <w:left w:val="none" w:sz="0" w:space="0" w:color="auto"/>
        <w:bottom w:val="none" w:sz="0" w:space="0" w:color="auto"/>
        <w:right w:val="none" w:sz="0" w:space="0" w:color="auto"/>
      </w:divBdr>
    </w:div>
    <w:div w:id="1972859351">
      <w:bodyDiv w:val="1"/>
      <w:marLeft w:val="0"/>
      <w:marRight w:val="0"/>
      <w:marTop w:val="0"/>
      <w:marBottom w:val="0"/>
      <w:divBdr>
        <w:top w:val="none" w:sz="0" w:space="0" w:color="auto"/>
        <w:left w:val="none" w:sz="0" w:space="0" w:color="auto"/>
        <w:bottom w:val="none" w:sz="0" w:space="0" w:color="auto"/>
        <w:right w:val="none" w:sz="0" w:space="0" w:color="auto"/>
      </w:divBdr>
      <w:divsChild>
        <w:div w:id="1487622206">
          <w:marLeft w:val="0"/>
          <w:marRight w:val="0"/>
          <w:marTop w:val="0"/>
          <w:marBottom w:val="0"/>
          <w:divBdr>
            <w:top w:val="none" w:sz="0" w:space="0" w:color="auto"/>
            <w:left w:val="none" w:sz="0" w:space="0" w:color="auto"/>
            <w:bottom w:val="none" w:sz="0" w:space="0" w:color="auto"/>
            <w:right w:val="none" w:sz="0" w:space="0" w:color="auto"/>
          </w:divBdr>
          <w:divsChild>
            <w:div w:id="1540819300">
              <w:marLeft w:val="0"/>
              <w:marRight w:val="0"/>
              <w:marTop w:val="0"/>
              <w:marBottom w:val="0"/>
              <w:divBdr>
                <w:top w:val="none" w:sz="0" w:space="0" w:color="auto"/>
                <w:left w:val="none" w:sz="0" w:space="0" w:color="auto"/>
                <w:bottom w:val="none" w:sz="0" w:space="0" w:color="auto"/>
                <w:right w:val="none" w:sz="0" w:space="0" w:color="auto"/>
              </w:divBdr>
              <w:divsChild>
                <w:div w:id="106126342">
                  <w:marLeft w:val="0"/>
                  <w:marRight w:val="0"/>
                  <w:marTop w:val="0"/>
                  <w:marBottom w:val="0"/>
                  <w:divBdr>
                    <w:top w:val="none" w:sz="0" w:space="0" w:color="auto"/>
                    <w:left w:val="none" w:sz="0" w:space="0" w:color="auto"/>
                    <w:bottom w:val="none" w:sz="0" w:space="0" w:color="auto"/>
                    <w:right w:val="none" w:sz="0" w:space="0" w:color="auto"/>
                  </w:divBdr>
                  <w:divsChild>
                    <w:div w:id="931157655">
                      <w:marLeft w:val="0"/>
                      <w:marRight w:val="0"/>
                      <w:marTop w:val="0"/>
                      <w:marBottom w:val="0"/>
                      <w:divBdr>
                        <w:top w:val="none" w:sz="0" w:space="0" w:color="auto"/>
                        <w:left w:val="none" w:sz="0" w:space="0" w:color="auto"/>
                        <w:bottom w:val="none" w:sz="0" w:space="0" w:color="auto"/>
                        <w:right w:val="none" w:sz="0" w:space="0" w:color="auto"/>
                      </w:divBdr>
                      <w:divsChild>
                        <w:div w:id="1166021805">
                          <w:marLeft w:val="0"/>
                          <w:marRight w:val="0"/>
                          <w:marTop w:val="0"/>
                          <w:marBottom w:val="0"/>
                          <w:divBdr>
                            <w:top w:val="none" w:sz="0" w:space="0" w:color="auto"/>
                            <w:left w:val="none" w:sz="0" w:space="0" w:color="auto"/>
                            <w:bottom w:val="none" w:sz="0" w:space="0" w:color="auto"/>
                            <w:right w:val="none" w:sz="0" w:space="0" w:color="auto"/>
                          </w:divBdr>
                          <w:divsChild>
                            <w:div w:id="95394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539513">
                  <w:marLeft w:val="0"/>
                  <w:marRight w:val="0"/>
                  <w:marTop w:val="0"/>
                  <w:marBottom w:val="0"/>
                  <w:divBdr>
                    <w:top w:val="none" w:sz="0" w:space="0" w:color="auto"/>
                    <w:left w:val="none" w:sz="0" w:space="0" w:color="auto"/>
                    <w:bottom w:val="none" w:sz="0" w:space="0" w:color="auto"/>
                    <w:right w:val="none" w:sz="0" w:space="0" w:color="auto"/>
                  </w:divBdr>
                  <w:divsChild>
                    <w:div w:id="198195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438898">
      <w:bodyDiv w:val="1"/>
      <w:marLeft w:val="0"/>
      <w:marRight w:val="0"/>
      <w:marTop w:val="0"/>
      <w:marBottom w:val="0"/>
      <w:divBdr>
        <w:top w:val="none" w:sz="0" w:space="0" w:color="auto"/>
        <w:left w:val="none" w:sz="0" w:space="0" w:color="auto"/>
        <w:bottom w:val="none" w:sz="0" w:space="0" w:color="auto"/>
        <w:right w:val="none" w:sz="0" w:space="0" w:color="auto"/>
      </w:divBdr>
      <w:divsChild>
        <w:div w:id="1201043457">
          <w:marLeft w:val="0"/>
          <w:marRight w:val="0"/>
          <w:marTop w:val="0"/>
          <w:marBottom w:val="0"/>
          <w:divBdr>
            <w:top w:val="none" w:sz="0" w:space="0" w:color="auto"/>
            <w:left w:val="none" w:sz="0" w:space="0" w:color="auto"/>
            <w:bottom w:val="none" w:sz="0" w:space="0" w:color="auto"/>
            <w:right w:val="none" w:sz="0" w:space="0" w:color="auto"/>
          </w:divBdr>
          <w:divsChild>
            <w:div w:id="1992364252">
              <w:marLeft w:val="0"/>
              <w:marRight w:val="0"/>
              <w:marTop w:val="0"/>
              <w:marBottom w:val="0"/>
              <w:divBdr>
                <w:top w:val="none" w:sz="0" w:space="0" w:color="auto"/>
                <w:left w:val="none" w:sz="0" w:space="0" w:color="auto"/>
                <w:bottom w:val="none" w:sz="0" w:space="0" w:color="auto"/>
                <w:right w:val="none" w:sz="0" w:space="0" w:color="auto"/>
              </w:divBdr>
              <w:divsChild>
                <w:div w:id="1017580363">
                  <w:marLeft w:val="0"/>
                  <w:marRight w:val="0"/>
                  <w:marTop w:val="0"/>
                  <w:marBottom w:val="0"/>
                  <w:divBdr>
                    <w:top w:val="none" w:sz="0" w:space="0" w:color="auto"/>
                    <w:left w:val="none" w:sz="0" w:space="0" w:color="auto"/>
                    <w:bottom w:val="none" w:sz="0" w:space="0" w:color="auto"/>
                    <w:right w:val="none" w:sz="0" w:space="0" w:color="auto"/>
                  </w:divBdr>
                  <w:divsChild>
                    <w:div w:id="1571429466">
                      <w:marLeft w:val="0"/>
                      <w:marRight w:val="0"/>
                      <w:marTop w:val="0"/>
                      <w:marBottom w:val="0"/>
                      <w:divBdr>
                        <w:top w:val="none" w:sz="0" w:space="0" w:color="auto"/>
                        <w:left w:val="none" w:sz="0" w:space="0" w:color="auto"/>
                        <w:bottom w:val="none" w:sz="0" w:space="0" w:color="auto"/>
                        <w:right w:val="none" w:sz="0" w:space="0" w:color="auto"/>
                      </w:divBdr>
                      <w:divsChild>
                        <w:div w:id="191653878">
                          <w:marLeft w:val="0"/>
                          <w:marRight w:val="0"/>
                          <w:marTop w:val="0"/>
                          <w:marBottom w:val="0"/>
                          <w:divBdr>
                            <w:top w:val="none" w:sz="0" w:space="0" w:color="auto"/>
                            <w:left w:val="none" w:sz="0" w:space="0" w:color="auto"/>
                            <w:bottom w:val="none" w:sz="0" w:space="0" w:color="auto"/>
                            <w:right w:val="none" w:sz="0" w:space="0" w:color="auto"/>
                          </w:divBdr>
                          <w:divsChild>
                            <w:div w:id="126854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5681">
                  <w:marLeft w:val="0"/>
                  <w:marRight w:val="0"/>
                  <w:marTop w:val="0"/>
                  <w:marBottom w:val="0"/>
                  <w:divBdr>
                    <w:top w:val="none" w:sz="0" w:space="0" w:color="auto"/>
                    <w:left w:val="none" w:sz="0" w:space="0" w:color="auto"/>
                    <w:bottom w:val="none" w:sz="0" w:space="0" w:color="auto"/>
                    <w:right w:val="none" w:sz="0" w:space="0" w:color="auto"/>
                  </w:divBdr>
                  <w:divsChild>
                    <w:div w:id="150624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572343">
      <w:bodyDiv w:val="1"/>
      <w:marLeft w:val="0"/>
      <w:marRight w:val="0"/>
      <w:marTop w:val="0"/>
      <w:marBottom w:val="0"/>
      <w:divBdr>
        <w:top w:val="none" w:sz="0" w:space="0" w:color="auto"/>
        <w:left w:val="none" w:sz="0" w:space="0" w:color="auto"/>
        <w:bottom w:val="none" w:sz="0" w:space="0" w:color="auto"/>
        <w:right w:val="none" w:sz="0" w:space="0" w:color="auto"/>
      </w:divBdr>
    </w:div>
    <w:div w:id="2013338826">
      <w:bodyDiv w:val="1"/>
      <w:marLeft w:val="0"/>
      <w:marRight w:val="0"/>
      <w:marTop w:val="0"/>
      <w:marBottom w:val="0"/>
      <w:divBdr>
        <w:top w:val="none" w:sz="0" w:space="0" w:color="auto"/>
        <w:left w:val="none" w:sz="0" w:space="0" w:color="auto"/>
        <w:bottom w:val="none" w:sz="0" w:space="0" w:color="auto"/>
        <w:right w:val="none" w:sz="0" w:space="0" w:color="auto"/>
      </w:divBdr>
    </w:div>
    <w:div w:id="2026012646">
      <w:bodyDiv w:val="1"/>
      <w:marLeft w:val="0"/>
      <w:marRight w:val="0"/>
      <w:marTop w:val="0"/>
      <w:marBottom w:val="0"/>
      <w:divBdr>
        <w:top w:val="none" w:sz="0" w:space="0" w:color="auto"/>
        <w:left w:val="none" w:sz="0" w:space="0" w:color="auto"/>
        <w:bottom w:val="none" w:sz="0" w:space="0" w:color="auto"/>
        <w:right w:val="none" w:sz="0" w:space="0" w:color="auto"/>
      </w:divBdr>
    </w:div>
    <w:div w:id="2027750778">
      <w:bodyDiv w:val="1"/>
      <w:marLeft w:val="0"/>
      <w:marRight w:val="0"/>
      <w:marTop w:val="0"/>
      <w:marBottom w:val="0"/>
      <w:divBdr>
        <w:top w:val="none" w:sz="0" w:space="0" w:color="auto"/>
        <w:left w:val="none" w:sz="0" w:space="0" w:color="auto"/>
        <w:bottom w:val="none" w:sz="0" w:space="0" w:color="auto"/>
        <w:right w:val="none" w:sz="0" w:space="0" w:color="auto"/>
      </w:divBdr>
      <w:divsChild>
        <w:div w:id="180511884">
          <w:marLeft w:val="0"/>
          <w:marRight w:val="0"/>
          <w:marTop w:val="0"/>
          <w:marBottom w:val="0"/>
          <w:divBdr>
            <w:top w:val="none" w:sz="0" w:space="0" w:color="auto"/>
            <w:left w:val="none" w:sz="0" w:space="0" w:color="auto"/>
            <w:bottom w:val="none" w:sz="0" w:space="0" w:color="auto"/>
            <w:right w:val="none" w:sz="0" w:space="0" w:color="auto"/>
          </w:divBdr>
          <w:divsChild>
            <w:div w:id="1795320920">
              <w:marLeft w:val="0"/>
              <w:marRight w:val="0"/>
              <w:marTop w:val="0"/>
              <w:marBottom w:val="0"/>
              <w:divBdr>
                <w:top w:val="none" w:sz="0" w:space="0" w:color="auto"/>
                <w:left w:val="none" w:sz="0" w:space="0" w:color="auto"/>
                <w:bottom w:val="none" w:sz="0" w:space="0" w:color="auto"/>
                <w:right w:val="none" w:sz="0" w:space="0" w:color="auto"/>
              </w:divBdr>
              <w:divsChild>
                <w:div w:id="805658707">
                  <w:marLeft w:val="0"/>
                  <w:marRight w:val="0"/>
                  <w:marTop w:val="0"/>
                  <w:marBottom w:val="0"/>
                  <w:divBdr>
                    <w:top w:val="none" w:sz="0" w:space="0" w:color="auto"/>
                    <w:left w:val="none" w:sz="0" w:space="0" w:color="auto"/>
                    <w:bottom w:val="none" w:sz="0" w:space="0" w:color="auto"/>
                    <w:right w:val="none" w:sz="0" w:space="0" w:color="auto"/>
                  </w:divBdr>
                  <w:divsChild>
                    <w:div w:id="302469283">
                      <w:marLeft w:val="0"/>
                      <w:marRight w:val="0"/>
                      <w:marTop w:val="0"/>
                      <w:marBottom w:val="0"/>
                      <w:divBdr>
                        <w:top w:val="none" w:sz="0" w:space="0" w:color="auto"/>
                        <w:left w:val="none" w:sz="0" w:space="0" w:color="auto"/>
                        <w:bottom w:val="none" w:sz="0" w:space="0" w:color="auto"/>
                        <w:right w:val="none" w:sz="0" w:space="0" w:color="auto"/>
                      </w:divBdr>
                      <w:divsChild>
                        <w:div w:id="1219240389">
                          <w:marLeft w:val="0"/>
                          <w:marRight w:val="0"/>
                          <w:marTop w:val="0"/>
                          <w:marBottom w:val="0"/>
                          <w:divBdr>
                            <w:top w:val="none" w:sz="0" w:space="0" w:color="auto"/>
                            <w:left w:val="none" w:sz="0" w:space="0" w:color="auto"/>
                            <w:bottom w:val="none" w:sz="0" w:space="0" w:color="auto"/>
                            <w:right w:val="none" w:sz="0" w:space="0" w:color="auto"/>
                          </w:divBdr>
                        </w:div>
                      </w:divsChild>
                    </w:div>
                    <w:div w:id="1478451155">
                      <w:marLeft w:val="0"/>
                      <w:marRight w:val="0"/>
                      <w:marTop w:val="0"/>
                      <w:marBottom w:val="0"/>
                      <w:divBdr>
                        <w:top w:val="none" w:sz="0" w:space="0" w:color="auto"/>
                        <w:left w:val="none" w:sz="0" w:space="0" w:color="auto"/>
                        <w:bottom w:val="none" w:sz="0" w:space="0" w:color="auto"/>
                        <w:right w:val="none" w:sz="0" w:space="0" w:color="auto"/>
                      </w:divBdr>
                      <w:divsChild>
                        <w:div w:id="1745836527">
                          <w:marLeft w:val="0"/>
                          <w:marRight w:val="0"/>
                          <w:marTop w:val="0"/>
                          <w:marBottom w:val="0"/>
                          <w:divBdr>
                            <w:top w:val="none" w:sz="0" w:space="0" w:color="auto"/>
                            <w:left w:val="none" w:sz="0" w:space="0" w:color="auto"/>
                            <w:bottom w:val="none" w:sz="0" w:space="0" w:color="auto"/>
                            <w:right w:val="none" w:sz="0" w:space="0" w:color="auto"/>
                          </w:divBdr>
                          <w:divsChild>
                            <w:div w:id="207230069">
                              <w:marLeft w:val="0"/>
                              <w:marRight w:val="0"/>
                              <w:marTop w:val="0"/>
                              <w:marBottom w:val="0"/>
                              <w:divBdr>
                                <w:top w:val="none" w:sz="0" w:space="0" w:color="auto"/>
                                <w:left w:val="none" w:sz="0" w:space="0" w:color="auto"/>
                                <w:bottom w:val="none" w:sz="0" w:space="0" w:color="auto"/>
                                <w:right w:val="none" w:sz="0" w:space="0" w:color="auto"/>
                              </w:divBdr>
                              <w:divsChild>
                                <w:div w:id="1230307965">
                                  <w:marLeft w:val="0"/>
                                  <w:marRight w:val="0"/>
                                  <w:marTop w:val="0"/>
                                  <w:marBottom w:val="0"/>
                                  <w:divBdr>
                                    <w:top w:val="none" w:sz="0" w:space="0" w:color="auto"/>
                                    <w:left w:val="none" w:sz="0" w:space="0" w:color="auto"/>
                                    <w:bottom w:val="none" w:sz="0" w:space="0" w:color="auto"/>
                                    <w:right w:val="none" w:sz="0" w:space="0" w:color="auto"/>
                                  </w:divBdr>
                                  <w:divsChild>
                                    <w:div w:id="148931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095279">
      <w:bodyDiv w:val="1"/>
      <w:marLeft w:val="0"/>
      <w:marRight w:val="0"/>
      <w:marTop w:val="0"/>
      <w:marBottom w:val="0"/>
      <w:divBdr>
        <w:top w:val="none" w:sz="0" w:space="0" w:color="auto"/>
        <w:left w:val="none" w:sz="0" w:space="0" w:color="auto"/>
        <w:bottom w:val="none" w:sz="0" w:space="0" w:color="auto"/>
        <w:right w:val="none" w:sz="0" w:space="0" w:color="auto"/>
      </w:divBdr>
      <w:divsChild>
        <w:div w:id="2147119909">
          <w:marLeft w:val="0"/>
          <w:marRight w:val="0"/>
          <w:marTop w:val="0"/>
          <w:marBottom w:val="0"/>
          <w:divBdr>
            <w:top w:val="none" w:sz="0" w:space="0" w:color="auto"/>
            <w:left w:val="none" w:sz="0" w:space="0" w:color="auto"/>
            <w:bottom w:val="none" w:sz="0" w:space="0" w:color="auto"/>
            <w:right w:val="none" w:sz="0" w:space="0" w:color="auto"/>
          </w:divBdr>
          <w:divsChild>
            <w:div w:id="527647865">
              <w:marLeft w:val="0"/>
              <w:marRight w:val="0"/>
              <w:marTop w:val="0"/>
              <w:marBottom w:val="0"/>
              <w:divBdr>
                <w:top w:val="none" w:sz="0" w:space="0" w:color="auto"/>
                <w:left w:val="none" w:sz="0" w:space="0" w:color="auto"/>
                <w:bottom w:val="none" w:sz="0" w:space="0" w:color="auto"/>
                <w:right w:val="none" w:sz="0" w:space="0" w:color="auto"/>
              </w:divBdr>
              <w:divsChild>
                <w:div w:id="541482004">
                  <w:marLeft w:val="0"/>
                  <w:marRight w:val="0"/>
                  <w:marTop w:val="0"/>
                  <w:marBottom w:val="0"/>
                  <w:divBdr>
                    <w:top w:val="none" w:sz="0" w:space="0" w:color="auto"/>
                    <w:left w:val="none" w:sz="0" w:space="0" w:color="auto"/>
                    <w:bottom w:val="none" w:sz="0" w:space="0" w:color="auto"/>
                    <w:right w:val="none" w:sz="0" w:space="0" w:color="auto"/>
                  </w:divBdr>
                  <w:divsChild>
                    <w:div w:id="2021731669">
                      <w:marLeft w:val="0"/>
                      <w:marRight w:val="0"/>
                      <w:marTop w:val="0"/>
                      <w:marBottom w:val="0"/>
                      <w:divBdr>
                        <w:top w:val="none" w:sz="0" w:space="0" w:color="auto"/>
                        <w:left w:val="none" w:sz="0" w:space="0" w:color="auto"/>
                        <w:bottom w:val="none" w:sz="0" w:space="0" w:color="auto"/>
                        <w:right w:val="none" w:sz="0" w:space="0" w:color="auto"/>
                      </w:divBdr>
                    </w:div>
                  </w:divsChild>
                </w:div>
                <w:div w:id="1115951308">
                  <w:marLeft w:val="0"/>
                  <w:marRight w:val="0"/>
                  <w:marTop w:val="0"/>
                  <w:marBottom w:val="0"/>
                  <w:divBdr>
                    <w:top w:val="none" w:sz="0" w:space="0" w:color="auto"/>
                    <w:left w:val="none" w:sz="0" w:space="0" w:color="auto"/>
                    <w:bottom w:val="none" w:sz="0" w:space="0" w:color="auto"/>
                    <w:right w:val="none" w:sz="0" w:space="0" w:color="auto"/>
                  </w:divBdr>
                  <w:divsChild>
                    <w:div w:id="509755318">
                      <w:marLeft w:val="0"/>
                      <w:marRight w:val="0"/>
                      <w:marTop w:val="0"/>
                      <w:marBottom w:val="0"/>
                      <w:divBdr>
                        <w:top w:val="none" w:sz="0" w:space="0" w:color="auto"/>
                        <w:left w:val="none" w:sz="0" w:space="0" w:color="auto"/>
                        <w:bottom w:val="none" w:sz="0" w:space="0" w:color="auto"/>
                        <w:right w:val="none" w:sz="0" w:space="0" w:color="auto"/>
                      </w:divBdr>
                      <w:divsChild>
                        <w:div w:id="940917001">
                          <w:marLeft w:val="0"/>
                          <w:marRight w:val="0"/>
                          <w:marTop w:val="0"/>
                          <w:marBottom w:val="0"/>
                          <w:divBdr>
                            <w:top w:val="none" w:sz="0" w:space="0" w:color="auto"/>
                            <w:left w:val="none" w:sz="0" w:space="0" w:color="auto"/>
                            <w:bottom w:val="none" w:sz="0" w:space="0" w:color="auto"/>
                            <w:right w:val="none" w:sz="0" w:space="0" w:color="auto"/>
                          </w:divBdr>
                          <w:divsChild>
                            <w:div w:id="34617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069417">
      <w:bodyDiv w:val="1"/>
      <w:marLeft w:val="0"/>
      <w:marRight w:val="0"/>
      <w:marTop w:val="0"/>
      <w:marBottom w:val="0"/>
      <w:divBdr>
        <w:top w:val="none" w:sz="0" w:space="0" w:color="auto"/>
        <w:left w:val="none" w:sz="0" w:space="0" w:color="auto"/>
        <w:bottom w:val="none" w:sz="0" w:space="0" w:color="auto"/>
        <w:right w:val="none" w:sz="0" w:space="0" w:color="auto"/>
      </w:divBdr>
    </w:div>
    <w:div w:id="2033727062">
      <w:bodyDiv w:val="1"/>
      <w:marLeft w:val="0"/>
      <w:marRight w:val="0"/>
      <w:marTop w:val="0"/>
      <w:marBottom w:val="0"/>
      <w:divBdr>
        <w:top w:val="none" w:sz="0" w:space="0" w:color="auto"/>
        <w:left w:val="none" w:sz="0" w:space="0" w:color="auto"/>
        <w:bottom w:val="none" w:sz="0" w:space="0" w:color="auto"/>
        <w:right w:val="none" w:sz="0" w:space="0" w:color="auto"/>
      </w:divBdr>
      <w:divsChild>
        <w:div w:id="300041894">
          <w:marLeft w:val="0"/>
          <w:marRight w:val="0"/>
          <w:marTop w:val="0"/>
          <w:marBottom w:val="0"/>
          <w:divBdr>
            <w:top w:val="none" w:sz="0" w:space="0" w:color="auto"/>
            <w:left w:val="none" w:sz="0" w:space="0" w:color="auto"/>
            <w:bottom w:val="none" w:sz="0" w:space="0" w:color="auto"/>
            <w:right w:val="none" w:sz="0" w:space="0" w:color="auto"/>
          </w:divBdr>
          <w:divsChild>
            <w:div w:id="1333796990">
              <w:marLeft w:val="0"/>
              <w:marRight w:val="0"/>
              <w:marTop w:val="0"/>
              <w:marBottom w:val="0"/>
              <w:divBdr>
                <w:top w:val="none" w:sz="0" w:space="0" w:color="auto"/>
                <w:left w:val="none" w:sz="0" w:space="0" w:color="auto"/>
                <w:bottom w:val="none" w:sz="0" w:space="0" w:color="auto"/>
                <w:right w:val="none" w:sz="0" w:space="0" w:color="auto"/>
              </w:divBdr>
              <w:divsChild>
                <w:div w:id="1504707973">
                  <w:marLeft w:val="0"/>
                  <w:marRight w:val="0"/>
                  <w:marTop w:val="0"/>
                  <w:marBottom w:val="0"/>
                  <w:divBdr>
                    <w:top w:val="none" w:sz="0" w:space="0" w:color="auto"/>
                    <w:left w:val="none" w:sz="0" w:space="0" w:color="auto"/>
                    <w:bottom w:val="none" w:sz="0" w:space="0" w:color="auto"/>
                    <w:right w:val="none" w:sz="0" w:space="0" w:color="auto"/>
                  </w:divBdr>
                  <w:divsChild>
                    <w:div w:id="1192844590">
                      <w:marLeft w:val="0"/>
                      <w:marRight w:val="0"/>
                      <w:marTop w:val="0"/>
                      <w:marBottom w:val="0"/>
                      <w:divBdr>
                        <w:top w:val="none" w:sz="0" w:space="0" w:color="auto"/>
                        <w:left w:val="none" w:sz="0" w:space="0" w:color="auto"/>
                        <w:bottom w:val="none" w:sz="0" w:space="0" w:color="auto"/>
                        <w:right w:val="none" w:sz="0" w:space="0" w:color="auto"/>
                      </w:divBdr>
                      <w:divsChild>
                        <w:div w:id="1896961679">
                          <w:marLeft w:val="0"/>
                          <w:marRight w:val="0"/>
                          <w:marTop w:val="0"/>
                          <w:marBottom w:val="0"/>
                          <w:divBdr>
                            <w:top w:val="none" w:sz="0" w:space="0" w:color="auto"/>
                            <w:left w:val="none" w:sz="0" w:space="0" w:color="auto"/>
                            <w:bottom w:val="none" w:sz="0" w:space="0" w:color="auto"/>
                            <w:right w:val="none" w:sz="0" w:space="0" w:color="auto"/>
                          </w:divBdr>
                        </w:div>
                      </w:divsChild>
                    </w:div>
                    <w:div w:id="2004703788">
                      <w:marLeft w:val="0"/>
                      <w:marRight w:val="0"/>
                      <w:marTop w:val="0"/>
                      <w:marBottom w:val="0"/>
                      <w:divBdr>
                        <w:top w:val="none" w:sz="0" w:space="0" w:color="auto"/>
                        <w:left w:val="none" w:sz="0" w:space="0" w:color="auto"/>
                        <w:bottom w:val="none" w:sz="0" w:space="0" w:color="auto"/>
                        <w:right w:val="none" w:sz="0" w:space="0" w:color="auto"/>
                      </w:divBdr>
                      <w:divsChild>
                        <w:div w:id="657226560">
                          <w:marLeft w:val="0"/>
                          <w:marRight w:val="0"/>
                          <w:marTop w:val="0"/>
                          <w:marBottom w:val="0"/>
                          <w:divBdr>
                            <w:top w:val="none" w:sz="0" w:space="0" w:color="auto"/>
                            <w:left w:val="none" w:sz="0" w:space="0" w:color="auto"/>
                            <w:bottom w:val="none" w:sz="0" w:space="0" w:color="auto"/>
                            <w:right w:val="none" w:sz="0" w:space="0" w:color="auto"/>
                          </w:divBdr>
                          <w:divsChild>
                            <w:div w:id="1650549031">
                              <w:marLeft w:val="0"/>
                              <w:marRight w:val="0"/>
                              <w:marTop w:val="0"/>
                              <w:marBottom w:val="0"/>
                              <w:divBdr>
                                <w:top w:val="none" w:sz="0" w:space="0" w:color="auto"/>
                                <w:left w:val="none" w:sz="0" w:space="0" w:color="auto"/>
                                <w:bottom w:val="none" w:sz="0" w:space="0" w:color="auto"/>
                                <w:right w:val="none" w:sz="0" w:space="0" w:color="auto"/>
                              </w:divBdr>
                              <w:divsChild>
                                <w:div w:id="1266302296">
                                  <w:marLeft w:val="0"/>
                                  <w:marRight w:val="0"/>
                                  <w:marTop w:val="0"/>
                                  <w:marBottom w:val="0"/>
                                  <w:divBdr>
                                    <w:top w:val="none" w:sz="0" w:space="0" w:color="auto"/>
                                    <w:left w:val="none" w:sz="0" w:space="0" w:color="auto"/>
                                    <w:bottom w:val="none" w:sz="0" w:space="0" w:color="auto"/>
                                    <w:right w:val="none" w:sz="0" w:space="0" w:color="auto"/>
                                  </w:divBdr>
                                  <w:divsChild>
                                    <w:div w:id="55994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864925">
      <w:bodyDiv w:val="1"/>
      <w:marLeft w:val="0"/>
      <w:marRight w:val="0"/>
      <w:marTop w:val="0"/>
      <w:marBottom w:val="0"/>
      <w:divBdr>
        <w:top w:val="none" w:sz="0" w:space="0" w:color="auto"/>
        <w:left w:val="none" w:sz="0" w:space="0" w:color="auto"/>
        <w:bottom w:val="none" w:sz="0" w:space="0" w:color="auto"/>
        <w:right w:val="none" w:sz="0" w:space="0" w:color="auto"/>
      </w:divBdr>
      <w:divsChild>
        <w:div w:id="1950962537">
          <w:marLeft w:val="0"/>
          <w:marRight w:val="0"/>
          <w:marTop w:val="0"/>
          <w:marBottom w:val="0"/>
          <w:divBdr>
            <w:top w:val="none" w:sz="0" w:space="0" w:color="auto"/>
            <w:left w:val="none" w:sz="0" w:space="0" w:color="auto"/>
            <w:bottom w:val="none" w:sz="0" w:space="0" w:color="auto"/>
            <w:right w:val="none" w:sz="0" w:space="0" w:color="auto"/>
          </w:divBdr>
          <w:divsChild>
            <w:div w:id="1707414305">
              <w:marLeft w:val="0"/>
              <w:marRight w:val="0"/>
              <w:marTop w:val="0"/>
              <w:marBottom w:val="0"/>
              <w:divBdr>
                <w:top w:val="none" w:sz="0" w:space="0" w:color="auto"/>
                <w:left w:val="none" w:sz="0" w:space="0" w:color="auto"/>
                <w:bottom w:val="none" w:sz="0" w:space="0" w:color="auto"/>
                <w:right w:val="none" w:sz="0" w:space="0" w:color="auto"/>
              </w:divBdr>
              <w:divsChild>
                <w:div w:id="931014735">
                  <w:marLeft w:val="0"/>
                  <w:marRight w:val="0"/>
                  <w:marTop w:val="0"/>
                  <w:marBottom w:val="0"/>
                  <w:divBdr>
                    <w:top w:val="none" w:sz="0" w:space="0" w:color="auto"/>
                    <w:left w:val="none" w:sz="0" w:space="0" w:color="auto"/>
                    <w:bottom w:val="none" w:sz="0" w:space="0" w:color="auto"/>
                    <w:right w:val="none" w:sz="0" w:space="0" w:color="auto"/>
                  </w:divBdr>
                  <w:divsChild>
                    <w:div w:id="156114360">
                      <w:marLeft w:val="0"/>
                      <w:marRight w:val="0"/>
                      <w:marTop w:val="0"/>
                      <w:marBottom w:val="0"/>
                      <w:divBdr>
                        <w:top w:val="none" w:sz="0" w:space="0" w:color="auto"/>
                        <w:left w:val="none" w:sz="0" w:space="0" w:color="auto"/>
                        <w:bottom w:val="none" w:sz="0" w:space="0" w:color="auto"/>
                        <w:right w:val="none" w:sz="0" w:space="0" w:color="auto"/>
                      </w:divBdr>
                      <w:divsChild>
                        <w:div w:id="225266940">
                          <w:marLeft w:val="0"/>
                          <w:marRight w:val="0"/>
                          <w:marTop w:val="0"/>
                          <w:marBottom w:val="0"/>
                          <w:divBdr>
                            <w:top w:val="none" w:sz="0" w:space="0" w:color="auto"/>
                            <w:left w:val="none" w:sz="0" w:space="0" w:color="auto"/>
                            <w:bottom w:val="none" w:sz="0" w:space="0" w:color="auto"/>
                            <w:right w:val="none" w:sz="0" w:space="0" w:color="auto"/>
                          </w:divBdr>
                          <w:divsChild>
                            <w:div w:id="1207837749">
                              <w:marLeft w:val="0"/>
                              <w:marRight w:val="0"/>
                              <w:marTop w:val="0"/>
                              <w:marBottom w:val="0"/>
                              <w:divBdr>
                                <w:top w:val="none" w:sz="0" w:space="0" w:color="auto"/>
                                <w:left w:val="none" w:sz="0" w:space="0" w:color="auto"/>
                                <w:bottom w:val="none" w:sz="0" w:space="0" w:color="auto"/>
                                <w:right w:val="none" w:sz="0" w:space="0" w:color="auto"/>
                              </w:divBdr>
                              <w:divsChild>
                                <w:div w:id="583148645">
                                  <w:marLeft w:val="0"/>
                                  <w:marRight w:val="0"/>
                                  <w:marTop w:val="0"/>
                                  <w:marBottom w:val="0"/>
                                  <w:divBdr>
                                    <w:top w:val="none" w:sz="0" w:space="0" w:color="auto"/>
                                    <w:left w:val="none" w:sz="0" w:space="0" w:color="auto"/>
                                    <w:bottom w:val="none" w:sz="0" w:space="0" w:color="auto"/>
                                    <w:right w:val="none" w:sz="0" w:space="0" w:color="auto"/>
                                  </w:divBdr>
                                  <w:divsChild>
                                    <w:div w:id="176634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6758482">
      <w:bodyDiv w:val="1"/>
      <w:marLeft w:val="0"/>
      <w:marRight w:val="0"/>
      <w:marTop w:val="0"/>
      <w:marBottom w:val="0"/>
      <w:divBdr>
        <w:top w:val="none" w:sz="0" w:space="0" w:color="auto"/>
        <w:left w:val="none" w:sz="0" w:space="0" w:color="auto"/>
        <w:bottom w:val="none" w:sz="0" w:space="0" w:color="auto"/>
        <w:right w:val="none" w:sz="0" w:space="0" w:color="auto"/>
      </w:divBdr>
      <w:divsChild>
        <w:div w:id="1179271843">
          <w:marLeft w:val="0"/>
          <w:marRight w:val="0"/>
          <w:marTop w:val="0"/>
          <w:marBottom w:val="0"/>
          <w:divBdr>
            <w:top w:val="none" w:sz="0" w:space="0" w:color="auto"/>
            <w:left w:val="none" w:sz="0" w:space="0" w:color="auto"/>
            <w:bottom w:val="none" w:sz="0" w:space="0" w:color="auto"/>
            <w:right w:val="none" w:sz="0" w:space="0" w:color="auto"/>
          </w:divBdr>
          <w:divsChild>
            <w:div w:id="1985430775">
              <w:marLeft w:val="0"/>
              <w:marRight w:val="0"/>
              <w:marTop w:val="0"/>
              <w:marBottom w:val="0"/>
              <w:divBdr>
                <w:top w:val="none" w:sz="0" w:space="0" w:color="auto"/>
                <w:left w:val="none" w:sz="0" w:space="0" w:color="auto"/>
                <w:bottom w:val="none" w:sz="0" w:space="0" w:color="auto"/>
                <w:right w:val="none" w:sz="0" w:space="0" w:color="auto"/>
              </w:divBdr>
              <w:divsChild>
                <w:div w:id="1300915527">
                  <w:marLeft w:val="0"/>
                  <w:marRight w:val="0"/>
                  <w:marTop w:val="0"/>
                  <w:marBottom w:val="0"/>
                  <w:divBdr>
                    <w:top w:val="none" w:sz="0" w:space="0" w:color="auto"/>
                    <w:left w:val="none" w:sz="0" w:space="0" w:color="auto"/>
                    <w:bottom w:val="none" w:sz="0" w:space="0" w:color="auto"/>
                    <w:right w:val="none" w:sz="0" w:space="0" w:color="auto"/>
                  </w:divBdr>
                  <w:divsChild>
                    <w:div w:id="1435397513">
                      <w:marLeft w:val="0"/>
                      <w:marRight w:val="0"/>
                      <w:marTop w:val="0"/>
                      <w:marBottom w:val="0"/>
                      <w:divBdr>
                        <w:top w:val="none" w:sz="0" w:space="0" w:color="auto"/>
                        <w:left w:val="none" w:sz="0" w:space="0" w:color="auto"/>
                        <w:bottom w:val="none" w:sz="0" w:space="0" w:color="auto"/>
                        <w:right w:val="none" w:sz="0" w:space="0" w:color="auto"/>
                      </w:divBdr>
                      <w:divsChild>
                        <w:div w:id="2031831207">
                          <w:marLeft w:val="0"/>
                          <w:marRight w:val="0"/>
                          <w:marTop w:val="0"/>
                          <w:marBottom w:val="0"/>
                          <w:divBdr>
                            <w:top w:val="none" w:sz="0" w:space="0" w:color="auto"/>
                            <w:left w:val="none" w:sz="0" w:space="0" w:color="auto"/>
                            <w:bottom w:val="none" w:sz="0" w:space="0" w:color="auto"/>
                            <w:right w:val="none" w:sz="0" w:space="0" w:color="auto"/>
                          </w:divBdr>
                          <w:divsChild>
                            <w:div w:id="992560106">
                              <w:marLeft w:val="0"/>
                              <w:marRight w:val="0"/>
                              <w:marTop w:val="0"/>
                              <w:marBottom w:val="0"/>
                              <w:divBdr>
                                <w:top w:val="none" w:sz="0" w:space="0" w:color="auto"/>
                                <w:left w:val="none" w:sz="0" w:space="0" w:color="auto"/>
                                <w:bottom w:val="none" w:sz="0" w:space="0" w:color="auto"/>
                                <w:right w:val="none" w:sz="0" w:space="0" w:color="auto"/>
                              </w:divBdr>
                              <w:divsChild>
                                <w:div w:id="878130922">
                                  <w:marLeft w:val="0"/>
                                  <w:marRight w:val="0"/>
                                  <w:marTop w:val="0"/>
                                  <w:marBottom w:val="0"/>
                                  <w:divBdr>
                                    <w:top w:val="none" w:sz="0" w:space="0" w:color="auto"/>
                                    <w:left w:val="none" w:sz="0" w:space="0" w:color="auto"/>
                                    <w:bottom w:val="none" w:sz="0" w:space="0" w:color="auto"/>
                                    <w:right w:val="none" w:sz="0" w:space="0" w:color="auto"/>
                                  </w:divBdr>
                                  <w:divsChild>
                                    <w:div w:id="86432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831245">
      <w:bodyDiv w:val="1"/>
      <w:marLeft w:val="0"/>
      <w:marRight w:val="0"/>
      <w:marTop w:val="0"/>
      <w:marBottom w:val="0"/>
      <w:divBdr>
        <w:top w:val="none" w:sz="0" w:space="0" w:color="auto"/>
        <w:left w:val="none" w:sz="0" w:space="0" w:color="auto"/>
        <w:bottom w:val="none" w:sz="0" w:space="0" w:color="auto"/>
        <w:right w:val="none" w:sz="0" w:space="0" w:color="auto"/>
      </w:divBdr>
    </w:div>
    <w:div w:id="2058897124">
      <w:bodyDiv w:val="1"/>
      <w:marLeft w:val="0"/>
      <w:marRight w:val="0"/>
      <w:marTop w:val="0"/>
      <w:marBottom w:val="0"/>
      <w:divBdr>
        <w:top w:val="none" w:sz="0" w:space="0" w:color="auto"/>
        <w:left w:val="none" w:sz="0" w:space="0" w:color="auto"/>
        <w:bottom w:val="none" w:sz="0" w:space="0" w:color="auto"/>
        <w:right w:val="none" w:sz="0" w:space="0" w:color="auto"/>
      </w:divBdr>
    </w:div>
    <w:div w:id="2066101316">
      <w:bodyDiv w:val="1"/>
      <w:marLeft w:val="0"/>
      <w:marRight w:val="0"/>
      <w:marTop w:val="0"/>
      <w:marBottom w:val="0"/>
      <w:divBdr>
        <w:top w:val="none" w:sz="0" w:space="0" w:color="auto"/>
        <w:left w:val="none" w:sz="0" w:space="0" w:color="auto"/>
        <w:bottom w:val="none" w:sz="0" w:space="0" w:color="auto"/>
        <w:right w:val="none" w:sz="0" w:space="0" w:color="auto"/>
      </w:divBdr>
      <w:divsChild>
        <w:div w:id="566303235">
          <w:marLeft w:val="0"/>
          <w:marRight w:val="0"/>
          <w:marTop w:val="0"/>
          <w:marBottom w:val="0"/>
          <w:divBdr>
            <w:top w:val="none" w:sz="0" w:space="0" w:color="auto"/>
            <w:left w:val="none" w:sz="0" w:space="0" w:color="auto"/>
            <w:bottom w:val="none" w:sz="0" w:space="0" w:color="auto"/>
            <w:right w:val="none" w:sz="0" w:space="0" w:color="auto"/>
          </w:divBdr>
          <w:divsChild>
            <w:div w:id="1920747943">
              <w:marLeft w:val="0"/>
              <w:marRight w:val="0"/>
              <w:marTop w:val="0"/>
              <w:marBottom w:val="0"/>
              <w:divBdr>
                <w:top w:val="none" w:sz="0" w:space="0" w:color="auto"/>
                <w:left w:val="none" w:sz="0" w:space="0" w:color="auto"/>
                <w:bottom w:val="none" w:sz="0" w:space="0" w:color="auto"/>
                <w:right w:val="none" w:sz="0" w:space="0" w:color="auto"/>
              </w:divBdr>
              <w:divsChild>
                <w:div w:id="988903946">
                  <w:marLeft w:val="0"/>
                  <w:marRight w:val="0"/>
                  <w:marTop w:val="0"/>
                  <w:marBottom w:val="0"/>
                  <w:divBdr>
                    <w:top w:val="none" w:sz="0" w:space="0" w:color="auto"/>
                    <w:left w:val="none" w:sz="0" w:space="0" w:color="auto"/>
                    <w:bottom w:val="none" w:sz="0" w:space="0" w:color="auto"/>
                    <w:right w:val="none" w:sz="0" w:space="0" w:color="auto"/>
                  </w:divBdr>
                  <w:divsChild>
                    <w:div w:id="1329090404">
                      <w:marLeft w:val="0"/>
                      <w:marRight w:val="0"/>
                      <w:marTop w:val="0"/>
                      <w:marBottom w:val="0"/>
                      <w:divBdr>
                        <w:top w:val="none" w:sz="0" w:space="0" w:color="auto"/>
                        <w:left w:val="none" w:sz="0" w:space="0" w:color="auto"/>
                        <w:bottom w:val="none" w:sz="0" w:space="0" w:color="auto"/>
                        <w:right w:val="none" w:sz="0" w:space="0" w:color="auto"/>
                      </w:divBdr>
                      <w:divsChild>
                        <w:div w:id="2013334200">
                          <w:marLeft w:val="0"/>
                          <w:marRight w:val="0"/>
                          <w:marTop w:val="0"/>
                          <w:marBottom w:val="0"/>
                          <w:divBdr>
                            <w:top w:val="none" w:sz="0" w:space="0" w:color="auto"/>
                            <w:left w:val="none" w:sz="0" w:space="0" w:color="auto"/>
                            <w:bottom w:val="none" w:sz="0" w:space="0" w:color="auto"/>
                            <w:right w:val="none" w:sz="0" w:space="0" w:color="auto"/>
                          </w:divBdr>
                          <w:divsChild>
                            <w:div w:id="2137065042">
                              <w:marLeft w:val="0"/>
                              <w:marRight w:val="0"/>
                              <w:marTop w:val="0"/>
                              <w:marBottom w:val="0"/>
                              <w:divBdr>
                                <w:top w:val="none" w:sz="0" w:space="0" w:color="auto"/>
                                <w:left w:val="none" w:sz="0" w:space="0" w:color="auto"/>
                                <w:bottom w:val="none" w:sz="0" w:space="0" w:color="auto"/>
                                <w:right w:val="none" w:sz="0" w:space="0" w:color="auto"/>
                              </w:divBdr>
                              <w:divsChild>
                                <w:div w:id="1958029028">
                                  <w:marLeft w:val="0"/>
                                  <w:marRight w:val="0"/>
                                  <w:marTop w:val="0"/>
                                  <w:marBottom w:val="0"/>
                                  <w:divBdr>
                                    <w:top w:val="none" w:sz="0" w:space="0" w:color="auto"/>
                                    <w:left w:val="none" w:sz="0" w:space="0" w:color="auto"/>
                                    <w:bottom w:val="none" w:sz="0" w:space="0" w:color="auto"/>
                                    <w:right w:val="none" w:sz="0" w:space="0" w:color="auto"/>
                                  </w:divBdr>
                                  <w:divsChild>
                                    <w:div w:id="111968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921095">
                      <w:marLeft w:val="0"/>
                      <w:marRight w:val="0"/>
                      <w:marTop w:val="0"/>
                      <w:marBottom w:val="0"/>
                      <w:divBdr>
                        <w:top w:val="none" w:sz="0" w:space="0" w:color="auto"/>
                        <w:left w:val="none" w:sz="0" w:space="0" w:color="auto"/>
                        <w:bottom w:val="none" w:sz="0" w:space="0" w:color="auto"/>
                        <w:right w:val="none" w:sz="0" w:space="0" w:color="auto"/>
                      </w:divBdr>
                      <w:divsChild>
                        <w:div w:id="150878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195519">
      <w:bodyDiv w:val="1"/>
      <w:marLeft w:val="0"/>
      <w:marRight w:val="0"/>
      <w:marTop w:val="0"/>
      <w:marBottom w:val="0"/>
      <w:divBdr>
        <w:top w:val="none" w:sz="0" w:space="0" w:color="auto"/>
        <w:left w:val="none" w:sz="0" w:space="0" w:color="auto"/>
        <w:bottom w:val="none" w:sz="0" w:space="0" w:color="auto"/>
        <w:right w:val="none" w:sz="0" w:space="0" w:color="auto"/>
      </w:divBdr>
      <w:divsChild>
        <w:div w:id="1810395818">
          <w:marLeft w:val="0"/>
          <w:marRight w:val="0"/>
          <w:marTop w:val="0"/>
          <w:marBottom w:val="0"/>
          <w:divBdr>
            <w:top w:val="none" w:sz="0" w:space="0" w:color="auto"/>
            <w:left w:val="none" w:sz="0" w:space="0" w:color="auto"/>
            <w:bottom w:val="none" w:sz="0" w:space="0" w:color="auto"/>
            <w:right w:val="none" w:sz="0" w:space="0" w:color="auto"/>
          </w:divBdr>
          <w:divsChild>
            <w:div w:id="1824158264">
              <w:marLeft w:val="0"/>
              <w:marRight w:val="0"/>
              <w:marTop w:val="0"/>
              <w:marBottom w:val="0"/>
              <w:divBdr>
                <w:top w:val="none" w:sz="0" w:space="0" w:color="auto"/>
                <w:left w:val="none" w:sz="0" w:space="0" w:color="auto"/>
                <w:bottom w:val="none" w:sz="0" w:space="0" w:color="auto"/>
                <w:right w:val="none" w:sz="0" w:space="0" w:color="auto"/>
              </w:divBdr>
              <w:divsChild>
                <w:div w:id="1031345039">
                  <w:marLeft w:val="0"/>
                  <w:marRight w:val="0"/>
                  <w:marTop w:val="0"/>
                  <w:marBottom w:val="0"/>
                  <w:divBdr>
                    <w:top w:val="none" w:sz="0" w:space="0" w:color="auto"/>
                    <w:left w:val="none" w:sz="0" w:space="0" w:color="auto"/>
                    <w:bottom w:val="none" w:sz="0" w:space="0" w:color="auto"/>
                    <w:right w:val="none" w:sz="0" w:space="0" w:color="auto"/>
                  </w:divBdr>
                  <w:divsChild>
                    <w:div w:id="1278293004">
                      <w:marLeft w:val="0"/>
                      <w:marRight w:val="0"/>
                      <w:marTop w:val="0"/>
                      <w:marBottom w:val="0"/>
                      <w:divBdr>
                        <w:top w:val="none" w:sz="0" w:space="0" w:color="auto"/>
                        <w:left w:val="none" w:sz="0" w:space="0" w:color="auto"/>
                        <w:bottom w:val="none" w:sz="0" w:space="0" w:color="auto"/>
                        <w:right w:val="none" w:sz="0" w:space="0" w:color="auto"/>
                      </w:divBdr>
                    </w:div>
                  </w:divsChild>
                </w:div>
                <w:div w:id="1518618147">
                  <w:marLeft w:val="0"/>
                  <w:marRight w:val="0"/>
                  <w:marTop w:val="0"/>
                  <w:marBottom w:val="0"/>
                  <w:divBdr>
                    <w:top w:val="none" w:sz="0" w:space="0" w:color="auto"/>
                    <w:left w:val="none" w:sz="0" w:space="0" w:color="auto"/>
                    <w:bottom w:val="none" w:sz="0" w:space="0" w:color="auto"/>
                    <w:right w:val="none" w:sz="0" w:space="0" w:color="auto"/>
                  </w:divBdr>
                  <w:divsChild>
                    <w:div w:id="1796677149">
                      <w:marLeft w:val="0"/>
                      <w:marRight w:val="0"/>
                      <w:marTop w:val="0"/>
                      <w:marBottom w:val="0"/>
                      <w:divBdr>
                        <w:top w:val="none" w:sz="0" w:space="0" w:color="auto"/>
                        <w:left w:val="none" w:sz="0" w:space="0" w:color="auto"/>
                        <w:bottom w:val="none" w:sz="0" w:space="0" w:color="auto"/>
                        <w:right w:val="none" w:sz="0" w:space="0" w:color="auto"/>
                      </w:divBdr>
                      <w:divsChild>
                        <w:div w:id="62877390">
                          <w:marLeft w:val="0"/>
                          <w:marRight w:val="0"/>
                          <w:marTop w:val="0"/>
                          <w:marBottom w:val="0"/>
                          <w:divBdr>
                            <w:top w:val="none" w:sz="0" w:space="0" w:color="auto"/>
                            <w:left w:val="none" w:sz="0" w:space="0" w:color="auto"/>
                            <w:bottom w:val="none" w:sz="0" w:space="0" w:color="auto"/>
                            <w:right w:val="none" w:sz="0" w:space="0" w:color="auto"/>
                          </w:divBdr>
                          <w:divsChild>
                            <w:div w:id="1698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544330">
      <w:bodyDiv w:val="1"/>
      <w:marLeft w:val="0"/>
      <w:marRight w:val="0"/>
      <w:marTop w:val="0"/>
      <w:marBottom w:val="0"/>
      <w:divBdr>
        <w:top w:val="none" w:sz="0" w:space="0" w:color="auto"/>
        <w:left w:val="none" w:sz="0" w:space="0" w:color="auto"/>
        <w:bottom w:val="none" w:sz="0" w:space="0" w:color="auto"/>
        <w:right w:val="none" w:sz="0" w:space="0" w:color="auto"/>
      </w:divBdr>
    </w:div>
    <w:div w:id="2100174269">
      <w:bodyDiv w:val="1"/>
      <w:marLeft w:val="0"/>
      <w:marRight w:val="0"/>
      <w:marTop w:val="0"/>
      <w:marBottom w:val="0"/>
      <w:divBdr>
        <w:top w:val="none" w:sz="0" w:space="0" w:color="auto"/>
        <w:left w:val="none" w:sz="0" w:space="0" w:color="auto"/>
        <w:bottom w:val="none" w:sz="0" w:space="0" w:color="auto"/>
        <w:right w:val="none" w:sz="0" w:space="0" w:color="auto"/>
      </w:divBdr>
    </w:div>
    <w:div w:id="2104448945">
      <w:bodyDiv w:val="1"/>
      <w:marLeft w:val="0"/>
      <w:marRight w:val="0"/>
      <w:marTop w:val="0"/>
      <w:marBottom w:val="0"/>
      <w:divBdr>
        <w:top w:val="none" w:sz="0" w:space="0" w:color="auto"/>
        <w:left w:val="none" w:sz="0" w:space="0" w:color="auto"/>
        <w:bottom w:val="none" w:sz="0" w:space="0" w:color="auto"/>
        <w:right w:val="none" w:sz="0" w:space="0" w:color="auto"/>
      </w:divBdr>
      <w:divsChild>
        <w:div w:id="1136721953">
          <w:marLeft w:val="0"/>
          <w:marRight w:val="0"/>
          <w:marTop w:val="0"/>
          <w:marBottom w:val="0"/>
          <w:divBdr>
            <w:top w:val="none" w:sz="0" w:space="0" w:color="auto"/>
            <w:left w:val="none" w:sz="0" w:space="0" w:color="auto"/>
            <w:bottom w:val="none" w:sz="0" w:space="0" w:color="auto"/>
            <w:right w:val="none" w:sz="0" w:space="0" w:color="auto"/>
          </w:divBdr>
          <w:divsChild>
            <w:div w:id="1939177156">
              <w:marLeft w:val="0"/>
              <w:marRight w:val="0"/>
              <w:marTop w:val="0"/>
              <w:marBottom w:val="0"/>
              <w:divBdr>
                <w:top w:val="none" w:sz="0" w:space="0" w:color="auto"/>
                <w:left w:val="none" w:sz="0" w:space="0" w:color="auto"/>
                <w:bottom w:val="none" w:sz="0" w:space="0" w:color="auto"/>
                <w:right w:val="none" w:sz="0" w:space="0" w:color="auto"/>
              </w:divBdr>
              <w:divsChild>
                <w:div w:id="1533495054">
                  <w:marLeft w:val="0"/>
                  <w:marRight w:val="0"/>
                  <w:marTop w:val="0"/>
                  <w:marBottom w:val="0"/>
                  <w:divBdr>
                    <w:top w:val="none" w:sz="0" w:space="0" w:color="auto"/>
                    <w:left w:val="none" w:sz="0" w:space="0" w:color="auto"/>
                    <w:bottom w:val="none" w:sz="0" w:space="0" w:color="auto"/>
                    <w:right w:val="none" w:sz="0" w:space="0" w:color="auto"/>
                  </w:divBdr>
                  <w:divsChild>
                    <w:div w:id="1837184963">
                      <w:marLeft w:val="0"/>
                      <w:marRight w:val="0"/>
                      <w:marTop w:val="0"/>
                      <w:marBottom w:val="0"/>
                      <w:divBdr>
                        <w:top w:val="none" w:sz="0" w:space="0" w:color="auto"/>
                        <w:left w:val="none" w:sz="0" w:space="0" w:color="auto"/>
                        <w:bottom w:val="none" w:sz="0" w:space="0" w:color="auto"/>
                        <w:right w:val="none" w:sz="0" w:space="0" w:color="auto"/>
                      </w:divBdr>
                      <w:divsChild>
                        <w:div w:id="243611181">
                          <w:marLeft w:val="0"/>
                          <w:marRight w:val="0"/>
                          <w:marTop w:val="0"/>
                          <w:marBottom w:val="0"/>
                          <w:divBdr>
                            <w:top w:val="none" w:sz="0" w:space="0" w:color="auto"/>
                            <w:left w:val="none" w:sz="0" w:space="0" w:color="auto"/>
                            <w:bottom w:val="none" w:sz="0" w:space="0" w:color="auto"/>
                            <w:right w:val="none" w:sz="0" w:space="0" w:color="auto"/>
                          </w:divBdr>
                          <w:divsChild>
                            <w:div w:id="696081745">
                              <w:marLeft w:val="0"/>
                              <w:marRight w:val="0"/>
                              <w:marTop w:val="0"/>
                              <w:marBottom w:val="0"/>
                              <w:divBdr>
                                <w:top w:val="none" w:sz="0" w:space="0" w:color="auto"/>
                                <w:left w:val="none" w:sz="0" w:space="0" w:color="auto"/>
                                <w:bottom w:val="none" w:sz="0" w:space="0" w:color="auto"/>
                                <w:right w:val="none" w:sz="0" w:space="0" w:color="auto"/>
                              </w:divBdr>
                              <w:divsChild>
                                <w:div w:id="809593921">
                                  <w:marLeft w:val="0"/>
                                  <w:marRight w:val="0"/>
                                  <w:marTop w:val="0"/>
                                  <w:marBottom w:val="0"/>
                                  <w:divBdr>
                                    <w:top w:val="none" w:sz="0" w:space="0" w:color="auto"/>
                                    <w:left w:val="none" w:sz="0" w:space="0" w:color="auto"/>
                                    <w:bottom w:val="none" w:sz="0" w:space="0" w:color="auto"/>
                                    <w:right w:val="none" w:sz="0" w:space="0" w:color="auto"/>
                                  </w:divBdr>
                                  <w:divsChild>
                                    <w:div w:id="153703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8425933">
      <w:bodyDiv w:val="1"/>
      <w:marLeft w:val="0"/>
      <w:marRight w:val="0"/>
      <w:marTop w:val="0"/>
      <w:marBottom w:val="0"/>
      <w:divBdr>
        <w:top w:val="none" w:sz="0" w:space="0" w:color="auto"/>
        <w:left w:val="none" w:sz="0" w:space="0" w:color="auto"/>
        <w:bottom w:val="none" w:sz="0" w:space="0" w:color="auto"/>
        <w:right w:val="none" w:sz="0" w:space="0" w:color="auto"/>
      </w:divBdr>
    </w:div>
    <w:div w:id="2111001947">
      <w:bodyDiv w:val="1"/>
      <w:marLeft w:val="0"/>
      <w:marRight w:val="0"/>
      <w:marTop w:val="0"/>
      <w:marBottom w:val="0"/>
      <w:divBdr>
        <w:top w:val="none" w:sz="0" w:space="0" w:color="auto"/>
        <w:left w:val="none" w:sz="0" w:space="0" w:color="auto"/>
        <w:bottom w:val="none" w:sz="0" w:space="0" w:color="auto"/>
        <w:right w:val="none" w:sz="0" w:space="0" w:color="auto"/>
      </w:divBdr>
      <w:divsChild>
        <w:div w:id="712458064">
          <w:marLeft w:val="0"/>
          <w:marRight w:val="0"/>
          <w:marTop w:val="0"/>
          <w:marBottom w:val="0"/>
          <w:divBdr>
            <w:top w:val="none" w:sz="0" w:space="0" w:color="auto"/>
            <w:left w:val="none" w:sz="0" w:space="0" w:color="auto"/>
            <w:bottom w:val="none" w:sz="0" w:space="0" w:color="auto"/>
            <w:right w:val="none" w:sz="0" w:space="0" w:color="auto"/>
          </w:divBdr>
          <w:divsChild>
            <w:div w:id="1037775429">
              <w:marLeft w:val="0"/>
              <w:marRight w:val="0"/>
              <w:marTop w:val="0"/>
              <w:marBottom w:val="0"/>
              <w:divBdr>
                <w:top w:val="none" w:sz="0" w:space="0" w:color="auto"/>
                <w:left w:val="none" w:sz="0" w:space="0" w:color="auto"/>
                <w:bottom w:val="none" w:sz="0" w:space="0" w:color="auto"/>
                <w:right w:val="none" w:sz="0" w:space="0" w:color="auto"/>
              </w:divBdr>
              <w:divsChild>
                <w:div w:id="690033303">
                  <w:marLeft w:val="0"/>
                  <w:marRight w:val="0"/>
                  <w:marTop w:val="0"/>
                  <w:marBottom w:val="0"/>
                  <w:divBdr>
                    <w:top w:val="none" w:sz="0" w:space="0" w:color="auto"/>
                    <w:left w:val="none" w:sz="0" w:space="0" w:color="auto"/>
                    <w:bottom w:val="none" w:sz="0" w:space="0" w:color="auto"/>
                    <w:right w:val="none" w:sz="0" w:space="0" w:color="auto"/>
                  </w:divBdr>
                  <w:divsChild>
                    <w:div w:id="775095804">
                      <w:marLeft w:val="0"/>
                      <w:marRight w:val="0"/>
                      <w:marTop w:val="0"/>
                      <w:marBottom w:val="0"/>
                      <w:divBdr>
                        <w:top w:val="none" w:sz="0" w:space="0" w:color="auto"/>
                        <w:left w:val="none" w:sz="0" w:space="0" w:color="auto"/>
                        <w:bottom w:val="none" w:sz="0" w:space="0" w:color="auto"/>
                        <w:right w:val="none" w:sz="0" w:space="0" w:color="auto"/>
                      </w:divBdr>
                      <w:divsChild>
                        <w:div w:id="858935983">
                          <w:marLeft w:val="0"/>
                          <w:marRight w:val="0"/>
                          <w:marTop w:val="0"/>
                          <w:marBottom w:val="0"/>
                          <w:divBdr>
                            <w:top w:val="none" w:sz="0" w:space="0" w:color="auto"/>
                            <w:left w:val="none" w:sz="0" w:space="0" w:color="auto"/>
                            <w:bottom w:val="none" w:sz="0" w:space="0" w:color="auto"/>
                            <w:right w:val="none" w:sz="0" w:space="0" w:color="auto"/>
                          </w:divBdr>
                          <w:divsChild>
                            <w:div w:id="75190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83636">
                  <w:marLeft w:val="0"/>
                  <w:marRight w:val="0"/>
                  <w:marTop w:val="0"/>
                  <w:marBottom w:val="0"/>
                  <w:divBdr>
                    <w:top w:val="none" w:sz="0" w:space="0" w:color="auto"/>
                    <w:left w:val="none" w:sz="0" w:space="0" w:color="auto"/>
                    <w:bottom w:val="none" w:sz="0" w:space="0" w:color="auto"/>
                    <w:right w:val="none" w:sz="0" w:space="0" w:color="auto"/>
                  </w:divBdr>
                  <w:divsChild>
                    <w:div w:id="94538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670189">
      <w:bodyDiv w:val="1"/>
      <w:marLeft w:val="0"/>
      <w:marRight w:val="0"/>
      <w:marTop w:val="0"/>
      <w:marBottom w:val="0"/>
      <w:divBdr>
        <w:top w:val="none" w:sz="0" w:space="0" w:color="auto"/>
        <w:left w:val="none" w:sz="0" w:space="0" w:color="auto"/>
        <w:bottom w:val="none" w:sz="0" w:space="0" w:color="auto"/>
        <w:right w:val="none" w:sz="0" w:space="0" w:color="auto"/>
      </w:divBdr>
      <w:divsChild>
        <w:div w:id="1644702536">
          <w:marLeft w:val="0"/>
          <w:marRight w:val="0"/>
          <w:marTop w:val="0"/>
          <w:marBottom w:val="0"/>
          <w:divBdr>
            <w:top w:val="none" w:sz="0" w:space="0" w:color="auto"/>
            <w:left w:val="none" w:sz="0" w:space="0" w:color="auto"/>
            <w:bottom w:val="none" w:sz="0" w:space="0" w:color="auto"/>
            <w:right w:val="none" w:sz="0" w:space="0" w:color="auto"/>
          </w:divBdr>
          <w:divsChild>
            <w:div w:id="561065523">
              <w:marLeft w:val="0"/>
              <w:marRight w:val="0"/>
              <w:marTop w:val="0"/>
              <w:marBottom w:val="0"/>
              <w:divBdr>
                <w:top w:val="none" w:sz="0" w:space="0" w:color="auto"/>
                <w:left w:val="none" w:sz="0" w:space="0" w:color="auto"/>
                <w:bottom w:val="none" w:sz="0" w:space="0" w:color="auto"/>
                <w:right w:val="none" w:sz="0" w:space="0" w:color="auto"/>
              </w:divBdr>
              <w:divsChild>
                <w:div w:id="1114246166">
                  <w:marLeft w:val="0"/>
                  <w:marRight w:val="0"/>
                  <w:marTop w:val="0"/>
                  <w:marBottom w:val="0"/>
                  <w:divBdr>
                    <w:top w:val="none" w:sz="0" w:space="0" w:color="auto"/>
                    <w:left w:val="none" w:sz="0" w:space="0" w:color="auto"/>
                    <w:bottom w:val="none" w:sz="0" w:space="0" w:color="auto"/>
                    <w:right w:val="none" w:sz="0" w:space="0" w:color="auto"/>
                  </w:divBdr>
                  <w:divsChild>
                    <w:div w:id="1390810689">
                      <w:marLeft w:val="0"/>
                      <w:marRight w:val="0"/>
                      <w:marTop w:val="0"/>
                      <w:marBottom w:val="0"/>
                      <w:divBdr>
                        <w:top w:val="none" w:sz="0" w:space="0" w:color="auto"/>
                        <w:left w:val="none" w:sz="0" w:space="0" w:color="auto"/>
                        <w:bottom w:val="none" w:sz="0" w:space="0" w:color="auto"/>
                        <w:right w:val="none" w:sz="0" w:space="0" w:color="auto"/>
                      </w:divBdr>
                    </w:div>
                  </w:divsChild>
                </w:div>
                <w:div w:id="1297758975">
                  <w:marLeft w:val="0"/>
                  <w:marRight w:val="0"/>
                  <w:marTop w:val="0"/>
                  <w:marBottom w:val="0"/>
                  <w:divBdr>
                    <w:top w:val="none" w:sz="0" w:space="0" w:color="auto"/>
                    <w:left w:val="none" w:sz="0" w:space="0" w:color="auto"/>
                    <w:bottom w:val="none" w:sz="0" w:space="0" w:color="auto"/>
                    <w:right w:val="none" w:sz="0" w:space="0" w:color="auto"/>
                  </w:divBdr>
                  <w:divsChild>
                    <w:div w:id="840657913">
                      <w:marLeft w:val="0"/>
                      <w:marRight w:val="0"/>
                      <w:marTop w:val="0"/>
                      <w:marBottom w:val="0"/>
                      <w:divBdr>
                        <w:top w:val="none" w:sz="0" w:space="0" w:color="auto"/>
                        <w:left w:val="none" w:sz="0" w:space="0" w:color="auto"/>
                        <w:bottom w:val="none" w:sz="0" w:space="0" w:color="auto"/>
                        <w:right w:val="none" w:sz="0" w:space="0" w:color="auto"/>
                      </w:divBdr>
                      <w:divsChild>
                        <w:div w:id="1005137104">
                          <w:marLeft w:val="0"/>
                          <w:marRight w:val="0"/>
                          <w:marTop w:val="0"/>
                          <w:marBottom w:val="0"/>
                          <w:divBdr>
                            <w:top w:val="none" w:sz="0" w:space="0" w:color="auto"/>
                            <w:left w:val="none" w:sz="0" w:space="0" w:color="auto"/>
                            <w:bottom w:val="none" w:sz="0" w:space="0" w:color="auto"/>
                            <w:right w:val="none" w:sz="0" w:space="0" w:color="auto"/>
                          </w:divBdr>
                          <w:divsChild>
                            <w:div w:id="138926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812240">
      <w:bodyDiv w:val="1"/>
      <w:marLeft w:val="0"/>
      <w:marRight w:val="0"/>
      <w:marTop w:val="0"/>
      <w:marBottom w:val="0"/>
      <w:divBdr>
        <w:top w:val="none" w:sz="0" w:space="0" w:color="auto"/>
        <w:left w:val="none" w:sz="0" w:space="0" w:color="auto"/>
        <w:bottom w:val="none" w:sz="0" w:space="0" w:color="auto"/>
        <w:right w:val="none" w:sz="0" w:space="0" w:color="auto"/>
      </w:divBdr>
    </w:div>
    <w:div w:id="2133748654">
      <w:bodyDiv w:val="1"/>
      <w:marLeft w:val="0"/>
      <w:marRight w:val="0"/>
      <w:marTop w:val="0"/>
      <w:marBottom w:val="0"/>
      <w:divBdr>
        <w:top w:val="none" w:sz="0" w:space="0" w:color="auto"/>
        <w:left w:val="none" w:sz="0" w:space="0" w:color="auto"/>
        <w:bottom w:val="none" w:sz="0" w:space="0" w:color="auto"/>
        <w:right w:val="none" w:sz="0" w:space="0" w:color="auto"/>
      </w:divBdr>
      <w:divsChild>
        <w:div w:id="191383657">
          <w:marLeft w:val="0"/>
          <w:marRight w:val="0"/>
          <w:marTop w:val="0"/>
          <w:marBottom w:val="0"/>
          <w:divBdr>
            <w:top w:val="none" w:sz="0" w:space="0" w:color="auto"/>
            <w:left w:val="none" w:sz="0" w:space="0" w:color="auto"/>
            <w:bottom w:val="none" w:sz="0" w:space="0" w:color="auto"/>
            <w:right w:val="none" w:sz="0" w:space="0" w:color="auto"/>
          </w:divBdr>
          <w:divsChild>
            <w:div w:id="472256700">
              <w:marLeft w:val="0"/>
              <w:marRight w:val="0"/>
              <w:marTop w:val="0"/>
              <w:marBottom w:val="0"/>
              <w:divBdr>
                <w:top w:val="none" w:sz="0" w:space="0" w:color="auto"/>
                <w:left w:val="none" w:sz="0" w:space="0" w:color="auto"/>
                <w:bottom w:val="none" w:sz="0" w:space="0" w:color="auto"/>
                <w:right w:val="none" w:sz="0" w:space="0" w:color="auto"/>
              </w:divBdr>
              <w:divsChild>
                <w:div w:id="511802661">
                  <w:marLeft w:val="0"/>
                  <w:marRight w:val="0"/>
                  <w:marTop w:val="0"/>
                  <w:marBottom w:val="0"/>
                  <w:divBdr>
                    <w:top w:val="none" w:sz="0" w:space="0" w:color="auto"/>
                    <w:left w:val="none" w:sz="0" w:space="0" w:color="auto"/>
                    <w:bottom w:val="none" w:sz="0" w:space="0" w:color="auto"/>
                    <w:right w:val="none" w:sz="0" w:space="0" w:color="auto"/>
                  </w:divBdr>
                  <w:divsChild>
                    <w:div w:id="393117325">
                      <w:marLeft w:val="0"/>
                      <w:marRight w:val="0"/>
                      <w:marTop w:val="0"/>
                      <w:marBottom w:val="0"/>
                      <w:divBdr>
                        <w:top w:val="none" w:sz="0" w:space="0" w:color="auto"/>
                        <w:left w:val="none" w:sz="0" w:space="0" w:color="auto"/>
                        <w:bottom w:val="none" w:sz="0" w:space="0" w:color="auto"/>
                        <w:right w:val="none" w:sz="0" w:space="0" w:color="auto"/>
                      </w:divBdr>
                    </w:div>
                  </w:divsChild>
                </w:div>
                <w:div w:id="1844779117">
                  <w:marLeft w:val="0"/>
                  <w:marRight w:val="0"/>
                  <w:marTop w:val="0"/>
                  <w:marBottom w:val="0"/>
                  <w:divBdr>
                    <w:top w:val="none" w:sz="0" w:space="0" w:color="auto"/>
                    <w:left w:val="none" w:sz="0" w:space="0" w:color="auto"/>
                    <w:bottom w:val="none" w:sz="0" w:space="0" w:color="auto"/>
                    <w:right w:val="none" w:sz="0" w:space="0" w:color="auto"/>
                  </w:divBdr>
                  <w:divsChild>
                    <w:div w:id="1447965862">
                      <w:marLeft w:val="0"/>
                      <w:marRight w:val="0"/>
                      <w:marTop w:val="0"/>
                      <w:marBottom w:val="0"/>
                      <w:divBdr>
                        <w:top w:val="none" w:sz="0" w:space="0" w:color="auto"/>
                        <w:left w:val="none" w:sz="0" w:space="0" w:color="auto"/>
                        <w:bottom w:val="none" w:sz="0" w:space="0" w:color="auto"/>
                        <w:right w:val="none" w:sz="0" w:space="0" w:color="auto"/>
                      </w:divBdr>
                      <w:divsChild>
                        <w:div w:id="1938245599">
                          <w:marLeft w:val="0"/>
                          <w:marRight w:val="0"/>
                          <w:marTop w:val="0"/>
                          <w:marBottom w:val="0"/>
                          <w:divBdr>
                            <w:top w:val="none" w:sz="0" w:space="0" w:color="auto"/>
                            <w:left w:val="none" w:sz="0" w:space="0" w:color="auto"/>
                            <w:bottom w:val="none" w:sz="0" w:space="0" w:color="auto"/>
                            <w:right w:val="none" w:sz="0" w:space="0" w:color="auto"/>
                          </w:divBdr>
                          <w:divsChild>
                            <w:div w:id="213629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fashionnetwork.com/news/Paul-smith-makes-another-loss-as-wholesale-continues-to-be-challenging,1691780.html" TargetMode="External"/><Relationship Id="rId21" Type="http://schemas.openxmlformats.org/officeDocument/2006/relationships/hyperlink" Target="https://www.forbes.com/sites/markfaithfull/2024/07/15/burberry-boss-pays-price-for-poor-performance-as-new-ceo-announced/" TargetMode="External"/><Relationship Id="rId34" Type="http://schemas.openxmlformats.org/officeDocument/2006/relationships/hyperlink" Target="https://www.marketscreener.com/quote/stock/MULBERRY-GROUP-PLC-120961256/company-governance/" TargetMode="External"/><Relationship Id="rId42" Type="http://schemas.openxmlformats.org/officeDocument/2006/relationships/hyperlink" Target="https://www.paulsmith.com/info/our-culture" TargetMode="External"/><Relationship Id="rId47" Type="http://schemas.openxmlformats.org/officeDocument/2006/relationships/hyperlink" Target="https://brandequity.economictimes.indiatimes.com/news/business-of-brands/mulberry-to-streamline-operations-after-revenue-fall/115449864" TargetMode="External"/><Relationship Id="rId50" Type="http://schemas.openxmlformats.org/officeDocument/2006/relationships/hyperlink" Target="https://www.rte.ie/news/business/2019/0321/1037672-ted-baker-results/" TargetMode="External"/><Relationship Id="rId55" Type="http://schemas.openxmlformats.org/officeDocument/2006/relationships/hyperlink" Target="https://timesofindia.indiatimes.com/life-style/fashion/why-burberry-burns-millions-of-dollars-of-clothes-each-year/articleshow/115223367.cms" TargetMode="External"/><Relationship Id="rId63" Type="http://schemas.openxmlformats.org/officeDocument/2006/relationships/hyperlink" Target="https://wwd.com/business-news/financial/mulberry-fiscal-2026-turnaround-plan-123892143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rberryplc.com" TargetMode="External"/><Relationship Id="rId29" Type="http://schemas.openxmlformats.org/officeDocument/2006/relationships/hyperlink" Target="https://www.kering.com/en/news/solid-revenue-growth-in-the-third-quarter-of-2021/" TargetMode="External"/><Relationship Id="rId11" Type="http://schemas.openxmlformats.org/officeDocument/2006/relationships/hyperlink" Target="https://www.bbc.com/news/business-47649883" TargetMode="External"/><Relationship Id="rId24" Type="http://schemas.openxmlformats.org/officeDocument/2006/relationships/hyperlink" Target="https://www.freemalaysiatoday.com/category/business/2024/07/15/burberry-replaces-ceo-after-disappointing-results" TargetMode="External"/><Relationship Id="rId32" Type="http://schemas.openxmlformats.org/officeDocument/2006/relationships/hyperlink" Target="https://sundayguardianlive.com/world/uk-high-street-crisis-iconic-shoe-chain-russell-bromley-to-close-multiple-stores-amid-restructuring-185872/" TargetMode="External"/><Relationship Id="rId37" Type="http://schemas.openxmlformats.org/officeDocument/2006/relationships/hyperlink" Target="https://www.mckinsey.com/~/media/mckinsey/industries/retail/our%20insights/the%20beauty%20market%20in%202023%20a%20special%20state%20of%20fashion%20report/the-beauty-market-in-2023-a-special-state-of-fashion-report.pdf" TargetMode="External"/><Relationship Id="rId40" Type="http://schemas.openxmlformats.org/officeDocument/2006/relationships/hyperlink" Target="https://www.mulberry.com/plugins/investor_relations/pdf/mulberry_factsheet_2019.pdf" TargetMode="External"/><Relationship Id="rId45" Type="http://schemas.openxmlformats.org/officeDocument/2006/relationships/hyperlink" Target="https://www.retail-insight-network.com/news/mulberry-group-fy25/" TargetMode="External"/><Relationship Id="rId53" Type="http://schemas.openxmlformats.org/officeDocument/2006/relationships/hyperlink" Target="https://www.trysignalbase.com/news/acquisitions/alexander-mcqueen-acquired-by-kering-acquisition" TargetMode="External"/><Relationship Id="rId58" Type="http://schemas.openxmlformats.org/officeDocument/2006/relationships/hyperlink" Target="https://www.thisismoney.co.uk/money/markets/article-6464285/Ted-Baker-board-branded-weak-crisis-fashion-company.html"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finance.yahoo.com/news/mulberry-reports-21-revenue-decline-092121781.html" TargetMode="External"/><Relationship Id="rId19" Type="http://schemas.openxmlformats.org/officeDocument/2006/relationships/hyperlink" Target="https://cloudinary.com/customers/paul-smith" TargetMode="External"/><Relationship Id="rId14" Type="http://schemas.openxmlformats.org/officeDocument/2006/relationships/hyperlink" Target="https://www.burberryplc.com/content/dam/burberryplc/corporate/2024-updates/governance-report.pdf" TargetMode="External"/><Relationship Id="rId22" Type="http://schemas.openxmlformats.org/officeDocument/2006/relationships/hyperlink" Target="https://us.fashionnetwork.com/news/Luxury-clothing-market-to-rise-above-149bn-this-year-says-globaldata,1410613.html" TargetMode="External"/><Relationship Id="rId27" Type="http://schemas.openxmlformats.org/officeDocument/2006/relationships/hyperlink" Target="https://www.businessinsider.com/burberry-luxury-comeback-british-cool-again-2025-11" TargetMode="External"/><Relationship Id="rId30" Type="http://schemas.openxmlformats.org/officeDocument/2006/relationships/hyperlink" Target="https://www.kering.com/en/news/2023-annual-results/" TargetMode="External"/><Relationship Id="rId35" Type="http://schemas.openxmlformats.org/officeDocument/2006/relationships/hyperlink" Target="https://corporatefinancenews.net/Burberry-profits-drop-by-40-year-on-year.php" TargetMode="External"/><Relationship Id="rId43" Type="http://schemas.openxmlformats.org/officeDocument/2006/relationships/hyperlink" Target="https://www.marketingweek.com/burberry-inconsistent-brand-execution/" TargetMode="External"/><Relationship Id="rId48" Type="http://schemas.openxmlformats.org/officeDocument/2006/relationships/hyperlink" Target="https://brandequity.economictimes.indiatimes.com/news/business-of-brands/mulberry-eyes-british-comeback-as-focus-shifts-away-from-china/117787180" TargetMode="External"/><Relationship Id="rId56" Type="http://schemas.openxmlformats.org/officeDocument/2006/relationships/hyperlink" Target="https://ukft.org/industry-footprint-report/"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blog.samnational.org/2025/10/09/burberrys-dei-rollback-embedded-or-invisible/" TargetMode="External"/><Relationship Id="rId3" Type="http://schemas.openxmlformats.org/officeDocument/2006/relationships/styles" Target="styles.xml"/><Relationship Id="rId12" Type="http://schemas.openxmlformats.org/officeDocument/2006/relationships/hyperlink" Target="https://www.bbc.com/news/articles/c0l8nyyjlglo" TargetMode="External"/><Relationship Id="rId17" Type="http://schemas.openxmlformats.org/officeDocument/2006/relationships/hyperlink" Target="https://www.burberryplc.com/investors/annual-report-24-25" TargetMode="External"/><Relationship Id="rId25" Type="http://schemas.openxmlformats.org/officeDocument/2006/relationships/hyperlink" Target="https://www.voguescandinavia.com/articles/sarah-burton-and-alexander-mcqueen-to-part-ways-after-more-than-two-decades" TargetMode="External"/><Relationship Id="rId33" Type="http://schemas.openxmlformats.org/officeDocument/2006/relationships/hyperlink" Target="https://www.theguardian.com/business/article/2024/jul/15/burberry-chief-executive-profit-warning-jonathan-akeroyd-joshua-schulman" TargetMode="External"/><Relationship Id="rId38" Type="http://schemas.openxmlformats.org/officeDocument/2006/relationships/hyperlink" Target="https://www.modaes.com/global/companies/paul-smith-reorganizes-its-structure-with-the-appointment-of-its-first-ceo" TargetMode="External"/><Relationship Id="rId46" Type="http://schemas.openxmlformats.org/officeDocument/2006/relationships/hyperlink" Target="https://www.reuters.com/article/business/ted-baker-more-than-doubles-inventory-overstatement-estimate-idUSL4N29R1Z7/" TargetMode="External"/><Relationship Id="rId59" Type="http://schemas.openxmlformats.org/officeDocument/2006/relationships/hyperlink" Target="https://www.thisismoney.co.uk/money/markets/article-6480823/Ted-Baker-chairman-told-quit-failing-action-claims-chief-exec-harassed-staff.html" TargetMode="External"/><Relationship Id="rId20" Type="http://schemas.openxmlformats.org/officeDocument/2006/relationships/hyperlink" Target="https://www.forbes.com/sites/pamdanziger/2026/01/08/cracking-the-code-to-livestream-e-commerce-in-the-luxury-market/" TargetMode="External"/><Relationship Id="rId41" Type="http://schemas.openxmlformats.org/officeDocument/2006/relationships/hyperlink" Target="https://www.paulsmith.com" TargetMode="External"/><Relationship Id="rId54" Type="http://schemas.openxmlformats.org/officeDocument/2006/relationships/hyperlink" Target="https://www.just-style.com/features/explainer-what-went-wrong-for-ted-baker/" TargetMode="External"/><Relationship Id="rId62" Type="http://schemas.openxmlformats.org/officeDocument/2006/relationships/hyperlink" Target="https://sg.finance.yahoo.com/news/mulberry-turnaround-strategy-lifts-fiscal-110935947.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urberryplc.com/company/business-model" TargetMode="External"/><Relationship Id="rId23" Type="http://schemas.openxmlformats.org/officeDocument/2006/relationships/hyperlink" Target="https://fashionunited.uk/news/business/mulberrys-back-to-mulberry-spirit-strategy-boosts-global-sales-performance/2026042087546" TargetMode="External"/><Relationship Id="rId28" Type="http://schemas.openxmlformats.org/officeDocument/2006/relationships/hyperlink" Target="https://www.kering.com/it/news/sustained-well-balanced-growth-across-all-houses/" TargetMode="External"/><Relationship Id="rId36" Type="http://schemas.openxmlformats.org/officeDocument/2006/relationships/hyperlink" Target="https://www.mckinsey.com/featured-insights/mckinsey-explainers/what-is-fast-fashion" TargetMode="External"/><Relationship Id="rId49" Type="http://schemas.openxmlformats.org/officeDocument/2006/relationships/hyperlink" Target="https://www.statista.com/statistics/914967/kering-group-revenue-worldwide-by-region/?srsltid=AfmBOorjBACLKEvaRWlsrtDCkxJfHwK8NB4lVVcawccI1OLgWeWnCEl7" TargetMode="External"/><Relationship Id="rId57" Type="http://schemas.openxmlformats.org/officeDocument/2006/relationships/hyperlink" Target="https://unfccc.int/news/un-helps-fashion-industry-shift-to-low-carbon" TargetMode="External"/><Relationship Id="rId10" Type="http://schemas.openxmlformats.org/officeDocument/2006/relationships/hyperlink" Target="https://www.alexandermcqueen.com/en-pt/stores" TargetMode="External"/><Relationship Id="rId31" Type="http://schemas.openxmlformats.org/officeDocument/2006/relationships/hyperlink" Target="https://www.kering.com/en/news/changes-of-the-membership-of-the-board-of-directors-of-kering/" TargetMode="External"/><Relationship Id="rId44" Type="http://schemas.openxmlformats.org/officeDocument/2006/relationships/hyperlink" Target="https://www.retail-insight-network.com/news/ted-baker-sales/" TargetMode="External"/><Relationship Id="rId52" Type="http://schemas.openxmlformats.org/officeDocument/2006/relationships/hyperlink" Target="https://www.reuters.com/business/retail-consumer/uks-mulberry-group-chalks-out-profitability-plan-with-uk-us-focus-2025-01-30/" TargetMode="External"/><Relationship Id="rId60" Type="http://schemas.openxmlformats.org/officeDocument/2006/relationships/hyperlink" Target="https://www.bbc.com/news/articles/czxle8zyzgxo"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jbell.co.uk/news/articles/earnings-mulberrys-encouraging-first-half-zoo-digital-loss-narrows" TargetMode="External"/><Relationship Id="rId13" Type="http://schemas.openxmlformats.org/officeDocument/2006/relationships/hyperlink" Target="https://brandequity.economictimes.indiatimes.com/news/business-of-brands/burberry-reduces-losses-with-strategic-turnaround-plan-amid-changing-luxury-market/125296382" TargetMode="External"/><Relationship Id="rId18" Type="http://schemas.openxmlformats.org/officeDocument/2006/relationships/hyperlink" Target="https://www.burberryplc.com/company/corporate-governance" TargetMode="External"/><Relationship Id="rId39" Type="http://schemas.openxmlformats.org/officeDocument/2006/relationships/hyperlink" Target="https://www.mulberry.com/us/investor-relations/company-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F2687-70BA-4059-AC22-06EFEA533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22390</Words>
  <Characters>127627</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Anish Saiyad</cp:lastModifiedBy>
  <cp:revision>296</cp:revision>
  <dcterms:created xsi:type="dcterms:W3CDTF">2026-03-07T05:04:00Z</dcterms:created>
  <dcterms:modified xsi:type="dcterms:W3CDTF">2026-05-05T11:59:00Z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5fe73593-8567-4019-a0a7-d72982c6a495</vt:lpwstr>
  </property>
</Properties>
</file>