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75E6F" w14:textId="7D795F71" w:rsidR="00F31EB4" w:rsidRDefault="00F31EB4" w:rsidP="00F31EB4">
      <w:pPr>
        <w:jc w:val="center"/>
        <w:rPr>
          <w:rFonts w:ascii="Times New Roman" w:eastAsia="Times New Roman" w:hAnsi="Times New Roman" w:cs="Times New Roman"/>
          <w:b/>
          <w:color w:val="000000" w:themeColor="text1"/>
          <w:sz w:val="24"/>
          <w:szCs w:val="24"/>
        </w:rPr>
      </w:pPr>
    </w:p>
    <w:p w14:paraId="344F6165" w14:textId="64583688" w:rsidR="00A0206C" w:rsidRDefault="00A0206C" w:rsidP="00F31EB4">
      <w:pPr>
        <w:jc w:val="center"/>
        <w:rPr>
          <w:rFonts w:ascii="Times New Roman" w:eastAsia="Times New Roman" w:hAnsi="Times New Roman" w:cs="Times New Roman"/>
          <w:b/>
          <w:color w:val="000000" w:themeColor="text1"/>
          <w:sz w:val="24"/>
          <w:szCs w:val="24"/>
        </w:rPr>
      </w:pPr>
    </w:p>
    <w:p w14:paraId="2730ED41" w14:textId="1B0A9508" w:rsidR="00A0206C" w:rsidRDefault="00A0206C" w:rsidP="00F31EB4">
      <w:pPr>
        <w:jc w:val="center"/>
        <w:rPr>
          <w:rFonts w:ascii="Times New Roman" w:eastAsia="Times New Roman" w:hAnsi="Times New Roman" w:cs="Times New Roman"/>
          <w:b/>
          <w:color w:val="000000" w:themeColor="text1"/>
          <w:sz w:val="24"/>
          <w:szCs w:val="24"/>
        </w:rPr>
      </w:pPr>
    </w:p>
    <w:p w14:paraId="00041326" w14:textId="375F57F8" w:rsidR="00A0206C" w:rsidRDefault="00A0206C" w:rsidP="00F31EB4">
      <w:pPr>
        <w:jc w:val="center"/>
        <w:rPr>
          <w:rFonts w:ascii="Times New Roman" w:eastAsia="Times New Roman" w:hAnsi="Times New Roman" w:cs="Times New Roman"/>
          <w:b/>
          <w:color w:val="000000" w:themeColor="text1"/>
          <w:sz w:val="24"/>
          <w:szCs w:val="24"/>
        </w:rPr>
      </w:pPr>
    </w:p>
    <w:p w14:paraId="34DFEFBE" w14:textId="77777777" w:rsidR="00F31EB4" w:rsidRDefault="00F31EB4" w:rsidP="00F31EB4">
      <w:pPr>
        <w:jc w:val="center"/>
        <w:rPr>
          <w:rFonts w:ascii="Times New Roman" w:eastAsia="Times New Roman" w:hAnsi="Times New Roman" w:cs="Times New Roman"/>
          <w:b/>
          <w:color w:val="000000" w:themeColor="text1"/>
          <w:sz w:val="24"/>
          <w:szCs w:val="24"/>
        </w:rPr>
      </w:pPr>
    </w:p>
    <w:p w14:paraId="0DFD18AE" w14:textId="77777777" w:rsidR="00F31EB4" w:rsidRDefault="00F31EB4" w:rsidP="00F31EB4">
      <w:pPr>
        <w:jc w:val="center"/>
        <w:rPr>
          <w:rFonts w:ascii="Times New Roman" w:eastAsia="Times New Roman" w:hAnsi="Times New Roman" w:cs="Times New Roman"/>
          <w:b/>
          <w:color w:val="000000" w:themeColor="text1"/>
          <w:sz w:val="24"/>
          <w:szCs w:val="24"/>
        </w:rPr>
      </w:pPr>
    </w:p>
    <w:p w14:paraId="41A877B8" w14:textId="77777777" w:rsidR="00F31EB4" w:rsidRDefault="00F31EB4" w:rsidP="00F31EB4">
      <w:pPr>
        <w:jc w:val="center"/>
        <w:rPr>
          <w:rFonts w:ascii="Times New Roman" w:eastAsia="Times New Roman" w:hAnsi="Times New Roman" w:cs="Times New Roman"/>
          <w:b/>
          <w:color w:val="000000" w:themeColor="text1"/>
          <w:sz w:val="24"/>
          <w:szCs w:val="24"/>
        </w:rPr>
      </w:pPr>
    </w:p>
    <w:p w14:paraId="7705A3A2" w14:textId="77777777" w:rsidR="00F31EB4" w:rsidRDefault="00F31EB4" w:rsidP="00F31EB4">
      <w:pPr>
        <w:jc w:val="center"/>
        <w:rPr>
          <w:rFonts w:ascii="Times New Roman" w:eastAsia="Times New Roman" w:hAnsi="Times New Roman" w:cs="Times New Roman"/>
          <w:b/>
          <w:color w:val="000000" w:themeColor="text1"/>
          <w:sz w:val="24"/>
          <w:szCs w:val="24"/>
        </w:rPr>
      </w:pPr>
    </w:p>
    <w:p w14:paraId="2E637D3B" w14:textId="77777777" w:rsidR="00F31EB4" w:rsidRDefault="00F31EB4" w:rsidP="00F31EB4">
      <w:pPr>
        <w:jc w:val="center"/>
        <w:rPr>
          <w:rFonts w:ascii="Times New Roman" w:eastAsia="Times New Roman" w:hAnsi="Times New Roman" w:cs="Times New Roman"/>
          <w:b/>
          <w:color w:val="000000" w:themeColor="text1"/>
          <w:sz w:val="24"/>
          <w:szCs w:val="24"/>
        </w:rPr>
      </w:pPr>
    </w:p>
    <w:p w14:paraId="58ED0327" w14:textId="77777777" w:rsidR="00360EEB" w:rsidRDefault="00830300" w:rsidP="00F31EB4">
      <w:pPr>
        <w:jc w:val="center"/>
        <w:rPr>
          <w:rFonts w:ascii="Times New Roman" w:eastAsia="Times New Roman" w:hAnsi="Times New Roman" w:cs="Times New Roman"/>
          <w:b/>
          <w:color w:val="000000" w:themeColor="text1"/>
          <w:sz w:val="32"/>
          <w:szCs w:val="32"/>
        </w:rPr>
      </w:pPr>
      <w:r w:rsidRPr="00F31EB4">
        <w:rPr>
          <w:rFonts w:ascii="Times New Roman" w:eastAsia="Times New Roman" w:hAnsi="Times New Roman" w:cs="Times New Roman"/>
          <w:b/>
          <w:color w:val="000000" w:themeColor="text1"/>
          <w:sz w:val="32"/>
          <w:szCs w:val="32"/>
        </w:rPr>
        <w:t>EFFECTIVE COMMUNICATION</w:t>
      </w:r>
    </w:p>
    <w:p w14:paraId="425B5A59" w14:textId="77777777" w:rsidR="00360EEB" w:rsidRDefault="00360EEB" w:rsidP="00F31EB4">
      <w:pPr>
        <w:jc w:val="center"/>
        <w:rPr>
          <w:rFonts w:ascii="Times New Roman" w:eastAsia="Times New Roman" w:hAnsi="Times New Roman" w:cs="Times New Roman"/>
          <w:b/>
          <w:color w:val="000000" w:themeColor="text1"/>
          <w:sz w:val="32"/>
          <w:szCs w:val="32"/>
        </w:rPr>
      </w:pPr>
    </w:p>
    <w:p w14:paraId="0BD30D35" w14:textId="77777777" w:rsidR="00360EEB" w:rsidRDefault="00360EEB" w:rsidP="00F31EB4">
      <w:pPr>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University of Wales </w:t>
      </w:r>
    </w:p>
    <w:p w14:paraId="0031F335" w14:textId="77777777" w:rsidR="00360EEB" w:rsidRDefault="00360EEB" w:rsidP="00F31EB4">
      <w:pPr>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Trinity Saint David</w:t>
      </w:r>
    </w:p>
    <w:p w14:paraId="56DB93E4" w14:textId="77777777" w:rsidR="00360EEB" w:rsidRDefault="00360EEB" w:rsidP="00F31EB4">
      <w:pPr>
        <w:jc w:val="center"/>
        <w:rPr>
          <w:rFonts w:ascii="Times New Roman" w:eastAsia="Times New Roman" w:hAnsi="Times New Roman" w:cs="Times New Roman"/>
          <w:b/>
          <w:color w:val="000000" w:themeColor="text1"/>
          <w:sz w:val="32"/>
          <w:szCs w:val="32"/>
        </w:rPr>
      </w:pPr>
    </w:p>
    <w:p w14:paraId="715DB1BA" w14:textId="77777777" w:rsidR="00360EEB" w:rsidRDefault="00360EEB" w:rsidP="00F31EB4">
      <w:pPr>
        <w:jc w:val="center"/>
        <w:rPr>
          <w:rFonts w:ascii="Times New Roman" w:eastAsia="Times New Roman" w:hAnsi="Times New Roman" w:cs="Times New Roman"/>
          <w:b/>
          <w:color w:val="000000" w:themeColor="text1"/>
          <w:sz w:val="32"/>
          <w:szCs w:val="32"/>
        </w:rPr>
      </w:pPr>
    </w:p>
    <w:p w14:paraId="4B1BF95D" w14:textId="77777777" w:rsidR="00360EEB" w:rsidRDefault="00360EEB" w:rsidP="00F31EB4">
      <w:pPr>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name: CRISTIAN OPRIS</w:t>
      </w:r>
    </w:p>
    <w:p w14:paraId="699B4C42" w14:textId="77777777" w:rsidR="00360EEB" w:rsidRDefault="00360EEB" w:rsidP="00360EEB">
      <w:pP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Student ID: 1915912</w:t>
      </w:r>
    </w:p>
    <w:p w14:paraId="39C8122E" w14:textId="6C62CC15" w:rsidR="00830300" w:rsidRPr="00F31EB4" w:rsidRDefault="007D3F85" w:rsidP="00360EEB">
      <w:pP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Lecturer name: AFZAL MUUNA</w:t>
      </w:r>
      <w:r w:rsidR="00830300" w:rsidRPr="00F31EB4">
        <w:rPr>
          <w:rFonts w:ascii="Times New Roman" w:eastAsia="Times New Roman" w:hAnsi="Times New Roman" w:cs="Times New Roman"/>
          <w:b/>
          <w:color w:val="000000" w:themeColor="text1"/>
          <w:sz w:val="32"/>
          <w:szCs w:val="32"/>
        </w:rPr>
        <w:br w:type="page"/>
      </w:r>
    </w:p>
    <w:p w14:paraId="4B6E4F11" w14:textId="77777777" w:rsidR="003C2B7B" w:rsidRPr="00830300" w:rsidRDefault="00BB2D2B" w:rsidP="00830300">
      <w:pPr>
        <w:spacing w:line="360" w:lineRule="auto"/>
        <w:jc w:val="center"/>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lastRenderedPageBreak/>
        <w:t>Executive Summary</w:t>
      </w:r>
    </w:p>
    <w:p w14:paraId="61DC2FA4" w14:textId="77777777" w:rsidR="00F05FD6"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The report covers one of the most important topics of modern business which is effective communication. There are different theories which mention briefly about different types of communication that are used by different companies mostly. By understanding different types of communication methods closely the learner can use them easily. The report also presents the influence of communication which helps to connect different departments of the company such as top-level management and colleagues or employees.</w:t>
      </w:r>
    </w:p>
    <w:p w14:paraId="571C9911" w14:textId="77777777" w:rsidR="00F05FD6" w:rsidRDefault="00F05FD6">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sdt>
      <w:sdtPr>
        <w:rPr>
          <w:rFonts w:ascii="Arial" w:eastAsia="Arial" w:hAnsi="Arial" w:cs="Arial"/>
          <w:b w:val="0"/>
          <w:bCs w:val="0"/>
          <w:color w:val="auto"/>
          <w:sz w:val="22"/>
          <w:szCs w:val="22"/>
          <w:lang w:val="en-GB"/>
        </w:rPr>
        <w:id w:val="1316768113"/>
        <w:docPartObj>
          <w:docPartGallery w:val="Table of Contents"/>
          <w:docPartUnique/>
        </w:docPartObj>
      </w:sdtPr>
      <w:sdtEndPr/>
      <w:sdtContent>
        <w:p w14:paraId="7F290FFE" w14:textId="77777777" w:rsidR="00F05FD6" w:rsidRPr="00F05FD6" w:rsidRDefault="00F05FD6" w:rsidP="00F05FD6">
          <w:pPr>
            <w:pStyle w:val="TOCHeading"/>
            <w:spacing w:line="360" w:lineRule="auto"/>
            <w:jc w:val="both"/>
            <w:rPr>
              <w:rFonts w:ascii="Times New Roman" w:hAnsi="Times New Roman" w:cs="Times New Roman"/>
              <w:sz w:val="24"/>
              <w:szCs w:val="24"/>
            </w:rPr>
          </w:pPr>
          <w:r w:rsidRPr="00F05FD6">
            <w:rPr>
              <w:rFonts w:ascii="Times New Roman" w:hAnsi="Times New Roman" w:cs="Times New Roman"/>
              <w:sz w:val="24"/>
              <w:szCs w:val="24"/>
            </w:rPr>
            <w:t>Table of Contents</w:t>
          </w:r>
        </w:p>
        <w:p w14:paraId="655775E9" w14:textId="77777777" w:rsidR="00F05FD6" w:rsidRPr="00F05FD6" w:rsidRDefault="00F05FD6" w:rsidP="00F05FD6">
          <w:pPr>
            <w:pStyle w:val="TOC1"/>
            <w:tabs>
              <w:tab w:val="right" w:leader="dot" w:pos="9350"/>
            </w:tabs>
            <w:spacing w:line="360" w:lineRule="auto"/>
            <w:jc w:val="both"/>
            <w:rPr>
              <w:rFonts w:ascii="Times New Roman" w:hAnsi="Times New Roman" w:cs="Times New Roman"/>
              <w:noProof/>
              <w:sz w:val="24"/>
              <w:szCs w:val="24"/>
            </w:rPr>
          </w:pPr>
          <w:r w:rsidRPr="00F05FD6">
            <w:rPr>
              <w:rFonts w:ascii="Times New Roman" w:hAnsi="Times New Roman" w:cs="Times New Roman"/>
              <w:sz w:val="24"/>
              <w:szCs w:val="24"/>
            </w:rPr>
            <w:fldChar w:fldCharType="begin"/>
          </w:r>
          <w:r w:rsidRPr="00F05FD6">
            <w:rPr>
              <w:rFonts w:ascii="Times New Roman" w:hAnsi="Times New Roman" w:cs="Times New Roman"/>
              <w:sz w:val="24"/>
              <w:szCs w:val="24"/>
            </w:rPr>
            <w:instrText xml:space="preserve"> TOC \o "1-3" \h \z \u </w:instrText>
          </w:r>
          <w:r w:rsidRPr="00F05FD6">
            <w:rPr>
              <w:rFonts w:ascii="Times New Roman" w:hAnsi="Times New Roman" w:cs="Times New Roman"/>
              <w:sz w:val="24"/>
              <w:szCs w:val="24"/>
            </w:rPr>
            <w:fldChar w:fldCharType="separate"/>
          </w:r>
          <w:hyperlink w:anchor="_Toc39692811" w:history="1">
            <w:r w:rsidRPr="00F05FD6">
              <w:rPr>
                <w:rStyle w:val="Hyperlink"/>
                <w:rFonts w:ascii="Times New Roman" w:hAnsi="Times New Roman" w:cs="Times New Roman"/>
                <w:noProof/>
                <w:sz w:val="24"/>
                <w:szCs w:val="24"/>
              </w:rPr>
              <w:t>Introduction</w:t>
            </w:r>
            <w:r w:rsidRPr="00F05FD6">
              <w:rPr>
                <w:rFonts w:ascii="Times New Roman" w:hAnsi="Times New Roman" w:cs="Times New Roman"/>
                <w:noProof/>
                <w:webHidden/>
                <w:sz w:val="24"/>
                <w:szCs w:val="24"/>
              </w:rPr>
              <w:tab/>
            </w:r>
            <w:r w:rsidRPr="00F05FD6">
              <w:rPr>
                <w:rFonts w:ascii="Times New Roman" w:hAnsi="Times New Roman" w:cs="Times New Roman"/>
                <w:noProof/>
                <w:webHidden/>
                <w:sz w:val="24"/>
                <w:szCs w:val="24"/>
              </w:rPr>
              <w:fldChar w:fldCharType="begin"/>
            </w:r>
            <w:r w:rsidRPr="00F05FD6">
              <w:rPr>
                <w:rFonts w:ascii="Times New Roman" w:hAnsi="Times New Roman" w:cs="Times New Roman"/>
                <w:noProof/>
                <w:webHidden/>
                <w:sz w:val="24"/>
                <w:szCs w:val="24"/>
              </w:rPr>
              <w:instrText xml:space="preserve"> PAGEREF _Toc39692811 \h </w:instrText>
            </w:r>
            <w:r w:rsidRPr="00F05FD6">
              <w:rPr>
                <w:rFonts w:ascii="Times New Roman" w:hAnsi="Times New Roman" w:cs="Times New Roman"/>
                <w:noProof/>
                <w:webHidden/>
                <w:sz w:val="24"/>
                <w:szCs w:val="24"/>
              </w:rPr>
            </w:r>
            <w:r w:rsidRPr="00F05FD6">
              <w:rPr>
                <w:rFonts w:ascii="Times New Roman" w:hAnsi="Times New Roman" w:cs="Times New Roman"/>
                <w:noProof/>
                <w:webHidden/>
                <w:sz w:val="24"/>
                <w:szCs w:val="24"/>
              </w:rPr>
              <w:fldChar w:fldCharType="separate"/>
            </w:r>
            <w:r w:rsidRPr="00F05FD6">
              <w:rPr>
                <w:rFonts w:ascii="Times New Roman" w:hAnsi="Times New Roman" w:cs="Times New Roman"/>
                <w:noProof/>
                <w:webHidden/>
                <w:sz w:val="24"/>
                <w:szCs w:val="24"/>
              </w:rPr>
              <w:t>4</w:t>
            </w:r>
            <w:r w:rsidRPr="00F05FD6">
              <w:rPr>
                <w:rFonts w:ascii="Times New Roman" w:hAnsi="Times New Roman" w:cs="Times New Roman"/>
                <w:noProof/>
                <w:webHidden/>
                <w:sz w:val="24"/>
                <w:szCs w:val="24"/>
              </w:rPr>
              <w:fldChar w:fldCharType="end"/>
            </w:r>
          </w:hyperlink>
        </w:p>
        <w:p w14:paraId="6753688C" w14:textId="77777777" w:rsidR="00F05FD6" w:rsidRPr="00F05FD6" w:rsidRDefault="00A95FEB" w:rsidP="00F05FD6">
          <w:pPr>
            <w:pStyle w:val="TOC1"/>
            <w:tabs>
              <w:tab w:val="right" w:leader="dot" w:pos="9350"/>
            </w:tabs>
            <w:spacing w:line="360" w:lineRule="auto"/>
            <w:jc w:val="both"/>
            <w:rPr>
              <w:rFonts w:ascii="Times New Roman" w:hAnsi="Times New Roman" w:cs="Times New Roman"/>
              <w:noProof/>
              <w:sz w:val="24"/>
              <w:szCs w:val="24"/>
            </w:rPr>
          </w:pPr>
          <w:hyperlink w:anchor="_Toc39692812" w:history="1">
            <w:r w:rsidR="00F05FD6" w:rsidRPr="00F05FD6">
              <w:rPr>
                <w:rStyle w:val="Hyperlink"/>
                <w:rFonts w:ascii="Times New Roman" w:hAnsi="Times New Roman" w:cs="Times New Roman"/>
                <w:noProof/>
                <w:sz w:val="24"/>
                <w:szCs w:val="24"/>
              </w:rPr>
              <w:t>Effectively of communication in business organization</w:t>
            </w:r>
            <w:r w:rsidR="00F05FD6" w:rsidRPr="00F05FD6">
              <w:rPr>
                <w:rFonts w:ascii="Times New Roman" w:hAnsi="Times New Roman" w:cs="Times New Roman"/>
                <w:noProof/>
                <w:webHidden/>
                <w:sz w:val="24"/>
                <w:szCs w:val="24"/>
              </w:rPr>
              <w:tab/>
            </w:r>
            <w:r w:rsidR="00F05FD6" w:rsidRPr="00F05FD6">
              <w:rPr>
                <w:rFonts w:ascii="Times New Roman" w:hAnsi="Times New Roman" w:cs="Times New Roman"/>
                <w:noProof/>
                <w:webHidden/>
                <w:sz w:val="24"/>
                <w:szCs w:val="24"/>
              </w:rPr>
              <w:fldChar w:fldCharType="begin"/>
            </w:r>
            <w:r w:rsidR="00F05FD6" w:rsidRPr="00F05FD6">
              <w:rPr>
                <w:rFonts w:ascii="Times New Roman" w:hAnsi="Times New Roman" w:cs="Times New Roman"/>
                <w:noProof/>
                <w:webHidden/>
                <w:sz w:val="24"/>
                <w:szCs w:val="24"/>
              </w:rPr>
              <w:instrText xml:space="preserve"> PAGEREF _Toc39692812 \h </w:instrText>
            </w:r>
            <w:r w:rsidR="00F05FD6" w:rsidRPr="00F05FD6">
              <w:rPr>
                <w:rFonts w:ascii="Times New Roman" w:hAnsi="Times New Roman" w:cs="Times New Roman"/>
                <w:noProof/>
                <w:webHidden/>
                <w:sz w:val="24"/>
                <w:szCs w:val="24"/>
              </w:rPr>
            </w:r>
            <w:r w:rsidR="00F05FD6" w:rsidRPr="00F05FD6">
              <w:rPr>
                <w:rFonts w:ascii="Times New Roman" w:hAnsi="Times New Roman" w:cs="Times New Roman"/>
                <w:noProof/>
                <w:webHidden/>
                <w:sz w:val="24"/>
                <w:szCs w:val="24"/>
              </w:rPr>
              <w:fldChar w:fldCharType="separate"/>
            </w:r>
            <w:r w:rsidR="00F05FD6" w:rsidRPr="00F05FD6">
              <w:rPr>
                <w:rFonts w:ascii="Times New Roman" w:hAnsi="Times New Roman" w:cs="Times New Roman"/>
                <w:noProof/>
                <w:webHidden/>
                <w:sz w:val="24"/>
                <w:szCs w:val="24"/>
              </w:rPr>
              <w:t>4</w:t>
            </w:r>
            <w:r w:rsidR="00F05FD6" w:rsidRPr="00F05FD6">
              <w:rPr>
                <w:rFonts w:ascii="Times New Roman" w:hAnsi="Times New Roman" w:cs="Times New Roman"/>
                <w:noProof/>
                <w:webHidden/>
                <w:sz w:val="24"/>
                <w:szCs w:val="24"/>
              </w:rPr>
              <w:fldChar w:fldCharType="end"/>
            </w:r>
          </w:hyperlink>
        </w:p>
        <w:p w14:paraId="05DEBB33" w14:textId="77777777" w:rsidR="00F05FD6" w:rsidRPr="00F05FD6" w:rsidRDefault="00A95FEB" w:rsidP="00F05FD6">
          <w:pPr>
            <w:pStyle w:val="TOC1"/>
            <w:tabs>
              <w:tab w:val="right" w:leader="dot" w:pos="9350"/>
            </w:tabs>
            <w:spacing w:line="360" w:lineRule="auto"/>
            <w:jc w:val="both"/>
            <w:rPr>
              <w:rFonts w:ascii="Times New Roman" w:hAnsi="Times New Roman" w:cs="Times New Roman"/>
              <w:noProof/>
              <w:sz w:val="24"/>
              <w:szCs w:val="24"/>
            </w:rPr>
          </w:pPr>
          <w:hyperlink w:anchor="_Toc39692813" w:history="1">
            <w:r w:rsidR="00F05FD6" w:rsidRPr="00F05FD6">
              <w:rPr>
                <w:rStyle w:val="Hyperlink"/>
                <w:rFonts w:ascii="Times New Roman" w:hAnsi="Times New Roman" w:cs="Times New Roman"/>
                <w:noProof/>
                <w:sz w:val="24"/>
                <w:szCs w:val="24"/>
              </w:rPr>
              <w:t>Effective communication importance</w:t>
            </w:r>
            <w:r w:rsidR="00F05FD6" w:rsidRPr="00F05FD6">
              <w:rPr>
                <w:rFonts w:ascii="Times New Roman" w:hAnsi="Times New Roman" w:cs="Times New Roman"/>
                <w:noProof/>
                <w:webHidden/>
                <w:sz w:val="24"/>
                <w:szCs w:val="24"/>
              </w:rPr>
              <w:tab/>
            </w:r>
            <w:r w:rsidR="00F05FD6" w:rsidRPr="00F05FD6">
              <w:rPr>
                <w:rFonts w:ascii="Times New Roman" w:hAnsi="Times New Roman" w:cs="Times New Roman"/>
                <w:noProof/>
                <w:webHidden/>
                <w:sz w:val="24"/>
                <w:szCs w:val="24"/>
              </w:rPr>
              <w:fldChar w:fldCharType="begin"/>
            </w:r>
            <w:r w:rsidR="00F05FD6" w:rsidRPr="00F05FD6">
              <w:rPr>
                <w:rFonts w:ascii="Times New Roman" w:hAnsi="Times New Roman" w:cs="Times New Roman"/>
                <w:noProof/>
                <w:webHidden/>
                <w:sz w:val="24"/>
                <w:szCs w:val="24"/>
              </w:rPr>
              <w:instrText xml:space="preserve"> PAGEREF _Toc39692813 \h </w:instrText>
            </w:r>
            <w:r w:rsidR="00F05FD6" w:rsidRPr="00F05FD6">
              <w:rPr>
                <w:rFonts w:ascii="Times New Roman" w:hAnsi="Times New Roman" w:cs="Times New Roman"/>
                <w:noProof/>
                <w:webHidden/>
                <w:sz w:val="24"/>
                <w:szCs w:val="24"/>
              </w:rPr>
            </w:r>
            <w:r w:rsidR="00F05FD6" w:rsidRPr="00F05FD6">
              <w:rPr>
                <w:rFonts w:ascii="Times New Roman" w:hAnsi="Times New Roman" w:cs="Times New Roman"/>
                <w:noProof/>
                <w:webHidden/>
                <w:sz w:val="24"/>
                <w:szCs w:val="24"/>
              </w:rPr>
              <w:fldChar w:fldCharType="separate"/>
            </w:r>
            <w:r w:rsidR="00F05FD6" w:rsidRPr="00F05FD6">
              <w:rPr>
                <w:rFonts w:ascii="Times New Roman" w:hAnsi="Times New Roman" w:cs="Times New Roman"/>
                <w:noProof/>
                <w:webHidden/>
                <w:sz w:val="24"/>
                <w:szCs w:val="24"/>
              </w:rPr>
              <w:t>7</w:t>
            </w:r>
            <w:r w:rsidR="00F05FD6" w:rsidRPr="00F05FD6">
              <w:rPr>
                <w:rFonts w:ascii="Times New Roman" w:hAnsi="Times New Roman" w:cs="Times New Roman"/>
                <w:noProof/>
                <w:webHidden/>
                <w:sz w:val="24"/>
                <w:szCs w:val="24"/>
              </w:rPr>
              <w:fldChar w:fldCharType="end"/>
            </w:r>
          </w:hyperlink>
        </w:p>
        <w:p w14:paraId="4CC03C10" w14:textId="77777777" w:rsidR="00F05FD6" w:rsidRPr="00F05FD6" w:rsidRDefault="00A95FEB" w:rsidP="00F05FD6">
          <w:pPr>
            <w:pStyle w:val="TOC1"/>
            <w:tabs>
              <w:tab w:val="right" w:leader="dot" w:pos="9350"/>
            </w:tabs>
            <w:spacing w:line="360" w:lineRule="auto"/>
            <w:jc w:val="both"/>
            <w:rPr>
              <w:rFonts w:ascii="Times New Roman" w:hAnsi="Times New Roman" w:cs="Times New Roman"/>
              <w:noProof/>
              <w:sz w:val="24"/>
              <w:szCs w:val="24"/>
            </w:rPr>
          </w:pPr>
          <w:hyperlink w:anchor="_Toc39692814" w:history="1">
            <w:r w:rsidR="00F05FD6" w:rsidRPr="00F05FD6">
              <w:rPr>
                <w:rStyle w:val="Hyperlink"/>
                <w:rFonts w:ascii="Times New Roman" w:hAnsi="Times New Roman" w:cs="Times New Roman"/>
                <w:noProof/>
                <w:sz w:val="24"/>
                <w:szCs w:val="24"/>
              </w:rPr>
              <w:t>Communicational methods</w:t>
            </w:r>
            <w:r w:rsidR="00F05FD6" w:rsidRPr="00F05FD6">
              <w:rPr>
                <w:rFonts w:ascii="Times New Roman" w:hAnsi="Times New Roman" w:cs="Times New Roman"/>
                <w:noProof/>
                <w:webHidden/>
                <w:sz w:val="24"/>
                <w:szCs w:val="24"/>
              </w:rPr>
              <w:tab/>
            </w:r>
            <w:r w:rsidR="00F05FD6" w:rsidRPr="00F05FD6">
              <w:rPr>
                <w:rFonts w:ascii="Times New Roman" w:hAnsi="Times New Roman" w:cs="Times New Roman"/>
                <w:noProof/>
                <w:webHidden/>
                <w:sz w:val="24"/>
                <w:szCs w:val="24"/>
              </w:rPr>
              <w:fldChar w:fldCharType="begin"/>
            </w:r>
            <w:r w:rsidR="00F05FD6" w:rsidRPr="00F05FD6">
              <w:rPr>
                <w:rFonts w:ascii="Times New Roman" w:hAnsi="Times New Roman" w:cs="Times New Roman"/>
                <w:noProof/>
                <w:webHidden/>
                <w:sz w:val="24"/>
                <w:szCs w:val="24"/>
              </w:rPr>
              <w:instrText xml:space="preserve"> PAGEREF _Toc39692814 \h </w:instrText>
            </w:r>
            <w:r w:rsidR="00F05FD6" w:rsidRPr="00F05FD6">
              <w:rPr>
                <w:rFonts w:ascii="Times New Roman" w:hAnsi="Times New Roman" w:cs="Times New Roman"/>
                <w:noProof/>
                <w:webHidden/>
                <w:sz w:val="24"/>
                <w:szCs w:val="24"/>
              </w:rPr>
            </w:r>
            <w:r w:rsidR="00F05FD6" w:rsidRPr="00F05FD6">
              <w:rPr>
                <w:rFonts w:ascii="Times New Roman" w:hAnsi="Times New Roman" w:cs="Times New Roman"/>
                <w:noProof/>
                <w:webHidden/>
                <w:sz w:val="24"/>
                <w:szCs w:val="24"/>
              </w:rPr>
              <w:fldChar w:fldCharType="separate"/>
            </w:r>
            <w:r w:rsidR="00F05FD6" w:rsidRPr="00F05FD6">
              <w:rPr>
                <w:rFonts w:ascii="Times New Roman" w:hAnsi="Times New Roman" w:cs="Times New Roman"/>
                <w:noProof/>
                <w:webHidden/>
                <w:sz w:val="24"/>
                <w:szCs w:val="24"/>
              </w:rPr>
              <w:t>8</w:t>
            </w:r>
            <w:r w:rsidR="00F05FD6" w:rsidRPr="00F05FD6">
              <w:rPr>
                <w:rFonts w:ascii="Times New Roman" w:hAnsi="Times New Roman" w:cs="Times New Roman"/>
                <w:noProof/>
                <w:webHidden/>
                <w:sz w:val="24"/>
                <w:szCs w:val="24"/>
              </w:rPr>
              <w:fldChar w:fldCharType="end"/>
            </w:r>
          </w:hyperlink>
        </w:p>
        <w:p w14:paraId="05CD15EC" w14:textId="77777777" w:rsidR="00F05FD6" w:rsidRPr="00F05FD6" w:rsidRDefault="00A95FEB" w:rsidP="00F05FD6">
          <w:pPr>
            <w:pStyle w:val="TOC1"/>
            <w:tabs>
              <w:tab w:val="right" w:leader="dot" w:pos="9350"/>
            </w:tabs>
            <w:spacing w:line="360" w:lineRule="auto"/>
            <w:jc w:val="both"/>
            <w:rPr>
              <w:rFonts w:ascii="Times New Roman" w:hAnsi="Times New Roman" w:cs="Times New Roman"/>
              <w:noProof/>
              <w:sz w:val="24"/>
              <w:szCs w:val="24"/>
            </w:rPr>
          </w:pPr>
          <w:hyperlink w:anchor="_Toc39692815" w:history="1">
            <w:r w:rsidR="00F05FD6" w:rsidRPr="00F05FD6">
              <w:rPr>
                <w:rStyle w:val="Hyperlink"/>
                <w:rFonts w:ascii="Times New Roman" w:hAnsi="Times New Roman" w:cs="Times New Roman"/>
                <w:noProof/>
                <w:sz w:val="24"/>
                <w:szCs w:val="24"/>
              </w:rPr>
              <w:t>Working of communication between employee and management</w:t>
            </w:r>
            <w:r w:rsidR="00F05FD6" w:rsidRPr="00F05FD6">
              <w:rPr>
                <w:rFonts w:ascii="Times New Roman" w:hAnsi="Times New Roman" w:cs="Times New Roman"/>
                <w:noProof/>
                <w:webHidden/>
                <w:sz w:val="24"/>
                <w:szCs w:val="24"/>
              </w:rPr>
              <w:tab/>
            </w:r>
            <w:r w:rsidR="00F05FD6" w:rsidRPr="00F05FD6">
              <w:rPr>
                <w:rFonts w:ascii="Times New Roman" w:hAnsi="Times New Roman" w:cs="Times New Roman"/>
                <w:noProof/>
                <w:webHidden/>
                <w:sz w:val="24"/>
                <w:szCs w:val="24"/>
              </w:rPr>
              <w:fldChar w:fldCharType="begin"/>
            </w:r>
            <w:r w:rsidR="00F05FD6" w:rsidRPr="00F05FD6">
              <w:rPr>
                <w:rFonts w:ascii="Times New Roman" w:hAnsi="Times New Roman" w:cs="Times New Roman"/>
                <w:noProof/>
                <w:webHidden/>
                <w:sz w:val="24"/>
                <w:szCs w:val="24"/>
              </w:rPr>
              <w:instrText xml:space="preserve"> PAGEREF _Toc39692815 \h </w:instrText>
            </w:r>
            <w:r w:rsidR="00F05FD6" w:rsidRPr="00F05FD6">
              <w:rPr>
                <w:rFonts w:ascii="Times New Roman" w:hAnsi="Times New Roman" w:cs="Times New Roman"/>
                <w:noProof/>
                <w:webHidden/>
                <w:sz w:val="24"/>
                <w:szCs w:val="24"/>
              </w:rPr>
            </w:r>
            <w:r w:rsidR="00F05FD6" w:rsidRPr="00F05FD6">
              <w:rPr>
                <w:rFonts w:ascii="Times New Roman" w:hAnsi="Times New Roman" w:cs="Times New Roman"/>
                <w:noProof/>
                <w:webHidden/>
                <w:sz w:val="24"/>
                <w:szCs w:val="24"/>
              </w:rPr>
              <w:fldChar w:fldCharType="separate"/>
            </w:r>
            <w:r w:rsidR="00F05FD6" w:rsidRPr="00F05FD6">
              <w:rPr>
                <w:rFonts w:ascii="Times New Roman" w:hAnsi="Times New Roman" w:cs="Times New Roman"/>
                <w:noProof/>
                <w:webHidden/>
                <w:sz w:val="24"/>
                <w:szCs w:val="24"/>
              </w:rPr>
              <w:t>9</w:t>
            </w:r>
            <w:r w:rsidR="00F05FD6" w:rsidRPr="00F05FD6">
              <w:rPr>
                <w:rFonts w:ascii="Times New Roman" w:hAnsi="Times New Roman" w:cs="Times New Roman"/>
                <w:noProof/>
                <w:webHidden/>
                <w:sz w:val="24"/>
                <w:szCs w:val="24"/>
              </w:rPr>
              <w:fldChar w:fldCharType="end"/>
            </w:r>
          </w:hyperlink>
        </w:p>
        <w:p w14:paraId="27CEA5A0" w14:textId="77777777" w:rsidR="00F05FD6" w:rsidRPr="00F05FD6" w:rsidRDefault="00A95FEB" w:rsidP="00F05FD6">
          <w:pPr>
            <w:pStyle w:val="TOC1"/>
            <w:tabs>
              <w:tab w:val="right" w:leader="dot" w:pos="9350"/>
            </w:tabs>
            <w:spacing w:line="360" w:lineRule="auto"/>
            <w:jc w:val="both"/>
            <w:rPr>
              <w:rFonts w:ascii="Times New Roman" w:hAnsi="Times New Roman" w:cs="Times New Roman"/>
              <w:noProof/>
              <w:sz w:val="24"/>
              <w:szCs w:val="24"/>
            </w:rPr>
          </w:pPr>
          <w:hyperlink w:anchor="_Toc39692816" w:history="1">
            <w:r w:rsidR="00F05FD6" w:rsidRPr="00F05FD6">
              <w:rPr>
                <w:rStyle w:val="Hyperlink"/>
                <w:rFonts w:ascii="Times New Roman" w:hAnsi="Times New Roman" w:cs="Times New Roman"/>
                <w:noProof/>
                <w:sz w:val="24"/>
                <w:szCs w:val="24"/>
              </w:rPr>
              <w:t>Conclusion</w:t>
            </w:r>
            <w:r w:rsidR="00F05FD6" w:rsidRPr="00F05FD6">
              <w:rPr>
                <w:rFonts w:ascii="Times New Roman" w:hAnsi="Times New Roman" w:cs="Times New Roman"/>
                <w:noProof/>
                <w:webHidden/>
                <w:sz w:val="24"/>
                <w:szCs w:val="24"/>
              </w:rPr>
              <w:tab/>
            </w:r>
            <w:r w:rsidR="00F05FD6" w:rsidRPr="00F05FD6">
              <w:rPr>
                <w:rFonts w:ascii="Times New Roman" w:hAnsi="Times New Roman" w:cs="Times New Roman"/>
                <w:noProof/>
                <w:webHidden/>
                <w:sz w:val="24"/>
                <w:szCs w:val="24"/>
              </w:rPr>
              <w:fldChar w:fldCharType="begin"/>
            </w:r>
            <w:r w:rsidR="00F05FD6" w:rsidRPr="00F05FD6">
              <w:rPr>
                <w:rFonts w:ascii="Times New Roman" w:hAnsi="Times New Roman" w:cs="Times New Roman"/>
                <w:noProof/>
                <w:webHidden/>
                <w:sz w:val="24"/>
                <w:szCs w:val="24"/>
              </w:rPr>
              <w:instrText xml:space="preserve"> PAGEREF _Toc39692816 \h </w:instrText>
            </w:r>
            <w:r w:rsidR="00F05FD6" w:rsidRPr="00F05FD6">
              <w:rPr>
                <w:rFonts w:ascii="Times New Roman" w:hAnsi="Times New Roman" w:cs="Times New Roman"/>
                <w:noProof/>
                <w:webHidden/>
                <w:sz w:val="24"/>
                <w:szCs w:val="24"/>
              </w:rPr>
            </w:r>
            <w:r w:rsidR="00F05FD6" w:rsidRPr="00F05FD6">
              <w:rPr>
                <w:rFonts w:ascii="Times New Roman" w:hAnsi="Times New Roman" w:cs="Times New Roman"/>
                <w:noProof/>
                <w:webHidden/>
                <w:sz w:val="24"/>
                <w:szCs w:val="24"/>
              </w:rPr>
              <w:fldChar w:fldCharType="separate"/>
            </w:r>
            <w:r w:rsidR="00F05FD6" w:rsidRPr="00F05FD6">
              <w:rPr>
                <w:rFonts w:ascii="Times New Roman" w:hAnsi="Times New Roman" w:cs="Times New Roman"/>
                <w:noProof/>
                <w:webHidden/>
                <w:sz w:val="24"/>
                <w:szCs w:val="24"/>
              </w:rPr>
              <w:t>9</w:t>
            </w:r>
            <w:r w:rsidR="00F05FD6" w:rsidRPr="00F05FD6">
              <w:rPr>
                <w:rFonts w:ascii="Times New Roman" w:hAnsi="Times New Roman" w:cs="Times New Roman"/>
                <w:noProof/>
                <w:webHidden/>
                <w:sz w:val="24"/>
                <w:szCs w:val="24"/>
              </w:rPr>
              <w:fldChar w:fldCharType="end"/>
            </w:r>
          </w:hyperlink>
        </w:p>
        <w:p w14:paraId="3DB4A904" w14:textId="77777777" w:rsidR="00F05FD6" w:rsidRPr="00F05FD6" w:rsidRDefault="00A95FEB" w:rsidP="00F05FD6">
          <w:pPr>
            <w:pStyle w:val="TOC1"/>
            <w:tabs>
              <w:tab w:val="right" w:leader="dot" w:pos="9350"/>
            </w:tabs>
            <w:spacing w:line="360" w:lineRule="auto"/>
            <w:jc w:val="both"/>
            <w:rPr>
              <w:rFonts w:ascii="Times New Roman" w:hAnsi="Times New Roman" w:cs="Times New Roman"/>
              <w:noProof/>
              <w:sz w:val="24"/>
              <w:szCs w:val="24"/>
            </w:rPr>
          </w:pPr>
          <w:hyperlink w:anchor="_Toc39692817" w:history="1">
            <w:r w:rsidR="00F05FD6" w:rsidRPr="00F05FD6">
              <w:rPr>
                <w:rStyle w:val="Hyperlink"/>
                <w:rFonts w:ascii="Times New Roman" w:hAnsi="Times New Roman" w:cs="Times New Roman"/>
                <w:noProof/>
                <w:sz w:val="24"/>
                <w:szCs w:val="24"/>
              </w:rPr>
              <w:t>Reference List</w:t>
            </w:r>
            <w:r w:rsidR="00F05FD6" w:rsidRPr="00F05FD6">
              <w:rPr>
                <w:rFonts w:ascii="Times New Roman" w:hAnsi="Times New Roman" w:cs="Times New Roman"/>
                <w:noProof/>
                <w:webHidden/>
                <w:sz w:val="24"/>
                <w:szCs w:val="24"/>
              </w:rPr>
              <w:tab/>
            </w:r>
            <w:r w:rsidR="00F05FD6" w:rsidRPr="00F05FD6">
              <w:rPr>
                <w:rFonts w:ascii="Times New Roman" w:hAnsi="Times New Roman" w:cs="Times New Roman"/>
                <w:noProof/>
                <w:webHidden/>
                <w:sz w:val="24"/>
                <w:szCs w:val="24"/>
              </w:rPr>
              <w:fldChar w:fldCharType="begin"/>
            </w:r>
            <w:r w:rsidR="00F05FD6" w:rsidRPr="00F05FD6">
              <w:rPr>
                <w:rFonts w:ascii="Times New Roman" w:hAnsi="Times New Roman" w:cs="Times New Roman"/>
                <w:noProof/>
                <w:webHidden/>
                <w:sz w:val="24"/>
                <w:szCs w:val="24"/>
              </w:rPr>
              <w:instrText xml:space="preserve"> PAGEREF _Toc39692817 \h </w:instrText>
            </w:r>
            <w:r w:rsidR="00F05FD6" w:rsidRPr="00F05FD6">
              <w:rPr>
                <w:rFonts w:ascii="Times New Roman" w:hAnsi="Times New Roman" w:cs="Times New Roman"/>
                <w:noProof/>
                <w:webHidden/>
                <w:sz w:val="24"/>
                <w:szCs w:val="24"/>
              </w:rPr>
            </w:r>
            <w:r w:rsidR="00F05FD6" w:rsidRPr="00F05FD6">
              <w:rPr>
                <w:rFonts w:ascii="Times New Roman" w:hAnsi="Times New Roman" w:cs="Times New Roman"/>
                <w:noProof/>
                <w:webHidden/>
                <w:sz w:val="24"/>
                <w:szCs w:val="24"/>
              </w:rPr>
              <w:fldChar w:fldCharType="separate"/>
            </w:r>
            <w:r w:rsidR="00F05FD6" w:rsidRPr="00F05FD6">
              <w:rPr>
                <w:rFonts w:ascii="Times New Roman" w:hAnsi="Times New Roman" w:cs="Times New Roman"/>
                <w:noProof/>
                <w:webHidden/>
                <w:sz w:val="24"/>
                <w:szCs w:val="24"/>
              </w:rPr>
              <w:t>11</w:t>
            </w:r>
            <w:r w:rsidR="00F05FD6" w:rsidRPr="00F05FD6">
              <w:rPr>
                <w:rFonts w:ascii="Times New Roman" w:hAnsi="Times New Roman" w:cs="Times New Roman"/>
                <w:noProof/>
                <w:webHidden/>
                <w:sz w:val="24"/>
                <w:szCs w:val="24"/>
              </w:rPr>
              <w:fldChar w:fldCharType="end"/>
            </w:r>
          </w:hyperlink>
        </w:p>
        <w:p w14:paraId="56C4D9A4" w14:textId="77777777" w:rsidR="00F05FD6" w:rsidRDefault="00F05FD6" w:rsidP="00F05FD6">
          <w:pPr>
            <w:spacing w:line="360" w:lineRule="auto"/>
            <w:jc w:val="both"/>
          </w:pPr>
          <w:r w:rsidRPr="00F05FD6">
            <w:rPr>
              <w:rFonts w:ascii="Times New Roman" w:hAnsi="Times New Roman" w:cs="Times New Roman"/>
              <w:sz w:val="24"/>
              <w:szCs w:val="24"/>
            </w:rPr>
            <w:fldChar w:fldCharType="end"/>
          </w:r>
        </w:p>
      </w:sdtContent>
    </w:sdt>
    <w:p w14:paraId="58DE4497" w14:textId="77777777" w:rsidR="003C2B7B" w:rsidRPr="00830300" w:rsidRDefault="003C2B7B" w:rsidP="00830300">
      <w:pPr>
        <w:spacing w:line="360" w:lineRule="auto"/>
        <w:jc w:val="both"/>
        <w:rPr>
          <w:rFonts w:ascii="Times New Roman" w:eastAsia="Times New Roman" w:hAnsi="Times New Roman" w:cs="Times New Roman"/>
          <w:color w:val="000000" w:themeColor="text1"/>
          <w:sz w:val="24"/>
          <w:szCs w:val="24"/>
        </w:rPr>
      </w:pPr>
    </w:p>
    <w:p w14:paraId="61FA30CA" w14:textId="77777777" w:rsidR="00830300" w:rsidRDefault="00830300">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14:paraId="562EB0B7" w14:textId="77777777" w:rsidR="003C2B7B" w:rsidRPr="00830300" w:rsidRDefault="00BB2D2B" w:rsidP="00F05FD6">
      <w:pPr>
        <w:pStyle w:val="Heading1"/>
      </w:pPr>
      <w:bookmarkStart w:id="0" w:name="_Toc39692811"/>
      <w:r w:rsidRPr="00830300">
        <w:lastRenderedPageBreak/>
        <w:t>Introduction</w:t>
      </w:r>
      <w:bookmarkEnd w:id="0"/>
    </w:p>
    <w:p w14:paraId="583E3592"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Communication is a procedure which is used to exchange messages or information from one place to another or from one individual to another through various media. It is essential to transfer information with those who are engaged to perform a particular job. According to management, communication plays an important role in the company to expand its business and take the company to a high peak. People who are working in a company need to gain knowledge of effective communication amongst themselves. This will help them to apply the strategy that they have fixed to achieve a common goal. Effective communication contains at least three main elements. The elements are A sender, a message and a receiver. The sender sends the message or information appropriately to the receiver and then the receiver replies according to that. Thus effective communication occurs. This type of communication is very important for the management to prepare a plan which helps them to reach the goal. Effective communication influences the business organisations in many ways which are going to be presented in this research report briefly. The report will cover the current scenario of a running company also. Not only that, but the report will also help to find out the importance of effective communication between top-level management and the employees as a game-changer.</w:t>
      </w:r>
    </w:p>
    <w:p w14:paraId="6599FAC1" w14:textId="77777777" w:rsidR="003C2B7B" w:rsidRPr="00830300" w:rsidRDefault="00830300" w:rsidP="00F05FD6">
      <w:pPr>
        <w:pStyle w:val="Heading1"/>
      </w:pPr>
      <w:bookmarkStart w:id="1" w:name="_Toc39692812"/>
      <w:r w:rsidRPr="00830300">
        <w:t>Effectively</w:t>
      </w:r>
      <w:r w:rsidR="00BB2D2B" w:rsidRPr="00830300">
        <w:t xml:space="preserve"> of communication in business organization</w:t>
      </w:r>
      <w:bookmarkEnd w:id="1"/>
    </w:p>
    <w:p w14:paraId="5F359A59"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 xml:space="preserve"> Nowadays people can not think of their life without communication. It is a key factor to make a good relationship with others in any business organisation. By the use of effective communication, employees can make a clear understanding about the strategy that has been planned for him or her to perform the job so that the company can meet up the target and flourish its business appropriately. Besides, new ideas and expert opinions work as fuel for the betterment of the company. With the help of effective communicating systems employees can develop their relationship amongst themselves which help the company to earn more. It helps to develop teamwork also as it is the basic element for the company to assess its productivity. A reliable communication system and effective teamwork help the company to enhance its spirit. Effective communication plays a vital role to create a positive atmosphere and a trust factor between employees and management who work together to make a strong management system for the company. Not only that, but effective communication helps to develop customer service also. It helps to understand what the customer is asking for. It helps to provide better customer service as well(Wood </w:t>
      </w:r>
      <w:r w:rsidRPr="00830300">
        <w:rPr>
          <w:rFonts w:ascii="Times New Roman" w:eastAsia="Times New Roman" w:hAnsi="Times New Roman" w:cs="Times New Roman"/>
          <w:i/>
          <w:color w:val="000000" w:themeColor="text1"/>
          <w:sz w:val="24"/>
          <w:szCs w:val="24"/>
        </w:rPr>
        <w:t>et al</w:t>
      </w:r>
      <w:r w:rsidRPr="00830300">
        <w:rPr>
          <w:rFonts w:ascii="Times New Roman" w:eastAsia="Times New Roman" w:hAnsi="Times New Roman" w:cs="Times New Roman"/>
          <w:color w:val="000000" w:themeColor="text1"/>
          <w:sz w:val="24"/>
          <w:szCs w:val="24"/>
        </w:rPr>
        <w:t xml:space="preserve">., 2018). </w:t>
      </w:r>
    </w:p>
    <w:p w14:paraId="266F392D" w14:textId="77777777" w:rsidR="003C2B7B" w:rsidRPr="00830300" w:rsidRDefault="00BB2D2B" w:rsidP="00830300">
      <w:p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lastRenderedPageBreak/>
        <w:t>Theories</w:t>
      </w:r>
    </w:p>
    <w:p w14:paraId="13F13BF5" w14:textId="77777777" w:rsidR="003C2B7B" w:rsidRPr="00830300" w:rsidRDefault="00BB2D2B" w:rsidP="00830300">
      <w:p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Weaver and Shannon Model</w:t>
      </w:r>
    </w:p>
    <w:p w14:paraId="2895D9DB"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The communication model of Shannon and weaver can be defined as the framework which does the process of analysis of the message exchanging in between the receiver and the sender. The model of Shannon and Weaver is standing based on several factors.</w:t>
      </w:r>
    </w:p>
    <w:p w14:paraId="17D374B6" w14:textId="77777777" w:rsidR="003C2B7B" w:rsidRPr="00830300" w:rsidRDefault="00BB2D2B" w:rsidP="00830300">
      <w:pPr>
        <w:numPr>
          <w:ilvl w:val="0"/>
          <w:numId w:val="3"/>
        </w:num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 xml:space="preserve">Sender : </w:t>
      </w:r>
    </w:p>
    <w:p w14:paraId="26312EE7"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This is the very first element where the sender represents the source of the information. By selecting the ultimate channels the information in the form of the message is being prepared to pass which the individual gathers. Followingly the senders also proceed to provide those messages with the help of several techniques for example music process, eye contact, body language, spoken and written.</w:t>
      </w:r>
    </w:p>
    <w:p w14:paraId="47E12404" w14:textId="77777777" w:rsidR="003C2B7B" w:rsidRPr="00830300" w:rsidRDefault="00BB2D2B" w:rsidP="00830300">
      <w:pPr>
        <w:numPr>
          <w:ilvl w:val="0"/>
          <w:numId w:val="3"/>
        </w:num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Encoder :</w:t>
      </w:r>
    </w:p>
    <w:p w14:paraId="232F8DF6"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The phenomenon of the encoding can be defined as the machine such as the telephones and computer which the help of encoder the sender tries to transfer their thoughts seeking the help of the elements such as the written power, sign language and speaking power.</w:t>
      </w:r>
    </w:p>
    <w:p w14:paraId="7265EE68" w14:textId="77777777" w:rsidR="003C2B7B" w:rsidRPr="00830300" w:rsidRDefault="00BB2D2B" w:rsidP="00830300">
      <w:pPr>
        <w:numPr>
          <w:ilvl w:val="0"/>
          <w:numId w:val="3"/>
        </w:num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Channel :</w:t>
      </w:r>
    </w:p>
    <w:p w14:paraId="4B77F607"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The factor of the channel acts as a medium between the receiver and the sender for the sake of communication. The following procedure can be critically done by the medium based on over air or by face to face.</w:t>
      </w:r>
    </w:p>
    <w:p w14:paraId="54265A43" w14:textId="77777777" w:rsidR="003C2B7B" w:rsidRPr="00830300" w:rsidRDefault="00BB2D2B" w:rsidP="00830300">
      <w:pPr>
        <w:numPr>
          <w:ilvl w:val="0"/>
          <w:numId w:val="3"/>
        </w:num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Noise :</w:t>
      </w:r>
    </w:p>
    <w:p w14:paraId="5E618F82"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 xml:space="preserve">In between the receiver and the sender, the phenomenon of the noise can disrupt the entire communication process. Some of the internal sounds such as the misinterpret sentences and the misspellings are being categorised in this following section. On the other hand, the external sounds are being categorised as the outside world's noises(Gontia-Mishra </w:t>
      </w:r>
      <w:r w:rsidRPr="00830300">
        <w:rPr>
          <w:rFonts w:ascii="Times New Roman" w:eastAsia="Times New Roman" w:hAnsi="Times New Roman" w:cs="Times New Roman"/>
          <w:i/>
          <w:color w:val="000000" w:themeColor="text1"/>
          <w:sz w:val="24"/>
          <w:szCs w:val="24"/>
        </w:rPr>
        <w:t>et al</w:t>
      </w:r>
      <w:r w:rsidRPr="00830300">
        <w:rPr>
          <w:rFonts w:ascii="Times New Roman" w:eastAsia="Times New Roman" w:hAnsi="Times New Roman" w:cs="Times New Roman"/>
          <w:color w:val="000000" w:themeColor="text1"/>
          <w:sz w:val="24"/>
          <w:szCs w:val="24"/>
        </w:rPr>
        <w:t xml:space="preserve">., 2017). </w:t>
      </w:r>
    </w:p>
    <w:p w14:paraId="5FCB5FE4" w14:textId="77777777" w:rsidR="003C2B7B" w:rsidRPr="00830300" w:rsidRDefault="00BB2D2B" w:rsidP="00830300">
      <w:pPr>
        <w:numPr>
          <w:ilvl w:val="0"/>
          <w:numId w:val="3"/>
        </w:num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Decoder :</w:t>
      </w:r>
    </w:p>
    <w:p w14:paraId="182A9CBA"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The factor of the decoder makes the entire process easy and efficient by providing a result of easy encoding to the receiver.</w:t>
      </w:r>
    </w:p>
    <w:p w14:paraId="35CB3874" w14:textId="77777777" w:rsidR="003C2B7B" w:rsidRPr="00830300" w:rsidRDefault="00BB2D2B" w:rsidP="00830300">
      <w:pPr>
        <w:numPr>
          <w:ilvl w:val="0"/>
          <w:numId w:val="3"/>
        </w:num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Receiver :</w:t>
      </w:r>
    </w:p>
    <w:p w14:paraId="50418C69"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The receiver is the terminal point of this entire model. In this particular step, the receiver gets the messages which are being run through this entire process and which has been sent by the sender.</w:t>
      </w:r>
    </w:p>
    <w:p w14:paraId="7DB482EA" w14:textId="77777777" w:rsidR="003C2B7B" w:rsidRPr="00830300" w:rsidRDefault="00BB2D2B" w:rsidP="00830300">
      <w:pPr>
        <w:numPr>
          <w:ilvl w:val="0"/>
          <w:numId w:val="3"/>
        </w:num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Feedback :</w:t>
      </w:r>
    </w:p>
    <w:p w14:paraId="110F44FF"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lastRenderedPageBreak/>
        <w:t>The phenomenon of the feedback takes place when the receiver finally gives a response to the sender for selecting the communication loop.</w:t>
      </w:r>
    </w:p>
    <w:p w14:paraId="11D69307" w14:textId="77777777" w:rsidR="003C2B7B" w:rsidRPr="00830300" w:rsidRDefault="00BB2D2B" w:rsidP="00830300">
      <w:p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Schramm</w:t>
      </w:r>
    </w:p>
    <w:p w14:paraId="6FD32358"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In the model of Sharam, there are simple components which are present.</w:t>
      </w:r>
    </w:p>
    <w:p w14:paraId="11FFE2D4" w14:textId="77777777" w:rsidR="003C2B7B" w:rsidRPr="00830300" w:rsidRDefault="00BB2D2B" w:rsidP="00830300">
      <w:pPr>
        <w:numPr>
          <w:ilvl w:val="0"/>
          <w:numId w:val="2"/>
        </w:num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Sender :</w:t>
      </w:r>
    </w:p>
    <w:p w14:paraId="20AD9C3C"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In this specific part, an individual acts as the mainstream to exchange the information or the message to the side of the receiver. The role of the individual is to encode the signal and then convert it and then send it to the end of the receiver. Some of the major uses of the system of communication which are being made in this specific part for writing, technological factor and speaking. Along with that in this specific part, the sender acts as an encoder.</w:t>
      </w:r>
    </w:p>
    <w:p w14:paraId="3F4F6CA2" w14:textId="77777777" w:rsidR="003C2B7B" w:rsidRPr="00830300" w:rsidRDefault="00BB2D2B" w:rsidP="00830300">
      <w:pPr>
        <w:numPr>
          <w:ilvl w:val="0"/>
          <w:numId w:val="2"/>
        </w:num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Message :</w:t>
      </w:r>
    </w:p>
    <w:p w14:paraId="65075D96"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The sender within an adequate time gets into the preparation of the messages for the receiver 's execution. A particular kind of words is provided to receivers which the sender produces. So this is the particular section in which various activities take place in the delivery of the messages to the side of the receiver.</w:t>
      </w:r>
    </w:p>
    <w:p w14:paraId="669E426B" w14:textId="77777777" w:rsidR="003C2B7B" w:rsidRPr="00830300" w:rsidRDefault="00BB2D2B" w:rsidP="00830300">
      <w:pPr>
        <w:numPr>
          <w:ilvl w:val="0"/>
          <w:numId w:val="2"/>
        </w:num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Receiver :</w:t>
      </w:r>
    </w:p>
    <w:p w14:paraId="6066F788"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The role of the receiver is to do the decoding, the receiver focuses on breaking all the messages and also tries to identify and understand which the sender is trying to pass. In this specific part, some of the interpreters can rise and at that specific time, the receiver attempts to analyze the original message which the sender has been provided(McAnany,  2017).</w:t>
      </w:r>
    </w:p>
    <w:p w14:paraId="6933157D" w14:textId="77777777" w:rsidR="003C2B7B" w:rsidRPr="00830300" w:rsidRDefault="00BB2D2B" w:rsidP="00830300">
      <w:p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Berlo</w:t>
      </w:r>
    </w:p>
    <w:p w14:paraId="67CC4AA1" w14:textId="77777777" w:rsidR="003C2B7B" w:rsidRPr="00830300" w:rsidRDefault="00BB2D2B" w:rsidP="00830300">
      <w:p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color w:val="000000" w:themeColor="text1"/>
          <w:sz w:val="24"/>
          <w:szCs w:val="24"/>
        </w:rPr>
        <w:t>In the communication model of Berlo, there are four different kinds of the components present and each of the components has output different types of functions.</w:t>
      </w:r>
    </w:p>
    <w:p w14:paraId="2357E3BF" w14:textId="77777777" w:rsidR="003C2B7B" w:rsidRPr="00830300" w:rsidRDefault="00BB2D2B" w:rsidP="00830300">
      <w:pPr>
        <w:numPr>
          <w:ilvl w:val="0"/>
          <w:numId w:val="1"/>
        </w:num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Sender :</w:t>
      </w:r>
    </w:p>
    <w:p w14:paraId="7DC8E761"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The source of the message is the sender. After the preparation of the message to pass it to the side of the receiver the sender uses different mediums for example speaking, reading and listening. The body language is again of the fundamental method which delivers the final thoughts or views of the sender. With the help of this, there are versatile possibilities which get arise from the knowledge which has been gained for making the communication effective.</w:t>
      </w:r>
    </w:p>
    <w:p w14:paraId="1F618201" w14:textId="77777777" w:rsidR="003C2B7B" w:rsidRPr="00830300" w:rsidRDefault="00BB2D2B" w:rsidP="00830300">
      <w:pPr>
        <w:numPr>
          <w:ilvl w:val="0"/>
          <w:numId w:val="1"/>
        </w:num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Message :</w:t>
      </w:r>
    </w:p>
    <w:p w14:paraId="7AC52D50"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 xml:space="preserve">Some of the important content is present in the messages such as the treatment code, neutral codes, structure, posture and content. The sender uses some of the other kinds of techniques to do the </w:t>
      </w:r>
      <w:r w:rsidRPr="00830300">
        <w:rPr>
          <w:rFonts w:ascii="Times New Roman" w:eastAsia="Times New Roman" w:hAnsi="Times New Roman" w:cs="Times New Roman"/>
          <w:color w:val="000000" w:themeColor="text1"/>
          <w:sz w:val="24"/>
          <w:szCs w:val="24"/>
        </w:rPr>
        <w:lastRenderedPageBreak/>
        <w:t>decoding of the words and then it is being transferred to the receiver's end. Apart from that with the use of modern era technologies and techniques such as the telephone and the computer the sender gets help in sending the messages quickly to the receiver with the help of the channels.</w:t>
      </w:r>
    </w:p>
    <w:p w14:paraId="796844CE" w14:textId="77777777" w:rsidR="003C2B7B" w:rsidRPr="00830300" w:rsidRDefault="00BB2D2B" w:rsidP="00830300">
      <w:pPr>
        <w:numPr>
          <w:ilvl w:val="0"/>
          <w:numId w:val="1"/>
        </w:num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Channel :</w:t>
      </w:r>
    </w:p>
    <w:p w14:paraId="30247EA9"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 xml:space="preserve">The activity of the channel is to send the messages to the side of the receiver. For analysis, the receiver picks up some of the channels such as the test, touch, smell and sound. Along with that the receiver also can hear elements visioning for the code-breaking of the sender which has been sent to the other party. For the part of the model of communication, mass communication is being mainly used(Broca and Ferreira, 2018). </w:t>
      </w:r>
    </w:p>
    <w:p w14:paraId="031BDB8F" w14:textId="77777777" w:rsidR="003C2B7B" w:rsidRPr="00830300" w:rsidRDefault="00BB2D2B" w:rsidP="00830300">
      <w:pPr>
        <w:numPr>
          <w:ilvl w:val="0"/>
          <w:numId w:val="1"/>
        </w:numPr>
        <w:spacing w:line="360" w:lineRule="auto"/>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Receiver :</w:t>
      </w:r>
    </w:p>
    <w:p w14:paraId="5EC2BF56"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Some of the interruptions occur during the time of receiving the elements which have been sent by the party of another side. However, the receiver has the power to avoid these facts such as noise and decodes and the other sending codes from the end of the sender the communication takes place smoothly and effectively.</w:t>
      </w:r>
    </w:p>
    <w:p w14:paraId="70331D89" w14:textId="77777777" w:rsidR="003C2B7B" w:rsidRPr="00830300" w:rsidRDefault="00BB2D2B" w:rsidP="00F05FD6">
      <w:pPr>
        <w:pStyle w:val="Heading1"/>
      </w:pPr>
      <w:bookmarkStart w:id="2" w:name="_Toc39692813"/>
      <w:r w:rsidRPr="00830300">
        <w:t>Effective communication importance</w:t>
      </w:r>
      <w:bookmarkEnd w:id="2"/>
    </w:p>
    <w:p w14:paraId="7400F2B3"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 xml:space="preserve">The factor of effective communication has helped me on various occasions according to my personal experience which I have gained. Regarding the following circumstances, it can be noted that effective communication is one of the must use elements which is necessary for every organization to implement within its process(Watson </w:t>
      </w:r>
      <w:r w:rsidRPr="00830300">
        <w:rPr>
          <w:rFonts w:ascii="Times New Roman" w:eastAsia="Times New Roman" w:hAnsi="Times New Roman" w:cs="Times New Roman"/>
          <w:i/>
          <w:color w:val="000000" w:themeColor="text1"/>
          <w:sz w:val="24"/>
          <w:szCs w:val="24"/>
        </w:rPr>
        <w:t>et al</w:t>
      </w:r>
      <w:r w:rsidRPr="00830300">
        <w:rPr>
          <w:rFonts w:ascii="Times New Roman" w:eastAsia="Times New Roman" w:hAnsi="Times New Roman" w:cs="Times New Roman"/>
          <w:color w:val="000000" w:themeColor="text1"/>
          <w:sz w:val="24"/>
          <w:szCs w:val="24"/>
        </w:rPr>
        <w:t>., 2016). As with the help of this factor, some of the major difficulties which I was facing in doing my organizational work have been completely resolved. The quality and performance has been refreshed and also has been improved by the addition of effective communication methods. Effective communication has helped me in recreating an efficient relationship with the other fellow members of the team and others within the organization. In addition to that one thing which is required to be meeting regarding this effective communication is that as a newcomer I have faced various problems in the identification and understanding of my organizational roles and also had least knowledge for executing my task. After the addition of the effective communication, the points of errors have been completely gone and now a prop and effective performance can be provided from my side(</w:t>
      </w:r>
      <w:r w:rsidRPr="00830300">
        <w:rPr>
          <w:rFonts w:ascii="Times New Roman" w:eastAsia="Times New Roman" w:hAnsi="Times New Roman" w:cs="Times New Roman"/>
          <w:color w:val="000000" w:themeColor="text1"/>
          <w:sz w:val="24"/>
          <w:szCs w:val="24"/>
          <w:highlight w:val="white"/>
        </w:rPr>
        <w:t>Baumann, 2017</w:t>
      </w:r>
      <w:r w:rsidRPr="00830300">
        <w:rPr>
          <w:rFonts w:ascii="Times New Roman" w:eastAsia="Times New Roman" w:hAnsi="Times New Roman" w:cs="Times New Roman"/>
          <w:color w:val="000000" w:themeColor="text1"/>
          <w:sz w:val="24"/>
          <w:szCs w:val="24"/>
        </w:rPr>
        <w:t xml:space="preserve">). </w:t>
      </w:r>
    </w:p>
    <w:p w14:paraId="636BA673" w14:textId="77777777" w:rsidR="003C2B7B" w:rsidRPr="00830300" w:rsidRDefault="00BB2D2B" w:rsidP="00F05FD6">
      <w:pPr>
        <w:pStyle w:val="Heading1"/>
      </w:pPr>
      <w:bookmarkStart w:id="3" w:name="_Toc39692814"/>
      <w:r w:rsidRPr="00830300">
        <w:t>Communicational methods</w:t>
      </w:r>
      <w:bookmarkEnd w:id="3"/>
    </w:p>
    <w:p w14:paraId="33DD797F" w14:textId="77777777" w:rsidR="003C2B7B" w:rsidRPr="00830300" w:rsidRDefault="00BB2D2B" w:rsidP="00830300">
      <w:pPr>
        <w:spacing w:line="360" w:lineRule="auto"/>
        <w:ind w:firstLine="720"/>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Verbal :</w:t>
      </w:r>
    </w:p>
    <w:p w14:paraId="528AD04E"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lastRenderedPageBreak/>
        <w:t>The basic structure of getting connected to different individuals which include the face to face word exchange is being represented in this following communicational method. The verbal communication can be defined as being sitting on a telephone call on the occasion of the continuation of the communication with the use of meaningful words(</w:t>
      </w:r>
      <w:r w:rsidRPr="00830300">
        <w:rPr>
          <w:rFonts w:ascii="Times New Roman" w:eastAsia="Times New Roman" w:hAnsi="Times New Roman" w:cs="Times New Roman"/>
          <w:color w:val="000000" w:themeColor="text1"/>
          <w:sz w:val="24"/>
          <w:szCs w:val="24"/>
          <w:highlight w:val="white"/>
        </w:rPr>
        <w:t xml:space="preserve">Frye </w:t>
      </w:r>
      <w:r w:rsidRPr="00830300">
        <w:rPr>
          <w:rFonts w:ascii="Times New Roman" w:eastAsia="Times New Roman" w:hAnsi="Times New Roman" w:cs="Times New Roman"/>
          <w:i/>
          <w:color w:val="000000" w:themeColor="text1"/>
          <w:sz w:val="24"/>
          <w:szCs w:val="24"/>
          <w:highlight w:val="white"/>
        </w:rPr>
        <w:t>et al</w:t>
      </w:r>
      <w:r w:rsidRPr="00830300">
        <w:rPr>
          <w:rFonts w:ascii="Times New Roman" w:eastAsia="Times New Roman" w:hAnsi="Times New Roman" w:cs="Times New Roman"/>
          <w:color w:val="000000" w:themeColor="text1"/>
          <w:sz w:val="24"/>
          <w:szCs w:val="24"/>
          <w:highlight w:val="white"/>
        </w:rPr>
        <w:t>., 2018</w:t>
      </w:r>
      <w:r w:rsidRPr="00830300">
        <w:rPr>
          <w:rFonts w:ascii="Times New Roman" w:eastAsia="Times New Roman" w:hAnsi="Times New Roman" w:cs="Times New Roman"/>
          <w:color w:val="000000" w:themeColor="text1"/>
          <w:sz w:val="24"/>
          <w:szCs w:val="24"/>
        </w:rPr>
        <w:t>).</w:t>
      </w:r>
    </w:p>
    <w:p w14:paraId="32663201" w14:textId="77777777" w:rsidR="003C2B7B" w:rsidRPr="00830300" w:rsidRDefault="00BB2D2B" w:rsidP="00830300">
      <w:pPr>
        <w:spacing w:line="360" w:lineRule="auto"/>
        <w:ind w:firstLine="720"/>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Non-verbal :</w:t>
      </w:r>
    </w:p>
    <w:p w14:paraId="159918E6"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Non-verbal communication indicates or highlights the factor of facial expression. In better words, it can be said that the word remains incomplete without having any expression of facial such as a gesture of the body. This phenomenon is known as non-verbal communication.</w:t>
      </w:r>
    </w:p>
    <w:p w14:paraId="2D5CDC70" w14:textId="77777777" w:rsidR="003C2B7B" w:rsidRPr="00830300" w:rsidRDefault="00BB2D2B" w:rsidP="00830300">
      <w:pPr>
        <w:spacing w:line="360" w:lineRule="auto"/>
        <w:ind w:firstLine="720"/>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Written :</w:t>
      </w:r>
    </w:p>
    <w:p w14:paraId="5E8186F5"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As it is being described with the title, the written communication take place when the entire expression occurred or being expressed by establishing written communication elements. Some of the examples by which this phenomenon can be described are by illustrating the facebook writing and tweeting the post can be identified as the best examples of the written communication factor(</w:t>
      </w:r>
      <w:r w:rsidRPr="00830300">
        <w:rPr>
          <w:rFonts w:ascii="Times New Roman" w:eastAsia="Times New Roman" w:hAnsi="Times New Roman" w:cs="Times New Roman"/>
          <w:color w:val="000000" w:themeColor="text1"/>
          <w:sz w:val="24"/>
          <w:szCs w:val="24"/>
          <w:highlight w:val="white"/>
        </w:rPr>
        <w:t>Riley and Simons, 2016</w:t>
      </w:r>
      <w:r w:rsidRPr="00830300">
        <w:rPr>
          <w:rFonts w:ascii="Times New Roman" w:eastAsia="Times New Roman" w:hAnsi="Times New Roman" w:cs="Times New Roman"/>
          <w:color w:val="000000" w:themeColor="text1"/>
          <w:sz w:val="24"/>
          <w:szCs w:val="24"/>
        </w:rPr>
        <w:t>).</w:t>
      </w:r>
    </w:p>
    <w:p w14:paraId="2A234FC7" w14:textId="77777777" w:rsidR="003C2B7B" w:rsidRPr="00830300" w:rsidRDefault="00BB2D2B" w:rsidP="00830300">
      <w:pPr>
        <w:spacing w:line="360" w:lineRule="auto"/>
        <w:ind w:firstLine="720"/>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 xml:space="preserve">Listening : </w:t>
      </w:r>
    </w:p>
    <w:p w14:paraId="27B858EA"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The listening factor can be expressed when some personality tries to convey messages, the act of listening to them with proper contraction and active listening to make the entire communication effective. If the signals are being generated and fail to reach an individual then it is void and futile this is the reason why the listening factor is essentiaL.</w:t>
      </w:r>
    </w:p>
    <w:p w14:paraId="6637D7C1" w14:textId="77777777" w:rsidR="003C2B7B" w:rsidRPr="00830300" w:rsidRDefault="00BB2D2B" w:rsidP="00830300">
      <w:pPr>
        <w:spacing w:line="360" w:lineRule="auto"/>
        <w:ind w:firstLine="720"/>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Visual communication :</w:t>
      </w:r>
    </w:p>
    <w:p w14:paraId="075D03A6"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The visual communication can be described by the process which states that when the entire communication can get done based on the visual factor. It may be the programme of television or the post of social media. The factor of visual expression indicates what exactly it is trying to express. The communication is trendy in the present era because the most active participation is taking place on the social media platform(</w:t>
      </w:r>
      <w:r w:rsidRPr="00830300">
        <w:rPr>
          <w:rFonts w:ascii="Times New Roman" w:eastAsia="Times New Roman" w:hAnsi="Times New Roman" w:cs="Times New Roman"/>
          <w:color w:val="000000" w:themeColor="text1"/>
          <w:sz w:val="24"/>
          <w:szCs w:val="24"/>
          <w:highlight w:val="white"/>
        </w:rPr>
        <w:t xml:space="preserve">Schloss </w:t>
      </w:r>
      <w:r w:rsidRPr="00830300">
        <w:rPr>
          <w:rFonts w:ascii="Times New Roman" w:eastAsia="Times New Roman" w:hAnsi="Times New Roman" w:cs="Times New Roman"/>
          <w:i/>
          <w:color w:val="000000" w:themeColor="text1"/>
          <w:sz w:val="24"/>
          <w:szCs w:val="24"/>
          <w:highlight w:val="white"/>
        </w:rPr>
        <w:t>et al</w:t>
      </w:r>
      <w:r w:rsidRPr="00830300">
        <w:rPr>
          <w:rFonts w:ascii="Times New Roman" w:eastAsia="Times New Roman" w:hAnsi="Times New Roman" w:cs="Times New Roman"/>
          <w:color w:val="000000" w:themeColor="text1"/>
          <w:sz w:val="24"/>
          <w:szCs w:val="24"/>
          <w:highlight w:val="white"/>
        </w:rPr>
        <w:t>., 2018</w:t>
      </w:r>
      <w:r w:rsidRPr="00830300">
        <w:rPr>
          <w:rFonts w:ascii="Times New Roman" w:eastAsia="Times New Roman" w:hAnsi="Times New Roman" w:cs="Times New Roman"/>
          <w:color w:val="000000" w:themeColor="text1"/>
          <w:sz w:val="24"/>
          <w:szCs w:val="24"/>
        </w:rPr>
        <w:t>).</w:t>
      </w:r>
    </w:p>
    <w:p w14:paraId="1661A670" w14:textId="77777777" w:rsidR="003C2B7B" w:rsidRPr="00830300" w:rsidRDefault="00BB2D2B" w:rsidP="00F05FD6">
      <w:pPr>
        <w:pStyle w:val="Heading1"/>
      </w:pPr>
      <w:bookmarkStart w:id="4" w:name="_Toc39692815"/>
      <w:r w:rsidRPr="00830300">
        <w:t>Working of communication between employee and management</w:t>
      </w:r>
      <w:bookmarkEnd w:id="4"/>
    </w:p>
    <w:p w14:paraId="3B3AD3D4"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The factor can be explained with the help of the three different sub-points which are,</w:t>
      </w:r>
    </w:p>
    <w:p w14:paraId="5ADD4E3F" w14:textId="77777777" w:rsidR="003C2B7B" w:rsidRPr="00830300" w:rsidRDefault="00BB2D2B" w:rsidP="00830300">
      <w:pPr>
        <w:spacing w:line="360" w:lineRule="auto"/>
        <w:ind w:firstLine="720"/>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 xml:space="preserve">Tone : </w:t>
      </w:r>
    </w:p>
    <w:p w14:paraId="770FA5BE"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The tone quality delivers the 38% meaning of the communication or the informal exchange. With the help of the proper toning, the phenomenon can be critically captured and make the communication an effective one.</w:t>
      </w:r>
    </w:p>
    <w:p w14:paraId="2E566894" w14:textId="77777777" w:rsidR="003C2B7B" w:rsidRPr="00830300" w:rsidRDefault="00BB2D2B" w:rsidP="00830300">
      <w:pPr>
        <w:spacing w:line="360" w:lineRule="auto"/>
        <w:ind w:firstLine="720"/>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lastRenderedPageBreak/>
        <w:t>Language choosing :</w:t>
      </w:r>
    </w:p>
    <w:p w14:paraId="43F6C7AA"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The language maintains some major factors as it determines the narrative factor. This is why the individual needs to select the universal language or the mutual language so that the other party understands the entire communication.</w:t>
      </w:r>
    </w:p>
    <w:p w14:paraId="6D568CB0" w14:textId="77777777" w:rsidR="003C2B7B" w:rsidRPr="00830300" w:rsidRDefault="00BB2D2B" w:rsidP="00830300">
      <w:pPr>
        <w:spacing w:line="360" w:lineRule="auto"/>
        <w:ind w:firstLine="720"/>
        <w:jc w:val="both"/>
        <w:rPr>
          <w:rFonts w:ascii="Times New Roman" w:eastAsia="Times New Roman" w:hAnsi="Times New Roman" w:cs="Times New Roman"/>
          <w:b/>
          <w:color w:val="000000" w:themeColor="text1"/>
          <w:sz w:val="24"/>
          <w:szCs w:val="24"/>
        </w:rPr>
      </w:pPr>
      <w:r w:rsidRPr="00830300">
        <w:rPr>
          <w:rFonts w:ascii="Times New Roman" w:eastAsia="Times New Roman" w:hAnsi="Times New Roman" w:cs="Times New Roman"/>
          <w:b/>
          <w:color w:val="000000" w:themeColor="text1"/>
          <w:sz w:val="24"/>
          <w:szCs w:val="24"/>
        </w:rPr>
        <w:t>Formality level :</w:t>
      </w:r>
    </w:p>
    <w:p w14:paraId="2C60242A"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 xml:space="preserve">The nature of the people also carries some of the essential factors. With a proper gesture of the body such as facial expression, appreciation and other attributive elements one can make a formal interaction which will make the other comfortable. This will create a great communicational factor(Harrison </w:t>
      </w:r>
      <w:r w:rsidRPr="00830300">
        <w:rPr>
          <w:rFonts w:ascii="Times New Roman" w:eastAsia="Times New Roman" w:hAnsi="Times New Roman" w:cs="Times New Roman"/>
          <w:i/>
          <w:color w:val="000000" w:themeColor="text1"/>
          <w:sz w:val="24"/>
          <w:szCs w:val="24"/>
        </w:rPr>
        <w:t>et al</w:t>
      </w:r>
      <w:r w:rsidRPr="00830300">
        <w:rPr>
          <w:rFonts w:ascii="Times New Roman" w:eastAsia="Times New Roman" w:hAnsi="Times New Roman" w:cs="Times New Roman"/>
          <w:color w:val="000000" w:themeColor="text1"/>
          <w:sz w:val="24"/>
          <w:szCs w:val="24"/>
        </w:rPr>
        <w:t>., 2018).</w:t>
      </w:r>
    </w:p>
    <w:p w14:paraId="7F582C35" w14:textId="77777777" w:rsidR="003C2B7B" w:rsidRPr="00830300" w:rsidRDefault="00BB2D2B" w:rsidP="00F05FD6">
      <w:pPr>
        <w:pStyle w:val="Heading1"/>
      </w:pPr>
      <w:bookmarkStart w:id="5" w:name="_Toc39692816"/>
      <w:r w:rsidRPr="00830300">
        <w:t>Conclusion</w:t>
      </w:r>
      <w:bookmarkEnd w:id="5"/>
    </w:p>
    <w:p w14:paraId="74A4DBFF" w14:textId="77777777" w:rsidR="003C2B7B" w:rsidRPr="00830300" w:rsidRDefault="00BB2D2B"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According to the discussion, it can be said that communication plays a vital role in the expansion of the business. As a reputed company, it is required to set up an effective communication system which helps to motivate the employees to achieve the destination. Customers are also an important element of the business so it is also important to maintain a strong bonding with them. It helps to understand what the customers' demand is. For a lack of effective communication, the company may suffer a great and unexpected loss. To develop customer service and ensure productivity it is essential to maintain some qualities like good vocal tone, gentle behaviour, polite languages and a balanced formality.  Besides, it is also important for the employees to know how to develop the communication system with the top-level management and other colleagues so that they would perform the job collectively. It would be helpful not only for the company but for themselves also. It helps to prevent the use of bad words in the workplace as punishable. They also should know how to set an intimate relationship within a limit which helps them when a critical situation arises.</w:t>
      </w:r>
    </w:p>
    <w:p w14:paraId="7398B175" w14:textId="77777777" w:rsidR="003C2B7B" w:rsidRPr="00830300" w:rsidRDefault="003C2B7B" w:rsidP="00830300">
      <w:pPr>
        <w:spacing w:line="360" w:lineRule="auto"/>
        <w:jc w:val="both"/>
        <w:rPr>
          <w:rFonts w:ascii="Times New Roman" w:eastAsia="Times New Roman" w:hAnsi="Times New Roman" w:cs="Times New Roman"/>
          <w:b/>
          <w:color w:val="000000" w:themeColor="text1"/>
          <w:sz w:val="24"/>
          <w:szCs w:val="24"/>
        </w:rPr>
      </w:pPr>
    </w:p>
    <w:p w14:paraId="43DCBE07" w14:textId="77777777" w:rsidR="003C2B7B" w:rsidRPr="00830300" w:rsidRDefault="003C2B7B" w:rsidP="00830300">
      <w:pPr>
        <w:spacing w:line="360" w:lineRule="auto"/>
        <w:jc w:val="both"/>
        <w:rPr>
          <w:rFonts w:ascii="Times New Roman" w:eastAsia="Times New Roman" w:hAnsi="Times New Roman" w:cs="Times New Roman"/>
          <w:b/>
          <w:color w:val="000000" w:themeColor="text1"/>
          <w:sz w:val="24"/>
          <w:szCs w:val="24"/>
        </w:rPr>
      </w:pPr>
    </w:p>
    <w:p w14:paraId="0672FB5F" w14:textId="77777777" w:rsidR="00830300" w:rsidRDefault="00830300">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14:paraId="0422236A" w14:textId="77777777" w:rsidR="00830300" w:rsidRPr="00830300" w:rsidRDefault="00BB2D2B" w:rsidP="00F05FD6">
      <w:pPr>
        <w:pStyle w:val="Heading1"/>
      </w:pPr>
      <w:bookmarkStart w:id="6" w:name="_Toc39692817"/>
      <w:r w:rsidRPr="00830300">
        <w:lastRenderedPageBreak/>
        <w:t>Reference List</w:t>
      </w:r>
      <w:bookmarkEnd w:id="6"/>
    </w:p>
    <w:p w14:paraId="2CB539F4" w14:textId="77777777" w:rsidR="00830300" w:rsidRPr="00830300" w:rsidRDefault="00830300" w:rsidP="00830300">
      <w:pPr>
        <w:spacing w:line="360" w:lineRule="auto"/>
        <w:jc w:val="both"/>
        <w:rPr>
          <w:rFonts w:ascii="Times New Roman" w:eastAsia="Times New Roman" w:hAnsi="Times New Roman" w:cs="Times New Roman"/>
          <w:color w:val="000000" w:themeColor="text1"/>
          <w:sz w:val="24"/>
          <w:szCs w:val="24"/>
          <w:highlight w:val="white"/>
        </w:rPr>
      </w:pPr>
      <w:r w:rsidRPr="00830300">
        <w:rPr>
          <w:rFonts w:ascii="Times New Roman" w:eastAsia="Times New Roman" w:hAnsi="Times New Roman" w:cs="Times New Roman"/>
          <w:color w:val="000000" w:themeColor="text1"/>
          <w:sz w:val="24"/>
          <w:szCs w:val="24"/>
          <w:highlight w:val="white"/>
        </w:rPr>
        <w:t xml:space="preserve">Baumann, N.A., 2017. The Importance of Effective Communication: Some Food for Thought. </w:t>
      </w:r>
      <w:r w:rsidRPr="00830300">
        <w:rPr>
          <w:rFonts w:ascii="Times New Roman" w:eastAsia="Times New Roman" w:hAnsi="Times New Roman" w:cs="Times New Roman"/>
          <w:i/>
          <w:color w:val="000000" w:themeColor="text1"/>
          <w:sz w:val="24"/>
          <w:szCs w:val="24"/>
          <w:highlight w:val="white"/>
        </w:rPr>
        <w:t>The Journal of Applied Laboratory Medicine</w:t>
      </w:r>
      <w:r w:rsidRPr="00830300">
        <w:rPr>
          <w:rFonts w:ascii="Times New Roman" w:eastAsia="Times New Roman" w:hAnsi="Times New Roman" w:cs="Times New Roman"/>
          <w:color w:val="000000" w:themeColor="text1"/>
          <w:sz w:val="24"/>
          <w:szCs w:val="24"/>
          <w:highlight w:val="white"/>
        </w:rPr>
        <w:t xml:space="preserve">, </w:t>
      </w:r>
      <w:r w:rsidRPr="00830300">
        <w:rPr>
          <w:rFonts w:ascii="Times New Roman" w:eastAsia="Times New Roman" w:hAnsi="Times New Roman" w:cs="Times New Roman"/>
          <w:i/>
          <w:color w:val="000000" w:themeColor="text1"/>
          <w:sz w:val="24"/>
          <w:szCs w:val="24"/>
          <w:highlight w:val="white"/>
        </w:rPr>
        <w:t>1</w:t>
      </w:r>
      <w:r w:rsidRPr="00830300">
        <w:rPr>
          <w:rFonts w:ascii="Times New Roman" w:eastAsia="Times New Roman" w:hAnsi="Times New Roman" w:cs="Times New Roman"/>
          <w:color w:val="000000" w:themeColor="text1"/>
          <w:sz w:val="24"/>
          <w:szCs w:val="24"/>
          <w:highlight w:val="white"/>
        </w:rPr>
        <w:t>(4), pp.460-461.</w:t>
      </w:r>
    </w:p>
    <w:p w14:paraId="3F7D1211" w14:textId="77777777" w:rsidR="00830300" w:rsidRPr="00830300" w:rsidRDefault="00830300"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 xml:space="preserve">Broca, P.V. and Ferreira, M.D.A., 2018. Nursing team communication in a medical ward. </w:t>
      </w:r>
      <w:r w:rsidRPr="00830300">
        <w:rPr>
          <w:rFonts w:ascii="Times New Roman" w:eastAsia="Times New Roman" w:hAnsi="Times New Roman" w:cs="Times New Roman"/>
          <w:i/>
          <w:color w:val="000000" w:themeColor="text1"/>
          <w:sz w:val="24"/>
          <w:szCs w:val="24"/>
        </w:rPr>
        <w:t>Revista brasileira de enfermagem</w:t>
      </w:r>
      <w:r w:rsidRPr="00830300">
        <w:rPr>
          <w:rFonts w:ascii="Times New Roman" w:eastAsia="Times New Roman" w:hAnsi="Times New Roman" w:cs="Times New Roman"/>
          <w:color w:val="000000" w:themeColor="text1"/>
          <w:sz w:val="24"/>
          <w:szCs w:val="24"/>
        </w:rPr>
        <w:t xml:space="preserve">, </w:t>
      </w:r>
      <w:r w:rsidRPr="00830300">
        <w:rPr>
          <w:rFonts w:ascii="Times New Roman" w:eastAsia="Times New Roman" w:hAnsi="Times New Roman" w:cs="Times New Roman"/>
          <w:i/>
          <w:color w:val="000000" w:themeColor="text1"/>
          <w:sz w:val="24"/>
          <w:szCs w:val="24"/>
        </w:rPr>
        <w:t>71</w:t>
      </w:r>
      <w:r w:rsidRPr="00830300">
        <w:rPr>
          <w:rFonts w:ascii="Times New Roman" w:eastAsia="Times New Roman" w:hAnsi="Times New Roman" w:cs="Times New Roman"/>
          <w:color w:val="000000" w:themeColor="text1"/>
          <w:sz w:val="24"/>
          <w:szCs w:val="24"/>
        </w:rPr>
        <w:t>(3), pp.951-958.</w:t>
      </w:r>
    </w:p>
    <w:p w14:paraId="3C2AFA81" w14:textId="77777777" w:rsidR="00830300" w:rsidRPr="00830300" w:rsidRDefault="00830300" w:rsidP="00830300">
      <w:pPr>
        <w:spacing w:line="360" w:lineRule="auto"/>
        <w:jc w:val="both"/>
        <w:rPr>
          <w:rFonts w:ascii="Times New Roman" w:eastAsia="Times New Roman" w:hAnsi="Times New Roman" w:cs="Times New Roman"/>
          <w:color w:val="000000" w:themeColor="text1"/>
          <w:sz w:val="24"/>
          <w:szCs w:val="24"/>
          <w:highlight w:val="white"/>
        </w:rPr>
      </w:pPr>
      <w:r w:rsidRPr="00830300">
        <w:rPr>
          <w:rFonts w:ascii="Times New Roman" w:eastAsia="Times New Roman" w:hAnsi="Times New Roman" w:cs="Times New Roman"/>
          <w:color w:val="000000" w:themeColor="text1"/>
          <w:sz w:val="24"/>
          <w:szCs w:val="24"/>
          <w:highlight w:val="white"/>
        </w:rPr>
        <w:t xml:space="preserve">Frye, R.E., Slattery, J., Delhey, L., Furgerson, B., Strickland, T., Tippett, M., Sailey, A., Wynne, R., Rose, S., Melnyk, S. and James, S.J., 2018. Folinic acid improves verbal communication in children with autism and language impairment: a randomized double-blind placebo-controlled trial. </w:t>
      </w:r>
      <w:r w:rsidRPr="00830300">
        <w:rPr>
          <w:rFonts w:ascii="Times New Roman" w:eastAsia="Times New Roman" w:hAnsi="Times New Roman" w:cs="Times New Roman"/>
          <w:i/>
          <w:color w:val="000000" w:themeColor="text1"/>
          <w:sz w:val="24"/>
          <w:szCs w:val="24"/>
          <w:highlight w:val="white"/>
        </w:rPr>
        <w:t>Molecular psychiatry</w:t>
      </w:r>
      <w:r w:rsidRPr="00830300">
        <w:rPr>
          <w:rFonts w:ascii="Times New Roman" w:eastAsia="Times New Roman" w:hAnsi="Times New Roman" w:cs="Times New Roman"/>
          <w:color w:val="000000" w:themeColor="text1"/>
          <w:sz w:val="24"/>
          <w:szCs w:val="24"/>
          <w:highlight w:val="white"/>
        </w:rPr>
        <w:t xml:space="preserve">, </w:t>
      </w:r>
      <w:r w:rsidRPr="00830300">
        <w:rPr>
          <w:rFonts w:ascii="Times New Roman" w:eastAsia="Times New Roman" w:hAnsi="Times New Roman" w:cs="Times New Roman"/>
          <w:i/>
          <w:color w:val="000000" w:themeColor="text1"/>
          <w:sz w:val="24"/>
          <w:szCs w:val="24"/>
          <w:highlight w:val="white"/>
        </w:rPr>
        <w:t>23</w:t>
      </w:r>
      <w:r w:rsidRPr="00830300">
        <w:rPr>
          <w:rFonts w:ascii="Times New Roman" w:eastAsia="Times New Roman" w:hAnsi="Times New Roman" w:cs="Times New Roman"/>
          <w:color w:val="000000" w:themeColor="text1"/>
          <w:sz w:val="24"/>
          <w:szCs w:val="24"/>
          <w:highlight w:val="white"/>
        </w:rPr>
        <w:t>(2), pp.247-256.</w:t>
      </w:r>
    </w:p>
    <w:p w14:paraId="57D90905" w14:textId="77777777" w:rsidR="00830300" w:rsidRPr="00830300" w:rsidRDefault="00830300"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 xml:space="preserve">Gontia-Mishra, I., Sapre, S., Kachare, S. and Tiwari, S., 2017. Molecular diversity of 1-aminocyclopropane-1-carboxylate (ACC) deaminase producing PGPR from wheat (Triticum aestivum L.) rhizosphere. </w:t>
      </w:r>
      <w:r w:rsidRPr="00830300">
        <w:rPr>
          <w:rFonts w:ascii="Times New Roman" w:eastAsia="Times New Roman" w:hAnsi="Times New Roman" w:cs="Times New Roman"/>
          <w:i/>
          <w:color w:val="000000" w:themeColor="text1"/>
          <w:sz w:val="24"/>
          <w:szCs w:val="24"/>
        </w:rPr>
        <w:t>Plant and soil</w:t>
      </w:r>
      <w:r w:rsidRPr="00830300">
        <w:rPr>
          <w:rFonts w:ascii="Times New Roman" w:eastAsia="Times New Roman" w:hAnsi="Times New Roman" w:cs="Times New Roman"/>
          <w:color w:val="000000" w:themeColor="text1"/>
          <w:sz w:val="24"/>
          <w:szCs w:val="24"/>
        </w:rPr>
        <w:t xml:space="preserve">, </w:t>
      </w:r>
      <w:r w:rsidRPr="00830300">
        <w:rPr>
          <w:rFonts w:ascii="Times New Roman" w:eastAsia="Times New Roman" w:hAnsi="Times New Roman" w:cs="Times New Roman"/>
          <w:i/>
          <w:color w:val="000000" w:themeColor="text1"/>
          <w:sz w:val="24"/>
          <w:szCs w:val="24"/>
        </w:rPr>
        <w:t>414</w:t>
      </w:r>
      <w:r w:rsidRPr="00830300">
        <w:rPr>
          <w:rFonts w:ascii="Times New Roman" w:eastAsia="Times New Roman" w:hAnsi="Times New Roman" w:cs="Times New Roman"/>
          <w:color w:val="000000" w:themeColor="text1"/>
          <w:sz w:val="24"/>
          <w:szCs w:val="24"/>
        </w:rPr>
        <w:t>(1-2), pp.213-227.</w:t>
      </w:r>
    </w:p>
    <w:p w14:paraId="3C3BDCB5" w14:textId="77777777" w:rsidR="00830300" w:rsidRPr="00830300" w:rsidRDefault="00830300"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 xml:space="preserve">Harrison, M.A., Smith, W.R., Greenwell, M.R. and Stephens, K.K., 2018. Frontline employees in the health clinic: Impression management multiplexing when performing in-the-round. </w:t>
      </w:r>
      <w:r w:rsidRPr="00830300">
        <w:rPr>
          <w:rFonts w:ascii="Times New Roman" w:eastAsia="Times New Roman" w:hAnsi="Times New Roman" w:cs="Times New Roman"/>
          <w:i/>
          <w:color w:val="000000" w:themeColor="text1"/>
          <w:sz w:val="24"/>
          <w:szCs w:val="24"/>
        </w:rPr>
        <w:t>Communication Monographs</w:t>
      </w:r>
      <w:r w:rsidRPr="00830300">
        <w:rPr>
          <w:rFonts w:ascii="Times New Roman" w:eastAsia="Times New Roman" w:hAnsi="Times New Roman" w:cs="Times New Roman"/>
          <w:color w:val="000000" w:themeColor="text1"/>
          <w:sz w:val="24"/>
          <w:szCs w:val="24"/>
        </w:rPr>
        <w:t xml:space="preserve">, </w:t>
      </w:r>
      <w:r w:rsidRPr="00830300">
        <w:rPr>
          <w:rFonts w:ascii="Times New Roman" w:eastAsia="Times New Roman" w:hAnsi="Times New Roman" w:cs="Times New Roman"/>
          <w:i/>
          <w:color w:val="000000" w:themeColor="text1"/>
          <w:sz w:val="24"/>
          <w:szCs w:val="24"/>
        </w:rPr>
        <w:t>85</w:t>
      </w:r>
      <w:r w:rsidRPr="00830300">
        <w:rPr>
          <w:rFonts w:ascii="Times New Roman" w:eastAsia="Times New Roman" w:hAnsi="Times New Roman" w:cs="Times New Roman"/>
          <w:color w:val="000000" w:themeColor="text1"/>
          <w:sz w:val="24"/>
          <w:szCs w:val="24"/>
        </w:rPr>
        <w:t>(3), pp.309-330.</w:t>
      </w:r>
    </w:p>
    <w:p w14:paraId="5F8EE810" w14:textId="77777777" w:rsidR="00830300" w:rsidRPr="00830300" w:rsidRDefault="00830300"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 xml:space="preserve">McAnany, E., 2017. WILBUR SCHRAMM AND INTERNATIONAL CONNECTIONS IN COMMUNICATION RESEARCH. </w:t>
      </w:r>
      <w:r w:rsidRPr="00830300">
        <w:rPr>
          <w:rFonts w:ascii="Times New Roman" w:eastAsia="Times New Roman" w:hAnsi="Times New Roman" w:cs="Times New Roman"/>
          <w:i/>
          <w:color w:val="000000" w:themeColor="text1"/>
          <w:sz w:val="24"/>
          <w:szCs w:val="24"/>
        </w:rPr>
        <w:t>Коммуникации. Медиа. Дизайн</w:t>
      </w:r>
      <w:r w:rsidRPr="00830300">
        <w:rPr>
          <w:rFonts w:ascii="Times New Roman" w:eastAsia="Times New Roman" w:hAnsi="Times New Roman" w:cs="Times New Roman"/>
          <w:color w:val="000000" w:themeColor="text1"/>
          <w:sz w:val="24"/>
          <w:szCs w:val="24"/>
        </w:rPr>
        <w:t xml:space="preserve">, </w:t>
      </w:r>
      <w:r w:rsidRPr="00830300">
        <w:rPr>
          <w:rFonts w:ascii="Times New Roman" w:eastAsia="Times New Roman" w:hAnsi="Times New Roman" w:cs="Times New Roman"/>
          <w:i/>
          <w:color w:val="000000" w:themeColor="text1"/>
          <w:sz w:val="24"/>
          <w:szCs w:val="24"/>
        </w:rPr>
        <w:t>2</w:t>
      </w:r>
      <w:r w:rsidRPr="00830300">
        <w:rPr>
          <w:rFonts w:ascii="Times New Roman" w:eastAsia="Times New Roman" w:hAnsi="Times New Roman" w:cs="Times New Roman"/>
          <w:color w:val="000000" w:themeColor="text1"/>
          <w:sz w:val="24"/>
          <w:szCs w:val="24"/>
        </w:rPr>
        <w:t>(2), pp.26-38.</w:t>
      </w:r>
    </w:p>
    <w:p w14:paraId="0869A5A0" w14:textId="77777777" w:rsidR="00830300" w:rsidRPr="00830300" w:rsidRDefault="00830300" w:rsidP="00830300">
      <w:pPr>
        <w:spacing w:line="360" w:lineRule="auto"/>
        <w:jc w:val="both"/>
        <w:rPr>
          <w:rFonts w:ascii="Times New Roman" w:eastAsia="Times New Roman" w:hAnsi="Times New Roman" w:cs="Times New Roman"/>
          <w:color w:val="000000" w:themeColor="text1"/>
          <w:sz w:val="24"/>
          <w:szCs w:val="24"/>
          <w:highlight w:val="white"/>
        </w:rPr>
      </w:pPr>
      <w:r w:rsidRPr="00830300">
        <w:rPr>
          <w:rFonts w:ascii="Times New Roman" w:eastAsia="Times New Roman" w:hAnsi="Times New Roman" w:cs="Times New Roman"/>
          <w:color w:val="000000" w:themeColor="text1"/>
          <w:sz w:val="24"/>
          <w:szCs w:val="24"/>
          <w:highlight w:val="white"/>
        </w:rPr>
        <w:t xml:space="preserve">Riley, T.J. and Simons, K.A., 2016. The written communication skills that matter most for accountants. </w:t>
      </w:r>
      <w:r w:rsidRPr="00830300">
        <w:rPr>
          <w:rFonts w:ascii="Times New Roman" w:eastAsia="Times New Roman" w:hAnsi="Times New Roman" w:cs="Times New Roman"/>
          <w:i/>
          <w:color w:val="000000" w:themeColor="text1"/>
          <w:sz w:val="24"/>
          <w:szCs w:val="24"/>
          <w:highlight w:val="white"/>
        </w:rPr>
        <w:t>Accounting Education</w:t>
      </w:r>
      <w:r w:rsidRPr="00830300">
        <w:rPr>
          <w:rFonts w:ascii="Times New Roman" w:eastAsia="Times New Roman" w:hAnsi="Times New Roman" w:cs="Times New Roman"/>
          <w:color w:val="000000" w:themeColor="text1"/>
          <w:sz w:val="24"/>
          <w:szCs w:val="24"/>
          <w:highlight w:val="white"/>
        </w:rPr>
        <w:t xml:space="preserve">, </w:t>
      </w:r>
      <w:r w:rsidRPr="00830300">
        <w:rPr>
          <w:rFonts w:ascii="Times New Roman" w:eastAsia="Times New Roman" w:hAnsi="Times New Roman" w:cs="Times New Roman"/>
          <w:i/>
          <w:color w:val="000000" w:themeColor="text1"/>
          <w:sz w:val="24"/>
          <w:szCs w:val="24"/>
          <w:highlight w:val="white"/>
        </w:rPr>
        <w:t>25</w:t>
      </w:r>
      <w:r w:rsidRPr="00830300">
        <w:rPr>
          <w:rFonts w:ascii="Times New Roman" w:eastAsia="Times New Roman" w:hAnsi="Times New Roman" w:cs="Times New Roman"/>
          <w:color w:val="000000" w:themeColor="text1"/>
          <w:sz w:val="24"/>
          <w:szCs w:val="24"/>
          <w:highlight w:val="white"/>
        </w:rPr>
        <w:t>(3), pp.239-255.</w:t>
      </w:r>
    </w:p>
    <w:p w14:paraId="5803AF9C" w14:textId="77777777" w:rsidR="00830300" w:rsidRPr="00830300" w:rsidRDefault="00830300" w:rsidP="00830300">
      <w:pPr>
        <w:spacing w:line="360" w:lineRule="auto"/>
        <w:jc w:val="both"/>
        <w:rPr>
          <w:rFonts w:ascii="Times New Roman" w:eastAsia="Times New Roman" w:hAnsi="Times New Roman" w:cs="Times New Roman"/>
          <w:color w:val="000000" w:themeColor="text1"/>
          <w:sz w:val="24"/>
          <w:szCs w:val="24"/>
          <w:highlight w:val="white"/>
        </w:rPr>
      </w:pPr>
      <w:r w:rsidRPr="00830300">
        <w:rPr>
          <w:rFonts w:ascii="Times New Roman" w:eastAsia="Times New Roman" w:hAnsi="Times New Roman" w:cs="Times New Roman"/>
          <w:color w:val="000000" w:themeColor="text1"/>
          <w:sz w:val="24"/>
          <w:szCs w:val="24"/>
          <w:highlight w:val="white"/>
        </w:rPr>
        <w:t xml:space="preserve">Schloss, K.B., Lessard, L., Walmsley, C.S. and Foley, K., 2018. Color inference in visual communication: the meaning of colors in recycling. </w:t>
      </w:r>
      <w:r w:rsidRPr="00830300">
        <w:rPr>
          <w:rFonts w:ascii="Times New Roman" w:eastAsia="Times New Roman" w:hAnsi="Times New Roman" w:cs="Times New Roman"/>
          <w:i/>
          <w:color w:val="000000" w:themeColor="text1"/>
          <w:sz w:val="24"/>
          <w:szCs w:val="24"/>
          <w:highlight w:val="white"/>
        </w:rPr>
        <w:t>Cognitive research: principles and implications</w:t>
      </w:r>
      <w:r w:rsidRPr="00830300">
        <w:rPr>
          <w:rFonts w:ascii="Times New Roman" w:eastAsia="Times New Roman" w:hAnsi="Times New Roman" w:cs="Times New Roman"/>
          <w:color w:val="000000" w:themeColor="text1"/>
          <w:sz w:val="24"/>
          <w:szCs w:val="24"/>
          <w:highlight w:val="white"/>
        </w:rPr>
        <w:t xml:space="preserve">, </w:t>
      </w:r>
      <w:r w:rsidRPr="00830300">
        <w:rPr>
          <w:rFonts w:ascii="Times New Roman" w:eastAsia="Times New Roman" w:hAnsi="Times New Roman" w:cs="Times New Roman"/>
          <w:i/>
          <w:color w:val="000000" w:themeColor="text1"/>
          <w:sz w:val="24"/>
          <w:szCs w:val="24"/>
          <w:highlight w:val="white"/>
        </w:rPr>
        <w:t>3</w:t>
      </w:r>
      <w:r w:rsidRPr="00830300">
        <w:rPr>
          <w:rFonts w:ascii="Times New Roman" w:eastAsia="Times New Roman" w:hAnsi="Times New Roman" w:cs="Times New Roman"/>
          <w:color w:val="000000" w:themeColor="text1"/>
          <w:sz w:val="24"/>
          <w:szCs w:val="24"/>
          <w:highlight w:val="white"/>
        </w:rPr>
        <w:t>(1), pp.1-17.</w:t>
      </w:r>
    </w:p>
    <w:p w14:paraId="2074CE43" w14:textId="77777777" w:rsidR="00830300" w:rsidRPr="00830300" w:rsidRDefault="00830300"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 xml:space="preserve">Watson, B.M., Heatley, M.L., Gallois, C. and Kruske, S., 2016. The importance of effective communication in interprofessional practice: perspectives of maternity clinicians. </w:t>
      </w:r>
      <w:r w:rsidRPr="00830300">
        <w:rPr>
          <w:rFonts w:ascii="Times New Roman" w:eastAsia="Times New Roman" w:hAnsi="Times New Roman" w:cs="Times New Roman"/>
          <w:i/>
          <w:color w:val="000000" w:themeColor="text1"/>
          <w:sz w:val="24"/>
          <w:szCs w:val="24"/>
        </w:rPr>
        <w:t>Health communication</w:t>
      </w:r>
      <w:r w:rsidRPr="00830300">
        <w:rPr>
          <w:rFonts w:ascii="Times New Roman" w:eastAsia="Times New Roman" w:hAnsi="Times New Roman" w:cs="Times New Roman"/>
          <w:color w:val="000000" w:themeColor="text1"/>
          <w:sz w:val="24"/>
          <w:szCs w:val="24"/>
        </w:rPr>
        <w:t xml:space="preserve">, </w:t>
      </w:r>
      <w:r w:rsidRPr="00830300">
        <w:rPr>
          <w:rFonts w:ascii="Times New Roman" w:eastAsia="Times New Roman" w:hAnsi="Times New Roman" w:cs="Times New Roman"/>
          <w:i/>
          <w:color w:val="000000" w:themeColor="text1"/>
          <w:sz w:val="24"/>
          <w:szCs w:val="24"/>
        </w:rPr>
        <w:t>31</w:t>
      </w:r>
      <w:r w:rsidRPr="00830300">
        <w:rPr>
          <w:rFonts w:ascii="Times New Roman" w:eastAsia="Times New Roman" w:hAnsi="Times New Roman" w:cs="Times New Roman"/>
          <w:color w:val="000000" w:themeColor="text1"/>
          <w:sz w:val="24"/>
          <w:szCs w:val="24"/>
        </w:rPr>
        <w:t>(4), pp.400-407.</w:t>
      </w:r>
    </w:p>
    <w:p w14:paraId="3C19AAF8" w14:textId="77777777" w:rsidR="00830300" w:rsidRPr="00830300" w:rsidRDefault="00830300" w:rsidP="00830300">
      <w:pPr>
        <w:spacing w:line="360" w:lineRule="auto"/>
        <w:jc w:val="both"/>
        <w:rPr>
          <w:rFonts w:ascii="Times New Roman" w:eastAsia="Times New Roman" w:hAnsi="Times New Roman" w:cs="Times New Roman"/>
          <w:color w:val="000000" w:themeColor="text1"/>
          <w:sz w:val="24"/>
          <w:szCs w:val="24"/>
        </w:rPr>
      </w:pPr>
      <w:r w:rsidRPr="00830300">
        <w:rPr>
          <w:rFonts w:ascii="Times New Roman" w:eastAsia="Times New Roman" w:hAnsi="Times New Roman" w:cs="Times New Roman"/>
          <w:color w:val="000000" w:themeColor="text1"/>
          <w:sz w:val="24"/>
          <w:szCs w:val="24"/>
        </w:rPr>
        <w:t xml:space="preserve">Wood, A.J., Lehdonvirta, V. and Graham, M., 2018. Workers of the Internet unite? Online freelancer organisation among remote gig economy workers in six Asian and African countries. </w:t>
      </w:r>
      <w:r w:rsidRPr="00830300">
        <w:rPr>
          <w:rFonts w:ascii="Times New Roman" w:eastAsia="Times New Roman" w:hAnsi="Times New Roman" w:cs="Times New Roman"/>
          <w:i/>
          <w:color w:val="000000" w:themeColor="text1"/>
          <w:sz w:val="24"/>
          <w:szCs w:val="24"/>
        </w:rPr>
        <w:t>New Technology, Work and Employment</w:t>
      </w:r>
      <w:r w:rsidRPr="00830300">
        <w:rPr>
          <w:rFonts w:ascii="Times New Roman" w:eastAsia="Times New Roman" w:hAnsi="Times New Roman" w:cs="Times New Roman"/>
          <w:color w:val="000000" w:themeColor="text1"/>
          <w:sz w:val="24"/>
          <w:szCs w:val="24"/>
        </w:rPr>
        <w:t xml:space="preserve">, </w:t>
      </w:r>
      <w:r w:rsidRPr="00830300">
        <w:rPr>
          <w:rFonts w:ascii="Times New Roman" w:eastAsia="Times New Roman" w:hAnsi="Times New Roman" w:cs="Times New Roman"/>
          <w:i/>
          <w:color w:val="000000" w:themeColor="text1"/>
          <w:sz w:val="24"/>
          <w:szCs w:val="24"/>
        </w:rPr>
        <w:t>33</w:t>
      </w:r>
      <w:r w:rsidRPr="00830300">
        <w:rPr>
          <w:rFonts w:ascii="Times New Roman" w:eastAsia="Times New Roman" w:hAnsi="Times New Roman" w:cs="Times New Roman"/>
          <w:color w:val="000000" w:themeColor="text1"/>
          <w:sz w:val="24"/>
          <w:szCs w:val="24"/>
        </w:rPr>
        <w:t>(2), pp.95-112.</w:t>
      </w:r>
    </w:p>
    <w:p w14:paraId="3FC0C2A3" w14:textId="77777777" w:rsidR="003C2B7B" w:rsidRPr="00830300" w:rsidRDefault="003C2B7B" w:rsidP="00830300">
      <w:pPr>
        <w:spacing w:line="360" w:lineRule="auto"/>
        <w:jc w:val="both"/>
        <w:rPr>
          <w:rFonts w:ascii="Times New Roman" w:eastAsia="Times New Roman" w:hAnsi="Times New Roman" w:cs="Times New Roman"/>
          <w:color w:val="000000" w:themeColor="text1"/>
          <w:sz w:val="24"/>
          <w:szCs w:val="24"/>
        </w:rPr>
      </w:pPr>
    </w:p>
    <w:p w14:paraId="60F7B92F" w14:textId="77777777" w:rsidR="003C2B7B" w:rsidRPr="00830300" w:rsidRDefault="003C2B7B" w:rsidP="00830300">
      <w:pPr>
        <w:spacing w:line="360" w:lineRule="auto"/>
        <w:jc w:val="both"/>
        <w:rPr>
          <w:rFonts w:ascii="Times New Roman" w:eastAsia="Times New Roman" w:hAnsi="Times New Roman" w:cs="Times New Roman"/>
          <w:color w:val="000000" w:themeColor="text1"/>
          <w:sz w:val="24"/>
          <w:szCs w:val="24"/>
        </w:rPr>
      </w:pPr>
    </w:p>
    <w:p w14:paraId="1A883557" w14:textId="77777777" w:rsidR="003C2B7B" w:rsidRPr="00830300" w:rsidRDefault="003C2B7B" w:rsidP="00830300">
      <w:pPr>
        <w:spacing w:line="360" w:lineRule="auto"/>
        <w:jc w:val="both"/>
        <w:rPr>
          <w:rFonts w:ascii="Times New Roman" w:eastAsia="Times New Roman" w:hAnsi="Times New Roman" w:cs="Times New Roman"/>
          <w:color w:val="000000" w:themeColor="text1"/>
          <w:sz w:val="24"/>
          <w:szCs w:val="24"/>
        </w:rPr>
      </w:pPr>
    </w:p>
    <w:p w14:paraId="76730858" w14:textId="77777777" w:rsidR="003C2B7B" w:rsidRPr="00830300" w:rsidRDefault="003C2B7B" w:rsidP="00830300">
      <w:pPr>
        <w:spacing w:line="360" w:lineRule="auto"/>
        <w:jc w:val="both"/>
        <w:rPr>
          <w:rFonts w:ascii="Times New Roman" w:eastAsia="Times New Roman" w:hAnsi="Times New Roman" w:cs="Times New Roman"/>
          <w:color w:val="000000" w:themeColor="text1"/>
          <w:sz w:val="24"/>
          <w:szCs w:val="24"/>
        </w:rPr>
      </w:pPr>
    </w:p>
    <w:p w14:paraId="36140B96" w14:textId="77777777" w:rsidR="00830300" w:rsidRPr="00830300" w:rsidRDefault="00830300">
      <w:pPr>
        <w:spacing w:line="360" w:lineRule="auto"/>
        <w:jc w:val="both"/>
        <w:rPr>
          <w:rFonts w:ascii="Times New Roman" w:eastAsia="Times New Roman" w:hAnsi="Times New Roman" w:cs="Times New Roman"/>
          <w:color w:val="000000" w:themeColor="text1"/>
          <w:sz w:val="24"/>
          <w:szCs w:val="24"/>
        </w:rPr>
      </w:pPr>
    </w:p>
    <w:sectPr w:rsidR="00830300" w:rsidRPr="00830300" w:rsidSect="0083030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A3661" w14:textId="77777777" w:rsidR="00AF01B0" w:rsidRDefault="00AF01B0" w:rsidP="00830300">
      <w:pPr>
        <w:spacing w:line="240" w:lineRule="auto"/>
      </w:pPr>
      <w:r>
        <w:separator/>
      </w:r>
    </w:p>
  </w:endnote>
  <w:endnote w:type="continuationSeparator" w:id="0">
    <w:p w14:paraId="1E2BEEC6" w14:textId="77777777" w:rsidR="00AF01B0" w:rsidRDefault="00AF01B0" w:rsidP="008303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6768110"/>
      <w:docPartObj>
        <w:docPartGallery w:val="Page Numbers (Bottom of Page)"/>
        <w:docPartUnique/>
      </w:docPartObj>
    </w:sdtPr>
    <w:sdtEndPr/>
    <w:sdtContent>
      <w:sdt>
        <w:sdtPr>
          <w:id w:val="565050523"/>
          <w:docPartObj>
            <w:docPartGallery w:val="Page Numbers (Top of Page)"/>
            <w:docPartUnique/>
          </w:docPartObj>
        </w:sdtPr>
        <w:sdtEndPr/>
        <w:sdtContent>
          <w:p w14:paraId="561C5C67" w14:textId="77777777" w:rsidR="00830300" w:rsidRDefault="00830300">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31EB4">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31EB4">
              <w:rPr>
                <w:b/>
                <w:noProof/>
              </w:rPr>
              <w:t>12</w:t>
            </w:r>
            <w:r>
              <w:rPr>
                <w:b/>
                <w:sz w:val="24"/>
                <w:szCs w:val="24"/>
              </w:rPr>
              <w:fldChar w:fldCharType="end"/>
            </w:r>
          </w:p>
        </w:sdtContent>
      </w:sdt>
    </w:sdtContent>
  </w:sdt>
  <w:p w14:paraId="1911B14A" w14:textId="77777777" w:rsidR="00830300" w:rsidRDefault="008303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6B4955" w14:textId="77777777" w:rsidR="00AF01B0" w:rsidRDefault="00AF01B0" w:rsidP="00830300">
      <w:pPr>
        <w:spacing w:line="240" w:lineRule="auto"/>
      </w:pPr>
      <w:r>
        <w:separator/>
      </w:r>
    </w:p>
  </w:footnote>
  <w:footnote w:type="continuationSeparator" w:id="0">
    <w:p w14:paraId="4898DCDE" w14:textId="77777777" w:rsidR="00AF01B0" w:rsidRDefault="00AF01B0" w:rsidP="0083030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99A3C"/>
    <w:multiLevelType w:val="hybridMultilevel"/>
    <w:tmpl w:val="00000000"/>
    <w:lvl w:ilvl="0" w:tplc="4BBE2D9A">
      <w:start w:val="1"/>
      <w:numFmt w:val="lowerLetter"/>
      <w:lvlText w:val="%1."/>
      <w:lvlJc w:val="left"/>
      <w:pPr>
        <w:ind w:left="720" w:hanging="360"/>
      </w:pPr>
      <w:rPr>
        <w:u w:val="none"/>
      </w:rPr>
    </w:lvl>
    <w:lvl w:ilvl="1" w:tplc="C5587DA6">
      <w:start w:val="1"/>
      <w:numFmt w:val="lowerRoman"/>
      <w:lvlText w:val="%2."/>
      <w:lvlJc w:val="right"/>
      <w:pPr>
        <w:ind w:left="1440" w:hanging="360"/>
      </w:pPr>
      <w:rPr>
        <w:u w:val="none"/>
      </w:rPr>
    </w:lvl>
    <w:lvl w:ilvl="2" w:tplc="DCB0C6A0">
      <w:start w:val="1"/>
      <w:numFmt w:val="decimal"/>
      <w:lvlText w:val="%3."/>
      <w:lvlJc w:val="left"/>
      <w:pPr>
        <w:ind w:left="2160" w:hanging="360"/>
      </w:pPr>
      <w:rPr>
        <w:u w:val="none"/>
      </w:rPr>
    </w:lvl>
    <w:lvl w:ilvl="3" w:tplc="793203BA">
      <w:start w:val="1"/>
      <w:numFmt w:val="lowerLetter"/>
      <w:lvlText w:val="%4."/>
      <w:lvlJc w:val="left"/>
      <w:pPr>
        <w:ind w:left="2880" w:hanging="360"/>
      </w:pPr>
      <w:rPr>
        <w:u w:val="none"/>
      </w:rPr>
    </w:lvl>
    <w:lvl w:ilvl="4" w:tplc="33745B80">
      <w:start w:val="1"/>
      <w:numFmt w:val="lowerRoman"/>
      <w:lvlText w:val="%5."/>
      <w:lvlJc w:val="right"/>
      <w:pPr>
        <w:ind w:left="3600" w:hanging="360"/>
      </w:pPr>
      <w:rPr>
        <w:u w:val="none"/>
      </w:rPr>
    </w:lvl>
    <w:lvl w:ilvl="5" w:tplc="B44C4BFE">
      <w:start w:val="1"/>
      <w:numFmt w:val="decimal"/>
      <w:lvlText w:val="%6."/>
      <w:lvlJc w:val="left"/>
      <w:pPr>
        <w:ind w:left="4320" w:hanging="360"/>
      </w:pPr>
      <w:rPr>
        <w:u w:val="none"/>
      </w:rPr>
    </w:lvl>
    <w:lvl w:ilvl="6" w:tplc="D2D276C8">
      <w:start w:val="1"/>
      <w:numFmt w:val="lowerLetter"/>
      <w:lvlText w:val="%7."/>
      <w:lvlJc w:val="left"/>
      <w:pPr>
        <w:ind w:left="5040" w:hanging="360"/>
      </w:pPr>
      <w:rPr>
        <w:u w:val="none"/>
      </w:rPr>
    </w:lvl>
    <w:lvl w:ilvl="7" w:tplc="4E32561A">
      <w:start w:val="1"/>
      <w:numFmt w:val="lowerRoman"/>
      <w:lvlText w:val="%8."/>
      <w:lvlJc w:val="right"/>
      <w:pPr>
        <w:ind w:left="5760" w:hanging="360"/>
      </w:pPr>
      <w:rPr>
        <w:u w:val="none"/>
      </w:rPr>
    </w:lvl>
    <w:lvl w:ilvl="8" w:tplc="8732139C">
      <w:start w:val="1"/>
      <w:numFmt w:val="decimal"/>
      <w:lvlText w:val="%9."/>
      <w:lvlJc w:val="left"/>
      <w:pPr>
        <w:ind w:left="6480" w:hanging="360"/>
      </w:pPr>
      <w:rPr>
        <w:u w:val="none"/>
      </w:rPr>
    </w:lvl>
  </w:abstractNum>
  <w:abstractNum w:abstractNumId="1" w15:restartNumberingAfterBreak="0">
    <w:nsid w:val="229211BC"/>
    <w:multiLevelType w:val="hybridMultilevel"/>
    <w:tmpl w:val="00000000"/>
    <w:lvl w:ilvl="0" w:tplc="ECEE2BC2">
      <w:start w:val="1"/>
      <w:numFmt w:val="lowerLetter"/>
      <w:lvlText w:val="%1."/>
      <w:lvlJc w:val="left"/>
      <w:pPr>
        <w:ind w:left="720" w:hanging="360"/>
      </w:pPr>
      <w:rPr>
        <w:u w:val="none"/>
      </w:rPr>
    </w:lvl>
    <w:lvl w:ilvl="1" w:tplc="366A08D0">
      <w:start w:val="1"/>
      <w:numFmt w:val="lowerRoman"/>
      <w:lvlText w:val="%2."/>
      <w:lvlJc w:val="right"/>
      <w:pPr>
        <w:ind w:left="1440" w:hanging="360"/>
      </w:pPr>
      <w:rPr>
        <w:u w:val="none"/>
      </w:rPr>
    </w:lvl>
    <w:lvl w:ilvl="2" w:tplc="5C74225A">
      <w:start w:val="1"/>
      <w:numFmt w:val="decimal"/>
      <w:lvlText w:val="%3."/>
      <w:lvlJc w:val="left"/>
      <w:pPr>
        <w:ind w:left="2160" w:hanging="360"/>
      </w:pPr>
      <w:rPr>
        <w:u w:val="none"/>
      </w:rPr>
    </w:lvl>
    <w:lvl w:ilvl="3" w:tplc="199822BC">
      <w:start w:val="1"/>
      <w:numFmt w:val="lowerLetter"/>
      <w:lvlText w:val="%4."/>
      <w:lvlJc w:val="left"/>
      <w:pPr>
        <w:ind w:left="2880" w:hanging="360"/>
      </w:pPr>
      <w:rPr>
        <w:u w:val="none"/>
      </w:rPr>
    </w:lvl>
    <w:lvl w:ilvl="4" w:tplc="0DF81FD8">
      <w:start w:val="1"/>
      <w:numFmt w:val="lowerRoman"/>
      <w:lvlText w:val="%5."/>
      <w:lvlJc w:val="right"/>
      <w:pPr>
        <w:ind w:left="3600" w:hanging="360"/>
      </w:pPr>
      <w:rPr>
        <w:u w:val="none"/>
      </w:rPr>
    </w:lvl>
    <w:lvl w:ilvl="5" w:tplc="2BAA63E2">
      <w:start w:val="1"/>
      <w:numFmt w:val="decimal"/>
      <w:lvlText w:val="%6."/>
      <w:lvlJc w:val="left"/>
      <w:pPr>
        <w:ind w:left="4320" w:hanging="360"/>
      </w:pPr>
      <w:rPr>
        <w:u w:val="none"/>
      </w:rPr>
    </w:lvl>
    <w:lvl w:ilvl="6" w:tplc="59EE9A52">
      <w:start w:val="1"/>
      <w:numFmt w:val="lowerLetter"/>
      <w:lvlText w:val="%7."/>
      <w:lvlJc w:val="left"/>
      <w:pPr>
        <w:ind w:left="5040" w:hanging="360"/>
      </w:pPr>
      <w:rPr>
        <w:u w:val="none"/>
      </w:rPr>
    </w:lvl>
    <w:lvl w:ilvl="7" w:tplc="AAC4A79A">
      <w:start w:val="1"/>
      <w:numFmt w:val="lowerRoman"/>
      <w:lvlText w:val="%8."/>
      <w:lvlJc w:val="right"/>
      <w:pPr>
        <w:ind w:left="5760" w:hanging="360"/>
      </w:pPr>
      <w:rPr>
        <w:u w:val="none"/>
      </w:rPr>
    </w:lvl>
    <w:lvl w:ilvl="8" w:tplc="6CC40BFA">
      <w:start w:val="1"/>
      <w:numFmt w:val="decimal"/>
      <w:lvlText w:val="%9."/>
      <w:lvlJc w:val="left"/>
      <w:pPr>
        <w:ind w:left="6480" w:hanging="360"/>
      </w:pPr>
      <w:rPr>
        <w:u w:val="none"/>
      </w:rPr>
    </w:lvl>
  </w:abstractNum>
  <w:abstractNum w:abstractNumId="2" w15:restartNumberingAfterBreak="0">
    <w:nsid w:val="7A7E3506"/>
    <w:multiLevelType w:val="hybridMultilevel"/>
    <w:tmpl w:val="00000000"/>
    <w:lvl w:ilvl="0" w:tplc="B0124768">
      <w:start w:val="1"/>
      <w:numFmt w:val="lowerLetter"/>
      <w:lvlText w:val="%1."/>
      <w:lvlJc w:val="left"/>
      <w:pPr>
        <w:ind w:left="720" w:hanging="360"/>
      </w:pPr>
      <w:rPr>
        <w:u w:val="none"/>
      </w:rPr>
    </w:lvl>
    <w:lvl w:ilvl="1" w:tplc="C3064662">
      <w:start w:val="1"/>
      <w:numFmt w:val="lowerRoman"/>
      <w:lvlText w:val="%2."/>
      <w:lvlJc w:val="right"/>
      <w:pPr>
        <w:ind w:left="1440" w:hanging="360"/>
      </w:pPr>
      <w:rPr>
        <w:u w:val="none"/>
      </w:rPr>
    </w:lvl>
    <w:lvl w:ilvl="2" w:tplc="8340D7E2">
      <w:start w:val="1"/>
      <w:numFmt w:val="decimal"/>
      <w:lvlText w:val="%3."/>
      <w:lvlJc w:val="left"/>
      <w:pPr>
        <w:ind w:left="2160" w:hanging="360"/>
      </w:pPr>
      <w:rPr>
        <w:u w:val="none"/>
      </w:rPr>
    </w:lvl>
    <w:lvl w:ilvl="3" w:tplc="8414677C">
      <w:start w:val="1"/>
      <w:numFmt w:val="lowerLetter"/>
      <w:lvlText w:val="%4."/>
      <w:lvlJc w:val="left"/>
      <w:pPr>
        <w:ind w:left="2880" w:hanging="360"/>
      </w:pPr>
      <w:rPr>
        <w:u w:val="none"/>
      </w:rPr>
    </w:lvl>
    <w:lvl w:ilvl="4" w:tplc="963E3CF2">
      <w:start w:val="1"/>
      <w:numFmt w:val="lowerRoman"/>
      <w:lvlText w:val="%5."/>
      <w:lvlJc w:val="right"/>
      <w:pPr>
        <w:ind w:left="3600" w:hanging="360"/>
      </w:pPr>
      <w:rPr>
        <w:u w:val="none"/>
      </w:rPr>
    </w:lvl>
    <w:lvl w:ilvl="5" w:tplc="86B8E1C6">
      <w:start w:val="1"/>
      <w:numFmt w:val="decimal"/>
      <w:lvlText w:val="%6."/>
      <w:lvlJc w:val="left"/>
      <w:pPr>
        <w:ind w:left="4320" w:hanging="360"/>
      </w:pPr>
      <w:rPr>
        <w:u w:val="none"/>
      </w:rPr>
    </w:lvl>
    <w:lvl w:ilvl="6" w:tplc="1CF42DD4">
      <w:start w:val="1"/>
      <w:numFmt w:val="lowerLetter"/>
      <w:lvlText w:val="%7."/>
      <w:lvlJc w:val="left"/>
      <w:pPr>
        <w:ind w:left="5040" w:hanging="360"/>
      </w:pPr>
      <w:rPr>
        <w:u w:val="none"/>
      </w:rPr>
    </w:lvl>
    <w:lvl w:ilvl="7" w:tplc="7F8C9B8E">
      <w:start w:val="1"/>
      <w:numFmt w:val="lowerRoman"/>
      <w:lvlText w:val="%8."/>
      <w:lvlJc w:val="right"/>
      <w:pPr>
        <w:ind w:left="5760" w:hanging="360"/>
      </w:pPr>
      <w:rPr>
        <w:u w:val="none"/>
      </w:rPr>
    </w:lvl>
    <w:lvl w:ilvl="8" w:tplc="0B8A2A6A">
      <w:start w:val="1"/>
      <w:numFmt w:val="decimal"/>
      <w:lvlText w:val="%9."/>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B7B"/>
    <w:rsid w:val="00360EEB"/>
    <w:rsid w:val="003C2B7B"/>
    <w:rsid w:val="003E2044"/>
    <w:rsid w:val="007D3F85"/>
    <w:rsid w:val="00830300"/>
    <w:rsid w:val="00980077"/>
    <w:rsid w:val="00A0206C"/>
    <w:rsid w:val="00A95FEB"/>
    <w:rsid w:val="00AF01B0"/>
    <w:rsid w:val="00BB2D2B"/>
    <w:rsid w:val="00F05FD6"/>
    <w:rsid w:val="00F31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A4106"/>
  <w15:docId w15:val="{6B6F2BB1-B00A-BF48-8CB6-9E0A5D331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C2B7B"/>
  </w:style>
  <w:style w:type="paragraph" w:styleId="Heading1">
    <w:name w:val="heading 1"/>
    <w:basedOn w:val="Normal"/>
    <w:next w:val="Normal"/>
    <w:rsid w:val="00F05FD6"/>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3C2B7B"/>
    <w:pPr>
      <w:keepNext/>
      <w:keepLines/>
      <w:spacing w:before="360" w:after="120"/>
      <w:outlineLvl w:val="1"/>
    </w:pPr>
    <w:rPr>
      <w:sz w:val="32"/>
      <w:szCs w:val="32"/>
    </w:rPr>
  </w:style>
  <w:style w:type="paragraph" w:styleId="Heading3">
    <w:name w:val="heading 3"/>
    <w:basedOn w:val="Normal"/>
    <w:next w:val="Normal"/>
    <w:rsid w:val="003C2B7B"/>
    <w:pPr>
      <w:keepNext/>
      <w:keepLines/>
      <w:spacing w:before="320" w:after="80"/>
      <w:outlineLvl w:val="2"/>
    </w:pPr>
    <w:rPr>
      <w:color w:val="434343"/>
      <w:sz w:val="28"/>
      <w:szCs w:val="28"/>
    </w:rPr>
  </w:style>
  <w:style w:type="paragraph" w:styleId="Heading4">
    <w:name w:val="heading 4"/>
    <w:basedOn w:val="Normal"/>
    <w:next w:val="Normal"/>
    <w:rsid w:val="003C2B7B"/>
    <w:pPr>
      <w:keepNext/>
      <w:keepLines/>
      <w:spacing w:before="280" w:after="80"/>
      <w:outlineLvl w:val="3"/>
    </w:pPr>
    <w:rPr>
      <w:color w:val="666666"/>
      <w:sz w:val="24"/>
      <w:szCs w:val="24"/>
    </w:rPr>
  </w:style>
  <w:style w:type="paragraph" w:styleId="Heading5">
    <w:name w:val="heading 5"/>
    <w:basedOn w:val="Normal"/>
    <w:next w:val="Normal"/>
    <w:rsid w:val="003C2B7B"/>
    <w:pPr>
      <w:keepNext/>
      <w:keepLines/>
      <w:spacing w:before="240" w:after="80"/>
      <w:outlineLvl w:val="4"/>
    </w:pPr>
    <w:rPr>
      <w:color w:val="666666"/>
    </w:rPr>
  </w:style>
  <w:style w:type="paragraph" w:styleId="Heading6">
    <w:name w:val="heading 6"/>
    <w:basedOn w:val="Normal"/>
    <w:next w:val="Normal"/>
    <w:rsid w:val="003C2B7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C2B7B"/>
    <w:pPr>
      <w:keepNext/>
      <w:keepLines/>
      <w:spacing w:after="60"/>
    </w:pPr>
    <w:rPr>
      <w:sz w:val="52"/>
      <w:szCs w:val="52"/>
    </w:rPr>
  </w:style>
  <w:style w:type="paragraph" w:styleId="Subtitle">
    <w:name w:val="Subtitle"/>
    <w:basedOn w:val="Normal"/>
    <w:next w:val="Normal"/>
    <w:rsid w:val="003C2B7B"/>
    <w:pPr>
      <w:keepNext/>
      <w:keepLines/>
      <w:spacing w:after="320"/>
    </w:pPr>
    <w:rPr>
      <w:color w:val="666666"/>
      <w:sz w:val="30"/>
      <w:szCs w:val="30"/>
    </w:rPr>
  </w:style>
  <w:style w:type="paragraph" w:styleId="Header">
    <w:name w:val="header"/>
    <w:basedOn w:val="Normal"/>
    <w:link w:val="HeaderChar"/>
    <w:uiPriority w:val="99"/>
    <w:semiHidden/>
    <w:unhideWhenUsed/>
    <w:rsid w:val="0083030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30300"/>
  </w:style>
  <w:style w:type="paragraph" w:styleId="Footer">
    <w:name w:val="footer"/>
    <w:basedOn w:val="Normal"/>
    <w:link w:val="FooterChar"/>
    <w:uiPriority w:val="99"/>
    <w:unhideWhenUsed/>
    <w:rsid w:val="00830300"/>
    <w:pPr>
      <w:tabs>
        <w:tab w:val="center" w:pos="4680"/>
        <w:tab w:val="right" w:pos="9360"/>
      </w:tabs>
      <w:spacing w:line="240" w:lineRule="auto"/>
    </w:pPr>
  </w:style>
  <w:style w:type="character" w:customStyle="1" w:styleId="FooterChar">
    <w:name w:val="Footer Char"/>
    <w:basedOn w:val="DefaultParagraphFont"/>
    <w:link w:val="Footer"/>
    <w:uiPriority w:val="99"/>
    <w:rsid w:val="00830300"/>
  </w:style>
  <w:style w:type="paragraph" w:styleId="TOCHeading">
    <w:name w:val="TOC Heading"/>
    <w:basedOn w:val="Heading1"/>
    <w:next w:val="Normal"/>
    <w:uiPriority w:val="39"/>
    <w:semiHidden/>
    <w:unhideWhenUsed/>
    <w:qFormat/>
    <w:rsid w:val="00F05FD6"/>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F05FD6"/>
    <w:pPr>
      <w:spacing w:after="100"/>
    </w:pPr>
  </w:style>
  <w:style w:type="character" w:styleId="Hyperlink">
    <w:name w:val="Hyperlink"/>
    <w:basedOn w:val="DefaultParagraphFont"/>
    <w:uiPriority w:val="99"/>
    <w:unhideWhenUsed/>
    <w:rsid w:val="00F05FD6"/>
    <w:rPr>
      <w:color w:val="0000FF" w:themeColor="hyperlink"/>
      <w:u w:val="single"/>
    </w:rPr>
  </w:style>
  <w:style w:type="paragraph" w:styleId="BalloonText">
    <w:name w:val="Balloon Text"/>
    <w:basedOn w:val="Normal"/>
    <w:link w:val="BalloonTextChar"/>
    <w:uiPriority w:val="99"/>
    <w:semiHidden/>
    <w:unhideWhenUsed/>
    <w:rsid w:val="00F05FD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F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4F626-6656-984A-BC5D-7B8A0FCF47D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2491</Words>
  <Characters>14205</Characters>
  <Application>Microsoft Office Word</Application>
  <DocSecurity>0</DocSecurity>
  <Lines>118</Lines>
  <Paragraphs>33</Paragraphs>
  <ScaleCrop>false</ScaleCrop>
  <Company/>
  <LinksUpToDate>false</LinksUpToDate>
  <CharactersWithSpaces>16663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Guest User</cp:lastModifiedBy>
  <cp:revision>2</cp:revision>
  <dcterms:created xsi:type="dcterms:W3CDTF">2020-05-07T21:42:00Z</dcterms:created>
  <dcterms:modified xsi:type="dcterms:W3CDTF">2020-05-07T21:42:00Z</dcterms:modified>
</cp:coreProperties>
</file>