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C268E9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04C47">
              <w:rPr>
                <w:rFonts w:ascii="Times New Roman" w:hAnsi="Times New Roman" w:cs="Times New Roman"/>
                <w:b/>
                <w:color w:val="auto"/>
                <w:sz w:val="48"/>
              </w:rPr>
              <w:t>Bethan Ffion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B31A2AD" w14:textId="152ADD83" w:rsidR="00B04C47" w:rsidRDefault="009C337F" w:rsidP="00B04C4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04C47">
              <w:t xml:space="preserve"> </w:t>
            </w:r>
            <w:hyperlink r:id="rId11" w:history="1">
              <w:r w:rsidR="00B04C47" w:rsidRPr="009D0122">
                <w:rPr>
                  <w:rStyle w:val="Hyperddolen"/>
                  <w:b/>
                  <w:sz w:val="32"/>
                  <w:szCs w:val="32"/>
                </w:rPr>
                <w:t>2521745@student.uwtsd.ac.uk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B659B1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04C47" w:rsidRPr="000B38B9">
              <w:rPr>
                <w:rFonts w:ascii="Times New Roman" w:hAnsi="Times New Roman" w:cs="Times New Roman"/>
                <w:b/>
                <w:sz w:val="32"/>
                <w:szCs w:val="32"/>
              </w:rPr>
              <w:t xml:space="preserve"> </w:t>
            </w:r>
            <w:r w:rsidR="00B04C47" w:rsidRPr="000B38B9">
              <w:rPr>
                <w:rFonts w:ascii="Times New Roman" w:hAnsi="Times New Roman" w:cs="Times New Roman"/>
                <w:b/>
                <w:sz w:val="32"/>
                <w:szCs w:val="32"/>
              </w:rPr>
              <w:t>2521745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9F75F89"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853BFB">
        <w:rPr>
          <w:sz w:val="24"/>
          <w:szCs w:val="24"/>
        </w:rPr>
        <w:t>08/06/2026</w:t>
      </w:r>
      <w:r w:rsidR="00C7108B">
        <w:rPr>
          <w:sz w:val="24"/>
          <w:szCs w:val="24"/>
        </w:rPr>
        <w:t xml:space="preserve">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Pr="00B75564" w:rsidRDefault="00085699" w:rsidP="00D3203C">
            <w:pPr>
              <w:jc w:val="both"/>
              <w:rPr>
                <w:i/>
                <w:sz w:val="24"/>
                <w:szCs w:val="24"/>
              </w:rPr>
            </w:pPr>
            <w:r w:rsidRPr="00C7108B">
              <w:rPr>
                <w:i/>
                <w:sz w:val="24"/>
                <w:szCs w:val="24"/>
              </w:rPr>
              <w:t xml:space="preserve">300 </w:t>
            </w:r>
            <w:r w:rsidRPr="00B75564">
              <w:rPr>
                <w:i/>
                <w:sz w:val="24"/>
                <w:szCs w:val="24"/>
              </w:rPr>
              <w:t xml:space="preserve">words </w:t>
            </w:r>
            <w:r w:rsidR="008B28E7" w:rsidRPr="00B75564">
              <w:rPr>
                <w:i/>
                <w:sz w:val="24"/>
                <w:szCs w:val="24"/>
              </w:rPr>
              <w:t>(+/- 10%: include your actual word count at the end of each section)</w:t>
            </w:r>
            <w:r w:rsidR="002F2185" w:rsidRPr="00B75564">
              <w:rPr>
                <w:i/>
                <w:sz w:val="24"/>
                <w:szCs w:val="24"/>
              </w:rPr>
              <w:t>.</w:t>
            </w:r>
          </w:p>
          <w:p w14:paraId="6EEB4914" w14:textId="77777777" w:rsidR="00804A94" w:rsidRPr="00B75564" w:rsidRDefault="00804A94" w:rsidP="00D3203C">
            <w:pPr>
              <w:jc w:val="both"/>
              <w:rPr>
                <w:i/>
                <w:sz w:val="24"/>
                <w:szCs w:val="24"/>
              </w:rPr>
            </w:pPr>
          </w:p>
          <w:p w14:paraId="0784B2A9" w14:textId="77777777" w:rsidR="00B75564" w:rsidRDefault="00B75564" w:rsidP="00B75564">
            <w:pPr>
              <w:rPr>
                <w:sz w:val="24"/>
                <w:szCs w:val="24"/>
              </w:rPr>
            </w:pPr>
            <w:r w:rsidRPr="00B75564">
              <w:rPr>
                <w:sz w:val="24"/>
                <w:szCs w:val="24"/>
              </w:rPr>
              <w:t xml:space="preserve">This was a visit at home with a couple I’d supported for a while, referred to as Mr 2 and Mrs 3 to ensure confidentiality and anonymity.  The objective of the visit was to re-assess the care needs of Mr 2 and Mrs 3 as his </w:t>
            </w:r>
            <w:proofErr w:type="spellStart"/>
            <w:r w:rsidRPr="00B75564">
              <w:rPr>
                <w:sz w:val="24"/>
                <w:szCs w:val="24"/>
              </w:rPr>
              <w:t>carer</w:t>
            </w:r>
            <w:proofErr w:type="spellEnd"/>
            <w:r w:rsidRPr="00B75564">
              <w:rPr>
                <w:sz w:val="24"/>
                <w:szCs w:val="24"/>
              </w:rPr>
              <w:t xml:space="preserve"> in line with section 19 and 24 of the Social Services and Well-being (Wales) Act 2014.  Mr 2 is in his eighties with a diagnosis of dementia.  Mrs 3 is in her eighties with health problems of her own.  Mr 2 came to my attention following a referral from the fire service after Mr 2 had got stuck on top of his garage.  I have been to visit them a few times and discussed what is important to them and discussed various forms of support.  The only service I have arranged that they are receiving at present is a visit from our Dementia Support Worker who visits once or twice a month.</w:t>
            </w:r>
          </w:p>
          <w:p w14:paraId="23AE3339" w14:textId="77777777" w:rsidR="00B75564" w:rsidRPr="00B75564" w:rsidRDefault="00B75564" w:rsidP="00B75564">
            <w:pPr>
              <w:rPr>
                <w:sz w:val="24"/>
                <w:szCs w:val="24"/>
              </w:rPr>
            </w:pPr>
          </w:p>
          <w:p w14:paraId="08C6A88F" w14:textId="77777777" w:rsidR="00B75564" w:rsidRPr="00B75564" w:rsidRDefault="00B75564" w:rsidP="00B75564">
            <w:pPr>
              <w:rPr>
                <w:sz w:val="24"/>
                <w:szCs w:val="24"/>
              </w:rPr>
            </w:pPr>
            <w:r w:rsidRPr="00B75564">
              <w:rPr>
                <w:sz w:val="24"/>
                <w:szCs w:val="24"/>
              </w:rPr>
              <w:t xml:space="preserve">Mr 2 and Mrs 3 are both Welsh first language speakers, and their ethnicity is Welsh white. They live in a rural village where around 4 in 5 are Welsh speaking.  Their village has some small </w:t>
            </w:r>
            <w:proofErr w:type="gramStart"/>
            <w:r w:rsidRPr="00B75564">
              <w:rPr>
                <w:sz w:val="24"/>
                <w:szCs w:val="24"/>
              </w:rPr>
              <w:t>shops</w:t>
            </w:r>
            <w:proofErr w:type="gramEnd"/>
            <w:r w:rsidRPr="00B75564">
              <w:rPr>
                <w:sz w:val="24"/>
                <w:szCs w:val="24"/>
              </w:rPr>
              <w:t xml:space="preserve"> but they would need to attend the closest town to access other facilities, and there is limited transport </w:t>
            </w:r>
            <w:proofErr w:type="gramStart"/>
            <w:r w:rsidRPr="00B75564">
              <w:rPr>
                <w:sz w:val="24"/>
                <w:szCs w:val="24"/>
              </w:rPr>
              <w:t>links  between</w:t>
            </w:r>
            <w:proofErr w:type="gramEnd"/>
            <w:r w:rsidRPr="00B75564">
              <w:rPr>
                <w:sz w:val="24"/>
                <w:szCs w:val="24"/>
              </w:rPr>
              <w:t xml:space="preserve"> the village and closest town.  I gained consent over the phone beforehand and made it clear that there was no pressure for them to agree to this.  I explained that the visit was to observe me only, and not them, to help my development as a social worker.  I phoned again on the day to check they were still happy for me to attend with my mentor observing me.  I was mindful that another person they hadn’t met could change the dynamics, especially as we had been developing a relationship and trust slowly over time, so I took time to introduce them and chat to start to get them feeling comfortable and at ease. </w:t>
            </w:r>
          </w:p>
          <w:p w14:paraId="0DACB7EB" w14:textId="61B044F3" w:rsidR="00804A94" w:rsidRDefault="00804A94" w:rsidP="00D3203C">
            <w:pPr>
              <w:jc w:val="both"/>
              <w:rPr>
                <w:iCs/>
                <w:sz w:val="24"/>
                <w:szCs w:val="24"/>
              </w:rPr>
            </w:pPr>
          </w:p>
          <w:p w14:paraId="47F050C7" w14:textId="5370CA0E" w:rsidR="00B75564" w:rsidRPr="00804A94" w:rsidRDefault="00B75564" w:rsidP="00D3203C">
            <w:pPr>
              <w:jc w:val="both"/>
              <w:rPr>
                <w:iCs/>
                <w:sz w:val="24"/>
                <w:szCs w:val="24"/>
              </w:rPr>
            </w:pPr>
            <w:r>
              <w:rPr>
                <w:iCs/>
                <w:sz w:val="24"/>
                <w:szCs w:val="24"/>
              </w:rPr>
              <w:t>(Word count: 330)</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4B226DA2" w14:textId="69EF9EB9" w:rsidR="001E2755" w:rsidRDefault="001E2755" w:rsidP="001E2755">
            <w:pPr>
              <w:jc w:val="both"/>
              <w:rPr>
                <w:iCs/>
                <w:sz w:val="24"/>
                <w:szCs w:val="24"/>
              </w:rPr>
            </w:pPr>
            <w:r w:rsidRPr="001E2755">
              <w:rPr>
                <w:iCs/>
                <w:sz w:val="24"/>
                <w:szCs w:val="24"/>
              </w:rPr>
              <w:t xml:space="preserve">I will critically reflect on the application of communication methods and skills I used during the observation of practice.  I will discuss and reflect on whether I had the necessary communication skills to work with Mr 2 as the </w:t>
            </w:r>
            <w:r>
              <w:rPr>
                <w:iCs/>
                <w:sz w:val="24"/>
                <w:szCs w:val="24"/>
              </w:rPr>
              <w:t>individual</w:t>
            </w:r>
            <w:r w:rsidRPr="001E2755">
              <w:rPr>
                <w:iCs/>
                <w:sz w:val="24"/>
                <w:szCs w:val="24"/>
              </w:rPr>
              <w:t xml:space="preserve"> in need of care and support and Mrs 3 as his </w:t>
            </w:r>
            <w:proofErr w:type="spellStart"/>
            <w:proofErr w:type="gramStart"/>
            <w:r w:rsidRPr="001E2755">
              <w:rPr>
                <w:iCs/>
                <w:sz w:val="24"/>
                <w:szCs w:val="24"/>
              </w:rPr>
              <w:t>carer</w:t>
            </w:r>
            <w:proofErr w:type="spellEnd"/>
            <w:r w:rsidRPr="001E2755">
              <w:rPr>
                <w:iCs/>
                <w:sz w:val="24"/>
                <w:szCs w:val="24"/>
              </w:rPr>
              <w:t>, and</w:t>
            </w:r>
            <w:proofErr w:type="gramEnd"/>
            <w:r w:rsidRPr="001E2755">
              <w:rPr>
                <w:iCs/>
                <w:sz w:val="24"/>
                <w:szCs w:val="24"/>
              </w:rPr>
              <w:t xml:space="preserve"> discuss my use of a person-centred approach during the observation and demonstrate the integration of social work ethics, values and the Codes of Professional Practice.  I will also discuss culturally and linguistically sensitive practice and will refer to the principles of the “Active Offer” and refer to the “More than Just Words”.</w:t>
            </w:r>
          </w:p>
          <w:p w14:paraId="2B43BDB1" w14:textId="77777777" w:rsidR="001E2755" w:rsidRPr="001E2755" w:rsidRDefault="001E2755" w:rsidP="001E2755">
            <w:pPr>
              <w:jc w:val="both"/>
              <w:rPr>
                <w:iCs/>
                <w:sz w:val="24"/>
                <w:szCs w:val="24"/>
              </w:rPr>
            </w:pPr>
          </w:p>
          <w:p w14:paraId="02D4C349" w14:textId="708BC714" w:rsidR="001E2755" w:rsidRDefault="001E2755" w:rsidP="001E2755">
            <w:pPr>
              <w:jc w:val="both"/>
              <w:rPr>
                <w:iCs/>
                <w:sz w:val="24"/>
                <w:szCs w:val="24"/>
              </w:rPr>
            </w:pPr>
            <w:r w:rsidRPr="001E2755">
              <w:rPr>
                <w:iCs/>
                <w:sz w:val="24"/>
                <w:szCs w:val="24"/>
              </w:rPr>
              <w:t>Effective communication is an integral part of collaboration and co-production which are important principles of the Social Services and Well-being (Wales) Act 2014.  Communication can be a barrier to collaboration and co-production if it isn’t done effectively, whereas effective communication and a person-centred approach that puts the voice of the individual at the centre can promote collaboration and co-production (Trevithick, 2012).</w:t>
            </w:r>
            <w:r>
              <w:rPr>
                <w:iCs/>
                <w:sz w:val="24"/>
                <w:szCs w:val="24"/>
              </w:rPr>
              <w:t xml:space="preserve"> </w:t>
            </w:r>
            <w:r w:rsidRPr="001E2755">
              <w:rPr>
                <w:iCs/>
                <w:sz w:val="24"/>
                <w:szCs w:val="24"/>
              </w:rPr>
              <w:t>Effective communication impacts collaboration and co-production and promotes working in partnership as equals.  I am also mindful that whilst trying to promote co-production, collaboration and working in partnership as equals with indiv</w:t>
            </w:r>
            <w:r>
              <w:rPr>
                <w:iCs/>
                <w:sz w:val="24"/>
                <w:szCs w:val="24"/>
              </w:rPr>
              <w:t>i</w:t>
            </w:r>
            <w:r w:rsidRPr="001E2755">
              <w:rPr>
                <w:iCs/>
                <w:sz w:val="24"/>
                <w:szCs w:val="24"/>
              </w:rPr>
              <w:t xml:space="preserve">duals in need of care and support and their </w:t>
            </w:r>
            <w:proofErr w:type="spellStart"/>
            <w:r w:rsidRPr="001E2755">
              <w:rPr>
                <w:iCs/>
                <w:sz w:val="24"/>
                <w:szCs w:val="24"/>
              </w:rPr>
              <w:t>carers</w:t>
            </w:r>
            <w:proofErr w:type="spellEnd"/>
            <w:r w:rsidRPr="001E2755">
              <w:rPr>
                <w:iCs/>
                <w:sz w:val="24"/>
                <w:szCs w:val="24"/>
              </w:rPr>
              <w:t xml:space="preserve">, there is a power imbalance in social work.  In Arnstein’s ladder of citizen participation (Arnstein, 1969), my aim always as a social worker and during this observation was to be at the degrees of citizen power where I aimed to work in partnership, delegated power, and give citizen control.  This is in line with empowerment, an important principle in social work.  </w:t>
            </w:r>
            <w:proofErr w:type="gramStart"/>
            <w:r w:rsidRPr="001E2755">
              <w:rPr>
                <w:iCs/>
                <w:sz w:val="24"/>
                <w:szCs w:val="24"/>
              </w:rPr>
              <w:t>In reality, we</w:t>
            </w:r>
            <w:proofErr w:type="gramEnd"/>
            <w:r w:rsidRPr="001E2755">
              <w:rPr>
                <w:iCs/>
                <w:sz w:val="24"/>
                <w:szCs w:val="24"/>
              </w:rPr>
              <w:t xml:space="preserve"> as social workers are more often in the degrees of tokenism and at a level of placation, consultation, and informing.  This is often due to issues such as lack of resources.  In my observation, some of the services discussed such as day care and respite care were discussed as possibilities, but weren’t considered suitable for Mr 2, and there weren’t any suitable alternatives which would be more to his interests available in the area, which would be groups involving Mr 2’s interest of fishing.  I was honest and open in my communication about the resources available so as not to raise any false hopes.  It </w:t>
            </w:r>
            <w:proofErr w:type="gramStart"/>
            <w:r w:rsidRPr="001E2755">
              <w:rPr>
                <w:iCs/>
                <w:sz w:val="24"/>
                <w:szCs w:val="24"/>
              </w:rPr>
              <w:t>feel</w:t>
            </w:r>
            <w:proofErr w:type="gramEnd"/>
            <w:r w:rsidRPr="001E2755">
              <w:rPr>
                <w:iCs/>
                <w:sz w:val="24"/>
                <w:szCs w:val="24"/>
              </w:rPr>
              <w:t xml:space="preserve"> somewhat tokenistic to discuss what was important to Mr 2 and Mrs 3 and what they felt could help, knowing that such services were not available locally.  This is also linked to working in a rural context in Wales and lack of funds and resources in the area.</w:t>
            </w:r>
          </w:p>
          <w:p w14:paraId="498A331A" w14:textId="77777777" w:rsidR="001E2755" w:rsidRPr="001E2755" w:rsidRDefault="001E2755" w:rsidP="001E2755">
            <w:pPr>
              <w:jc w:val="both"/>
              <w:rPr>
                <w:iCs/>
                <w:sz w:val="24"/>
                <w:szCs w:val="24"/>
              </w:rPr>
            </w:pPr>
          </w:p>
          <w:p w14:paraId="37547C6B" w14:textId="3DA0F1A7" w:rsidR="001E2755" w:rsidRDefault="001E2755" w:rsidP="001E2755">
            <w:pPr>
              <w:jc w:val="both"/>
              <w:rPr>
                <w:iCs/>
                <w:sz w:val="24"/>
                <w:szCs w:val="24"/>
              </w:rPr>
            </w:pPr>
            <w:r w:rsidRPr="001E2755">
              <w:rPr>
                <w:iCs/>
                <w:sz w:val="24"/>
                <w:szCs w:val="24"/>
              </w:rPr>
              <w:t xml:space="preserve">Prior to the visit and </w:t>
            </w:r>
            <w:proofErr w:type="gramStart"/>
            <w:r w:rsidRPr="001E2755">
              <w:rPr>
                <w:iCs/>
                <w:sz w:val="24"/>
                <w:szCs w:val="24"/>
              </w:rPr>
              <w:t>observation</w:t>
            </w:r>
            <w:proofErr w:type="gramEnd"/>
            <w:r w:rsidRPr="001E2755">
              <w:rPr>
                <w:iCs/>
                <w:sz w:val="24"/>
                <w:szCs w:val="24"/>
              </w:rPr>
              <w:t xml:space="preserve"> I considered the communication needs of Mr 2 and Mrs 3 beforehand.  Mr 2 has a hearing impairment and has hearing aids, though he has started to refuse wearing them.  Mr 2’s cogniti</w:t>
            </w:r>
            <w:r>
              <w:rPr>
                <w:iCs/>
                <w:sz w:val="24"/>
                <w:szCs w:val="24"/>
              </w:rPr>
              <w:t>v</w:t>
            </w:r>
            <w:r w:rsidRPr="001E2755">
              <w:rPr>
                <w:iCs/>
                <w:sz w:val="24"/>
                <w:szCs w:val="24"/>
              </w:rPr>
              <w:t xml:space="preserve">e functioning also </w:t>
            </w:r>
            <w:proofErr w:type="gramStart"/>
            <w:r w:rsidRPr="001E2755">
              <w:rPr>
                <w:iCs/>
                <w:sz w:val="24"/>
                <w:szCs w:val="24"/>
              </w:rPr>
              <w:t>impact</w:t>
            </w:r>
            <w:proofErr w:type="gramEnd"/>
            <w:r w:rsidRPr="001E2755">
              <w:rPr>
                <w:iCs/>
                <w:sz w:val="24"/>
                <w:szCs w:val="24"/>
              </w:rPr>
              <w:t xml:space="preserve"> on his ability to communicate </w:t>
            </w:r>
            <w:r w:rsidRPr="001E2755">
              <w:rPr>
                <w:iCs/>
                <w:sz w:val="24"/>
                <w:szCs w:val="24"/>
              </w:rPr>
              <w:lastRenderedPageBreak/>
              <w:t xml:space="preserve">and to understand my communicating with him.  In relation to Mr 2 I had considered these factors beforehand and thought about the need to be facing him, to speak clearly and slowly, in short and direct sentences.  Mr 2 will often have the television on and be reading his newspaper and it can be difficult to engage with him.  Mrs 3 also has a hearing impairment and she wears hearing aids.  I had also considered the need to be facing her and to speak clearly with her.  I had considered where I would sit in the living room due to being familiar with the layout already and where they usually sit, so I thought of a position where I would be facing both.  I had also considered that I would ask if they would mind turning the television off or to lower the volume if it was on, but on my </w:t>
            </w:r>
            <w:proofErr w:type="gramStart"/>
            <w:r w:rsidRPr="001E2755">
              <w:rPr>
                <w:iCs/>
                <w:sz w:val="24"/>
                <w:szCs w:val="24"/>
              </w:rPr>
              <w:t>arrival</w:t>
            </w:r>
            <w:proofErr w:type="gramEnd"/>
            <w:r w:rsidRPr="001E2755">
              <w:rPr>
                <w:iCs/>
                <w:sz w:val="24"/>
                <w:szCs w:val="24"/>
              </w:rPr>
              <w:t xml:space="preserve"> it was not </w:t>
            </w:r>
            <w:proofErr w:type="gramStart"/>
            <w:r w:rsidRPr="001E2755">
              <w:rPr>
                <w:iCs/>
                <w:sz w:val="24"/>
                <w:szCs w:val="24"/>
              </w:rPr>
              <w:t>on</w:t>
            </w:r>
            <w:proofErr w:type="gramEnd"/>
            <w:r w:rsidRPr="001E2755">
              <w:rPr>
                <w:iCs/>
                <w:sz w:val="24"/>
                <w:szCs w:val="24"/>
              </w:rPr>
              <w:t xml:space="preserve"> so this was not an issue on the day.   </w:t>
            </w:r>
          </w:p>
          <w:p w14:paraId="3E7C7285" w14:textId="77777777" w:rsidR="001E2755" w:rsidRPr="001E2755" w:rsidRDefault="001E2755" w:rsidP="001E2755">
            <w:pPr>
              <w:jc w:val="both"/>
              <w:rPr>
                <w:iCs/>
                <w:sz w:val="24"/>
                <w:szCs w:val="24"/>
              </w:rPr>
            </w:pPr>
          </w:p>
          <w:p w14:paraId="3F35F7DB" w14:textId="7D2E3B51" w:rsidR="001E2755" w:rsidRDefault="001E2755" w:rsidP="001E2755">
            <w:pPr>
              <w:jc w:val="both"/>
              <w:rPr>
                <w:iCs/>
                <w:sz w:val="24"/>
                <w:szCs w:val="24"/>
              </w:rPr>
            </w:pPr>
            <w:r w:rsidRPr="001E2755">
              <w:rPr>
                <w:iCs/>
                <w:sz w:val="24"/>
                <w:szCs w:val="24"/>
              </w:rPr>
              <w:t xml:space="preserve">I introduced Mr 2 and Mrs 3 to my mentor and tried to make them feel relaxed and comfortable by using a calm, friendly and relaxing approach and tone and having some small talk to put them at ease.  I assured them again that the mentor was there to observe me and stated how grateful I was for their agreement and that this would help my development as a social worker.  I also assured them that they would be completely anonymised and that I would adhere to confidentiality in my writing up on the visit.  Most of my communication was with Mrs 3 as Mr 2 did not often engage.  Throughout the observation I used active listening skills.  I asked Mrs 3 open-ended questions and gave plenty of time and allowed silence for her to reflect, discuss, and answer without interruption.  I feel I used non-verbal communication such as eye contact, nodding, body language that was open and relaxed.  I summarised what had been said to clarify if I had understood correctly what had been said and that I had interpreted this correctly.  I also asked if they had any questions or anything else they wanted to discuss with me.  I displayed empathy and warmth throughout the </w:t>
            </w:r>
            <w:proofErr w:type="gramStart"/>
            <w:r w:rsidRPr="001E2755">
              <w:rPr>
                <w:iCs/>
                <w:sz w:val="24"/>
                <w:szCs w:val="24"/>
              </w:rPr>
              <w:t>observation, and</w:t>
            </w:r>
            <w:proofErr w:type="gramEnd"/>
            <w:r w:rsidRPr="001E2755">
              <w:rPr>
                <w:iCs/>
                <w:sz w:val="24"/>
                <w:szCs w:val="24"/>
              </w:rPr>
              <w:t xml:space="preserve"> was open and honest.  I was mindful of my use of language and didn’t use jargon.  Having met them a few times previously I feel I was also aware of what kind of language to use with them, which was not too formal.  I feel my communication was effective and contributed to strengthening the relationship and building </w:t>
            </w:r>
            <w:proofErr w:type="gramStart"/>
            <w:r w:rsidRPr="001E2755">
              <w:rPr>
                <w:iCs/>
                <w:sz w:val="24"/>
                <w:szCs w:val="24"/>
              </w:rPr>
              <w:t>trust  between</w:t>
            </w:r>
            <w:proofErr w:type="gramEnd"/>
            <w:r w:rsidRPr="001E2755">
              <w:rPr>
                <w:iCs/>
                <w:sz w:val="24"/>
                <w:szCs w:val="24"/>
              </w:rPr>
              <w:t xml:space="preserve"> myself as the social worker and Mr 2 as the individual in need of care and support and his wife Mrs 3 as his </w:t>
            </w:r>
            <w:proofErr w:type="spellStart"/>
            <w:r w:rsidRPr="001E2755">
              <w:rPr>
                <w:iCs/>
                <w:sz w:val="24"/>
                <w:szCs w:val="24"/>
              </w:rPr>
              <w:t>carer</w:t>
            </w:r>
            <w:proofErr w:type="spellEnd"/>
            <w:r w:rsidRPr="001E2755">
              <w:rPr>
                <w:iCs/>
                <w:sz w:val="24"/>
                <w:szCs w:val="24"/>
              </w:rPr>
              <w:t>.  I used a pers</w:t>
            </w:r>
            <w:r>
              <w:rPr>
                <w:iCs/>
                <w:sz w:val="24"/>
                <w:szCs w:val="24"/>
              </w:rPr>
              <w:t>o</w:t>
            </w:r>
            <w:r w:rsidRPr="001E2755">
              <w:rPr>
                <w:iCs/>
                <w:sz w:val="24"/>
                <w:szCs w:val="24"/>
              </w:rPr>
              <w:t>n-centred approach and collaborative commun</w:t>
            </w:r>
            <w:r>
              <w:rPr>
                <w:iCs/>
                <w:sz w:val="24"/>
                <w:szCs w:val="24"/>
              </w:rPr>
              <w:t>ic</w:t>
            </w:r>
            <w:r w:rsidRPr="001E2755">
              <w:rPr>
                <w:iCs/>
                <w:sz w:val="24"/>
                <w:szCs w:val="24"/>
              </w:rPr>
              <w:t xml:space="preserve">ation skills </w:t>
            </w:r>
            <w:proofErr w:type="gramStart"/>
            <w:r w:rsidRPr="001E2755">
              <w:rPr>
                <w:iCs/>
                <w:sz w:val="24"/>
                <w:szCs w:val="24"/>
              </w:rPr>
              <w:t>and also</w:t>
            </w:r>
            <w:proofErr w:type="gramEnd"/>
            <w:r w:rsidRPr="001E2755">
              <w:rPr>
                <w:iCs/>
                <w:sz w:val="24"/>
                <w:szCs w:val="24"/>
              </w:rPr>
              <w:t xml:space="preserve"> used emotional intelligence and a solution-focused approach.</w:t>
            </w:r>
          </w:p>
          <w:p w14:paraId="5117FF60" w14:textId="77777777" w:rsidR="001E2755" w:rsidRPr="001E2755" w:rsidRDefault="001E2755" w:rsidP="001E2755">
            <w:pPr>
              <w:jc w:val="both"/>
              <w:rPr>
                <w:iCs/>
                <w:sz w:val="24"/>
                <w:szCs w:val="24"/>
              </w:rPr>
            </w:pPr>
          </w:p>
          <w:p w14:paraId="14725504" w14:textId="00EE4E7B" w:rsidR="001E2755" w:rsidRDefault="001E2755" w:rsidP="001E2755">
            <w:pPr>
              <w:rPr>
                <w:sz w:val="24"/>
                <w:szCs w:val="24"/>
                <w:shd w:val="clear" w:color="auto" w:fill="FFFFFF"/>
              </w:rPr>
            </w:pPr>
            <w:r w:rsidRPr="001E2755">
              <w:rPr>
                <w:iCs/>
                <w:sz w:val="24"/>
                <w:szCs w:val="24"/>
              </w:rPr>
              <w:t xml:space="preserve">I conversed with Mr 2 and Mrs 3 in Welsh as if was the first language for </w:t>
            </w:r>
            <w:proofErr w:type="gramStart"/>
            <w:r w:rsidRPr="001E2755">
              <w:rPr>
                <w:iCs/>
                <w:sz w:val="24"/>
                <w:szCs w:val="24"/>
              </w:rPr>
              <w:t>both of them</w:t>
            </w:r>
            <w:proofErr w:type="gramEnd"/>
            <w:r w:rsidRPr="001E2755">
              <w:rPr>
                <w:iCs/>
                <w:sz w:val="24"/>
                <w:szCs w:val="24"/>
              </w:rPr>
              <w:t xml:space="preserve"> and their language of choice.  Having said that, Mrs 3 has asked me to use English words for some terms as she had told me before that there are some Welsh words she does not understand and will ask me to use the English </w:t>
            </w:r>
            <w:proofErr w:type="gramStart"/>
            <w:r w:rsidRPr="001E2755">
              <w:rPr>
                <w:iCs/>
                <w:sz w:val="24"/>
                <w:szCs w:val="24"/>
              </w:rPr>
              <w:t>words, and</w:t>
            </w:r>
            <w:proofErr w:type="gramEnd"/>
            <w:r w:rsidRPr="001E2755">
              <w:rPr>
                <w:iCs/>
                <w:sz w:val="24"/>
                <w:szCs w:val="24"/>
              </w:rPr>
              <w:t xml:space="preserve"> referred to asking me to use “</w:t>
            </w:r>
            <w:proofErr w:type="spellStart"/>
            <w:r w:rsidRPr="001E2755">
              <w:rPr>
                <w:iCs/>
                <w:sz w:val="24"/>
                <w:szCs w:val="24"/>
              </w:rPr>
              <w:t>Wenglish</w:t>
            </w:r>
            <w:proofErr w:type="spellEnd"/>
            <w:r w:rsidRPr="001E2755">
              <w:rPr>
                <w:iCs/>
                <w:sz w:val="24"/>
                <w:szCs w:val="24"/>
              </w:rPr>
              <w:t xml:space="preserve">”.  I use a less formal use of the Welsh language with Mr 2 and Mrs </w:t>
            </w:r>
            <w:proofErr w:type="gramStart"/>
            <w:r w:rsidRPr="001E2755">
              <w:rPr>
                <w:iCs/>
                <w:sz w:val="24"/>
                <w:szCs w:val="24"/>
              </w:rPr>
              <w:t>3</w:t>
            </w:r>
            <w:proofErr w:type="gramEnd"/>
            <w:r w:rsidRPr="001E2755">
              <w:rPr>
                <w:iCs/>
                <w:sz w:val="24"/>
                <w:szCs w:val="24"/>
              </w:rPr>
              <w:t xml:space="preserve"> and this is something I am mindful of in my practice and adapt to what individuals prefer.  I was also aware that Mr 2 and Mrs 3 prefer any written commun</w:t>
            </w:r>
            <w:r>
              <w:rPr>
                <w:iCs/>
                <w:sz w:val="24"/>
                <w:szCs w:val="24"/>
              </w:rPr>
              <w:t>ic</w:t>
            </w:r>
            <w:r w:rsidRPr="001E2755">
              <w:rPr>
                <w:iCs/>
                <w:sz w:val="24"/>
                <w:szCs w:val="24"/>
              </w:rPr>
              <w:t xml:space="preserve">ation in English, and I had brought some documentation with information to share with me for the visit and therefore provided this in English as this was their shared preference.  Using their preferred language and adapting to their specific need is in line with person-centred social work practice.  It is </w:t>
            </w:r>
            <w:proofErr w:type="gramStart"/>
            <w:r w:rsidRPr="001E2755">
              <w:rPr>
                <w:iCs/>
                <w:sz w:val="24"/>
                <w:szCs w:val="24"/>
              </w:rPr>
              <w:t>also  way</w:t>
            </w:r>
            <w:proofErr w:type="gramEnd"/>
            <w:r w:rsidRPr="001E2755">
              <w:rPr>
                <w:iCs/>
                <w:sz w:val="24"/>
                <w:szCs w:val="24"/>
              </w:rPr>
              <w:t xml:space="preserve"> of making them feel comfortable and at ease and more able to express themselves freely.  Being </w:t>
            </w:r>
            <w:proofErr w:type="gramStart"/>
            <w:r w:rsidRPr="001E2755">
              <w:rPr>
                <w:iCs/>
                <w:sz w:val="24"/>
                <w:szCs w:val="24"/>
              </w:rPr>
              <w:t>a  Welsh</w:t>
            </w:r>
            <w:proofErr w:type="gramEnd"/>
            <w:r w:rsidRPr="001E2755">
              <w:rPr>
                <w:iCs/>
                <w:sz w:val="24"/>
                <w:szCs w:val="24"/>
              </w:rPr>
              <w:t xml:space="preserve"> speaker and able to provide the “Active offer” without anyone having to request it is also important as it has provided a sense of familiarity straight away when you meet someone and can make individuals feel that as a social worker I have a sense of </w:t>
            </w:r>
            <w:r w:rsidRPr="001E2755">
              <w:rPr>
                <w:iCs/>
                <w:sz w:val="24"/>
                <w:szCs w:val="24"/>
              </w:rPr>
              <w:lastRenderedPageBreak/>
              <w:t>understanding of their culture at the off and can often make building a relationship easier with people in need of care and support and their carers when they speak the same language.  As stated in the “More than just words” (Welsh Government, 2026), the use of the Welsh language goes further than being a policy and a choice of being able to use the Welsh language.  It is a way of providing equality, inc</w:t>
            </w:r>
            <w:r>
              <w:rPr>
                <w:iCs/>
                <w:sz w:val="24"/>
                <w:szCs w:val="24"/>
              </w:rPr>
              <w:t>l</w:t>
            </w:r>
            <w:r w:rsidRPr="001E2755">
              <w:rPr>
                <w:iCs/>
                <w:sz w:val="24"/>
                <w:szCs w:val="24"/>
              </w:rPr>
              <w:t xml:space="preserve">usivity, cultural sensitivity, and it is a need rather than a want.  It is also in line with the Welsh Language (Wales) Measure 2011.  </w:t>
            </w:r>
            <w:r w:rsidRPr="001E2755">
              <w:rPr>
                <w:sz w:val="24"/>
                <w:szCs w:val="24"/>
              </w:rPr>
              <w:t xml:space="preserve">I was able to greet the ‘active offer’ </w:t>
            </w:r>
            <w:r w:rsidRPr="001E2755">
              <w:rPr>
                <w:sz w:val="24"/>
                <w:szCs w:val="24"/>
                <w:shd w:val="clear" w:color="auto" w:fill="FFFFFF"/>
              </w:rPr>
              <w:t>under section 6 (2) (C) SSWBA 2014, whilst also confirming to the Welsh language policy of the local authority.  This is in line respecting the views and wishes, promoting rights and interests, and promoting voice and wellbeing of individuals in line with the Code of Professional Practice for Social Care Wales (Social Care Wales, 2026). This is also an example of being anti-discriminatory in practice.</w:t>
            </w:r>
          </w:p>
          <w:p w14:paraId="0AEA1FDC" w14:textId="77777777" w:rsidR="001E2755" w:rsidRPr="001E2755" w:rsidRDefault="001E2755" w:rsidP="001E2755">
            <w:pPr>
              <w:rPr>
                <w:sz w:val="24"/>
                <w:szCs w:val="24"/>
                <w:shd w:val="clear" w:color="auto" w:fill="FFFFFF"/>
              </w:rPr>
            </w:pPr>
          </w:p>
          <w:p w14:paraId="013446BC" w14:textId="1EF140EE" w:rsidR="001E2755" w:rsidRPr="001E2755" w:rsidRDefault="001E2755" w:rsidP="001E2755">
            <w:pPr>
              <w:jc w:val="both"/>
              <w:rPr>
                <w:iCs/>
                <w:sz w:val="24"/>
                <w:szCs w:val="24"/>
              </w:rPr>
            </w:pPr>
            <w:proofErr w:type="gramStart"/>
            <w:r w:rsidRPr="001E2755">
              <w:rPr>
                <w:iCs/>
                <w:sz w:val="24"/>
                <w:szCs w:val="24"/>
              </w:rPr>
              <w:t>On the whole</w:t>
            </w:r>
            <w:proofErr w:type="gramEnd"/>
            <w:r w:rsidRPr="001E2755">
              <w:rPr>
                <w:iCs/>
                <w:sz w:val="24"/>
                <w:szCs w:val="24"/>
              </w:rPr>
              <w:t>, I feel I used effective commun</w:t>
            </w:r>
            <w:r>
              <w:rPr>
                <w:iCs/>
                <w:sz w:val="24"/>
                <w:szCs w:val="24"/>
              </w:rPr>
              <w:t>ic</w:t>
            </w:r>
            <w:r w:rsidRPr="001E2755">
              <w:rPr>
                <w:iCs/>
                <w:sz w:val="24"/>
                <w:szCs w:val="24"/>
              </w:rPr>
              <w:t xml:space="preserve">ation and used a person-centred approach and demonstrated social work values and ethics and adhered to the Codes of Professional Practice (Social Care Wales, 2026).  Being able to use the Welsh language also adhered to the “active offer” and helped to empower Mr 2 and Mrs 3 and helped them feel more comfortable and at </w:t>
            </w:r>
            <w:proofErr w:type="gramStart"/>
            <w:r w:rsidRPr="001E2755">
              <w:rPr>
                <w:iCs/>
                <w:sz w:val="24"/>
                <w:szCs w:val="24"/>
              </w:rPr>
              <w:t>ease, and</w:t>
            </w:r>
            <w:proofErr w:type="gramEnd"/>
            <w:r w:rsidRPr="001E2755">
              <w:rPr>
                <w:iCs/>
                <w:sz w:val="24"/>
                <w:szCs w:val="24"/>
              </w:rPr>
              <w:t xml:space="preserve"> supported them to achieve outcomes that were important to them.</w:t>
            </w:r>
          </w:p>
          <w:p w14:paraId="5120CCC5" w14:textId="77777777" w:rsidR="00EC7776" w:rsidRDefault="00EC7776" w:rsidP="00243DB0">
            <w:pPr>
              <w:jc w:val="both"/>
              <w:rPr>
                <w:sz w:val="24"/>
                <w:szCs w:val="24"/>
              </w:rPr>
            </w:pPr>
          </w:p>
          <w:p w14:paraId="4690FDA8" w14:textId="54D3A879" w:rsidR="00EC7776" w:rsidRDefault="001E2755" w:rsidP="00243DB0">
            <w:pPr>
              <w:jc w:val="both"/>
              <w:rPr>
                <w:sz w:val="24"/>
                <w:szCs w:val="24"/>
              </w:rPr>
            </w:pPr>
            <w:r>
              <w:rPr>
                <w:sz w:val="24"/>
                <w:szCs w:val="24"/>
              </w:rPr>
              <w:t>(Word count: 1428)</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00B04C47">
        <w:tc>
          <w:tcPr>
            <w:tcW w:w="2699"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1" w:type="dxa"/>
          </w:tcPr>
          <w:p w14:paraId="6F3F794D" w14:textId="549D8CA2" w:rsidR="00CA3593" w:rsidRPr="008B28E7" w:rsidRDefault="00B04C47" w:rsidP="00FF7EBB">
            <w:pPr>
              <w:jc w:val="both"/>
              <w:rPr>
                <w:sz w:val="24"/>
                <w:szCs w:val="24"/>
              </w:rPr>
            </w:pPr>
            <w:r>
              <w:rPr>
                <w:sz w:val="24"/>
                <w:szCs w:val="24"/>
                <w:lang w:val="cy-GB"/>
              </w:rPr>
              <w:t>Oedd</w:t>
            </w:r>
          </w:p>
        </w:tc>
      </w:tr>
      <w:tr w:rsidR="00CA3593" w:rsidRPr="008B28E7" w14:paraId="1012FA0D" w14:textId="77777777" w:rsidTr="00B04C47">
        <w:tc>
          <w:tcPr>
            <w:tcW w:w="2699"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1" w:type="dxa"/>
          </w:tcPr>
          <w:p w14:paraId="0F0363A9" w14:textId="0BD82F05" w:rsidR="00CA3593" w:rsidRPr="008B28E7" w:rsidRDefault="00B04C47" w:rsidP="00FF7EBB">
            <w:pPr>
              <w:jc w:val="both"/>
              <w:rPr>
                <w:sz w:val="24"/>
                <w:szCs w:val="24"/>
              </w:rPr>
            </w:pPr>
            <w:r>
              <w:rPr>
                <w:sz w:val="24"/>
                <w:szCs w:val="24"/>
                <w:lang w:val="cy-GB"/>
              </w:rPr>
              <w:t>Do.  Bu i Bethan fy ffonio i ofyn caniatâd  a phan gyrhaeddodd heddiw bu iddi gyflwyno’r arsylwr i mi a’m gwr gan sicrhau fy mod dal yn hapus i’r arsylwad fynd yn ei flaen.</w:t>
            </w:r>
          </w:p>
        </w:tc>
      </w:tr>
      <w:tr w:rsidR="00B04C47" w:rsidRPr="008B28E7" w14:paraId="254F62F1" w14:textId="77777777" w:rsidTr="00B04C47">
        <w:tc>
          <w:tcPr>
            <w:tcW w:w="2699" w:type="dxa"/>
          </w:tcPr>
          <w:p w14:paraId="430F8C48" w14:textId="77777777" w:rsidR="00B04C47" w:rsidRDefault="00B04C47" w:rsidP="00B04C47">
            <w:pPr>
              <w:rPr>
                <w:sz w:val="22"/>
                <w:szCs w:val="22"/>
              </w:rPr>
            </w:pPr>
            <w:r w:rsidRPr="00C7108B">
              <w:rPr>
                <w:sz w:val="22"/>
                <w:szCs w:val="22"/>
              </w:rPr>
              <w:t>Were you clear why the social worker met with you today?</w:t>
            </w:r>
          </w:p>
          <w:p w14:paraId="46856B8A" w14:textId="77777777" w:rsidR="00B04C47" w:rsidRPr="00C7108B" w:rsidRDefault="00B04C47" w:rsidP="00B04C47">
            <w:pPr>
              <w:rPr>
                <w:sz w:val="22"/>
                <w:szCs w:val="22"/>
              </w:rPr>
            </w:pPr>
          </w:p>
        </w:tc>
        <w:tc>
          <w:tcPr>
            <w:tcW w:w="7371" w:type="dxa"/>
          </w:tcPr>
          <w:p w14:paraId="077B6E9E" w14:textId="1B9DC2E4" w:rsidR="00B04C47" w:rsidRPr="008B28E7" w:rsidRDefault="00B04C47" w:rsidP="00B04C47">
            <w:pPr>
              <w:jc w:val="both"/>
              <w:rPr>
                <w:sz w:val="24"/>
                <w:szCs w:val="24"/>
              </w:rPr>
            </w:pPr>
            <w:r>
              <w:rPr>
                <w:sz w:val="24"/>
                <w:szCs w:val="24"/>
                <w:lang w:val="cy-GB"/>
              </w:rPr>
              <w:t xml:space="preserve">Oeddwn.  Roeddwn wedi cysylltu á Bethan i ofyn iddi ddod i’m gweld yn dilyn ein apwyntiad gyda’r seiciatrydd.  Roeddwn eisiau trafod yr hyn yr oeddem wedi trafod ag ef yn ystod yr apwyntiad ac i weld beth oed Bethan yn feddwl.     </w:t>
            </w:r>
          </w:p>
        </w:tc>
      </w:tr>
      <w:tr w:rsidR="00B04C47" w:rsidRPr="008B28E7" w14:paraId="793B8DB8" w14:textId="77777777" w:rsidTr="00B04C47">
        <w:tc>
          <w:tcPr>
            <w:tcW w:w="2699" w:type="dxa"/>
          </w:tcPr>
          <w:p w14:paraId="71936C39" w14:textId="77777777" w:rsidR="00B04C47" w:rsidRPr="00C7108B" w:rsidRDefault="00B04C47" w:rsidP="00B04C47">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B04C47" w:rsidRPr="00C7108B" w:rsidRDefault="00B04C47" w:rsidP="00B04C47">
            <w:pPr>
              <w:rPr>
                <w:sz w:val="22"/>
                <w:szCs w:val="22"/>
              </w:rPr>
            </w:pPr>
          </w:p>
        </w:tc>
        <w:tc>
          <w:tcPr>
            <w:tcW w:w="7371" w:type="dxa"/>
          </w:tcPr>
          <w:p w14:paraId="3A375EC5" w14:textId="5B01E7C0" w:rsidR="00B04C47" w:rsidRPr="008B28E7" w:rsidRDefault="00B04C47" w:rsidP="00B04C47">
            <w:pPr>
              <w:jc w:val="both"/>
              <w:rPr>
                <w:sz w:val="24"/>
                <w:szCs w:val="24"/>
              </w:rPr>
            </w:pPr>
            <w:r>
              <w:rPr>
                <w:sz w:val="24"/>
                <w:szCs w:val="24"/>
                <w:lang w:val="cy-GB"/>
              </w:rPr>
              <w:t>Roedd Bethan wedi paratoi ar gyfer fy ymweliad – roedd ‘</w:t>
            </w:r>
            <w:proofErr w:type="spellStart"/>
            <w:r>
              <w:rPr>
                <w:sz w:val="24"/>
                <w:szCs w:val="24"/>
                <w:lang w:val="cy-GB"/>
              </w:rPr>
              <w:t>up</w:t>
            </w:r>
            <w:proofErr w:type="spellEnd"/>
            <w:r>
              <w:rPr>
                <w:sz w:val="24"/>
                <w:szCs w:val="24"/>
                <w:lang w:val="cy-GB"/>
              </w:rPr>
              <w:t xml:space="preserve"> to </w:t>
            </w:r>
            <w:proofErr w:type="spellStart"/>
            <w:r>
              <w:rPr>
                <w:sz w:val="24"/>
                <w:szCs w:val="24"/>
                <w:lang w:val="cy-GB"/>
              </w:rPr>
              <w:t>date</w:t>
            </w:r>
            <w:proofErr w:type="spellEnd"/>
            <w:r>
              <w:rPr>
                <w:sz w:val="24"/>
                <w:szCs w:val="24"/>
                <w:lang w:val="cy-GB"/>
              </w:rPr>
              <w:t xml:space="preserve"> gyda </w:t>
            </w:r>
            <w:proofErr w:type="spellStart"/>
            <w:r>
              <w:rPr>
                <w:sz w:val="24"/>
                <w:szCs w:val="24"/>
                <w:lang w:val="cy-GB"/>
              </w:rPr>
              <w:t>petha</w:t>
            </w:r>
            <w:proofErr w:type="spellEnd"/>
            <w:r>
              <w:rPr>
                <w:sz w:val="24"/>
                <w:szCs w:val="24"/>
                <w:lang w:val="cy-GB"/>
              </w:rPr>
              <w:t>’.  Roedd hi wedi rhannu gwybodaeth gyda’r meddyg teulu ac yr oedd wedi darparu gwybodaeth i mi – gwybodaeth am sut i drefnu atwrnai i mi gael mynd darllen ar ôl ein sgwrs.</w:t>
            </w:r>
          </w:p>
        </w:tc>
      </w:tr>
      <w:tr w:rsidR="00B04C47" w:rsidRPr="008B28E7" w14:paraId="7B9FBC52" w14:textId="77777777" w:rsidTr="00B04C47">
        <w:tc>
          <w:tcPr>
            <w:tcW w:w="2699" w:type="dxa"/>
          </w:tcPr>
          <w:p w14:paraId="7CB8CA18" w14:textId="77777777" w:rsidR="00B04C47" w:rsidRDefault="00B04C47" w:rsidP="00B04C47">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B04C47" w:rsidRPr="00C7108B" w:rsidRDefault="00B04C47" w:rsidP="00B04C47">
            <w:pPr>
              <w:tabs>
                <w:tab w:val="left" w:pos="851"/>
              </w:tabs>
              <w:overflowPunct/>
              <w:autoSpaceDE/>
              <w:autoSpaceDN/>
              <w:adjustRightInd/>
              <w:ind w:hanging="142"/>
              <w:textAlignment w:val="auto"/>
              <w:rPr>
                <w:sz w:val="22"/>
                <w:szCs w:val="22"/>
              </w:rPr>
            </w:pPr>
          </w:p>
        </w:tc>
        <w:tc>
          <w:tcPr>
            <w:tcW w:w="7371" w:type="dxa"/>
          </w:tcPr>
          <w:p w14:paraId="7761BD15" w14:textId="03AFD61B" w:rsidR="00B04C47" w:rsidRPr="008B28E7" w:rsidRDefault="00B04C47" w:rsidP="00B04C47">
            <w:pPr>
              <w:jc w:val="both"/>
              <w:rPr>
                <w:sz w:val="24"/>
                <w:szCs w:val="24"/>
              </w:rPr>
            </w:pPr>
            <w:r>
              <w:rPr>
                <w:sz w:val="24"/>
                <w:szCs w:val="24"/>
                <w:lang w:val="cy-GB"/>
              </w:rPr>
              <w:t xml:space="preserve">Roedd Bethan yn gwrando arna i a sut yr oeddwn yn gweld y sefyllfa.  Roedd hi’n cydnabod nad oeddwn eisiau i fy ngŵr fynd i leoliad preswyl ar hyn o bryd gan fy mod eisiau </w:t>
            </w:r>
            <w:proofErr w:type="spellStart"/>
            <w:r>
              <w:rPr>
                <w:sz w:val="24"/>
                <w:szCs w:val="24"/>
                <w:lang w:val="cy-GB"/>
              </w:rPr>
              <w:t>in</w:t>
            </w:r>
            <w:proofErr w:type="spellEnd"/>
            <w:r>
              <w:rPr>
                <w:sz w:val="24"/>
                <w:szCs w:val="24"/>
                <w:lang w:val="cy-GB"/>
              </w:rPr>
              <w:t xml:space="preserve"> gael byw gyda’n gilydd tra ein bod yn gallu.  Tydi ddim yn ‘</w:t>
            </w:r>
            <w:proofErr w:type="spellStart"/>
            <w:r>
              <w:rPr>
                <w:sz w:val="24"/>
                <w:szCs w:val="24"/>
                <w:lang w:val="cy-GB"/>
              </w:rPr>
              <w:t>pushy</w:t>
            </w:r>
            <w:proofErr w:type="spellEnd"/>
            <w:r>
              <w:rPr>
                <w:sz w:val="24"/>
                <w:szCs w:val="24"/>
                <w:lang w:val="cy-GB"/>
              </w:rPr>
              <w:t xml:space="preserve">’ ac yn trio rhoi perswâd arnaf.  Er hynny roedd yn sylweddoli nad oeddwn yn cael fawr o amser i fi fy hun ac angen brêc.  Edrychodd ar </w:t>
            </w:r>
            <w:proofErr w:type="spellStart"/>
            <w:r>
              <w:rPr>
                <w:sz w:val="24"/>
                <w:szCs w:val="24"/>
                <w:lang w:val="cy-GB"/>
              </w:rPr>
              <w:t>betha</w:t>
            </w:r>
            <w:proofErr w:type="spellEnd"/>
            <w:r>
              <w:rPr>
                <w:sz w:val="24"/>
                <w:szCs w:val="24"/>
                <w:lang w:val="cy-GB"/>
              </w:rPr>
              <w:t xml:space="preserve"> eraill ac wedi dweud y byddai’n  trefnu rhywle i’m gwr gael mynd am y dydd.  </w:t>
            </w:r>
          </w:p>
        </w:tc>
      </w:tr>
      <w:tr w:rsidR="00B04C47" w:rsidRPr="008B28E7" w14:paraId="7EA05E3F" w14:textId="77777777" w:rsidTr="00B04C47">
        <w:tc>
          <w:tcPr>
            <w:tcW w:w="2699" w:type="dxa"/>
          </w:tcPr>
          <w:p w14:paraId="3A0892FF" w14:textId="77777777" w:rsidR="00B04C47" w:rsidRDefault="00B04C47" w:rsidP="00B04C47">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B04C47" w:rsidRPr="00706BB5" w:rsidRDefault="00B04C47" w:rsidP="00B04C47">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B04C47" w:rsidRPr="00C7108B" w:rsidRDefault="00B04C47" w:rsidP="00B04C47">
            <w:pPr>
              <w:tabs>
                <w:tab w:val="left" w:pos="-142"/>
                <w:tab w:val="left" w:pos="851"/>
              </w:tabs>
              <w:overflowPunct/>
              <w:autoSpaceDE/>
              <w:autoSpaceDN/>
              <w:adjustRightInd/>
              <w:textAlignment w:val="auto"/>
              <w:rPr>
                <w:sz w:val="22"/>
                <w:szCs w:val="22"/>
              </w:rPr>
            </w:pPr>
          </w:p>
        </w:tc>
        <w:tc>
          <w:tcPr>
            <w:tcW w:w="7371" w:type="dxa"/>
          </w:tcPr>
          <w:p w14:paraId="6F553242" w14:textId="77777777" w:rsidR="00B04C47" w:rsidRDefault="00B04C47" w:rsidP="00B04C47">
            <w:pPr>
              <w:jc w:val="both"/>
              <w:rPr>
                <w:sz w:val="24"/>
                <w:szCs w:val="24"/>
                <w:lang w:val="cy-GB"/>
              </w:rPr>
            </w:pPr>
            <w:r>
              <w:rPr>
                <w:sz w:val="24"/>
                <w:szCs w:val="24"/>
                <w:lang w:val="cy-GB"/>
              </w:rPr>
              <w:t xml:space="preserve">Fel y bu i Bethan gyrraedd y tŷ, bu i’m gwr, fel y bydd yn gwneud, ofyn yn syth os oedd y ddwy ohonoch yn siarad Cymraeg. Mae hynny’n bwysig iddo.  Mae’n hawdd gallu siarad gyda Bethan a mae’n gwneud yn </w:t>
            </w:r>
            <w:proofErr w:type="spellStart"/>
            <w:r>
              <w:rPr>
                <w:sz w:val="24"/>
                <w:szCs w:val="24"/>
                <w:lang w:val="cy-GB"/>
              </w:rPr>
              <w:t>siwr</w:t>
            </w:r>
            <w:proofErr w:type="spellEnd"/>
            <w:r>
              <w:rPr>
                <w:sz w:val="24"/>
                <w:szCs w:val="24"/>
                <w:lang w:val="cy-GB"/>
              </w:rPr>
              <w:t xml:space="preserve"> fy mod yn deall yr hyn mae’n ei ddweud gan esbonio’n glir a defnyddio iaith bob dydd.  </w:t>
            </w:r>
          </w:p>
          <w:p w14:paraId="3275FA79" w14:textId="77777777" w:rsidR="00B04C47" w:rsidRDefault="00B04C47" w:rsidP="00B04C47">
            <w:pPr>
              <w:jc w:val="both"/>
              <w:rPr>
                <w:sz w:val="24"/>
                <w:szCs w:val="24"/>
                <w:lang w:val="cy-GB"/>
              </w:rPr>
            </w:pPr>
          </w:p>
          <w:p w14:paraId="203A7B7E" w14:textId="7316CE65" w:rsidR="00B04C47" w:rsidRPr="008B28E7" w:rsidRDefault="00B04C47" w:rsidP="00B04C47">
            <w:pPr>
              <w:jc w:val="both"/>
              <w:rPr>
                <w:sz w:val="24"/>
                <w:szCs w:val="24"/>
              </w:rPr>
            </w:pPr>
            <w:r>
              <w:rPr>
                <w:sz w:val="24"/>
                <w:szCs w:val="24"/>
                <w:lang w:val="cy-GB"/>
              </w:rPr>
              <w:t>Mi fydda i fel arfer yn meddwl yn y Saesneg er fy mod yn siarad Cymraeg.  Dwi’n falch bod Bethan wedi rhoi y papurau i mi yn ddwyieithog – fyddai’n darllen y rhai Saesneg.</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B04C47" w:rsidRPr="008B28E7" w14:paraId="134324FF" w14:textId="77777777" w:rsidTr="00B04C47">
        <w:tc>
          <w:tcPr>
            <w:tcW w:w="2700" w:type="dxa"/>
          </w:tcPr>
          <w:p w14:paraId="393EEB42" w14:textId="77777777" w:rsidR="00B04C47" w:rsidRDefault="00B04C47" w:rsidP="00B04C4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B04C47" w:rsidRPr="00C7108B" w:rsidRDefault="00B04C47" w:rsidP="00B04C47">
            <w:pPr>
              <w:tabs>
                <w:tab w:val="left" w:pos="-142"/>
                <w:tab w:val="left" w:pos="851"/>
              </w:tabs>
              <w:overflowPunct/>
              <w:autoSpaceDE/>
              <w:autoSpaceDN/>
              <w:adjustRightInd/>
              <w:textAlignment w:val="auto"/>
              <w:rPr>
                <w:sz w:val="22"/>
                <w:szCs w:val="22"/>
              </w:rPr>
            </w:pPr>
          </w:p>
        </w:tc>
        <w:tc>
          <w:tcPr>
            <w:tcW w:w="7370" w:type="dxa"/>
          </w:tcPr>
          <w:p w14:paraId="0EEC1DE2" w14:textId="58655778" w:rsidR="00B04C47" w:rsidRPr="008B28E7" w:rsidRDefault="00B04C47" w:rsidP="00B04C47">
            <w:pPr>
              <w:jc w:val="both"/>
              <w:rPr>
                <w:sz w:val="24"/>
                <w:szCs w:val="24"/>
              </w:rPr>
            </w:pPr>
            <w:r>
              <w:rPr>
                <w:sz w:val="24"/>
                <w:szCs w:val="24"/>
                <w:lang w:val="cy-GB"/>
              </w:rPr>
              <w:t>Mi ddaeth Bethan i’m gweld fel yr oedd wedi dweud ei bod am wneud ac wedi gwrando arnaf.  Mae wedi gallu adnabod beth wyf angen cymorth gydag ac wedi cytuno a chadarnhau y camau nesaf.</w:t>
            </w:r>
          </w:p>
        </w:tc>
      </w:tr>
      <w:tr w:rsidR="00B04C47" w:rsidRPr="008B28E7" w14:paraId="45ABECAD" w14:textId="77777777" w:rsidTr="00B04C47">
        <w:tc>
          <w:tcPr>
            <w:tcW w:w="2700" w:type="dxa"/>
          </w:tcPr>
          <w:p w14:paraId="11EEFF77" w14:textId="77777777" w:rsidR="00B04C47" w:rsidRPr="00C7108B" w:rsidRDefault="00B04C47" w:rsidP="00B04C4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0" w:type="dxa"/>
          </w:tcPr>
          <w:p w14:paraId="18CB2DE2" w14:textId="69E7BEE2" w:rsidR="00B04C47" w:rsidRPr="008B28E7" w:rsidRDefault="00853BFB" w:rsidP="00B04C47">
            <w:pPr>
              <w:jc w:val="both"/>
              <w:rPr>
                <w:sz w:val="24"/>
                <w:szCs w:val="24"/>
              </w:rPr>
            </w:pPr>
            <w:r>
              <w:rPr>
                <w:sz w:val="24"/>
                <w:szCs w:val="24"/>
                <w:lang w:val="cy-GB"/>
              </w:rPr>
              <w:t>Mae cysondeb yn bwysig i mi ac yr wyf yn teimlo fy mod wedi dod i adnabod Bethan gan fy mod wedi ei gweld ar sawl achlysur bellach.  Mae hi’n ‘</w:t>
            </w:r>
            <w:proofErr w:type="spellStart"/>
            <w:r>
              <w:rPr>
                <w:sz w:val="24"/>
                <w:szCs w:val="24"/>
                <w:lang w:val="cy-GB"/>
              </w:rPr>
              <w:t>easy</w:t>
            </w:r>
            <w:proofErr w:type="spellEnd"/>
            <w:r>
              <w:rPr>
                <w:sz w:val="24"/>
                <w:szCs w:val="24"/>
                <w:lang w:val="cy-GB"/>
              </w:rPr>
              <w:t xml:space="preserve"> </w:t>
            </w:r>
            <w:proofErr w:type="spellStart"/>
            <w:r>
              <w:rPr>
                <w:sz w:val="24"/>
                <w:szCs w:val="24"/>
                <w:lang w:val="cy-GB"/>
              </w:rPr>
              <w:t>going</w:t>
            </w:r>
            <w:proofErr w:type="spellEnd"/>
            <w:r>
              <w:rPr>
                <w:sz w:val="24"/>
                <w:szCs w:val="24"/>
                <w:lang w:val="cy-GB"/>
              </w:rPr>
              <w:t xml:space="preserve">’ a dwi’n teimlo’n gyfforddus yn ei chwmni – gallaf ofyn </w:t>
            </w:r>
            <w:proofErr w:type="spellStart"/>
            <w:r>
              <w:rPr>
                <w:sz w:val="24"/>
                <w:szCs w:val="24"/>
                <w:lang w:val="cy-GB"/>
              </w:rPr>
              <w:t>rywbath</w:t>
            </w:r>
            <w:proofErr w:type="spellEnd"/>
            <w:r>
              <w:rPr>
                <w:sz w:val="24"/>
                <w:szCs w:val="24"/>
                <w:lang w:val="cy-GB"/>
              </w:rPr>
              <w:t xml:space="preserve"> iddi.  Gallaf ddibynnu arni.  Er na fyddai’r gwr yn </w:t>
            </w:r>
            <w:r>
              <w:rPr>
                <w:sz w:val="24"/>
                <w:szCs w:val="24"/>
                <w:lang w:val="cy-GB"/>
              </w:rPr>
              <w:lastRenderedPageBreak/>
              <w:t xml:space="preserve">ei </w:t>
            </w:r>
            <w:proofErr w:type="spellStart"/>
            <w:r>
              <w:rPr>
                <w:sz w:val="24"/>
                <w:szCs w:val="24"/>
                <w:lang w:val="cy-GB"/>
              </w:rPr>
              <w:t>chofio</w:t>
            </w:r>
            <w:proofErr w:type="spellEnd"/>
            <w:r>
              <w:rPr>
                <w:sz w:val="24"/>
                <w:szCs w:val="24"/>
                <w:lang w:val="cy-GB"/>
              </w:rPr>
              <w:t xml:space="preserve"> o un ymweliad </w:t>
            </w:r>
            <w:proofErr w:type="spellStart"/>
            <w:r>
              <w:rPr>
                <w:sz w:val="24"/>
                <w:szCs w:val="24"/>
                <w:lang w:val="cy-GB"/>
              </w:rPr>
              <w:t>i’’r</w:t>
            </w:r>
            <w:proofErr w:type="spellEnd"/>
            <w:r>
              <w:rPr>
                <w:sz w:val="24"/>
                <w:szCs w:val="24"/>
                <w:lang w:val="cy-GB"/>
              </w:rPr>
              <w:t xml:space="preserve"> llall, mae’n amlwg i mi ei fod yn gyfforddus yn ei chwmni.</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2"/>
      <w:headerReference w:type="default" r:id="rId13"/>
      <w:footerReference w:type="even" r:id="rId14"/>
      <w:footerReference w:type="default" r:id="rId15"/>
      <w:headerReference w:type="first" r:id="rId16"/>
      <w:footerReference w:type="firs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80C81" w14:textId="77777777" w:rsidR="00A005FC" w:rsidRDefault="00A005FC">
      <w:r>
        <w:separator/>
      </w:r>
    </w:p>
  </w:endnote>
  <w:endnote w:type="continuationSeparator" w:id="0">
    <w:p w14:paraId="51C74781" w14:textId="77777777" w:rsidR="00A005FC" w:rsidRDefault="00A005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E333D" w14:textId="77777777" w:rsidR="00A005FC" w:rsidRDefault="00A005FC">
      <w:r>
        <w:separator/>
      </w:r>
    </w:p>
  </w:footnote>
  <w:footnote w:type="continuationSeparator" w:id="0">
    <w:p w14:paraId="651B3DA0" w14:textId="77777777" w:rsidR="00A005FC" w:rsidRDefault="00A005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755"/>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4A9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BFB"/>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05FC"/>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4C47"/>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5564"/>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3804"/>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C5C43"/>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Pennawd3">
    <w:name w:val="heading 3"/>
    <w:basedOn w:val="Normal"/>
    <w:next w:val="Normal"/>
    <w:link w:val="Pennawd3Nod"/>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Pennawd4">
    <w:name w:val="heading 4"/>
    <w:basedOn w:val="Normal"/>
    <w:next w:val="Normal"/>
    <w:link w:val="Pennawd4Nod"/>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Pennawd5">
    <w:name w:val="heading 5"/>
    <w:basedOn w:val="Normal"/>
    <w:next w:val="Normal"/>
    <w:link w:val="Pennawd5Nod"/>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Pennawd6">
    <w:name w:val="heading 6"/>
    <w:basedOn w:val="Normal"/>
    <w:next w:val="Normal"/>
    <w:link w:val="Pennawd6Nod"/>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Pennawd7">
    <w:name w:val="heading 7"/>
    <w:basedOn w:val="Normal"/>
    <w:next w:val="Normal"/>
    <w:link w:val="Pennawd7Nod"/>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Pennawd8">
    <w:name w:val="heading 8"/>
    <w:basedOn w:val="Normal"/>
    <w:next w:val="Normal"/>
    <w:link w:val="Pennawd8Nod"/>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Pennawd9">
    <w:name w:val="heading 9"/>
    <w:basedOn w:val="Normal"/>
    <w:next w:val="Normal"/>
    <w:link w:val="Pennawd9Nod"/>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unhideWhenUsed/>
    <w:rsid w:val="0057780F"/>
    <w:rPr>
      <w:rFonts w:cs="Times New Roman"/>
      <w:lang w:val="x-none" w:eastAsia="x-none"/>
    </w:rPr>
  </w:style>
  <w:style w:type="character" w:customStyle="1" w:styleId="TestunSylwNod">
    <w:name w:val="Testun Sylw Nod"/>
    <w:link w:val="TestunSylw"/>
    <w:uiPriority w:val="99"/>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styleId="TeitlyLlyfr">
    <w:name w:val="Book Title"/>
    <w:basedOn w:val="FfontParagraffDdiofyn"/>
    <w:uiPriority w:val="33"/>
    <w:qFormat/>
    <w:rsid w:val="0017349C"/>
    <w:rPr>
      <w:b/>
      <w:bCs/>
      <w:i/>
      <w:iCs/>
      <w:spacing w:val="5"/>
    </w:rPr>
  </w:style>
  <w:style w:type="paragraph" w:styleId="Pennawd">
    <w:name w:val="caption"/>
    <w:basedOn w:val="Normal"/>
    <w:next w:val="Normal"/>
    <w:uiPriority w:val="35"/>
    <w:semiHidden/>
    <w:unhideWhenUsed/>
    <w:qFormat/>
    <w:rsid w:val="0017349C"/>
    <w:pPr>
      <w:spacing w:after="200"/>
    </w:pPr>
    <w:rPr>
      <w:i/>
      <w:iCs/>
      <w:color w:val="44546A" w:themeColor="text2"/>
      <w:sz w:val="18"/>
      <w:szCs w:val="18"/>
    </w:rPr>
  </w:style>
  <w:style w:type="character" w:styleId="Pwyslais">
    <w:name w:val="Emphasis"/>
    <w:basedOn w:val="FfontParagraffDdiofyn"/>
    <w:uiPriority w:val="20"/>
    <w:qFormat/>
    <w:rsid w:val="0017349C"/>
    <w:rPr>
      <w:i/>
      <w:iCs/>
    </w:rPr>
  </w:style>
  <w:style w:type="character" w:customStyle="1" w:styleId="Pennawd3Nod">
    <w:name w:val="Pennawd 3 Nod"/>
    <w:basedOn w:val="FfontParagraffDdiofyn"/>
    <w:link w:val="Pennawd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Pennawd4Nod">
    <w:name w:val="Pennawd 4 Nod"/>
    <w:basedOn w:val="FfontParagraffDdiofyn"/>
    <w:link w:val="Pennawd4"/>
    <w:uiPriority w:val="9"/>
    <w:semiHidden/>
    <w:rsid w:val="0017349C"/>
    <w:rPr>
      <w:rFonts w:asciiTheme="majorHAnsi" w:eastAsiaTheme="majorEastAsia" w:hAnsiTheme="majorHAnsi" w:cstheme="majorBidi"/>
      <w:i/>
      <w:iCs/>
      <w:color w:val="2F5496" w:themeColor="accent1" w:themeShade="BF"/>
    </w:rPr>
  </w:style>
  <w:style w:type="character" w:customStyle="1" w:styleId="Pennawd5Nod">
    <w:name w:val="Pennawd 5 Nod"/>
    <w:basedOn w:val="FfontParagraffDdiofyn"/>
    <w:link w:val="Pennawd5"/>
    <w:uiPriority w:val="9"/>
    <w:semiHidden/>
    <w:rsid w:val="0017349C"/>
    <w:rPr>
      <w:rFonts w:asciiTheme="majorHAnsi" w:eastAsiaTheme="majorEastAsia" w:hAnsiTheme="majorHAnsi" w:cstheme="majorBidi"/>
      <w:color w:val="2F5496" w:themeColor="accent1" w:themeShade="BF"/>
    </w:rPr>
  </w:style>
  <w:style w:type="character" w:customStyle="1" w:styleId="Pennawd6Nod">
    <w:name w:val="Pennawd 6 Nod"/>
    <w:basedOn w:val="FfontParagraffDdiofyn"/>
    <w:link w:val="Pennawd6"/>
    <w:uiPriority w:val="9"/>
    <w:semiHidden/>
    <w:rsid w:val="0017349C"/>
    <w:rPr>
      <w:rFonts w:asciiTheme="majorHAnsi" w:eastAsiaTheme="majorEastAsia" w:hAnsiTheme="majorHAnsi" w:cstheme="majorBidi"/>
      <w:color w:val="1F3763" w:themeColor="accent1" w:themeShade="7F"/>
    </w:rPr>
  </w:style>
  <w:style w:type="character" w:customStyle="1" w:styleId="Pennawd7Nod">
    <w:name w:val="Pennawd 7 Nod"/>
    <w:basedOn w:val="FfontParagraffDdiofyn"/>
    <w:link w:val="Pennawd7"/>
    <w:uiPriority w:val="9"/>
    <w:semiHidden/>
    <w:rsid w:val="0017349C"/>
    <w:rPr>
      <w:rFonts w:asciiTheme="majorHAnsi" w:eastAsiaTheme="majorEastAsia" w:hAnsiTheme="majorHAnsi" w:cstheme="majorBidi"/>
      <w:i/>
      <w:iCs/>
      <w:color w:val="1F3763" w:themeColor="accent1" w:themeShade="7F"/>
    </w:rPr>
  </w:style>
  <w:style w:type="character" w:customStyle="1" w:styleId="Pennawd8Nod">
    <w:name w:val="Pennawd 8 Nod"/>
    <w:basedOn w:val="FfontParagraffDdiofyn"/>
    <w:link w:val="Pennawd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Pennawd9Nod">
    <w:name w:val="Pennawd 9 Nod"/>
    <w:basedOn w:val="FfontParagraffDdiofyn"/>
    <w:link w:val="Pennawd9"/>
    <w:uiPriority w:val="9"/>
    <w:semiHidden/>
    <w:rsid w:val="0017349C"/>
    <w:rPr>
      <w:rFonts w:asciiTheme="majorHAnsi" w:eastAsiaTheme="majorEastAsia" w:hAnsiTheme="majorHAnsi" w:cstheme="majorBidi"/>
      <w:i/>
      <w:iCs/>
      <w:color w:val="272727" w:themeColor="text1" w:themeTint="D8"/>
      <w:sz w:val="21"/>
      <w:szCs w:val="21"/>
    </w:rPr>
  </w:style>
  <w:style w:type="character" w:styleId="PwyslaisDdwys">
    <w:name w:val="Intense Emphasis"/>
    <w:basedOn w:val="FfontParagraffDdiofyn"/>
    <w:uiPriority w:val="21"/>
    <w:qFormat/>
    <w:rsid w:val="0017349C"/>
    <w:rPr>
      <w:i/>
      <w:iCs/>
      <w:color w:val="4472C4" w:themeColor="accent1"/>
    </w:rPr>
  </w:style>
  <w:style w:type="paragraph" w:styleId="DyfyniadDwys">
    <w:name w:val="Intense Quote"/>
    <w:basedOn w:val="Normal"/>
    <w:next w:val="Normal"/>
    <w:link w:val="DyfyniadDwysNod"/>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DyfyniadDwysNod">
    <w:name w:val="Dyfyniad Dwys Nod"/>
    <w:basedOn w:val="FfontParagraffDdiofyn"/>
    <w:link w:val="DyfyniadDwys"/>
    <w:uiPriority w:val="30"/>
    <w:rsid w:val="0017349C"/>
    <w:rPr>
      <w:rFonts w:ascii="Arial" w:hAnsi="Arial" w:cs="Arial"/>
      <w:i/>
      <w:iCs/>
      <w:color w:val="4472C4" w:themeColor="accent1"/>
    </w:rPr>
  </w:style>
  <w:style w:type="character" w:styleId="CyfeirnodDwys">
    <w:name w:val="Intense Reference"/>
    <w:basedOn w:val="FfontParagraffDdiofyn"/>
    <w:uiPriority w:val="32"/>
    <w:qFormat/>
    <w:rsid w:val="0017349C"/>
    <w:rPr>
      <w:b/>
      <w:bCs/>
      <w:smallCaps/>
      <w:color w:val="4472C4" w:themeColor="accent1"/>
      <w:spacing w:val="5"/>
    </w:rPr>
  </w:style>
  <w:style w:type="paragraph" w:styleId="ParagraffRhestr">
    <w:name w:val="List Paragraph"/>
    <w:basedOn w:val="Normal"/>
    <w:uiPriority w:val="34"/>
    <w:qFormat/>
    <w:rsid w:val="0017349C"/>
    <w:pPr>
      <w:ind w:left="720"/>
      <w:contextualSpacing/>
    </w:pPr>
  </w:style>
  <w:style w:type="paragraph" w:styleId="DimBylchau">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Dyfyniad">
    <w:name w:val="Quote"/>
    <w:basedOn w:val="Normal"/>
    <w:next w:val="Normal"/>
    <w:link w:val="DyfyniadNod"/>
    <w:uiPriority w:val="29"/>
    <w:qFormat/>
    <w:rsid w:val="0017349C"/>
    <w:pPr>
      <w:spacing w:before="200" w:after="160"/>
      <w:ind w:left="864" w:right="864"/>
      <w:jc w:val="center"/>
    </w:pPr>
    <w:rPr>
      <w:i/>
      <w:iCs/>
      <w:color w:val="404040" w:themeColor="text1" w:themeTint="BF"/>
    </w:rPr>
  </w:style>
  <w:style w:type="character" w:customStyle="1" w:styleId="DyfyniadNod">
    <w:name w:val="Dyfyniad Nod"/>
    <w:basedOn w:val="FfontParagraffDdiofyn"/>
    <w:link w:val="Dyfyniad"/>
    <w:uiPriority w:val="29"/>
    <w:rsid w:val="0017349C"/>
    <w:rPr>
      <w:rFonts w:ascii="Arial" w:hAnsi="Arial" w:cs="Arial"/>
      <w:i/>
      <w:iCs/>
      <w:color w:val="404040" w:themeColor="text1" w:themeTint="BF"/>
    </w:rPr>
  </w:style>
  <w:style w:type="character" w:styleId="Cryf">
    <w:name w:val="Strong"/>
    <w:basedOn w:val="FfontParagraffDdiofyn"/>
    <w:uiPriority w:val="22"/>
    <w:qFormat/>
    <w:rsid w:val="0017349C"/>
    <w:rPr>
      <w:b/>
      <w:bCs/>
    </w:rPr>
  </w:style>
  <w:style w:type="paragraph" w:styleId="Isdeitl">
    <w:name w:val="Subtitle"/>
    <w:basedOn w:val="Normal"/>
    <w:next w:val="Normal"/>
    <w:link w:val="IsdeitlNod"/>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IsdeitlNod">
    <w:name w:val="Isdeitl Nod"/>
    <w:basedOn w:val="FfontParagraffDdiofyn"/>
    <w:link w:val="Isdeitl"/>
    <w:uiPriority w:val="11"/>
    <w:rsid w:val="0017349C"/>
    <w:rPr>
      <w:rFonts w:asciiTheme="minorHAnsi" w:eastAsiaTheme="minorEastAsia" w:hAnsiTheme="minorHAnsi" w:cstheme="minorBidi"/>
      <w:color w:val="5A5A5A" w:themeColor="text1" w:themeTint="A5"/>
      <w:spacing w:val="15"/>
      <w:sz w:val="22"/>
      <w:szCs w:val="22"/>
    </w:rPr>
  </w:style>
  <w:style w:type="character" w:styleId="PwyslaisYsgafn">
    <w:name w:val="Subtle Emphasis"/>
    <w:basedOn w:val="FfontParagraffDdiofyn"/>
    <w:uiPriority w:val="19"/>
    <w:qFormat/>
    <w:rsid w:val="0017349C"/>
    <w:rPr>
      <w:i/>
      <w:iCs/>
      <w:color w:val="404040" w:themeColor="text1" w:themeTint="BF"/>
    </w:rPr>
  </w:style>
  <w:style w:type="character" w:styleId="CyfeirnodYsgafn">
    <w:name w:val="Subtle Reference"/>
    <w:basedOn w:val="FfontParagraffDdiofyn"/>
    <w:uiPriority w:val="31"/>
    <w:qFormat/>
    <w:rsid w:val="0017349C"/>
    <w:rPr>
      <w:smallCaps/>
      <w:color w:val="5A5A5A" w:themeColor="text1" w:themeTint="A5"/>
    </w:rPr>
  </w:style>
  <w:style w:type="paragraph" w:styleId="PennawdTablCynnwys">
    <w:name w:val="TOC Heading"/>
    <w:basedOn w:val="Pennawd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21745@student.uwtsd.ac.uk"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8</Pages>
  <Words>2677</Words>
  <Characters>15259</Characters>
  <Application>Microsoft Office Word</Application>
  <DocSecurity>0</DocSecurity>
  <Lines>127</Lines>
  <Paragraphs>35</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Ffion Jones (OEDOLION)</cp:lastModifiedBy>
  <cp:revision>4</cp:revision>
  <cp:lastPrinted>2020-02-11T19:20:00Z</cp:lastPrinted>
  <dcterms:created xsi:type="dcterms:W3CDTF">2026-10-06T17:31:00Z</dcterms:created>
  <dcterms:modified xsi:type="dcterms:W3CDTF">2026-10-06T22:13:00Z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