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0BF877" w14:textId="1F770BE6" w:rsidR="0082604E" w:rsidRDefault="0082604E">
      <w:pPr>
        <w:spacing w:line="360" w:lineRule="auto"/>
        <w:rPr>
          <w:rFonts w:ascii="Times New Roman" w:eastAsia="Times New Roman" w:hAnsi="Times New Roman" w:cs="Times New Roman"/>
          <w:color w:val="000000" w:themeColor="text1"/>
          <w:sz w:val="24"/>
          <w:szCs w:val="24"/>
          <w:highlight w:val="white"/>
          <w:lang w:val="en-GB"/>
        </w:rPr>
      </w:pPr>
      <w:r>
        <w:rPr>
          <w:rFonts w:ascii="Times New Roman" w:eastAsia="Times New Roman" w:hAnsi="Times New Roman" w:cs="Times New Roman"/>
          <w:color w:val="000000" w:themeColor="text1"/>
          <w:sz w:val="24"/>
          <w:szCs w:val="24"/>
          <w:highlight w:val="white"/>
          <w:lang w:val="en-GB"/>
        </w:rPr>
        <w:t>Slide 0</w:t>
      </w:r>
    </w:p>
    <w:p w14:paraId="35104801" w14:textId="65CA8B3A" w:rsidR="0082604E" w:rsidRDefault="0082604E">
      <w:pPr>
        <w:spacing w:line="360" w:lineRule="auto"/>
        <w:rPr>
          <w:rFonts w:ascii="Times New Roman" w:eastAsia="Times New Roman" w:hAnsi="Times New Roman" w:cs="Times New Roman"/>
          <w:color w:val="000000" w:themeColor="text1"/>
          <w:sz w:val="24"/>
          <w:szCs w:val="24"/>
          <w:highlight w:val="white"/>
          <w:lang w:val="en-GB"/>
        </w:rPr>
      </w:pPr>
      <w:r w:rsidRPr="0082604E">
        <w:rPr>
          <w:rFonts w:ascii="Times New Roman" w:eastAsia="Times New Roman" w:hAnsi="Times New Roman" w:cs="Times New Roman"/>
          <w:noProof/>
          <w:color w:val="000000" w:themeColor="text1"/>
          <w:sz w:val="24"/>
          <w:szCs w:val="24"/>
          <w:lang w:bidi="dz-BT"/>
        </w:rPr>
        <w:drawing>
          <wp:anchor distT="0" distB="0" distL="114300" distR="114300" simplePos="0" relativeHeight="251658240" behindDoc="0" locked="0" layoutInCell="1" allowOverlap="1" wp14:anchorId="3D82D156" wp14:editId="00808486">
            <wp:simplePos x="0" y="0"/>
            <wp:positionH relativeFrom="column">
              <wp:posOffset>0</wp:posOffset>
            </wp:positionH>
            <wp:positionV relativeFrom="paragraph">
              <wp:posOffset>1270</wp:posOffset>
            </wp:positionV>
            <wp:extent cx="5731510" cy="3223974"/>
            <wp:effectExtent l="0" t="0" r="2540" b="0"/>
            <wp:wrapSquare wrapText="bothSides"/>
            <wp:docPr id="3" name="Picture 3" descr="C:\Users\Acer\Desktop\18-9314-SA MAP Ass 1.ppt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cer\Desktop\18-9314-SA MAP Ass 1.pptx.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223974"/>
                    </a:xfrm>
                    <a:prstGeom prst="rect">
                      <a:avLst/>
                    </a:prstGeom>
                    <a:noFill/>
                    <a:ln>
                      <a:noFill/>
                    </a:ln>
                  </pic:spPr>
                </pic:pic>
              </a:graphicData>
            </a:graphic>
          </wp:anchor>
        </w:drawing>
      </w:r>
    </w:p>
    <w:p w14:paraId="22308E18" w14:textId="720821F7" w:rsidR="00E751E7" w:rsidRPr="0028347F" w:rsidRDefault="007C1567">
      <w:pPr>
        <w:spacing w:line="360" w:lineRule="auto"/>
        <w:rPr>
          <w:rFonts w:ascii="Times New Roman" w:eastAsia="Times New Roman" w:hAnsi="Times New Roman" w:cs="Times New Roman"/>
          <w:color w:val="000000" w:themeColor="text1"/>
          <w:sz w:val="24"/>
          <w:szCs w:val="24"/>
          <w:highlight w:val="white"/>
          <w:lang w:val="en-GB"/>
        </w:rPr>
      </w:pPr>
      <w:r w:rsidRPr="0028347F">
        <w:rPr>
          <w:rFonts w:ascii="Times New Roman" w:eastAsia="Times New Roman" w:hAnsi="Times New Roman" w:cs="Times New Roman"/>
          <w:color w:val="000000" w:themeColor="text1"/>
          <w:sz w:val="24"/>
          <w:szCs w:val="24"/>
          <w:highlight w:val="white"/>
          <w:lang w:val="en-GB"/>
        </w:rPr>
        <w:t xml:space="preserve">Slide 1- Introduction </w:t>
      </w:r>
    </w:p>
    <w:p w14:paraId="25704880" w14:textId="74034814" w:rsidR="00E751E7" w:rsidRPr="0028347F" w:rsidRDefault="0082604E">
      <w:p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82604E">
        <w:rPr>
          <w:rFonts w:ascii="Times New Roman" w:eastAsia="Times New Roman" w:hAnsi="Times New Roman" w:cs="Times New Roman"/>
          <w:noProof/>
          <w:color w:val="000000" w:themeColor="text1"/>
          <w:sz w:val="24"/>
          <w:szCs w:val="24"/>
          <w:lang w:val="en-GB"/>
        </w:rPr>
        <w:drawing>
          <wp:inline distT="0" distB="0" distL="0" distR="0" wp14:anchorId="3CF1108A" wp14:editId="2DCEB6AB">
            <wp:extent cx="5740400" cy="3256573"/>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64394" cy="3270185"/>
                    </a:xfrm>
                    <a:prstGeom prst="rect">
                      <a:avLst/>
                    </a:prstGeom>
                  </pic:spPr>
                </pic:pic>
              </a:graphicData>
            </a:graphic>
          </wp:inline>
        </w:drawing>
      </w:r>
    </w:p>
    <w:p w14:paraId="5F9A0F98" w14:textId="14588E17" w:rsidR="00E751E7" w:rsidRPr="0028347F" w:rsidRDefault="007C1567">
      <w:pPr>
        <w:spacing w:line="360" w:lineRule="auto"/>
        <w:rPr>
          <w:rFonts w:ascii="Times New Roman" w:eastAsia="Times New Roman" w:hAnsi="Times New Roman" w:cs="Times New Roman"/>
          <w:color w:val="000000" w:themeColor="text1"/>
          <w:sz w:val="24"/>
          <w:szCs w:val="24"/>
          <w:highlight w:val="white"/>
          <w:lang w:val="en-GB"/>
        </w:rPr>
      </w:pPr>
      <w:r w:rsidRPr="0028347F">
        <w:rPr>
          <w:rFonts w:ascii="Times New Roman" w:eastAsia="Times New Roman" w:hAnsi="Times New Roman" w:cs="Times New Roman"/>
          <w:color w:val="000000" w:themeColor="text1"/>
          <w:sz w:val="24"/>
          <w:szCs w:val="24"/>
          <w:highlight w:val="white"/>
          <w:lang w:val="en-GB"/>
        </w:rPr>
        <w:t>Speaker Note</w:t>
      </w:r>
    </w:p>
    <w:p w14:paraId="244FB8E9" w14:textId="264A10A8" w:rsidR="00A819A5" w:rsidRPr="0028347F" w:rsidRDefault="00A819A5" w:rsidP="00A819A5">
      <w:pPr>
        <w:spacing w:before="280" w:after="280" w:line="360" w:lineRule="auto"/>
        <w:rPr>
          <w:rFonts w:ascii="Times New Roman" w:eastAsia="Times New Roman" w:hAnsi="Times New Roman" w:cs="Times New Roman"/>
          <w:color w:val="000000" w:themeColor="text1"/>
          <w:sz w:val="24"/>
          <w:szCs w:val="24"/>
          <w:highlight w:val="white"/>
          <w:lang w:val="en-GB"/>
        </w:rPr>
      </w:pPr>
      <w:r w:rsidRPr="0028347F">
        <w:rPr>
          <w:rFonts w:ascii="Times New Roman" w:eastAsia="Times New Roman" w:hAnsi="Times New Roman" w:cs="Times New Roman"/>
          <w:color w:val="000000" w:themeColor="text1"/>
          <w:sz w:val="24"/>
          <w:szCs w:val="24"/>
          <w:highlight w:val="white"/>
          <w:lang w:val="en-GB"/>
        </w:rPr>
        <w:t xml:space="preserve">As a Talent Acquisition Manager at </w:t>
      </w:r>
      <w:r w:rsidR="0028347F" w:rsidRPr="0028347F">
        <w:rPr>
          <w:rFonts w:ascii="Times New Roman" w:eastAsia="Times New Roman" w:hAnsi="Times New Roman" w:cs="Times New Roman"/>
          <w:color w:val="000000" w:themeColor="text1"/>
          <w:sz w:val="24"/>
          <w:szCs w:val="24"/>
          <w:highlight w:val="white"/>
          <w:lang w:val="en-GB"/>
        </w:rPr>
        <w:t>t</w:t>
      </w:r>
      <w:r w:rsidRPr="0028347F">
        <w:rPr>
          <w:rFonts w:ascii="Times New Roman" w:eastAsia="Times New Roman" w:hAnsi="Times New Roman" w:cs="Times New Roman"/>
          <w:color w:val="000000" w:themeColor="text1"/>
          <w:sz w:val="24"/>
          <w:szCs w:val="24"/>
          <w:highlight w:val="white"/>
          <w:lang w:val="en-GB"/>
        </w:rPr>
        <w:t>he Restaurant, the primary objective is to develop talent acquisition plans that address the company's short-term</w:t>
      </w:r>
      <w:r w:rsidR="0028347F" w:rsidRPr="0028347F">
        <w:rPr>
          <w:rFonts w:ascii="Times New Roman" w:eastAsia="Times New Roman" w:hAnsi="Times New Roman" w:cs="Times New Roman"/>
          <w:color w:val="000000" w:themeColor="text1"/>
          <w:sz w:val="24"/>
          <w:szCs w:val="24"/>
          <w:highlight w:val="white"/>
          <w:lang w:val="en-GB"/>
        </w:rPr>
        <w:t xml:space="preserve"> and long-term staffing needs. As </w:t>
      </w:r>
      <w:r w:rsidR="0028347F" w:rsidRPr="0028347F">
        <w:rPr>
          <w:rFonts w:ascii="Times New Roman" w:eastAsia="Times New Roman" w:hAnsi="Times New Roman" w:cs="Times New Roman"/>
          <w:color w:val="000000" w:themeColor="text1"/>
          <w:sz w:val="24"/>
          <w:szCs w:val="24"/>
          <w:highlight w:val="white"/>
          <w:lang w:val="en-GB"/>
        </w:rPr>
        <w:lastRenderedPageBreak/>
        <w:t xml:space="preserve">stated by </w:t>
      </w:r>
      <w:proofErr w:type="spellStart"/>
      <w:r w:rsidR="0028347F" w:rsidRPr="0028347F">
        <w:rPr>
          <w:rFonts w:ascii="Times New Roman" w:eastAsia="Times New Roman" w:hAnsi="Times New Roman" w:cs="Times New Roman"/>
          <w:sz w:val="24"/>
          <w:szCs w:val="24"/>
          <w:highlight w:val="white"/>
          <w:lang w:val="en-GB"/>
        </w:rPr>
        <w:t>Nimri</w:t>
      </w:r>
      <w:proofErr w:type="spellEnd"/>
      <w:r w:rsidR="0028347F" w:rsidRPr="0028347F">
        <w:rPr>
          <w:rFonts w:ascii="Times New Roman" w:eastAsia="Times New Roman" w:hAnsi="Times New Roman" w:cs="Times New Roman"/>
          <w:color w:val="000000" w:themeColor="text1"/>
          <w:sz w:val="24"/>
          <w:szCs w:val="24"/>
          <w:highlight w:val="white"/>
          <w:lang w:val="en-GB"/>
        </w:rPr>
        <w:t xml:space="preserve"> </w:t>
      </w:r>
      <w:r w:rsidR="0028347F" w:rsidRPr="0028347F">
        <w:rPr>
          <w:rFonts w:ascii="Times New Roman" w:eastAsia="Times New Roman" w:hAnsi="Times New Roman" w:cs="Times New Roman"/>
          <w:i/>
          <w:iCs/>
          <w:color w:val="000000" w:themeColor="text1"/>
          <w:sz w:val="24"/>
          <w:szCs w:val="24"/>
          <w:highlight w:val="white"/>
          <w:lang w:val="en-GB"/>
        </w:rPr>
        <w:t xml:space="preserve">et al. </w:t>
      </w:r>
      <w:r w:rsidR="0028347F" w:rsidRPr="0028347F">
        <w:rPr>
          <w:rFonts w:ascii="Times New Roman" w:eastAsia="Times New Roman" w:hAnsi="Times New Roman" w:cs="Times New Roman"/>
          <w:color w:val="000000" w:themeColor="text1"/>
          <w:sz w:val="24"/>
          <w:szCs w:val="24"/>
          <w:highlight w:val="white"/>
          <w:lang w:val="en-GB"/>
        </w:rPr>
        <w:t>(2021), m</w:t>
      </w:r>
      <w:r w:rsidRPr="0028347F">
        <w:rPr>
          <w:rFonts w:ascii="Times New Roman" w:eastAsia="Times New Roman" w:hAnsi="Times New Roman" w:cs="Times New Roman"/>
          <w:color w:val="000000" w:themeColor="text1"/>
          <w:sz w:val="24"/>
          <w:szCs w:val="24"/>
          <w:highlight w:val="white"/>
          <w:lang w:val="en-GB"/>
        </w:rPr>
        <w:t xml:space="preserve">anagers should use targeted keywords and phrases that will resonate with potential candidates while setting </w:t>
      </w:r>
      <w:r w:rsidR="0028347F" w:rsidRPr="0028347F">
        <w:rPr>
          <w:rFonts w:ascii="Times New Roman" w:eastAsia="Times New Roman" w:hAnsi="Times New Roman" w:cs="Times New Roman"/>
          <w:color w:val="000000" w:themeColor="text1"/>
          <w:sz w:val="24"/>
          <w:szCs w:val="24"/>
          <w:highlight w:val="white"/>
          <w:lang w:val="en-GB"/>
        </w:rPr>
        <w:t>the</w:t>
      </w:r>
      <w:r w:rsidRPr="0028347F">
        <w:rPr>
          <w:rFonts w:ascii="Times New Roman" w:eastAsia="Times New Roman" w:hAnsi="Times New Roman" w:cs="Times New Roman"/>
          <w:color w:val="000000" w:themeColor="text1"/>
          <w:sz w:val="24"/>
          <w:szCs w:val="24"/>
          <w:highlight w:val="white"/>
          <w:lang w:val="en-GB"/>
        </w:rPr>
        <w:t xml:space="preserve"> Restaurant apart from its competitors.</w:t>
      </w:r>
    </w:p>
    <w:p w14:paraId="6E428081" w14:textId="63F16A03" w:rsidR="0082604E" w:rsidRDefault="007C1567">
      <w:pPr>
        <w:spacing w:before="280" w:after="280" w:line="360" w:lineRule="auto"/>
        <w:rPr>
          <w:rFonts w:ascii="Times New Roman" w:eastAsia="Times New Roman" w:hAnsi="Times New Roman" w:cs="Times New Roman"/>
          <w:color w:val="000000" w:themeColor="text1"/>
          <w:sz w:val="24"/>
          <w:szCs w:val="24"/>
          <w:highlight w:val="white"/>
          <w:lang w:val="en-GB"/>
        </w:rPr>
      </w:pPr>
      <w:r w:rsidRPr="0028347F">
        <w:rPr>
          <w:rFonts w:ascii="Times New Roman" w:eastAsia="Times New Roman" w:hAnsi="Times New Roman" w:cs="Times New Roman"/>
          <w:color w:val="000000" w:themeColor="text1"/>
          <w:sz w:val="24"/>
          <w:szCs w:val="24"/>
          <w:highlight w:val="white"/>
          <w:lang w:val="en-GB"/>
        </w:rPr>
        <w:t>Slide 2- Referral Program</w:t>
      </w:r>
    </w:p>
    <w:p w14:paraId="3F7CE303" w14:textId="4A83C6E2" w:rsidR="0082604E" w:rsidRPr="0028347F" w:rsidRDefault="00000000">
      <w:pPr>
        <w:spacing w:before="280" w:after="280" w:line="360" w:lineRule="auto"/>
        <w:rPr>
          <w:rFonts w:ascii="Times New Roman" w:eastAsia="Times New Roman" w:hAnsi="Times New Roman" w:cs="Times New Roman"/>
          <w:color w:val="000000" w:themeColor="text1"/>
          <w:sz w:val="24"/>
          <w:szCs w:val="24"/>
          <w:highlight w:val="white"/>
          <w:lang w:val="en-GB"/>
        </w:rPr>
      </w:pPr>
      <w:r>
        <w:rPr>
          <w:rFonts w:ascii="Times New Roman" w:eastAsia="Times New Roman" w:hAnsi="Times New Roman" w:cs="Times New Roman"/>
          <w:color w:val="000000" w:themeColor="text1"/>
          <w:sz w:val="24"/>
          <w:szCs w:val="24"/>
          <w:highlight w:val="white"/>
          <w:lang w:val="en-GB"/>
        </w:rPr>
        <w:pict w14:anchorId="419C77E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1.2pt;height:253.8pt">
            <v:imagedata r:id="rId8" o:title="18-9314-SA MAP Ass 1"/>
          </v:shape>
        </w:pict>
      </w:r>
    </w:p>
    <w:p w14:paraId="1FF52CFD" w14:textId="77777777" w:rsidR="00E751E7" w:rsidRPr="0028347F" w:rsidRDefault="007C1567">
      <w:pPr>
        <w:spacing w:before="280" w:after="280" w:line="360" w:lineRule="auto"/>
        <w:rPr>
          <w:rFonts w:ascii="Times New Roman" w:eastAsia="Times New Roman" w:hAnsi="Times New Roman" w:cs="Times New Roman"/>
          <w:color w:val="000000" w:themeColor="text1"/>
          <w:sz w:val="24"/>
          <w:szCs w:val="24"/>
          <w:highlight w:val="white"/>
          <w:lang w:val="en-GB"/>
        </w:rPr>
      </w:pPr>
      <w:r w:rsidRPr="0028347F">
        <w:rPr>
          <w:rFonts w:ascii="Times New Roman" w:eastAsia="Times New Roman" w:hAnsi="Times New Roman" w:cs="Times New Roman"/>
          <w:color w:val="000000" w:themeColor="text1"/>
          <w:sz w:val="24"/>
          <w:szCs w:val="24"/>
          <w:highlight w:val="white"/>
          <w:lang w:val="en-GB"/>
        </w:rPr>
        <w:t>Speaker Note</w:t>
      </w:r>
    </w:p>
    <w:p w14:paraId="1BCBA215" w14:textId="07A34286" w:rsidR="00E751E7" w:rsidRPr="0028347F" w:rsidRDefault="0028347F">
      <w:pPr>
        <w:spacing w:before="280" w:after="280" w:line="360" w:lineRule="auto"/>
        <w:rPr>
          <w:rFonts w:ascii="Times New Roman" w:eastAsia="Times New Roman" w:hAnsi="Times New Roman" w:cs="Times New Roman"/>
          <w:color w:val="000000" w:themeColor="text1"/>
          <w:sz w:val="24"/>
          <w:szCs w:val="24"/>
          <w:highlight w:val="white"/>
          <w:lang w:val="en-GB"/>
        </w:rPr>
      </w:pPr>
      <w:r w:rsidRPr="0028347F">
        <w:rPr>
          <w:rFonts w:ascii="Times New Roman" w:eastAsia="Times New Roman" w:hAnsi="Times New Roman" w:cs="Times New Roman"/>
          <w:color w:val="000000" w:themeColor="text1"/>
          <w:sz w:val="24"/>
          <w:szCs w:val="24"/>
          <w:highlight w:val="white"/>
          <w:lang w:val="en-GB"/>
        </w:rPr>
        <w:t xml:space="preserve">As per the view of </w:t>
      </w:r>
      <w:r w:rsidRPr="0028347F">
        <w:rPr>
          <w:rFonts w:ascii="Times New Roman" w:eastAsia="Times New Roman" w:hAnsi="Times New Roman" w:cs="Times New Roman"/>
          <w:sz w:val="24"/>
          <w:szCs w:val="24"/>
          <w:highlight w:val="white"/>
          <w:lang w:val="en-GB"/>
        </w:rPr>
        <w:t>Chen</w:t>
      </w:r>
      <w:r w:rsidRPr="0028347F">
        <w:rPr>
          <w:rFonts w:ascii="Times New Roman" w:eastAsia="Times New Roman" w:hAnsi="Times New Roman" w:cs="Times New Roman"/>
          <w:color w:val="000000" w:themeColor="text1"/>
          <w:sz w:val="24"/>
          <w:szCs w:val="24"/>
          <w:highlight w:val="white"/>
          <w:lang w:val="en-GB"/>
        </w:rPr>
        <w:t xml:space="preserve">, </w:t>
      </w:r>
      <w:proofErr w:type="spellStart"/>
      <w:r w:rsidRPr="0028347F">
        <w:rPr>
          <w:rFonts w:ascii="Times New Roman" w:eastAsia="Times New Roman" w:hAnsi="Times New Roman" w:cs="Times New Roman"/>
          <w:sz w:val="24"/>
          <w:szCs w:val="24"/>
          <w:highlight w:val="white"/>
          <w:lang w:val="en-GB"/>
        </w:rPr>
        <w:t>Riantama</w:t>
      </w:r>
      <w:proofErr w:type="spellEnd"/>
      <w:r w:rsidRPr="0028347F">
        <w:rPr>
          <w:rFonts w:ascii="Times New Roman" w:eastAsia="Times New Roman" w:hAnsi="Times New Roman" w:cs="Times New Roman"/>
          <w:color w:val="000000" w:themeColor="text1"/>
          <w:sz w:val="24"/>
          <w:szCs w:val="24"/>
          <w:highlight w:val="white"/>
          <w:lang w:val="en-GB"/>
        </w:rPr>
        <w:t xml:space="preserve"> and Chen (2020), r</w:t>
      </w:r>
      <w:r w:rsidR="007C1567" w:rsidRPr="0028347F">
        <w:rPr>
          <w:rFonts w:ascii="Times New Roman" w:eastAsia="Times New Roman" w:hAnsi="Times New Roman" w:cs="Times New Roman"/>
          <w:color w:val="000000" w:themeColor="text1"/>
          <w:sz w:val="24"/>
          <w:szCs w:val="24"/>
          <w:highlight w:val="white"/>
          <w:lang w:val="en-GB"/>
        </w:rPr>
        <w:t>eferral programs can be a cost-effective way to recruit new employees because they rely on current employees to find potential candidates, rather than relying solely on external recruitment methods which may require advertising expenses. Referral candidates are more likely to be a good fit for the company culture, leading to higher retention rates and lower turnover.</w:t>
      </w:r>
    </w:p>
    <w:p w14:paraId="3C71A052" w14:textId="77777777" w:rsidR="0082604E" w:rsidRDefault="0082604E">
      <w:pPr>
        <w:spacing w:before="280" w:after="280" w:line="360" w:lineRule="auto"/>
        <w:rPr>
          <w:rFonts w:ascii="Times New Roman" w:eastAsia="Times New Roman" w:hAnsi="Times New Roman" w:cs="Times New Roman"/>
          <w:color w:val="000000" w:themeColor="text1"/>
          <w:sz w:val="24"/>
          <w:szCs w:val="24"/>
          <w:highlight w:val="white"/>
          <w:lang w:val="en-GB"/>
        </w:rPr>
      </w:pPr>
    </w:p>
    <w:p w14:paraId="6E2049EB" w14:textId="77777777" w:rsidR="0082604E" w:rsidRDefault="0082604E">
      <w:pPr>
        <w:spacing w:before="280" w:after="280" w:line="360" w:lineRule="auto"/>
        <w:rPr>
          <w:rFonts w:ascii="Times New Roman" w:eastAsia="Times New Roman" w:hAnsi="Times New Roman" w:cs="Times New Roman"/>
          <w:color w:val="000000" w:themeColor="text1"/>
          <w:sz w:val="24"/>
          <w:szCs w:val="24"/>
          <w:highlight w:val="white"/>
          <w:lang w:val="en-GB"/>
        </w:rPr>
      </w:pPr>
    </w:p>
    <w:p w14:paraId="67C0BE4B" w14:textId="77777777" w:rsidR="0082604E" w:rsidRDefault="0082604E">
      <w:pPr>
        <w:spacing w:before="280" w:after="280" w:line="360" w:lineRule="auto"/>
        <w:rPr>
          <w:rFonts w:ascii="Times New Roman" w:eastAsia="Times New Roman" w:hAnsi="Times New Roman" w:cs="Times New Roman"/>
          <w:color w:val="000000" w:themeColor="text1"/>
          <w:sz w:val="24"/>
          <w:szCs w:val="24"/>
          <w:highlight w:val="white"/>
          <w:lang w:val="en-GB"/>
        </w:rPr>
      </w:pPr>
    </w:p>
    <w:p w14:paraId="6851423F" w14:textId="77777777" w:rsidR="0082604E" w:rsidRDefault="0082604E">
      <w:pPr>
        <w:spacing w:before="280" w:after="280" w:line="360" w:lineRule="auto"/>
        <w:rPr>
          <w:rFonts w:ascii="Times New Roman" w:eastAsia="Times New Roman" w:hAnsi="Times New Roman" w:cs="Times New Roman"/>
          <w:color w:val="000000" w:themeColor="text1"/>
          <w:sz w:val="24"/>
          <w:szCs w:val="24"/>
          <w:highlight w:val="white"/>
          <w:lang w:val="en-GB"/>
        </w:rPr>
      </w:pPr>
    </w:p>
    <w:p w14:paraId="10676686" w14:textId="77777777" w:rsidR="0082604E" w:rsidRDefault="0082604E">
      <w:pPr>
        <w:spacing w:before="280" w:after="280" w:line="360" w:lineRule="auto"/>
        <w:rPr>
          <w:rFonts w:ascii="Times New Roman" w:eastAsia="Times New Roman" w:hAnsi="Times New Roman" w:cs="Times New Roman"/>
          <w:color w:val="000000" w:themeColor="text1"/>
          <w:sz w:val="24"/>
          <w:szCs w:val="24"/>
          <w:highlight w:val="white"/>
          <w:lang w:val="en-GB"/>
        </w:rPr>
      </w:pPr>
    </w:p>
    <w:p w14:paraId="6E15ADA2" w14:textId="77777777" w:rsidR="00E751E7" w:rsidRPr="0028347F" w:rsidRDefault="007C1567">
      <w:pPr>
        <w:spacing w:before="280" w:after="280" w:line="360" w:lineRule="auto"/>
        <w:rPr>
          <w:rFonts w:ascii="Times New Roman" w:eastAsia="Times New Roman" w:hAnsi="Times New Roman" w:cs="Times New Roman"/>
          <w:color w:val="000000" w:themeColor="text1"/>
          <w:sz w:val="24"/>
          <w:szCs w:val="24"/>
          <w:highlight w:val="white"/>
          <w:lang w:val="en-GB"/>
        </w:rPr>
      </w:pPr>
      <w:r w:rsidRPr="0028347F">
        <w:rPr>
          <w:rFonts w:ascii="Times New Roman" w:eastAsia="Times New Roman" w:hAnsi="Times New Roman" w:cs="Times New Roman"/>
          <w:color w:val="000000" w:themeColor="text1"/>
          <w:sz w:val="24"/>
          <w:szCs w:val="24"/>
          <w:highlight w:val="white"/>
          <w:lang w:val="en-GB"/>
        </w:rPr>
        <w:lastRenderedPageBreak/>
        <w:t>Slide 3- Social Media Presence</w:t>
      </w:r>
    </w:p>
    <w:p w14:paraId="69D4CAEA" w14:textId="77AE5347" w:rsidR="0082604E" w:rsidRDefault="00000000" w:rsidP="0082604E">
      <w:pPr>
        <w:pBdr>
          <w:top w:val="nil"/>
          <w:left w:val="nil"/>
          <w:bottom w:val="nil"/>
          <w:right w:val="nil"/>
          <w:between w:val="nil"/>
        </w:pBdr>
        <w:spacing w:before="280" w:after="280" w:line="360" w:lineRule="auto"/>
        <w:rPr>
          <w:rFonts w:ascii="Times New Roman" w:eastAsia="Times New Roman" w:hAnsi="Times New Roman" w:cs="Times New Roman"/>
          <w:color w:val="000000" w:themeColor="text1"/>
          <w:sz w:val="24"/>
          <w:szCs w:val="24"/>
          <w:highlight w:val="white"/>
          <w:lang w:val="en-GB"/>
        </w:rPr>
      </w:pPr>
      <w:r>
        <w:rPr>
          <w:rFonts w:ascii="Times New Roman" w:eastAsia="Times New Roman" w:hAnsi="Times New Roman" w:cs="Times New Roman"/>
          <w:color w:val="000000" w:themeColor="text1"/>
          <w:sz w:val="24"/>
          <w:szCs w:val="24"/>
          <w:highlight w:val="white"/>
          <w:lang w:val="en-GB"/>
        </w:rPr>
        <w:pict w14:anchorId="60030C01">
          <v:shape id="_x0000_i1026" type="#_x0000_t75" style="width:451.2pt;height:253.8pt">
            <v:imagedata r:id="rId9" o:title="4"/>
          </v:shape>
        </w:pict>
      </w:r>
    </w:p>
    <w:p w14:paraId="3E6464B2" w14:textId="77777777" w:rsidR="00E751E7" w:rsidRPr="0028347F" w:rsidRDefault="007C1567" w:rsidP="0082604E">
      <w:pPr>
        <w:pBdr>
          <w:top w:val="nil"/>
          <w:left w:val="nil"/>
          <w:bottom w:val="nil"/>
          <w:right w:val="nil"/>
          <w:between w:val="nil"/>
        </w:pBdr>
        <w:spacing w:before="280" w:after="280" w:line="360" w:lineRule="auto"/>
        <w:rPr>
          <w:rFonts w:ascii="Times New Roman" w:eastAsia="Times New Roman" w:hAnsi="Times New Roman" w:cs="Times New Roman"/>
          <w:color w:val="000000" w:themeColor="text1"/>
          <w:sz w:val="24"/>
          <w:szCs w:val="24"/>
          <w:highlight w:val="white"/>
          <w:lang w:val="en-GB"/>
        </w:rPr>
      </w:pPr>
      <w:r w:rsidRPr="0028347F">
        <w:rPr>
          <w:rFonts w:ascii="Times New Roman" w:eastAsia="Times New Roman" w:hAnsi="Times New Roman" w:cs="Times New Roman"/>
          <w:color w:val="000000" w:themeColor="text1"/>
          <w:sz w:val="24"/>
          <w:szCs w:val="24"/>
          <w:highlight w:val="white"/>
          <w:lang w:val="en-GB"/>
        </w:rPr>
        <w:t xml:space="preserve">Speaker Note </w:t>
      </w:r>
    </w:p>
    <w:p w14:paraId="2C77E36C" w14:textId="7A0AADF2" w:rsidR="00E751E7" w:rsidRPr="0028347F" w:rsidRDefault="007C1567">
      <w:pPr>
        <w:spacing w:before="280" w:after="280" w:line="360" w:lineRule="auto"/>
        <w:rPr>
          <w:rFonts w:ascii="Times New Roman" w:eastAsia="Times New Roman" w:hAnsi="Times New Roman" w:cs="Times New Roman"/>
          <w:color w:val="000000" w:themeColor="text1"/>
          <w:sz w:val="24"/>
          <w:szCs w:val="24"/>
          <w:highlight w:val="white"/>
          <w:lang w:val="en-GB"/>
        </w:rPr>
      </w:pPr>
      <w:r w:rsidRPr="0028347F">
        <w:rPr>
          <w:rFonts w:ascii="Times New Roman" w:eastAsia="Times New Roman" w:hAnsi="Times New Roman" w:cs="Times New Roman"/>
          <w:color w:val="000000" w:themeColor="text1"/>
          <w:sz w:val="24"/>
          <w:szCs w:val="24"/>
          <w:highlight w:val="white"/>
          <w:lang w:val="en-GB"/>
        </w:rPr>
        <w:t xml:space="preserve">Social Media is an </w:t>
      </w:r>
      <w:r w:rsidR="0028347F" w:rsidRPr="0028347F">
        <w:rPr>
          <w:rFonts w:ascii="Times New Roman" w:eastAsia="Times New Roman" w:hAnsi="Times New Roman" w:cs="Times New Roman"/>
          <w:color w:val="000000" w:themeColor="text1"/>
          <w:sz w:val="24"/>
          <w:szCs w:val="24"/>
          <w:highlight w:val="white"/>
          <w:lang w:val="en-GB"/>
        </w:rPr>
        <w:t xml:space="preserve">important short-term strategy. According to </w:t>
      </w:r>
      <w:proofErr w:type="spellStart"/>
      <w:r w:rsidR="0028347F" w:rsidRPr="0028347F">
        <w:rPr>
          <w:rFonts w:ascii="Times New Roman" w:eastAsia="Times New Roman" w:hAnsi="Times New Roman" w:cs="Times New Roman"/>
          <w:sz w:val="24"/>
          <w:szCs w:val="24"/>
          <w:highlight w:val="white"/>
          <w:lang w:val="en-GB"/>
        </w:rPr>
        <w:t>Ardiatama</w:t>
      </w:r>
      <w:proofErr w:type="spellEnd"/>
      <w:r w:rsidR="0028347F" w:rsidRPr="0028347F">
        <w:rPr>
          <w:rFonts w:ascii="Times New Roman" w:eastAsia="Times New Roman" w:hAnsi="Times New Roman" w:cs="Times New Roman"/>
          <w:color w:val="000000" w:themeColor="text1"/>
          <w:sz w:val="24"/>
          <w:szCs w:val="24"/>
          <w:highlight w:val="white"/>
          <w:lang w:val="en-GB"/>
        </w:rPr>
        <w:t xml:space="preserve"> (2021), c</w:t>
      </w:r>
      <w:r w:rsidRPr="0028347F">
        <w:rPr>
          <w:rFonts w:ascii="Times New Roman" w:eastAsia="Times New Roman" w:hAnsi="Times New Roman" w:cs="Times New Roman"/>
          <w:color w:val="000000" w:themeColor="text1"/>
          <w:sz w:val="24"/>
          <w:szCs w:val="24"/>
          <w:highlight w:val="white"/>
          <w:lang w:val="en-GB"/>
        </w:rPr>
        <w:t>reating a social media plan that involves tailored messaging, content, and campaigns can significantly assist in reaching potential candidates. Moreover, social media platforms can be utilized to advertise job vacancies and furnish comprehensive details about the role. This can help to reach potential candidates who may not be actively looking for a job but could be interested in joining the Restaurant.</w:t>
      </w:r>
    </w:p>
    <w:p w14:paraId="0E5C6926" w14:textId="75BDC0CD" w:rsidR="0082604E" w:rsidRDefault="0082604E">
      <w:pPr>
        <w:rPr>
          <w:rFonts w:ascii="Times New Roman" w:eastAsia="Times New Roman" w:hAnsi="Times New Roman" w:cs="Times New Roman"/>
          <w:color w:val="000000" w:themeColor="text1"/>
          <w:sz w:val="24"/>
          <w:szCs w:val="24"/>
          <w:highlight w:val="white"/>
          <w:lang w:val="en-GB"/>
        </w:rPr>
      </w:pPr>
      <w:r>
        <w:rPr>
          <w:rFonts w:ascii="Times New Roman" w:eastAsia="Times New Roman" w:hAnsi="Times New Roman" w:cs="Times New Roman"/>
          <w:color w:val="000000" w:themeColor="text1"/>
          <w:sz w:val="24"/>
          <w:szCs w:val="24"/>
          <w:highlight w:val="white"/>
          <w:lang w:val="en-GB"/>
        </w:rPr>
        <w:br w:type="page"/>
      </w:r>
    </w:p>
    <w:p w14:paraId="0A3A9227" w14:textId="77777777" w:rsidR="00E751E7" w:rsidRDefault="007C1567">
      <w:pPr>
        <w:spacing w:before="280" w:after="280" w:line="360" w:lineRule="auto"/>
        <w:rPr>
          <w:rFonts w:ascii="Times New Roman" w:eastAsia="Times New Roman" w:hAnsi="Times New Roman" w:cs="Times New Roman"/>
          <w:color w:val="000000" w:themeColor="text1"/>
          <w:sz w:val="24"/>
          <w:szCs w:val="24"/>
          <w:highlight w:val="white"/>
          <w:lang w:val="en-GB"/>
        </w:rPr>
      </w:pPr>
      <w:r w:rsidRPr="0028347F">
        <w:rPr>
          <w:rFonts w:ascii="Times New Roman" w:eastAsia="Times New Roman" w:hAnsi="Times New Roman" w:cs="Times New Roman"/>
          <w:color w:val="000000" w:themeColor="text1"/>
          <w:sz w:val="24"/>
          <w:szCs w:val="24"/>
          <w:highlight w:val="white"/>
          <w:lang w:val="en-GB"/>
        </w:rPr>
        <w:lastRenderedPageBreak/>
        <w:t>Slide 4- Talent Pools</w:t>
      </w:r>
    </w:p>
    <w:p w14:paraId="4092D0E8" w14:textId="661FEF84" w:rsidR="0082604E" w:rsidRPr="0028347F" w:rsidRDefault="00000000">
      <w:pPr>
        <w:spacing w:before="280" w:after="280" w:line="360" w:lineRule="auto"/>
        <w:rPr>
          <w:rFonts w:ascii="Times New Roman" w:eastAsia="Times New Roman" w:hAnsi="Times New Roman" w:cs="Times New Roman"/>
          <w:color w:val="000000" w:themeColor="text1"/>
          <w:sz w:val="24"/>
          <w:szCs w:val="24"/>
          <w:highlight w:val="white"/>
          <w:lang w:val="en-GB"/>
        </w:rPr>
      </w:pPr>
      <w:r>
        <w:rPr>
          <w:rFonts w:ascii="Times New Roman" w:eastAsia="Times New Roman" w:hAnsi="Times New Roman" w:cs="Times New Roman"/>
          <w:color w:val="000000" w:themeColor="text1"/>
          <w:sz w:val="24"/>
          <w:szCs w:val="24"/>
          <w:highlight w:val="white"/>
          <w:lang w:val="en-GB"/>
        </w:rPr>
        <w:pict w14:anchorId="76C7106A">
          <v:shape id="_x0000_i1027" type="#_x0000_t75" style="width:451.2pt;height:253.8pt">
            <v:imagedata r:id="rId10" o:title="5"/>
          </v:shape>
        </w:pict>
      </w:r>
    </w:p>
    <w:p w14:paraId="6CBA8139" w14:textId="77777777" w:rsidR="00E751E7" w:rsidRPr="0028347F" w:rsidRDefault="007C1567">
      <w:pPr>
        <w:spacing w:before="280" w:after="280" w:line="360" w:lineRule="auto"/>
        <w:rPr>
          <w:rFonts w:ascii="Times New Roman" w:eastAsia="Times New Roman" w:hAnsi="Times New Roman" w:cs="Times New Roman"/>
          <w:color w:val="000000" w:themeColor="text1"/>
          <w:sz w:val="24"/>
          <w:szCs w:val="24"/>
          <w:highlight w:val="white"/>
          <w:lang w:val="en-GB"/>
        </w:rPr>
      </w:pPr>
      <w:r w:rsidRPr="0028347F">
        <w:rPr>
          <w:rFonts w:ascii="Times New Roman" w:eastAsia="Times New Roman" w:hAnsi="Times New Roman" w:cs="Times New Roman"/>
          <w:color w:val="000000" w:themeColor="text1"/>
          <w:sz w:val="24"/>
          <w:szCs w:val="24"/>
          <w:highlight w:val="white"/>
          <w:lang w:val="en-GB"/>
        </w:rPr>
        <w:t xml:space="preserve">Speakers Note </w:t>
      </w:r>
    </w:p>
    <w:p w14:paraId="49FC4AD6" w14:textId="7CEF29DF" w:rsidR="00E751E7" w:rsidRPr="0028347F" w:rsidRDefault="007C1567">
      <w:pPr>
        <w:spacing w:before="280" w:after="280" w:line="360" w:lineRule="auto"/>
        <w:rPr>
          <w:rFonts w:ascii="Times New Roman" w:eastAsia="Times New Roman" w:hAnsi="Times New Roman" w:cs="Times New Roman"/>
          <w:color w:val="000000" w:themeColor="text1"/>
          <w:sz w:val="24"/>
          <w:szCs w:val="24"/>
          <w:highlight w:val="white"/>
          <w:lang w:val="en-GB"/>
        </w:rPr>
      </w:pPr>
      <w:r w:rsidRPr="0028347F">
        <w:rPr>
          <w:rFonts w:ascii="Times New Roman" w:eastAsia="Times New Roman" w:hAnsi="Times New Roman" w:cs="Times New Roman"/>
          <w:color w:val="000000" w:themeColor="text1"/>
          <w:sz w:val="24"/>
          <w:szCs w:val="24"/>
          <w:highlight w:val="white"/>
          <w:lang w:val="en-GB"/>
        </w:rPr>
        <w:t>Talent pools are groups of potential candidates who have shown interest in working for a Restaurant or who have the skills and qualifications th</w:t>
      </w:r>
      <w:r w:rsidR="0028347F" w:rsidRPr="0028347F">
        <w:rPr>
          <w:rFonts w:ascii="Times New Roman" w:eastAsia="Times New Roman" w:hAnsi="Times New Roman" w:cs="Times New Roman"/>
          <w:color w:val="000000" w:themeColor="text1"/>
          <w:sz w:val="24"/>
          <w:szCs w:val="24"/>
          <w:highlight w:val="white"/>
          <w:lang w:val="en-GB"/>
        </w:rPr>
        <w:t xml:space="preserve">at the company is looking for. As opined by </w:t>
      </w:r>
      <w:r w:rsidR="0028347F" w:rsidRPr="0028347F">
        <w:rPr>
          <w:rFonts w:ascii="Times New Roman" w:eastAsia="Times New Roman" w:hAnsi="Times New Roman" w:cs="Times New Roman"/>
          <w:sz w:val="24"/>
          <w:szCs w:val="24"/>
          <w:highlight w:val="white"/>
          <w:lang w:val="en-GB"/>
        </w:rPr>
        <w:t xml:space="preserve">Al-Abdallah, </w:t>
      </w:r>
      <w:proofErr w:type="spellStart"/>
      <w:r w:rsidR="0028347F" w:rsidRPr="0028347F">
        <w:rPr>
          <w:rFonts w:ascii="Times New Roman" w:eastAsia="Times New Roman" w:hAnsi="Times New Roman" w:cs="Times New Roman"/>
          <w:sz w:val="24"/>
          <w:szCs w:val="24"/>
          <w:highlight w:val="white"/>
          <w:lang w:val="en-GB"/>
        </w:rPr>
        <w:t>Dandis</w:t>
      </w:r>
      <w:proofErr w:type="spellEnd"/>
      <w:r w:rsidR="0028347F" w:rsidRPr="0028347F">
        <w:rPr>
          <w:rFonts w:ascii="Times New Roman" w:eastAsia="Times New Roman" w:hAnsi="Times New Roman" w:cs="Times New Roman"/>
          <w:sz w:val="24"/>
          <w:szCs w:val="24"/>
          <w:highlight w:val="white"/>
          <w:lang w:val="en-GB"/>
        </w:rPr>
        <w:t xml:space="preserve"> and Al Haj Eid</w:t>
      </w:r>
      <w:r w:rsidR="0028347F" w:rsidRPr="0028347F">
        <w:rPr>
          <w:rFonts w:ascii="Times New Roman" w:eastAsia="Times New Roman" w:hAnsi="Times New Roman" w:cs="Times New Roman"/>
          <w:color w:val="000000" w:themeColor="text1"/>
          <w:sz w:val="24"/>
          <w:szCs w:val="24"/>
          <w:highlight w:val="white"/>
          <w:lang w:val="en-GB"/>
        </w:rPr>
        <w:t xml:space="preserve"> (2022), b</w:t>
      </w:r>
      <w:r w:rsidRPr="0028347F">
        <w:rPr>
          <w:rFonts w:ascii="Times New Roman" w:eastAsia="Times New Roman" w:hAnsi="Times New Roman" w:cs="Times New Roman"/>
          <w:color w:val="000000" w:themeColor="text1"/>
          <w:sz w:val="24"/>
          <w:szCs w:val="24"/>
          <w:highlight w:val="white"/>
          <w:lang w:val="en-GB"/>
        </w:rPr>
        <w:t xml:space="preserve">y maintaining a talent pool, companies can save time and resources in recruiting, as they already have a pool of potential candidates to draw from when a position becomes available. </w:t>
      </w:r>
    </w:p>
    <w:p w14:paraId="788ABA04" w14:textId="77777777" w:rsidR="0082604E" w:rsidRDefault="0082604E">
      <w:pPr>
        <w:rPr>
          <w:rFonts w:ascii="Times New Roman" w:eastAsia="Times New Roman" w:hAnsi="Times New Roman" w:cs="Times New Roman"/>
          <w:color w:val="000000" w:themeColor="text1"/>
          <w:sz w:val="24"/>
          <w:szCs w:val="24"/>
          <w:highlight w:val="white"/>
          <w:lang w:val="en-GB"/>
        </w:rPr>
      </w:pPr>
      <w:r>
        <w:rPr>
          <w:rFonts w:ascii="Times New Roman" w:eastAsia="Times New Roman" w:hAnsi="Times New Roman" w:cs="Times New Roman"/>
          <w:color w:val="000000" w:themeColor="text1"/>
          <w:sz w:val="24"/>
          <w:szCs w:val="24"/>
          <w:highlight w:val="white"/>
          <w:lang w:val="en-GB"/>
        </w:rPr>
        <w:br w:type="page"/>
      </w:r>
    </w:p>
    <w:p w14:paraId="6ECFD991" w14:textId="6511D7A5" w:rsidR="00E751E7" w:rsidRDefault="007C1567">
      <w:pPr>
        <w:spacing w:before="280" w:after="280" w:line="360" w:lineRule="auto"/>
        <w:rPr>
          <w:rFonts w:ascii="Times New Roman" w:eastAsia="Times New Roman" w:hAnsi="Times New Roman" w:cs="Times New Roman"/>
          <w:color w:val="000000" w:themeColor="text1"/>
          <w:sz w:val="24"/>
          <w:szCs w:val="24"/>
          <w:highlight w:val="white"/>
          <w:lang w:val="en-GB"/>
        </w:rPr>
      </w:pPr>
      <w:r w:rsidRPr="0028347F">
        <w:rPr>
          <w:rFonts w:ascii="Times New Roman" w:eastAsia="Times New Roman" w:hAnsi="Times New Roman" w:cs="Times New Roman"/>
          <w:color w:val="000000" w:themeColor="text1"/>
          <w:sz w:val="24"/>
          <w:szCs w:val="24"/>
          <w:highlight w:val="white"/>
          <w:lang w:val="en-GB"/>
        </w:rPr>
        <w:lastRenderedPageBreak/>
        <w:t>Slide 5- Establishing a Brand Image</w:t>
      </w:r>
    </w:p>
    <w:p w14:paraId="72348CFE" w14:textId="6F913082" w:rsidR="0082604E" w:rsidRPr="0028347F" w:rsidRDefault="00000000">
      <w:pPr>
        <w:spacing w:before="280" w:after="280" w:line="360" w:lineRule="auto"/>
        <w:rPr>
          <w:rFonts w:ascii="Times New Roman" w:eastAsia="Times New Roman" w:hAnsi="Times New Roman" w:cs="Times New Roman"/>
          <w:color w:val="000000" w:themeColor="text1"/>
          <w:sz w:val="24"/>
          <w:szCs w:val="24"/>
          <w:highlight w:val="white"/>
          <w:lang w:val="en-GB"/>
        </w:rPr>
      </w:pPr>
      <w:r>
        <w:rPr>
          <w:rFonts w:ascii="Times New Roman" w:eastAsia="Times New Roman" w:hAnsi="Times New Roman" w:cs="Times New Roman"/>
          <w:color w:val="000000" w:themeColor="text1"/>
          <w:sz w:val="24"/>
          <w:szCs w:val="24"/>
          <w:highlight w:val="white"/>
          <w:lang w:val="en-GB"/>
        </w:rPr>
        <w:pict w14:anchorId="53E65643">
          <v:shape id="_x0000_i1028" type="#_x0000_t75" style="width:451.2pt;height:253.8pt">
            <v:imagedata r:id="rId11" o:title="6"/>
          </v:shape>
        </w:pict>
      </w:r>
    </w:p>
    <w:p w14:paraId="29E58751" w14:textId="77777777" w:rsidR="00E751E7" w:rsidRPr="0028347F" w:rsidRDefault="007C1567">
      <w:pPr>
        <w:spacing w:before="280" w:after="280" w:line="360" w:lineRule="auto"/>
        <w:rPr>
          <w:rFonts w:ascii="Times New Roman" w:eastAsia="Times New Roman" w:hAnsi="Times New Roman" w:cs="Times New Roman"/>
          <w:color w:val="000000" w:themeColor="text1"/>
          <w:sz w:val="24"/>
          <w:szCs w:val="24"/>
          <w:highlight w:val="white"/>
          <w:lang w:val="en-GB"/>
        </w:rPr>
      </w:pPr>
      <w:r w:rsidRPr="0028347F">
        <w:rPr>
          <w:rFonts w:ascii="Times New Roman" w:eastAsia="Times New Roman" w:hAnsi="Times New Roman" w:cs="Times New Roman"/>
          <w:color w:val="000000" w:themeColor="text1"/>
          <w:sz w:val="24"/>
          <w:szCs w:val="24"/>
          <w:highlight w:val="white"/>
          <w:lang w:val="en-GB"/>
        </w:rPr>
        <w:t xml:space="preserve">Speakers Note </w:t>
      </w:r>
    </w:p>
    <w:p w14:paraId="6584E51F" w14:textId="3D7B5AD5" w:rsidR="00E751E7" w:rsidRPr="0028347F" w:rsidRDefault="007C1567">
      <w:pPr>
        <w:spacing w:before="280" w:after="280" w:line="360" w:lineRule="auto"/>
        <w:rPr>
          <w:rFonts w:ascii="Times New Roman" w:eastAsia="Times New Roman" w:hAnsi="Times New Roman" w:cs="Times New Roman"/>
          <w:color w:val="000000" w:themeColor="text1"/>
          <w:sz w:val="24"/>
          <w:szCs w:val="24"/>
          <w:highlight w:val="white"/>
          <w:lang w:val="en-GB"/>
        </w:rPr>
      </w:pPr>
      <w:r w:rsidRPr="0028347F">
        <w:rPr>
          <w:rFonts w:ascii="Times New Roman" w:eastAsia="Times New Roman" w:hAnsi="Times New Roman" w:cs="Times New Roman"/>
          <w:color w:val="000000" w:themeColor="text1"/>
          <w:sz w:val="24"/>
          <w:szCs w:val="24"/>
          <w:highlight w:val="white"/>
          <w:lang w:val="en-GB"/>
        </w:rPr>
        <w:t>To establish a strong brand image, restaurants should aim for consisten</w:t>
      </w:r>
      <w:r w:rsidR="0028347F" w:rsidRPr="0028347F">
        <w:rPr>
          <w:rFonts w:ascii="Times New Roman" w:eastAsia="Times New Roman" w:hAnsi="Times New Roman" w:cs="Times New Roman"/>
          <w:color w:val="000000" w:themeColor="text1"/>
          <w:sz w:val="24"/>
          <w:szCs w:val="24"/>
          <w:highlight w:val="white"/>
          <w:lang w:val="en-GB"/>
        </w:rPr>
        <w:t xml:space="preserve">cy across all visual elements. As stated by </w:t>
      </w:r>
      <w:proofErr w:type="spellStart"/>
      <w:r w:rsidR="0028347F" w:rsidRPr="0028347F">
        <w:rPr>
          <w:rFonts w:ascii="Times New Roman" w:eastAsia="Times New Roman" w:hAnsi="Times New Roman" w:cs="Times New Roman"/>
          <w:sz w:val="24"/>
          <w:szCs w:val="24"/>
          <w:highlight w:val="white"/>
          <w:lang w:val="en-GB"/>
        </w:rPr>
        <w:t>Gehrels</w:t>
      </w:r>
      <w:proofErr w:type="spellEnd"/>
      <w:r w:rsidR="0028347F" w:rsidRPr="0028347F">
        <w:rPr>
          <w:rFonts w:ascii="Times New Roman" w:eastAsia="Times New Roman" w:hAnsi="Times New Roman" w:cs="Times New Roman"/>
          <w:color w:val="000000" w:themeColor="text1"/>
          <w:sz w:val="24"/>
          <w:szCs w:val="24"/>
          <w:highlight w:val="white"/>
          <w:lang w:val="en-GB"/>
        </w:rPr>
        <w:t xml:space="preserve"> and </w:t>
      </w:r>
      <w:proofErr w:type="spellStart"/>
      <w:r w:rsidR="0028347F" w:rsidRPr="0028347F">
        <w:rPr>
          <w:rFonts w:ascii="Times New Roman" w:eastAsia="Times New Roman" w:hAnsi="Times New Roman" w:cs="Times New Roman"/>
          <w:sz w:val="24"/>
          <w:szCs w:val="24"/>
          <w:highlight w:val="white"/>
          <w:lang w:val="en-GB"/>
        </w:rPr>
        <w:t>Gehrels</w:t>
      </w:r>
      <w:proofErr w:type="spellEnd"/>
      <w:r w:rsidR="0028347F" w:rsidRPr="0028347F">
        <w:rPr>
          <w:rFonts w:ascii="Times New Roman" w:eastAsia="Times New Roman" w:hAnsi="Times New Roman" w:cs="Times New Roman"/>
          <w:color w:val="000000" w:themeColor="text1"/>
          <w:sz w:val="24"/>
          <w:szCs w:val="24"/>
          <w:highlight w:val="white"/>
          <w:lang w:val="en-GB"/>
        </w:rPr>
        <w:t xml:space="preserve"> (2019), t</w:t>
      </w:r>
      <w:r w:rsidRPr="0028347F">
        <w:rPr>
          <w:rFonts w:ascii="Times New Roman" w:eastAsia="Times New Roman" w:hAnsi="Times New Roman" w:cs="Times New Roman"/>
          <w:color w:val="000000" w:themeColor="text1"/>
          <w:sz w:val="24"/>
          <w:szCs w:val="24"/>
          <w:highlight w:val="white"/>
          <w:lang w:val="en-GB"/>
        </w:rPr>
        <w:t>his helps build brand recognition and creates a cohesive and professional look across all marketing materials, products, and customer touchpoints. It is also essential to ensure that the brand image is reflective of the company's values and mission. Overall, establishing a strong brand image is critical for businesses looking to build a loyal customer base.</w:t>
      </w:r>
    </w:p>
    <w:p w14:paraId="3656C708" w14:textId="2FFEEF1A" w:rsidR="0082604E" w:rsidRDefault="0082604E">
      <w:pPr>
        <w:rPr>
          <w:rFonts w:ascii="Times New Roman" w:eastAsia="Times New Roman" w:hAnsi="Times New Roman" w:cs="Times New Roman"/>
          <w:color w:val="000000" w:themeColor="text1"/>
          <w:sz w:val="24"/>
          <w:szCs w:val="24"/>
          <w:highlight w:val="white"/>
          <w:lang w:val="en-GB"/>
        </w:rPr>
      </w:pPr>
      <w:r>
        <w:rPr>
          <w:rFonts w:ascii="Times New Roman" w:eastAsia="Times New Roman" w:hAnsi="Times New Roman" w:cs="Times New Roman"/>
          <w:color w:val="000000" w:themeColor="text1"/>
          <w:sz w:val="24"/>
          <w:szCs w:val="24"/>
          <w:highlight w:val="white"/>
          <w:lang w:val="en-GB"/>
        </w:rPr>
        <w:br w:type="page"/>
      </w:r>
    </w:p>
    <w:p w14:paraId="2AD80E86" w14:textId="278088AA" w:rsidR="00E751E7" w:rsidRDefault="007C1567" w:rsidP="00960220">
      <w:pPr>
        <w:spacing w:before="280" w:after="280" w:line="360" w:lineRule="auto"/>
        <w:rPr>
          <w:rFonts w:ascii="Times New Roman" w:eastAsia="Times New Roman" w:hAnsi="Times New Roman" w:cs="Times New Roman"/>
          <w:color w:val="000000" w:themeColor="text1"/>
          <w:sz w:val="24"/>
          <w:szCs w:val="24"/>
          <w:highlight w:val="white"/>
          <w:lang w:val="en-GB"/>
        </w:rPr>
      </w:pPr>
      <w:r w:rsidRPr="0028347F">
        <w:rPr>
          <w:rFonts w:ascii="Times New Roman" w:eastAsia="Times New Roman" w:hAnsi="Times New Roman" w:cs="Times New Roman"/>
          <w:color w:val="000000" w:themeColor="text1"/>
          <w:sz w:val="24"/>
          <w:szCs w:val="24"/>
          <w:highlight w:val="white"/>
          <w:lang w:val="en-GB"/>
        </w:rPr>
        <w:lastRenderedPageBreak/>
        <w:t>Slide 6- Investing in Training</w:t>
      </w:r>
    </w:p>
    <w:p w14:paraId="0907A0B4" w14:textId="71094EE2" w:rsidR="00960220" w:rsidRPr="0028347F" w:rsidRDefault="00000000" w:rsidP="00960220">
      <w:pPr>
        <w:spacing w:before="280" w:after="280" w:line="360" w:lineRule="auto"/>
        <w:rPr>
          <w:rFonts w:ascii="Times New Roman" w:eastAsia="Times New Roman" w:hAnsi="Times New Roman" w:cs="Times New Roman"/>
          <w:color w:val="000000" w:themeColor="text1"/>
          <w:sz w:val="24"/>
          <w:szCs w:val="24"/>
          <w:highlight w:val="white"/>
          <w:lang w:val="en-GB"/>
        </w:rPr>
      </w:pPr>
      <w:r>
        <w:rPr>
          <w:rFonts w:ascii="Times New Roman" w:eastAsia="Times New Roman" w:hAnsi="Times New Roman" w:cs="Times New Roman"/>
          <w:color w:val="000000" w:themeColor="text1"/>
          <w:sz w:val="24"/>
          <w:szCs w:val="24"/>
          <w:highlight w:val="white"/>
          <w:lang w:val="en-GB"/>
        </w:rPr>
        <w:pict w14:anchorId="5CB52E63">
          <v:shape id="_x0000_i1029" type="#_x0000_t75" style="width:451.2pt;height:253.8pt">
            <v:imagedata r:id="rId12" o:title="7"/>
          </v:shape>
        </w:pict>
      </w:r>
    </w:p>
    <w:p w14:paraId="3DB1E9EB" w14:textId="77777777" w:rsidR="00E751E7" w:rsidRPr="0028347F" w:rsidRDefault="007C1567">
      <w:pPr>
        <w:pBdr>
          <w:top w:val="nil"/>
          <w:left w:val="nil"/>
          <w:bottom w:val="nil"/>
          <w:right w:val="nil"/>
          <w:between w:val="nil"/>
        </w:pBdr>
        <w:spacing w:after="0" w:line="360" w:lineRule="auto"/>
        <w:rPr>
          <w:rFonts w:ascii="Times New Roman" w:eastAsia="Times New Roman" w:hAnsi="Times New Roman" w:cs="Times New Roman"/>
          <w:color w:val="000000" w:themeColor="text1"/>
          <w:sz w:val="24"/>
          <w:szCs w:val="24"/>
          <w:highlight w:val="white"/>
          <w:lang w:val="en-GB"/>
        </w:rPr>
      </w:pPr>
      <w:r w:rsidRPr="0028347F">
        <w:rPr>
          <w:rFonts w:ascii="Times New Roman" w:eastAsia="Times New Roman" w:hAnsi="Times New Roman" w:cs="Times New Roman"/>
          <w:color w:val="000000" w:themeColor="text1"/>
          <w:sz w:val="24"/>
          <w:szCs w:val="24"/>
          <w:highlight w:val="white"/>
          <w:lang w:val="en-GB"/>
        </w:rPr>
        <w:t>Speakers Note</w:t>
      </w:r>
    </w:p>
    <w:p w14:paraId="6D67C1E5" w14:textId="2B31F6CA" w:rsidR="00E751E7" w:rsidRPr="0028347F" w:rsidRDefault="007C1567">
      <w:pPr>
        <w:pBdr>
          <w:top w:val="nil"/>
          <w:left w:val="nil"/>
          <w:bottom w:val="nil"/>
          <w:right w:val="nil"/>
          <w:between w:val="nil"/>
        </w:pBdr>
        <w:spacing w:after="280" w:line="360" w:lineRule="auto"/>
        <w:rPr>
          <w:rFonts w:ascii="Times New Roman" w:eastAsia="Times New Roman" w:hAnsi="Times New Roman" w:cs="Times New Roman"/>
          <w:color w:val="000000" w:themeColor="text1"/>
          <w:sz w:val="24"/>
          <w:szCs w:val="24"/>
          <w:highlight w:val="white"/>
          <w:lang w:val="en-GB"/>
        </w:rPr>
      </w:pPr>
      <w:r w:rsidRPr="0028347F">
        <w:rPr>
          <w:rFonts w:ascii="Times New Roman" w:eastAsia="Times New Roman" w:hAnsi="Times New Roman" w:cs="Times New Roman"/>
          <w:color w:val="000000" w:themeColor="text1"/>
          <w:sz w:val="24"/>
          <w:szCs w:val="24"/>
          <w:highlight w:val="white"/>
          <w:lang w:val="en-GB"/>
        </w:rPr>
        <w:t xml:space="preserve">Investing in training is a critical aspect of developing and retaining </w:t>
      </w:r>
      <w:r w:rsidR="0028347F" w:rsidRPr="0028347F">
        <w:rPr>
          <w:rFonts w:ascii="Times New Roman" w:eastAsia="Times New Roman" w:hAnsi="Times New Roman" w:cs="Times New Roman"/>
          <w:color w:val="000000" w:themeColor="text1"/>
          <w:sz w:val="24"/>
          <w:szCs w:val="24"/>
          <w:highlight w:val="white"/>
          <w:lang w:val="en-GB"/>
        </w:rPr>
        <w:t>talent within an organization. It is true that p</w:t>
      </w:r>
      <w:r w:rsidRPr="0028347F">
        <w:rPr>
          <w:rFonts w:ascii="Times New Roman" w:eastAsia="Times New Roman" w:hAnsi="Times New Roman" w:cs="Times New Roman"/>
          <w:color w:val="000000" w:themeColor="text1"/>
          <w:sz w:val="24"/>
          <w:szCs w:val="24"/>
          <w:highlight w:val="white"/>
          <w:lang w:val="en-GB"/>
        </w:rPr>
        <w:t>roviding employees with opportunities for ongoing learning and development not only helps to improve their skills and knowledge but also demonstrates the company's commitment to their growth and career advancement</w:t>
      </w:r>
      <w:r w:rsidR="0028347F" w:rsidRPr="0028347F">
        <w:rPr>
          <w:rFonts w:ascii="Times New Roman" w:eastAsia="Times New Roman" w:hAnsi="Times New Roman" w:cs="Times New Roman"/>
          <w:color w:val="000000" w:themeColor="text1"/>
          <w:sz w:val="24"/>
          <w:szCs w:val="24"/>
          <w:highlight w:val="white"/>
          <w:lang w:val="en-GB"/>
        </w:rPr>
        <w:t xml:space="preserve"> (</w:t>
      </w:r>
      <w:r w:rsidR="0028347F" w:rsidRPr="0028347F">
        <w:rPr>
          <w:rFonts w:ascii="Times New Roman" w:eastAsia="Times New Roman" w:hAnsi="Times New Roman" w:cs="Times New Roman"/>
          <w:sz w:val="24"/>
          <w:szCs w:val="24"/>
          <w:highlight w:val="white"/>
          <w:lang w:val="en-GB"/>
        </w:rPr>
        <w:t xml:space="preserve">Han </w:t>
      </w:r>
      <w:r w:rsidR="0028347F" w:rsidRPr="0028347F">
        <w:rPr>
          <w:rFonts w:ascii="Times New Roman" w:eastAsia="Times New Roman" w:hAnsi="Times New Roman" w:cs="Times New Roman"/>
          <w:i/>
          <w:iCs/>
          <w:sz w:val="24"/>
          <w:szCs w:val="24"/>
          <w:highlight w:val="white"/>
          <w:lang w:val="en-GB"/>
        </w:rPr>
        <w:t xml:space="preserve">et al., </w:t>
      </w:r>
      <w:r w:rsidR="0028347F" w:rsidRPr="0028347F">
        <w:rPr>
          <w:rFonts w:ascii="Times New Roman" w:eastAsia="Times New Roman" w:hAnsi="Times New Roman" w:cs="Times New Roman"/>
          <w:sz w:val="24"/>
          <w:szCs w:val="24"/>
          <w:highlight w:val="white"/>
          <w:lang w:val="en-GB"/>
        </w:rPr>
        <w:t>2022</w:t>
      </w:r>
      <w:r w:rsidR="0028347F" w:rsidRPr="0028347F">
        <w:rPr>
          <w:rFonts w:ascii="Times New Roman" w:eastAsia="Times New Roman" w:hAnsi="Times New Roman" w:cs="Times New Roman"/>
          <w:color w:val="000000" w:themeColor="text1"/>
          <w:sz w:val="24"/>
          <w:szCs w:val="24"/>
          <w:highlight w:val="white"/>
          <w:lang w:val="en-GB"/>
        </w:rPr>
        <w:t>)</w:t>
      </w:r>
      <w:r w:rsidRPr="0028347F">
        <w:rPr>
          <w:rFonts w:ascii="Times New Roman" w:eastAsia="Times New Roman" w:hAnsi="Times New Roman" w:cs="Times New Roman"/>
          <w:color w:val="000000" w:themeColor="text1"/>
          <w:sz w:val="24"/>
          <w:szCs w:val="24"/>
          <w:highlight w:val="white"/>
          <w:lang w:val="en-GB"/>
        </w:rPr>
        <w:t xml:space="preserve">. </w:t>
      </w:r>
    </w:p>
    <w:p w14:paraId="4086731D" w14:textId="0D2421E0" w:rsidR="00960220" w:rsidRDefault="00960220">
      <w:pPr>
        <w:rPr>
          <w:rFonts w:ascii="Times New Roman" w:eastAsia="Times New Roman" w:hAnsi="Times New Roman" w:cs="Times New Roman"/>
          <w:color w:val="000000" w:themeColor="text1"/>
          <w:sz w:val="24"/>
          <w:szCs w:val="24"/>
          <w:highlight w:val="white"/>
          <w:lang w:val="en-GB"/>
        </w:rPr>
      </w:pPr>
      <w:r>
        <w:rPr>
          <w:rFonts w:ascii="Times New Roman" w:eastAsia="Times New Roman" w:hAnsi="Times New Roman" w:cs="Times New Roman"/>
          <w:color w:val="000000" w:themeColor="text1"/>
          <w:sz w:val="24"/>
          <w:szCs w:val="24"/>
          <w:highlight w:val="white"/>
          <w:lang w:val="en-GB"/>
        </w:rPr>
        <w:br w:type="page"/>
      </w:r>
    </w:p>
    <w:p w14:paraId="00FB025F" w14:textId="77777777" w:rsidR="00E751E7" w:rsidRDefault="007C1567">
      <w:pPr>
        <w:spacing w:before="280" w:after="280" w:line="360" w:lineRule="auto"/>
        <w:rPr>
          <w:rFonts w:ascii="Times New Roman" w:eastAsia="Times New Roman" w:hAnsi="Times New Roman" w:cs="Times New Roman"/>
          <w:color w:val="000000" w:themeColor="text1"/>
          <w:sz w:val="24"/>
          <w:szCs w:val="24"/>
          <w:highlight w:val="white"/>
          <w:lang w:val="en-GB"/>
        </w:rPr>
      </w:pPr>
      <w:r w:rsidRPr="0028347F">
        <w:rPr>
          <w:rFonts w:ascii="Times New Roman" w:eastAsia="Times New Roman" w:hAnsi="Times New Roman" w:cs="Times New Roman"/>
          <w:color w:val="000000" w:themeColor="text1"/>
          <w:sz w:val="24"/>
          <w:szCs w:val="24"/>
          <w:highlight w:val="white"/>
          <w:lang w:val="en-GB"/>
        </w:rPr>
        <w:lastRenderedPageBreak/>
        <w:t>Slide 7- Improved Recruitment Process</w:t>
      </w:r>
    </w:p>
    <w:p w14:paraId="766A52E1" w14:textId="477E0B60" w:rsidR="00960220" w:rsidRPr="0028347F" w:rsidRDefault="00000000">
      <w:pPr>
        <w:spacing w:before="280" w:after="280" w:line="360" w:lineRule="auto"/>
        <w:rPr>
          <w:rFonts w:ascii="Times New Roman" w:eastAsia="Times New Roman" w:hAnsi="Times New Roman" w:cs="Times New Roman"/>
          <w:color w:val="000000" w:themeColor="text1"/>
          <w:sz w:val="24"/>
          <w:szCs w:val="24"/>
          <w:highlight w:val="white"/>
          <w:lang w:val="en-GB"/>
        </w:rPr>
      </w:pPr>
      <w:r>
        <w:rPr>
          <w:rFonts w:ascii="Times New Roman" w:eastAsia="Times New Roman" w:hAnsi="Times New Roman" w:cs="Times New Roman"/>
          <w:color w:val="000000" w:themeColor="text1"/>
          <w:sz w:val="24"/>
          <w:szCs w:val="24"/>
          <w:highlight w:val="white"/>
          <w:lang w:val="en-GB"/>
        </w:rPr>
        <w:pict w14:anchorId="241D8AAA">
          <v:shape id="_x0000_i1030" type="#_x0000_t75" style="width:451.2pt;height:253.8pt">
            <v:imagedata r:id="rId13" o:title="8"/>
          </v:shape>
        </w:pict>
      </w:r>
    </w:p>
    <w:p w14:paraId="60AC4690" w14:textId="77777777" w:rsidR="00E751E7" w:rsidRPr="0028347F" w:rsidRDefault="007C1567">
      <w:pPr>
        <w:spacing w:before="280" w:after="280" w:line="360" w:lineRule="auto"/>
        <w:rPr>
          <w:rFonts w:ascii="Times New Roman" w:eastAsia="Times New Roman" w:hAnsi="Times New Roman" w:cs="Times New Roman"/>
          <w:color w:val="000000" w:themeColor="text1"/>
          <w:sz w:val="24"/>
          <w:szCs w:val="24"/>
          <w:highlight w:val="white"/>
          <w:lang w:val="en-GB"/>
        </w:rPr>
      </w:pPr>
      <w:r w:rsidRPr="0028347F">
        <w:rPr>
          <w:rFonts w:ascii="Times New Roman" w:eastAsia="Times New Roman" w:hAnsi="Times New Roman" w:cs="Times New Roman"/>
          <w:color w:val="000000" w:themeColor="text1"/>
          <w:sz w:val="24"/>
          <w:szCs w:val="24"/>
          <w:highlight w:val="white"/>
          <w:lang w:val="en-GB"/>
        </w:rPr>
        <w:t xml:space="preserve">Speakers </w:t>
      </w:r>
      <w:proofErr w:type="gramStart"/>
      <w:r w:rsidRPr="0028347F">
        <w:rPr>
          <w:rFonts w:ascii="Times New Roman" w:eastAsia="Times New Roman" w:hAnsi="Times New Roman" w:cs="Times New Roman"/>
          <w:color w:val="000000" w:themeColor="text1"/>
          <w:sz w:val="24"/>
          <w:szCs w:val="24"/>
          <w:highlight w:val="white"/>
          <w:lang w:val="en-GB"/>
        </w:rPr>
        <w:t>note</w:t>
      </w:r>
      <w:proofErr w:type="gramEnd"/>
      <w:r w:rsidRPr="0028347F">
        <w:rPr>
          <w:rFonts w:ascii="Times New Roman" w:eastAsia="Times New Roman" w:hAnsi="Times New Roman" w:cs="Times New Roman"/>
          <w:color w:val="000000" w:themeColor="text1"/>
          <w:sz w:val="24"/>
          <w:szCs w:val="24"/>
          <w:highlight w:val="white"/>
          <w:lang w:val="en-GB"/>
        </w:rPr>
        <w:t xml:space="preserve"> </w:t>
      </w:r>
    </w:p>
    <w:p w14:paraId="4C1BF8EC" w14:textId="2832173E" w:rsidR="00E751E7" w:rsidRPr="0028347F" w:rsidRDefault="007C1567">
      <w:pPr>
        <w:spacing w:before="280" w:after="280" w:line="360" w:lineRule="auto"/>
        <w:rPr>
          <w:rFonts w:ascii="Times New Roman" w:eastAsia="Times New Roman" w:hAnsi="Times New Roman" w:cs="Times New Roman"/>
          <w:color w:val="000000" w:themeColor="text1"/>
          <w:sz w:val="24"/>
          <w:szCs w:val="24"/>
          <w:highlight w:val="white"/>
          <w:lang w:val="en-GB"/>
        </w:rPr>
      </w:pPr>
      <w:r w:rsidRPr="0028347F">
        <w:rPr>
          <w:rFonts w:ascii="Times New Roman" w:eastAsia="Times New Roman" w:hAnsi="Times New Roman" w:cs="Times New Roman"/>
          <w:color w:val="000000" w:themeColor="text1"/>
          <w:sz w:val="24"/>
          <w:szCs w:val="24"/>
          <w:highlight w:val="white"/>
          <w:lang w:val="en-GB"/>
        </w:rPr>
        <w:t>By investing in training, companies can also improve employee engagement, mot</w:t>
      </w:r>
      <w:r w:rsidR="0028347F" w:rsidRPr="0028347F">
        <w:rPr>
          <w:rFonts w:ascii="Times New Roman" w:eastAsia="Times New Roman" w:hAnsi="Times New Roman" w:cs="Times New Roman"/>
          <w:color w:val="000000" w:themeColor="text1"/>
          <w:sz w:val="24"/>
          <w:szCs w:val="24"/>
          <w:highlight w:val="white"/>
          <w:lang w:val="en-GB"/>
        </w:rPr>
        <w:t xml:space="preserve">ivation, and job satisfaction. According to </w:t>
      </w:r>
      <w:proofErr w:type="spellStart"/>
      <w:r w:rsidR="0028347F" w:rsidRPr="0028347F">
        <w:rPr>
          <w:rFonts w:ascii="Times New Roman" w:eastAsia="Times New Roman" w:hAnsi="Times New Roman" w:cs="Times New Roman"/>
          <w:sz w:val="24"/>
          <w:szCs w:val="24"/>
          <w:highlight w:val="white"/>
          <w:lang w:val="en-GB"/>
        </w:rPr>
        <w:t>Romanko</w:t>
      </w:r>
      <w:proofErr w:type="spellEnd"/>
      <w:r w:rsidR="0028347F" w:rsidRPr="0028347F">
        <w:rPr>
          <w:rFonts w:ascii="Times New Roman" w:eastAsia="Times New Roman" w:hAnsi="Times New Roman" w:cs="Times New Roman"/>
          <w:color w:val="000000" w:themeColor="text1"/>
          <w:sz w:val="24"/>
          <w:szCs w:val="24"/>
          <w:highlight w:val="white"/>
          <w:lang w:val="en-GB"/>
        </w:rPr>
        <w:t xml:space="preserve"> and </w:t>
      </w:r>
      <w:proofErr w:type="spellStart"/>
      <w:r w:rsidR="0028347F" w:rsidRPr="0028347F">
        <w:rPr>
          <w:rFonts w:ascii="Times New Roman" w:eastAsia="Times New Roman" w:hAnsi="Times New Roman" w:cs="Times New Roman"/>
          <w:sz w:val="24"/>
          <w:szCs w:val="24"/>
          <w:highlight w:val="white"/>
          <w:lang w:val="en-GB"/>
        </w:rPr>
        <w:t>O’Mahony</w:t>
      </w:r>
      <w:proofErr w:type="spellEnd"/>
      <w:r w:rsidR="0028347F" w:rsidRPr="0028347F">
        <w:rPr>
          <w:rFonts w:ascii="Times New Roman" w:eastAsia="Times New Roman" w:hAnsi="Times New Roman" w:cs="Times New Roman"/>
          <w:color w:val="000000" w:themeColor="text1"/>
          <w:sz w:val="24"/>
          <w:szCs w:val="24"/>
          <w:highlight w:val="white"/>
          <w:lang w:val="en-GB"/>
        </w:rPr>
        <w:t xml:space="preserve"> (2022), e</w:t>
      </w:r>
      <w:r w:rsidRPr="0028347F">
        <w:rPr>
          <w:rFonts w:ascii="Times New Roman" w:eastAsia="Times New Roman" w:hAnsi="Times New Roman" w:cs="Times New Roman"/>
          <w:color w:val="000000" w:themeColor="text1"/>
          <w:sz w:val="24"/>
          <w:szCs w:val="24"/>
          <w:highlight w:val="white"/>
          <w:lang w:val="en-GB"/>
        </w:rPr>
        <w:t xml:space="preserve">mployees who feel supported and valued are more likely to be productive, innovative, and committed to the organization. Furthermore, investing in training can also result in cost savings for the company. A highly skilled workforce is more efficient, effective, and able to handle complex tasks, reducing errors and improving productivity. </w:t>
      </w:r>
    </w:p>
    <w:p w14:paraId="5BBE6B3F" w14:textId="77777777" w:rsidR="00960220" w:rsidRDefault="00960220">
      <w:pPr>
        <w:rPr>
          <w:rFonts w:ascii="Times New Roman" w:eastAsia="Times New Roman" w:hAnsi="Times New Roman" w:cs="Times New Roman"/>
          <w:color w:val="000000" w:themeColor="text1"/>
          <w:sz w:val="24"/>
          <w:szCs w:val="24"/>
          <w:highlight w:val="white"/>
          <w:lang w:val="en-GB"/>
        </w:rPr>
      </w:pPr>
      <w:r>
        <w:rPr>
          <w:rFonts w:ascii="Times New Roman" w:eastAsia="Times New Roman" w:hAnsi="Times New Roman" w:cs="Times New Roman"/>
          <w:color w:val="000000" w:themeColor="text1"/>
          <w:sz w:val="24"/>
          <w:szCs w:val="24"/>
          <w:highlight w:val="white"/>
          <w:lang w:val="en-GB"/>
        </w:rPr>
        <w:br w:type="page"/>
      </w:r>
    </w:p>
    <w:p w14:paraId="105A70EC" w14:textId="77777777" w:rsidR="00960220" w:rsidRDefault="007C1567" w:rsidP="00960220">
      <w:pPr>
        <w:spacing w:after="0" w:line="360" w:lineRule="auto"/>
        <w:rPr>
          <w:rFonts w:ascii="Times New Roman" w:eastAsia="Times New Roman" w:hAnsi="Times New Roman" w:cs="Times New Roman"/>
          <w:color w:val="000000" w:themeColor="text1"/>
          <w:sz w:val="24"/>
          <w:szCs w:val="24"/>
          <w:highlight w:val="white"/>
          <w:lang w:val="en-GB"/>
        </w:rPr>
      </w:pPr>
      <w:r w:rsidRPr="0028347F">
        <w:rPr>
          <w:rFonts w:ascii="Times New Roman" w:eastAsia="Times New Roman" w:hAnsi="Times New Roman" w:cs="Times New Roman"/>
          <w:color w:val="000000" w:themeColor="text1"/>
          <w:sz w:val="24"/>
          <w:szCs w:val="24"/>
          <w:highlight w:val="white"/>
          <w:lang w:val="en-GB"/>
        </w:rPr>
        <w:lastRenderedPageBreak/>
        <w:t>Slide 8- Offering competitive salaries</w:t>
      </w:r>
    </w:p>
    <w:p w14:paraId="4B80923E" w14:textId="77777777" w:rsidR="00960220" w:rsidRDefault="00960220" w:rsidP="00960220">
      <w:pPr>
        <w:spacing w:after="0" w:line="360" w:lineRule="auto"/>
        <w:rPr>
          <w:rFonts w:ascii="Times New Roman" w:eastAsia="Times New Roman" w:hAnsi="Times New Roman" w:cs="Times New Roman"/>
          <w:color w:val="000000" w:themeColor="text1"/>
          <w:sz w:val="24"/>
          <w:szCs w:val="24"/>
          <w:highlight w:val="white"/>
          <w:lang w:val="en-GB"/>
        </w:rPr>
      </w:pPr>
    </w:p>
    <w:p w14:paraId="1E773B67" w14:textId="558DBA34" w:rsidR="00960220" w:rsidRDefault="00000000" w:rsidP="00960220">
      <w:pPr>
        <w:spacing w:after="0" w:line="360" w:lineRule="auto"/>
        <w:rPr>
          <w:rFonts w:ascii="Times New Roman" w:eastAsia="Times New Roman" w:hAnsi="Times New Roman" w:cs="Times New Roman"/>
          <w:color w:val="000000" w:themeColor="text1"/>
          <w:sz w:val="24"/>
          <w:szCs w:val="24"/>
          <w:highlight w:val="white"/>
          <w:lang w:val="en-GB"/>
        </w:rPr>
      </w:pPr>
      <w:r>
        <w:rPr>
          <w:rFonts w:ascii="Times New Roman" w:eastAsia="Times New Roman" w:hAnsi="Times New Roman" w:cs="Times New Roman"/>
          <w:color w:val="000000" w:themeColor="text1"/>
          <w:sz w:val="24"/>
          <w:szCs w:val="24"/>
          <w:highlight w:val="white"/>
          <w:lang w:val="en-GB"/>
        </w:rPr>
        <w:pict w14:anchorId="26BAF5D5">
          <v:shape id="_x0000_i1031" type="#_x0000_t75" style="width:451.2pt;height:253.8pt">
            <v:imagedata r:id="rId14" o:title="9"/>
          </v:shape>
        </w:pict>
      </w:r>
    </w:p>
    <w:p w14:paraId="50CE735D" w14:textId="78AACCD2" w:rsidR="00E751E7" w:rsidRPr="0028347F" w:rsidRDefault="007C1567" w:rsidP="00960220">
      <w:pPr>
        <w:spacing w:after="0" w:line="360" w:lineRule="auto"/>
        <w:rPr>
          <w:rFonts w:ascii="Times New Roman" w:eastAsia="Times New Roman" w:hAnsi="Times New Roman" w:cs="Times New Roman"/>
          <w:color w:val="000000" w:themeColor="text1"/>
          <w:sz w:val="24"/>
          <w:szCs w:val="24"/>
          <w:highlight w:val="white"/>
          <w:lang w:val="en-GB"/>
        </w:rPr>
      </w:pPr>
      <w:r w:rsidRPr="0028347F">
        <w:rPr>
          <w:rFonts w:ascii="Times New Roman" w:eastAsia="Times New Roman" w:hAnsi="Times New Roman" w:cs="Times New Roman"/>
          <w:color w:val="000000" w:themeColor="text1"/>
          <w:sz w:val="24"/>
          <w:szCs w:val="24"/>
          <w:highlight w:val="white"/>
          <w:lang w:val="en-GB"/>
        </w:rPr>
        <w:t xml:space="preserve">Speakers Note </w:t>
      </w:r>
    </w:p>
    <w:p w14:paraId="1B2CA827" w14:textId="699F5C3A" w:rsidR="00E751E7" w:rsidRPr="0028347F" w:rsidRDefault="0028347F">
      <w:pPr>
        <w:spacing w:before="280" w:after="280" w:line="360" w:lineRule="auto"/>
        <w:rPr>
          <w:rFonts w:ascii="Times New Roman" w:eastAsia="Times New Roman" w:hAnsi="Times New Roman" w:cs="Times New Roman"/>
          <w:color w:val="000000" w:themeColor="text1"/>
          <w:sz w:val="24"/>
          <w:szCs w:val="24"/>
          <w:highlight w:val="white"/>
          <w:lang w:val="en-GB"/>
        </w:rPr>
      </w:pPr>
      <w:r w:rsidRPr="0028347F">
        <w:rPr>
          <w:rFonts w:ascii="Times New Roman" w:eastAsia="Times New Roman" w:hAnsi="Times New Roman" w:cs="Times New Roman"/>
          <w:color w:val="000000" w:themeColor="text1"/>
          <w:sz w:val="24"/>
          <w:szCs w:val="24"/>
          <w:highlight w:val="white"/>
          <w:lang w:val="en-GB"/>
        </w:rPr>
        <w:t xml:space="preserve">As per the view of </w:t>
      </w:r>
      <w:proofErr w:type="spellStart"/>
      <w:r w:rsidRPr="0028347F">
        <w:rPr>
          <w:rFonts w:ascii="Times New Roman" w:eastAsia="Times New Roman" w:hAnsi="Times New Roman" w:cs="Times New Roman"/>
          <w:sz w:val="24"/>
          <w:szCs w:val="24"/>
          <w:highlight w:val="white"/>
          <w:lang w:val="en-GB"/>
        </w:rPr>
        <w:t>Akanda</w:t>
      </w:r>
      <w:proofErr w:type="spellEnd"/>
      <w:r w:rsidRPr="0028347F">
        <w:rPr>
          <w:rFonts w:ascii="Times New Roman" w:eastAsia="Times New Roman" w:hAnsi="Times New Roman" w:cs="Times New Roman"/>
          <w:color w:val="000000" w:themeColor="text1"/>
          <w:sz w:val="24"/>
          <w:szCs w:val="24"/>
          <w:highlight w:val="white"/>
          <w:lang w:val="en-GB"/>
        </w:rPr>
        <w:t xml:space="preserve"> </w:t>
      </w:r>
      <w:r w:rsidRPr="0028347F">
        <w:rPr>
          <w:rFonts w:ascii="Times New Roman" w:eastAsia="Times New Roman" w:hAnsi="Times New Roman" w:cs="Times New Roman"/>
          <w:i/>
          <w:iCs/>
          <w:color w:val="000000" w:themeColor="text1"/>
          <w:sz w:val="24"/>
          <w:szCs w:val="24"/>
          <w:highlight w:val="white"/>
          <w:lang w:val="en-GB"/>
        </w:rPr>
        <w:t xml:space="preserve">et al. </w:t>
      </w:r>
      <w:r w:rsidRPr="0028347F">
        <w:rPr>
          <w:rFonts w:ascii="Times New Roman" w:eastAsia="Times New Roman" w:hAnsi="Times New Roman" w:cs="Times New Roman"/>
          <w:color w:val="000000" w:themeColor="text1"/>
          <w:sz w:val="24"/>
          <w:szCs w:val="24"/>
          <w:highlight w:val="white"/>
          <w:lang w:val="en-GB"/>
        </w:rPr>
        <w:t>(2021), t</w:t>
      </w:r>
      <w:r w:rsidR="007C1567" w:rsidRPr="0028347F">
        <w:rPr>
          <w:rFonts w:ascii="Times New Roman" w:eastAsia="Times New Roman" w:hAnsi="Times New Roman" w:cs="Times New Roman"/>
          <w:color w:val="000000" w:themeColor="text1"/>
          <w:sz w:val="24"/>
          <w:szCs w:val="24"/>
          <w:highlight w:val="white"/>
          <w:lang w:val="en-GB"/>
        </w:rPr>
        <w:t>o attract potential candidates, the Restaurant has implemented a monetary strategy focused on offering competitive salaries for positions in both fine and casual dining. By providing attractive compensation packages, the company aims to retain and attract top talent in the industry, setting itself apart from its competitors. This approach is part of a long-term strategy aimed at building a positive employer brand and expanding the pool of highly qualified candidates.</w:t>
      </w:r>
    </w:p>
    <w:p w14:paraId="35AAF808" w14:textId="77777777" w:rsidR="00960220" w:rsidRDefault="00960220">
      <w:pPr>
        <w:rPr>
          <w:rFonts w:ascii="Times New Roman" w:eastAsia="Times New Roman" w:hAnsi="Times New Roman" w:cs="Times New Roman"/>
          <w:color w:val="000000" w:themeColor="text1"/>
          <w:sz w:val="24"/>
          <w:szCs w:val="24"/>
          <w:highlight w:val="white"/>
          <w:lang w:val="en-GB"/>
        </w:rPr>
      </w:pPr>
      <w:r>
        <w:rPr>
          <w:rFonts w:ascii="Times New Roman" w:eastAsia="Times New Roman" w:hAnsi="Times New Roman" w:cs="Times New Roman"/>
          <w:color w:val="000000" w:themeColor="text1"/>
          <w:sz w:val="24"/>
          <w:szCs w:val="24"/>
          <w:highlight w:val="white"/>
          <w:lang w:val="en-GB"/>
        </w:rPr>
        <w:br w:type="page"/>
      </w:r>
    </w:p>
    <w:p w14:paraId="1B3BB331" w14:textId="4F095FBF" w:rsidR="00E751E7" w:rsidRPr="0028347F" w:rsidRDefault="007C1567">
      <w:pPr>
        <w:spacing w:before="280" w:after="280" w:line="360" w:lineRule="auto"/>
        <w:rPr>
          <w:rFonts w:ascii="Times New Roman" w:eastAsia="Times New Roman" w:hAnsi="Times New Roman" w:cs="Times New Roman"/>
          <w:color w:val="000000" w:themeColor="text1"/>
          <w:sz w:val="24"/>
          <w:szCs w:val="24"/>
          <w:highlight w:val="white"/>
          <w:lang w:val="en-GB"/>
        </w:rPr>
      </w:pPr>
      <w:r w:rsidRPr="0028347F">
        <w:rPr>
          <w:rFonts w:ascii="Times New Roman" w:eastAsia="Times New Roman" w:hAnsi="Times New Roman" w:cs="Times New Roman"/>
          <w:color w:val="000000" w:themeColor="text1"/>
          <w:sz w:val="24"/>
          <w:szCs w:val="24"/>
          <w:highlight w:val="white"/>
          <w:lang w:val="en-GB"/>
        </w:rPr>
        <w:lastRenderedPageBreak/>
        <w:t>Slide 9- Providing bonuses</w:t>
      </w:r>
    </w:p>
    <w:p w14:paraId="392D36BB" w14:textId="70DC5081" w:rsidR="00960220" w:rsidRDefault="00000000">
      <w:pPr>
        <w:spacing w:before="280" w:after="280" w:line="360" w:lineRule="auto"/>
        <w:rPr>
          <w:rFonts w:ascii="Times New Roman" w:eastAsia="Times New Roman" w:hAnsi="Times New Roman" w:cs="Times New Roman"/>
          <w:color w:val="000000" w:themeColor="text1"/>
          <w:sz w:val="24"/>
          <w:szCs w:val="24"/>
          <w:highlight w:val="white"/>
          <w:lang w:val="en-GB"/>
        </w:rPr>
      </w:pPr>
      <w:r>
        <w:rPr>
          <w:rFonts w:ascii="Times New Roman" w:eastAsia="Times New Roman" w:hAnsi="Times New Roman" w:cs="Times New Roman"/>
          <w:color w:val="000000" w:themeColor="text1"/>
          <w:sz w:val="24"/>
          <w:szCs w:val="24"/>
          <w:highlight w:val="white"/>
          <w:lang w:val="en-GB"/>
        </w:rPr>
        <w:pict w14:anchorId="3C233A5E">
          <v:shape id="_x0000_i1032" type="#_x0000_t75" style="width:451.2pt;height:253.8pt">
            <v:imagedata r:id="rId15" o:title="10"/>
          </v:shape>
        </w:pict>
      </w:r>
    </w:p>
    <w:p w14:paraId="7A0169D3" w14:textId="77777777" w:rsidR="00E751E7" w:rsidRPr="0028347F" w:rsidRDefault="007C1567">
      <w:pPr>
        <w:spacing w:before="280" w:after="280" w:line="360" w:lineRule="auto"/>
        <w:rPr>
          <w:rFonts w:ascii="Times New Roman" w:eastAsia="Times New Roman" w:hAnsi="Times New Roman" w:cs="Times New Roman"/>
          <w:color w:val="000000" w:themeColor="text1"/>
          <w:sz w:val="24"/>
          <w:szCs w:val="24"/>
          <w:highlight w:val="white"/>
          <w:lang w:val="en-GB"/>
        </w:rPr>
      </w:pPr>
      <w:r w:rsidRPr="0028347F">
        <w:rPr>
          <w:rFonts w:ascii="Times New Roman" w:eastAsia="Times New Roman" w:hAnsi="Times New Roman" w:cs="Times New Roman"/>
          <w:color w:val="000000" w:themeColor="text1"/>
          <w:sz w:val="24"/>
          <w:szCs w:val="24"/>
          <w:highlight w:val="white"/>
          <w:lang w:val="en-GB"/>
        </w:rPr>
        <w:t xml:space="preserve">Speakers Note </w:t>
      </w:r>
    </w:p>
    <w:p w14:paraId="2345B83E" w14:textId="00234F96" w:rsidR="00E751E7" w:rsidRPr="0028347F" w:rsidRDefault="007C1567">
      <w:pPr>
        <w:spacing w:before="280" w:after="280" w:line="360" w:lineRule="auto"/>
        <w:rPr>
          <w:rFonts w:ascii="Times New Roman" w:eastAsia="Times New Roman" w:hAnsi="Times New Roman" w:cs="Times New Roman"/>
          <w:color w:val="000000" w:themeColor="text1"/>
          <w:sz w:val="24"/>
          <w:szCs w:val="24"/>
          <w:highlight w:val="white"/>
          <w:lang w:val="en-GB"/>
        </w:rPr>
      </w:pPr>
      <w:r w:rsidRPr="0028347F">
        <w:rPr>
          <w:rFonts w:ascii="Times New Roman" w:eastAsia="Times New Roman" w:hAnsi="Times New Roman" w:cs="Times New Roman"/>
          <w:color w:val="000000" w:themeColor="text1"/>
          <w:sz w:val="24"/>
          <w:szCs w:val="24"/>
          <w:highlight w:val="white"/>
          <w:lang w:val="en-GB"/>
        </w:rPr>
        <w:t xml:space="preserve">In addition to offering competitive salaries, providing bonuses can be a great way to incentivize and reward </w:t>
      </w:r>
      <w:r w:rsidR="0028347F" w:rsidRPr="0028347F">
        <w:rPr>
          <w:rFonts w:ascii="Times New Roman" w:eastAsia="Times New Roman" w:hAnsi="Times New Roman" w:cs="Times New Roman"/>
          <w:color w:val="000000" w:themeColor="text1"/>
          <w:sz w:val="24"/>
          <w:szCs w:val="24"/>
          <w:highlight w:val="white"/>
          <w:lang w:val="en-GB"/>
        </w:rPr>
        <w:t>the</w:t>
      </w:r>
      <w:r w:rsidRPr="0028347F">
        <w:rPr>
          <w:rFonts w:ascii="Times New Roman" w:eastAsia="Times New Roman" w:hAnsi="Times New Roman" w:cs="Times New Roman"/>
          <w:color w:val="000000" w:themeColor="text1"/>
          <w:sz w:val="24"/>
          <w:szCs w:val="24"/>
          <w:highlight w:val="white"/>
          <w:lang w:val="en-GB"/>
        </w:rPr>
        <w:t xml:space="preserve"> restaurant staff for their hard work and dedication. The Restaurant has the flexibility to offer bonuses to its staff based on various criteria, including individual or team performance, and tenure</w:t>
      </w:r>
      <w:r w:rsidR="0028347F" w:rsidRPr="0028347F">
        <w:rPr>
          <w:rFonts w:ascii="Times New Roman" w:eastAsia="Times New Roman" w:hAnsi="Times New Roman" w:cs="Times New Roman"/>
          <w:color w:val="000000" w:themeColor="text1"/>
          <w:sz w:val="24"/>
          <w:szCs w:val="24"/>
          <w:highlight w:val="white"/>
          <w:lang w:val="en-GB"/>
        </w:rPr>
        <w:t xml:space="preserve"> (</w:t>
      </w:r>
      <w:r w:rsidR="0028347F" w:rsidRPr="0028347F">
        <w:rPr>
          <w:rFonts w:ascii="Times New Roman" w:eastAsia="Times New Roman" w:hAnsi="Times New Roman" w:cs="Times New Roman"/>
          <w:sz w:val="24"/>
          <w:szCs w:val="24"/>
          <w:highlight w:val="white"/>
          <w:lang w:val="en-GB"/>
        </w:rPr>
        <w:t>Lee</w:t>
      </w:r>
      <w:r w:rsidR="0028347F" w:rsidRPr="0028347F">
        <w:rPr>
          <w:rFonts w:ascii="Times New Roman" w:eastAsia="Times New Roman" w:hAnsi="Times New Roman" w:cs="Times New Roman"/>
          <w:i/>
          <w:iCs/>
          <w:sz w:val="24"/>
          <w:szCs w:val="24"/>
          <w:highlight w:val="white"/>
          <w:lang w:val="en-GB"/>
        </w:rPr>
        <w:t xml:space="preserve"> et al., </w:t>
      </w:r>
      <w:r w:rsidR="0028347F" w:rsidRPr="0028347F">
        <w:rPr>
          <w:rFonts w:ascii="Times New Roman" w:eastAsia="Times New Roman" w:hAnsi="Times New Roman" w:cs="Times New Roman"/>
          <w:sz w:val="24"/>
          <w:szCs w:val="24"/>
          <w:highlight w:val="white"/>
          <w:lang w:val="en-GB"/>
        </w:rPr>
        <w:t>2023</w:t>
      </w:r>
      <w:r w:rsidR="0028347F" w:rsidRPr="0028347F">
        <w:rPr>
          <w:rFonts w:ascii="Times New Roman" w:eastAsia="Times New Roman" w:hAnsi="Times New Roman" w:cs="Times New Roman"/>
          <w:color w:val="000000" w:themeColor="text1"/>
          <w:sz w:val="24"/>
          <w:szCs w:val="24"/>
          <w:highlight w:val="white"/>
          <w:lang w:val="en-GB"/>
        </w:rPr>
        <w:t>)</w:t>
      </w:r>
      <w:r w:rsidRPr="0028347F">
        <w:rPr>
          <w:rFonts w:ascii="Times New Roman" w:eastAsia="Times New Roman" w:hAnsi="Times New Roman" w:cs="Times New Roman"/>
          <w:color w:val="000000" w:themeColor="text1"/>
          <w:sz w:val="24"/>
          <w:szCs w:val="24"/>
          <w:highlight w:val="white"/>
          <w:lang w:val="en-GB"/>
        </w:rPr>
        <w:t>. By offering bonuses based on these factors, the Restaurant can incentivize and motivate its employees.</w:t>
      </w:r>
    </w:p>
    <w:p w14:paraId="672A3E89" w14:textId="77777777" w:rsidR="00960220" w:rsidRDefault="00960220">
      <w:pPr>
        <w:rPr>
          <w:rFonts w:ascii="Times New Roman" w:eastAsia="Times New Roman" w:hAnsi="Times New Roman" w:cs="Times New Roman"/>
          <w:color w:val="000000" w:themeColor="text1"/>
          <w:sz w:val="24"/>
          <w:szCs w:val="24"/>
          <w:highlight w:val="white"/>
          <w:lang w:val="en-GB"/>
        </w:rPr>
      </w:pPr>
      <w:r>
        <w:rPr>
          <w:rFonts w:ascii="Times New Roman" w:eastAsia="Times New Roman" w:hAnsi="Times New Roman" w:cs="Times New Roman"/>
          <w:color w:val="000000" w:themeColor="text1"/>
          <w:sz w:val="24"/>
          <w:szCs w:val="24"/>
          <w:highlight w:val="white"/>
          <w:lang w:val="en-GB"/>
        </w:rPr>
        <w:br w:type="page"/>
      </w:r>
    </w:p>
    <w:p w14:paraId="2BF6E5C6" w14:textId="7AFA15FB" w:rsidR="00E751E7" w:rsidRPr="0028347F" w:rsidRDefault="007C1567">
      <w:pPr>
        <w:spacing w:before="280" w:after="280" w:line="360" w:lineRule="auto"/>
        <w:rPr>
          <w:rFonts w:ascii="Times New Roman" w:eastAsia="Times New Roman" w:hAnsi="Times New Roman" w:cs="Times New Roman"/>
          <w:color w:val="000000" w:themeColor="text1"/>
          <w:sz w:val="24"/>
          <w:szCs w:val="24"/>
          <w:highlight w:val="white"/>
          <w:lang w:val="en-GB"/>
        </w:rPr>
      </w:pPr>
      <w:r w:rsidRPr="0028347F">
        <w:rPr>
          <w:rFonts w:ascii="Times New Roman" w:eastAsia="Times New Roman" w:hAnsi="Times New Roman" w:cs="Times New Roman"/>
          <w:color w:val="000000" w:themeColor="text1"/>
          <w:sz w:val="24"/>
          <w:szCs w:val="24"/>
          <w:highlight w:val="white"/>
          <w:lang w:val="en-GB"/>
        </w:rPr>
        <w:lastRenderedPageBreak/>
        <w:t>Slide 10- Providing flexible working hours</w:t>
      </w:r>
    </w:p>
    <w:p w14:paraId="0BFBC0C5" w14:textId="775BF286" w:rsidR="00E751E7" w:rsidRPr="0028347F" w:rsidRDefault="00000000">
      <w:pPr>
        <w:spacing w:before="280" w:after="280" w:line="360" w:lineRule="auto"/>
        <w:rPr>
          <w:rFonts w:ascii="Times New Roman" w:eastAsia="Times New Roman" w:hAnsi="Times New Roman" w:cs="Times New Roman"/>
          <w:color w:val="000000" w:themeColor="text1"/>
          <w:sz w:val="24"/>
          <w:szCs w:val="24"/>
          <w:highlight w:val="white"/>
          <w:lang w:val="en-GB"/>
        </w:rPr>
      </w:pPr>
      <w:r>
        <w:rPr>
          <w:rFonts w:ascii="Times New Roman" w:eastAsia="Times New Roman" w:hAnsi="Times New Roman" w:cs="Times New Roman"/>
          <w:color w:val="000000" w:themeColor="text1"/>
          <w:sz w:val="24"/>
          <w:szCs w:val="24"/>
          <w:highlight w:val="white"/>
          <w:lang w:val="en-GB"/>
        </w:rPr>
        <w:pict w14:anchorId="06FFC7D8">
          <v:shape id="_x0000_i1033" type="#_x0000_t75" style="width:451.2pt;height:253.8pt">
            <v:imagedata r:id="rId16" o:title="11"/>
          </v:shape>
        </w:pict>
      </w:r>
      <w:r w:rsidR="007C1567" w:rsidRPr="0028347F">
        <w:rPr>
          <w:rFonts w:ascii="Times New Roman" w:eastAsia="Times New Roman" w:hAnsi="Times New Roman" w:cs="Times New Roman"/>
          <w:color w:val="000000" w:themeColor="text1"/>
          <w:sz w:val="24"/>
          <w:szCs w:val="24"/>
          <w:highlight w:val="white"/>
          <w:lang w:val="en-GB"/>
        </w:rPr>
        <w:t xml:space="preserve">Speakers Note </w:t>
      </w:r>
    </w:p>
    <w:p w14:paraId="541F0029" w14:textId="11F0C5A6" w:rsidR="00E751E7" w:rsidRPr="0028347F" w:rsidRDefault="0028347F">
      <w:pPr>
        <w:spacing w:before="280" w:after="280" w:line="360" w:lineRule="auto"/>
        <w:rPr>
          <w:rFonts w:ascii="Times New Roman" w:eastAsia="Times New Roman" w:hAnsi="Times New Roman" w:cs="Times New Roman"/>
          <w:color w:val="000000" w:themeColor="text1"/>
          <w:sz w:val="24"/>
          <w:szCs w:val="24"/>
          <w:highlight w:val="white"/>
          <w:lang w:val="en-GB"/>
        </w:rPr>
      </w:pPr>
      <w:r w:rsidRPr="0028347F">
        <w:rPr>
          <w:rFonts w:ascii="Times New Roman" w:eastAsia="Times New Roman" w:hAnsi="Times New Roman" w:cs="Times New Roman"/>
          <w:color w:val="000000" w:themeColor="text1"/>
          <w:sz w:val="24"/>
          <w:szCs w:val="24"/>
          <w:highlight w:val="white"/>
          <w:lang w:val="en-GB"/>
        </w:rPr>
        <w:t xml:space="preserve">As stated by </w:t>
      </w:r>
      <w:proofErr w:type="spellStart"/>
      <w:r w:rsidRPr="0028347F">
        <w:rPr>
          <w:rFonts w:ascii="Times New Roman" w:eastAsia="Times New Roman" w:hAnsi="Times New Roman" w:cs="Times New Roman"/>
          <w:sz w:val="24"/>
          <w:szCs w:val="24"/>
          <w:highlight w:val="white"/>
          <w:lang w:val="en-GB"/>
        </w:rPr>
        <w:t>Akanda</w:t>
      </w:r>
      <w:proofErr w:type="spellEnd"/>
      <w:r w:rsidRPr="0028347F">
        <w:rPr>
          <w:rFonts w:ascii="Times New Roman" w:eastAsia="Times New Roman" w:hAnsi="Times New Roman" w:cs="Times New Roman"/>
          <w:color w:val="000000" w:themeColor="text1"/>
          <w:sz w:val="24"/>
          <w:szCs w:val="24"/>
          <w:highlight w:val="white"/>
          <w:lang w:val="en-GB"/>
        </w:rPr>
        <w:t xml:space="preserve"> </w:t>
      </w:r>
      <w:r w:rsidRPr="0028347F">
        <w:rPr>
          <w:rFonts w:ascii="Times New Roman" w:eastAsia="Times New Roman" w:hAnsi="Times New Roman" w:cs="Times New Roman"/>
          <w:i/>
          <w:iCs/>
          <w:color w:val="000000" w:themeColor="text1"/>
          <w:sz w:val="24"/>
          <w:szCs w:val="24"/>
          <w:highlight w:val="white"/>
          <w:lang w:val="en-GB"/>
        </w:rPr>
        <w:t xml:space="preserve">et al. </w:t>
      </w:r>
      <w:r w:rsidRPr="0028347F">
        <w:rPr>
          <w:rFonts w:ascii="Times New Roman" w:eastAsia="Times New Roman" w:hAnsi="Times New Roman" w:cs="Times New Roman"/>
          <w:color w:val="000000" w:themeColor="text1"/>
          <w:sz w:val="24"/>
          <w:szCs w:val="24"/>
          <w:highlight w:val="white"/>
          <w:lang w:val="en-GB"/>
        </w:rPr>
        <w:t>(2021), f</w:t>
      </w:r>
      <w:r w:rsidR="007C1567" w:rsidRPr="0028347F">
        <w:rPr>
          <w:rFonts w:ascii="Times New Roman" w:eastAsia="Times New Roman" w:hAnsi="Times New Roman" w:cs="Times New Roman"/>
          <w:color w:val="000000" w:themeColor="text1"/>
          <w:sz w:val="24"/>
          <w:szCs w:val="24"/>
          <w:highlight w:val="white"/>
          <w:lang w:val="en-GB"/>
        </w:rPr>
        <w:t xml:space="preserve">lexible working hours can be a great way to attract and retain top talent in the restaurant industry. The </w:t>
      </w:r>
      <w:r w:rsidRPr="0028347F">
        <w:rPr>
          <w:rFonts w:ascii="Times New Roman" w:eastAsia="Times New Roman" w:hAnsi="Times New Roman" w:cs="Times New Roman"/>
          <w:color w:val="000000" w:themeColor="text1"/>
          <w:sz w:val="24"/>
          <w:szCs w:val="24"/>
          <w:highlight w:val="white"/>
          <w:lang w:val="en-GB"/>
        </w:rPr>
        <w:t xml:space="preserve">Restaurant’s </w:t>
      </w:r>
      <w:r w:rsidR="007C1567" w:rsidRPr="0028347F">
        <w:rPr>
          <w:rFonts w:ascii="Times New Roman" w:eastAsia="Times New Roman" w:hAnsi="Times New Roman" w:cs="Times New Roman"/>
          <w:color w:val="000000" w:themeColor="text1"/>
          <w:sz w:val="24"/>
          <w:szCs w:val="24"/>
          <w:highlight w:val="white"/>
          <w:lang w:val="en-GB"/>
        </w:rPr>
        <w:t>primary non-monetary strategy is to provide flexible working hours, which can enhance employee satisfaction and engagement. Allowing employees to have greater control over their work schedules can lead to increased motivation and productivity.</w:t>
      </w:r>
    </w:p>
    <w:p w14:paraId="44560062" w14:textId="1D740135" w:rsidR="00960220" w:rsidRDefault="00960220">
      <w:pPr>
        <w:rPr>
          <w:rFonts w:ascii="Times New Roman" w:eastAsia="Times New Roman" w:hAnsi="Times New Roman" w:cs="Times New Roman"/>
          <w:color w:val="000000" w:themeColor="text1"/>
          <w:sz w:val="24"/>
          <w:szCs w:val="24"/>
          <w:highlight w:val="white"/>
          <w:lang w:val="en-GB"/>
        </w:rPr>
      </w:pPr>
      <w:r>
        <w:rPr>
          <w:rFonts w:ascii="Times New Roman" w:eastAsia="Times New Roman" w:hAnsi="Times New Roman" w:cs="Times New Roman"/>
          <w:color w:val="000000" w:themeColor="text1"/>
          <w:sz w:val="24"/>
          <w:szCs w:val="24"/>
          <w:highlight w:val="white"/>
          <w:lang w:val="en-GB"/>
        </w:rPr>
        <w:br w:type="page"/>
      </w:r>
    </w:p>
    <w:p w14:paraId="32598120" w14:textId="77777777" w:rsidR="00E751E7" w:rsidRPr="0028347F" w:rsidRDefault="007C1567">
      <w:pPr>
        <w:spacing w:before="280" w:after="280" w:line="360" w:lineRule="auto"/>
        <w:rPr>
          <w:rFonts w:ascii="Times New Roman" w:eastAsia="Times New Roman" w:hAnsi="Times New Roman" w:cs="Times New Roman"/>
          <w:color w:val="000000" w:themeColor="text1"/>
          <w:sz w:val="24"/>
          <w:szCs w:val="24"/>
          <w:highlight w:val="white"/>
          <w:lang w:val="en-GB"/>
        </w:rPr>
      </w:pPr>
      <w:r w:rsidRPr="0028347F">
        <w:rPr>
          <w:rFonts w:ascii="Times New Roman" w:eastAsia="Times New Roman" w:hAnsi="Times New Roman" w:cs="Times New Roman"/>
          <w:color w:val="000000" w:themeColor="text1"/>
          <w:sz w:val="24"/>
          <w:szCs w:val="24"/>
          <w:highlight w:val="white"/>
          <w:lang w:val="en-GB"/>
        </w:rPr>
        <w:lastRenderedPageBreak/>
        <w:t>Slide 11- Introducing job rotation</w:t>
      </w:r>
    </w:p>
    <w:p w14:paraId="083F18AD" w14:textId="77777777" w:rsidR="00960220" w:rsidRDefault="00960220">
      <w:pPr>
        <w:spacing w:before="280" w:after="280" w:line="360" w:lineRule="auto"/>
        <w:rPr>
          <w:rFonts w:ascii="Times New Roman" w:eastAsia="Times New Roman" w:hAnsi="Times New Roman" w:cs="Times New Roman"/>
          <w:color w:val="000000" w:themeColor="text1"/>
          <w:sz w:val="24"/>
          <w:szCs w:val="24"/>
          <w:highlight w:val="white"/>
          <w:lang w:val="en-GB"/>
        </w:rPr>
      </w:pPr>
    </w:p>
    <w:p w14:paraId="609C98FE" w14:textId="56FDEE23" w:rsidR="00E751E7" w:rsidRPr="0028347F" w:rsidRDefault="00000000">
      <w:pPr>
        <w:spacing w:before="280" w:after="280" w:line="360" w:lineRule="auto"/>
        <w:rPr>
          <w:rFonts w:ascii="Times New Roman" w:eastAsia="Times New Roman" w:hAnsi="Times New Roman" w:cs="Times New Roman"/>
          <w:color w:val="000000" w:themeColor="text1"/>
          <w:sz w:val="24"/>
          <w:szCs w:val="24"/>
          <w:highlight w:val="white"/>
          <w:lang w:val="en-GB"/>
        </w:rPr>
      </w:pPr>
      <w:r>
        <w:rPr>
          <w:rFonts w:ascii="Times New Roman" w:eastAsia="Times New Roman" w:hAnsi="Times New Roman" w:cs="Times New Roman"/>
          <w:color w:val="000000" w:themeColor="text1"/>
          <w:sz w:val="24"/>
          <w:szCs w:val="24"/>
          <w:highlight w:val="white"/>
          <w:lang w:val="en-GB"/>
        </w:rPr>
        <w:pict w14:anchorId="46F856EB">
          <v:shape id="_x0000_i1034" type="#_x0000_t75" style="width:451.2pt;height:253.8pt">
            <v:imagedata r:id="rId17" o:title="12"/>
          </v:shape>
        </w:pict>
      </w:r>
      <w:r w:rsidR="007C1567" w:rsidRPr="0028347F">
        <w:rPr>
          <w:rFonts w:ascii="Times New Roman" w:eastAsia="Times New Roman" w:hAnsi="Times New Roman" w:cs="Times New Roman"/>
          <w:color w:val="000000" w:themeColor="text1"/>
          <w:sz w:val="24"/>
          <w:szCs w:val="24"/>
          <w:highlight w:val="white"/>
          <w:lang w:val="en-GB"/>
        </w:rPr>
        <w:t>Speakers Note</w:t>
      </w:r>
    </w:p>
    <w:p w14:paraId="72A62C00" w14:textId="5B74A8CE" w:rsidR="00E751E7" w:rsidRPr="0028347F" w:rsidRDefault="007C1567">
      <w:pPr>
        <w:spacing w:before="280" w:after="280" w:line="360" w:lineRule="auto"/>
        <w:rPr>
          <w:rFonts w:ascii="Times New Roman" w:eastAsia="Times New Roman" w:hAnsi="Times New Roman" w:cs="Times New Roman"/>
          <w:color w:val="000000" w:themeColor="text1"/>
          <w:sz w:val="24"/>
          <w:szCs w:val="24"/>
          <w:highlight w:val="white"/>
          <w:lang w:val="en-GB"/>
        </w:rPr>
      </w:pPr>
      <w:r w:rsidRPr="0028347F">
        <w:rPr>
          <w:rFonts w:ascii="Times New Roman" w:eastAsia="Times New Roman" w:hAnsi="Times New Roman" w:cs="Times New Roman"/>
          <w:color w:val="000000" w:themeColor="text1"/>
          <w:sz w:val="24"/>
          <w:szCs w:val="24"/>
          <w:highlight w:val="white"/>
          <w:lang w:val="en-GB"/>
        </w:rPr>
        <w:t>Job rotation can provide employees with a variety of experiences and opportunities for learning and development, leading to improved job satisfaction and motivation. Additionally, however, it is important to ensure that job rotations are structured in a way that provides adequate training and support for employees to succeed in their new roles</w:t>
      </w:r>
      <w:r w:rsidR="0028347F" w:rsidRPr="0028347F">
        <w:rPr>
          <w:rFonts w:ascii="Times New Roman" w:eastAsia="Times New Roman" w:hAnsi="Times New Roman" w:cs="Times New Roman"/>
          <w:color w:val="000000" w:themeColor="text1"/>
          <w:sz w:val="24"/>
          <w:szCs w:val="24"/>
          <w:highlight w:val="white"/>
          <w:lang w:val="en-GB"/>
        </w:rPr>
        <w:t xml:space="preserve"> (</w:t>
      </w:r>
      <w:proofErr w:type="spellStart"/>
      <w:r w:rsidR="0028347F" w:rsidRPr="0028347F">
        <w:rPr>
          <w:rFonts w:ascii="Times New Roman" w:eastAsia="Times New Roman" w:hAnsi="Times New Roman" w:cs="Times New Roman"/>
          <w:sz w:val="24"/>
          <w:szCs w:val="24"/>
          <w:highlight w:val="white"/>
          <w:lang w:val="en-GB"/>
        </w:rPr>
        <w:t>Romanko</w:t>
      </w:r>
      <w:proofErr w:type="spellEnd"/>
      <w:r w:rsidR="0028347F" w:rsidRPr="0028347F">
        <w:rPr>
          <w:rFonts w:ascii="Times New Roman" w:eastAsia="Times New Roman" w:hAnsi="Times New Roman" w:cs="Times New Roman"/>
          <w:sz w:val="24"/>
          <w:szCs w:val="24"/>
          <w:highlight w:val="white"/>
          <w:lang w:val="en-GB"/>
        </w:rPr>
        <w:t xml:space="preserve"> and </w:t>
      </w:r>
      <w:proofErr w:type="spellStart"/>
      <w:r w:rsidR="0028347F" w:rsidRPr="0028347F">
        <w:rPr>
          <w:rFonts w:ascii="Times New Roman" w:eastAsia="Times New Roman" w:hAnsi="Times New Roman" w:cs="Times New Roman"/>
          <w:sz w:val="24"/>
          <w:szCs w:val="24"/>
          <w:highlight w:val="white"/>
          <w:lang w:val="en-GB"/>
        </w:rPr>
        <w:t>O’Mahony</w:t>
      </w:r>
      <w:proofErr w:type="spellEnd"/>
      <w:r w:rsidR="0028347F" w:rsidRPr="0028347F">
        <w:rPr>
          <w:rFonts w:ascii="Times New Roman" w:eastAsia="Times New Roman" w:hAnsi="Times New Roman" w:cs="Times New Roman"/>
          <w:sz w:val="24"/>
          <w:szCs w:val="24"/>
          <w:highlight w:val="white"/>
          <w:lang w:val="en-GB"/>
        </w:rPr>
        <w:t>, 2022</w:t>
      </w:r>
      <w:r w:rsidR="0028347F" w:rsidRPr="0028347F">
        <w:rPr>
          <w:rFonts w:ascii="Times New Roman" w:eastAsia="Times New Roman" w:hAnsi="Times New Roman" w:cs="Times New Roman"/>
          <w:color w:val="000000" w:themeColor="text1"/>
          <w:sz w:val="24"/>
          <w:szCs w:val="24"/>
          <w:highlight w:val="white"/>
          <w:lang w:val="en-GB"/>
        </w:rPr>
        <w:t>)</w:t>
      </w:r>
      <w:r w:rsidRPr="0028347F">
        <w:rPr>
          <w:rFonts w:ascii="Times New Roman" w:eastAsia="Times New Roman" w:hAnsi="Times New Roman" w:cs="Times New Roman"/>
          <w:color w:val="000000" w:themeColor="text1"/>
          <w:sz w:val="24"/>
          <w:szCs w:val="24"/>
          <w:highlight w:val="white"/>
          <w:lang w:val="en-GB"/>
        </w:rPr>
        <w:t>. Job rotation can be a valuable tool for employee development and engagement in the restaurant industry.</w:t>
      </w:r>
    </w:p>
    <w:p w14:paraId="6BF2F322" w14:textId="66A5875C" w:rsidR="00960220" w:rsidRDefault="00960220">
      <w:pPr>
        <w:rPr>
          <w:rFonts w:ascii="Times New Roman" w:eastAsia="Times New Roman" w:hAnsi="Times New Roman" w:cs="Times New Roman"/>
          <w:color w:val="000000" w:themeColor="text1"/>
          <w:sz w:val="24"/>
          <w:szCs w:val="24"/>
          <w:highlight w:val="white"/>
          <w:lang w:val="en-GB"/>
        </w:rPr>
      </w:pPr>
      <w:r>
        <w:rPr>
          <w:rFonts w:ascii="Times New Roman" w:eastAsia="Times New Roman" w:hAnsi="Times New Roman" w:cs="Times New Roman"/>
          <w:color w:val="000000" w:themeColor="text1"/>
          <w:sz w:val="24"/>
          <w:szCs w:val="24"/>
          <w:highlight w:val="white"/>
          <w:lang w:val="en-GB"/>
        </w:rPr>
        <w:br w:type="page"/>
      </w:r>
    </w:p>
    <w:p w14:paraId="6266585C" w14:textId="77777777" w:rsidR="00E751E7" w:rsidRPr="0028347F" w:rsidRDefault="007C1567">
      <w:pPr>
        <w:spacing w:before="280" w:after="280" w:line="360" w:lineRule="auto"/>
        <w:rPr>
          <w:rFonts w:ascii="Times New Roman" w:eastAsia="Times New Roman" w:hAnsi="Times New Roman" w:cs="Times New Roman"/>
          <w:color w:val="000000" w:themeColor="text1"/>
          <w:sz w:val="24"/>
          <w:szCs w:val="24"/>
          <w:highlight w:val="white"/>
          <w:lang w:val="en-GB"/>
        </w:rPr>
      </w:pPr>
      <w:r w:rsidRPr="0028347F">
        <w:rPr>
          <w:rFonts w:ascii="Times New Roman" w:eastAsia="Times New Roman" w:hAnsi="Times New Roman" w:cs="Times New Roman"/>
          <w:color w:val="000000" w:themeColor="text1"/>
          <w:sz w:val="24"/>
          <w:szCs w:val="24"/>
          <w:highlight w:val="white"/>
          <w:lang w:val="en-GB"/>
        </w:rPr>
        <w:lastRenderedPageBreak/>
        <w:t xml:space="preserve">Slide 12- Conclusion </w:t>
      </w:r>
    </w:p>
    <w:p w14:paraId="36160068" w14:textId="1A00296A" w:rsidR="00E751E7" w:rsidRPr="0028347F" w:rsidRDefault="00000000">
      <w:pPr>
        <w:spacing w:before="280" w:after="280" w:line="360" w:lineRule="auto"/>
        <w:rPr>
          <w:rFonts w:ascii="Times New Roman" w:eastAsia="Times New Roman" w:hAnsi="Times New Roman" w:cs="Times New Roman"/>
          <w:color w:val="000000" w:themeColor="text1"/>
          <w:sz w:val="24"/>
          <w:szCs w:val="24"/>
          <w:highlight w:val="white"/>
          <w:lang w:val="en-GB"/>
        </w:rPr>
      </w:pPr>
      <w:r>
        <w:rPr>
          <w:rFonts w:ascii="Times New Roman" w:eastAsia="Times New Roman" w:hAnsi="Times New Roman" w:cs="Times New Roman"/>
          <w:color w:val="000000" w:themeColor="text1"/>
          <w:sz w:val="24"/>
          <w:szCs w:val="24"/>
          <w:highlight w:val="white"/>
          <w:lang w:val="en-GB"/>
        </w:rPr>
        <w:pict w14:anchorId="3761FF61">
          <v:shape id="_x0000_i1035" type="#_x0000_t75" style="width:451.2pt;height:253.8pt">
            <v:imagedata r:id="rId18" o:title="13"/>
          </v:shape>
        </w:pict>
      </w:r>
      <w:r w:rsidR="007C1567" w:rsidRPr="0028347F">
        <w:rPr>
          <w:rFonts w:ascii="Times New Roman" w:eastAsia="Times New Roman" w:hAnsi="Times New Roman" w:cs="Times New Roman"/>
          <w:color w:val="000000" w:themeColor="text1"/>
          <w:sz w:val="24"/>
          <w:szCs w:val="24"/>
          <w:highlight w:val="white"/>
          <w:lang w:val="en-GB"/>
        </w:rPr>
        <w:t>Speakers Note</w:t>
      </w:r>
    </w:p>
    <w:p w14:paraId="752A8A01" w14:textId="7128602D" w:rsidR="0009166A" w:rsidRDefault="007C1567" w:rsidP="0028347F">
      <w:pPr>
        <w:spacing w:before="280" w:after="280" w:line="360" w:lineRule="auto"/>
        <w:rPr>
          <w:rFonts w:ascii="Times New Roman" w:eastAsia="Times New Roman" w:hAnsi="Times New Roman" w:cs="Times New Roman"/>
          <w:color w:val="000000" w:themeColor="text1"/>
          <w:sz w:val="24"/>
          <w:szCs w:val="24"/>
          <w:highlight w:val="white"/>
          <w:lang w:val="en-GB"/>
        </w:rPr>
      </w:pPr>
      <w:r w:rsidRPr="0028347F">
        <w:rPr>
          <w:rFonts w:ascii="Times New Roman" w:eastAsia="Times New Roman" w:hAnsi="Times New Roman" w:cs="Times New Roman"/>
          <w:color w:val="000000" w:themeColor="text1"/>
          <w:sz w:val="24"/>
          <w:szCs w:val="24"/>
          <w:highlight w:val="white"/>
          <w:lang w:val="en-GB"/>
        </w:rPr>
        <w:t>In the restaurant industry, where the competition for top talent is high and labo</w:t>
      </w:r>
      <w:r w:rsidR="0028347F" w:rsidRPr="0028347F">
        <w:rPr>
          <w:rFonts w:ascii="Times New Roman" w:eastAsia="Times New Roman" w:hAnsi="Times New Roman" w:cs="Times New Roman"/>
          <w:color w:val="000000" w:themeColor="text1"/>
          <w:sz w:val="24"/>
          <w:szCs w:val="24"/>
          <w:highlight w:val="white"/>
          <w:lang w:val="en-GB"/>
        </w:rPr>
        <w:t>u</w:t>
      </w:r>
      <w:r w:rsidRPr="0028347F">
        <w:rPr>
          <w:rFonts w:ascii="Times New Roman" w:eastAsia="Times New Roman" w:hAnsi="Times New Roman" w:cs="Times New Roman"/>
          <w:color w:val="000000" w:themeColor="text1"/>
          <w:sz w:val="24"/>
          <w:szCs w:val="24"/>
          <w:highlight w:val="white"/>
          <w:lang w:val="en-GB"/>
        </w:rPr>
        <w:t>r shortages are common, it is essential to have a well-rounded approach to talent acquisition. Offering competitive salaries and bonuses can attract potential candidates to work in the restaurant industry, differentiate the company from its competitors, and potentially lead to better retention rates.</w:t>
      </w:r>
    </w:p>
    <w:p w14:paraId="34FE98C8" w14:textId="77777777" w:rsidR="0009166A" w:rsidRDefault="0009166A">
      <w:pPr>
        <w:rPr>
          <w:rFonts w:ascii="Times New Roman" w:eastAsia="Times New Roman" w:hAnsi="Times New Roman" w:cs="Times New Roman"/>
          <w:color w:val="000000" w:themeColor="text1"/>
          <w:sz w:val="24"/>
          <w:szCs w:val="24"/>
          <w:highlight w:val="white"/>
          <w:lang w:val="en-GB"/>
        </w:rPr>
      </w:pPr>
      <w:r>
        <w:rPr>
          <w:rFonts w:ascii="Times New Roman" w:eastAsia="Times New Roman" w:hAnsi="Times New Roman" w:cs="Times New Roman"/>
          <w:color w:val="000000" w:themeColor="text1"/>
          <w:sz w:val="24"/>
          <w:szCs w:val="24"/>
          <w:highlight w:val="white"/>
          <w:lang w:val="en-GB"/>
        </w:rPr>
        <w:br w:type="page"/>
      </w:r>
    </w:p>
    <w:p w14:paraId="5805CA22" w14:textId="40D9D87B" w:rsidR="00E751E7" w:rsidRDefault="0009166A" w:rsidP="0028347F">
      <w:pPr>
        <w:spacing w:before="280" w:after="280" w:line="360" w:lineRule="auto"/>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lastRenderedPageBreak/>
        <w:t>Ref List</w:t>
      </w:r>
    </w:p>
    <w:p w14:paraId="13419570" w14:textId="2DADC161" w:rsidR="00960220" w:rsidRDefault="00000000" w:rsidP="0028347F">
      <w:pPr>
        <w:spacing w:before="280" w:after="280" w:line="360" w:lineRule="auto"/>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pict w14:anchorId="528E13B0">
          <v:shape id="_x0000_i1036" type="#_x0000_t75" style="width:451.2pt;height:253.8pt">
            <v:imagedata r:id="rId19" o:title="14"/>
          </v:shape>
        </w:pict>
      </w:r>
    </w:p>
    <w:p w14:paraId="0052CDF0" w14:textId="77777777" w:rsidR="0009166A" w:rsidRDefault="0009166A" w:rsidP="0009166A">
      <w:pPr>
        <w:spacing w:before="280" w:after="280" w:line="360" w:lineRule="auto"/>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Nimri</w:t>
      </w:r>
      <w:proofErr w:type="spellEnd"/>
      <w:r>
        <w:rPr>
          <w:rFonts w:ascii="Times New Roman" w:eastAsia="Times New Roman" w:hAnsi="Times New Roman" w:cs="Times New Roman"/>
          <w:sz w:val="24"/>
          <w:szCs w:val="24"/>
          <w:highlight w:val="white"/>
        </w:rPr>
        <w:t xml:space="preserve">, R., </w:t>
      </w:r>
      <w:proofErr w:type="spellStart"/>
      <w:r>
        <w:rPr>
          <w:rFonts w:ascii="Times New Roman" w:eastAsia="Times New Roman" w:hAnsi="Times New Roman" w:cs="Times New Roman"/>
          <w:sz w:val="24"/>
          <w:szCs w:val="24"/>
          <w:highlight w:val="white"/>
        </w:rPr>
        <w:t>Dharmesti</w:t>
      </w:r>
      <w:proofErr w:type="spellEnd"/>
      <w:r>
        <w:rPr>
          <w:rFonts w:ascii="Times New Roman" w:eastAsia="Times New Roman" w:hAnsi="Times New Roman" w:cs="Times New Roman"/>
          <w:sz w:val="24"/>
          <w:szCs w:val="24"/>
          <w:highlight w:val="white"/>
        </w:rPr>
        <w:t xml:space="preserve">, M., </w:t>
      </w:r>
      <w:proofErr w:type="spellStart"/>
      <w:r>
        <w:rPr>
          <w:rFonts w:ascii="Times New Roman" w:eastAsia="Times New Roman" w:hAnsi="Times New Roman" w:cs="Times New Roman"/>
          <w:sz w:val="24"/>
          <w:szCs w:val="24"/>
          <w:highlight w:val="white"/>
        </w:rPr>
        <w:t>Arcodia</w:t>
      </w:r>
      <w:proofErr w:type="spellEnd"/>
      <w:r>
        <w:rPr>
          <w:rFonts w:ascii="Times New Roman" w:eastAsia="Times New Roman" w:hAnsi="Times New Roman" w:cs="Times New Roman"/>
          <w:sz w:val="24"/>
          <w:szCs w:val="24"/>
          <w:highlight w:val="white"/>
        </w:rPr>
        <w:t xml:space="preserve">, C. and </w:t>
      </w:r>
      <w:proofErr w:type="spellStart"/>
      <w:r>
        <w:rPr>
          <w:rFonts w:ascii="Times New Roman" w:eastAsia="Times New Roman" w:hAnsi="Times New Roman" w:cs="Times New Roman"/>
          <w:sz w:val="24"/>
          <w:szCs w:val="24"/>
          <w:highlight w:val="white"/>
        </w:rPr>
        <w:t>Mahshi</w:t>
      </w:r>
      <w:proofErr w:type="spellEnd"/>
      <w:r>
        <w:rPr>
          <w:rFonts w:ascii="Times New Roman" w:eastAsia="Times New Roman" w:hAnsi="Times New Roman" w:cs="Times New Roman"/>
          <w:sz w:val="24"/>
          <w:szCs w:val="24"/>
          <w:highlight w:val="white"/>
        </w:rPr>
        <w:t xml:space="preserve">, R., (2021). UK consumers’ ethical beliefs towards dining at green restaurants: A qualitative evaluation. </w:t>
      </w:r>
      <w:r w:rsidRPr="005B519B">
        <w:rPr>
          <w:rFonts w:ascii="Times New Roman" w:eastAsia="Times New Roman" w:hAnsi="Times New Roman" w:cs="Times New Roman"/>
          <w:i/>
          <w:iCs/>
          <w:sz w:val="24"/>
          <w:szCs w:val="24"/>
          <w:highlight w:val="white"/>
        </w:rPr>
        <w:t>Journal of Hospitality and Tourism Management, 48</w:t>
      </w:r>
      <w:r>
        <w:rPr>
          <w:rFonts w:ascii="Times New Roman" w:eastAsia="Times New Roman" w:hAnsi="Times New Roman" w:cs="Times New Roman"/>
          <w:sz w:val="24"/>
          <w:szCs w:val="24"/>
          <w:highlight w:val="white"/>
        </w:rPr>
        <w:t>, pp.572-581.</w:t>
      </w:r>
    </w:p>
    <w:p w14:paraId="03B32F35" w14:textId="77777777" w:rsidR="0009166A" w:rsidRDefault="0009166A" w:rsidP="0009166A">
      <w:pPr>
        <w:spacing w:before="280" w:after="28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Chen, W.K., </w:t>
      </w:r>
      <w:proofErr w:type="spellStart"/>
      <w:r>
        <w:rPr>
          <w:rFonts w:ascii="Times New Roman" w:eastAsia="Times New Roman" w:hAnsi="Times New Roman" w:cs="Times New Roman"/>
          <w:sz w:val="24"/>
          <w:szCs w:val="24"/>
          <w:highlight w:val="white"/>
        </w:rPr>
        <w:t>Riantama</w:t>
      </w:r>
      <w:proofErr w:type="spellEnd"/>
      <w:r>
        <w:rPr>
          <w:rFonts w:ascii="Times New Roman" w:eastAsia="Times New Roman" w:hAnsi="Times New Roman" w:cs="Times New Roman"/>
          <w:sz w:val="24"/>
          <w:szCs w:val="24"/>
          <w:highlight w:val="white"/>
        </w:rPr>
        <w:t xml:space="preserve">, D. and Chen, L.S., (2020). Using a text mining approach to hear the voices of customers from social media toward the fast-food restaurant industry. </w:t>
      </w:r>
      <w:r w:rsidRPr="005B519B">
        <w:rPr>
          <w:rFonts w:ascii="Times New Roman" w:eastAsia="Times New Roman" w:hAnsi="Times New Roman" w:cs="Times New Roman"/>
          <w:i/>
          <w:iCs/>
          <w:sz w:val="24"/>
          <w:szCs w:val="24"/>
          <w:highlight w:val="white"/>
        </w:rPr>
        <w:t>Sustainability, 13</w:t>
      </w:r>
      <w:r>
        <w:rPr>
          <w:rFonts w:ascii="Times New Roman" w:eastAsia="Times New Roman" w:hAnsi="Times New Roman" w:cs="Times New Roman"/>
          <w:sz w:val="24"/>
          <w:szCs w:val="24"/>
          <w:highlight w:val="white"/>
        </w:rPr>
        <w:t>(1), p.268.</w:t>
      </w:r>
    </w:p>
    <w:p w14:paraId="0C26AE85" w14:textId="77777777" w:rsidR="0009166A" w:rsidRDefault="0009166A" w:rsidP="0009166A">
      <w:pPr>
        <w:spacing w:before="280" w:after="280" w:line="360" w:lineRule="auto"/>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Ardiatama</w:t>
      </w:r>
      <w:proofErr w:type="spellEnd"/>
      <w:r>
        <w:rPr>
          <w:rFonts w:ascii="Times New Roman" w:eastAsia="Times New Roman" w:hAnsi="Times New Roman" w:cs="Times New Roman"/>
          <w:sz w:val="24"/>
          <w:szCs w:val="24"/>
          <w:highlight w:val="white"/>
        </w:rPr>
        <w:t xml:space="preserve">, R.H., (2021). </w:t>
      </w:r>
      <w:r w:rsidRPr="005B519B">
        <w:rPr>
          <w:rFonts w:ascii="Times New Roman" w:eastAsia="Times New Roman" w:hAnsi="Times New Roman" w:cs="Times New Roman"/>
          <w:i/>
          <w:iCs/>
          <w:sz w:val="24"/>
          <w:szCs w:val="24"/>
          <w:highlight w:val="white"/>
        </w:rPr>
        <w:t xml:space="preserve">Fishing the Talent in the Maelstrom: A Qualitative Research </w:t>
      </w:r>
      <w:proofErr w:type="gramStart"/>
      <w:r w:rsidRPr="005B519B">
        <w:rPr>
          <w:rFonts w:ascii="Times New Roman" w:eastAsia="Times New Roman" w:hAnsi="Times New Roman" w:cs="Times New Roman"/>
          <w:i/>
          <w:iCs/>
          <w:sz w:val="24"/>
          <w:szCs w:val="24"/>
          <w:highlight w:val="white"/>
        </w:rPr>
        <w:t>On</w:t>
      </w:r>
      <w:proofErr w:type="gramEnd"/>
      <w:r w:rsidRPr="005B519B">
        <w:rPr>
          <w:rFonts w:ascii="Times New Roman" w:eastAsia="Times New Roman" w:hAnsi="Times New Roman" w:cs="Times New Roman"/>
          <w:i/>
          <w:iCs/>
          <w:sz w:val="24"/>
          <w:szCs w:val="24"/>
          <w:highlight w:val="white"/>
        </w:rPr>
        <w:t xml:space="preserve"> Recruitme</w:t>
      </w:r>
      <w:r>
        <w:rPr>
          <w:rFonts w:ascii="Times New Roman" w:eastAsia="Times New Roman" w:hAnsi="Times New Roman" w:cs="Times New Roman"/>
          <w:i/>
          <w:iCs/>
          <w:sz w:val="24"/>
          <w:szCs w:val="24"/>
          <w:highlight w:val="white"/>
        </w:rPr>
        <w:t xml:space="preserve">nt And Selection </w:t>
      </w:r>
      <w:proofErr w:type="spellStart"/>
      <w:r>
        <w:rPr>
          <w:rFonts w:ascii="Times New Roman" w:eastAsia="Times New Roman" w:hAnsi="Times New Roman" w:cs="Times New Roman"/>
          <w:i/>
          <w:iCs/>
          <w:sz w:val="24"/>
          <w:szCs w:val="24"/>
          <w:highlight w:val="white"/>
        </w:rPr>
        <w:t>StrategiesFor</w:t>
      </w:r>
      <w:proofErr w:type="spellEnd"/>
      <w:r>
        <w:rPr>
          <w:rFonts w:ascii="Times New Roman" w:eastAsia="Times New Roman" w:hAnsi="Times New Roman" w:cs="Times New Roman"/>
          <w:i/>
          <w:iCs/>
          <w:sz w:val="24"/>
          <w:szCs w:val="24"/>
          <w:highlight w:val="white"/>
        </w:rPr>
        <w:t xml:space="preserve"> </w:t>
      </w:r>
      <w:r w:rsidRPr="005B519B">
        <w:rPr>
          <w:rFonts w:ascii="Times New Roman" w:eastAsia="Times New Roman" w:hAnsi="Times New Roman" w:cs="Times New Roman"/>
          <w:i/>
          <w:iCs/>
          <w:sz w:val="24"/>
          <w:szCs w:val="24"/>
          <w:highlight w:val="white"/>
        </w:rPr>
        <w:t>Acquiring Desired Talent Pool With The Rise Of Industrial Revolution 4.0.</w:t>
      </w:r>
    </w:p>
    <w:p w14:paraId="4301D0E3" w14:textId="77777777" w:rsidR="0009166A" w:rsidRDefault="0009166A" w:rsidP="0009166A">
      <w:pPr>
        <w:spacing w:before="280" w:after="28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Al-Abdallah, G.M., </w:t>
      </w:r>
      <w:proofErr w:type="spellStart"/>
      <w:r>
        <w:rPr>
          <w:rFonts w:ascii="Times New Roman" w:eastAsia="Times New Roman" w:hAnsi="Times New Roman" w:cs="Times New Roman"/>
          <w:sz w:val="24"/>
          <w:szCs w:val="24"/>
          <w:highlight w:val="white"/>
        </w:rPr>
        <w:t>Dandis</w:t>
      </w:r>
      <w:proofErr w:type="spellEnd"/>
      <w:r>
        <w:rPr>
          <w:rFonts w:ascii="Times New Roman" w:eastAsia="Times New Roman" w:hAnsi="Times New Roman" w:cs="Times New Roman"/>
          <w:sz w:val="24"/>
          <w:szCs w:val="24"/>
          <w:highlight w:val="white"/>
        </w:rPr>
        <w:t xml:space="preserve">, A.O. and Al Haj Eid, M.B., (2022). The impact of Instagram utilization on brand management: an empirical study on the restaurant's sector in Beirut. </w:t>
      </w:r>
      <w:r w:rsidRPr="005B519B">
        <w:rPr>
          <w:rFonts w:ascii="Times New Roman" w:eastAsia="Times New Roman" w:hAnsi="Times New Roman" w:cs="Times New Roman"/>
          <w:i/>
          <w:iCs/>
          <w:sz w:val="24"/>
          <w:szCs w:val="24"/>
          <w:highlight w:val="white"/>
        </w:rPr>
        <w:t xml:space="preserve">Journal of Foodservice Business Research, </w:t>
      </w:r>
      <w:r>
        <w:rPr>
          <w:rFonts w:ascii="Times New Roman" w:eastAsia="Times New Roman" w:hAnsi="Times New Roman" w:cs="Times New Roman"/>
          <w:sz w:val="24"/>
          <w:szCs w:val="24"/>
          <w:highlight w:val="white"/>
        </w:rPr>
        <w:t>pp.1-33.</w:t>
      </w:r>
    </w:p>
    <w:p w14:paraId="37B75A56" w14:textId="77777777" w:rsidR="0009166A" w:rsidRDefault="0009166A" w:rsidP="0009166A">
      <w:pPr>
        <w:spacing w:before="280" w:after="280" w:line="360" w:lineRule="auto"/>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Gehrels</w:t>
      </w:r>
      <w:proofErr w:type="spellEnd"/>
      <w:r>
        <w:rPr>
          <w:rFonts w:ascii="Times New Roman" w:eastAsia="Times New Roman" w:hAnsi="Times New Roman" w:cs="Times New Roman"/>
          <w:sz w:val="24"/>
          <w:szCs w:val="24"/>
          <w:highlight w:val="white"/>
        </w:rPr>
        <w:t xml:space="preserve">, S. and </w:t>
      </w:r>
      <w:proofErr w:type="spellStart"/>
      <w:r>
        <w:rPr>
          <w:rFonts w:ascii="Times New Roman" w:eastAsia="Times New Roman" w:hAnsi="Times New Roman" w:cs="Times New Roman"/>
          <w:sz w:val="24"/>
          <w:szCs w:val="24"/>
          <w:highlight w:val="white"/>
        </w:rPr>
        <w:t>Gehrels</w:t>
      </w:r>
      <w:proofErr w:type="spellEnd"/>
      <w:r>
        <w:rPr>
          <w:rFonts w:ascii="Times New Roman" w:eastAsia="Times New Roman" w:hAnsi="Times New Roman" w:cs="Times New Roman"/>
          <w:sz w:val="24"/>
          <w:szCs w:val="24"/>
          <w:highlight w:val="white"/>
        </w:rPr>
        <w:t xml:space="preserve">, S., (2019). </w:t>
      </w:r>
      <w:r w:rsidRPr="005B519B">
        <w:rPr>
          <w:rFonts w:ascii="Times New Roman" w:eastAsia="Times New Roman" w:hAnsi="Times New Roman" w:cs="Times New Roman"/>
          <w:i/>
          <w:iCs/>
          <w:sz w:val="24"/>
          <w:szCs w:val="24"/>
          <w:highlight w:val="white"/>
        </w:rPr>
        <w:t>Introducing employer branding: Potential for the hospitality and tourism industry.</w:t>
      </w:r>
    </w:p>
    <w:p w14:paraId="10116A84" w14:textId="77777777" w:rsidR="0009166A" w:rsidRDefault="0009166A" w:rsidP="0009166A">
      <w:pPr>
        <w:spacing w:before="280" w:after="28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Han, S., Jia, X., Chen, X., Gupta, S., Kumar, A. and Lin, Z., (2022). Search well and be wise: A machine learning approach to search for a profitable location. </w:t>
      </w:r>
      <w:r w:rsidRPr="005B519B">
        <w:rPr>
          <w:rFonts w:ascii="Times New Roman" w:eastAsia="Times New Roman" w:hAnsi="Times New Roman" w:cs="Times New Roman"/>
          <w:i/>
          <w:iCs/>
          <w:sz w:val="24"/>
          <w:szCs w:val="24"/>
          <w:highlight w:val="white"/>
        </w:rPr>
        <w:t>Journal of Business Research, 144</w:t>
      </w:r>
      <w:r>
        <w:rPr>
          <w:rFonts w:ascii="Times New Roman" w:eastAsia="Times New Roman" w:hAnsi="Times New Roman" w:cs="Times New Roman"/>
          <w:sz w:val="24"/>
          <w:szCs w:val="24"/>
          <w:highlight w:val="white"/>
        </w:rPr>
        <w:t>, pp.416-427.</w:t>
      </w:r>
    </w:p>
    <w:p w14:paraId="072FF232" w14:textId="77777777" w:rsidR="0009166A" w:rsidRPr="005B519B" w:rsidRDefault="0009166A" w:rsidP="0009166A">
      <w:pPr>
        <w:spacing w:before="280" w:after="280" w:line="360" w:lineRule="auto"/>
        <w:rPr>
          <w:rFonts w:ascii="Times New Roman" w:eastAsia="Times New Roman" w:hAnsi="Times New Roman" w:cs="Times New Roman"/>
          <w:i/>
          <w:iCs/>
          <w:sz w:val="24"/>
          <w:szCs w:val="24"/>
          <w:highlight w:val="white"/>
        </w:rPr>
      </w:pPr>
      <w:proofErr w:type="spellStart"/>
      <w:r>
        <w:rPr>
          <w:rFonts w:ascii="Times New Roman" w:eastAsia="Times New Roman" w:hAnsi="Times New Roman" w:cs="Times New Roman"/>
          <w:sz w:val="24"/>
          <w:szCs w:val="24"/>
          <w:highlight w:val="white"/>
        </w:rPr>
        <w:t>Romanko</w:t>
      </w:r>
      <w:proofErr w:type="spellEnd"/>
      <w:r>
        <w:rPr>
          <w:rFonts w:ascii="Times New Roman" w:eastAsia="Times New Roman" w:hAnsi="Times New Roman" w:cs="Times New Roman"/>
          <w:sz w:val="24"/>
          <w:szCs w:val="24"/>
          <w:highlight w:val="white"/>
        </w:rPr>
        <w:t xml:space="preserve">, O. and </w:t>
      </w:r>
      <w:proofErr w:type="spellStart"/>
      <w:r>
        <w:rPr>
          <w:rFonts w:ascii="Times New Roman" w:eastAsia="Times New Roman" w:hAnsi="Times New Roman" w:cs="Times New Roman"/>
          <w:sz w:val="24"/>
          <w:szCs w:val="24"/>
          <w:highlight w:val="white"/>
        </w:rPr>
        <w:t>O’Mahony</w:t>
      </w:r>
      <w:proofErr w:type="spellEnd"/>
      <w:r>
        <w:rPr>
          <w:rFonts w:ascii="Times New Roman" w:eastAsia="Times New Roman" w:hAnsi="Times New Roman" w:cs="Times New Roman"/>
          <w:sz w:val="24"/>
          <w:szCs w:val="24"/>
          <w:highlight w:val="white"/>
        </w:rPr>
        <w:t xml:space="preserve">, M., (2022). The use of online job sites for measuring skills and </w:t>
      </w:r>
      <w:proofErr w:type="spellStart"/>
      <w:r>
        <w:rPr>
          <w:rFonts w:ascii="Times New Roman" w:eastAsia="Times New Roman" w:hAnsi="Times New Roman" w:cs="Times New Roman"/>
          <w:sz w:val="24"/>
          <w:szCs w:val="24"/>
          <w:highlight w:val="white"/>
        </w:rPr>
        <w:t>labor</w:t>
      </w:r>
      <w:proofErr w:type="spellEnd"/>
      <w:r>
        <w:rPr>
          <w:rFonts w:ascii="Times New Roman" w:eastAsia="Times New Roman" w:hAnsi="Times New Roman" w:cs="Times New Roman"/>
          <w:sz w:val="24"/>
          <w:szCs w:val="24"/>
          <w:highlight w:val="white"/>
        </w:rPr>
        <w:t xml:space="preserve"> market trends: A review. </w:t>
      </w:r>
      <w:r w:rsidRPr="005B519B">
        <w:rPr>
          <w:rFonts w:ascii="Times New Roman" w:eastAsia="Times New Roman" w:hAnsi="Times New Roman" w:cs="Times New Roman"/>
          <w:i/>
          <w:iCs/>
          <w:sz w:val="24"/>
          <w:szCs w:val="24"/>
          <w:highlight w:val="white"/>
        </w:rPr>
        <w:t>Economic Statistics Centre of Excellence (</w:t>
      </w:r>
      <w:proofErr w:type="spellStart"/>
      <w:r w:rsidRPr="005B519B">
        <w:rPr>
          <w:rFonts w:ascii="Times New Roman" w:eastAsia="Times New Roman" w:hAnsi="Times New Roman" w:cs="Times New Roman"/>
          <w:i/>
          <w:iCs/>
          <w:sz w:val="24"/>
          <w:szCs w:val="24"/>
          <w:highlight w:val="white"/>
        </w:rPr>
        <w:t>ESCoE</w:t>
      </w:r>
      <w:proofErr w:type="spellEnd"/>
      <w:r w:rsidRPr="005B519B">
        <w:rPr>
          <w:rFonts w:ascii="Times New Roman" w:eastAsia="Times New Roman" w:hAnsi="Times New Roman" w:cs="Times New Roman"/>
          <w:i/>
          <w:iCs/>
          <w:sz w:val="24"/>
          <w:szCs w:val="24"/>
          <w:highlight w:val="white"/>
        </w:rPr>
        <w:t>) Technical Reports (ESCOE-TR-19).</w:t>
      </w:r>
    </w:p>
    <w:p w14:paraId="556B0A08" w14:textId="77777777" w:rsidR="0009166A" w:rsidRDefault="0009166A" w:rsidP="0009166A">
      <w:pPr>
        <w:spacing w:before="280" w:after="280" w:line="360" w:lineRule="auto"/>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Akanda</w:t>
      </w:r>
      <w:proofErr w:type="spellEnd"/>
      <w:r>
        <w:rPr>
          <w:rFonts w:ascii="Times New Roman" w:eastAsia="Times New Roman" w:hAnsi="Times New Roman" w:cs="Times New Roman"/>
          <w:sz w:val="24"/>
          <w:szCs w:val="24"/>
          <w:highlight w:val="white"/>
        </w:rPr>
        <w:t xml:space="preserve">, M.H.U., Bhuiyan, A.B., </w:t>
      </w:r>
      <w:proofErr w:type="spellStart"/>
      <w:r>
        <w:rPr>
          <w:rFonts w:ascii="Times New Roman" w:eastAsia="Times New Roman" w:hAnsi="Times New Roman" w:cs="Times New Roman"/>
          <w:sz w:val="24"/>
          <w:szCs w:val="24"/>
          <w:highlight w:val="white"/>
        </w:rPr>
        <w:t>Kumarasamy</w:t>
      </w:r>
      <w:proofErr w:type="spellEnd"/>
      <w:r>
        <w:rPr>
          <w:rFonts w:ascii="Times New Roman" w:eastAsia="Times New Roman" w:hAnsi="Times New Roman" w:cs="Times New Roman"/>
          <w:sz w:val="24"/>
          <w:szCs w:val="24"/>
          <w:highlight w:val="white"/>
        </w:rPr>
        <w:t xml:space="preserve">, M.M. and </w:t>
      </w:r>
      <w:proofErr w:type="spellStart"/>
      <w:r>
        <w:rPr>
          <w:rFonts w:ascii="Times New Roman" w:eastAsia="Times New Roman" w:hAnsi="Times New Roman" w:cs="Times New Roman"/>
          <w:sz w:val="24"/>
          <w:szCs w:val="24"/>
          <w:highlight w:val="white"/>
        </w:rPr>
        <w:t>Karuppannan</w:t>
      </w:r>
      <w:proofErr w:type="spellEnd"/>
      <w:r>
        <w:rPr>
          <w:rFonts w:ascii="Times New Roman" w:eastAsia="Times New Roman" w:hAnsi="Times New Roman" w:cs="Times New Roman"/>
          <w:sz w:val="24"/>
          <w:szCs w:val="24"/>
          <w:highlight w:val="white"/>
        </w:rPr>
        <w:t xml:space="preserve">, G., (2021). A Conceptual Review of the Talent Management and Employee Retention in Banking Industry. </w:t>
      </w:r>
      <w:r w:rsidRPr="005B519B">
        <w:rPr>
          <w:rFonts w:ascii="Times New Roman" w:eastAsia="Times New Roman" w:hAnsi="Times New Roman" w:cs="Times New Roman"/>
          <w:i/>
          <w:iCs/>
          <w:sz w:val="24"/>
          <w:szCs w:val="24"/>
          <w:highlight w:val="white"/>
        </w:rPr>
        <w:t>International Journal of Business and Management Future, 6</w:t>
      </w:r>
      <w:r>
        <w:rPr>
          <w:rFonts w:ascii="Times New Roman" w:eastAsia="Times New Roman" w:hAnsi="Times New Roman" w:cs="Times New Roman"/>
          <w:sz w:val="24"/>
          <w:szCs w:val="24"/>
          <w:highlight w:val="white"/>
        </w:rPr>
        <w:t>(1), pp.42-68.</w:t>
      </w:r>
    </w:p>
    <w:p w14:paraId="066CB2A5" w14:textId="77777777" w:rsidR="0009166A" w:rsidRDefault="0009166A" w:rsidP="0009166A">
      <w:pPr>
        <w:spacing w:before="280" w:after="28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Lee, H.J., Probst, T.M., </w:t>
      </w:r>
      <w:proofErr w:type="spellStart"/>
      <w:r>
        <w:rPr>
          <w:rFonts w:ascii="Times New Roman" w:eastAsia="Times New Roman" w:hAnsi="Times New Roman" w:cs="Times New Roman"/>
          <w:sz w:val="24"/>
          <w:szCs w:val="24"/>
          <w:highlight w:val="white"/>
        </w:rPr>
        <w:t>Bettac</w:t>
      </w:r>
      <w:proofErr w:type="spellEnd"/>
      <w:r>
        <w:rPr>
          <w:rFonts w:ascii="Times New Roman" w:eastAsia="Times New Roman" w:hAnsi="Times New Roman" w:cs="Times New Roman"/>
          <w:sz w:val="24"/>
          <w:szCs w:val="24"/>
          <w:highlight w:val="white"/>
        </w:rPr>
        <w:t xml:space="preserve">, E.L., Jenkins, M.R. and </w:t>
      </w:r>
      <w:proofErr w:type="spellStart"/>
      <w:r>
        <w:rPr>
          <w:rFonts w:ascii="Times New Roman" w:eastAsia="Times New Roman" w:hAnsi="Times New Roman" w:cs="Times New Roman"/>
          <w:sz w:val="24"/>
          <w:szCs w:val="24"/>
          <w:highlight w:val="white"/>
        </w:rPr>
        <w:t>Bazzoli</w:t>
      </w:r>
      <w:proofErr w:type="spellEnd"/>
      <w:r>
        <w:rPr>
          <w:rFonts w:ascii="Times New Roman" w:eastAsia="Times New Roman" w:hAnsi="Times New Roman" w:cs="Times New Roman"/>
          <w:sz w:val="24"/>
          <w:szCs w:val="24"/>
          <w:highlight w:val="white"/>
        </w:rPr>
        <w:t xml:space="preserve">, A., (2023). The Use of Flexible Work Arrangements: Examining Experiences of Perceived Backlash through the Lens of Diversity. </w:t>
      </w:r>
      <w:r w:rsidRPr="005B519B">
        <w:rPr>
          <w:rFonts w:ascii="Times New Roman" w:eastAsia="Times New Roman" w:hAnsi="Times New Roman" w:cs="Times New Roman"/>
          <w:i/>
          <w:iCs/>
          <w:sz w:val="24"/>
          <w:szCs w:val="24"/>
          <w:highlight w:val="white"/>
        </w:rPr>
        <w:t xml:space="preserve">Group &amp; Organization Management, </w:t>
      </w:r>
      <w:r>
        <w:rPr>
          <w:rFonts w:ascii="Times New Roman" w:eastAsia="Times New Roman" w:hAnsi="Times New Roman" w:cs="Times New Roman"/>
          <w:sz w:val="24"/>
          <w:szCs w:val="24"/>
          <w:highlight w:val="white"/>
        </w:rPr>
        <w:t>p.10596011221150025.</w:t>
      </w:r>
    </w:p>
    <w:p w14:paraId="7DE079EE" w14:textId="6C8E3D88" w:rsidR="00960220" w:rsidRDefault="00000000" w:rsidP="0009166A">
      <w:pPr>
        <w:spacing w:before="280" w:after="28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pict w14:anchorId="051FEEC6">
          <v:shape id="_x0000_i1037" type="#_x0000_t75" style="width:451.2pt;height:253.8pt">
            <v:imagedata r:id="rId20" o:title="15"/>
          </v:shape>
        </w:pict>
      </w:r>
    </w:p>
    <w:p w14:paraId="130E2056" w14:textId="77777777" w:rsidR="0009166A" w:rsidRDefault="0009166A" w:rsidP="0009166A"/>
    <w:p w14:paraId="2E5653CE" w14:textId="77777777" w:rsidR="0009166A" w:rsidRPr="0028347F" w:rsidRDefault="0009166A" w:rsidP="0028347F">
      <w:pPr>
        <w:spacing w:before="280" w:after="280" w:line="360" w:lineRule="auto"/>
        <w:rPr>
          <w:rFonts w:ascii="Times New Roman" w:eastAsia="Times New Roman" w:hAnsi="Times New Roman" w:cs="Times New Roman"/>
          <w:sz w:val="24"/>
          <w:szCs w:val="24"/>
          <w:highlight w:val="white"/>
          <w:lang w:val="en-GB"/>
        </w:rPr>
      </w:pPr>
    </w:p>
    <w:sectPr w:rsidR="0009166A" w:rsidRPr="0028347F">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icrosoft Himalaya">
    <w:panose1 w:val="01010100010101010101"/>
    <w:charset w:val="00"/>
    <w:family w:val="auto"/>
    <w:pitch w:val="variable"/>
    <w:sig w:usb0="80000003" w:usb1="00010000" w:usb2="0000004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E0569F"/>
    <w:multiLevelType w:val="multilevel"/>
    <w:tmpl w:val="A2AAF9F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270B0390"/>
    <w:multiLevelType w:val="multilevel"/>
    <w:tmpl w:val="D90AE34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2D15361D"/>
    <w:multiLevelType w:val="multilevel"/>
    <w:tmpl w:val="49406E1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390B26F7"/>
    <w:multiLevelType w:val="multilevel"/>
    <w:tmpl w:val="2C02B7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3C710D57"/>
    <w:multiLevelType w:val="multilevel"/>
    <w:tmpl w:val="E61C5446"/>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5" w15:restartNumberingAfterBreak="0">
    <w:nsid w:val="3FD05209"/>
    <w:multiLevelType w:val="multilevel"/>
    <w:tmpl w:val="EF869E9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40205106"/>
    <w:multiLevelType w:val="multilevel"/>
    <w:tmpl w:val="4710B95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43A43543"/>
    <w:multiLevelType w:val="multilevel"/>
    <w:tmpl w:val="1EF2A16C"/>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8" w15:restartNumberingAfterBreak="0">
    <w:nsid w:val="43F00AE2"/>
    <w:multiLevelType w:val="multilevel"/>
    <w:tmpl w:val="5FDC152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5D82123E"/>
    <w:multiLevelType w:val="multilevel"/>
    <w:tmpl w:val="123CD33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5EB174E7"/>
    <w:multiLevelType w:val="multilevel"/>
    <w:tmpl w:val="2CCC168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15:restartNumberingAfterBreak="0">
    <w:nsid w:val="69A34FAD"/>
    <w:multiLevelType w:val="multilevel"/>
    <w:tmpl w:val="BF4C397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40121219">
    <w:abstractNumId w:val="1"/>
  </w:num>
  <w:num w:numId="2" w16cid:durableId="189144362">
    <w:abstractNumId w:val="3"/>
  </w:num>
  <w:num w:numId="3" w16cid:durableId="938491148">
    <w:abstractNumId w:val="9"/>
  </w:num>
  <w:num w:numId="4" w16cid:durableId="720903912">
    <w:abstractNumId w:val="2"/>
  </w:num>
  <w:num w:numId="5" w16cid:durableId="1177235093">
    <w:abstractNumId w:val="5"/>
  </w:num>
  <w:num w:numId="6" w16cid:durableId="75638355">
    <w:abstractNumId w:val="4"/>
  </w:num>
  <w:num w:numId="7" w16cid:durableId="1803427499">
    <w:abstractNumId w:val="7"/>
  </w:num>
  <w:num w:numId="8" w16cid:durableId="1950969349">
    <w:abstractNumId w:val="11"/>
  </w:num>
  <w:num w:numId="9" w16cid:durableId="717243955">
    <w:abstractNumId w:val="6"/>
  </w:num>
  <w:num w:numId="10" w16cid:durableId="1815441949">
    <w:abstractNumId w:val="8"/>
  </w:num>
  <w:num w:numId="11" w16cid:durableId="1359165634">
    <w:abstractNumId w:val="10"/>
  </w:num>
  <w:num w:numId="12" w16cid:durableId="9012133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51E7"/>
    <w:rsid w:val="0009166A"/>
    <w:rsid w:val="0028347F"/>
    <w:rsid w:val="007C1567"/>
    <w:rsid w:val="0082604E"/>
    <w:rsid w:val="00960220"/>
    <w:rsid w:val="009A6BC0"/>
    <w:rsid w:val="00A77166"/>
    <w:rsid w:val="00A819A5"/>
    <w:rsid w:val="00E751E7"/>
  </w:rsids>
  <m:mathPr>
    <m:mathFont m:val="Cambria Math"/>
    <m:brkBin m:val="before"/>
    <m:brkBinSub m:val="--"/>
    <m:smallFrac m:val="0"/>
    <m:dispDef/>
    <m:lMargin m:val="0"/>
    <m:rMargin m:val="0"/>
    <m:defJc m:val="centerGroup"/>
    <m:wrapIndent m:val="1440"/>
    <m:intLim m:val="subSup"/>
    <m:naryLim m:val="undOvr"/>
  </m:mathPr>
  <w:themeFontLang w:val="en-IN" w:bidi="dz-B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6CE9B"/>
  <w15:docId w15:val="{5F66E08B-F2BF-4257-AB56-CC85E768BF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IN" w:eastAsia="en-I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N+njIqgVURtcfpoZ/FY5ArlydiQ==">AMUW2mWXVT4hGVe3Yk196R9KHEprebEtzh0XmedcPTWWfI0gf5gpPWzxKlord9DvQhuJFfRJPHkvLlriTADyVAv6y5sYc00khgDXdyjknN8vmZ2wmvnqEF15u0O42RgUSA2wd18rBr9U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14</Pages>
  <Words>1154</Words>
  <Characters>6579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Sandra Ghinescu</cp:lastModifiedBy>
  <cp:revision>8</cp:revision>
  <dcterms:created xsi:type="dcterms:W3CDTF">2023-03-06T09:08:00Z</dcterms:created>
  <dcterms:modified xsi:type="dcterms:W3CDTF">2023-03-29T18:42:00Z</dcterms:modified>
</cp:coreProperties>
</file>