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ECBD8" w14:textId="45084935" w:rsidR="006E513D" w:rsidRPr="006E513D" w:rsidRDefault="006E513D" w:rsidP="00A170EF">
      <w:pPr>
        <w:spacing w:line="360" w:lineRule="auto"/>
        <w:jc w:val="center"/>
        <w:rPr>
          <w:rFonts w:ascii="Arial" w:hAnsi="Arial" w:cs="Arial"/>
          <w:b/>
          <w:sz w:val="24"/>
          <w:u w:val="single"/>
        </w:rPr>
      </w:pPr>
      <w:r w:rsidRPr="006E513D">
        <w:rPr>
          <w:rFonts w:ascii="Arial" w:hAnsi="Arial" w:cs="Arial"/>
          <w:b/>
          <w:sz w:val="24"/>
          <w:u w:val="single"/>
        </w:rPr>
        <w:t>Arfarnwch yn feirniadol sut mae damcaniaethau allweddol yn cyfrannu at reolaeth dosbarth effeithiol</w:t>
      </w:r>
      <w:r w:rsidRPr="006E513D">
        <w:rPr>
          <w:rFonts w:ascii="Arial" w:hAnsi="Arial" w:cs="Arial"/>
          <w:b/>
          <w:sz w:val="24"/>
          <w:u w:val="single"/>
        </w:rPr>
        <w:t xml:space="preserve"> </w:t>
      </w:r>
    </w:p>
    <w:p w14:paraId="03338518" w14:textId="6DF23BB9" w:rsidR="00267FB5" w:rsidRDefault="003737F8" w:rsidP="00A170EF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Bydd y traethawd yma yn arfarnu yn feirniadol sut bod damcaniaethau allweddol yn cyfrannu at reolaeth dosbarth effeithiol. Bydd yna disgrifiadau o nodweddion allweddol ystafell dosbarth sydd wedi ei threfnu’n dda. Bydd yna ymchwil i dangos dealltwriaeth y nodweddion yma. Er bod yn rheolwr dosbarth effeithiol mae angen bod sgiliau da gyda’r unigolyn felly bydd ymchwiliad i fewn i’r sgiliau sydd angen ar gyfer y swydd yma. Mae yna hefyd ddamcaniaethau </w:t>
      </w:r>
      <w:r w:rsidR="00A170EF">
        <w:rPr>
          <w:rFonts w:ascii="Arial" w:hAnsi="Arial" w:cs="Arial"/>
          <w:sz w:val="24"/>
        </w:rPr>
        <w:t xml:space="preserve">allweddol sydd trwy’r amser yn cyfrannu at reolaeth dosbarth llwyddiannus ac fydd y traethawd yma yn dangos </w:t>
      </w:r>
      <w:proofErr w:type="spellStart"/>
      <w:r w:rsidR="00A170EF">
        <w:rPr>
          <w:rFonts w:ascii="Arial" w:hAnsi="Arial" w:cs="Arial"/>
          <w:sz w:val="24"/>
        </w:rPr>
        <w:t>rhein</w:t>
      </w:r>
      <w:proofErr w:type="spellEnd"/>
      <w:r w:rsidR="00A170EF">
        <w:rPr>
          <w:rFonts w:ascii="Arial" w:hAnsi="Arial" w:cs="Arial"/>
          <w:sz w:val="24"/>
        </w:rPr>
        <w:t xml:space="preserve"> a sut maent yn gweithio. </w:t>
      </w:r>
    </w:p>
    <w:p w14:paraId="1BE56F23" w14:textId="5C274016" w:rsidR="003737F8" w:rsidRDefault="003737F8" w:rsidP="00A170EF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Yn gyntaf mae angen deall beth yn union yw rheolaeth dosbarth. </w:t>
      </w:r>
      <w:r w:rsidR="00A170EF">
        <w:rPr>
          <w:rFonts w:ascii="Arial" w:hAnsi="Arial" w:cs="Arial"/>
          <w:sz w:val="24"/>
        </w:rPr>
        <w:t xml:space="preserve">Fe dwedodd </w:t>
      </w:r>
      <w:proofErr w:type="spellStart"/>
      <w:r w:rsidR="00A41BCD">
        <w:rPr>
          <w:rFonts w:ascii="Arial" w:hAnsi="Arial" w:cs="Arial"/>
          <w:sz w:val="24"/>
        </w:rPr>
        <w:t>Glossary</w:t>
      </w:r>
      <w:proofErr w:type="spellEnd"/>
      <w:r w:rsidR="00A41BCD">
        <w:rPr>
          <w:rFonts w:ascii="Arial" w:hAnsi="Arial" w:cs="Arial"/>
          <w:sz w:val="24"/>
        </w:rPr>
        <w:t xml:space="preserve"> of </w:t>
      </w:r>
      <w:proofErr w:type="spellStart"/>
      <w:r w:rsidR="00A170EF">
        <w:rPr>
          <w:rFonts w:ascii="Arial" w:hAnsi="Arial" w:cs="Arial"/>
          <w:sz w:val="24"/>
        </w:rPr>
        <w:t>Education</w:t>
      </w:r>
      <w:proofErr w:type="spellEnd"/>
      <w:r w:rsidR="00A170EF">
        <w:rPr>
          <w:rFonts w:ascii="Arial" w:hAnsi="Arial" w:cs="Arial"/>
          <w:sz w:val="24"/>
        </w:rPr>
        <w:t xml:space="preserve"> </w:t>
      </w:r>
      <w:proofErr w:type="spellStart"/>
      <w:r w:rsidR="00A170EF">
        <w:rPr>
          <w:rFonts w:ascii="Arial" w:hAnsi="Arial" w:cs="Arial"/>
          <w:sz w:val="24"/>
        </w:rPr>
        <w:t>Reform</w:t>
      </w:r>
      <w:proofErr w:type="spellEnd"/>
      <w:r w:rsidR="00A170EF">
        <w:rPr>
          <w:rFonts w:ascii="Arial" w:hAnsi="Arial" w:cs="Arial"/>
          <w:sz w:val="24"/>
        </w:rPr>
        <w:t xml:space="preserve"> (2014) bod rheolaeth dosbarth fel hyn:</w:t>
      </w:r>
    </w:p>
    <w:p w14:paraId="1D55BAD5" w14:textId="1CFC285F" w:rsidR="00A170EF" w:rsidRPr="00A170EF" w:rsidRDefault="00A170EF" w:rsidP="00A170EF">
      <w:pPr>
        <w:spacing w:line="240" w:lineRule="auto"/>
        <w:ind w:left="567" w:right="567"/>
        <w:jc w:val="both"/>
        <w:rPr>
          <w:rFonts w:ascii="Arial" w:hAnsi="Arial" w:cs="Arial"/>
          <w:sz w:val="24"/>
        </w:rPr>
      </w:pPr>
      <w:r w:rsidRPr="00A170EF">
        <w:rPr>
          <w:rFonts w:ascii="Arial" w:hAnsi="Arial" w:cs="Arial"/>
          <w:bCs/>
          <w:iCs/>
          <w:sz w:val="24"/>
          <w:lang w:val="en-US"/>
        </w:rPr>
        <w:t>Classroom management refers to the wide variety of skills and techniques that teachers use to keep students</w:t>
      </w:r>
      <w:r>
        <w:rPr>
          <w:rFonts w:ascii="Arial" w:hAnsi="Arial" w:cs="Arial"/>
          <w:bCs/>
          <w:iCs/>
          <w:sz w:val="24"/>
          <w:lang w:val="en-US"/>
        </w:rPr>
        <w:t xml:space="preserve"> organized</w:t>
      </w:r>
      <w:r w:rsidRPr="00A170EF">
        <w:rPr>
          <w:rFonts w:ascii="Arial" w:hAnsi="Arial" w:cs="Arial"/>
          <w:bCs/>
          <w:iCs/>
          <w:sz w:val="24"/>
          <w:lang w:val="en-US"/>
        </w:rPr>
        <w:t>, orderly, focused, attentive, on task, and academically productive during a class</w:t>
      </w:r>
      <w:r>
        <w:rPr>
          <w:rFonts w:ascii="Arial" w:hAnsi="Arial" w:cs="Arial"/>
          <w:bCs/>
          <w:iCs/>
          <w:sz w:val="24"/>
          <w:lang w:val="en-US"/>
        </w:rPr>
        <w:t xml:space="preserve"> (</w:t>
      </w:r>
      <w:r w:rsidR="00A41BCD">
        <w:rPr>
          <w:rFonts w:ascii="Arial" w:hAnsi="Arial" w:cs="Arial"/>
          <w:bCs/>
          <w:iCs/>
          <w:sz w:val="24"/>
          <w:lang w:val="en-US"/>
        </w:rPr>
        <w:t xml:space="preserve">Glossary of </w:t>
      </w:r>
      <w:r>
        <w:rPr>
          <w:rFonts w:ascii="Arial" w:hAnsi="Arial" w:cs="Arial"/>
          <w:bCs/>
          <w:iCs/>
          <w:sz w:val="24"/>
          <w:lang w:val="en-US"/>
        </w:rPr>
        <w:t xml:space="preserve">Education </w:t>
      </w:r>
      <w:proofErr w:type="spellStart"/>
      <w:r>
        <w:rPr>
          <w:rFonts w:ascii="Arial" w:hAnsi="Arial" w:cs="Arial"/>
          <w:bCs/>
          <w:iCs/>
          <w:sz w:val="24"/>
          <w:lang w:val="en-US"/>
        </w:rPr>
        <w:t>Refrom</w:t>
      </w:r>
      <w:proofErr w:type="spellEnd"/>
      <w:r>
        <w:rPr>
          <w:rFonts w:ascii="Arial" w:hAnsi="Arial" w:cs="Arial"/>
          <w:bCs/>
          <w:iCs/>
          <w:sz w:val="24"/>
          <w:lang w:val="en-US"/>
        </w:rPr>
        <w:t>, 2014)</w:t>
      </w:r>
      <w:r w:rsidRPr="00A170EF">
        <w:rPr>
          <w:rFonts w:ascii="Arial" w:hAnsi="Arial" w:cs="Arial"/>
          <w:bCs/>
          <w:iCs/>
          <w:sz w:val="24"/>
          <w:lang w:val="en-US"/>
        </w:rPr>
        <w:t xml:space="preserve">. </w:t>
      </w:r>
    </w:p>
    <w:p w14:paraId="2F0A269A" w14:textId="2577F8DE" w:rsidR="003737F8" w:rsidRDefault="00A170EF" w:rsidP="00A170EF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Wrth darllen beth dwedodd </w:t>
      </w:r>
      <w:proofErr w:type="spellStart"/>
      <w:r w:rsidR="00A41BCD">
        <w:rPr>
          <w:rFonts w:ascii="Arial" w:hAnsi="Arial" w:cs="Arial"/>
          <w:sz w:val="24"/>
        </w:rPr>
        <w:t>Glossary</w:t>
      </w:r>
      <w:proofErr w:type="spellEnd"/>
      <w:r w:rsidR="00A41BCD">
        <w:rPr>
          <w:rFonts w:ascii="Arial" w:hAnsi="Arial" w:cs="Arial"/>
          <w:sz w:val="24"/>
        </w:rPr>
        <w:t xml:space="preserve"> of </w:t>
      </w:r>
      <w:proofErr w:type="spellStart"/>
      <w:r>
        <w:rPr>
          <w:rFonts w:ascii="Arial" w:hAnsi="Arial" w:cs="Arial"/>
          <w:sz w:val="24"/>
        </w:rPr>
        <w:t>Education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Reform</w:t>
      </w:r>
      <w:proofErr w:type="spellEnd"/>
      <w:r>
        <w:rPr>
          <w:rFonts w:ascii="Arial" w:hAnsi="Arial" w:cs="Arial"/>
          <w:sz w:val="24"/>
        </w:rPr>
        <w:t xml:space="preserve"> mae’n pwysig iawn i ddeall bod rheolaeth dosbarth yn cael ei creu lan oddi wrth nifer o sgiliau a technegau gwahanol sydd yn cael ei ddefnyddio gan athrawon a oedolion arall yn y dosbarth neu’r lleoliad. Mae’r sgiliau yma yn amrywio o bod yn trefnus i fod yn astud. Ar ben yn, fe wnaeth y </w:t>
      </w:r>
      <w:proofErr w:type="spellStart"/>
      <w:r w:rsidR="00A41BCD">
        <w:rPr>
          <w:rFonts w:ascii="Arial" w:hAnsi="Arial" w:cs="Arial"/>
          <w:sz w:val="24"/>
        </w:rPr>
        <w:t>Glossary</w:t>
      </w:r>
      <w:proofErr w:type="spellEnd"/>
      <w:r w:rsidR="00A41BCD">
        <w:rPr>
          <w:rFonts w:ascii="Arial" w:hAnsi="Arial" w:cs="Arial"/>
          <w:sz w:val="24"/>
        </w:rPr>
        <w:t xml:space="preserve"> of </w:t>
      </w:r>
      <w:proofErr w:type="spellStart"/>
      <w:r>
        <w:rPr>
          <w:rFonts w:ascii="Arial" w:hAnsi="Arial" w:cs="Arial"/>
          <w:sz w:val="24"/>
        </w:rPr>
        <w:t>Education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Reform</w:t>
      </w:r>
      <w:proofErr w:type="spellEnd"/>
      <w:r>
        <w:rPr>
          <w:rFonts w:ascii="Arial" w:hAnsi="Arial" w:cs="Arial"/>
          <w:sz w:val="24"/>
        </w:rPr>
        <w:t xml:space="preserve"> (2014) hefyd dweud y canlynol:</w:t>
      </w:r>
    </w:p>
    <w:p w14:paraId="0012A277" w14:textId="6C528540" w:rsidR="00A170EF" w:rsidRDefault="00A170EF" w:rsidP="00A170EF">
      <w:pPr>
        <w:spacing w:line="240" w:lineRule="auto"/>
        <w:ind w:left="567" w:right="567"/>
        <w:jc w:val="both"/>
        <w:rPr>
          <w:rFonts w:ascii="Arial" w:hAnsi="Arial" w:cs="Arial"/>
          <w:bCs/>
          <w:iCs/>
          <w:sz w:val="24"/>
          <w:lang w:val="en-US"/>
        </w:rPr>
      </w:pPr>
      <w:r w:rsidRPr="00A170EF">
        <w:rPr>
          <w:rFonts w:ascii="Arial" w:hAnsi="Arial" w:cs="Arial"/>
          <w:bCs/>
          <w:iCs/>
          <w:sz w:val="24"/>
          <w:lang w:val="en-US"/>
        </w:rPr>
        <w:t xml:space="preserve">When classroom-management strategies are executed effectively, teachers minimize the </w:t>
      </w:r>
      <w:proofErr w:type="spellStart"/>
      <w:r w:rsidRPr="00A170EF">
        <w:rPr>
          <w:rFonts w:ascii="Arial" w:hAnsi="Arial" w:cs="Arial"/>
          <w:bCs/>
          <w:iCs/>
          <w:sz w:val="24"/>
          <w:lang w:val="en-US"/>
        </w:rPr>
        <w:t>behaviours</w:t>
      </w:r>
      <w:proofErr w:type="spellEnd"/>
      <w:r w:rsidRPr="00A170EF">
        <w:rPr>
          <w:rFonts w:ascii="Arial" w:hAnsi="Arial" w:cs="Arial"/>
          <w:bCs/>
          <w:iCs/>
          <w:sz w:val="24"/>
          <w:lang w:val="en-US"/>
        </w:rPr>
        <w:t xml:space="preserve"> that impede learning for both individual students and groups of students, while maximizing the </w:t>
      </w:r>
      <w:proofErr w:type="spellStart"/>
      <w:r w:rsidRPr="00A170EF">
        <w:rPr>
          <w:rFonts w:ascii="Arial" w:hAnsi="Arial" w:cs="Arial"/>
          <w:bCs/>
          <w:iCs/>
          <w:sz w:val="24"/>
          <w:lang w:val="en-US"/>
        </w:rPr>
        <w:t>behaviours</w:t>
      </w:r>
      <w:proofErr w:type="spellEnd"/>
      <w:r w:rsidRPr="00A170EF">
        <w:rPr>
          <w:rFonts w:ascii="Arial" w:hAnsi="Arial" w:cs="Arial"/>
          <w:bCs/>
          <w:iCs/>
          <w:sz w:val="24"/>
          <w:lang w:val="en-US"/>
        </w:rPr>
        <w:t xml:space="preserve"> that facilitate or enhance learning</w:t>
      </w:r>
      <w:r>
        <w:rPr>
          <w:rFonts w:ascii="Arial" w:hAnsi="Arial" w:cs="Arial"/>
          <w:bCs/>
          <w:iCs/>
          <w:sz w:val="24"/>
          <w:lang w:val="en-US"/>
        </w:rPr>
        <w:t xml:space="preserve"> (</w:t>
      </w:r>
      <w:r w:rsidR="00A41BCD">
        <w:rPr>
          <w:rFonts w:ascii="Arial" w:hAnsi="Arial" w:cs="Arial"/>
          <w:bCs/>
          <w:iCs/>
          <w:sz w:val="24"/>
          <w:lang w:val="en-US"/>
        </w:rPr>
        <w:t xml:space="preserve">Glossary of </w:t>
      </w:r>
      <w:r>
        <w:rPr>
          <w:rFonts w:ascii="Arial" w:hAnsi="Arial" w:cs="Arial"/>
          <w:bCs/>
          <w:iCs/>
          <w:sz w:val="24"/>
          <w:lang w:val="en-US"/>
        </w:rPr>
        <w:t>Education Reform, 2014).</w:t>
      </w:r>
    </w:p>
    <w:p w14:paraId="20B65CEF" w14:textId="2E51AA61" w:rsidR="00A170EF" w:rsidRDefault="00A170EF" w:rsidP="00A170EF">
      <w:pPr>
        <w:spacing w:line="360" w:lineRule="auto"/>
        <w:jc w:val="both"/>
        <w:rPr>
          <w:rFonts w:ascii="Arial" w:hAnsi="Arial" w:cs="Arial"/>
          <w:bCs/>
          <w:iCs/>
          <w:sz w:val="24"/>
        </w:rPr>
      </w:pPr>
      <w:r w:rsidRPr="00A170EF">
        <w:rPr>
          <w:rFonts w:ascii="Arial" w:hAnsi="Arial" w:cs="Arial"/>
          <w:bCs/>
          <w:iCs/>
          <w:sz w:val="24"/>
        </w:rPr>
        <w:t xml:space="preserve">Mae’r uchod yn disgrifio sut bod strategaethau llwyddiannus yn </w:t>
      </w:r>
      <w:r>
        <w:rPr>
          <w:rFonts w:ascii="Arial" w:hAnsi="Arial" w:cs="Arial"/>
          <w:bCs/>
          <w:iCs/>
          <w:sz w:val="24"/>
        </w:rPr>
        <w:t xml:space="preserve">golygu bod nifer or </w:t>
      </w:r>
      <w:r w:rsidR="00C840C4">
        <w:rPr>
          <w:rFonts w:ascii="Arial" w:hAnsi="Arial" w:cs="Arial"/>
          <w:bCs/>
          <w:iCs/>
          <w:sz w:val="24"/>
        </w:rPr>
        <w:t xml:space="preserve">sefyllfaoedd lle bod ymddygiad gwael yn digwydd efallai yn cael ei lleihau a bod ymddygiad positif yn cael ei hannog yn y dosbarth. Mae’r effeithiau yma o addysgu yn effeithio’r holl unigolion yn y dosbarth a wrth bod sgiliau rheolaeth dosbarth dda yn cael ei ddefnyddion mae’r dosbarth yn lle well i fod ar gyfer phawb. </w:t>
      </w:r>
    </w:p>
    <w:p w14:paraId="51B0EBAC" w14:textId="34CEEB4D" w:rsidR="00C840C4" w:rsidRDefault="00C840C4" w:rsidP="00A41BCD">
      <w:pPr>
        <w:spacing w:line="360" w:lineRule="auto"/>
        <w:jc w:val="both"/>
        <w:rPr>
          <w:rFonts w:ascii="Arial" w:hAnsi="Arial" w:cs="Arial"/>
          <w:bCs/>
          <w:iCs/>
          <w:sz w:val="24"/>
        </w:rPr>
      </w:pPr>
      <w:r>
        <w:rPr>
          <w:rFonts w:ascii="Arial" w:hAnsi="Arial" w:cs="Arial"/>
          <w:bCs/>
          <w:iCs/>
          <w:sz w:val="24"/>
        </w:rPr>
        <w:t xml:space="preserve">Wnaeth y Sutton </w:t>
      </w:r>
      <w:proofErr w:type="spellStart"/>
      <w:r>
        <w:rPr>
          <w:rFonts w:ascii="Arial" w:hAnsi="Arial" w:cs="Arial"/>
          <w:bCs/>
          <w:iCs/>
          <w:sz w:val="24"/>
        </w:rPr>
        <w:t>Trust</w:t>
      </w:r>
      <w:proofErr w:type="spellEnd"/>
      <w:r>
        <w:rPr>
          <w:rFonts w:ascii="Arial" w:hAnsi="Arial" w:cs="Arial"/>
          <w:bCs/>
          <w:iCs/>
          <w:sz w:val="24"/>
        </w:rPr>
        <w:t xml:space="preserve"> (2014) dweud fod rheolaeth dosbarth yw’r trydydd elfen sydd yn gwneud athrawon dda. Felly wrth edrych ar hyn mae’n pwysig iawn i gallu deall y holl ffactorau sydd yn effeithio rheolaeth dosbarth a edrych ar beth mae rheolaeth dosbarth dda yn edrych fel.</w:t>
      </w:r>
      <w:r>
        <w:rPr>
          <w:rFonts w:ascii="Arial" w:hAnsi="Arial" w:cs="Arial"/>
          <w:bCs/>
          <w:iCs/>
          <w:sz w:val="24"/>
        </w:rPr>
        <w:br w:type="page"/>
      </w:r>
    </w:p>
    <w:p w14:paraId="6AC4CF6B" w14:textId="39CF807A" w:rsidR="00C840C4" w:rsidRPr="00C840C4" w:rsidRDefault="00C840C4" w:rsidP="00C840C4">
      <w:pPr>
        <w:spacing w:line="360" w:lineRule="auto"/>
        <w:rPr>
          <w:rFonts w:ascii="Arial" w:hAnsi="Arial" w:cs="Arial"/>
          <w:b/>
          <w:sz w:val="24"/>
          <w:u w:val="single"/>
        </w:rPr>
      </w:pPr>
      <w:r w:rsidRPr="00C840C4">
        <w:rPr>
          <w:rFonts w:ascii="Arial" w:hAnsi="Arial" w:cs="Arial"/>
          <w:b/>
          <w:sz w:val="24"/>
          <w:u w:val="single"/>
        </w:rPr>
        <w:lastRenderedPageBreak/>
        <w:t xml:space="preserve">Rhestr cyfeirnodi </w:t>
      </w:r>
    </w:p>
    <w:p w14:paraId="68808A1B" w14:textId="0125B6FA" w:rsidR="00C840C4" w:rsidRDefault="00C840C4" w:rsidP="00C840C4">
      <w:pPr>
        <w:spacing w:line="360" w:lineRule="auto"/>
        <w:rPr>
          <w:rFonts w:ascii="Arial" w:hAnsi="Arial" w:cs="Arial"/>
          <w:sz w:val="24"/>
        </w:rPr>
      </w:pPr>
      <w:r w:rsidRPr="00C840C4">
        <w:rPr>
          <w:rFonts w:ascii="Arial" w:hAnsi="Arial" w:cs="Arial"/>
          <w:sz w:val="24"/>
        </w:rPr>
        <w:t xml:space="preserve">Sutton </w:t>
      </w:r>
      <w:proofErr w:type="spellStart"/>
      <w:r w:rsidRPr="00C840C4">
        <w:rPr>
          <w:rFonts w:ascii="Arial" w:hAnsi="Arial" w:cs="Arial"/>
          <w:sz w:val="24"/>
        </w:rPr>
        <w:t>Trust</w:t>
      </w:r>
      <w:proofErr w:type="spellEnd"/>
      <w:r w:rsidRPr="00C840C4">
        <w:rPr>
          <w:rFonts w:ascii="Arial" w:hAnsi="Arial" w:cs="Arial"/>
          <w:sz w:val="24"/>
        </w:rPr>
        <w:t xml:space="preserve">. (2014) </w:t>
      </w:r>
      <w:proofErr w:type="spellStart"/>
      <w:r w:rsidRPr="00A41BCD">
        <w:rPr>
          <w:rFonts w:ascii="Arial" w:hAnsi="Arial" w:cs="Arial"/>
          <w:i/>
          <w:sz w:val="24"/>
        </w:rPr>
        <w:t>What</w:t>
      </w:r>
      <w:proofErr w:type="spellEnd"/>
      <w:r w:rsidRPr="00A41BCD">
        <w:rPr>
          <w:rFonts w:ascii="Arial" w:hAnsi="Arial" w:cs="Arial"/>
          <w:i/>
          <w:sz w:val="24"/>
        </w:rPr>
        <w:t xml:space="preserve"> </w:t>
      </w:r>
      <w:proofErr w:type="spellStart"/>
      <w:r w:rsidRPr="00A41BCD">
        <w:rPr>
          <w:rFonts w:ascii="Arial" w:hAnsi="Arial" w:cs="Arial"/>
          <w:i/>
          <w:sz w:val="24"/>
        </w:rPr>
        <w:t>makes</w:t>
      </w:r>
      <w:proofErr w:type="spellEnd"/>
      <w:r w:rsidRPr="00A41BCD">
        <w:rPr>
          <w:rFonts w:ascii="Arial" w:hAnsi="Arial" w:cs="Arial"/>
          <w:i/>
          <w:sz w:val="24"/>
        </w:rPr>
        <w:t xml:space="preserve"> </w:t>
      </w:r>
      <w:proofErr w:type="spellStart"/>
      <w:r w:rsidRPr="00A41BCD">
        <w:rPr>
          <w:rFonts w:ascii="Arial" w:hAnsi="Arial" w:cs="Arial"/>
          <w:i/>
          <w:sz w:val="24"/>
        </w:rPr>
        <w:t>great</w:t>
      </w:r>
      <w:proofErr w:type="spellEnd"/>
      <w:r w:rsidRPr="00A41BCD">
        <w:rPr>
          <w:rFonts w:ascii="Arial" w:hAnsi="Arial" w:cs="Arial"/>
          <w:i/>
          <w:sz w:val="24"/>
        </w:rPr>
        <w:t xml:space="preserve"> </w:t>
      </w:r>
      <w:proofErr w:type="spellStart"/>
      <w:r w:rsidRPr="00A41BCD">
        <w:rPr>
          <w:rFonts w:ascii="Arial" w:hAnsi="Arial" w:cs="Arial"/>
          <w:i/>
          <w:sz w:val="24"/>
        </w:rPr>
        <w:t>teaching</w:t>
      </w:r>
      <w:proofErr w:type="spellEnd"/>
      <w:r w:rsidRPr="00A41BCD">
        <w:rPr>
          <w:rFonts w:ascii="Arial" w:hAnsi="Arial" w:cs="Arial"/>
          <w:i/>
          <w:sz w:val="24"/>
        </w:rPr>
        <w:t xml:space="preserve"> – A </w:t>
      </w:r>
      <w:proofErr w:type="spellStart"/>
      <w:r w:rsidRPr="00A41BCD">
        <w:rPr>
          <w:rFonts w:ascii="Arial" w:hAnsi="Arial" w:cs="Arial"/>
          <w:i/>
          <w:sz w:val="24"/>
        </w:rPr>
        <w:t>review</w:t>
      </w:r>
      <w:proofErr w:type="spellEnd"/>
      <w:r w:rsidRPr="00A41BCD">
        <w:rPr>
          <w:rFonts w:ascii="Arial" w:hAnsi="Arial" w:cs="Arial"/>
          <w:i/>
          <w:sz w:val="24"/>
        </w:rPr>
        <w:t xml:space="preserve"> of </w:t>
      </w:r>
      <w:proofErr w:type="spellStart"/>
      <w:r w:rsidRPr="00A41BCD">
        <w:rPr>
          <w:rFonts w:ascii="Arial" w:hAnsi="Arial" w:cs="Arial"/>
          <w:i/>
          <w:sz w:val="24"/>
        </w:rPr>
        <w:t>underpinning</w:t>
      </w:r>
      <w:proofErr w:type="spellEnd"/>
      <w:r w:rsidRPr="00A41BCD">
        <w:rPr>
          <w:rFonts w:ascii="Arial" w:hAnsi="Arial" w:cs="Arial"/>
          <w:i/>
          <w:sz w:val="24"/>
        </w:rPr>
        <w:t xml:space="preserve"> </w:t>
      </w:r>
      <w:proofErr w:type="spellStart"/>
      <w:r w:rsidRPr="00A41BCD">
        <w:rPr>
          <w:rFonts w:ascii="Arial" w:hAnsi="Arial" w:cs="Arial"/>
          <w:i/>
          <w:sz w:val="24"/>
        </w:rPr>
        <w:t>researc</w:t>
      </w:r>
      <w:r w:rsidRPr="00A41BCD">
        <w:rPr>
          <w:rFonts w:ascii="Arial" w:hAnsi="Arial" w:cs="Arial"/>
          <w:i/>
          <w:sz w:val="24"/>
        </w:rPr>
        <w:t>h</w:t>
      </w:r>
      <w:proofErr w:type="spellEnd"/>
      <w:r w:rsidRPr="00A41BCD">
        <w:rPr>
          <w:rFonts w:ascii="Arial" w:hAnsi="Arial" w:cs="Arial"/>
          <w:i/>
          <w:sz w:val="24"/>
        </w:rPr>
        <w:t>.</w:t>
      </w:r>
      <w:r w:rsidRPr="00C840C4">
        <w:rPr>
          <w:rFonts w:ascii="Arial" w:hAnsi="Arial" w:cs="Arial"/>
          <w:sz w:val="24"/>
        </w:rPr>
        <w:t xml:space="preserve"> Ar gael yn: </w:t>
      </w:r>
      <w:hyperlink r:id="rId8" w:history="1">
        <w:r w:rsidRPr="00C840C4">
          <w:rPr>
            <w:rStyle w:val="Hyperlink"/>
            <w:rFonts w:ascii="Arial" w:hAnsi="Arial" w:cs="Arial"/>
            <w:sz w:val="24"/>
          </w:rPr>
          <w:t>https://www.suttontrust.com/wp-content/uploads/2014/10/What-Makes-Great-Teaching-REPORT.pdf</w:t>
        </w:r>
      </w:hyperlink>
      <w:r w:rsidRPr="00C840C4">
        <w:rPr>
          <w:rFonts w:ascii="Arial" w:hAnsi="Arial" w:cs="Arial"/>
          <w:sz w:val="24"/>
        </w:rPr>
        <w:t xml:space="preserve"> (Darllenwyd: </w:t>
      </w:r>
      <w:r w:rsidR="00A41BCD">
        <w:rPr>
          <w:rFonts w:ascii="Arial" w:hAnsi="Arial" w:cs="Arial"/>
          <w:sz w:val="24"/>
        </w:rPr>
        <w:t xml:space="preserve">7fed Chwefror 2019). </w:t>
      </w:r>
    </w:p>
    <w:p w14:paraId="1EE94BAC" w14:textId="69362C04" w:rsidR="00A41BCD" w:rsidRDefault="00A41BCD" w:rsidP="00C840C4">
      <w:pPr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Glossary</w:t>
      </w:r>
      <w:proofErr w:type="spellEnd"/>
      <w:r>
        <w:rPr>
          <w:rFonts w:ascii="Arial" w:hAnsi="Arial" w:cs="Arial"/>
          <w:sz w:val="24"/>
        </w:rPr>
        <w:t xml:space="preserve"> of </w:t>
      </w:r>
      <w:proofErr w:type="spellStart"/>
      <w:r>
        <w:rPr>
          <w:rFonts w:ascii="Arial" w:hAnsi="Arial" w:cs="Arial"/>
          <w:sz w:val="24"/>
        </w:rPr>
        <w:t>Education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Reform</w:t>
      </w:r>
      <w:proofErr w:type="spellEnd"/>
      <w:r>
        <w:rPr>
          <w:rFonts w:ascii="Arial" w:hAnsi="Arial" w:cs="Arial"/>
          <w:sz w:val="24"/>
        </w:rPr>
        <w:t xml:space="preserve">. (2014) </w:t>
      </w:r>
      <w:proofErr w:type="spellStart"/>
      <w:r w:rsidRPr="00A41BCD">
        <w:rPr>
          <w:rFonts w:ascii="Arial" w:hAnsi="Arial" w:cs="Arial"/>
          <w:i/>
          <w:sz w:val="24"/>
        </w:rPr>
        <w:t>Classroom</w:t>
      </w:r>
      <w:proofErr w:type="spellEnd"/>
      <w:r w:rsidRPr="00A41BCD">
        <w:rPr>
          <w:rFonts w:ascii="Arial" w:hAnsi="Arial" w:cs="Arial"/>
          <w:i/>
          <w:sz w:val="24"/>
        </w:rPr>
        <w:t xml:space="preserve"> </w:t>
      </w:r>
      <w:proofErr w:type="spellStart"/>
      <w:r w:rsidRPr="00A41BCD">
        <w:rPr>
          <w:rFonts w:ascii="Arial" w:hAnsi="Arial" w:cs="Arial"/>
          <w:i/>
          <w:sz w:val="24"/>
        </w:rPr>
        <w:t>Management</w:t>
      </w:r>
      <w:proofErr w:type="spellEnd"/>
      <w:r>
        <w:rPr>
          <w:rFonts w:ascii="Arial" w:hAnsi="Arial" w:cs="Arial"/>
          <w:sz w:val="24"/>
        </w:rPr>
        <w:t xml:space="preserve">. Ar gael yn: </w:t>
      </w:r>
      <w:hyperlink r:id="rId9" w:history="1">
        <w:r w:rsidRPr="00340DBE">
          <w:rPr>
            <w:rStyle w:val="Hyperlink"/>
            <w:rFonts w:ascii="Arial" w:hAnsi="Arial" w:cs="Arial"/>
            <w:sz w:val="24"/>
          </w:rPr>
          <w:t>https://www.edglossary.org/classroom-management/</w:t>
        </w:r>
      </w:hyperlink>
      <w:r>
        <w:rPr>
          <w:rFonts w:ascii="Arial" w:hAnsi="Arial" w:cs="Arial"/>
          <w:sz w:val="24"/>
        </w:rPr>
        <w:t xml:space="preserve"> (Darllenwyd: 7fed Chwefror 2019).</w:t>
      </w:r>
      <w:bookmarkStart w:id="0" w:name="_GoBack"/>
      <w:bookmarkEnd w:id="0"/>
    </w:p>
    <w:p w14:paraId="053201C7" w14:textId="77777777" w:rsidR="00A41BCD" w:rsidRPr="00C840C4" w:rsidRDefault="00A41BCD" w:rsidP="00C840C4">
      <w:pPr>
        <w:spacing w:line="360" w:lineRule="auto"/>
        <w:rPr>
          <w:rFonts w:ascii="Arial" w:hAnsi="Arial" w:cs="Arial"/>
          <w:sz w:val="24"/>
        </w:rPr>
      </w:pPr>
    </w:p>
    <w:p w14:paraId="29ABAB18" w14:textId="77777777" w:rsidR="00C840C4" w:rsidRPr="00C840C4" w:rsidRDefault="00C840C4" w:rsidP="00A170EF">
      <w:pPr>
        <w:spacing w:line="360" w:lineRule="auto"/>
        <w:jc w:val="both"/>
        <w:rPr>
          <w:rFonts w:ascii="Arial" w:hAnsi="Arial" w:cs="Arial"/>
          <w:sz w:val="24"/>
        </w:rPr>
      </w:pPr>
    </w:p>
    <w:sectPr w:rsidR="00C840C4" w:rsidRPr="00C840C4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80488" w14:textId="77777777" w:rsidR="00267FB5" w:rsidRDefault="00267FB5" w:rsidP="00267FB5">
      <w:pPr>
        <w:spacing w:after="0" w:line="240" w:lineRule="auto"/>
      </w:pPr>
      <w:r>
        <w:separator/>
      </w:r>
    </w:p>
  </w:endnote>
  <w:endnote w:type="continuationSeparator" w:id="0">
    <w:p w14:paraId="76934891" w14:textId="77777777" w:rsidR="00267FB5" w:rsidRDefault="00267FB5" w:rsidP="00267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68107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D06F69" w14:textId="367C373B" w:rsidR="00C840C4" w:rsidRDefault="00C840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8DB88A" w14:textId="77777777" w:rsidR="00267FB5" w:rsidRDefault="00267F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680DC" w14:textId="77777777" w:rsidR="00267FB5" w:rsidRDefault="00267FB5" w:rsidP="00267FB5">
      <w:pPr>
        <w:spacing w:after="0" w:line="240" w:lineRule="auto"/>
      </w:pPr>
      <w:r>
        <w:separator/>
      </w:r>
    </w:p>
  </w:footnote>
  <w:footnote w:type="continuationSeparator" w:id="0">
    <w:p w14:paraId="3FDEDA1A" w14:textId="77777777" w:rsidR="00267FB5" w:rsidRDefault="00267FB5" w:rsidP="00267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0DEDE" w14:textId="77777777" w:rsidR="00267FB5" w:rsidRPr="00267FB5" w:rsidRDefault="00267FB5">
    <w:pPr>
      <w:pStyle w:val="Header"/>
      <w:rPr>
        <w:rFonts w:ascii="Arial" w:hAnsi="Arial" w:cs="Arial"/>
        <w:sz w:val="24"/>
        <w:lang w:val="en-GB"/>
      </w:rPr>
    </w:pPr>
    <w:r>
      <w:rPr>
        <w:rFonts w:ascii="Arial" w:hAnsi="Arial" w:cs="Arial"/>
        <w:sz w:val="24"/>
        <w:lang w:val="en-GB"/>
      </w:rPr>
      <w:t>SJEU6007C</w:t>
    </w:r>
    <w:r>
      <w:rPr>
        <w:rFonts w:ascii="Arial" w:hAnsi="Arial" w:cs="Arial"/>
        <w:sz w:val="24"/>
        <w:lang w:val="en-GB"/>
      </w:rPr>
      <w:tab/>
    </w:r>
    <w:r>
      <w:rPr>
        <w:rFonts w:ascii="Arial" w:hAnsi="Arial" w:cs="Arial"/>
        <w:sz w:val="24"/>
        <w:lang w:val="en-GB"/>
      </w:rPr>
      <w:tab/>
      <w:t>1500274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159DB"/>
    <w:multiLevelType w:val="hybridMultilevel"/>
    <w:tmpl w:val="C0E8F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FB5"/>
    <w:rsid w:val="00267FB5"/>
    <w:rsid w:val="003737F8"/>
    <w:rsid w:val="006E513D"/>
    <w:rsid w:val="00A170EF"/>
    <w:rsid w:val="00A41BCD"/>
    <w:rsid w:val="00C8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104A6"/>
  <w15:chartTrackingRefBased/>
  <w15:docId w15:val="{5A284CC0-F012-4A4A-BF85-A808DED27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7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FB5"/>
  </w:style>
  <w:style w:type="paragraph" w:styleId="Footer">
    <w:name w:val="footer"/>
    <w:basedOn w:val="Normal"/>
    <w:link w:val="FooterChar"/>
    <w:uiPriority w:val="99"/>
    <w:unhideWhenUsed/>
    <w:rsid w:val="00267F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FB5"/>
  </w:style>
  <w:style w:type="character" w:styleId="Hyperlink">
    <w:name w:val="Hyperlink"/>
    <w:basedOn w:val="DefaultParagraphFont"/>
    <w:uiPriority w:val="99"/>
    <w:unhideWhenUsed/>
    <w:rsid w:val="00C84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4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ttontrust.com/wp-content/uploads/2014/10/What-Makes-Great-Teaching-REPORT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dglossary.org/classroom-manage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95754-264E-4CEE-B30C-4B097DD79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 Bufton-Matthews (1500274)</dc:creator>
  <cp:keywords/>
  <dc:description/>
  <cp:lastModifiedBy>Cari Bufton-Matthews (1500274)</cp:lastModifiedBy>
  <cp:revision>1</cp:revision>
  <dcterms:created xsi:type="dcterms:W3CDTF">2019-05-09T13:21:00Z</dcterms:created>
  <dcterms:modified xsi:type="dcterms:W3CDTF">2019-05-10T13:48:00Z</dcterms:modified>
</cp:coreProperties>
</file>