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9844C" w14:textId="66592FA1" w:rsidR="0061116F" w:rsidRPr="00DB2143" w:rsidRDefault="0061116F" w:rsidP="009F4B9C">
      <w:pPr>
        <w:suppressAutoHyphens/>
        <w:autoSpaceDN w:val="0"/>
        <w:spacing w:after="0" w:line="480" w:lineRule="auto"/>
        <w:ind w:left="360" w:hanging="360"/>
        <w:jc w:val="center"/>
        <w:rPr>
          <w:rFonts w:ascii="Arial" w:hAnsi="Arial" w:cs="Arial"/>
          <w:b/>
          <w:bCs/>
          <w:sz w:val="24"/>
          <w:szCs w:val="24"/>
          <w:u w:val="single"/>
        </w:rPr>
      </w:pPr>
      <w:r w:rsidRPr="00DB2143">
        <w:rPr>
          <w:rFonts w:ascii="Arial" w:hAnsi="Arial" w:cs="Arial"/>
          <w:b/>
          <w:bCs/>
          <w:sz w:val="24"/>
          <w:szCs w:val="24"/>
          <w:u w:val="single"/>
        </w:rPr>
        <w:t>Methodology</w:t>
      </w:r>
    </w:p>
    <w:p w14:paraId="32F8E92C" w14:textId="410766E1"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t>Introduction:</w:t>
      </w:r>
    </w:p>
    <w:p w14:paraId="2CE96A91" w14:textId="772C4880" w:rsidR="000A0922" w:rsidRPr="00DB2143" w:rsidRDefault="000A0922" w:rsidP="009F4B9C">
      <w:pPr>
        <w:spacing w:after="0" w:line="480" w:lineRule="auto"/>
        <w:jc w:val="both"/>
        <w:rPr>
          <w:rFonts w:ascii="Arial" w:hAnsi="Arial" w:cs="Arial"/>
          <w:b/>
          <w:bCs/>
          <w:sz w:val="24"/>
          <w:szCs w:val="24"/>
        </w:rPr>
      </w:pPr>
      <w:r w:rsidRPr="00DB2143">
        <w:rPr>
          <w:rFonts w:ascii="Arial" w:hAnsi="Arial" w:cs="Arial"/>
          <w:sz w:val="24"/>
          <w:szCs w:val="24"/>
        </w:rPr>
        <w:t xml:space="preserve">A research methodology sets out the procedures and techniques used to identify and analyse certain topics (Heever 2022). Having a plan that sets out how and why the research will be conducted will help to answer the overarching question that the research aims to answer: Can adverse childhood experiences determine criminality in looked after or care experienced children and young people? The method being used to demonstrate the process of this methodology is the research onion created by Saunders et al in 2007 as seen in </w:t>
      </w:r>
      <w:r w:rsidR="00580EE8" w:rsidRPr="00DB2143">
        <w:rPr>
          <w:rFonts w:ascii="Arial" w:hAnsi="Arial" w:cs="Arial"/>
          <w:sz w:val="24"/>
          <w:szCs w:val="24"/>
        </w:rPr>
        <w:t>Figure</w:t>
      </w:r>
      <w:r w:rsidRPr="00DB2143">
        <w:rPr>
          <w:rFonts w:ascii="Arial" w:hAnsi="Arial" w:cs="Arial"/>
          <w:sz w:val="24"/>
          <w:szCs w:val="24"/>
        </w:rPr>
        <w:t xml:space="preserve"> 1</w:t>
      </w:r>
      <w:r w:rsidR="00580EE8" w:rsidRPr="00DB2143">
        <w:rPr>
          <w:rFonts w:ascii="Arial" w:hAnsi="Arial" w:cs="Arial"/>
          <w:sz w:val="24"/>
          <w:szCs w:val="24"/>
        </w:rPr>
        <w:t>. Through the six layers</w:t>
      </w:r>
      <w:r w:rsidR="009F4B9C" w:rsidRPr="00DB2143">
        <w:rPr>
          <w:rFonts w:ascii="Arial" w:hAnsi="Arial" w:cs="Arial"/>
          <w:sz w:val="24"/>
          <w:szCs w:val="24"/>
        </w:rPr>
        <w:t>,</w:t>
      </w:r>
      <w:r w:rsidR="00580EE8" w:rsidRPr="00DB2143">
        <w:rPr>
          <w:rFonts w:ascii="Arial" w:hAnsi="Arial" w:cs="Arial"/>
          <w:sz w:val="24"/>
          <w:szCs w:val="24"/>
        </w:rPr>
        <w:t xml:space="preserve"> the research onion is designed to help guide a researcher when looking into how to structure and design their research (Mardiana 2020). The research onion will allow for the research to cover all the objectives within this study; </w:t>
      </w:r>
      <w:r w:rsidRPr="00DB2143">
        <w:rPr>
          <w:rFonts w:ascii="Arial" w:hAnsi="Arial" w:cs="Arial"/>
          <w:sz w:val="24"/>
          <w:szCs w:val="24"/>
        </w:rPr>
        <w:t>the first objective of the study is to identify the prevalence of criminality in care experienced and looked after children and young people.</w:t>
      </w:r>
      <w:r w:rsidR="00580EE8" w:rsidRPr="00DB2143">
        <w:rPr>
          <w:rFonts w:ascii="Arial" w:hAnsi="Arial" w:cs="Arial"/>
          <w:sz w:val="24"/>
          <w:szCs w:val="24"/>
        </w:rPr>
        <w:t xml:space="preserve"> </w:t>
      </w:r>
      <w:r w:rsidRPr="00DB2143">
        <w:rPr>
          <w:rFonts w:ascii="Arial" w:hAnsi="Arial" w:cs="Arial"/>
          <w:sz w:val="24"/>
          <w:szCs w:val="24"/>
        </w:rPr>
        <w:t>The second objective is to evaluate the long-term effects adverse childhood experiences have on children and young people who are in care or are care experienced. The</w:t>
      </w:r>
      <w:r w:rsidR="00BC0A56" w:rsidRPr="00DB2143">
        <w:rPr>
          <w:rFonts w:ascii="Arial" w:hAnsi="Arial" w:cs="Arial"/>
          <w:sz w:val="24"/>
          <w:szCs w:val="24"/>
        </w:rPr>
        <w:t xml:space="preserve"> main focus of the methodology is </w:t>
      </w:r>
      <w:r w:rsidR="004A390B" w:rsidRPr="00DB2143">
        <w:rPr>
          <w:rFonts w:ascii="Arial" w:hAnsi="Arial" w:cs="Arial"/>
          <w:sz w:val="24"/>
          <w:szCs w:val="24"/>
        </w:rPr>
        <w:t>to investigate</w:t>
      </w:r>
      <w:r w:rsidR="00BC0A56" w:rsidRPr="00DB2143">
        <w:rPr>
          <w:rFonts w:ascii="Arial" w:hAnsi="Arial" w:cs="Arial"/>
          <w:sz w:val="24"/>
          <w:szCs w:val="24"/>
        </w:rPr>
        <w:t xml:space="preserve"> the</w:t>
      </w:r>
      <w:r w:rsidRPr="00DB2143">
        <w:rPr>
          <w:rFonts w:ascii="Arial" w:hAnsi="Arial" w:cs="Arial"/>
          <w:sz w:val="24"/>
          <w:szCs w:val="24"/>
        </w:rPr>
        <w:t xml:space="preserve"> third and final objective </w:t>
      </w:r>
      <w:r w:rsidR="00BC0A56" w:rsidRPr="00DB2143">
        <w:rPr>
          <w:rFonts w:ascii="Arial" w:hAnsi="Arial" w:cs="Arial"/>
          <w:sz w:val="24"/>
          <w:szCs w:val="24"/>
        </w:rPr>
        <w:t xml:space="preserve">which </w:t>
      </w:r>
      <w:r w:rsidRPr="00DB2143">
        <w:rPr>
          <w:rFonts w:ascii="Arial" w:hAnsi="Arial" w:cs="Arial"/>
          <w:sz w:val="24"/>
          <w:szCs w:val="24"/>
        </w:rPr>
        <w:t xml:space="preserve">is to evaluate </w:t>
      </w:r>
      <w:r w:rsidR="00372169" w:rsidRPr="00DB2143">
        <w:rPr>
          <w:rFonts w:ascii="Arial" w:hAnsi="Arial" w:cs="Arial"/>
          <w:sz w:val="24"/>
          <w:szCs w:val="24"/>
        </w:rPr>
        <w:t>the</w:t>
      </w:r>
      <w:r w:rsidRPr="00DB2143">
        <w:rPr>
          <w:rFonts w:ascii="Arial" w:hAnsi="Arial" w:cs="Arial"/>
          <w:sz w:val="24"/>
          <w:szCs w:val="24"/>
        </w:rPr>
        <w:t xml:space="preserve"> public perception of the link between adverse childhood experiences and crime as well as what can be done to reduce criminality.</w:t>
      </w:r>
    </w:p>
    <w:p w14:paraId="467C41E2" w14:textId="0AF082E9" w:rsidR="00E24B18" w:rsidRPr="00DB2143" w:rsidRDefault="00E24B18" w:rsidP="009F4B9C">
      <w:pPr>
        <w:spacing w:after="0" w:line="480" w:lineRule="auto"/>
        <w:jc w:val="both"/>
        <w:rPr>
          <w:rFonts w:ascii="Arial" w:hAnsi="Arial" w:cs="Arial"/>
          <w:sz w:val="24"/>
          <w:szCs w:val="24"/>
        </w:rPr>
      </w:pPr>
    </w:p>
    <w:p w14:paraId="16DFB836" w14:textId="77777777" w:rsidR="00B9793C" w:rsidRPr="00DB2143" w:rsidRDefault="00B9793C" w:rsidP="009F4B9C">
      <w:pPr>
        <w:spacing w:after="0" w:line="480" w:lineRule="auto"/>
        <w:jc w:val="both"/>
        <w:rPr>
          <w:rFonts w:ascii="Arial" w:hAnsi="Arial" w:cs="Arial"/>
          <w:sz w:val="24"/>
          <w:szCs w:val="24"/>
        </w:rPr>
      </w:pPr>
    </w:p>
    <w:p w14:paraId="47000FFF" w14:textId="77777777" w:rsidR="0070490D" w:rsidRDefault="00960399" w:rsidP="0070490D">
      <w:pPr>
        <w:keepNext/>
        <w:spacing w:after="0" w:line="480" w:lineRule="auto"/>
        <w:jc w:val="both"/>
      </w:pPr>
      <w:r w:rsidRPr="00DB2143">
        <w:rPr>
          <w:rFonts w:ascii="Arial" w:hAnsi="Arial" w:cs="Arial"/>
          <w:noProof/>
          <w:sz w:val="24"/>
          <w:szCs w:val="24"/>
        </w:rPr>
        <w:lastRenderedPageBreak/>
        <w:drawing>
          <wp:inline distT="0" distB="0" distL="0" distR="0" wp14:anchorId="1B14E8EF" wp14:editId="2DF96748">
            <wp:extent cx="3882666" cy="2786716"/>
            <wp:effectExtent l="0" t="0" r="3810" b="0"/>
            <wp:docPr id="591506517" name="Picture 1" descr="A diagram of scientific re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06517" name="Picture 1" descr="A diagram of scientific research&#10;&#10;Description automatically generated"/>
                    <pic:cNvPicPr/>
                  </pic:nvPicPr>
                  <pic:blipFill rotWithShape="1">
                    <a:blip r:embed="rId10"/>
                    <a:srcRect l="1596" t="1095" r="1198" b="1"/>
                    <a:stretch/>
                  </pic:blipFill>
                  <pic:spPr bwMode="auto">
                    <a:xfrm>
                      <a:off x="0" y="0"/>
                      <a:ext cx="3890157" cy="2792093"/>
                    </a:xfrm>
                    <a:prstGeom prst="rect">
                      <a:avLst/>
                    </a:prstGeom>
                    <a:ln>
                      <a:noFill/>
                    </a:ln>
                    <a:extLst>
                      <a:ext uri="{53640926-AAD7-44D8-BBD7-CCE9431645EC}">
                        <a14:shadowObscured xmlns:a14="http://schemas.microsoft.com/office/drawing/2010/main"/>
                      </a:ext>
                    </a:extLst>
                  </pic:spPr>
                </pic:pic>
              </a:graphicData>
            </a:graphic>
          </wp:inline>
        </w:drawing>
      </w:r>
    </w:p>
    <w:p w14:paraId="3DEF8618" w14:textId="6EBFB52E" w:rsidR="0052630C" w:rsidRPr="00DB2143" w:rsidRDefault="0070490D" w:rsidP="0070490D">
      <w:pPr>
        <w:pStyle w:val="Caption"/>
        <w:jc w:val="both"/>
        <w:rPr>
          <w:rFonts w:ascii="Arial" w:hAnsi="Arial" w:cs="Arial"/>
          <w:sz w:val="24"/>
          <w:szCs w:val="24"/>
        </w:rPr>
      </w:pPr>
      <w:r>
        <w:t xml:space="preserve">Figure </w:t>
      </w:r>
      <w:r>
        <w:fldChar w:fldCharType="begin"/>
      </w:r>
      <w:r>
        <w:instrText xml:space="preserve"> SEQ Figure \* ARABIC </w:instrText>
      </w:r>
      <w:r>
        <w:fldChar w:fldCharType="separate"/>
      </w:r>
      <w:r>
        <w:rPr>
          <w:noProof/>
        </w:rPr>
        <w:t>1</w:t>
      </w:r>
      <w:r>
        <w:fldChar w:fldCharType="end"/>
      </w:r>
      <w:r w:rsidRPr="00AF3518">
        <w:rPr>
          <w:noProof/>
        </w:rPr>
        <w:t xml:space="preserve"> – The research ‘onion’ (Saunders, Lewis, and Thornhill 2007, page 132)</w:t>
      </w:r>
    </w:p>
    <w:p w14:paraId="701B65AB" w14:textId="34F70406"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t>Research philosophies:</w:t>
      </w:r>
    </w:p>
    <w:p w14:paraId="728972EB" w14:textId="13922848" w:rsidR="004E2D15" w:rsidRPr="00DB2143" w:rsidRDefault="00960399" w:rsidP="009F4B9C">
      <w:pPr>
        <w:spacing w:after="0" w:line="480" w:lineRule="auto"/>
        <w:jc w:val="both"/>
        <w:rPr>
          <w:rFonts w:ascii="Arial" w:hAnsi="Arial" w:cs="Arial"/>
          <w:sz w:val="24"/>
          <w:szCs w:val="24"/>
        </w:rPr>
      </w:pPr>
      <w:r w:rsidRPr="00DB2143">
        <w:rPr>
          <w:rFonts w:ascii="Arial" w:hAnsi="Arial" w:cs="Arial"/>
          <w:sz w:val="24"/>
          <w:szCs w:val="24"/>
        </w:rPr>
        <w:t xml:space="preserve">When it comes to looking at research philosophies it is important </w:t>
      </w:r>
      <w:r w:rsidR="004C535C" w:rsidRPr="00DB2143">
        <w:rPr>
          <w:rFonts w:ascii="Arial" w:hAnsi="Arial" w:cs="Arial"/>
          <w:sz w:val="24"/>
          <w:szCs w:val="24"/>
        </w:rPr>
        <w:t xml:space="preserve">to identify what perspective is needed, this research study follows an epistemological view. </w:t>
      </w:r>
      <w:r w:rsidR="00A214AE" w:rsidRPr="00DB2143">
        <w:rPr>
          <w:rFonts w:ascii="Arial" w:hAnsi="Arial" w:cs="Arial"/>
          <w:sz w:val="24"/>
          <w:szCs w:val="24"/>
        </w:rPr>
        <w:t>Epistemology refers to the study of knowledge</w:t>
      </w:r>
      <w:r w:rsidR="009D0233" w:rsidRPr="00DB2143">
        <w:rPr>
          <w:rFonts w:ascii="Arial" w:hAnsi="Arial" w:cs="Arial"/>
          <w:sz w:val="24"/>
          <w:szCs w:val="24"/>
        </w:rPr>
        <w:t xml:space="preserve">, it </w:t>
      </w:r>
      <w:r w:rsidR="00083E01" w:rsidRPr="00DB2143">
        <w:rPr>
          <w:rFonts w:ascii="Arial" w:hAnsi="Arial" w:cs="Arial"/>
          <w:sz w:val="24"/>
          <w:szCs w:val="24"/>
        </w:rPr>
        <w:t>investigates</w:t>
      </w:r>
      <w:r w:rsidR="009D0233" w:rsidRPr="00DB2143">
        <w:rPr>
          <w:rFonts w:ascii="Arial" w:hAnsi="Arial" w:cs="Arial"/>
          <w:sz w:val="24"/>
          <w:szCs w:val="24"/>
        </w:rPr>
        <w:t xml:space="preserve"> the </w:t>
      </w:r>
      <w:r w:rsidR="001A62CB" w:rsidRPr="00DB2143">
        <w:rPr>
          <w:rFonts w:ascii="Arial" w:hAnsi="Arial" w:cs="Arial"/>
          <w:sz w:val="24"/>
          <w:szCs w:val="24"/>
        </w:rPr>
        <w:t>what, why</w:t>
      </w:r>
      <w:r w:rsidR="009D0233" w:rsidRPr="00DB2143">
        <w:rPr>
          <w:rFonts w:ascii="Arial" w:hAnsi="Arial" w:cs="Arial"/>
          <w:sz w:val="24"/>
          <w:szCs w:val="24"/>
        </w:rPr>
        <w:t xml:space="preserve"> and </w:t>
      </w:r>
      <w:r w:rsidR="001A62CB" w:rsidRPr="00DB2143">
        <w:rPr>
          <w:rFonts w:ascii="Arial" w:hAnsi="Arial" w:cs="Arial"/>
          <w:sz w:val="24"/>
          <w:szCs w:val="24"/>
        </w:rPr>
        <w:t>how</w:t>
      </w:r>
      <w:r w:rsidR="009D0233" w:rsidRPr="00DB2143">
        <w:rPr>
          <w:rFonts w:ascii="Arial" w:hAnsi="Arial" w:cs="Arial"/>
          <w:sz w:val="24"/>
          <w:szCs w:val="24"/>
        </w:rPr>
        <w:t xml:space="preserve"> of knowledge</w:t>
      </w:r>
      <w:r w:rsidR="009B5C53" w:rsidRPr="00DB2143">
        <w:rPr>
          <w:rFonts w:ascii="Arial" w:hAnsi="Arial" w:cs="Arial"/>
          <w:sz w:val="24"/>
          <w:szCs w:val="24"/>
        </w:rPr>
        <w:t xml:space="preserve"> and how it may </w:t>
      </w:r>
      <w:r w:rsidR="00083E01" w:rsidRPr="00DB2143">
        <w:rPr>
          <w:rFonts w:ascii="Arial" w:hAnsi="Arial" w:cs="Arial"/>
          <w:sz w:val="24"/>
          <w:szCs w:val="24"/>
        </w:rPr>
        <w:t>be affected</w:t>
      </w:r>
      <w:r w:rsidR="001A62CB" w:rsidRPr="00DB2143">
        <w:rPr>
          <w:rFonts w:ascii="Arial" w:hAnsi="Arial" w:cs="Arial"/>
          <w:sz w:val="24"/>
          <w:szCs w:val="24"/>
        </w:rPr>
        <w:t xml:space="preserve"> </w:t>
      </w:r>
      <w:r w:rsidR="00CC2B25" w:rsidRPr="00DB2143">
        <w:rPr>
          <w:rFonts w:ascii="Arial" w:hAnsi="Arial" w:cs="Arial"/>
          <w:sz w:val="24"/>
          <w:szCs w:val="24"/>
        </w:rPr>
        <w:t>(Greco 2021).</w:t>
      </w:r>
      <w:r w:rsidR="002736E7" w:rsidRPr="00DB2143">
        <w:rPr>
          <w:rFonts w:ascii="Arial" w:hAnsi="Arial" w:cs="Arial"/>
          <w:sz w:val="24"/>
          <w:szCs w:val="24"/>
        </w:rPr>
        <w:t xml:space="preserve"> </w:t>
      </w:r>
      <w:r w:rsidR="0067328A" w:rsidRPr="00BD0A00">
        <w:rPr>
          <w:rFonts w:ascii="Arial" w:hAnsi="Arial" w:cs="Arial"/>
          <w:sz w:val="24"/>
          <w:szCs w:val="24"/>
        </w:rPr>
        <w:t>Questioning current knowledge is what is needed with</w:t>
      </w:r>
      <w:r w:rsidR="00BD0A00" w:rsidRPr="00BD0A00">
        <w:rPr>
          <w:rFonts w:ascii="Arial" w:hAnsi="Arial" w:cs="Arial"/>
          <w:sz w:val="24"/>
          <w:szCs w:val="24"/>
        </w:rPr>
        <w:t>in</w:t>
      </w:r>
      <w:r w:rsidR="0067328A" w:rsidRPr="00BD0A00">
        <w:rPr>
          <w:rFonts w:ascii="Arial" w:hAnsi="Arial" w:cs="Arial"/>
          <w:sz w:val="24"/>
          <w:szCs w:val="24"/>
        </w:rPr>
        <w:t xml:space="preserve"> the question of this study</w:t>
      </w:r>
      <w:r w:rsidR="0067328A" w:rsidRPr="00DB2143">
        <w:rPr>
          <w:rFonts w:ascii="Arial" w:hAnsi="Arial" w:cs="Arial"/>
          <w:sz w:val="24"/>
          <w:szCs w:val="24"/>
        </w:rPr>
        <w:t xml:space="preserve">, as it focuses on determining criminality based on Adverse childhood experiences within </w:t>
      </w:r>
      <w:r w:rsidR="0067328A" w:rsidRPr="00BC7640">
        <w:rPr>
          <w:rFonts w:ascii="Arial" w:hAnsi="Arial" w:cs="Arial"/>
          <w:sz w:val="24"/>
          <w:szCs w:val="24"/>
        </w:rPr>
        <w:t xml:space="preserve">a </w:t>
      </w:r>
      <w:r w:rsidR="00BC7640" w:rsidRPr="00BC7640">
        <w:rPr>
          <w:rFonts w:ascii="Arial" w:hAnsi="Arial" w:cs="Arial"/>
          <w:sz w:val="24"/>
          <w:szCs w:val="24"/>
        </w:rPr>
        <w:t>specific demographic</w:t>
      </w:r>
      <w:r w:rsidR="0067328A" w:rsidRPr="00BC7640">
        <w:rPr>
          <w:rFonts w:ascii="Arial" w:hAnsi="Arial" w:cs="Arial"/>
          <w:sz w:val="24"/>
          <w:szCs w:val="24"/>
        </w:rPr>
        <w:t xml:space="preserve"> of people</w:t>
      </w:r>
      <w:r w:rsidR="0067328A" w:rsidRPr="00DB2143">
        <w:rPr>
          <w:rFonts w:ascii="Arial" w:hAnsi="Arial" w:cs="Arial"/>
          <w:sz w:val="24"/>
          <w:szCs w:val="24"/>
        </w:rPr>
        <w:t xml:space="preserve">. Epistemology branches into </w:t>
      </w:r>
      <w:r w:rsidR="005A51BB" w:rsidRPr="00DB2143">
        <w:rPr>
          <w:rFonts w:ascii="Arial" w:hAnsi="Arial" w:cs="Arial"/>
          <w:sz w:val="24"/>
          <w:szCs w:val="24"/>
        </w:rPr>
        <w:t>interpretivism</w:t>
      </w:r>
      <w:r w:rsidR="0067328A" w:rsidRPr="00DB2143">
        <w:rPr>
          <w:rFonts w:ascii="Arial" w:hAnsi="Arial" w:cs="Arial"/>
          <w:sz w:val="24"/>
          <w:szCs w:val="24"/>
        </w:rPr>
        <w:t xml:space="preserve"> which will be used within this study</w:t>
      </w:r>
      <w:r w:rsidR="005A51BB" w:rsidRPr="00DB2143">
        <w:rPr>
          <w:rFonts w:ascii="Arial" w:hAnsi="Arial" w:cs="Arial"/>
          <w:sz w:val="24"/>
          <w:szCs w:val="24"/>
        </w:rPr>
        <w:t xml:space="preserve">. </w:t>
      </w:r>
      <w:r w:rsidR="005C317F" w:rsidRPr="00DB2143">
        <w:rPr>
          <w:rFonts w:ascii="Arial" w:hAnsi="Arial" w:cs="Arial"/>
          <w:sz w:val="24"/>
          <w:szCs w:val="24"/>
        </w:rPr>
        <w:t xml:space="preserve">Interpretivism is the idea that </w:t>
      </w:r>
      <w:r w:rsidR="003566F7" w:rsidRPr="00DB2143">
        <w:rPr>
          <w:rFonts w:ascii="Arial" w:hAnsi="Arial" w:cs="Arial"/>
          <w:sz w:val="24"/>
          <w:szCs w:val="24"/>
        </w:rPr>
        <w:t xml:space="preserve">reality is </w:t>
      </w:r>
      <w:r w:rsidR="00EE4C0C" w:rsidRPr="00DB2143">
        <w:rPr>
          <w:rFonts w:ascii="Arial" w:hAnsi="Arial" w:cs="Arial"/>
          <w:sz w:val="24"/>
          <w:szCs w:val="24"/>
        </w:rPr>
        <w:t>ever-changing</w:t>
      </w:r>
      <w:r w:rsidR="004176BF" w:rsidRPr="00DB2143">
        <w:rPr>
          <w:rFonts w:ascii="Arial" w:hAnsi="Arial" w:cs="Arial"/>
          <w:sz w:val="24"/>
          <w:szCs w:val="24"/>
        </w:rPr>
        <w:t xml:space="preserve"> and is </w:t>
      </w:r>
      <w:r w:rsidR="001E688A" w:rsidRPr="00DB2143">
        <w:rPr>
          <w:rFonts w:ascii="Arial" w:hAnsi="Arial" w:cs="Arial"/>
          <w:sz w:val="24"/>
          <w:szCs w:val="24"/>
        </w:rPr>
        <w:t>different for everyone</w:t>
      </w:r>
      <w:r w:rsidR="003566F7" w:rsidRPr="00DB2143">
        <w:rPr>
          <w:rFonts w:ascii="Arial" w:hAnsi="Arial" w:cs="Arial"/>
          <w:sz w:val="24"/>
          <w:szCs w:val="24"/>
        </w:rPr>
        <w:t>,</w:t>
      </w:r>
      <w:r w:rsidR="00B75594" w:rsidRPr="00DB2143">
        <w:rPr>
          <w:rFonts w:ascii="Arial" w:hAnsi="Arial" w:cs="Arial"/>
          <w:sz w:val="24"/>
          <w:szCs w:val="24"/>
        </w:rPr>
        <w:t xml:space="preserve"> </w:t>
      </w:r>
      <w:r w:rsidR="00636258" w:rsidRPr="00DB2143">
        <w:rPr>
          <w:rFonts w:ascii="Arial" w:hAnsi="Arial" w:cs="Arial"/>
          <w:sz w:val="24"/>
          <w:szCs w:val="24"/>
        </w:rPr>
        <w:t xml:space="preserve">as </w:t>
      </w:r>
      <w:r w:rsidR="00244948" w:rsidRPr="00DB2143">
        <w:rPr>
          <w:rFonts w:ascii="Arial" w:hAnsi="Arial" w:cs="Arial"/>
          <w:sz w:val="24"/>
          <w:szCs w:val="24"/>
        </w:rPr>
        <w:t xml:space="preserve">an individual’s experience changes the way </w:t>
      </w:r>
      <w:r w:rsidR="009E41B9" w:rsidRPr="00DB2143">
        <w:rPr>
          <w:rFonts w:ascii="Arial" w:hAnsi="Arial" w:cs="Arial"/>
          <w:sz w:val="24"/>
          <w:szCs w:val="24"/>
        </w:rPr>
        <w:t>reality is viewed</w:t>
      </w:r>
      <w:r w:rsidR="00445743" w:rsidRPr="00DB2143">
        <w:rPr>
          <w:rFonts w:ascii="Arial" w:hAnsi="Arial" w:cs="Arial"/>
          <w:sz w:val="24"/>
          <w:szCs w:val="24"/>
        </w:rPr>
        <w:t xml:space="preserve"> based upon their perspective </w:t>
      </w:r>
      <w:r w:rsidR="000D056B" w:rsidRPr="00DB2143">
        <w:rPr>
          <w:rFonts w:ascii="Arial" w:hAnsi="Arial" w:cs="Arial"/>
          <w:sz w:val="24"/>
          <w:szCs w:val="24"/>
        </w:rPr>
        <w:t>(University of Nottingham 2023).</w:t>
      </w:r>
      <w:r w:rsidR="00070EDE" w:rsidRPr="00DB2143">
        <w:rPr>
          <w:rFonts w:ascii="Arial" w:hAnsi="Arial" w:cs="Arial"/>
          <w:sz w:val="24"/>
          <w:szCs w:val="24"/>
        </w:rPr>
        <w:t xml:space="preserve"> </w:t>
      </w:r>
      <w:r w:rsidR="00DC69BC" w:rsidRPr="00DB2143">
        <w:rPr>
          <w:rFonts w:ascii="Arial" w:hAnsi="Arial" w:cs="Arial"/>
          <w:sz w:val="24"/>
          <w:szCs w:val="24"/>
        </w:rPr>
        <w:t>Due to the nature of the research</w:t>
      </w:r>
      <w:r w:rsidR="00F63799" w:rsidRPr="00DB2143">
        <w:rPr>
          <w:rFonts w:ascii="Arial" w:hAnsi="Arial" w:cs="Arial"/>
          <w:sz w:val="24"/>
          <w:szCs w:val="24"/>
        </w:rPr>
        <w:t>,</w:t>
      </w:r>
      <w:r w:rsidR="00DC69BC" w:rsidRPr="00DB2143">
        <w:rPr>
          <w:rFonts w:ascii="Arial" w:hAnsi="Arial" w:cs="Arial"/>
          <w:sz w:val="24"/>
          <w:szCs w:val="24"/>
        </w:rPr>
        <w:t xml:space="preserve"> everyone may have a different </w:t>
      </w:r>
      <w:r w:rsidR="00073477" w:rsidRPr="00DB2143">
        <w:rPr>
          <w:rFonts w:ascii="Arial" w:hAnsi="Arial" w:cs="Arial"/>
          <w:sz w:val="24"/>
          <w:szCs w:val="24"/>
        </w:rPr>
        <w:t>viewpoint</w:t>
      </w:r>
      <w:r w:rsidR="00DC69BC" w:rsidRPr="00DB2143">
        <w:rPr>
          <w:rFonts w:ascii="Arial" w:hAnsi="Arial" w:cs="Arial"/>
          <w:sz w:val="24"/>
          <w:szCs w:val="24"/>
        </w:rPr>
        <w:t xml:space="preserve"> when it </w:t>
      </w:r>
      <w:r w:rsidR="00F63799" w:rsidRPr="00DB2143">
        <w:rPr>
          <w:rFonts w:ascii="Arial" w:hAnsi="Arial" w:cs="Arial"/>
          <w:sz w:val="24"/>
          <w:szCs w:val="24"/>
        </w:rPr>
        <w:t>comes</w:t>
      </w:r>
      <w:r w:rsidR="00DC69BC" w:rsidRPr="00DB2143">
        <w:rPr>
          <w:rFonts w:ascii="Arial" w:hAnsi="Arial" w:cs="Arial"/>
          <w:sz w:val="24"/>
          <w:szCs w:val="24"/>
        </w:rPr>
        <w:t xml:space="preserve"> to this topic meaning that using </w:t>
      </w:r>
      <w:r w:rsidR="00F63799" w:rsidRPr="00DB2143">
        <w:rPr>
          <w:rFonts w:ascii="Arial" w:hAnsi="Arial" w:cs="Arial"/>
          <w:sz w:val="24"/>
          <w:szCs w:val="24"/>
        </w:rPr>
        <w:t>an</w:t>
      </w:r>
      <w:r w:rsidR="00DC69BC" w:rsidRPr="00DB2143">
        <w:rPr>
          <w:rFonts w:ascii="Arial" w:hAnsi="Arial" w:cs="Arial"/>
          <w:sz w:val="24"/>
          <w:szCs w:val="24"/>
        </w:rPr>
        <w:t xml:space="preserve"> interpretive </w:t>
      </w:r>
      <w:r w:rsidR="008B3441" w:rsidRPr="00DB2143">
        <w:rPr>
          <w:rFonts w:ascii="Arial" w:hAnsi="Arial" w:cs="Arial"/>
          <w:sz w:val="24"/>
          <w:szCs w:val="24"/>
        </w:rPr>
        <w:t>philosophy is the ideal approach.</w:t>
      </w:r>
      <w:r w:rsidR="00F63799" w:rsidRPr="00DB2143">
        <w:rPr>
          <w:rFonts w:ascii="Arial" w:hAnsi="Arial" w:cs="Arial"/>
          <w:sz w:val="24"/>
          <w:szCs w:val="24"/>
        </w:rPr>
        <w:t xml:space="preserve"> The idea of this research is to question the views and reality of </w:t>
      </w:r>
      <w:r w:rsidR="005A56F8" w:rsidRPr="00DB2143">
        <w:rPr>
          <w:rFonts w:ascii="Arial" w:hAnsi="Arial" w:cs="Arial"/>
          <w:sz w:val="24"/>
          <w:szCs w:val="24"/>
        </w:rPr>
        <w:t xml:space="preserve">children and young people in care and those who are care experienced. </w:t>
      </w:r>
    </w:p>
    <w:p w14:paraId="6BAECD18" w14:textId="77777777" w:rsidR="0061116F" w:rsidRPr="00DB2143" w:rsidRDefault="0061116F" w:rsidP="009F4B9C">
      <w:pPr>
        <w:spacing w:after="0" w:line="480" w:lineRule="auto"/>
        <w:jc w:val="both"/>
        <w:rPr>
          <w:rFonts w:ascii="Arial" w:hAnsi="Arial" w:cs="Arial"/>
          <w:b/>
          <w:bCs/>
          <w:sz w:val="24"/>
          <w:szCs w:val="24"/>
          <w:u w:val="single"/>
        </w:rPr>
      </w:pPr>
    </w:p>
    <w:p w14:paraId="737C1B2F" w14:textId="723BC831"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lastRenderedPageBreak/>
        <w:t>Research approach:</w:t>
      </w:r>
    </w:p>
    <w:p w14:paraId="089B00B0" w14:textId="7AA667C0" w:rsidR="009F06BD" w:rsidRPr="00DB2143" w:rsidRDefault="007C48AA" w:rsidP="009F4B9C">
      <w:pPr>
        <w:spacing w:after="0" w:line="480" w:lineRule="auto"/>
        <w:jc w:val="both"/>
        <w:rPr>
          <w:rFonts w:ascii="Arial" w:hAnsi="Arial" w:cs="Arial"/>
          <w:sz w:val="24"/>
          <w:szCs w:val="24"/>
        </w:rPr>
      </w:pPr>
      <w:r w:rsidRPr="00DB2143">
        <w:rPr>
          <w:rFonts w:ascii="Arial" w:hAnsi="Arial" w:cs="Arial"/>
          <w:sz w:val="24"/>
          <w:szCs w:val="24"/>
        </w:rPr>
        <w:t xml:space="preserve">The research approach that will </w:t>
      </w:r>
      <w:r w:rsidR="00185B8F" w:rsidRPr="00DB2143">
        <w:rPr>
          <w:rFonts w:ascii="Arial" w:hAnsi="Arial" w:cs="Arial"/>
          <w:sz w:val="24"/>
          <w:szCs w:val="24"/>
        </w:rPr>
        <w:t>be used throughout this study is inductive reasoning</w:t>
      </w:r>
      <w:r w:rsidR="0074036D" w:rsidRPr="00DB2143">
        <w:rPr>
          <w:rFonts w:ascii="Arial" w:hAnsi="Arial" w:cs="Arial"/>
          <w:sz w:val="24"/>
          <w:szCs w:val="24"/>
        </w:rPr>
        <w:t xml:space="preserve">, </w:t>
      </w:r>
      <w:r w:rsidR="00910E36" w:rsidRPr="00DB2143">
        <w:rPr>
          <w:rFonts w:ascii="Arial" w:hAnsi="Arial" w:cs="Arial"/>
          <w:sz w:val="24"/>
          <w:szCs w:val="24"/>
        </w:rPr>
        <w:t xml:space="preserve">Kim </w:t>
      </w:r>
      <w:r w:rsidR="0074036D" w:rsidRPr="00DB2143">
        <w:rPr>
          <w:rFonts w:ascii="Arial" w:hAnsi="Arial" w:cs="Arial"/>
          <w:sz w:val="24"/>
          <w:szCs w:val="24"/>
        </w:rPr>
        <w:t>(20</w:t>
      </w:r>
      <w:r w:rsidR="00E25F93" w:rsidRPr="00DB2143">
        <w:rPr>
          <w:rFonts w:ascii="Arial" w:hAnsi="Arial" w:cs="Arial"/>
          <w:sz w:val="24"/>
          <w:szCs w:val="24"/>
        </w:rPr>
        <w:t>21</w:t>
      </w:r>
      <w:r w:rsidR="001F3DA2" w:rsidRPr="00DB2143">
        <w:rPr>
          <w:rFonts w:ascii="Arial" w:hAnsi="Arial" w:cs="Arial"/>
          <w:sz w:val="24"/>
          <w:szCs w:val="24"/>
        </w:rPr>
        <w:t>, page 151</w:t>
      </w:r>
      <w:r w:rsidR="0074036D" w:rsidRPr="00DB2143">
        <w:rPr>
          <w:rFonts w:ascii="Arial" w:hAnsi="Arial" w:cs="Arial"/>
          <w:sz w:val="24"/>
          <w:szCs w:val="24"/>
        </w:rPr>
        <w:t xml:space="preserve">) </w:t>
      </w:r>
      <w:r w:rsidR="00215804" w:rsidRPr="00DB2143">
        <w:rPr>
          <w:rFonts w:ascii="Arial" w:hAnsi="Arial" w:cs="Arial"/>
          <w:sz w:val="24"/>
          <w:szCs w:val="24"/>
        </w:rPr>
        <w:t xml:space="preserve">says that inductive </w:t>
      </w:r>
      <w:r w:rsidR="00222075" w:rsidRPr="00DB2143">
        <w:rPr>
          <w:rFonts w:ascii="Arial" w:hAnsi="Arial" w:cs="Arial"/>
          <w:sz w:val="24"/>
          <w:szCs w:val="24"/>
        </w:rPr>
        <w:t>research involves starting with research</w:t>
      </w:r>
      <w:r w:rsidR="00076DA3" w:rsidRPr="00DB2143">
        <w:rPr>
          <w:rFonts w:ascii="Arial" w:hAnsi="Arial" w:cs="Arial"/>
          <w:sz w:val="24"/>
          <w:szCs w:val="24"/>
        </w:rPr>
        <w:t xml:space="preserve"> and establishing a theory, </w:t>
      </w:r>
      <w:r w:rsidR="00706757" w:rsidRPr="00DB2143">
        <w:rPr>
          <w:rFonts w:ascii="Arial" w:hAnsi="Arial" w:cs="Arial"/>
          <w:sz w:val="24"/>
          <w:szCs w:val="24"/>
        </w:rPr>
        <w:t>followed by</w:t>
      </w:r>
      <w:r w:rsidR="00BF30D0">
        <w:rPr>
          <w:rFonts w:ascii="Arial" w:hAnsi="Arial" w:cs="Arial"/>
          <w:sz w:val="24"/>
          <w:szCs w:val="24"/>
        </w:rPr>
        <w:t xml:space="preserve"> further</w:t>
      </w:r>
      <w:r w:rsidR="00706757" w:rsidRPr="00DB2143">
        <w:rPr>
          <w:rFonts w:ascii="Arial" w:hAnsi="Arial" w:cs="Arial"/>
          <w:sz w:val="24"/>
          <w:szCs w:val="24"/>
        </w:rPr>
        <w:t xml:space="preserve"> </w:t>
      </w:r>
      <w:r w:rsidR="001C69A0" w:rsidRPr="00DB2143">
        <w:rPr>
          <w:rFonts w:ascii="Arial" w:hAnsi="Arial" w:cs="Arial"/>
          <w:sz w:val="24"/>
          <w:szCs w:val="24"/>
        </w:rPr>
        <w:t xml:space="preserve">observing and investigating to </w:t>
      </w:r>
      <w:r w:rsidR="00446AA4" w:rsidRPr="00DB2143">
        <w:rPr>
          <w:rFonts w:ascii="Arial" w:hAnsi="Arial" w:cs="Arial"/>
          <w:sz w:val="24"/>
          <w:szCs w:val="24"/>
        </w:rPr>
        <w:t xml:space="preserve">find an overall theory. </w:t>
      </w:r>
      <w:r w:rsidR="00731F52" w:rsidRPr="00DB2143">
        <w:rPr>
          <w:rFonts w:ascii="Arial" w:hAnsi="Arial" w:cs="Arial"/>
          <w:sz w:val="24"/>
          <w:szCs w:val="24"/>
        </w:rPr>
        <w:t>By researching you can esta</w:t>
      </w:r>
      <w:r w:rsidR="006B1E54" w:rsidRPr="00DB2143">
        <w:rPr>
          <w:rFonts w:ascii="Arial" w:hAnsi="Arial" w:cs="Arial"/>
          <w:sz w:val="24"/>
          <w:szCs w:val="24"/>
        </w:rPr>
        <w:t xml:space="preserve">blish a theory based on what you have seen or on the lack of what you have seen. </w:t>
      </w:r>
      <w:r w:rsidR="005A56F8" w:rsidRPr="00DB2143">
        <w:rPr>
          <w:rFonts w:ascii="Arial" w:hAnsi="Arial" w:cs="Arial"/>
          <w:sz w:val="24"/>
          <w:szCs w:val="24"/>
        </w:rPr>
        <w:t xml:space="preserve">By starting with looking into the subject area you can see where the research gaps are and try to focus on what needs to be discussed, in this </w:t>
      </w:r>
      <w:r w:rsidR="009B6C75" w:rsidRPr="00DB2143">
        <w:rPr>
          <w:rFonts w:ascii="Arial" w:hAnsi="Arial" w:cs="Arial"/>
          <w:sz w:val="24"/>
          <w:szCs w:val="24"/>
        </w:rPr>
        <w:t>study it would be</w:t>
      </w:r>
      <w:r w:rsidR="005A56F8" w:rsidRPr="00DB2143">
        <w:rPr>
          <w:rFonts w:ascii="Arial" w:hAnsi="Arial" w:cs="Arial"/>
          <w:sz w:val="24"/>
          <w:szCs w:val="24"/>
        </w:rPr>
        <w:t xml:space="preserve"> the perspective of children and young people in care or who have care experience. </w:t>
      </w:r>
      <w:r w:rsidR="009B6C75" w:rsidRPr="00DB2143">
        <w:rPr>
          <w:rFonts w:ascii="Arial" w:hAnsi="Arial" w:cs="Arial"/>
          <w:sz w:val="24"/>
          <w:szCs w:val="24"/>
        </w:rPr>
        <w:t>Inductive</w:t>
      </w:r>
      <w:r w:rsidR="00F7467C" w:rsidRPr="00DB2143">
        <w:rPr>
          <w:rFonts w:ascii="Arial" w:hAnsi="Arial" w:cs="Arial"/>
          <w:sz w:val="24"/>
          <w:szCs w:val="24"/>
        </w:rPr>
        <w:t xml:space="preserve"> research</w:t>
      </w:r>
      <w:r w:rsidR="009B6C75" w:rsidRPr="00DB2143">
        <w:rPr>
          <w:rFonts w:ascii="Arial" w:hAnsi="Arial" w:cs="Arial"/>
          <w:sz w:val="24"/>
          <w:szCs w:val="24"/>
        </w:rPr>
        <w:t xml:space="preserve"> is the method being used </w:t>
      </w:r>
      <w:r w:rsidR="00F7467C" w:rsidRPr="00DB2143">
        <w:rPr>
          <w:rFonts w:ascii="Arial" w:hAnsi="Arial" w:cs="Arial"/>
          <w:sz w:val="24"/>
          <w:szCs w:val="24"/>
        </w:rPr>
        <w:t xml:space="preserve">due to the idea that the overall study is based on research and is trying to establish a theory based on investigation into adverse childhood experiences and public perception. </w:t>
      </w:r>
    </w:p>
    <w:p w14:paraId="577485A4" w14:textId="38973C6A" w:rsidR="0061116F" w:rsidRPr="00DB2143" w:rsidRDefault="0061116F" w:rsidP="009F4B9C">
      <w:pPr>
        <w:spacing w:after="0" w:line="480" w:lineRule="auto"/>
        <w:jc w:val="both"/>
        <w:rPr>
          <w:rFonts w:ascii="Arial" w:hAnsi="Arial" w:cs="Arial"/>
          <w:b/>
          <w:bCs/>
          <w:sz w:val="24"/>
          <w:szCs w:val="24"/>
          <w:u w:val="single"/>
        </w:rPr>
      </w:pPr>
    </w:p>
    <w:p w14:paraId="5CEE8120" w14:textId="57888E0B"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t>Research strategies:</w:t>
      </w:r>
    </w:p>
    <w:p w14:paraId="268AB6B4" w14:textId="0F8F667A" w:rsidR="009F4B9C" w:rsidRDefault="0061116F" w:rsidP="009F4B9C">
      <w:pPr>
        <w:spacing w:after="0" w:line="480" w:lineRule="auto"/>
        <w:jc w:val="both"/>
        <w:rPr>
          <w:rFonts w:ascii="Arial" w:hAnsi="Arial" w:cs="Arial"/>
          <w:sz w:val="24"/>
          <w:szCs w:val="24"/>
        </w:rPr>
      </w:pPr>
      <w:r w:rsidRPr="00DB2143">
        <w:rPr>
          <w:rFonts w:ascii="Arial" w:hAnsi="Arial" w:cs="Arial"/>
          <w:sz w:val="24"/>
          <w:szCs w:val="24"/>
        </w:rPr>
        <w:t>Descriptive research</w:t>
      </w:r>
      <w:r w:rsidR="00896F13" w:rsidRPr="00DB2143">
        <w:rPr>
          <w:rFonts w:ascii="Arial" w:hAnsi="Arial" w:cs="Arial"/>
          <w:sz w:val="24"/>
          <w:szCs w:val="24"/>
        </w:rPr>
        <w:t xml:space="preserve"> is used to </w:t>
      </w:r>
      <w:r w:rsidR="000333F4" w:rsidRPr="00DB2143">
        <w:rPr>
          <w:rFonts w:ascii="Arial" w:hAnsi="Arial" w:cs="Arial"/>
          <w:sz w:val="24"/>
          <w:szCs w:val="24"/>
        </w:rPr>
        <w:t xml:space="preserve">describe what or why something has happened, this can usually be done through observations or surveys when researching (Nassaji 2015, page 131). </w:t>
      </w:r>
      <w:r w:rsidR="00646C74" w:rsidRPr="00DB2143">
        <w:rPr>
          <w:rFonts w:ascii="Arial" w:hAnsi="Arial" w:cs="Arial"/>
          <w:sz w:val="24"/>
          <w:szCs w:val="24"/>
        </w:rPr>
        <w:t xml:space="preserve">The idea that </w:t>
      </w:r>
      <w:r w:rsidR="004D59AD">
        <w:rPr>
          <w:rFonts w:ascii="Arial" w:hAnsi="Arial" w:cs="Arial"/>
          <w:sz w:val="24"/>
          <w:szCs w:val="24"/>
        </w:rPr>
        <w:t xml:space="preserve">this strategy </w:t>
      </w:r>
      <w:r w:rsidR="00646C74" w:rsidRPr="00DB2143">
        <w:rPr>
          <w:rFonts w:ascii="Arial" w:hAnsi="Arial" w:cs="Arial"/>
          <w:sz w:val="24"/>
          <w:szCs w:val="24"/>
        </w:rPr>
        <w:t xml:space="preserve">is designed </w:t>
      </w:r>
      <w:r w:rsidR="00607826" w:rsidRPr="00DB2143">
        <w:rPr>
          <w:rFonts w:ascii="Arial" w:hAnsi="Arial" w:cs="Arial"/>
          <w:sz w:val="24"/>
          <w:szCs w:val="24"/>
        </w:rPr>
        <w:t xml:space="preserve">to </w:t>
      </w:r>
      <w:r w:rsidR="00646C74" w:rsidRPr="00DB2143">
        <w:rPr>
          <w:rFonts w:ascii="Arial" w:hAnsi="Arial" w:cs="Arial"/>
          <w:sz w:val="24"/>
          <w:szCs w:val="24"/>
        </w:rPr>
        <w:t xml:space="preserve">describe </w:t>
      </w:r>
      <w:r w:rsidR="004D59AD">
        <w:rPr>
          <w:rFonts w:ascii="Arial" w:hAnsi="Arial" w:cs="Arial"/>
          <w:sz w:val="24"/>
          <w:szCs w:val="24"/>
        </w:rPr>
        <w:t xml:space="preserve">specifically </w:t>
      </w:r>
      <w:r w:rsidR="00646C74" w:rsidRPr="00DB2143">
        <w:rPr>
          <w:rFonts w:ascii="Arial" w:hAnsi="Arial" w:cs="Arial"/>
          <w:sz w:val="24"/>
          <w:szCs w:val="24"/>
        </w:rPr>
        <w:t xml:space="preserve">what and why something is happening </w:t>
      </w:r>
      <w:r w:rsidR="004D59AD">
        <w:rPr>
          <w:rFonts w:ascii="Arial" w:hAnsi="Arial" w:cs="Arial"/>
          <w:sz w:val="24"/>
          <w:szCs w:val="24"/>
        </w:rPr>
        <w:t>helps</w:t>
      </w:r>
      <w:r w:rsidR="00646C74" w:rsidRPr="00DB2143">
        <w:rPr>
          <w:rFonts w:ascii="Arial" w:hAnsi="Arial" w:cs="Arial"/>
          <w:sz w:val="24"/>
          <w:szCs w:val="24"/>
        </w:rPr>
        <w:t xml:space="preserve"> to evaluate the link between the public perception </w:t>
      </w:r>
      <w:r w:rsidR="00096913">
        <w:rPr>
          <w:rFonts w:ascii="Arial" w:hAnsi="Arial" w:cs="Arial"/>
          <w:sz w:val="24"/>
          <w:szCs w:val="24"/>
        </w:rPr>
        <w:t>of</w:t>
      </w:r>
      <w:r w:rsidR="00646C74" w:rsidRPr="00DB2143">
        <w:rPr>
          <w:rFonts w:ascii="Arial" w:hAnsi="Arial" w:cs="Arial"/>
          <w:sz w:val="24"/>
          <w:szCs w:val="24"/>
        </w:rPr>
        <w:t xml:space="preserve"> children and young people who are in care or are care experienced that have experienced adverse childhood experiences as well as </w:t>
      </w:r>
      <w:r w:rsidR="00607826" w:rsidRPr="00DB2143">
        <w:rPr>
          <w:rFonts w:ascii="Arial" w:hAnsi="Arial" w:cs="Arial"/>
          <w:sz w:val="24"/>
          <w:szCs w:val="24"/>
        </w:rPr>
        <w:t xml:space="preserve">seeing what others think can help reduce criminality in this area. Another reason for </w:t>
      </w:r>
      <w:r w:rsidR="00717C16" w:rsidRPr="00DB2143">
        <w:rPr>
          <w:rFonts w:ascii="Arial" w:hAnsi="Arial" w:cs="Arial"/>
          <w:sz w:val="24"/>
          <w:szCs w:val="24"/>
        </w:rPr>
        <w:t>using</w:t>
      </w:r>
      <w:r w:rsidR="00607826" w:rsidRPr="00DB2143">
        <w:rPr>
          <w:rFonts w:ascii="Arial" w:hAnsi="Arial" w:cs="Arial"/>
          <w:sz w:val="24"/>
          <w:szCs w:val="24"/>
        </w:rPr>
        <w:t xml:space="preserve"> the strategy of descriptive research is that it </w:t>
      </w:r>
      <w:r w:rsidR="00646C74" w:rsidRPr="00DB2143">
        <w:rPr>
          <w:rFonts w:ascii="Arial" w:hAnsi="Arial" w:cs="Arial"/>
          <w:sz w:val="24"/>
          <w:szCs w:val="24"/>
        </w:rPr>
        <w:t>allows for the use of both qualitative and quantitative data during collection (Dudobskiy 2024).</w:t>
      </w:r>
      <w:r w:rsidR="00672957">
        <w:rPr>
          <w:rFonts w:ascii="Arial" w:hAnsi="Arial" w:cs="Arial"/>
          <w:sz w:val="24"/>
          <w:szCs w:val="24"/>
        </w:rPr>
        <w:t xml:space="preserve"> Throughout the process of collecting data</w:t>
      </w:r>
      <w:r w:rsidR="0091769E">
        <w:rPr>
          <w:rFonts w:ascii="Arial" w:hAnsi="Arial" w:cs="Arial"/>
          <w:sz w:val="24"/>
          <w:szCs w:val="24"/>
        </w:rPr>
        <w:t>,</w:t>
      </w:r>
      <w:r w:rsidR="00672957">
        <w:rPr>
          <w:rFonts w:ascii="Arial" w:hAnsi="Arial" w:cs="Arial"/>
          <w:sz w:val="24"/>
          <w:szCs w:val="24"/>
        </w:rPr>
        <w:t xml:space="preserve"> </w:t>
      </w:r>
      <w:r w:rsidR="0091769E">
        <w:rPr>
          <w:rFonts w:ascii="Arial" w:hAnsi="Arial" w:cs="Arial"/>
          <w:sz w:val="24"/>
          <w:szCs w:val="24"/>
        </w:rPr>
        <w:t>it will use a survey which will be designed to collect both qual</w:t>
      </w:r>
      <w:r w:rsidR="00C24D8B">
        <w:rPr>
          <w:rFonts w:ascii="Arial" w:hAnsi="Arial" w:cs="Arial"/>
          <w:sz w:val="24"/>
          <w:szCs w:val="24"/>
        </w:rPr>
        <w:t xml:space="preserve">itative and quantitative data to </w:t>
      </w:r>
      <w:r w:rsidR="00FE742D">
        <w:rPr>
          <w:rFonts w:ascii="Arial" w:hAnsi="Arial" w:cs="Arial"/>
          <w:sz w:val="24"/>
          <w:szCs w:val="24"/>
        </w:rPr>
        <w:t xml:space="preserve">be able to evaluate more effectively. </w:t>
      </w:r>
      <w:r w:rsidR="00C24D8B">
        <w:rPr>
          <w:rFonts w:ascii="Arial" w:hAnsi="Arial" w:cs="Arial"/>
          <w:sz w:val="24"/>
          <w:szCs w:val="24"/>
        </w:rPr>
        <w:t xml:space="preserve"> </w:t>
      </w:r>
    </w:p>
    <w:p w14:paraId="3E518BC2" w14:textId="77777777" w:rsidR="0070490D" w:rsidRPr="0070490D" w:rsidRDefault="0070490D" w:rsidP="009F4B9C">
      <w:pPr>
        <w:spacing w:after="0" w:line="480" w:lineRule="auto"/>
        <w:jc w:val="both"/>
        <w:rPr>
          <w:rFonts w:ascii="Arial" w:hAnsi="Arial" w:cs="Arial"/>
          <w:sz w:val="24"/>
          <w:szCs w:val="24"/>
        </w:rPr>
      </w:pPr>
    </w:p>
    <w:p w14:paraId="44DC9E56" w14:textId="77777777"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lastRenderedPageBreak/>
        <w:t>Choices:</w:t>
      </w:r>
    </w:p>
    <w:p w14:paraId="529F139D" w14:textId="65F65832" w:rsidR="000A0922" w:rsidRPr="00DB2143" w:rsidRDefault="00753BDE" w:rsidP="009F4B9C">
      <w:pPr>
        <w:spacing w:after="0" w:line="480" w:lineRule="auto"/>
        <w:jc w:val="both"/>
        <w:rPr>
          <w:rFonts w:ascii="Arial" w:hAnsi="Arial" w:cs="Arial"/>
          <w:sz w:val="24"/>
          <w:szCs w:val="24"/>
        </w:rPr>
      </w:pPr>
      <w:r>
        <w:rPr>
          <w:rFonts w:ascii="Arial" w:hAnsi="Arial" w:cs="Arial"/>
          <w:sz w:val="24"/>
          <w:szCs w:val="24"/>
        </w:rPr>
        <w:t>To</w:t>
      </w:r>
      <w:r w:rsidR="00605421" w:rsidRPr="00DB2143">
        <w:rPr>
          <w:rFonts w:ascii="Arial" w:hAnsi="Arial" w:cs="Arial"/>
          <w:sz w:val="24"/>
          <w:szCs w:val="24"/>
        </w:rPr>
        <w:t xml:space="preserve"> </w:t>
      </w:r>
      <w:r>
        <w:rPr>
          <w:rFonts w:ascii="Arial" w:hAnsi="Arial" w:cs="Arial"/>
          <w:sz w:val="24"/>
          <w:szCs w:val="24"/>
        </w:rPr>
        <w:t>investigate</w:t>
      </w:r>
      <w:r w:rsidR="00346C8C" w:rsidRPr="00DB2143">
        <w:rPr>
          <w:rFonts w:ascii="Arial" w:hAnsi="Arial" w:cs="Arial"/>
          <w:sz w:val="24"/>
          <w:szCs w:val="24"/>
        </w:rPr>
        <w:t xml:space="preserve"> the public perception</w:t>
      </w:r>
      <w:r w:rsidR="00B274E9" w:rsidRPr="00DB2143">
        <w:rPr>
          <w:rFonts w:ascii="Arial" w:hAnsi="Arial" w:cs="Arial"/>
          <w:sz w:val="24"/>
          <w:szCs w:val="24"/>
        </w:rPr>
        <w:t xml:space="preserve"> and </w:t>
      </w:r>
      <w:r w:rsidR="00346C8C" w:rsidRPr="00DB2143">
        <w:rPr>
          <w:rFonts w:ascii="Arial" w:hAnsi="Arial" w:cs="Arial"/>
          <w:sz w:val="24"/>
          <w:szCs w:val="24"/>
        </w:rPr>
        <w:t>how to combat criminality</w:t>
      </w:r>
      <w:r w:rsidR="00D24346" w:rsidRPr="00DB2143">
        <w:rPr>
          <w:rFonts w:ascii="Arial" w:hAnsi="Arial" w:cs="Arial"/>
          <w:sz w:val="24"/>
          <w:szCs w:val="24"/>
        </w:rPr>
        <w:t xml:space="preserve"> within children and young people</w:t>
      </w:r>
      <w:r w:rsidR="00346C8C" w:rsidRPr="00DB2143">
        <w:rPr>
          <w:rFonts w:ascii="Arial" w:hAnsi="Arial" w:cs="Arial"/>
          <w:sz w:val="24"/>
          <w:szCs w:val="24"/>
        </w:rPr>
        <w:t xml:space="preserve">; </w:t>
      </w:r>
      <w:r w:rsidR="00D24346" w:rsidRPr="00DB2143">
        <w:rPr>
          <w:rFonts w:ascii="Arial" w:hAnsi="Arial" w:cs="Arial"/>
          <w:sz w:val="24"/>
          <w:szCs w:val="24"/>
        </w:rPr>
        <w:t xml:space="preserve">the </w:t>
      </w:r>
      <w:r w:rsidR="00527B57" w:rsidRPr="00DB2143">
        <w:rPr>
          <w:rFonts w:ascii="Arial" w:hAnsi="Arial" w:cs="Arial"/>
          <w:sz w:val="24"/>
          <w:szCs w:val="24"/>
        </w:rPr>
        <w:t xml:space="preserve">research will </w:t>
      </w:r>
      <w:r w:rsidR="00B274E9" w:rsidRPr="00DB2143">
        <w:rPr>
          <w:rFonts w:ascii="Arial" w:hAnsi="Arial" w:cs="Arial"/>
          <w:sz w:val="24"/>
          <w:szCs w:val="24"/>
        </w:rPr>
        <w:t xml:space="preserve">use both </w:t>
      </w:r>
      <w:r w:rsidR="00C26B61" w:rsidRPr="00DB2143">
        <w:rPr>
          <w:rFonts w:ascii="Arial" w:hAnsi="Arial" w:cs="Arial"/>
          <w:sz w:val="24"/>
          <w:szCs w:val="24"/>
        </w:rPr>
        <w:t>quantitative</w:t>
      </w:r>
      <w:r w:rsidR="00B274E9" w:rsidRPr="00DB2143">
        <w:rPr>
          <w:rFonts w:ascii="Arial" w:hAnsi="Arial" w:cs="Arial"/>
          <w:sz w:val="24"/>
          <w:szCs w:val="24"/>
        </w:rPr>
        <w:t xml:space="preserve"> and </w:t>
      </w:r>
      <w:r w:rsidR="00C26B61" w:rsidRPr="00DB2143">
        <w:rPr>
          <w:rFonts w:ascii="Arial" w:hAnsi="Arial" w:cs="Arial"/>
          <w:sz w:val="24"/>
          <w:szCs w:val="24"/>
        </w:rPr>
        <w:t xml:space="preserve">qualitative data. </w:t>
      </w:r>
      <w:r w:rsidR="0086408B" w:rsidRPr="00DB2143">
        <w:rPr>
          <w:rFonts w:ascii="Arial" w:hAnsi="Arial" w:cs="Arial"/>
          <w:sz w:val="24"/>
          <w:szCs w:val="24"/>
        </w:rPr>
        <w:t xml:space="preserve">This choice was decided </w:t>
      </w:r>
      <w:r w:rsidR="0083010B" w:rsidRPr="00DB2143">
        <w:rPr>
          <w:rFonts w:ascii="Arial" w:hAnsi="Arial" w:cs="Arial"/>
          <w:sz w:val="24"/>
          <w:szCs w:val="24"/>
        </w:rPr>
        <w:t>because</w:t>
      </w:r>
      <w:r w:rsidR="0086408B" w:rsidRPr="00DB2143">
        <w:rPr>
          <w:rFonts w:ascii="Arial" w:hAnsi="Arial" w:cs="Arial"/>
          <w:sz w:val="24"/>
          <w:szCs w:val="24"/>
        </w:rPr>
        <w:t xml:space="preserve"> it will be looking</w:t>
      </w:r>
      <w:r w:rsidR="00C362CA">
        <w:rPr>
          <w:rFonts w:ascii="Arial" w:hAnsi="Arial" w:cs="Arial"/>
          <w:sz w:val="24"/>
          <w:szCs w:val="24"/>
        </w:rPr>
        <w:t xml:space="preserve"> </w:t>
      </w:r>
      <w:r w:rsidR="0086408B" w:rsidRPr="00DB2143">
        <w:rPr>
          <w:rFonts w:ascii="Arial" w:hAnsi="Arial" w:cs="Arial"/>
          <w:sz w:val="24"/>
          <w:szCs w:val="24"/>
        </w:rPr>
        <w:t xml:space="preserve">not only at the prevalence and long-term effects but also at the perspectives of those within society. </w:t>
      </w:r>
      <w:r w:rsidR="001061F7">
        <w:rPr>
          <w:rFonts w:ascii="Arial" w:hAnsi="Arial" w:cs="Arial"/>
          <w:sz w:val="24"/>
          <w:szCs w:val="24"/>
        </w:rPr>
        <w:t>Using</w:t>
      </w:r>
      <w:r w:rsidR="000A0922" w:rsidRPr="00DB2143">
        <w:rPr>
          <w:rFonts w:ascii="Arial" w:hAnsi="Arial" w:cs="Arial"/>
          <w:sz w:val="24"/>
          <w:szCs w:val="24"/>
        </w:rPr>
        <w:t xml:space="preserve"> mixed methods within research adds </w:t>
      </w:r>
      <w:r w:rsidR="00915F06" w:rsidRPr="00DB2143">
        <w:rPr>
          <w:rFonts w:ascii="Arial" w:hAnsi="Arial" w:cs="Arial"/>
          <w:sz w:val="24"/>
          <w:szCs w:val="24"/>
        </w:rPr>
        <w:t xml:space="preserve">more </w:t>
      </w:r>
      <w:r w:rsidR="000A0922" w:rsidRPr="00DB2143">
        <w:rPr>
          <w:rFonts w:ascii="Arial" w:hAnsi="Arial" w:cs="Arial"/>
          <w:sz w:val="24"/>
          <w:szCs w:val="24"/>
        </w:rPr>
        <w:t xml:space="preserve">value to the understanding and interpretation than it would by using </w:t>
      </w:r>
      <w:r w:rsidR="00DC0888">
        <w:rPr>
          <w:rFonts w:ascii="Arial" w:hAnsi="Arial" w:cs="Arial"/>
          <w:sz w:val="24"/>
          <w:szCs w:val="24"/>
        </w:rPr>
        <w:t xml:space="preserve">singularly just </w:t>
      </w:r>
      <w:r w:rsidR="000A0922" w:rsidRPr="00DB2143">
        <w:rPr>
          <w:rFonts w:ascii="Arial" w:hAnsi="Arial" w:cs="Arial"/>
          <w:sz w:val="24"/>
          <w:szCs w:val="24"/>
        </w:rPr>
        <w:t>qualitative or quantitative data alone (McKim 2017</w:t>
      </w:r>
      <w:r w:rsidR="00915F06" w:rsidRPr="00DB2143">
        <w:rPr>
          <w:rFonts w:ascii="Arial" w:hAnsi="Arial" w:cs="Arial"/>
          <w:sz w:val="24"/>
          <w:szCs w:val="24"/>
        </w:rPr>
        <w:t>, page 203</w:t>
      </w:r>
      <w:r w:rsidR="000A0922" w:rsidRPr="00DB2143">
        <w:rPr>
          <w:rFonts w:ascii="Arial" w:hAnsi="Arial" w:cs="Arial"/>
          <w:sz w:val="24"/>
          <w:szCs w:val="24"/>
        </w:rPr>
        <w:t xml:space="preserve">). By creating a better understanding it allows for others to gain </w:t>
      </w:r>
      <w:r w:rsidR="001061F7">
        <w:rPr>
          <w:rFonts w:ascii="Arial" w:hAnsi="Arial" w:cs="Arial"/>
          <w:sz w:val="24"/>
          <w:szCs w:val="24"/>
        </w:rPr>
        <w:t xml:space="preserve">a </w:t>
      </w:r>
      <w:r w:rsidR="000A0922" w:rsidRPr="00DB2143">
        <w:rPr>
          <w:rFonts w:ascii="Arial" w:hAnsi="Arial" w:cs="Arial"/>
          <w:sz w:val="24"/>
          <w:szCs w:val="24"/>
        </w:rPr>
        <w:t xml:space="preserve">more </w:t>
      </w:r>
      <w:r w:rsidR="001061F7">
        <w:rPr>
          <w:rFonts w:ascii="Arial" w:hAnsi="Arial" w:cs="Arial"/>
          <w:sz w:val="24"/>
          <w:szCs w:val="24"/>
        </w:rPr>
        <w:t xml:space="preserve">well-rounded </w:t>
      </w:r>
      <w:r w:rsidR="000A0922" w:rsidRPr="00DB2143">
        <w:rPr>
          <w:rFonts w:ascii="Arial" w:hAnsi="Arial" w:cs="Arial"/>
          <w:sz w:val="24"/>
          <w:szCs w:val="24"/>
        </w:rPr>
        <w:t>knowledge of the topic, for example</w:t>
      </w:r>
      <w:r w:rsidR="001C122F" w:rsidRPr="00DB2143">
        <w:rPr>
          <w:rFonts w:ascii="Arial" w:hAnsi="Arial" w:cs="Arial"/>
          <w:sz w:val="24"/>
          <w:szCs w:val="24"/>
        </w:rPr>
        <w:t>,</w:t>
      </w:r>
      <w:r w:rsidR="000A0922" w:rsidRPr="00DB2143">
        <w:rPr>
          <w:rFonts w:ascii="Arial" w:hAnsi="Arial" w:cs="Arial"/>
          <w:sz w:val="24"/>
          <w:szCs w:val="24"/>
        </w:rPr>
        <w:t xml:space="preserve"> it would allow for people to express feelings and opinions while still collecting data that can be measured. This would allow for the research to see </w:t>
      </w:r>
      <w:r w:rsidR="00D11EEF" w:rsidRPr="00DB2143">
        <w:rPr>
          <w:rFonts w:ascii="Arial" w:hAnsi="Arial" w:cs="Arial"/>
          <w:sz w:val="24"/>
          <w:szCs w:val="24"/>
        </w:rPr>
        <w:t>prevalence</w:t>
      </w:r>
      <w:r w:rsidR="000A0922" w:rsidRPr="00DB2143">
        <w:rPr>
          <w:rFonts w:ascii="Arial" w:hAnsi="Arial" w:cs="Arial"/>
          <w:sz w:val="24"/>
          <w:szCs w:val="24"/>
        </w:rPr>
        <w:t xml:space="preserve"> and well as evaluate perspective.</w:t>
      </w:r>
    </w:p>
    <w:p w14:paraId="60162210" w14:textId="77777777" w:rsidR="0061116F" w:rsidRPr="00DB2143" w:rsidRDefault="0061116F" w:rsidP="009F4B9C">
      <w:pPr>
        <w:spacing w:after="0" w:line="480" w:lineRule="auto"/>
        <w:jc w:val="both"/>
        <w:rPr>
          <w:rFonts w:ascii="Arial" w:hAnsi="Arial" w:cs="Arial"/>
          <w:b/>
          <w:bCs/>
          <w:sz w:val="24"/>
          <w:szCs w:val="24"/>
          <w:u w:val="single"/>
        </w:rPr>
      </w:pPr>
    </w:p>
    <w:p w14:paraId="5B624B5A" w14:textId="33506C10"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t>Time</w:t>
      </w:r>
      <w:r w:rsidR="007545A9" w:rsidRPr="00DB2143">
        <w:rPr>
          <w:rFonts w:ascii="Arial" w:hAnsi="Arial" w:cs="Arial"/>
          <w:b/>
          <w:bCs/>
          <w:sz w:val="24"/>
          <w:szCs w:val="24"/>
          <w:u w:val="single"/>
        </w:rPr>
        <w:t xml:space="preserve"> horizon</w:t>
      </w:r>
      <w:r w:rsidRPr="00DB2143">
        <w:rPr>
          <w:rFonts w:ascii="Arial" w:hAnsi="Arial" w:cs="Arial"/>
          <w:b/>
          <w:bCs/>
          <w:sz w:val="24"/>
          <w:szCs w:val="24"/>
          <w:u w:val="single"/>
        </w:rPr>
        <w:t>.</w:t>
      </w:r>
    </w:p>
    <w:p w14:paraId="423F74C1" w14:textId="42616AD5" w:rsidR="009F4B9C" w:rsidRDefault="007545A9" w:rsidP="009F4B9C">
      <w:pPr>
        <w:spacing w:after="0" w:line="480" w:lineRule="auto"/>
        <w:jc w:val="both"/>
        <w:rPr>
          <w:rFonts w:ascii="Arial" w:hAnsi="Arial" w:cs="Arial"/>
          <w:sz w:val="24"/>
          <w:szCs w:val="24"/>
        </w:rPr>
      </w:pPr>
      <w:r w:rsidRPr="00DB2143">
        <w:rPr>
          <w:rFonts w:ascii="Arial" w:hAnsi="Arial" w:cs="Arial"/>
          <w:sz w:val="24"/>
          <w:szCs w:val="24"/>
        </w:rPr>
        <w:t xml:space="preserve">Time horizon refers to the amount of time it will take </w:t>
      </w:r>
      <w:r w:rsidR="005D1683">
        <w:rPr>
          <w:rFonts w:ascii="Arial" w:hAnsi="Arial" w:cs="Arial"/>
          <w:sz w:val="24"/>
          <w:szCs w:val="24"/>
        </w:rPr>
        <w:t>to</w:t>
      </w:r>
      <w:r w:rsidRPr="00DB2143">
        <w:rPr>
          <w:rFonts w:ascii="Arial" w:hAnsi="Arial" w:cs="Arial"/>
          <w:sz w:val="24"/>
          <w:szCs w:val="24"/>
        </w:rPr>
        <w:t xml:space="preserve"> conduct and gather the data needed for the study in this case</w:t>
      </w:r>
      <w:r w:rsidR="002E376E" w:rsidRPr="00DB2143">
        <w:rPr>
          <w:rFonts w:ascii="Arial" w:hAnsi="Arial" w:cs="Arial"/>
          <w:sz w:val="24"/>
          <w:szCs w:val="24"/>
        </w:rPr>
        <w:t>. A</w:t>
      </w:r>
      <w:r w:rsidR="00942131" w:rsidRPr="00DB2143">
        <w:rPr>
          <w:rFonts w:ascii="Arial" w:hAnsi="Arial" w:cs="Arial"/>
          <w:sz w:val="24"/>
          <w:szCs w:val="24"/>
        </w:rPr>
        <w:t xml:space="preserve"> c</w:t>
      </w:r>
      <w:r w:rsidR="007D6BD2" w:rsidRPr="00DB2143">
        <w:rPr>
          <w:rFonts w:ascii="Arial" w:hAnsi="Arial" w:cs="Arial"/>
          <w:sz w:val="24"/>
          <w:szCs w:val="24"/>
        </w:rPr>
        <w:t>ross-sectional</w:t>
      </w:r>
      <w:r w:rsidR="00942131" w:rsidRPr="00DB2143">
        <w:rPr>
          <w:rFonts w:ascii="Arial" w:hAnsi="Arial" w:cs="Arial"/>
          <w:sz w:val="24"/>
          <w:szCs w:val="24"/>
        </w:rPr>
        <w:t xml:space="preserve"> approach allows for </w:t>
      </w:r>
      <w:r w:rsidR="001A79E0" w:rsidRPr="00DB2143">
        <w:rPr>
          <w:rFonts w:ascii="Arial" w:hAnsi="Arial" w:cs="Arial"/>
          <w:sz w:val="24"/>
          <w:szCs w:val="24"/>
        </w:rPr>
        <w:t xml:space="preserve">an investigator to do </w:t>
      </w:r>
      <w:r w:rsidR="00942131" w:rsidRPr="00DB2143">
        <w:rPr>
          <w:rFonts w:ascii="Arial" w:hAnsi="Arial" w:cs="Arial"/>
          <w:sz w:val="24"/>
          <w:szCs w:val="24"/>
        </w:rPr>
        <w:t xml:space="preserve">data collection </w:t>
      </w:r>
      <w:r w:rsidR="00506625" w:rsidRPr="00DB2143">
        <w:rPr>
          <w:rFonts w:ascii="Arial" w:hAnsi="Arial" w:cs="Arial"/>
          <w:sz w:val="24"/>
          <w:szCs w:val="24"/>
        </w:rPr>
        <w:t>within</w:t>
      </w:r>
      <w:r w:rsidR="00942131" w:rsidRPr="00DB2143">
        <w:rPr>
          <w:rFonts w:ascii="Arial" w:hAnsi="Arial" w:cs="Arial"/>
          <w:sz w:val="24"/>
          <w:szCs w:val="24"/>
        </w:rPr>
        <w:t xml:space="preserve"> a short time</w:t>
      </w:r>
      <w:r w:rsidR="00506625" w:rsidRPr="00DB2143">
        <w:rPr>
          <w:rFonts w:ascii="Arial" w:hAnsi="Arial" w:cs="Arial"/>
          <w:sz w:val="24"/>
          <w:szCs w:val="24"/>
        </w:rPr>
        <w:t>scale</w:t>
      </w:r>
      <w:r w:rsidR="00942131" w:rsidRPr="00DB2143">
        <w:rPr>
          <w:rFonts w:ascii="Arial" w:hAnsi="Arial" w:cs="Arial"/>
          <w:sz w:val="24"/>
          <w:szCs w:val="24"/>
        </w:rPr>
        <w:t xml:space="preserve">, </w:t>
      </w:r>
      <w:r w:rsidR="00506625" w:rsidRPr="00DB2143">
        <w:rPr>
          <w:rFonts w:ascii="Arial" w:hAnsi="Arial" w:cs="Arial"/>
          <w:sz w:val="24"/>
          <w:szCs w:val="24"/>
        </w:rPr>
        <w:t xml:space="preserve">often focusing on investigating the </w:t>
      </w:r>
      <w:r w:rsidR="002E376E" w:rsidRPr="00DB2143">
        <w:rPr>
          <w:rFonts w:ascii="Arial" w:hAnsi="Arial" w:cs="Arial"/>
          <w:sz w:val="24"/>
          <w:szCs w:val="24"/>
        </w:rPr>
        <w:t xml:space="preserve">relationship </w:t>
      </w:r>
      <w:r w:rsidR="00506625" w:rsidRPr="00DB2143">
        <w:rPr>
          <w:rFonts w:ascii="Arial" w:hAnsi="Arial" w:cs="Arial"/>
          <w:sz w:val="24"/>
          <w:szCs w:val="24"/>
        </w:rPr>
        <w:t xml:space="preserve">between variables </w:t>
      </w:r>
      <w:r w:rsidR="001A79E0" w:rsidRPr="00DB2143">
        <w:rPr>
          <w:rFonts w:ascii="Arial" w:hAnsi="Arial" w:cs="Arial"/>
          <w:sz w:val="24"/>
          <w:szCs w:val="24"/>
        </w:rPr>
        <w:t>(</w:t>
      </w:r>
      <w:r w:rsidR="007827D9" w:rsidRPr="00DB2143">
        <w:rPr>
          <w:rFonts w:ascii="Arial" w:hAnsi="Arial" w:cs="Arial"/>
          <w:sz w:val="24"/>
          <w:szCs w:val="24"/>
        </w:rPr>
        <w:t xml:space="preserve">Hulley et al 2013, page 88). </w:t>
      </w:r>
      <w:r w:rsidR="002E376E" w:rsidRPr="00DB2143">
        <w:rPr>
          <w:rFonts w:ascii="Arial" w:hAnsi="Arial" w:cs="Arial"/>
          <w:sz w:val="24"/>
          <w:szCs w:val="24"/>
        </w:rPr>
        <w:t>Having</w:t>
      </w:r>
      <w:r w:rsidR="007827D9" w:rsidRPr="00DB2143">
        <w:rPr>
          <w:rFonts w:ascii="Arial" w:hAnsi="Arial" w:cs="Arial"/>
          <w:sz w:val="24"/>
          <w:szCs w:val="24"/>
        </w:rPr>
        <w:t xml:space="preserve"> an approach that allows for data to be collected in a short</w:t>
      </w:r>
      <w:r w:rsidR="005D1683">
        <w:rPr>
          <w:rFonts w:ascii="Arial" w:hAnsi="Arial" w:cs="Arial"/>
          <w:sz w:val="24"/>
          <w:szCs w:val="24"/>
        </w:rPr>
        <w:t xml:space="preserve"> time</w:t>
      </w:r>
      <w:r w:rsidR="007827D9" w:rsidRPr="00DB2143">
        <w:rPr>
          <w:rFonts w:ascii="Arial" w:hAnsi="Arial" w:cs="Arial"/>
          <w:sz w:val="24"/>
          <w:szCs w:val="24"/>
        </w:rPr>
        <w:t xml:space="preserve"> benefits this study </w:t>
      </w:r>
      <w:r w:rsidR="005D1683">
        <w:rPr>
          <w:rFonts w:ascii="Arial" w:hAnsi="Arial" w:cs="Arial"/>
          <w:sz w:val="24"/>
          <w:szCs w:val="24"/>
        </w:rPr>
        <w:t>because</w:t>
      </w:r>
      <w:r w:rsidR="007827D9" w:rsidRPr="00DB2143">
        <w:rPr>
          <w:rFonts w:ascii="Arial" w:hAnsi="Arial" w:cs="Arial"/>
          <w:sz w:val="24"/>
          <w:szCs w:val="24"/>
        </w:rPr>
        <w:t xml:space="preserve"> it is not only being conducted </w:t>
      </w:r>
      <w:r w:rsidR="005D1683">
        <w:rPr>
          <w:rFonts w:ascii="Arial" w:hAnsi="Arial" w:cs="Arial"/>
          <w:sz w:val="24"/>
          <w:szCs w:val="24"/>
        </w:rPr>
        <w:t>over</w:t>
      </w:r>
      <w:r w:rsidR="007827D9" w:rsidRPr="00DB2143">
        <w:rPr>
          <w:rFonts w:ascii="Arial" w:hAnsi="Arial" w:cs="Arial"/>
          <w:sz w:val="24"/>
          <w:szCs w:val="24"/>
        </w:rPr>
        <w:t xml:space="preserve"> a short </w:t>
      </w:r>
      <w:r w:rsidR="005D1683">
        <w:rPr>
          <w:rFonts w:ascii="Arial" w:hAnsi="Arial" w:cs="Arial"/>
          <w:sz w:val="24"/>
          <w:szCs w:val="24"/>
        </w:rPr>
        <w:t>period</w:t>
      </w:r>
      <w:r w:rsidR="007827D9" w:rsidRPr="00DB2143">
        <w:rPr>
          <w:rFonts w:ascii="Arial" w:hAnsi="Arial" w:cs="Arial"/>
          <w:sz w:val="24"/>
          <w:szCs w:val="24"/>
        </w:rPr>
        <w:t xml:space="preserve"> but also needs to </w:t>
      </w:r>
      <w:r w:rsidR="002E376E" w:rsidRPr="00DB2143">
        <w:rPr>
          <w:rFonts w:ascii="Arial" w:hAnsi="Arial" w:cs="Arial"/>
          <w:sz w:val="24"/>
          <w:szCs w:val="24"/>
        </w:rPr>
        <w:t xml:space="preserve">investigate the relationship between variables which demonstrates why this may be an ideal method. </w:t>
      </w:r>
      <w:r w:rsidR="00204DD5" w:rsidRPr="00DB2143">
        <w:rPr>
          <w:rFonts w:ascii="Arial" w:hAnsi="Arial" w:cs="Arial"/>
          <w:sz w:val="24"/>
          <w:szCs w:val="24"/>
        </w:rPr>
        <w:t>Cross-sectional</w:t>
      </w:r>
      <w:r w:rsidR="0061116F" w:rsidRPr="00DB2143">
        <w:rPr>
          <w:rFonts w:ascii="Arial" w:hAnsi="Arial" w:cs="Arial"/>
          <w:sz w:val="24"/>
          <w:szCs w:val="24"/>
        </w:rPr>
        <w:t xml:space="preserve"> </w:t>
      </w:r>
      <w:r w:rsidR="00081B70" w:rsidRPr="00DB2143">
        <w:rPr>
          <w:rFonts w:ascii="Arial" w:hAnsi="Arial" w:cs="Arial"/>
          <w:sz w:val="24"/>
          <w:szCs w:val="24"/>
        </w:rPr>
        <w:t xml:space="preserve">studies are </w:t>
      </w:r>
      <w:r w:rsidR="00EE0EE4" w:rsidRPr="00DB2143">
        <w:rPr>
          <w:rFonts w:ascii="Arial" w:hAnsi="Arial" w:cs="Arial"/>
          <w:sz w:val="24"/>
          <w:szCs w:val="24"/>
        </w:rPr>
        <w:t>usually fast to conduct and inexpensive (</w:t>
      </w:r>
      <w:r w:rsidR="00D12C88" w:rsidRPr="00DB2143">
        <w:rPr>
          <w:rFonts w:ascii="Arial" w:hAnsi="Arial" w:cs="Arial"/>
          <w:sz w:val="24"/>
          <w:szCs w:val="24"/>
        </w:rPr>
        <w:t>Setia 2016). Due to the nature of this research</w:t>
      </w:r>
      <w:r w:rsidR="00942131" w:rsidRPr="00DB2143">
        <w:rPr>
          <w:rFonts w:ascii="Arial" w:hAnsi="Arial" w:cs="Arial"/>
          <w:sz w:val="24"/>
          <w:szCs w:val="24"/>
        </w:rPr>
        <w:t>,</w:t>
      </w:r>
      <w:r w:rsidR="00D12C88" w:rsidRPr="00DB2143">
        <w:rPr>
          <w:rFonts w:ascii="Arial" w:hAnsi="Arial" w:cs="Arial"/>
          <w:sz w:val="24"/>
          <w:szCs w:val="24"/>
        </w:rPr>
        <w:t xml:space="preserve"> this is the ideal option due to the short time frame that </w:t>
      </w:r>
      <w:r w:rsidR="00CE4700" w:rsidRPr="00DB2143">
        <w:rPr>
          <w:rFonts w:ascii="Arial" w:hAnsi="Arial" w:cs="Arial"/>
          <w:sz w:val="24"/>
          <w:szCs w:val="24"/>
        </w:rPr>
        <w:t>it spans across</w:t>
      </w:r>
      <w:r w:rsidR="00942131" w:rsidRPr="00DB2143">
        <w:rPr>
          <w:rFonts w:ascii="Arial" w:hAnsi="Arial" w:cs="Arial"/>
          <w:sz w:val="24"/>
          <w:szCs w:val="24"/>
        </w:rPr>
        <w:t xml:space="preserve"> as well as the fact that it is not funded.</w:t>
      </w:r>
    </w:p>
    <w:p w14:paraId="4752578E" w14:textId="77777777" w:rsidR="002823EA" w:rsidRDefault="002823EA" w:rsidP="009F4B9C">
      <w:pPr>
        <w:spacing w:after="0" w:line="480" w:lineRule="auto"/>
        <w:jc w:val="both"/>
        <w:rPr>
          <w:rFonts w:ascii="Arial" w:hAnsi="Arial" w:cs="Arial"/>
          <w:sz w:val="24"/>
          <w:szCs w:val="24"/>
        </w:rPr>
      </w:pPr>
    </w:p>
    <w:p w14:paraId="38CF0457" w14:textId="77777777" w:rsidR="002823EA" w:rsidRPr="00DB2143" w:rsidRDefault="002823EA" w:rsidP="009F4B9C">
      <w:pPr>
        <w:spacing w:after="0" w:line="480" w:lineRule="auto"/>
        <w:jc w:val="both"/>
        <w:rPr>
          <w:rFonts w:ascii="Arial" w:hAnsi="Arial" w:cs="Arial"/>
          <w:sz w:val="24"/>
          <w:szCs w:val="24"/>
        </w:rPr>
      </w:pPr>
    </w:p>
    <w:p w14:paraId="3DF46BA3" w14:textId="5C1E3F05" w:rsidR="00743AA1"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lastRenderedPageBreak/>
        <w:t>Technique and procedures:</w:t>
      </w:r>
    </w:p>
    <w:p w14:paraId="15867E03" w14:textId="77ACBD4F" w:rsidR="00743AA1" w:rsidRPr="00DB2143" w:rsidRDefault="00743AA1" w:rsidP="009F4B9C">
      <w:pPr>
        <w:pStyle w:val="NormalWeb"/>
        <w:spacing w:before="0" w:beforeAutospacing="0" w:after="0" w:afterAutospacing="0" w:line="480" w:lineRule="auto"/>
        <w:jc w:val="both"/>
        <w:rPr>
          <w:rFonts w:ascii="Arial" w:hAnsi="Arial" w:cs="Arial"/>
        </w:rPr>
      </w:pPr>
      <w:r w:rsidRPr="00DB2143">
        <w:rPr>
          <w:rFonts w:ascii="Arial" w:hAnsi="Arial" w:cs="Arial"/>
        </w:rPr>
        <w:t xml:space="preserve">Techniques and procedures make up the final inner layer of the research onion, this layer covers data collection and analysis, this will cover the investigation of the third objective about the public perception of the relationship between adverse childhood experiences and criminality as well as what can be done to </w:t>
      </w:r>
      <w:r w:rsidR="0091328C">
        <w:rPr>
          <w:rFonts w:ascii="Arial" w:hAnsi="Arial" w:cs="Arial"/>
        </w:rPr>
        <w:t>combat</w:t>
      </w:r>
      <w:r w:rsidRPr="00DB2143">
        <w:rPr>
          <w:rFonts w:ascii="Arial" w:hAnsi="Arial" w:cs="Arial"/>
        </w:rPr>
        <w:t xml:space="preserve"> this. By following the previously stated approaches and strategies, a survey will be used </w:t>
      </w:r>
      <w:r w:rsidR="0091328C">
        <w:rPr>
          <w:rFonts w:ascii="Arial" w:hAnsi="Arial" w:cs="Arial"/>
        </w:rPr>
        <w:t>to</w:t>
      </w:r>
      <w:r w:rsidRPr="00DB2143">
        <w:rPr>
          <w:rFonts w:ascii="Arial" w:hAnsi="Arial" w:cs="Arial"/>
        </w:rPr>
        <w:t xml:space="preserve"> collect relevant mixed data. The Office for Health Improvement and Disparities (2020) states that by using a mixture of qualitative and quantitative data it will allow the research to create a deeper understanding based on what has been collected. A deeper understanding allows for a </w:t>
      </w:r>
      <w:r w:rsidR="0091328C">
        <w:rPr>
          <w:rFonts w:ascii="Arial" w:hAnsi="Arial" w:cs="Arial"/>
        </w:rPr>
        <w:t>more well-rounded</w:t>
      </w:r>
      <w:r w:rsidRPr="00DB2143">
        <w:rPr>
          <w:rFonts w:ascii="Arial" w:hAnsi="Arial" w:cs="Arial"/>
        </w:rPr>
        <w:t xml:space="preserve"> analysis which may make it more accurate when answering the overall question. </w:t>
      </w:r>
      <w:r w:rsidR="0091328C">
        <w:rPr>
          <w:rFonts w:ascii="Arial" w:hAnsi="Arial" w:cs="Arial"/>
        </w:rPr>
        <w:t>To</w:t>
      </w:r>
      <w:r w:rsidRPr="00DB2143">
        <w:rPr>
          <w:rFonts w:ascii="Arial" w:hAnsi="Arial" w:cs="Arial"/>
        </w:rPr>
        <w:t xml:space="preserve"> collect mixed data a range of open and closed questions will be used, especially as the research is looking into perspective. Surveys can be used in a few ways such as by mail, over the phone</w:t>
      </w:r>
      <w:r w:rsidR="00111B8A">
        <w:rPr>
          <w:rFonts w:ascii="Arial" w:hAnsi="Arial" w:cs="Arial"/>
        </w:rPr>
        <w:t>,</w:t>
      </w:r>
      <w:r w:rsidRPr="00DB2143">
        <w:rPr>
          <w:rFonts w:ascii="Arial" w:hAnsi="Arial" w:cs="Arial"/>
        </w:rPr>
        <w:t xml:space="preserve"> and in-person interviews (Scheuren 2004, page 11). Due to the many methods of conducting a survey and the cost efficiency as well as the time needed, these methods will not be used which is why online surveys would be ideal. Through this study, it will use a survey that consists of a mixture of both closed and open questions, this will ensure that both</w:t>
      </w:r>
      <w:r w:rsidR="00111B8A">
        <w:rPr>
          <w:rFonts w:ascii="Arial" w:hAnsi="Arial" w:cs="Arial"/>
        </w:rPr>
        <w:t xml:space="preserve"> the </w:t>
      </w:r>
      <w:r w:rsidRPr="00DB2143">
        <w:rPr>
          <w:rFonts w:ascii="Arial" w:hAnsi="Arial" w:cs="Arial"/>
        </w:rPr>
        <w:t xml:space="preserve">qualitative and quantitative data can be collected. </w:t>
      </w:r>
    </w:p>
    <w:p w14:paraId="639D013E" w14:textId="77777777" w:rsidR="00743AA1" w:rsidRPr="00DB2143" w:rsidRDefault="00743AA1" w:rsidP="009F4B9C">
      <w:pPr>
        <w:pStyle w:val="NormalWeb"/>
        <w:spacing w:before="0" w:beforeAutospacing="0" w:after="0" w:afterAutospacing="0" w:line="480" w:lineRule="auto"/>
        <w:jc w:val="both"/>
        <w:rPr>
          <w:rFonts w:ascii="Arial" w:hAnsi="Arial" w:cs="Arial"/>
        </w:rPr>
      </w:pPr>
      <w:r w:rsidRPr="00DB2143">
        <w:rPr>
          <w:rFonts w:ascii="Arial" w:hAnsi="Arial" w:cs="Arial"/>
        </w:rPr>
        <w:t> </w:t>
      </w:r>
    </w:p>
    <w:p w14:paraId="1945A4A8" w14:textId="1F44C9AF" w:rsidR="00743AA1" w:rsidRPr="00DB2143" w:rsidRDefault="00743AA1" w:rsidP="009F4B9C">
      <w:pPr>
        <w:pStyle w:val="NormalWeb"/>
        <w:spacing w:before="0" w:beforeAutospacing="0" w:after="0" w:afterAutospacing="0" w:line="480" w:lineRule="auto"/>
        <w:jc w:val="both"/>
        <w:rPr>
          <w:rFonts w:ascii="Arial" w:hAnsi="Arial" w:cs="Arial"/>
        </w:rPr>
      </w:pPr>
      <w:r w:rsidRPr="00DB2143">
        <w:rPr>
          <w:rFonts w:ascii="Arial" w:hAnsi="Arial" w:cs="Arial"/>
        </w:rPr>
        <w:t xml:space="preserve">The sample size of the survey will depend upon the </w:t>
      </w:r>
      <w:r w:rsidR="00DB2143" w:rsidRPr="00DB2143">
        <w:rPr>
          <w:rFonts w:ascii="Arial" w:hAnsi="Arial" w:cs="Arial"/>
        </w:rPr>
        <w:t>number</w:t>
      </w:r>
      <w:r w:rsidRPr="00DB2143">
        <w:rPr>
          <w:rFonts w:ascii="Arial" w:hAnsi="Arial" w:cs="Arial"/>
        </w:rPr>
        <w:t xml:space="preserve"> of responses that it gains, an ideal </w:t>
      </w:r>
      <w:r w:rsidR="00DB2143" w:rsidRPr="00DB2143">
        <w:rPr>
          <w:rFonts w:ascii="Arial" w:hAnsi="Arial" w:cs="Arial"/>
        </w:rPr>
        <w:t>number</w:t>
      </w:r>
      <w:r w:rsidRPr="00DB2143">
        <w:rPr>
          <w:rFonts w:ascii="Arial" w:hAnsi="Arial" w:cs="Arial"/>
        </w:rPr>
        <w:t xml:space="preserve"> of responses would be between 100 to 300 although this is not guaranteed. Before the survey begins there will be a question asking for the age of the participant this is </w:t>
      </w:r>
      <w:r w:rsidR="00111B8A">
        <w:rPr>
          <w:rFonts w:ascii="Arial" w:hAnsi="Arial" w:cs="Arial"/>
        </w:rPr>
        <w:t>because</w:t>
      </w:r>
      <w:r w:rsidRPr="00DB2143">
        <w:rPr>
          <w:rFonts w:ascii="Arial" w:hAnsi="Arial" w:cs="Arial"/>
        </w:rPr>
        <w:t xml:space="preserve"> those over eighteen years of age can give consent to their information being shared, not only this but the age can help identify the changes in perspectives around this topic. Once the data has been collected it will be analysed </w:t>
      </w:r>
      <w:r w:rsidRPr="00DB2143">
        <w:rPr>
          <w:rFonts w:ascii="Arial" w:hAnsi="Arial" w:cs="Arial"/>
        </w:rPr>
        <w:lastRenderedPageBreak/>
        <w:t xml:space="preserve">using thematic analysis. Thematic analysis refers to finding and </w:t>
      </w:r>
      <w:r w:rsidR="000958CA">
        <w:rPr>
          <w:rFonts w:ascii="Arial" w:hAnsi="Arial" w:cs="Arial"/>
        </w:rPr>
        <w:t>analysing</w:t>
      </w:r>
      <w:r w:rsidRPr="00DB2143">
        <w:rPr>
          <w:rFonts w:ascii="Arial" w:hAnsi="Arial" w:cs="Arial"/>
        </w:rPr>
        <w:t xml:space="preserve"> data by seeing if there are themes within the data that can help to answer a research question (Maguire and Delahunt 2017</w:t>
      </w:r>
      <w:r w:rsidR="00915F06" w:rsidRPr="00DB2143">
        <w:rPr>
          <w:rFonts w:ascii="Arial" w:hAnsi="Arial" w:cs="Arial"/>
        </w:rPr>
        <w:t>, page 3353</w:t>
      </w:r>
      <w:r w:rsidRPr="00DB2143">
        <w:rPr>
          <w:rFonts w:ascii="Arial" w:hAnsi="Arial" w:cs="Arial"/>
        </w:rPr>
        <w:t xml:space="preserve">). By identifying </w:t>
      </w:r>
      <w:r w:rsidR="00915F06" w:rsidRPr="00DB2143">
        <w:rPr>
          <w:rFonts w:ascii="Arial" w:hAnsi="Arial" w:cs="Arial"/>
        </w:rPr>
        <w:t>themes,</w:t>
      </w:r>
      <w:r w:rsidRPr="00DB2143">
        <w:rPr>
          <w:rFonts w:ascii="Arial" w:hAnsi="Arial" w:cs="Arial"/>
        </w:rPr>
        <w:t xml:space="preserve"> it makes it easier to answer the question as well as offer suggestions of what could be done to reduce criminality in children and young people. </w:t>
      </w:r>
      <w:r w:rsidR="004F1175" w:rsidRPr="00DB2143">
        <w:rPr>
          <w:rFonts w:ascii="Arial" w:hAnsi="Arial" w:cs="Arial"/>
        </w:rPr>
        <w:t xml:space="preserve">Slutsky (2014, page 67) states that if the data collected shows trends or any correlation a graph is the best way to display the data. </w:t>
      </w:r>
      <w:r w:rsidRPr="00DB2143">
        <w:rPr>
          <w:rFonts w:ascii="Arial" w:hAnsi="Arial" w:cs="Arial"/>
        </w:rPr>
        <w:t xml:space="preserve">The data collected will </w:t>
      </w:r>
      <w:r w:rsidR="009D6575">
        <w:rPr>
          <w:rFonts w:ascii="Arial" w:hAnsi="Arial" w:cs="Arial"/>
        </w:rPr>
        <w:t xml:space="preserve">therefore </w:t>
      </w:r>
      <w:r w:rsidRPr="00DB2143">
        <w:rPr>
          <w:rFonts w:ascii="Arial" w:hAnsi="Arial" w:cs="Arial"/>
        </w:rPr>
        <w:t xml:space="preserve">be displayed using charts and graphs allowing for </w:t>
      </w:r>
      <w:r w:rsidR="009D6575">
        <w:rPr>
          <w:rFonts w:ascii="Arial" w:hAnsi="Arial" w:cs="Arial"/>
        </w:rPr>
        <w:t xml:space="preserve">said </w:t>
      </w:r>
      <w:r w:rsidRPr="00DB2143">
        <w:rPr>
          <w:rFonts w:ascii="Arial" w:hAnsi="Arial" w:cs="Arial"/>
        </w:rPr>
        <w:t xml:space="preserve">themes and trends to be seen clearly. </w:t>
      </w:r>
    </w:p>
    <w:p w14:paraId="492F9C24" w14:textId="77777777" w:rsidR="0061116F" w:rsidRPr="00DB2143" w:rsidRDefault="0061116F" w:rsidP="009F4B9C">
      <w:pPr>
        <w:spacing w:after="0" w:line="480" w:lineRule="auto"/>
        <w:jc w:val="both"/>
        <w:rPr>
          <w:rFonts w:ascii="Arial" w:hAnsi="Arial" w:cs="Arial"/>
          <w:sz w:val="24"/>
          <w:szCs w:val="24"/>
        </w:rPr>
      </w:pPr>
    </w:p>
    <w:p w14:paraId="249821CE" w14:textId="2E93472D" w:rsidR="0061116F" w:rsidRPr="00DB2143" w:rsidRDefault="0061116F" w:rsidP="009F4B9C">
      <w:pPr>
        <w:spacing w:after="0" w:line="480" w:lineRule="auto"/>
        <w:jc w:val="both"/>
        <w:rPr>
          <w:rFonts w:ascii="Arial" w:hAnsi="Arial" w:cs="Arial"/>
          <w:b/>
          <w:bCs/>
          <w:sz w:val="24"/>
          <w:szCs w:val="24"/>
          <w:u w:val="single"/>
        </w:rPr>
      </w:pPr>
      <w:r w:rsidRPr="00DB2143">
        <w:rPr>
          <w:rFonts w:ascii="Arial" w:hAnsi="Arial" w:cs="Arial"/>
          <w:b/>
          <w:bCs/>
          <w:sz w:val="24"/>
          <w:szCs w:val="24"/>
          <w:u w:val="single"/>
        </w:rPr>
        <w:t>Limitations:</w:t>
      </w:r>
    </w:p>
    <w:p w14:paraId="49EA2FB7" w14:textId="57769ABB" w:rsidR="009F4B9C" w:rsidRDefault="00366BB1" w:rsidP="0070490D">
      <w:pPr>
        <w:pStyle w:val="NormalWeb"/>
        <w:spacing w:before="0" w:beforeAutospacing="0" w:after="0" w:afterAutospacing="0" w:line="480" w:lineRule="auto"/>
        <w:jc w:val="both"/>
        <w:rPr>
          <w:rFonts w:ascii="Arial" w:hAnsi="Arial" w:cs="Arial"/>
        </w:rPr>
      </w:pPr>
      <w:r w:rsidRPr="00DB2143">
        <w:rPr>
          <w:rFonts w:ascii="Arial" w:hAnsi="Arial" w:cs="Arial"/>
        </w:rPr>
        <w:t xml:space="preserve">Some limitations and </w:t>
      </w:r>
      <w:r w:rsidR="00AF3111" w:rsidRPr="00DB2143">
        <w:rPr>
          <w:rFonts w:ascii="Arial" w:hAnsi="Arial" w:cs="Arial"/>
        </w:rPr>
        <w:t>reflections</w:t>
      </w:r>
      <w:r w:rsidRPr="00DB2143">
        <w:rPr>
          <w:rFonts w:ascii="Arial" w:hAnsi="Arial" w:cs="Arial"/>
        </w:rPr>
        <w:t xml:space="preserve"> need to be </w:t>
      </w:r>
      <w:r w:rsidR="00DB2143" w:rsidRPr="00DB2143">
        <w:rPr>
          <w:rFonts w:ascii="Arial" w:hAnsi="Arial" w:cs="Arial"/>
        </w:rPr>
        <w:t>considered</w:t>
      </w:r>
      <w:r w:rsidRPr="00DB2143">
        <w:rPr>
          <w:rFonts w:ascii="Arial" w:hAnsi="Arial" w:cs="Arial"/>
        </w:rPr>
        <w:t xml:space="preserve">, due to the </w:t>
      </w:r>
      <w:r w:rsidR="00FE1927">
        <w:rPr>
          <w:rFonts w:ascii="Arial" w:hAnsi="Arial" w:cs="Arial"/>
        </w:rPr>
        <w:t xml:space="preserve">topic </w:t>
      </w:r>
      <w:r w:rsidRPr="00DB2143">
        <w:rPr>
          <w:rFonts w:ascii="Arial" w:hAnsi="Arial" w:cs="Arial"/>
        </w:rPr>
        <w:t>of the survey</w:t>
      </w:r>
      <w:r w:rsidR="00BD34C9">
        <w:rPr>
          <w:rFonts w:ascii="Arial" w:hAnsi="Arial" w:cs="Arial"/>
        </w:rPr>
        <w:t xml:space="preserve"> being </w:t>
      </w:r>
      <w:r w:rsidR="00FE1927">
        <w:rPr>
          <w:rFonts w:ascii="Arial" w:hAnsi="Arial" w:cs="Arial"/>
        </w:rPr>
        <w:t>adverse childhood experiences</w:t>
      </w:r>
      <w:r w:rsidR="00456A32">
        <w:rPr>
          <w:rFonts w:ascii="Arial" w:hAnsi="Arial" w:cs="Arial"/>
        </w:rPr>
        <w:t>.</w:t>
      </w:r>
      <w:r w:rsidRPr="00DB2143">
        <w:rPr>
          <w:rFonts w:ascii="Arial" w:hAnsi="Arial" w:cs="Arial"/>
        </w:rPr>
        <w:t xml:space="preserve"> </w:t>
      </w:r>
      <w:r w:rsidR="00456A32">
        <w:rPr>
          <w:rFonts w:ascii="Arial" w:hAnsi="Arial" w:cs="Arial"/>
        </w:rPr>
        <w:t>T</w:t>
      </w:r>
      <w:r w:rsidRPr="00DB2143">
        <w:rPr>
          <w:rFonts w:ascii="Arial" w:hAnsi="Arial" w:cs="Arial"/>
        </w:rPr>
        <w:t xml:space="preserve">here will need to be a prewarning </w:t>
      </w:r>
      <w:r w:rsidR="006F2507">
        <w:rPr>
          <w:rFonts w:ascii="Arial" w:hAnsi="Arial" w:cs="Arial"/>
        </w:rPr>
        <w:t>prior to</w:t>
      </w:r>
      <w:r w:rsidR="00D82BEF">
        <w:rPr>
          <w:rFonts w:ascii="Arial" w:hAnsi="Arial" w:cs="Arial"/>
        </w:rPr>
        <w:t xml:space="preserve"> the </w:t>
      </w:r>
      <w:r w:rsidRPr="00DB2143">
        <w:rPr>
          <w:rFonts w:ascii="Arial" w:hAnsi="Arial" w:cs="Arial"/>
        </w:rPr>
        <w:t xml:space="preserve">introduction </w:t>
      </w:r>
      <w:r w:rsidR="00D82BEF">
        <w:rPr>
          <w:rFonts w:ascii="Arial" w:hAnsi="Arial" w:cs="Arial"/>
        </w:rPr>
        <w:t>of</w:t>
      </w:r>
      <w:r w:rsidRPr="00DB2143">
        <w:rPr>
          <w:rFonts w:ascii="Arial" w:hAnsi="Arial" w:cs="Arial"/>
        </w:rPr>
        <w:t xml:space="preserve"> </w:t>
      </w:r>
      <w:r w:rsidR="00D82BEF">
        <w:rPr>
          <w:rFonts w:ascii="Arial" w:hAnsi="Arial" w:cs="Arial"/>
        </w:rPr>
        <w:t xml:space="preserve">the </w:t>
      </w:r>
      <w:r w:rsidRPr="00DB2143">
        <w:rPr>
          <w:rFonts w:ascii="Arial" w:hAnsi="Arial" w:cs="Arial"/>
        </w:rPr>
        <w:t>survey, this will allow the participant to gain a brief understanding of the</w:t>
      </w:r>
      <w:r w:rsidR="00456A32">
        <w:rPr>
          <w:rFonts w:ascii="Arial" w:hAnsi="Arial" w:cs="Arial"/>
        </w:rPr>
        <w:t xml:space="preserve"> content covered in the</w:t>
      </w:r>
      <w:r w:rsidRPr="00DB2143">
        <w:rPr>
          <w:rFonts w:ascii="Arial" w:hAnsi="Arial" w:cs="Arial"/>
        </w:rPr>
        <w:t xml:space="preserve"> survey. One issue that may arise is reliability, this refers to whether or not the research can be replicated and if it will get the same results (Lueng 2015</w:t>
      </w:r>
      <w:r w:rsidR="009B7E8E" w:rsidRPr="00DB2143">
        <w:rPr>
          <w:rFonts w:ascii="Arial" w:hAnsi="Arial" w:cs="Arial"/>
        </w:rPr>
        <w:t>, page 326</w:t>
      </w:r>
      <w:r w:rsidRPr="00DB2143">
        <w:rPr>
          <w:rFonts w:ascii="Arial" w:hAnsi="Arial" w:cs="Arial"/>
        </w:rPr>
        <w:t>). The reliability of the survey can be affected by many issues such as people misunderstanding the question or even showing bias</w:t>
      </w:r>
      <w:r w:rsidR="00CE1410">
        <w:rPr>
          <w:rFonts w:ascii="Arial" w:hAnsi="Arial" w:cs="Arial"/>
        </w:rPr>
        <w:t>.</w:t>
      </w:r>
      <w:r w:rsidRPr="00DB2143">
        <w:rPr>
          <w:rFonts w:ascii="Arial" w:hAnsi="Arial" w:cs="Arial"/>
        </w:rPr>
        <w:t xml:space="preserve"> </w:t>
      </w:r>
      <w:r w:rsidR="00CE1410">
        <w:rPr>
          <w:rFonts w:ascii="Arial" w:hAnsi="Arial" w:cs="Arial"/>
        </w:rPr>
        <w:t>B</w:t>
      </w:r>
      <w:r w:rsidRPr="00DB2143">
        <w:rPr>
          <w:rFonts w:ascii="Arial" w:hAnsi="Arial" w:cs="Arial"/>
        </w:rPr>
        <w:t xml:space="preserve">ias could be shown depending on who </w:t>
      </w:r>
      <w:r w:rsidR="009F4B9C" w:rsidRPr="00DB2143">
        <w:rPr>
          <w:rFonts w:ascii="Arial" w:hAnsi="Arial" w:cs="Arial"/>
        </w:rPr>
        <w:t>participates</w:t>
      </w:r>
      <w:r w:rsidRPr="00DB2143">
        <w:rPr>
          <w:rFonts w:ascii="Arial" w:hAnsi="Arial" w:cs="Arial"/>
        </w:rPr>
        <w:t xml:space="preserve"> in the survey</w:t>
      </w:r>
      <w:r w:rsidR="00CE1410">
        <w:rPr>
          <w:rFonts w:ascii="Arial" w:hAnsi="Arial" w:cs="Arial"/>
        </w:rPr>
        <w:t xml:space="preserve"> as certain </w:t>
      </w:r>
      <w:r w:rsidR="00607DD3">
        <w:rPr>
          <w:rFonts w:ascii="Arial" w:hAnsi="Arial" w:cs="Arial"/>
        </w:rPr>
        <w:t xml:space="preserve">job roles </w:t>
      </w:r>
      <w:r w:rsidR="00F02B6B">
        <w:rPr>
          <w:rFonts w:ascii="Arial" w:hAnsi="Arial" w:cs="Arial"/>
        </w:rPr>
        <w:t xml:space="preserve">may affect their knowledge </w:t>
      </w:r>
      <w:r w:rsidR="00153486">
        <w:rPr>
          <w:rFonts w:ascii="Arial" w:hAnsi="Arial" w:cs="Arial"/>
        </w:rPr>
        <w:t xml:space="preserve">and perspective </w:t>
      </w:r>
      <w:r w:rsidR="00F02B6B">
        <w:rPr>
          <w:rFonts w:ascii="Arial" w:hAnsi="Arial" w:cs="Arial"/>
        </w:rPr>
        <w:t>of the topic</w:t>
      </w:r>
      <w:r w:rsidRPr="00DB2143">
        <w:rPr>
          <w:rFonts w:ascii="Arial" w:hAnsi="Arial" w:cs="Arial"/>
        </w:rPr>
        <w:t xml:space="preserve">. </w:t>
      </w:r>
      <w:r w:rsidR="009F4B9C" w:rsidRPr="00DB2143">
        <w:rPr>
          <w:rFonts w:ascii="Arial" w:hAnsi="Arial" w:cs="Arial"/>
        </w:rPr>
        <w:t>Another</w:t>
      </w:r>
      <w:r w:rsidRPr="00DB2143">
        <w:rPr>
          <w:rFonts w:ascii="Arial" w:hAnsi="Arial" w:cs="Arial"/>
        </w:rPr>
        <w:t xml:space="preserve"> </w:t>
      </w:r>
      <w:r w:rsidR="009F4B9C" w:rsidRPr="00DB2143">
        <w:rPr>
          <w:rFonts w:ascii="Arial" w:hAnsi="Arial" w:cs="Arial"/>
        </w:rPr>
        <w:t>issue</w:t>
      </w:r>
      <w:r w:rsidRPr="00DB2143">
        <w:rPr>
          <w:rFonts w:ascii="Arial" w:hAnsi="Arial" w:cs="Arial"/>
        </w:rPr>
        <w:t xml:space="preserve"> that can be </w:t>
      </w:r>
      <w:r w:rsidR="009F4B9C" w:rsidRPr="00DB2143">
        <w:rPr>
          <w:rFonts w:ascii="Arial" w:hAnsi="Arial" w:cs="Arial"/>
        </w:rPr>
        <w:t>affected</w:t>
      </w:r>
      <w:r w:rsidRPr="00DB2143">
        <w:rPr>
          <w:rFonts w:ascii="Arial" w:hAnsi="Arial" w:cs="Arial"/>
        </w:rPr>
        <w:t xml:space="preserve"> by these issues is validity; Heale and Twycross (2015</w:t>
      </w:r>
      <w:r w:rsidR="009B7E8E" w:rsidRPr="00DB2143">
        <w:rPr>
          <w:rFonts w:ascii="Arial" w:hAnsi="Arial" w:cs="Arial"/>
        </w:rPr>
        <w:t>, page 66</w:t>
      </w:r>
      <w:r w:rsidRPr="00DB2143">
        <w:rPr>
          <w:rFonts w:ascii="Arial" w:hAnsi="Arial" w:cs="Arial"/>
        </w:rPr>
        <w:t xml:space="preserve">) </w:t>
      </w:r>
      <w:r w:rsidR="009F4B9C" w:rsidRPr="00DB2143">
        <w:rPr>
          <w:rFonts w:ascii="Arial" w:hAnsi="Arial" w:cs="Arial"/>
        </w:rPr>
        <w:t>say</w:t>
      </w:r>
      <w:r w:rsidRPr="00DB2143">
        <w:rPr>
          <w:rFonts w:ascii="Arial" w:hAnsi="Arial" w:cs="Arial"/>
        </w:rPr>
        <w:t xml:space="preserve"> that validity refers to the accuracy of the study. Ensuring validity is important as the survey and research needs to follow the third objective otherwise the research would be unable to answer </w:t>
      </w:r>
      <w:r w:rsidR="00DB2143" w:rsidRPr="00DB2143">
        <w:rPr>
          <w:rFonts w:ascii="Arial" w:hAnsi="Arial" w:cs="Arial"/>
        </w:rPr>
        <w:t>the question for which it is intended</w:t>
      </w:r>
      <w:r w:rsidRPr="00DB2143">
        <w:rPr>
          <w:rFonts w:ascii="Arial" w:hAnsi="Arial" w:cs="Arial"/>
        </w:rPr>
        <w:t>.</w:t>
      </w:r>
    </w:p>
    <w:p w14:paraId="38ACB6F7" w14:textId="77777777" w:rsidR="002823EA" w:rsidRDefault="002823EA" w:rsidP="0070490D">
      <w:pPr>
        <w:pStyle w:val="NormalWeb"/>
        <w:spacing w:before="0" w:beforeAutospacing="0" w:after="0" w:afterAutospacing="0" w:line="480" w:lineRule="auto"/>
        <w:jc w:val="both"/>
        <w:rPr>
          <w:rFonts w:ascii="Arial" w:hAnsi="Arial" w:cs="Arial"/>
        </w:rPr>
      </w:pPr>
    </w:p>
    <w:p w14:paraId="2D96F244" w14:textId="77777777" w:rsidR="002823EA" w:rsidRPr="0070490D" w:rsidRDefault="002823EA" w:rsidP="0070490D">
      <w:pPr>
        <w:pStyle w:val="NormalWeb"/>
        <w:spacing w:before="0" w:beforeAutospacing="0" w:after="0" w:afterAutospacing="0" w:line="480" w:lineRule="auto"/>
        <w:jc w:val="both"/>
        <w:rPr>
          <w:rFonts w:ascii="Arial" w:hAnsi="Arial" w:cs="Arial"/>
        </w:rPr>
      </w:pPr>
    </w:p>
    <w:p w14:paraId="403C5AC0" w14:textId="78406CF5" w:rsidR="009F4B9C" w:rsidRPr="009F4B9C" w:rsidRDefault="004C535C" w:rsidP="009F4B9C">
      <w:pPr>
        <w:spacing w:after="0" w:line="480" w:lineRule="auto"/>
        <w:jc w:val="both"/>
        <w:rPr>
          <w:rFonts w:ascii="Arial" w:hAnsi="Arial" w:cs="Arial"/>
          <w:b/>
          <w:bCs/>
          <w:sz w:val="24"/>
          <w:szCs w:val="24"/>
          <w:u w:val="single"/>
        </w:rPr>
      </w:pPr>
      <w:r w:rsidRPr="009F4B9C">
        <w:rPr>
          <w:rFonts w:ascii="Arial" w:hAnsi="Arial" w:cs="Arial"/>
          <w:b/>
          <w:bCs/>
          <w:sz w:val="24"/>
          <w:szCs w:val="24"/>
          <w:u w:val="single"/>
        </w:rPr>
        <w:lastRenderedPageBreak/>
        <w:t xml:space="preserve">References: </w:t>
      </w:r>
    </w:p>
    <w:p w14:paraId="667241ED"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Dudovskiy, J. (2024). </w:t>
      </w:r>
      <w:r w:rsidRPr="009F4B9C">
        <w:rPr>
          <w:rFonts w:ascii="Arial" w:hAnsi="Arial" w:cs="Arial"/>
          <w:i/>
          <w:iCs/>
        </w:rPr>
        <w:t>Descriptive Research</w:t>
      </w:r>
      <w:r w:rsidRPr="009F4B9C">
        <w:rPr>
          <w:rFonts w:ascii="Arial" w:hAnsi="Arial" w:cs="Arial"/>
        </w:rPr>
        <w:t xml:space="preserve">. Available at: </w:t>
      </w:r>
      <w:hyperlink r:id="rId11" w:history="1">
        <w:r w:rsidRPr="009F4B9C">
          <w:rPr>
            <w:rStyle w:val="Hyperlink"/>
            <w:rFonts w:ascii="Arial" w:hAnsi="Arial" w:cs="Arial"/>
          </w:rPr>
          <w:t>https://research-methodology.net/descriptive-research/</w:t>
        </w:r>
      </w:hyperlink>
      <w:r w:rsidRPr="009F4B9C">
        <w:rPr>
          <w:rFonts w:ascii="Arial" w:hAnsi="Arial" w:cs="Arial"/>
        </w:rPr>
        <w:t xml:space="preserve">  (Accessed 7/02/2024)</w:t>
      </w:r>
    </w:p>
    <w:p w14:paraId="48581A8E"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Greco, J. (2021). ‘Epistemology’ </w:t>
      </w:r>
      <w:r w:rsidRPr="009F4B9C">
        <w:rPr>
          <w:rFonts w:ascii="Arial" w:hAnsi="Arial" w:cs="Arial"/>
          <w:i/>
          <w:iCs/>
        </w:rPr>
        <w:t>Routledge Encyclopedia of Philosophy</w:t>
      </w:r>
      <w:r w:rsidRPr="009F4B9C">
        <w:rPr>
          <w:rFonts w:ascii="Arial" w:hAnsi="Arial" w:cs="Arial"/>
        </w:rPr>
        <w:t xml:space="preserve">. Available at: </w:t>
      </w:r>
      <w:hyperlink r:id="rId12" w:history="1">
        <w:r w:rsidRPr="009F4B9C">
          <w:rPr>
            <w:rStyle w:val="Hyperlink"/>
            <w:rFonts w:ascii="Arial" w:hAnsi="Arial" w:cs="Arial"/>
          </w:rPr>
          <w:t>https://www.rep.routledge.com/articles/overview/epistemology/v-3</w:t>
        </w:r>
      </w:hyperlink>
      <w:r w:rsidRPr="009F4B9C">
        <w:rPr>
          <w:rFonts w:ascii="Arial" w:hAnsi="Arial" w:cs="Arial"/>
        </w:rPr>
        <w:t xml:space="preserve"> (Accessed 7/02/2024).</w:t>
      </w:r>
    </w:p>
    <w:p w14:paraId="76FFA448" w14:textId="77777777" w:rsidR="009F4B9C" w:rsidRPr="009F4B9C" w:rsidRDefault="009F4B9C" w:rsidP="009F4B9C">
      <w:pPr>
        <w:pStyle w:val="NormalWeb"/>
        <w:spacing w:before="0" w:beforeAutospacing="0" w:after="0" w:afterAutospacing="0" w:line="480" w:lineRule="auto"/>
        <w:rPr>
          <w:rFonts w:ascii="Arial" w:hAnsi="Arial" w:cs="Arial"/>
        </w:rPr>
      </w:pPr>
      <w:r w:rsidRPr="009F4B9C">
        <w:rPr>
          <w:rFonts w:ascii="Arial" w:hAnsi="Arial" w:cs="Arial"/>
        </w:rPr>
        <w:t xml:space="preserve">Heale, R. and Twycross, A. (2015). ‘Validity and Reliability in Quantitative Studies’. </w:t>
      </w:r>
      <w:r w:rsidRPr="009F4B9C">
        <w:rPr>
          <w:rFonts w:ascii="Arial" w:hAnsi="Arial" w:cs="Arial"/>
          <w:i/>
          <w:iCs/>
        </w:rPr>
        <w:t>Evidence Based Nursing</w:t>
      </w:r>
      <w:r w:rsidRPr="009F4B9C">
        <w:rPr>
          <w:rFonts w:ascii="Arial" w:hAnsi="Arial" w:cs="Arial"/>
        </w:rPr>
        <w:t xml:space="preserve">, volume 18, issue 3, pp.66–67. doi: </w:t>
      </w:r>
      <w:hyperlink r:id="rId13" w:history="1">
        <w:r w:rsidRPr="009F4B9C">
          <w:rPr>
            <w:rStyle w:val="Hyperlink"/>
            <w:rFonts w:ascii="Arial" w:hAnsi="Arial" w:cs="Arial"/>
          </w:rPr>
          <w:t>http://dx.doi.org/10.1136/eb-2015-102129</w:t>
        </w:r>
      </w:hyperlink>
      <w:r w:rsidRPr="009F4B9C">
        <w:rPr>
          <w:rFonts w:ascii="Arial" w:hAnsi="Arial" w:cs="Arial"/>
        </w:rPr>
        <w:t>. (Accessed 08/02/2024)</w:t>
      </w:r>
    </w:p>
    <w:p w14:paraId="484E512C"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Heever, M.V.D. (2022). </w:t>
      </w:r>
      <w:r w:rsidRPr="009F4B9C">
        <w:rPr>
          <w:rFonts w:ascii="Arial" w:hAnsi="Arial" w:cs="Arial"/>
          <w:i/>
          <w:iCs/>
        </w:rPr>
        <w:t>Research Support: Research Methodology</w:t>
      </w:r>
      <w:r w:rsidRPr="009F4B9C">
        <w:rPr>
          <w:rFonts w:ascii="Arial" w:hAnsi="Arial" w:cs="Arial"/>
        </w:rPr>
        <w:t xml:space="preserve">. Available at: </w:t>
      </w:r>
      <w:hyperlink r:id="rId14" w:anchor=":~:text=What%20is%20Research%20Methodology%3F" w:history="1">
        <w:r w:rsidRPr="009F4B9C">
          <w:rPr>
            <w:rStyle w:val="Hyperlink"/>
            <w:rFonts w:ascii="Arial" w:hAnsi="Arial" w:cs="Arial"/>
          </w:rPr>
          <w:t>https://libguides.wits.ac.za/c.php?g=693518&amp;p=4914913#:~:text=What%20is%20Research%20Methodology%3F</w:t>
        </w:r>
      </w:hyperlink>
      <w:r w:rsidRPr="009F4B9C">
        <w:rPr>
          <w:rFonts w:ascii="Arial" w:hAnsi="Arial" w:cs="Arial"/>
        </w:rPr>
        <w:t xml:space="preserve"> (Accessed 5/02/2024)</w:t>
      </w:r>
    </w:p>
    <w:p w14:paraId="7F8CD7ED"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Hulley, S. Cummings, S. Newman, T. (2013) ’Designing Cross-Sectional and Cohort Studies’, in Gaertner, R, (eds) </w:t>
      </w:r>
      <w:r w:rsidRPr="009F4B9C">
        <w:rPr>
          <w:rFonts w:ascii="Arial" w:hAnsi="Arial" w:cs="Arial"/>
          <w:i/>
          <w:iCs/>
        </w:rPr>
        <w:t>Designing Clinical Research</w:t>
      </w:r>
      <w:r w:rsidRPr="009F4B9C">
        <w:rPr>
          <w:rFonts w:ascii="Arial" w:hAnsi="Arial" w:cs="Arial"/>
        </w:rPr>
        <w:t>, 4</w:t>
      </w:r>
      <w:r w:rsidRPr="009F4B9C">
        <w:rPr>
          <w:rFonts w:ascii="Arial" w:hAnsi="Arial" w:cs="Arial"/>
          <w:vertAlign w:val="superscript"/>
        </w:rPr>
        <w:t>th</w:t>
      </w:r>
      <w:r w:rsidRPr="009F4B9C">
        <w:rPr>
          <w:rFonts w:ascii="Arial" w:hAnsi="Arial" w:cs="Arial"/>
        </w:rPr>
        <w:t xml:space="preserve"> edition. Philadelphia. Pages 88-97. Available at: </w:t>
      </w:r>
      <w:hyperlink r:id="rId15" w:anchor="v=onepage&amp;q=cross-sectional&amp;f=false" w:history="1">
        <w:r w:rsidRPr="009F4B9C">
          <w:rPr>
            <w:rStyle w:val="Hyperlink"/>
            <w:rFonts w:ascii="Arial" w:hAnsi="Arial" w:cs="Arial"/>
          </w:rPr>
          <w:t>Designing Clinical Research - Stephen B. Hulley, Steven R. Cummings, Warren S. Browner, Deborah G. Grady, Thomas B. Newman - Google Books</w:t>
        </w:r>
      </w:hyperlink>
      <w:r w:rsidRPr="009F4B9C">
        <w:rPr>
          <w:rFonts w:ascii="Arial" w:hAnsi="Arial" w:cs="Arial"/>
        </w:rPr>
        <w:t xml:space="preserve"> (Accessed 07/02/2024)</w:t>
      </w:r>
    </w:p>
    <w:p w14:paraId="5944A239"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Kim, S.M. (2021). ‘Inductive or deductive? Research by maxillofacial </w:t>
      </w:r>
      <w:proofErr w:type="gramStart"/>
      <w:r w:rsidRPr="009F4B9C">
        <w:rPr>
          <w:rFonts w:ascii="Arial" w:hAnsi="Arial" w:cs="Arial"/>
        </w:rPr>
        <w:t>surgeons’</w:t>
      </w:r>
      <w:proofErr w:type="gramEnd"/>
      <w:r w:rsidRPr="009F4B9C">
        <w:rPr>
          <w:rFonts w:ascii="Arial" w:hAnsi="Arial" w:cs="Arial"/>
        </w:rPr>
        <w:t xml:space="preserve">. </w:t>
      </w:r>
      <w:r w:rsidRPr="009F4B9C">
        <w:rPr>
          <w:rFonts w:ascii="Arial" w:hAnsi="Arial" w:cs="Arial"/>
          <w:i/>
          <w:iCs/>
        </w:rPr>
        <w:t>Journal of the Korean Association of Oral and Maxillofacial Surgeons</w:t>
      </w:r>
      <w:r w:rsidRPr="009F4B9C">
        <w:rPr>
          <w:rFonts w:ascii="Arial" w:hAnsi="Arial" w:cs="Arial"/>
        </w:rPr>
        <w:t xml:space="preserve">, volume 47, issue 3, pp.151–152. Available at: </w:t>
      </w:r>
      <w:hyperlink r:id="rId16" w:history="1">
        <w:r w:rsidRPr="009F4B9C">
          <w:rPr>
            <w:rStyle w:val="Hyperlink"/>
            <w:rFonts w:ascii="Arial" w:hAnsi="Arial" w:cs="Arial"/>
          </w:rPr>
          <w:t>Inductive or deductive? Research by maxillofacial surgeons - PubMed (nih.gov)</w:t>
        </w:r>
      </w:hyperlink>
      <w:r w:rsidRPr="009F4B9C">
        <w:rPr>
          <w:rFonts w:ascii="Arial" w:hAnsi="Arial" w:cs="Arial"/>
        </w:rPr>
        <w:t xml:space="preserve"> (Accessed 7/02/2024).</w:t>
      </w:r>
    </w:p>
    <w:p w14:paraId="391039C0" w14:textId="77777777" w:rsidR="009F4B9C" w:rsidRPr="009F4B9C" w:rsidRDefault="009F4B9C" w:rsidP="009F4B9C">
      <w:pPr>
        <w:pStyle w:val="NormalWeb"/>
        <w:spacing w:before="0" w:beforeAutospacing="0" w:after="0" w:afterAutospacing="0" w:line="480" w:lineRule="auto"/>
        <w:rPr>
          <w:rFonts w:ascii="Arial" w:hAnsi="Arial" w:cs="Arial"/>
        </w:rPr>
      </w:pPr>
      <w:r w:rsidRPr="009F4B9C">
        <w:rPr>
          <w:rFonts w:ascii="Arial" w:hAnsi="Arial" w:cs="Arial"/>
        </w:rPr>
        <w:t xml:space="preserve">Leung, L. (2015). ‘Validity, reliability, and Generalizability in Qualitative Research’. </w:t>
      </w:r>
      <w:r w:rsidRPr="009F4B9C">
        <w:rPr>
          <w:rFonts w:ascii="Arial" w:hAnsi="Arial" w:cs="Arial"/>
          <w:i/>
          <w:iCs/>
        </w:rPr>
        <w:t>Journal of Family Medicine and Primary Care</w:t>
      </w:r>
      <w:r w:rsidRPr="009F4B9C">
        <w:rPr>
          <w:rFonts w:ascii="Arial" w:hAnsi="Arial" w:cs="Arial"/>
        </w:rPr>
        <w:t xml:space="preserve">, volume 4, issue 3, pp.324–327. doi: </w:t>
      </w:r>
      <w:hyperlink r:id="rId17" w:history="1">
        <w:r w:rsidRPr="009F4B9C">
          <w:rPr>
            <w:rStyle w:val="Hyperlink"/>
            <w:rFonts w:ascii="Arial" w:hAnsi="Arial" w:cs="Arial"/>
          </w:rPr>
          <w:t>https://doi.org/10.4103/2249-4863.161306</w:t>
        </w:r>
      </w:hyperlink>
      <w:r w:rsidRPr="009F4B9C">
        <w:rPr>
          <w:rFonts w:ascii="Arial" w:hAnsi="Arial" w:cs="Arial"/>
        </w:rPr>
        <w:t>. (Accessed 08/02/2024)</w:t>
      </w:r>
    </w:p>
    <w:p w14:paraId="3E845ACF" w14:textId="77777777" w:rsidR="009F4B9C" w:rsidRPr="009F4B9C" w:rsidRDefault="009F4B9C" w:rsidP="009F4B9C">
      <w:pPr>
        <w:pStyle w:val="NormalWeb"/>
        <w:spacing w:before="0" w:beforeAutospacing="0" w:after="0" w:afterAutospacing="0" w:line="480" w:lineRule="auto"/>
        <w:rPr>
          <w:rFonts w:ascii="Arial" w:hAnsi="Arial" w:cs="Arial"/>
        </w:rPr>
      </w:pPr>
      <w:r w:rsidRPr="009F4B9C">
        <w:rPr>
          <w:rFonts w:ascii="Arial" w:hAnsi="Arial" w:cs="Arial"/>
        </w:rPr>
        <w:lastRenderedPageBreak/>
        <w:t xml:space="preserve">Maguire, M. and Delahunt, B. (2017). ‘Doing a thematic analysis: A practical, step-by-step guide for learning and teaching </w:t>
      </w:r>
      <w:proofErr w:type="gramStart"/>
      <w:r w:rsidRPr="009F4B9C">
        <w:rPr>
          <w:rFonts w:ascii="Arial" w:hAnsi="Arial" w:cs="Arial"/>
        </w:rPr>
        <w:t>scholars’</w:t>
      </w:r>
      <w:proofErr w:type="gramEnd"/>
      <w:r w:rsidRPr="009F4B9C">
        <w:rPr>
          <w:rFonts w:ascii="Arial" w:hAnsi="Arial" w:cs="Arial"/>
        </w:rPr>
        <w:t xml:space="preserve">. </w:t>
      </w:r>
      <w:r w:rsidRPr="009F4B9C">
        <w:rPr>
          <w:rFonts w:ascii="Arial" w:hAnsi="Arial" w:cs="Arial"/>
          <w:i/>
          <w:iCs/>
        </w:rPr>
        <w:t>All Ireland Journal of Higher Education</w:t>
      </w:r>
      <w:r w:rsidRPr="009F4B9C">
        <w:rPr>
          <w:rFonts w:ascii="Arial" w:hAnsi="Arial" w:cs="Arial"/>
        </w:rPr>
        <w:t xml:space="preserve">, volume 9, issue 3, pp.3351–33514. Available at: </w:t>
      </w:r>
      <w:hyperlink r:id="rId18" w:history="1">
        <w:r w:rsidRPr="009F4B9C">
          <w:rPr>
            <w:rStyle w:val="Hyperlink"/>
            <w:rFonts w:ascii="Arial" w:hAnsi="Arial" w:cs="Arial"/>
          </w:rPr>
          <w:t>https://ojs.aishe.org/index.php/aishe-j/article/view/335/553</w:t>
        </w:r>
      </w:hyperlink>
      <w:r w:rsidRPr="009F4B9C">
        <w:rPr>
          <w:rFonts w:ascii="Arial" w:hAnsi="Arial" w:cs="Arial"/>
        </w:rPr>
        <w:t xml:space="preserve"> (Accessed 8/02/2024)</w:t>
      </w:r>
    </w:p>
    <w:p w14:paraId="769C8BCA"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Mardiana, S. (2020) ‘Modifying research onion for information systems research’, </w:t>
      </w:r>
      <w:r w:rsidRPr="009F4B9C">
        <w:rPr>
          <w:rFonts w:ascii="Arial" w:hAnsi="Arial" w:cs="Arial"/>
          <w:i/>
          <w:iCs/>
        </w:rPr>
        <w:t>Solid State Technology</w:t>
      </w:r>
      <w:r w:rsidRPr="009F4B9C">
        <w:rPr>
          <w:rFonts w:ascii="Arial" w:hAnsi="Arial" w:cs="Arial"/>
        </w:rPr>
        <w:t xml:space="preserve">. Available at: </w:t>
      </w:r>
      <w:hyperlink r:id="rId19" w:history="1">
        <w:r w:rsidRPr="009F4B9C">
          <w:rPr>
            <w:rStyle w:val="Hyperlink"/>
            <w:rFonts w:ascii="Arial" w:hAnsi="Arial" w:cs="Arial"/>
          </w:rPr>
          <w:t>Please cite as follows: Mardiana, S. (2020) (researchgate.net)</w:t>
        </w:r>
      </w:hyperlink>
      <w:r w:rsidRPr="009F4B9C">
        <w:rPr>
          <w:rFonts w:ascii="Arial" w:hAnsi="Arial" w:cs="Arial"/>
        </w:rPr>
        <w:t xml:space="preserve"> (Accessed: 07/02/2024). </w:t>
      </w:r>
    </w:p>
    <w:p w14:paraId="6EABC75B"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McKim, C. (2017). ‘The Value of Mixed Methods Research’. </w:t>
      </w:r>
      <w:r w:rsidRPr="009F4B9C">
        <w:rPr>
          <w:rFonts w:ascii="Arial" w:hAnsi="Arial" w:cs="Arial"/>
          <w:i/>
          <w:iCs/>
        </w:rPr>
        <w:t>Journal of Mixed Methods Research</w:t>
      </w:r>
      <w:r w:rsidRPr="009F4B9C">
        <w:rPr>
          <w:rFonts w:ascii="Arial" w:hAnsi="Arial" w:cs="Arial"/>
        </w:rPr>
        <w:t xml:space="preserve">, issue 2, pp.202–222. Available at: </w:t>
      </w:r>
      <w:hyperlink r:id="rId20" w:history="1">
        <w:r w:rsidRPr="009F4B9C">
          <w:rPr>
            <w:rStyle w:val="Hyperlink"/>
            <w:rFonts w:ascii="Arial" w:hAnsi="Arial" w:cs="Arial"/>
          </w:rPr>
          <w:t>https://journals.sagepub.com/doi/epub/10.1177/1558689815607096</w:t>
        </w:r>
      </w:hyperlink>
      <w:r w:rsidRPr="009F4B9C">
        <w:rPr>
          <w:rFonts w:ascii="Arial" w:hAnsi="Arial" w:cs="Arial"/>
        </w:rPr>
        <w:t xml:space="preserve">  (Accessed 7/02/2024)</w:t>
      </w:r>
    </w:p>
    <w:p w14:paraId="4F0BDB61"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Nassaji, H. (2015). ‘Qualitative and descriptive research: Data type versus data </w:t>
      </w:r>
      <w:proofErr w:type="gramStart"/>
      <w:r w:rsidRPr="009F4B9C">
        <w:rPr>
          <w:rFonts w:ascii="Arial" w:hAnsi="Arial" w:cs="Arial"/>
        </w:rPr>
        <w:t>analysis’</w:t>
      </w:r>
      <w:proofErr w:type="gramEnd"/>
      <w:r w:rsidRPr="009F4B9C">
        <w:rPr>
          <w:rFonts w:ascii="Arial" w:hAnsi="Arial" w:cs="Arial"/>
        </w:rPr>
        <w:t xml:space="preserve">. </w:t>
      </w:r>
      <w:r w:rsidRPr="009F4B9C">
        <w:rPr>
          <w:rFonts w:ascii="Arial" w:hAnsi="Arial" w:cs="Arial"/>
          <w:i/>
          <w:iCs/>
        </w:rPr>
        <w:t>Language Teaching Research</w:t>
      </w:r>
      <w:r w:rsidRPr="009F4B9C">
        <w:rPr>
          <w:rFonts w:ascii="Arial" w:hAnsi="Arial" w:cs="Arial"/>
        </w:rPr>
        <w:t xml:space="preserve">, volume 19, issue 2, pp.129–132. doi: </w:t>
      </w:r>
      <w:hyperlink r:id="rId21" w:history="1">
        <w:r w:rsidRPr="009F4B9C">
          <w:rPr>
            <w:rStyle w:val="Hyperlink"/>
            <w:rFonts w:ascii="Arial" w:hAnsi="Arial" w:cs="Arial"/>
          </w:rPr>
          <w:t>https://doi.org/10.1177/1362168815572747</w:t>
        </w:r>
      </w:hyperlink>
      <w:r w:rsidRPr="009F4B9C">
        <w:rPr>
          <w:rFonts w:ascii="Arial" w:hAnsi="Arial" w:cs="Arial"/>
        </w:rPr>
        <w:t>. (Accessed 07/02/2024)</w:t>
      </w:r>
    </w:p>
    <w:p w14:paraId="14EBF2AE" w14:textId="77777777" w:rsidR="009F4B9C" w:rsidRPr="009F4B9C" w:rsidRDefault="009F4B9C" w:rsidP="009F4B9C">
      <w:pPr>
        <w:pStyle w:val="NormalWeb"/>
        <w:spacing w:before="0" w:beforeAutospacing="0" w:after="0" w:afterAutospacing="0" w:line="480" w:lineRule="auto"/>
        <w:rPr>
          <w:rFonts w:ascii="Arial" w:hAnsi="Arial" w:cs="Arial"/>
        </w:rPr>
      </w:pPr>
      <w:r w:rsidRPr="009F4B9C">
        <w:rPr>
          <w:rFonts w:ascii="Arial" w:hAnsi="Arial" w:cs="Arial"/>
        </w:rPr>
        <w:t xml:space="preserve">Office for Health Improvement and Disparities (2020). </w:t>
      </w:r>
      <w:r w:rsidRPr="009F4B9C">
        <w:rPr>
          <w:rFonts w:ascii="Arial" w:hAnsi="Arial" w:cs="Arial"/>
          <w:i/>
          <w:iCs/>
        </w:rPr>
        <w:t>Mixed Methods Study</w:t>
      </w:r>
      <w:r w:rsidRPr="009F4B9C">
        <w:rPr>
          <w:rFonts w:ascii="Arial" w:hAnsi="Arial" w:cs="Arial"/>
        </w:rPr>
        <w:t xml:space="preserve">.  Available at: </w:t>
      </w:r>
      <w:hyperlink r:id="rId22" w:history="1">
        <w:r w:rsidRPr="009F4B9C">
          <w:rPr>
            <w:rStyle w:val="Hyperlink"/>
            <w:rFonts w:ascii="Arial" w:hAnsi="Arial" w:cs="Arial"/>
          </w:rPr>
          <w:t>https://www.gov.uk/guidance/mixed-methods-study</w:t>
        </w:r>
      </w:hyperlink>
      <w:r w:rsidRPr="009F4B9C">
        <w:rPr>
          <w:rFonts w:ascii="Arial" w:hAnsi="Arial" w:cs="Arial"/>
        </w:rPr>
        <w:t xml:space="preserve"> (Accessed 8/02/2024)</w:t>
      </w:r>
    </w:p>
    <w:p w14:paraId="3AC9B9E7" w14:textId="77777777" w:rsidR="009F4B9C" w:rsidRPr="009F4B9C" w:rsidRDefault="009F4B9C" w:rsidP="009F4B9C">
      <w:pPr>
        <w:pStyle w:val="NormalWeb"/>
        <w:spacing w:before="0" w:beforeAutospacing="0" w:after="0" w:afterAutospacing="0" w:line="480" w:lineRule="auto"/>
        <w:jc w:val="both"/>
        <w:rPr>
          <w:rFonts w:ascii="Arial" w:hAnsi="Arial" w:cs="Arial"/>
          <w:b/>
          <w:bCs/>
          <w:u w:val="single"/>
        </w:rPr>
      </w:pPr>
      <w:r w:rsidRPr="009F4B9C">
        <w:rPr>
          <w:rFonts w:ascii="Arial" w:hAnsi="Arial" w:cs="Arial"/>
        </w:rPr>
        <w:t xml:space="preserve">Saunders, M. Lewis, P. Thornhill, A. (2007) </w:t>
      </w:r>
      <w:r w:rsidRPr="009F4B9C">
        <w:rPr>
          <w:rFonts w:ascii="Arial" w:hAnsi="Arial" w:cs="Arial"/>
          <w:i/>
          <w:iCs/>
        </w:rPr>
        <w:t xml:space="preserve">The research ‘onion’ </w:t>
      </w:r>
      <w:r w:rsidRPr="009F4B9C">
        <w:rPr>
          <w:rFonts w:ascii="Arial" w:hAnsi="Arial" w:cs="Arial"/>
        </w:rPr>
        <w:t xml:space="preserve">[diagram] Available at: </w:t>
      </w:r>
      <w:hyperlink r:id="rId23" w:history="1">
        <w:r w:rsidRPr="009F4B9C">
          <w:rPr>
            <w:rStyle w:val="Hyperlink"/>
            <w:rFonts w:ascii="Arial" w:hAnsi="Arial" w:cs="Arial"/>
          </w:rPr>
          <w:t>research_methods_for_business_students (1).pdf</w:t>
        </w:r>
      </w:hyperlink>
      <w:r w:rsidRPr="009F4B9C">
        <w:rPr>
          <w:rFonts w:ascii="Arial" w:hAnsi="Arial" w:cs="Arial"/>
        </w:rPr>
        <w:t xml:space="preserve"> (Accessed 06/02/2024) </w:t>
      </w:r>
    </w:p>
    <w:p w14:paraId="67EDB1B3"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Scheuren, F. (2004). </w:t>
      </w:r>
      <w:r w:rsidRPr="009F4B9C">
        <w:rPr>
          <w:rFonts w:ascii="Arial" w:hAnsi="Arial" w:cs="Arial"/>
          <w:i/>
          <w:iCs/>
        </w:rPr>
        <w:t>What is a Survey</w:t>
      </w:r>
      <w:r w:rsidRPr="009F4B9C">
        <w:rPr>
          <w:rFonts w:ascii="Arial" w:hAnsi="Arial" w:cs="Arial"/>
        </w:rPr>
        <w:t xml:space="preserve">. Available at: </w:t>
      </w:r>
      <w:hyperlink r:id="rId24" w:history="1">
        <w:r w:rsidRPr="009F4B9C">
          <w:rPr>
            <w:rStyle w:val="Hyperlink"/>
            <w:rFonts w:ascii="Arial" w:hAnsi="Arial" w:cs="Arial"/>
          </w:rPr>
          <w:t>https://fweil.com/s2211/whatisasurvey.pdf</w:t>
        </w:r>
      </w:hyperlink>
      <w:r w:rsidRPr="009F4B9C">
        <w:rPr>
          <w:rFonts w:ascii="Arial" w:hAnsi="Arial" w:cs="Arial"/>
        </w:rPr>
        <w:t xml:space="preserve">  (Accessed 7/02/2024)</w:t>
      </w:r>
    </w:p>
    <w:p w14:paraId="24C7179D"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Setia, M.S. (2016). ‘Methodology Series Module 3: Cross-sectional Studies’. </w:t>
      </w:r>
      <w:r w:rsidRPr="009F4B9C">
        <w:rPr>
          <w:rFonts w:ascii="Arial" w:hAnsi="Arial" w:cs="Arial"/>
          <w:i/>
          <w:iCs/>
        </w:rPr>
        <w:t>Indian Journal of Dermatology</w:t>
      </w:r>
      <w:r w:rsidRPr="009F4B9C">
        <w:rPr>
          <w:rFonts w:ascii="Arial" w:hAnsi="Arial" w:cs="Arial"/>
        </w:rPr>
        <w:t xml:space="preserve">, volume 61, issue 3, pp.261–264. Available at: </w:t>
      </w:r>
      <w:hyperlink r:id="rId25" w:history="1">
        <w:r w:rsidRPr="009F4B9C">
          <w:rPr>
            <w:rStyle w:val="Hyperlink"/>
            <w:rFonts w:ascii="Arial" w:hAnsi="Arial" w:cs="Arial"/>
          </w:rPr>
          <w:t>Methodology Series Module 3: Cross-sectional Studies - PubMed (nih.gov)</w:t>
        </w:r>
      </w:hyperlink>
      <w:r w:rsidRPr="009F4B9C">
        <w:rPr>
          <w:rFonts w:ascii="Arial" w:hAnsi="Arial" w:cs="Arial"/>
        </w:rPr>
        <w:t xml:space="preserve"> (Accessed 7/02/2024).</w:t>
      </w:r>
    </w:p>
    <w:p w14:paraId="04E1B7FB" w14:textId="77777777" w:rsidR="009F4B9C" w:rsidRPr="009F4B9C" w:rsidRDefault="009F4B9C" w:rsidP="009F4B9C">
      <w:pPr>
        <w:pStyle w:val="NormalWeb"/>
        <w:spacing w:before="0" w:beforeAutospacing="0" w:after="0" w:afterAutospacing="0" w:line="480" w:lineRule="auto"/>
        <w:rPr>
          <w:rFonts w:ascii="Arial" w:hAnsi="Arial" w:cs="Arial"/>
        </w:rPr>
      </w:pPr>
      <w:r w:rsidRPr="009F4B9C">
        <w:rPr>
          <w:rFonts w:ascii="Arial" w:hAnsi="Arial" w:cs="Arial"/>
        </w:rPr>
        <w:lastRenderedPageBreak/>
        <w:t xml:space="preserve">Slutsky, D. (2014). ‘The Effective Use of Graphs’. </w:t>
      </w:r>
      <w:r w:rsidRPr="009F4B9C">
        <w:rPr>
          <w:rFonts w:ascii="Arial" w:hAnsi="Arial" w:cs="Arial"/>
          <w:i/>
          <w:iCs/>
        </w:rPr>
        <w:t>Journal of Wrist Surgery</w:t>
      </w:r>
      <w:r w:rsidRPr="009F4B9C">
        <w:rPr>
          <w:rFonts w:ascii="Arial" w:hAnsi="Arial" w:cs="Arial"/>
        </w:rPr>
        <w:t xml:space="preserve">, Volume 3, issue 2, pp.67–68. Available at: </w:t>
      </w:r>
      <w:hyperlink r:id="rId26" w:history="1">
        <w:r w:rsidRPr="009F4B9C">
          <w:rPr>
            <w:rStyle w:val="Hyperlink"/>
            <w:rFonts w:ascii="Arial" w:hAnsi="Arial" w:cs="Arial"/>
          </w:rPr>
          <w:t>10-1055-s-0034-1375704.pdf (nih.gov)</w:t>
        </w:r>
      </w:hyperlink>
      <w:r w:rsidRPr="009F4B9C">
        <w:rPr>
          <w:rFonts w:ascii="Arial" w:hAnsi="Arial" w:cs="Arial"/>
        </w:rPr>
        <w:t xml:space="preserve"> (Accessed 8/02/2024)</w:t>
      </w:r>
    </w:p>
    <w:p w14:paraId="625BD8C5" w14:textId="77777777" w:rsidR="009F4B9C" w:rsidRPr="009F4B9C" w:rsidRDefault="009F4B9C" w:rsidP="009F4B9C">
      <w:pPr>
        <w:pStyle w:val="NormalWeb"/>
        <w:spacing w:before="0" w:beforeAutospacing="0" w:after="0" w:afterAutospacing="0" w:line="480" w:lineRule="auto"/>
        <w:jc w:val="both"/>
        <w:rPr>
          <w:rFonts w:ascii="Arial" w:hAnsi="Arial" w:cs="Arial"/>
        </w:rPr>
      </w:pPr>
      <w:r w:rsidRPr="009F4B9C">
        <w:rPr>
          <w:rFonts w:ascii="Arial" w:hAnsi="Arial" w:cs="Arial"/>
        </w:rPr>
        <w:t xml:space="preserve">University of Nottingham (2023). </w:t>
      </w:r>
      <w:r w:rsidRPr="009F4B9C">
        <w:rPr>
          <w:rFonts w:ascii="Arial" w:hAnsi="Arial" w:cs="Arial"/>
          <w:i/>
          <w:iCs/>
        </w:rPr>
        <w:t>Understanding Pragmatic Research</w:t>
      </w:r>
      <w:r w:rsidRPr="009F4B9C">
        <w:rPr>
          <w:rFonts w:ascii="Arial" w:hAnsi="Arial" w:cs="Arial"/>
        </w:rPr>
        <w:t xml:space="preserve">. Available at: </w:t>
      </w:r>
      <w:hyperlink r:id="rId27" w:anchor=":~:text=Interpretivism%20is%20based%20on%20the" w:history="1">
        <w:r w:rsidRPr="009F4B9C">
          <w:rPr>
            <w:rStyle w:val="Hyperlink"/>
            <w:rFonts w:ascii="Arial" w:hAnsi="Arial" w:cs="Arial"/>
          </w:rPr>
          <w:t>https://www.nottingham.ac.uk/helmopen/rlos/research-evidence-based-practice/designing-research/types-of-study/understanding-pragmatic-research/section02.html#:~:text=Interpretivism%20is%20based%20on%20the</w:t>
        </w:r>
      </w:hyperlink>
      <w:r w:rsidRPr="009F4B9C">
        <w:rPr>
          <w:rFonts w:ascii="Arial" w:hAnsi="Arial" w:cs="Arial"/>
        </w:rPr>
        <w:t xml:space="preserve">  (Accessed 5/02/2024)</w:t>
      </w:r>
    </w:p>
    <w:sectPr w:rsidR="009F4B9C" w:rsidRPr="009F4B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77ACE" w14:textId="77777777" w:rsidR="00772250" w:rsidRDefault="00772250" w:rsidP="00D8187A">
      <w:pPr>
        <w:spacing w:after="0" w:line="240" w:lineRule="auto"/>
      </w:pPr>
      <w:r>
        <w:separator/>
      </w:r>
    </w:p>
  </w:endnote>
  <w:endnote w:type="continuationSeparator" w:id="0">
    <w:p w14:paraId="429153FE" w14:textId="77777777" w:rsidR="00772250" w:rsidRDefault="00772250" w:rsidP="00D8187A">
      <w:pPr>
        <w:spacing w:after="0" w:line="240" w:lineRule="auto"/>
      </w:pPr>
      <w:r>
        <w:continuationSeparator/>
      </w:r>
    </w:p>
  </w:endnote>
  <w:endnote w:type="continuationNotice" w:id="1">
    <w:p w14:paraId="0531E848" w14:textId="77777777" w:rsidR="00772250" w:rsidRDefault="007722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C231D" w14:textId="77777777" w:rsidR="00772250" w:rsidRDefault="00772250" w:rsidP="00D8187A">
      <w:pPr>
        <w:spacing w:after="0" w:line="240" w:lineRule="auto"/>
      </w:pPr>
      <w:r>
        <w:separator/>
      </w:r>
    </w:p>
  </w:footnote>
  <w:footnote w:type="continuationSeparator" w:id="0">
    <w:p w14:paraId="7AE4993A" w14:textId="77777777" w:rsidR="00772250" w:rsidRDefault="00772250" w:rsidP="00D8187A">
      <w:pPr>
        <w:spacing w:after="0" w:line="240" w:lineRule="auto"/>
      </w:pPr>
      <w:r>
        <w:continuationSeparator/>
      </w:r>
    </w:p>
  </w:footnote>
  <w:footnote w:type="continuationNotice" w:id="1">
    <w:p w14:paraId="157308CD" w14:textId="77777777" w:rsidR="00772250" w:rsidRDefault="007722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7178"/>
    <w:multiLevelType w:val="hybridMultilevel"/>
    <w:tmpl w:val="C81C5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586C6F"/>
    <w:multiLevelType w:val="hybridMultilevel"/>
    <w:tmpl w:val="6C6862B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7C3BEA"/>
    <w:multiLevelType w:val="hybridMultilevel"/>
    <w:tmpl w:val="6464DC00"/>
    <w:lvl w:ilvl="0" w:tplc="77D6CE36">
      <w:start w:val="1"/>
      <w:numFmt w:val="bullet"/>
      <w:lvlText w:val="•"/>
      <w:lvlJc w:val="left"/>
      <w:pPr>
        <w:tabs>
          <w:tab w:val="num" w:pos="720"/>
        </w:tabs>
        <w:ind w:left="720" w:hanging="360"/>
      </w:pPr>
      <w:rPr>
        <w:rFonts w:ascii="Arial" w:hAnsi="Arial" w:hint="default"/>
      </w:rPr>
    </w:lvl>
    <w:lvl w:ilvl="1" w:tplc="77BA8DC0" w:tentative="1">
      <w:start w:val="1"/>
      <w:numFmt w:val="bullet"/>
      <w:lvlText w:val="•"/>
      <w:lvlJc w:val="left"/>
      <w:pPr>
        <w:tabs>
          <w:tab w:val="num" w:pos="1440"/>
        </w:tabs>
        <w:ind w:left="1440" w:hanging="360"/>
      </w:pPr>
      <w:rPr>
        <w:rFonts w:ascii="Arial" w:hAnsi="Arial" w:hint="default"/>
      </w:rPr>
    </w:lvl>
    <w:lvl w:ilvl="2" w:tplc="80825DC8" w:tentative="1">
      <w:start w:val="1"/>
      <w:numFmt w:val="bullet"/>
      <w:lvlText w:val="•"/>
      <w:lvlJc w:val="left"/>
      <w:pPr>
        <w:tabs>
          <w:tab w:val="num" w:pos="2160"/>
        </w:tabs>
        <w:ind w:left="2160" w:hanging="360"/>
      </w:pPr>
      <w:rPr>
        <w:rFonts w:ascii="Arial" w:hAnsi="Arial" w:hint="default"/>
      </w:rPr>
    </w:lvl>
    <w:lvl w:ilvl="3" w:tplc="53C0665C" w:tentative="1">
      <w:start w:val="1"/>
      <w:numFmt w:val="bullet"/>
      <w:lvlText w:val="•"/>
      <w:lvlJc w:val="left"/>
      <w:pPr>
        <w:tabs>
          <w:tab w:val="num" w:pos="2880"/>
        </w:tabs>
        <w:ind w:left="2880" w:hanging="360"/>
      </w:pPr>
      <w:rPr>
        <w:rFonts w:ascii="Arial" w:hAnsi="Arial" w:hint="default"/>
      </w:rPr>
    </w:lvl>
    <w:lvl w:ilvl="4" w:tplc="76F4EAFA" w:tentative="1">
      <w:start w:val="1"/>
      <w:numFmt w:val="bullet"/>
      <w:lvlText w:val="•"/>
      <w:lvlJc w:val="left"/>
      <w:pPr>
        <w:tabs>
          <w:tab w:val="num" w:pos="3600"/>
        </w:tabs>
        <w:ind w:left="3600" w:hanging="360"/>
      </w:pPr>
      <w:rPr>
        <w:rFonts w:ascii="Arial" w:hAnsi="Arial" w:hint="default"/>
      </w:rPr>
    </w:lvl>
    <w:lvl w:ilvl="5" w:tplc="16922EB6" w:tentative="1">
      <w:start w:val="1"/>
      <w:numFmt w:val="bullet"/>
      <w:lvlText w:val="•"/>
      <w:lvlJc w:val="left"/>
      <w:pPr>
        <w:tabs>
          <w:tab w:val="num" w:pos="4320"/>
        </w:tabs>
        <w:ind w:left="4320" w:hanging="360"/>
      </w:pPr>
      <w:rPr>
        <w:rFonts w:ascii="Arial" w:hAnsi="Arial" w:hint="default"/>
      </w:rPr>
    </w:lvl>
    <w:lvl w:ilvl="6" w:tplc="62C222E2" w:tentative="1">
      <w:start w:val="1"/>
      <w:numFmt w:val="bullet"/>
      <w:lvlText w:val="•"/>
      <w:lvlJc w:val="left"/>
      <w:pPr>
        <w:tabs>
          <w:tab w:val="num" w:pos="5040"/>
        </w:tabs>
        <w:ind w:left="5040" w:hanging="360"/>
      </w:pPr>
      <w:rPr>
        <w:rFonts w:ascii="Arial" w:hAnsi="Arial" w:hint="default"/>
      </w:rPr>
    </w:lvl>
    <w:lvl w:ilvl="7" w:tplc="A28C590C" w:tentative="1">
      <w:start w:val="1"/>
      <w:numFmt w:val="bullet"/>
      <w:lvlText w:val="•"/>
      <w:lvlJc w:val="left"/>
      <w:pPr>
        <w:tabs>
          <w:tab w:val="num" w:pos="5760"/>
        </w:tabs>
        <w:ind w:left="5760" w:hanging="360"/>
      </w:pPr>
      <w:rPr>
        <w:rFonts w:ascii="Arial" w:hAnsi="Arial" w:hint="default"/>
      </w:rPr>
    </w:lvl>
    <w:lvl w:ilvl="8" w:tplc="829E82AC" w:tentative="1">
      <w:start w:val="1"/>
      <w:numFmt w:val="bullet"/>
      <w:lvlText w:val="•"/>
      <w:lvlJc w:val="left"/>
      <w:pPr>
        <w:tabs>
          <w:tab w:val="num" w:pos="6480"/>
        </w:tabs>
        <w:ind w:left="6480" w:hanging="360"/>
      </w:pPr>
      <w:rPr>
        <w:rFonts w:ascii="Arial" w:hAnsi="Arial" w:hint="default"/>
      </w:rPr>
    </w:lvl>
  </w:abstractNum>
  <w:num w:numId="1" w16cid:durableId="122625656">
    <w:abstractNumId w:val="0"/>
  </w:num>
  <w:num w:numId="2" w16cid:durableId="820731701">
    <w:abstractNumId w:val="2"/>
  </w:num>
  <w:num w:numId="3" w16cid:durableId="517432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16F"/>
    <w:rsid w:val="00000AD2"/>
    <w:rsid w:val="0000692E"/>
    <w:rsid w:val="000333F4"/>
    <w:rsid w:val="00037A62"/>
    <w:rsid w:val="000568C6"/>
    <w:rsid w:val="00062EDA"/>
    <w:rsid w:val="00063868"/>
    <w:rsid w:val="00070EDE"/>
    <w:rsid w:val="0007281A"/>
    <w:rsid w:val="00073477"/>
    <w:rsid w:val="00076DA3"/>
    <w:rsid w:val="00077528"/>
    <w:rsid w:val="0007756E"/>
    <w:rsid w:val="00081B70"/>
    <w:rsid w:val="00083E01"/>
    <w:rsid w:val="0009241A"/>
    <w:rsid w:val="000958CA"/>
    <w:rsid w:val="00096913"/>
    <w:rsid w:val="000A0922"/>
    <w:rsid w:val="000A0B8B"/>
    <w:rsid w:val="000B25AA"/>
    <w:rsid w:val="000B6D31"/>
    <w:rsid w:val="000D056B"/>
    <w:rsid w:val="000E4FEE"/>
    <w:rsid w:val="001061F7"/>
    <w:rsid w:val="00111B8A"/>
    <w:rsid w:val="00125142"/>
    <w:rsid w:val="00126BB5"/>
    <w:rsid w:val="001335A4"/>
    <w:rsid w:val="001345C3"/>
    <w:rsid w:val="00153486"/>
    <w:rsid w:val="00163068"/>
    <w:rsid w:val="001647FD"/>
    <w:rsid w:val="001810C3"/>
    <w:rsid w:val="00185B8F"/>
    <w:rsid w:val="0019633F"/>
    <w:rsid w:val="001A62CB"/>
    <w:rsid w:val="001A79E0"/>
    <w:rsid w:val="001B5611"/>
    <w:rsid w:val="001C122F"/>
    <w:rsid w:val="001C69A0"/>
    <w:rsid w:val="001C7D58"/>
    <w:rsid w:val="001D247F"/>
    <w:rsid w:val="001D3393"/>
    <w:rsid w:val="001E688A"/>
    <w:rsid w:val="001F3DA2"/>
    <w:rsid w:val="00204DD5"/>
    <w:rsid w:val="002050DD"/>
    <w:rsid w:val="00215804"/>
    <w:rsid w:val="00222075"/>
    <w:rsid w:val="00235204"/>
    <w:rsid w:val="002432E7"/>
    <w:rsid w:val="00244948"/>
    <w:rsid w:val="00255F9C"/>
    <w:rsid w:val="0026013D"/>
    <w:rsid w:val="00265584"/>
    <w:rsid w:val="002736E7"/>
    <w:rsid w:val="002823EA"/>
    <w:rsid w:val="00292117"/>
    <w:rsid w:val="002A3306"/>
    <w:rsid w:val="002C0F5D"/>
    <w:rsid w:val="002C33A8"/>
    <w:rsid w:val="002E376E"/>
    <w:rsid w:val="002E456B"/>
    <w:rsid w:val="002F12FA"/>
    <w:rsid w:val="002F3CB3"/>
    <w:rsid w:val="002F6531"/>
    <w:rsid w:val="00303694"/>
    <w:rsid w:val="00310387"/>
    <w:rsid w:val="00327868"/>
    <w:rsid w:val="00333210"/>
    <w:rsid w:val="00337F2D"/>
    <w:rsid w:val="00341DC3"/>
    <w:rsid w:val="00346C8C"/>
    <w:rsid w:val="003566F7"/>
    <w:rsid w:val="00357557"/>
    <w:rsid w:val="00366BB1"/>
    <w:rsid w:val="00372169"/>
    <w:rsid w:val="003723DB"/>
    <w:rsid w:val="003A53EC"/>
    <w:rsid w:val="003B30ED"/>
    <w:rsid w:val="003D187D"/>
    <w:rsid w:val="003D53AA"/>
    <w:rsid w:val="003F44ED"/>
    <w:rsid w:val="003F6B07"/>
    <w:rsid w:val="004036C4"/>
    <w:rsid w:val="0040409B"/>
    <w:rsid w:val="00404787"/>
    <w:rsid w:val="004110FA"/>
    <w:rsid w:val="004124C5"/>
    <w:rsid w:val="004158D9"/>
    <w:rsid w:val="004176BF"/>
    <w:rsid w:val="00430071"/>
    <w:rsid w:val="0043433D"/>
    <w:rsid w:val="00445743"/>
    <w:rsid w:val="00446AA4"/>
    <w:rsid w:val="00456A32"/>
    <w:rsid w:val="0045731C"/>
    <w:rsid w:val="004807A5"/>
    <w:rsid w:val="004867FB"/>
    <w:rsid w:val="004935DA"/>
    <w:rsid w:val="00494EB3"/>
    <w:rsid w:val="004A390B"/>
    <w:rsid w:val="004B1BEB"/>
    <w:rsid w:val="004C535C"/>
    <w:rsid w:val="004D59AD"/>
    <w:rsid w:val="004E2D15"/>
    <w:rsid w:val="004F1175"/>
    <w:rsid w:val="004F62E2"/>
    <w:rsid w:val="0050357B"/>
    <w:rsid w:val="00506625"/>
    <w:rsid w:val="0052630C"/>
    <w:rsid w:val="00527B57"/>
    <w:rsid w:val="005300C3"/>
    <w:rsid w:val="005536FC"/>
    <w:rsid w:val="0057565D"/>
    <w:rsid w:val="00580EE8"/>
    <w:rsid w:val="00596DB4"/>
    <w:rsid w:val="005A51BB"/>
    <w:rsid w:val="005A56F8"/>
    <w:rsid w:val="005C217C"/>
    <w:rsid w:val="005C317F"/>
    <w:rsid w:val="005D1683"/>
    <w:rsid w:val="005D4D3D"/>
    <w:rsid w:val="005F2884"/>
    <w:rsid w:val="006035C5"/>
    <w:rsid w:val="00605421"/>
    <w:rsid w:val="00607826"/>
    <w:rsid w:val="00607DD3"/>
    <w:rsid w:val="00610733"/>
    <w:rsid w:val="0061116F"/>
    <w:rsid w:val="00621BDA"/>
    <w:rsid w:val="00636258"/>
    <w:rsid w:val="00642C00"/>
    <w:rsid w:val="00646C74"/>
    <w:rsid w:val="0065441E"/>
    <w:rsid w:val="00667100"/>
    <w:rsid w:val="006715C7"/>
    <w:rsid w:val="00672957"/>
    <w:rsid w:val="0067328A"/>
    <w:rsid w:val="0068622F"/>
    <w:rsid w:val="006906EB"/>
    <w:rsid w:val="006B1E54"/>
    <w:rsid w:val="006B6532"/>
    <w:rsid w:val="006F2507"/>
    <w:rsid w:val="00700CD0"/>
    <w:rsid w:val="0070490D"/>
    <w:rsid w:val="00706757"/>
    <w:rsid w:val="00714AA9"/>
    <w:rsid w:val="00714F72"/>
    <w:rsid w:val="00715CA0"/>
    <w:rsid w:val="00717C16"/>
    <w:rsid w:val="007204D7"/>
    <w:rsid w:val="00723FFA"/>
    <w:rsid w:val="00727400"/>
    <w:rsid w:val="00731F52"/>
    <w:rsid w:val="00735B06"/>
    <w:rsid w:val="0074036D"/>
    <w:rsid w:val="00741DD7"/>
    <w:rsid w:val="00741E0D"/>
    <w:rsid w:val="00743AA1"/>
    <w:rsid w:val="00753BDE"/>
    <w:rsid w:val="00754189"/>
    <w:rsid w:val="007545A9"/>
    <w:rsid w:val="00755A9E"/>
    <w:rsid w:val="00757104"/>
    <w:rsid w:val="00772250"/>
    <w:rsid w:val="007827D9"/>
    <w:rsid w:val="007A5254"/>
    <w:rsid w:val="007B06C4"/>
    <w:rsid w:val="007B2ED9"/>
    <w:rsid w:val="007C48AA"/>
    <w:rsid w:val="007C504F"/>
    <w:rsid w:val="007D338F"/>
    <w:rsid w:val="007D6BD2"/>
    <w:rsid w:val="007E2A81"/>
    <w:rsid w:val="007F50A1"/>
    <w:rsid w:val="00812BFB"/>
    <w:rsid w:val="00815893"/>
    <w:rsid w:val="0083010B"/>
    <w:rsid w:val="008324F8"/>
    <w:rsid w:val="0086408B"/>
    <w:rsid w:val="00870805"/>
    <w:rsid w:val="008860F4"/>
    <w:rsid w:val="00896F13"/>
    <w:rsid w:val="008978F1"/>
    <w:rsid w:val="008A28CB"/>
    <w:rsid w:val="008B3441"/>
    <w:rsid w:val="008C1AC9"/>
    <w:rsid w:val="008C5688"/>
    <w:rsid w:val="008E0242"/>
    <w:rsid w:val="008E549B"/>
    <w:rsid w:val="008F161D"/>
    <w:rsid w:val="008F2833"/>
    <w:rsid w:val="008F60BA"/>
    <w:rsid w:val="009062E7"/>
    <w:rsid w:val="00907C14"/>
    <w:rsid w:val="00910E36"/>
    <w:rsid w:val="0091328C"/>
    <w:rsid w:val="00915F06"/>
    <w:rsid w:val="0091769E"/>
    <w:rsid w:val="00921B9A"/>
    <w:rsid w:val="00942131"/>
    <w:rsid w:val="00960399"/>
    <w:rsid w:val="00973642"/>
    <w:rsid w:val="00974B18"/>
    <w:rsid w:val="009808CC"/>
    <w:rsid w:val="00991223"/>
    <w:rsid w:val="009B5C53"/>
    <w:rsid w:val="009B6C75"/>
    <w:rsid w:val="009B7E8E"/>
    <w:rsid w:val="009D0233"/>
    <w:rsid w:val="009D6575"/>
    <w:rsid w:val="009E41B9"/>
    <w:rsid w:val="009E57E4"/>
    <w:rsid w:val="009F004D"/>
    <w:rsid w:val="009F06BD"/>
    <w:rsid w:val="009F4B9C"/>
    <w:rsid w:val="009F700D"/>
    <w:rsid w:val="00A078EA"/>
    <w:rsid w:val="00A107D4"/>
    <w:rsid w:val="00A214AE"/>
    <w:rsid w:val="00A3194A"/>
    <w:rsid w:val="00A35E7C"/>
    <w:rsid w:val="00A53BB9"/>
    <w:rsid w:val="00A64431"/>
    <w:rsid w:val="00A72CE6"/>
    <w:rsid w:val="00A90AA6"/>
    <w:rsid w:val="00AA12F0"/>
    <w:rsid w:val="00AC53AA"/>
    <w:rsid w:val="00AD0E4A"/>
    <w:rsid w:val="00AD7BF9"/>
    <w:rsid w:val="00AE3253"/>
    <w:rsid w:val="00AF3111"/>
    <w:rsid w:val="00AF32D3"/>
    <w:rsid w:val="00B06D9A"/>
    <w:rsid w:val="00B274E9"/>
    <w:rsid w:val="00B34EB6"/>
    <w:rsid w:val="00B46000"/>
    <w:rsid w:val="00B50AEE"/>
    <w:rsid w:val="00B73968"/>
    <w:rsid w:val="00B75594"/>
    <w:rsid w:val="00B80861"/>
    <w:rsid w:val="00B81D79"/>
    <w:rsid w:val="00B865DF"/>
    <w:rsid w:val="00B91294"/>
    <w:rsid w:val="00B9289E"/>
    <w:rsid w:val="00B9793C"/>
    <w:rsid w:val="00BA2B06"/>
    <w:rsid w:val="00BB300C"/>
    <w:rsid w:val="00BC0A56"/>
    <w:rsid w:val="00BC7640"/>
    <w:rsid w:val="00BD0A00"/>
    <w:rsid w:val="00BD34C9"/>
    <w:rsid w:val="00BD3B01"/>
    <w:rsid w:val="00BF30D0"/>
    <w:rsid w:val="00C020B8"/>
    <w:rsid w:val="00C1334D"/>
    <w:rsid w:val="00C21796"/>
    <w:rsid w:val="00C21798"/>
    <w:rsid w:val="00C24D8B"/>
    <w:rsid w:val="00C26B61"/>
    <w:rsid w:val="00C362CA"/>
    <w:rsid w:val="00C50DCB"/>
    <w:rsid w:val="00CA096B"/>
    <w:rsid w:val="00CA63A6"/>
    <w:rsid w:val="00CC1BDE"/>
    <w:rsid w:val="00CC2B25"/>
    <w:rsid w:val="00CD1CA7"/>
    <w:rsid w:val="00CE1410"/>
    <w:rsid w:val="00CE4700"/>
    <w:rsid w:val="00CF5671"/>
    <w:rsid w:val="00D11EEF"/>
    <w:rsid w:val="00D12C88"/>
    <w:rsid w:val="00D17441"/>
    <w:rsid w:val="00D20923"/>
    <w:rsid w:val="00D24346"/>
    <w:rsid w:val="00D259F8"/>
    <w:rsid w:val="00D33B6C"/>
    <w:rsid w:val="00D42C87"/>
    <w:rsid w:val="00D52A59"/>
    <w:rsid w:val="00D564AA"/>
    <w:rsid w:val="00D57B92"/>
    <w:rsid w:val="00D8187A"/>
    <w:rsid w:val="00D81D94"/>
    <w:rsid w:val="00D82BEF"/>
    <w:rsid w:val="00DB2143"/>
    <w:rsid w:val="00DC0888"/>
    <w:rsid w:val="00DC3DA9"/>
    <w:rsid w:val="00DC69BC"/>
    <w:rsid w:val="00DE520A"/>
    <w:rsid w:val="00DE6FD1"/>
    <w:rsid w:val="00E20E65"/>
    <w:rsid w:val="00E235A3"/>
    <w:rsid w:val="00E24B18"/>
    <w:rsid w:val="00E25F93"/>
    <w:rsid w:val="00E47A23"/>
    <w:rsid w:val="00E50F77"/>
    <w:rsid w:val="00E74B96"/>
    <w:rsid w:val="00E86B8D"/>
    <w:rsid w:val="00EB0BF8"/>
    <w:rsid w:val="00EC54BE"/>
    <w:rsid w:val="00EC739E"/>
    <w:rsid w:val="00EE0EE4"/>
    <w:rsid w:val="00EE4C0C"/>
    <w:rsid w:val="00EE5D8C"/>
    <w:rsid w:val="00F01A14"/>
    <w:rsid w:val="00F02B6B"/>
    <w:rsid w:val="00F205F2"/>
    <w:rsid w:val="00F234E7"/>
    <w:rsid w:val="00F24BBF"/>
    <w:rsid w:val="00F266D0"/>
    <w:rsid w:val="00F32B5D"/>
    <w:rsid w:val="00F35A45"/>
    <w:rsid w:val="00F405CC"/>
    <w:rsid w:val="00F517DC"/>
    <w:rsid w:val="00F63799"/>
    <w:rsid w:val="00F73775"/>
    <w:rsid w:val="00F7467C"/>
    <w:rsid w:val="00F844A8"/>
    <w:rsid w:val="00F92DBA"/>
    <w:rsid w:val="00FB24E8"/>
    <w:rsid w:val="00FC45BC"/>
    <w:rsid w:val="00FE1927"/>
    <w:rsid w:val="00FE742D"/>
    <w:rsid w:val="00FE784E"/>
    <w:rsid w:val="00FF35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AA8D5"/>
  <w15:chartTrackingRefBased/>
  <w15:docId w15:val="{0FE19C88-056C-472B-A257-58C7CA0AF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16F"/>
    <w:pPr>
      <w:ind w:left="720"/>
      <w:contextualSpacing/>
    </w:pPr>
    <w:rPr>
      <w:kern w:val="0"/>
      <w14:ligatures w14:val="none"/>
    </w:rPr>
  </w:style>
  <w:style w:type="paragraph" w:styleId="NormalWeb">
    <w:name w:val="Normal (Web)"/>
    <w:basedOn w:val="Normal"/>
    <w:uiPriority w:val="99"/>
    <w:unhideWhenUsed/>
    <w:rsid w:val="00723F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23FFA"/>
    <w:rPr>
      <w:color w:val="0563C1" w:themeColor="hyperlink"/>
      <w:u w:val="single"/>
    </w:rPr>
  </w:style>
  <w:style w:type="character" w:styleId="UnresolvedMention">
    <w:name w:val="Unresolved Mention"/>
    <w:basedOn w:val="DefaultParagraphFont"/>
    <w:uiPriority w:val="99"/>
    <w:semiHidden/>
    <w:unhideWhenUsed/>
    <w:rsid w:val="00723FFA"/>
    <w:rPr>
      <w:color w:val="605E5C"/>
      <w:shd w:val="clear" w:color="auto" w:fill="E1DFDD"/>
    </w:rPr>
  </w:style>
  <w:style w:type="paragraph" w:styleId="Caption">
    <w:name w:val="caption"/>
    <w:basedOn w:val="Normal"/>
    <w:next w:val="Normal"/>
    <w:uiPriority w:val="35"/>
    <w:unhideWhenUsed/>
    <w:qFormat/>
    <w:rsid w:val="0052630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60399"/>
    <w:rPr>
      <w:color w:val="954F72" w:themeColor="followedHyperlink"/>
      <w:u w:val="single"/>
    </w:rPr>
  </w:style>
  <w:style w:type="paragraph" w:styleId="Header">
    <w:name w:val="header"/>
    <w:basedOn w:val="Normal"/>
    <w:link w:val="HeaderChar"/>
    <w:uiPriority w:val="99"/>
    <w:unhideWhenUsed/>
    <w:rsid w:val="00D81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87A"/>
  </w:style>
  <w:style w:type="paragraph" w:styleId="Footer">
    <w:name w:val="footer"/>
    <w:basedOn w:val="Normal"/>
    <w:link w:val="FooterChar"/>
    <w:uiPriority w:val="99"/>
    <w:unhideWhenUsed/>
    <w:rsid w:val="00D81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5741">
      <w:bodyDiv w:val="1"/>
      <w:marLeft w:val="0"/>
      <w:marRight w:val="0"/>
      <w:marTop w:val="0"/>
      <w:marBottom w:val="0"/>
      <w:divBdr>
        <w:top w:val="none" w:sz="0" w:space="0" w:color="auto"/>
        <w:left w:val="none" w:sz="0" w:space="0" w:color="auto"/>
        <w:bottom w:val="none" w:sz="0" w:space="0" w:color="auto"/>
        <w:right w:val="none" w:sz="0" w:space="0" w:color="auto"/>
      </w:divBdr>
    </w:div>
    <w:div w:id="55128722">
      <w:bodyDiv w:val="1"/>
      <w:marLeft w:val="0"/>
      <w:marRight w:val="0"/>
      <w:marTop w:val="0"/>
      <w:marBottom w:val="0"/>
      <w:divBdr>
        <w:top w:val="none" w:sz="0" w:space="0" w:color="auto"/>
        <w:left w:val="none" w:sz="0" w:space="0" w:color="auto"/>
        <w:bottom w:val="none" w:sz="0" w:space="0" w:color="auto"/>
        <w:right w:val="none" w:sz="0" w:space="0" w:color="auto"/>
      </w:divBdr>
      <w:divsChild>
        <w:div w:id="471404825">
          <w:marLeft w:val="0"/>
          <w:marRight w:val="0"/>
          <w:marTop w:val="0"/>
          <w:marBottom w:val="0"/>
          <w:divBdr>
            <w:top w:val="none" w:sz="0" w:space="0" w:color="auto"/>
            <w:left w:val="none" w:sz="0" w:space="0" w:color="auto"/>
            <w:bottom w:val="none" w:sz="0" w:space="0" w:color="auto"/>
            <w:right w:val="none" w:sz="0" w:space="0" w:color="auto"/>
          </w:divBdr>
        </w:div>
      </w:divsChild>
    </w:div>
    <w:div w:id="182130008">
      <w:bodyDiv w:val="1"/>
      <w:marLeft w:val="0"/>
      <w:marRight w:val="0"/>
      <w:marTop w:val="0"/>
      <w:marBottom w:val="0"/>
      <w:divBdr>
        <w:top w:val="none" w:sz="0" w:space="0" w:color="auto"/>
        <w:left w:val="none" w:sz="0" w:space="0" w:color="auto"/>
        <w:bottom w:val="none" w:sz="0" w:space="0" w:color="auto"/>
        <w:right w:val="none" w:sz="0" w:space="0" w:color="auto"/>
      </w:divBdr>
      <w:divsChild>
        <w:div w:id="2079791159">
          <w:marLeft w:val="0"/>
          <w:marRight w:val="0"/>
          <w:marTop w:val="0"/>
          <w:marBottom w:val="0"/>
          <w:divBdr>
            <w:top w:val="none" w:sz="0" w:space="0" w:color="auto"/>
            <w:left w:val="none" w:sz="0" w:space="0" w:color="auto"/>
            <w:bottom w:val="none" w:sz="0" w:space="0" w:color="auto"/>
            <w:right w:val="none" w:sz="0" w:space="0" w:color="auto"/>
          </w:divBdr>
        </w:div>
      </w:divsChild>
    </w:div>
    <w:div w:id="339083505">
      <w:bodyDiv w:val="1"/>
      <w:marLeft w:val="0"/>
      <w:marRight w:val="0"/>
      <w:marTop w:val="0"/>
      <w:marBottom w:val="0"/>
      <w:divBdr>
        <w:top w:val="none" w:sz="0" w:space="0" w:color="auto"/>
        <w:left w:val="none" w:sz="0" w:space="0" w:color="auto"/>
        <w:bottom w:val="none" w:sz="0" w:space="0" w:color="auto"/>
        <w:right w:val="none" w:sz="0" w:space="0" w:color="auto"/>
      </w:divBdr>
      <w:divsChild>
        <w:div w:id="1853489733">
          <w:marLeft w:val="0"/>
          <w:marRight w:val="0"/>
          <w:marTop w:val="0"/>
          <w:marBottom w:val="0"/>
          <w:divBdr>
            <w:top w:val="none" w:sz="0" w:space="0" w:color="auto"/>
            <w:left w:val="none" w:sz="0" w:space="0" w:color="auto"/>
            <w:bottom w:val="none" w:sz="0" w:space="0" w:color="auto"/>
            <w:right w:val="none" w:sz="0" w:space="0" w:color="auto"/>
          </w:divBdr>
        </w:div>
      </w:divsChild>
    </w:div>
    <w:div w:id="407768234">
      <w:bodyDiv w:val="1"/>
      <w:marLeft w:val="0"/>
      <w:marRight w:val="0"/>
      <w:marTop w:val="0"/>
      <w:marBottom w:val="0"/>
      <w:divBdr>
        <w:top w:val="none" w:sz="0" w:space="0" w:color="auto"/>
        <w:left w:val="none" w:sz="0" w:space="0" w:color="auto"/>
        <w:bottom w:val="none" w:sz="0" w:space="0" w:color="auto"/>
        <w:right w:val="none" w:sz="0" w:space="0" w:color="auto"/>
      </w:divBdr>
      <w:divsChild>
        <w:div w:id="123501007">
          <w:marLeft w:val="0"/>
          <w:marRight w:val="0"/>
          <w:marTop w:val="0"/>
          <w:marBottom w:val="0"/>
          <w:divBdr>
            <w:top w:val="none" w:sz="0" w:space="0" w:color="auto"/>
            <w:left w:val="none" w:sz="0" w:space="0" w:color="auto"/>
            <w:bottom w:val="none" w:sz="0" w:space="0" w:color="auto"/>
            <w:right w:val="none" w:sz="0" w:space="0" w:color="auto"/>
          </w:divBdr>
        </w:div>
      </w:divsChild>
    </w:div>
    <w:div w:id="911769331">
      <w:bodyDiv w:val="1"/>
      <w:marLeft w:val="0"/>
      <w:marRight w:val="0"/>
      <w:marTop w:val="0"/>
      <w:marBottom w:val="0"/>
      <w:divBdr>
        <w:top w:val="none" w:sz="0" w:space="0" w:color="auto"/>
        <w:left w:val="none" w:sz="0" w:space="0" w:color="auto"/>
        <w:bottom w:val="none" w:sz="0" w:space="0" w:color="auto"/>
        <w:right w:val="none" w:sz="0" w:space="0" w:color="auto"/>
      </w:divBdr>
      <w:divsChild>
        <w:div w:id="1235580284">
          <w:marLeft w:val="0"/>
          <w:marRight w:val="0"/>
          <w:marTop w:val="0"/>
          <w:marBottom w:val="0"/>
          <w:divBdr>
            <w:top w:val="none" w:sz="0" w:space="0" w:color="auto"/>
            <w:left w:val="none" w:sz="0" w:space="0" w:color="auto"/>
            <w:bottom w:val="none" w:sz="0" w:space="0" w:color="auto"/>
            <w:right w:val="none" w:sz="0" w:space="0" w:color="auto"/>
          </w:divBdr>
        </w:div>
      </w:divsChild>
    </w:div>
    <w:div w:id="932473087">
      <w:bodyDiv w:val="1"/>
      <w:marLeft w:val="0"/>
      <w:marRight w:val="0"/>
      <w:marTop w:val="0"/>
      <w:marBottom w:val="0"/>
      <w:divBdr>
        <w:top w:val="none" w:sz="0" w:space="0" w:color="auto"/>
        <w:left w:val="none" w:sz="0" w:space="0" w:color="auto"/>
        <w:bottom w:val="none" w:sz="0" w:space="0" w:color="auto"/>
        <w:right w:val="none" w:sz="0" w:space="0" w:color="auto"/>
      </w:divBdr>
      <w:divsChild>
        <w:div w:id="820315805">
          <w:marLeft w:val="0"/>
          <w:marRight w:val="0"/>
          <w:marTop w:val="0"/>
          <w:marBottom w:val="0"/>
          <w:divBdr>
            <w:top w:val="none" w:sz="0" w:space="0" w:color="auto"/>
            <w:left w:val="none" w:sz="0" w:space="0" w:color="auto"/>
            <w:bottom w:val="none" w:sz="0" w:space="0" w:color="auto"/>
            <w:right w:val="none" w:sz="0" w:space="0" w:color="auto"/>
          </w:divBdr>
        </w:div>
      </w:divsChild>
    </w:div>
    <w:div w:id="942107399">
      <w:bodyDiv w:val="1"/>
      <w:marLeft w:val="0"/>
      <w:marRight w:val="0"/>
      <w:marTop w:val="0"/>
      <w:marBottom w:val="0"/>
      <w:divBdr>
        <w:top w:val="none" w:sz="0" w:space="0" w:color="auto"/>
        <w:left w:val="none" w:sz="0" w:space="0" w:color="auto"/>
        <w:bottom w:val="none" w:sz="0" w:space="0" w:color="auto"/>
        <w:right w:val="none" w:sz="0" w:space="0" w:color="auto"/>
      </w:divBdr>
      <w:divsChild>
        <w:div w:id="19627252">
          <w:marLeft w:val="547"/>
          <w:marRight w:val="0"/>
          <w:marTop w:val="120"/>
          <w:marBottom w:val="0"/>
          <w:divBdr>
            <w:top w:val="none" w:sz="0" w:space="0" w:color="auto"/>
            <w:left w:val="none" w:sz="0" w:space="0" w:color="auto"/>
            <w:bottom w:val="none" w:sz="0" w:space="0" w:color="auto"/>
            <w:right w:val="none" w:sz="0" w:space="0" w:color="auto"/>
          </w:divBdr>
        </w:div>
      </w:divsChild>
    </w:div>
    <w:div w:id="949052676">
      <w:bodyDiv w:val="1"/>
      <w:marLeft w:val="0"/>
      <w:marRight w:val="0"/>
      <w:marTop w:val="0"/>
      <w:marBottom w:val="0"/>
      <w:divBdr>
        <w:top w:val="none" w:sz="0" w:space="0" w:color="auto"/>
        <w:left w:val="none" w:sz="0" w:space="0" w:color="auto"/>
        <w:bottom w:val="none" w:sz="0" w:space="0" w:color="auto"/>
        <w:right w:val="none" w:sz="0" w:space="0" w:color="auto"/>
      </w:divBdr>
      <w:divsChild>
        <w:div w:id="380910978">
          <w:marLeft w:val="0"/>
          <w:marRight w:val="0"/>
          <w:marTop w:val="0"/>
          <w:marBottom w:val="0"/>
          <w:divBdr>
            <w:top w:val="none" w:sz="0" w:space="0" w:color="auto"/>
            <w:left w:val="none" w:sz="0" w:space="0" w:color="auto"/>
            <w:bottom w:val="none" w:sz="0" w:space="0" w:color="auto"/>
            <w:right w:val="none" w:sz="0" w:space="0" w:color="auto"/>
          </w:divBdr>
        </w:div>
      </w:divsChild>
    </w:div>
    <w:div w:id="973214571">
      <w:bodyDiv w:val="1"/>
      <w:marLeft w:val="0"/>
      <w:marRight w:val="0"/>
      <w:marTop w:val="0"/>
      <w:marBottom w:val="0"/>
      <w:divBdr>
        <w:top w:val="none" w:sz="0" w:space="0" w:color="auto"/>
        <w:left w:val="none" w:sz="0" w:space="0" w:color="auto"/>
        <w:bottom w:val="none" w:sz="0" w:space="0" w:color="auto"/>
        <w:right w:val="none" w:sz="0" w:space="0" w:color="auto"/>
      </w:divBdr>
      <w:divsChild>
        <w:div w:id="1406537117">
          <w:marLeft w:val="0"/>
          <w:marRight w:val="0"/>
          <w:marTop w:val="0"/>
          <w:marBottom w:val="0"/>
          <w:divBdr>
            <w:top w:val="none" w:sz="0" w:space="0" w:color="auto"/>
            <w:left w:val="none" w:sz="0" w:space="0" w:color="auto"/>
            <w:bottom w:val="none" w:sz="0" w:space="0" w:color="auto"/>
            <w:right w:val="none" w:sz="0" w:space="0" w:color="auto"/>
          </w:divBdr>
        </w:div>
      </w:divsChild>
    </w:div>
    <w:div w:id="996222597">
      <w:bodyDiv w:val="1"/>
      <w:marLeft w:val="0"/>
      <w:marRight w:val="0"/>
      <w:marTop w:val="0"/>
      <w:marBottom w:val="0"/>
      <w:divBdr>
        <w:top w:val="none" w:sz="0" w:space="0" w:color="auto"/>
        <w:left w:val="none" w:sz="0" w:space="0" w:color="auto"/>
        <w:bottom w:val="none" w:sz="0" w:space="0" w:color="auto"/>
        <w:right w:val="none" w:sz="0" w:space="0" w:color="auto"/>
      </w:divBdr>
      <w:divsChild>
        <w:div w:id="1098789783">
          <w:marLeft w:val="0"/>
          <w:marRight w:val="0"/>
          <w:marTop w:val="0"/>
          <w:marBottom w:val="0"/>
          <w:divBdr>
            <w:top w:val="none" w:sz="0" w:space="0" w:color="auto"/>
            <w:left w:val="none" w:sz="0" w:space="0" w:color="auto"/>
            <w:bottom w:val="none" w:sz="0" w:space="0" w:color="auto"/>
            <w:right w:val="none" w:sz="0" w:space="0" w:color="auto"/>
          </w:divBdr>
        </w:div>
      </w:divsChild>
    </w:div>
    <w:div w:id="1071122813">
      <w:bodyDiv w:val="1"/>
      <w:marLeft w:val="0"/>
      <w:marRight w:val="0"/>
      <w:marTop w:val="0"/>
      <w:marBottom w:val="0"/>
      <w:divBdr>
        <w:top w:val="none" w:sz="0" w:space="0" w:color="auto"/>
        <w:left w:val="none" w:sz="0" w:space="0" w:color="auto"/>
        <w:bottom w:val="none" w:sz="0" w:space="0" w:color="auto"/>
        <w:right w:val="none" w:sz="0" w:space="0" w:color="auto"/>
      </w:divBdr>
      <w:divsChild>
        <w:div w:id="1348210374">
          <w:marLeft w:val="0"/>
          <w:marRight w:val="0"/>
          <w:marTop w:val="0"/>
          <w:marBottom w:val="0"/>
          <w:divBdr>
            <w:top w:val="none" w:sz="0" w:space="0" w:color="auto"/>
            <w:left w:val="none" w:sz="0" w:space="0" w:color="auto"/>
            <w:bottom w:val="none" w:sz="0" w:space="0" w:color="auto"/>
            <w:right w:val="none" w:sz="0" w:space="0" w:color="auto"/>
          </w:divBdr>
        </w:div>
      </w:divsChild>
    </w:div>
    <w:div w:id="1203831683">
      <w:bodyDiv w:val="1"/>
      <w:marLeft w:val="0"/>
      <w:marRight w:val="0"/>
      <w:marTop w:val="0"/>
      <w:marBottom w:val="0"/>
      <w:divBdr>
        <w:top w:val="none" w:sz="0" w:space="0" w:color="auto"/>
        <w:left w:val="none" w:sz="0" w:space="0" w:color="auto"/>
        <w:bottom w:val="none" w:sz="0" w:space="0" w:color="auto"/>
        <w:right w:val="none" w:sz="0" w:space="0" w:color="auto"/>
      </w:divBdr>
      <w:divsChild>
        <w:div w:id="787353106">
          <w:marLeft w:val="0"/>
          <w:marRight w:val="0"/>
          <w:marTop w:val="0"/>
          <w:marBottom w:val="0"/>
          <w:divBdr>
            <w:top w:val="none" w:sz="0" w:space="0" w:color="auto"/>
            <w:left w:val="none" w:sz="0" w:space="0" w:color="auto"/>
            <w:bottom w:val="none" w:sz="0" w:space="0" w:color="auto"/>
            <w:right w:val="none" w:sz="0" w:space="0" w:color="auto"/>
          </w:divBdr>
        </w:div>
      </w:divsChild>
    </w:div>
    <w:div w:id="1478840007">
      <w:bodyDiv w:val="1"/>
      <w:marLeft w:val="0"/>
      <w:marRight w:val="0"/>
      <w:marTop w:val="0"/>
      <w:marBottom w:val="0"/>
      <w:divBdr>
        <w:top w:val="none" w:sz="0" w:space="0" w:color="auto"/>
        <w:left w:val="none" w:sz="0" w:space="0" w:color="auto"/>
        <w:bottom w:val="none" w:sz="0" w:space="0" w:color="auto"/>
        <w:right w:val="none" w:sz="0" w:space="0" w:color="auto"/>
      </w:divBdr>
      <w:divsChild>
        <w:div w:id="2057896188">
          <w:marLeft w:val="0"/>
          <w:marRight w:val="0"/>
          <w:marTop w:val="0"/>
          <w:marBottom w:val="0"/>
          <w:divBdr>
            <w:top w:val="none" w:sz="0" w:space="0" w:color="auto"/>
            <w:left w:val="none" w:sz="0" w:space="0" w:color="auto"/>
            <w:bottom w:val="none" w:sz="0" w:space="0" w:color="auto"/>
            <w:right w:val="none" w:sz="0" w:space="0" w:color="auto"/>
          </w:divBdr>
        </w:div>
      </w:divsChild>
    </w:div>
    <w:div w:id="1670479650">
      <w:bodyDiv w:val="1"/>
      <w:marLeft w:val="0"/>
      <w:marRight w:val="0"/>
      <w:marTop w:val="0"/>
      <w:marBottom w:val="0"/>
      <w:divBdr>
        <w:top w:val="none" w:sz="0" w:space="0" w:color="auto"/>
        <w:left w:val="none" w:sz="0" w:space="0" w:color="auto"/>
        <w:bottom w:val="none" w:sz="0" w:space="0" w:color="auto"/>
        <w:right w:val="none" w:sz="0" w:space="0" w:color="auto"/>
      </w:divBdr>
      <w:divsChild>
        <w:div w:id="7678554">
          <w:marLeft w:val="0"/>
          <w:marRight w:val="0"/>
          <w:marTop w:val="0"/>
          <w:marBottom w:val="0"/>
          <w:divBdr>
            <w:top w:val="none" w:sz="0" w:space="0" w:color="auto"/>
            <w:left w:val="none" w:sz="0" w:space="0" w:color="auto"/>
            <w:bottom w:val="none" w:sz="0" w:space="0" w:color="auto"/>
            <w:right w:val="none" w:sz="0" w:space="0" w:color="auto"/>
          </w:divBdr>
        </w:div>
      </w:divsChild>
    </w:div>
    <w:div w:id="1691446253">
      <w:bodyDiv w:val="1"/>
      <w:marLeft w:val="0"/>
      <w:marRight w:val="0"/>
      <w:marTop w:val="0"/>
      <w:marBottom w:val="0"/>
      <w:divBdr>
        <w:top w:val="none" w:sz="0" w:space="0" w:color="auto"/>
        <w:left w:val="none" w:sz="0" w:space="0" w:color="auto"/>
        <w:bottom w:val="none" w:sz="0" w:space="0" w:color="auto"/>
        <w:right w:val="none" w:sz="0" w:space="0" w:color="auto"/>
      </w:divBdr>
      <w:divsChild>
        <w:div w:id="1958172280">
          <w:marLeft w:val="0"/>
          <w:marRight w:val="0"/>
          <w:marTop w:val="0"/>
          <w:marBottom w:val="0"/>
          <w:divBdr>
            <w:top w:val="none" w:sz="0" w:space="0" w:color="auto"/>
            <w:left w:val="none" w:sz="0" w:space="0" w:color="auto"/>
            <w:bottom w:val="none" w:sz="0" w:space="0" w:color="auto"/>
            <w:right w:val="none" w:sz="0" w:space="0" w:color="auto"/>
          </w:divBdr>
        </w:div>
      </w:divsChild>
    </w:div>
    <w:div w:id="1718241514">
      <w:bodyDiv w:val="1"/>
      <w:marLeft w:val="0"/>
      <w:marRight w:val="0"/>
      <w:marTop w:val="0"/>
      <w:marBottom w:val="0"/>
      <w:divBdr>
        <w:top w:val="none" w:sz="0" w:space="0" w:color="auto"/>
        <w:left w:val="none" w:sz="0" w:space="0" w:color="auto"/>
        <w:bottom w:val="none" w:sz="0" w:space="0" w:color="auto"/>
        <w:right w:val="none" w:sz="0" w:space="0" w:color="auto"/>
      </w:divBdr>
      <w:divsChild>
        <w:div w:id="1766879229">
          <w:marLeft w:val="0"/>
          <w:marRight w:val="0"/>
          <w:marTop w:val="0"/>
          <w:marBottom w:val="0"/>
          <w:divBdr>
            <w:top w:val="none" w:sz="0" w:space="0" w:color="auto"/>
            <w:left w:val="none" w:sz="0" w:space="0" w:color="auto"/>
            <w:bottom w:val="none" w:sz="0" w:space="0" w:color="auto"/>
            <w:right w:val="none" w:sz="0" w:space="0" w:color="auto"/>
          </w:divBdr>
        </w:div>
      </w:divsChild>
    </w:div>
    <w:div w:id="1874032942">
      <w:bodyDiv w:val="1"/>
      <w:marLeft w:val="0"/>
      <w:marRight w:val="0"/>
      <w:marTop w:val="0"/>
      <w:marBottom w:val="0"/>
      <w:divBdr>
        <w:top w:val="none" w:sz="0" w:space="0" w:color="auto"/>
        <w:left w:val="none" w:sz="0" w:space="0" w:color="auto"/>
        <w:bottom w:val="none" w:sz="0" w:space="0" w:color="auto"/>
        <w:right w:val="none" w:sz="0" w:space="0" w:color="auto"/>
      </w:divBdr>
      <w:divsChild>
        <w:div w:id="805899291">
          <w:marLeft w:val="0"/>
          <w:marRight w:val="0"/>
          <w:marTop w:val="0"/>
          <w:marBottom w:val="0"/>
          <w:divBdr>
            <w:top w:val="none" w:sz="0" w:space="0" w:color="auto"/>
            <w:left w:val="none" w:sz="0" w:space="0" w:color="auto"/>
            <w:bottom w:val="none" w:sz="0" w:space="0" w:color="auto"/>
            <w:right w:val="none" w:sz="0" w:space="0" w:color="auto"/>
          </w:divBdr>
        </w:div>
      </w:divsChild>
    </w:div>
    <w:div w:id="1979990720">
      <w:bodyDiv w:val="1"/>
      <w:marLeft w:val="0"/>
      <w:marRight w:val="0"/>
      <w:marTop w:val="0"/>
      <w:marBottom w:val="0"/>
      <w:divBdr>
        <w:top w:val="none" w:sz="0" w:space="0" w:color="auto"/>
        <w:left w:val="none" w:sz="0" w:space="0" w:color="auto"/>
        <w:bottom w:val="none" w:sz="0" w:space="0" w:color="auto"/>
        <w:right w:val="none" w:sz="0" w:space="0" w:color="auto"/>
      </w:divBdr>
    </w:div>
    <w:div w:id="2059552313">
      <w:bodyDiv w:val="1"/>
      <w:marLeft w:val="0"/>
      <w:marRight w:val="0"/>
      <w:marTop w:val="0"/>
      <w:marBottom w:val="0"/>
      <w:divBdr>
        <w:top w:val="none" w:sz="0" w:space="0" w:color="auto"/>
        <w:left w:val="none" w:sz="0" w:space="0" w:color="auto"/>
        <w:bottom w:val="none" w:sz="0" w:space="0" w:color="auto"/>
        <w:right w:val="none" w:sz="0" w:space="0" w:color="auto"/>
      </w:divBdr>
      <w:divsChild>
        <w:div w:id="1557080484">
          <w:marLeft w:val="0"/>
          <w:marRight w:val="0"/>
          <w:marTop w:val="0"/>
          <w:marBottom w:val="0"/>
          <w:divBdr>
            <w:top w:val="none" w:sz="0" w:space="0" w:color="auto"/>
            <w:left w:val="none" w:sz="0" w:space="0" w:color="auto"/>
            <w:bottom w:val="none" w:sz="0" w:space="0" w:color="auto"/>
            <w:right w:val="none" w:sz="0" w:space="0" w:color="auto"/>
          </w:divBdr>
        </w:div>
      </w:divsChild>
    </w:div>
    <w:div w:id="2071343082">
      <w:bodyDiv w:val="1"/>
      <w:marLeft w:val="0"/>
      <w:marRight w:val="0"/>
      <w:marTop w:val="0"/>
      <w:marBottom w:val="0"/>
      <w:divBdr>
        <w:top w:val="none" w:sz="0" w:space="0" w:color="auto"/>
        <w:left w:val="none" w:sz="0" w:space="0" w:color="auto"/>
        <w:bottom w:val="none" w:sz="0" w:space="0" w:color="auto"/>
        <w:right w:val="none" w:sz="0" w:space="0" w:color="auto"/>
      </w:divBdr>
      <w:divsChild>
        <w:div w:id="203061510">
          <w:marLeft w:val="0"/>
          <w:marRight w:val="0"/>
          <w:marTop w:val="0"/>
          <w:marBottom w:val="0"/>
          <w:divBdr>
            <w:top w:val="none" w:sz="0" w:space="0" w:color="auto"/>
            <w:left w:val="none" w:sz="0" w:space="0" w:color="auto"/>
            <w:bottom w:val="none" w:sz="0" w:space="0" w:color="auto"/>
            <w:right w:val="none" w:sz="0" w:space="0" w:color="auto"/>
          </w:divBdr>
        </w:div>
      </w:divsChild>
    </w:div>
    <w:div w:id="210842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dx.doi.org/10.1136/eb-2015-102129" TargetMode="External"/><Relationship Id="rId18" Type="http://schemas.openxmlformats.org/officeDocument/2006/relationships/hyperlink" Target="https://ojs.aishe.org/index.php/aishe-j/article/view/335/553" TargetMode="External"/><Relationship Id="rId26" Type="http://schemas.openxmlformats.org/officeDocument/2006/relationships/hyperlink" Target="https://www.ncbi.nlm.nih.gov/pmc/articles/PMC4078179/pdf/10-1055-s-0034-1375704.pdf" TargetMode="External"/><Relationship Id="rId3" Type="http://schemas.openxmlformats.org/officeDocument/2006/relationships/customXml" Target="../customXml/item3.xml"/><Relationship Id="rId21" Type="http://schemas.openxmlformats.org/officeDocument/2006/relationships/hyperlink" Target="https://doi.org/10.1177/1362168815572747" TargetMode="External"/><Relationship Id="rId7" Type="http://schemas.openxmlformats.org/officeDocument/2006/relationships/webSettings" Target="webSettings.xml"/><Relationship Id="rId12" Type="http://schemas.openxmlformats.org/officeDocument/2006/relationships/hyperlink" Target="https://www.rep.routledge.com/articles/overview/epistemology/v-3" TargetMode="External"/><Relationship Id="rId17" Type="http://schemas.openxmlformats.org/officeDocument/2006/relationships/hyperlink" Target="https://doi.org/10.4103/2249-4863.161306" TargetMode="External"/><Relationship Id="rId25" Type="http://schemas.openxmlformats.org/officeDocument/2006/relationships/hyperlink" Target="https://pubmed.ncbi.nlm.nih.gov/27293245/" TargetMode="External"/><Relationship Id="rId2" Type="http://schemas.openxmlformats.org/officeDocument/2006/relationships/customXml" Target="../customXml/item2.xml"/><Relationship Id="rId16" Type="http://schemas.openxmlformats.org/officeDocument/2006/relationships/hyperlink" Target="https://pubmed.ncbi.nlm.nih.gov/34187955/" TargetMode="External"/><Relationship Id="rId20" Type="http://schemas.openxmlformats.org/officeDocument/2006/relationships/hyperlink" Target="https://journals.sagepub.com/doi/epub/10.1177/155868981560709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earch-methodology.net/descriptive-research/" TargetMode="External"/><Relationship Id="rId24" Type="http://schemas.openxmlformats.org/officeDocument/2006/relationships/hyperlink" Target="https://fweil.com/s2211/whatisasurvey.pdf" TargetMode="External"/><Relationship Id="rId5" Type="http://schemas.openxmlformats.org/officeDocument/2006/relationships/styles" Target="styles.xml"/><Relationship Id="rId15" Type="http://schemas.openxmlformats.org/officeDocument/2006/relationships/hyperlink" Target="https://books.google.co.uk/books?redir_esc=y&amp;id=_b62TBnoppYC&amp;q=cross+sectional" TargetMode="External"/><Relationship Id="rId23" Type="http://schemas.openxmlformats.org/officeDocument/2006/relationships/hyperlink" Target="file:///C:\Users\tammo\Downloads\research_methods_for_business_students%20(1).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bguides.wits.ac.za/c.php?g=693518&amp;p=4914913" TargetMode="External"/><Relationship Id="rId22" Type="http://schemas.openxmlformats.org/officeDocument/2006/relationships/hyperlink" Target="https://www.gov.uk/guidance/mixed-methods-study" TargetMode="External"/><Relationship Id="rId27" Type="http://schemas.openxmlformats.org/officeDocument/2006/relationships/hyperlink" Target="https://www.nottingham.ac.uk/helmopen/rlos/research-evidence-based-practice/designing-research/types-of-study/understanding-pragmatic-research/section0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969521106c7a35cf2538b4c726476b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50a9d465567f0d49c5279558732bf5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8B65460-C9EE-4301-8049-D82A9FFC950C}">
  <ds:schemaRefs>
    <ds:schemaRef ds:uri="http://schemas.microsoft.com/sharepoint/v3/contenttype/forms"/>
  </ds:schemaRefs>
</ds:datastoreItem>
</file>

<file path=customXml/itemProps2.xml><?xml version="1.0" encoding="utf-8"?>
<ds:datastoreItem xmlns:ds="http://schemas.openxmlformats.org/officeDocument/2006/customXml" ds:itemID="{389BA5D9-F011-4452-AA96-4EA8E7B48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3A25BC-F577-4C5B-8730-59FCE695CF1C}">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2244</Words>
  <Characters>12814</Characters>
  <Application>Microsoft Office Word</Application>
  <DocSecurity>0</DocSecurity>
  <Lines>220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Links>
    <vt:vector size="120" baseType="variant">
      <vt:variant>
        <vt:i4>524320</vt:i4>
      </vt:variant>
      <vt:variant>
        <vt:i4>60</vt:i4>
      </vt:variant>
      <vt:variant>
        <vt:i4>0</vt:i4>
      </vt:variant>
      <vt:variant>
        <vt:i4>5</vt:i4>
      </vt:variant>
      <vt:variant>
        <vt:lpwstr>https://scholar.google.com/scholar?hl=en&amp;as_sdt=0%2C5&amp;q=mixed+methods+in+research&amp;btnG=</vt:lpwstr>
      </vt:variant>
      <vt:variant>
        <vt:lpwstr/>
      </vt:variant>
      <vt:variant>
        <vt:i4>4521984</vt:i4>
      </vt:variant>
      <vt:variant>
        <vt:i4>57</vt:i4>
      </vt:variant>
      <vt:variant>
        <vt:i4>0</vt:i4>
      </vt:variant>
      <vt:variant>
        <vt:i4>5</vt:i4>
      </vt:variant>
      <vt:variant>
        <vt:lpwstr>https://www.researchgate.net/profile/Bruno-Sauce/publication/318155680_Inductive_Reasoning/links/5a8c6ea8a6fdcc786eafd387/Inductive-Reasoning.pdf</vt:lpwstr>
      </vt:variant>
      <vt:variant>
        <vt:lpwstr/>
      </vt:variant>
      <vt:variant>
        <vt:i4>8126573</vt:i4>
      </vt:variant>
      <vt:variant>
        <vt:i4>54</vt:i4>
      </vt:variant>
      <vt:variant>
        <vt:i4>0</vt:i4>
      </vt:variant>
      <vt:variant>
        <vt:i4>5</vt:i4>
      </vt:variant>
      <vt:variant>
        <vt:lpwstr>https://gradcoach.com/saunders-research-onion/</vt:lpwstr>
      </vt:variant>
      <vt:variant>
        <vt:lpwstr/>
      </vt:variant>
      <vt:variant>
        <vt:i4>7340042</vt:i4>
      </vt:variant>
      <vt:variant>
        <vt:i4>51</vt:i4>
      </vt:variant>
      <vt:variant>
        <vt:i4>0</vt:i4>
      </vt:variant>
      <vt:variant>
        <vt:i4>5</vt:i4>
      </vt:variant>
      <vt:variant>
        <vt:lpwstr>https://www.google.co.uk/books/edition/_/51UXBAAAQBAJ?hl=en&amp;gbpv=1&amp;pg=PR1</vt:lpwstr>
      </vt:variant>
      <vt:variant>
        <vt:lpwstr/>
      </vt:variant>
      <vt:variant>
        <vt:i4>3014701</vt:i4>
      </vt:variant>
      <vt:variant>
        <vt:i4>48</vt:i4>
      </vt:variant>
      <vt:variant>
        <vt:i4>0</vt:i4>
      </vt:variant>
      <vt:variant>
        <vt:i4>5</vt:i4>
      </vt:variant>
      <vt:variant>
        <vt:lpwstr>https://www.ncbi.nlm.nih.gov/pmc/articles/PMC7892774/</vt:lpwstr>
      </vt:variant>
      <vt:variant>
        <vt:lpwstr>B7</vt:lpwstr>
      </vt:variant>
      <vt:variant>
        <vt:i4>7929968</vt:i4>
      </vt:variant>
      <vt:variant>
        <vt:i4>45</vt:i4>
      </vt:variant>
      <vt:variant>
        <vt:i4>0</vt:i4>
      </vt:variant>
      <vt:variant>
        <vt:i4>5</vt:i4>
      </vt:variant>
      <vt:variant>
        <vt:lpwstr>C:\Users\2100519\Downloads\2023ResearchMethodsforBusinessStudentsPrefaceandChapter4.pdf</vt:lpwstr>
      </vt:variant>
      <vt:variant>
        <vt:lpwstr/>
      </vt:variant>
      <vt:variant>
        <vt:i4>3604605</vt:i4>
      </vt:variant>
      <vt:variant>
        <vt:i4>42</vt:i4>
      </vt:variant>
      <vt:variant>
        <vt:i4>0</vt:i4>
      </vt:variant>
      <vt:variant>
        <vt:i4>5</vt:i4>
      </vt:variant>
      <vt:variant>
        <vt:lpwstr>C:\Users\2100519\Downloads\Research_Methods_for_Business_Students.pdf</vt:lpwstr>
      </vt:variant>
      <vt:variant>
        <vt:lpwstr/>
      </vt:variant>
      <vt:variant>
        <vt:i4>2883704</vt:i4>
      </vt:variant>
      <vt:variant>
        <vt:i4>39</vt:i4>
      </vt:variant>
      <vt:variant>
        <vt:i4>0</vt:i4>
      </vt:variant>
      <vt:variant>
        <vt:i4>5</vt:i4>
      </vt:variant>
      <vt:variant>
        <vt:lpwstr>https://journals.sagepub.com/doi/pdf/10.5772/60429</vt:lpwstr>
      </vt:variant>
      <vt:variant>
        <vt:lpwstr/>
      </vt:variant>
      <vt:variant>
        <vt:i4>1769551</vt:i4>
      </vt:variant>
      <vt:variant>
        <vt:i4>36</vt:i4>
      </vt:variant>
      <vt:variant>
        <vt:i4>0</vt:i4>
      </vt:variant>
      <vt:variant>
        <vt:i4>5</vt:i4>
      </vt:variant>
      <vt:variant>
        <vt:lpwstr>https://jfsdigital.org/wp-content/uploads/2019/01/03-Melnikovas-Onion-Research-Model.pdf</vt:lpwstr>
      </vt:variant>
      <vt:variant>
        <vt:lpwstr/>
      </vt:variant>
      <vt:variant>
        <vt:i4>5636118</vt:i4>
      </vt:variant>
      <vt:variant>
        <vt:i4>33</vt:i4>
      </vt:variant>
      <vt:variant>
        <vt:i4>0</vt:i4>
      </vt:variant>
      <vt:variant>
        <vt:i4>5</vt:i4>
      </vt:variant>
      <vt:variant>
        <vt:lpwstr>https://i2insights.org/2017/05/02/philosophy-for-interdisciplinarity/</vt:lpwstr>
      </vt:variant>
      <vt:variant>
        <vt:lpwstr/>
      </vt:variant>
      <vt:variant>
        <vt:i4>6160448</vt:i4>
      </vt:variant>
      <vt:variant>
        <vt:i4>30</vt:i4>
      </vt:variant>
      <vt:variant>
        <vt:i4>0</vt:i4>
      </vt:variant>
      <vt:variant>
        <vt:i4>5</vt:i4>
      </vt:variant>
      <vt:variant>
        <vt:lpwstr>C:\Users\tammo\Downloads\research_methods_for_business_students (1).pdf</vt:lpwstr>
      </vt:variant>
      <vt:variant>
        <vt:lpwstr/>
      </vt:variant>
      <vt:variant>
        <vt:i4>2883704</vt:i4>
      </vt:variant>
      <vt:variant>
        <vt:i4>27</vt:i4>
      </vt:variant>
      <vt:variant>
        <vt:i4>0</vt:i4>
      </vt:variant>
      <vt:variant>
        <vt:i4>5</vt:i4>
      </vt:variant>
      <vt:variant>
        <vt:lpwstr>https://journals.sagepub.com/doi/pdf/10.5772/60429</vt:lpwstr>
      </vt:variant>
      <vt:variant>
        <vt:lpwstr/>
      </vt:variant>
      <vt:variant>
        <vt:i4>2883704</vt:i4>
      </vt:variant>
      <vt:variant>
        <vt:i4>24</vt:i4>
      </vt:variant>
      <vt:variant>
        <vt:i4>0</vt:i4>
      </vt:variant>
      <vt:variant>
        <vt:i4>5</vt:i4>
      </vt:variant>
      <vt:variant>
        <vt:lpwstr>https://journals.sagepub.com/doi/pdf/10.5772/60429</vt:lpwstr>
      </vt:variant>
      <vt:variant>
        <vt:lpwstr/>
      </vt:variant>
      <vt:variant>
        <vt:i4>6160448</vt:i4>
      </vt:variant>
      <vt:variant>
        <vt:i4>21</vt:i4>
      </vt:variant>
      <vt:variant>
        <vt:i4>0</vt:i4>
      </vt:variant>
      <vt:variant>
        <vt:i4>5</vt:i4>
      </vt:variant>
      <vt:variant>
        <vt:lpwstr>C:\Users\tammo\Downloads\research_methods_for_business_students (1).pdf</vt:lpwstr>
      </vt:variant>
      <vt:variant>
        <vt:lpwstr/>
      </vt:variant>
      <vt:variant>
        <vt:i4>852035</vt:i4>
      </vt:variant>
      <vt:variant>
        <vt:i4>18</vt:i4>
      </vt:variant>
      <vt:variant>
        <vt:i4>0</vt:i4>
      </vt:variant>
      <vt:variant>
        <vt:i4>5</vt:i4>
      </vt:variant>
      <vt:variant>
        <vt:lpwstr>https://doi.org/10.4103/0019-5154.182410</vt:lpwstr>
      </vt:variant>
      <vt:variant>
        <vt:lpwstr/>
      </vt:variant>
      <vt:variant>
        <vt:i4>4718614</vt:i4>
      </vt:variant>
      <vt:variant>
        <vt:i4>15</vt:i4>
      </vt:variant>
      <vt:variant>
        <vt:i4>0</vt:i4>
      </vt:variant>
      <vt:variant>
        <vt:i4>5</vt:i4>
      </vt:variant>
      <vt:variant>
        <vt:lpwstr>https://doi.org/10.5125/jkaoms.2021.47.3.151</vt:lpwstr>
      </vt:variant>
      <vt:variant>
        <vt:lpwstr/>
      </vt:variant>
      <vt:variant>
        <vt:i4>1835036</vt:i4>
      </vt:variant>
      <vt:variant>
        <vt:i4>12</vt:i4>
      </vt:variant>
      <vt:variant>
        <vt:i4>0</vt:i4>
      </vt:variant>
      <vt:variant>
        <vt:i4>5</vt:i4>
      </vt:variant>
      <vt:variant>
        <vt:lpwstr>https://www.rep.routledge.com/articles/overview/epistemology/v-3</vt:lpwstr>
      </vt:variant>
      <vt:variant>
        <vt:lpwstr/>
      </vt:variant>
      <vt:variant>
        <vt:i4>1507337</vt:i4>
      </vt:variant>
      <vt:variant>
        <vt:i4>9</vt:i4>
      </vt:variant>
      <vt:variant>
        <vt:i4>0</vt:i4>
      </vt:variant>
      <vt:variant>
        <vt:i4>5</vt:i4>
      </vt:variant>
      <vt:variant>
        <vt:lpwstr>https://libguides.wits.ac.za/c.php?g=693518&amp;p=4914913</vt:lpwstr>
      </vt:variant>
      <vt:variant>
        <vt:lpwstr>:~:text=What%20is%20Research%20Methodology%3F</vt:lpwstr>
      </vt:variant>
      <vt:variant>
        <vt:i4>6160448</vt:i4>
      </vt:variant>
      <vt:variant>
        <vt:i4>6</vt:i4>
      </vt:variant>
      <vt:variant>
        <vt:i4>0</vt:i4>
      </vt:variant>
      <vt:variant>
        <vt:i4>5</vt:i4>
      </vt:variant>
      <vt:variant>
        <vt:lpwstr>C:\Users\tammo\Downloads\research_methods_for_business_students (1).pdf</vt:lpwstr>
      </vt:variant>
      <vt:variant>
        <vt:lpwstr/>
      </vt:variant>
      <vt:variant>
        <vt:i4>6422573</vt:i4>
      </vt:variant>
      <vt:variant>
        <vt:i4>3</vt:i4>
      </vt:variant>
      <vt:variant>
        <vt:i4>0</vt:i4>
      </vt:variant>
      <vt:variant>
        <vt:i4>5</vt:i4>
      </vt:variant>
      <vt:variant>
        <vt:lpwstr>https://www.nottingham.ac.uk/helmopen/rlos/research-evidence-based-practice/designing-research/types-of-study/understanding-pragmatic-research/section02.html</vt:lpwstr>
      </vt:variant>
      <vt:variant>
        <vt:lpwstr>:~:text=Interpretivism%20is%20based%20on%20the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dc:creator>
  <cp:keywords/>
  <dc:description/>
  <cp:lastModifiedBy>Tammy Morris</cp:lastModifiedBy>
  <cp:revision>4</cp:revision>
  <dcterms:created xsi:type="dcterms:W3CDTF">2024-02-09T17:00:00Z</dcterms:created>
  <dcterms:modified xsi:type="dcterms:W3CDTF">2024-02-09T17:01:00Z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71d4b034-fb4d-487d-a538-e8af73cd732c</vt:lpwstr>
  </property>
  <property fmtid="{D5CDD505-2E9C-101B-9397-08002B2CF9AE}" pid="3" name="ContentTypeId">
    <vt:lpwstr>0x0101002F3C2EEDB3FECD489FE6CB8E237B85C0</vt:lpwstr>
  </property>
</Properties>
</file>