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6E19DB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C91CBE">
              <w:rPr>
                <w:b/>
                <w:color w:val="auto"/>
                <w:sz w:val="32"/>
              </w:rPr>
              <w:t>Sean Patrick McGuinness O’Neill</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795D803D" w:rsidR="005A1BA3" w:rsidRDefault="00C8440D" w:rsidP="0022001B">
            <w:pPr>
              <w:overflowPunct/>
              <w:autoSpaceDE/>
              <w:autoSpaceDN/>
              <w:adjustRightInd/>
              <w:ind w:right="-330"/>
              <w:textAlignment w:val="auto"/>
              <w:rPr>
                <w:b/>
                <w:color w:val="auto"/>
                <w:sz w:val="32"/>
              </w:rPr>
            </w:pPr>
            <w:r>
              <w:rPr>
                <w:b/>
                <w:color w:val="auto"/>
                <w:sz w:val="32"/>
              </w:rPr>
              <w:t>2124735</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055EB361" w14:textId="77777777" w:rsidR="00F01C93" w:rsidRDefault="00F01C93" w:rsidP="00F01C93">
      <w:pPr>
        <w:jc w:val="both"/>
        <w:rPr>
          <w:sz w:val="24"/>
          <w:szCs w:val="24"/>
        </w:rPr>
      </w:pPr>
      <w:bookmarkStart w:id="0" w:name="_Hlk116141072"/>
      <w:r>
        <w:rPr>
          <w:sz w:val="24"/>
          <w:szCs w:val="24"/>
        </w:rPr>
        <w:t xml:space="preserve">During my time in South Wales Police as a Student Constable, I have identified the importance of resilience and the ability to minimise stress. I have recognised the difficulties of everyday working and strain that it may have on some individual’s mental health especially given the circumstances of the incidents that we deal with. In this section, I will reflect on the strategies I have found most effective in managing my stress and building resilience. </w:t>
      </w:r>
    </w:p>
    <w:p w14:paraId="1D145194" w14:textId="77777777" w:rsidR="00F01C93" w:rsidRDefault="00F01C93" w:rsidP="00F01C93">
      <w:pPr>
        <w:jc w:val="both"/>
        <w:rPr>
          <w:sz w:val="24"/>
          <w:szCs w:val="24"/>
        </w:rPr>
      </w:pPr>
    </w:p>
    <w:p w14:paraId="2F8A5D3A" w14:textId="54461550" w:rsidR="00F01C93" w:rsidRDefault="00F01C93" w:rsidP="00F01C93">
      <w:pPr>
        <w:jc w:val="both"/>
        <w:rPr>
          <w:sz w:val="24"/>
          <w:szCs w:val="24"/>
        </w:rPr>
      </w:pPr>
      <w:r>
        <w:rPr>
          <w:sz w:val="24"/>
          <w:szCs w:val="24"/>
        </w:rPr>
        <w:t xml:space="preserve">To delve into how I develop strategies in managing stress and building resilience, it is first important to understand what stress is. Stress is how the mind and body acts when we feel under pressure or threatened. It typically happens when a person is put in a position they cannot control. Our mind produces stress hormones when feeling stress in order to respond quickly to situations which would normally take us longer to react to. However, too much stress can leave us in a constant stage of fight or flight making people feel overwhelmed. (Mind, 2022). Pressure and stress can come from a variety of sources such as bereavement, </w:t>
      </w:r>
      <w:r w:rsidR="00D20DA7">
        <w:rPr>
          <w:sz w:val="24"/>
          <w:szCs w:val="24"/>
        </w:rPr>
        <w:t>divorce,</w:t>
      </w:r>
      <w:r>
        <w:rPr>
          <w:sz w:val="24"/>
          <w:szCs w:val="24"/>
        </w:rPr>
        <w:t xml:space="preserve"> or financial issue (</w:t>
      </w:r>
      <w:proofErr w:type="spellStart"/>
      <w:r>
        <w:rPr>
          <w:sz w:val="24"/>
          <w:szCs w:val="24"/>
        </w:rPr>
        <w:t>mentalhealth</w:t>
      </w:r>
      <w:proofErr w:type="spellEnd"/>
      <w:r>
        <w:rPr>
          <w:sz w:val="24"/>
          <w:szCs w:val="24"/>
        </w:rPr>
        <w:t>, 2022). Recently there has been an influx of people reporting an increase in mental health issues which was reported by the guardian new paper (Sample, 2020). Was likely due to people being locked down and unable to engage in activities with others and feeling sick.</w:t>
      </w:r>
    </w:p>
    <w:p w14:paraId="6A275854" w14:textId="77777777" w:rsidR="00F01C93" w:rsidRDefault="00F01C93" w:rsidP="00F01C93">
      <w:pPr>
        <w:jc w:val="both"/>
        <w:rPr>
          <w:sz w:val="24"/>
          <w:szCs w:val="24"/>
        </w:rPr>
      </w:pPr>
    </w:p>
    <w:p w14:paraId="02747BB1" w14:textId="77777777" w:rsidR="00F01C93" w:rsidRDefault="00F01C93" w:rsidP="00F01C93">
      <w:pPr>
        <w:jc w:val="both"/>
        <w:rPr>
          <w:sz w:val="24"/>
          <w:szCs w:val="24"/>
        </w:rPr>
      </w:pPr>
      <w:r>
        <w:rPr>
          <w:sz w:val="24"/>
          <w:szCs w:val="24"/>
        </w:rPr>
        <w:t>There are different variations of stress such as acute, chronic and episodic. Acute stress is the most common form of stress which some relate to as a small adrenaline rush. Short term stress can be beneficial and can help develop the brain and help us get through difficult situations. (</w:t>
      </w:r>
      <w:proofErr w:type="spellStart"/>
      <w:r>
        <w:rPr>
          <w:sz w:val="24"/>
          <w:szCs w:val="24"/>
        </w:rPr>
        <w:t>anticancerlifestyleprogram</w:t>
      </w:r>
      <w:proofErr w:type="spellEnd"/>
      <w:r>
        <w:rPr>
          <w:sz w:val="24"/>
          <w:szCs w:val="24"/>
        </w:rPr>
        <w:t xml:space="preserve">, 2021). The more severe type of stress is chronic which is caused by being exposed to long term stressors such as difficult home life, financial issues, or relationship issues. This more severe kind of stress can cause us to develop a range of issues such as high blood pressure, disruption of brain synapse regulations and even a reduction of the size of the brain (Bernstein, R. 2016). </w:t>
      </w:r>
    </w:p>
    <w:p w14:paraId="49B9DB5D" w14:textId="77777777" w:rsidR="00F01C93" w:rsidRDefault="00F01C93" w:rsidP="00F01C93">
      <w:pPr>
        <w:jc w:val="both"/>
        <w:rPr>
          <w:sz w:val="24"/>
          <w:szCs w:val="24"/>
        </w:rPr>
      </w:pPr>
    </w:p>
    <w:p w14:paraId="7A21631D" w14:textId="77777777" w:rsidR="00F01C93" w:rsidRDefault="00F01C93" w:rsidP="00F01C93">
      <w:pPr>
        <w:jc w:val="both"/>
        <w:rPr>
          <w:sz w:val="24"/>
          <w:szCs w:val="24"/>
        </w:rPr>
      </w:pPr>
      <w:r>
        <w:rPr>
          <w:sz w:val="24"/>
          <w:szCs w:val="24"/>
        </w:rPr>
        <w:t xml:space="preserve">Further to this, the important of developing strategies to manage stress as a Police Officer is highlighted by an article published by (mind, 2022) which details that emergency staff are more at risk in developing </w:t>
      </w:r>
      <w:proofErr w:type="spellStart"/>
      <w:r>
        <w:rPr>
          <w:sz w:val="24"/>
          <w:szCs w:val="24"/>
        </w:rPr>
        <w:t>post traumatic</w:t>
      </w:r>
      <w:proofErr w:type="spellEnd"/>
      <w:r>
        <w:rPr>
          <w:sz w:val="24"/>
          <w:szCs w:val="24"/>
        </w:rPr>
        <w:t xml:space="preserve"> stress disorder than the general populace (mind.org, 2022)</w:t>
      </w:r>
    </w:p>
    <w:p w14:paraId="6DE448B1" w14:textId="77777777" w:rsidR="00F01C93" w:rsidRDefault="00F01C93" w:rsidP="00F01C93">
      <w:pPr>
        <w:jc w:val="both"/>
        <w:rPr>
          <w:sz w:val="24"/>
          <w:szCs w:val="24"/>
        </w:rPr>
      </w:pPr>
    </w:p>
    <w:p w14:paraId="69C5A390" w14:textId="77777777" w:rsidR="00F01C93" w:rsidRDefault="00F01C93" w:rsidP="00F01C93">
      <w:pPr>
        <w:jc w:val="both"/>
        <w:rPr>
          <w:sz w:val="24"/>
          <w:szCs w:val="24"/>
        </w:rPr>
      </w:pPr>
      <w:r>
        <w:rPr>
          <w:sz w:val="24"/>
          <w:szCs w:val="24"/>
        </w:rPr>
        <w:lastRenderedPageBreak/>
        <w:t xml:space="preserve">During my initial shifts on division, I had been exposed to dangerous, emotional, and physically demanding situations that demand a stable frame of mind and a resilient approach. Dealing with challenging situations and being under pressure is something I have been subject to throughout my work life. During my time working with challenging children, I developed many different strategies to manage stress and more importantly, build resilience. </w:t>
      </w:r>
    </w:p>
    <w:p w14:paraId="5E20AF7D" w14:textId="77777777" w:rsidR="00F01C93" w:rsidRDefault="00F01C93" w:rsidP="00F01C93">
      <w:pPr>
        <w:jc w:val="both"/>
        <w:rPr>
          <w:sz w:val="24"/>
          <w:szCs w:val="24"/>
        </w:rPr>
      </w:pPr>
    </w:p>
    <w:p w14:paraId="26F948FF" w14:textId="77777777" w:rsidR="00F01C93" w:rsidRDefault="00F01C93" w:rsidP="00F01C93">
      <w:pPr>
        <w:jc w:val="both"/>
        <w:rPr>
          <w:sz w:val="24"/>
          <w:szCs w:val="24"/>
        </w:rPr>
      </w:pPr>
    </w:p>
    <w:p w14:paraId="44721868" w14:textId="77777777" w:rsidR="00F01C93" w:rsidRDefault="00F01C93" w:rsidP="00F01C93">
      <w:pPr>
        <w:jc w:val="both"/>
        <w:rPr>
          <w:sz w:val="24"/>
          <w:szCs w:val="24"/>
        </w:rPr>
      </w:pPr>
      <w:r>
        <w:rPr>
          <w:sz w:val="24"/>
          <w:szCs w:val="24"/>
        </w:rPr>
        <w:t xml:space="preserve">The first coping mechanism that I encompassed into working life would be that of previous experience and team bonding. Team bonding helps in a variety of ways such as increasing motivation, increased productivity and better communication. All of which if done correctly, can benefit a more positive working life resulting in less stress felt by any person (Thomson, I. (2020). During my time working with challenging behaviour children, I recognised that many of the staff had a dark sense of humour that most would often get us through challenging times. </w:t>
      </w:r>
      <w:proofErr w:type="spellStart"/>
      <w:r>
        <w:rPr>
          <w:sz w:val="24"/>
          <w:szCs w:val="24"/>
        </w:rPr>
        <w:t>A</w:t>
      </w:r>
      <w:proofErr w:type="spellEnd"/>
      <w:r>
        <w:rPr>
          <w:sz w:val="24"/>
          <w:szCs w:val="24"/>
        </w:rPr>
        <w:t xml:space="preserve"> expert in human behaviour Claire Brummell explained that dark humour is used to experience a wide range of positive emotions where negative emotions are more prevailing </w:t>
      </w:r>
      <w:r w:rsidRPr="00B967D8">
        <w:rPr>
          <w:sz w:val="24"/>
          <w:szCs w:val="24"/>
        </w:rPr>
        <w:t>(read, 2021)</w:t>
      </w:r>
      <w:r>
        <w:rPr>
          <w:sz w:val="24"/>
          <w:szCs w:val="24"/>
        </w:rPr>
        <w:t>. It was seen as almost necessary to deal with the stressful and sometimes dangerous elements of the role. Staff would often joke and situations in a sort of “If I don’t laugh, I’ll cry” mantra. Whilst this may sound quite dire, I always found it quite reassuring knowing that no matter how difficult situations may be, we can always see the positive side and find humour in times of struggle. This is further evidenced by (Robinson, L, Smith, M and Segal J, 2018) which shows that laughing releases endorphins which subsequently promotes an overall sense of wellbeing and can even relieve pain whilst also boosting the immune system. (Harvard health Publishing, 2020)</w:t>
      </w:r>
    </w:p>
    <w:p w14:paraId="681F2957" w14:textId="77777777" w:rsidR="00F01C93" w:rsidRDefault="00F01C93" w:rsidP="00F01C93"/>
    <w:p w14:paraId="0E81ED76" w14:textId="77777777" w:rsidR="00F01C93" w:rsidRDefault="00F01C93" w:rsidP="00F01C93">
      <w:pPr>
        <w:jc w:val="both"/>
        <w:rPr>
          <w:sz w:val="24"/>
          <w:szCs w:val="24"/>
        </w:rPr>
      </w:pPr>
      <w:r>
        <w:rPr>
          <w:sz w:val="24"/>
          <w:szCs w:val="24"/>
        </w:rPr>
        <w:t xml:space="preserve">Second coping mechanism I have found critical to managing stress is exercise. Maintaining a good level of fitness and regular exercise can help to release a range of chemicals and hormones within the body which are all needed to tackle stress and even help build resilience. Not only does exercise have a physical effect, but also a psychological effect on the body. </w:t>
      </w:r>
    </w:p>
    <w:p w14:paraId="297F8F33" w14:textId="77777777" w:rsidR="00F01C93" w:rsidRDefault="00F01C93" w:rsidP="00F01C93">
      <w:pPr>
        <w:jc w:val="both"/>
        <w:rPr>
          <w:sz w:val="24"/>
          <w:szCs w:val="24"/>
        </w:rPr>
      </w:pPr>
    </w:p>
    <w:p w14:paraId="1DA56E5F" w14:textId="77777777" w:rsidR="00F01C93" w:rsidRDefault="00F01C93" w:rsidP="00F01C93">
      <w:pPr>
        <w:jc w:val="both"/>
        <w:rPr>
          <w:sz w:val="24"/>
          <w:szCs w:val="24"/>
        </w:rPr>
      </w:pPr>
      <w:r>
        <w:rPr>
          <w:sz w:val="24"/>
          <w:szCs w:val="24"/>
        </w:rPr>
        <w:t xml:space="preserve">When we exercise, the body releases endorphins which is a chemical released by the brain and gives us that “feel good feeling”. Endorphins are responsible for feelings of relaxation and optimism following a good workout </w:t>
      </w:r>
      <w:r w:rsidRPr="00A6639B">
        <w:rPr>
          <w:sz w:val="24"/>
          <w:szCs w:val="24"/>
        </w:rPr>
        <w:t>(Mayo Clinic, 2022)</w:t>
      </w:r>
      <w:r>
        <w:rPr>
          <w:sz w:val="24"/>
          <w:szCs w:val="24"/>
        </w:rPr>
        <w:t xml:space="preserve">. I have personally found this incredibly useful dealing with stress as sometimes we need to detox and take our minds of the challenging situations that we deal with. </w:t>
      </w:r>
    </w:p>
    <w:p w14:paraId="6E87F9FE" w14:textId="77777777" w:rsidR="00F01C93" w:rsidRDefault="00F01C93" w:rsidP="00F01C93">
      <w:pPr>
        <w:jc w:val="both"/>
        <w:rPr>
          <w:sz w:val="24"/>
          <w:szCs w:val="24"/>
        </w:rPr>
      </w:pPr>
    </w:p>
    <w:p w14:paraId="718E6A0D" w14:textId="77777777" w:rsidR="00F01C93" w:rsidRDefault="00F01C93" w:rsidP="00F01C93">
      <w:pPr>
        <w:jc w:val="both"/>
        <w:rPr>
          <w:sz w:val="24"/>
          <w:szCs w:val="24"/>
        </w:rPr>
      </w:pPr>
      <w:r>
        <w:rPr>
          <w:sz w:val="24"/>
          <w:szCs w:val="24"/>
        </w:rPr>
        <w:t xml:space="preserve">I have personally found that my hobbies such as golf is a particularly good form of exercise to manage my stress. Golf is a sport that requires you to be outdoors which is excellent for managing stress, and it allows a person to feel one with nature </w:t>
      </w:r>
      <w:r w:rsidRPr="004E3D60">
        <w:rPr>
          <w:sz w:val="24"/>
          <w:szCs w:val="24"/>
        </w:rPr>
        <w:t xml:space="preserve">(R&amp;A, </w:t>
      </w:r>
      <w:r>
        <w:rPr>
          <w:sz w:val="24"/>
          <w:szCs w:val="24"/>
        </w:rPr>
        <w:t>2020</w:t>
      </w:r>
      <w:r w:rsidRPr="004E3D60">
        <w:rPr>
          <w:sz w:val="24"/>
          <w:szCs w:val="24"/>
        </w:rPr>
        <w:t>.)</w:t>
      </w:r>
      <w:r>
        <w:rPr>
          <w:sz w:val="24"/>
          <w:szCs w:val="24"/>
        </w:rPr>
        <w:t xml:space="preserve">. Secondly, it promoted being active by not only walking, but also performing movements (swing) which increase the heart rate. Golf promotes spending time with other people which can develop positive relationships and help to build self-esteem </w:t>
      </w:r>
      <w:r w:rsidRPr="00843AD6">
        <w:rPr>
          <w:sz w:val="24"/>
          <w:szCs w:val="24"/>
        </w:rPr>
        <w:t>(National, 2012)</w:t>
      </w:r>
      <w:r>
        <w:rPr>
          <w:sz w:val="24"/>
          <w:szCs w:val="24"/>
        </w:rPr>
        <w:t xml:space="preserve">. Finally, golf also offers an opportunity to challenge yourself. This is key as it not only helps to release endorphins when you break your own records, but it also helps to build resilience during times when you fall below your own expectations </w:t>
      </w:r>
      <w:r w:rsidRPr="00E559C1">
        <w:rPr>
          <w:sz w:val="24"/>
          <w:szCs w:val="24"/>
        </w:rPr>
        <w:t xml:space="preserve">(ATRIO Health Plans, </w:t>
      </w:r>
      <w:r>
        <w:rPr>
          <w:sz w:val="24"/>
          <w:szCs w:val="24"/>
        </w:rPr>
        <w:t>2020).</w:t>
      </w:r>
    </w:p>
    <w:p w14:paraId="7F875A66" w14:textId="77777777" w:rsidR="00F01C93" w:rsidRDefault="00F01C93" w:rsidP="00F01C93">
      <w:pPr>
        <w:jc w:val="both"/>
        <w:rPr>
          <w:sz w:val="24"/>
          <w:szCs w:val="24"/>
        </w:rPr>
      </w:pPr>
    </w:p>
    <w:p w14:paraId="06A3E7A1" w14:textId="77777777" w:rsidR="00F01C93" w:rsidRDefault="00F01C93" w:rsidP="00F01C93">
      <w:pPr>
        <w:jc w:val="both"/>
        <w:rPr>
          <w:sz w:val="24"/>
          <w:szCs w:val="24"/>
        </w:rPr>
      </w:pPr>
      <w:r>
        <w:rPr>
          <w:sz w:val="24"/>
          <w:szCs w:val="24"/>
        </w:rPr>
        <w:lastRenderedPageBreak/>
        <w:t>During my time as a constable, there have been many times I have dealt with situations and not performed as well as I would have liked. However, it’s important to recognise bad performances and not give up. Every situation/emergency that I attend is a challenge against myself to see how well I can manage my own stress, resilience, behaviour, and ability to deescalate other people. (Harvard health Publishing, 2020)</w:t>
      </w:r>
    </w:p>
    <w:p w14:paraId="58F9C69B" w14:textId="77777777" w:rsidR="00F01C93" w:rsidRDefault="00F01C93" w:rsidP="00F01C93"/>
    <w:p w14:paraId="01450E37" w14:textId="77777777" w:rsidR="00F01C93" w:rsidRDefault="00F01C93" w:rsidP="00F01C93">
      <w:pPr>
        <w:jc w:val="both"/>
        <w:rPr>
          <w:sz w:val="24"/>
          <w:szCs w:val="24"/>
        </w:rPr>
      </w:pPr>
      <w:r>
        <w:rPr>
          <w:sz w:val="24"/>
          <w:szCs w:val="24"/>
        </w:rPr>
        <w:t xml:space="preserve">I think it’s important to outline how previous experience in dealing with challenging behaviour has, over time helped build resilience. I believe that putting yourself out of your comfort zone and continuing to challenge yourself will gradually build resilience as you will become de sensitised to certain types of situations. </w:t>
      </w:r>
    </w:p>
    <w:bookmarkEnd w:id="0"/>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074C61B2" w:rsidR="00FF7784" w:rsidRPr="00270EEB" w:rsidRDefault="00085637" w:rsidP="00FF7EBB">
      <w:pPr>
        <w:jc w:val="both"/>
        <w:rPr>
          <w:sz w:val="24"/>
          <w:szCs w:val="24"/>
        </w:rPr>
      </w:pPr>
      <w:r>
        <w:rPr>
          <w:sz w:val="24"/>
          <w:szCs w:val="24"/>
        </w:rPr>
        <w:t xml:space="preserve">Total </w:t>
      </w:r>
      <w:r w:rsidR="00F01C93">
        <w:rPr>
          <w:sz w:val="24"/>
          <w:szCs w:val="24"/>
        </w:rPr>
        <w:t>1075</w:t>
      </w: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1324850D" w14:textId="77777777" w:rsidR="00C8440D" w:rsidRDefault="00C8440D" w:rsidP="00C8440D">
      <w:pPr>
        <w:rPr>
          <w:sz w:val="24"/>
          <w:szCs w:val="24"/>
        </w:rPr>
      </w:pPr>
      <w:r>
        <w:rPr>
          <w:sz w:val="24"/>
          <w:szCs w:val="24"/>
        </w:rPr>
        <w:t xml:space="preserve">In this essay I will discuss a Policing Incident where I was involved in a conflict where at the time, I was using effective communication skills both verbally and non-verbally. I was also using open and closed questions to further support in deescalating the situation. I always try to treat </w:t>
      </w:r>
      <w:proofErr w:type="spellStart"/>
      <w:r>
        <w:rPr>
          <w:sz w:val="24"/>
          <w:szCs w:val="24"/>
        </w:rPr>
        <w:t>ever</w:t>
      </w:r>
      <w:proofErr w:type="spellEnd"/>
      <w:r>
        <w:rPr>
          <w:sz w:val="24"/>
          <w:szCs w:val="24"/>
        </w:rPr>
        <w:t xml:space="preserve"> person fairly but doing so I always speak to people on a level they understand and treat them with respect. In doing so, I build a rapport with subjects and victims, further helping to deescalate and diffuse situations. </w:t>
      </w:r>
    </w:p>
    <w:p w14:paraId="7B110967" w14:textId="77777777" w:rsidR="00C8440D" w:rsidRDefault="00C8440D" w:rsidP="00C8440D">
      <w:pPr>
        <w:rPr>
          <w:sz w:val="24"/>
          <w:szCs w:val="24"/>
        </w:rPr>
      </w:pPr>
    </w:p>
    <w:p w14:paraId="57A2B1C6" w14:textId="77777777" w:rsidR="00C8440D" w:rsidRDefault="00C8440D" w:rsidP="00C8440D">
      <w:pPr>
        <w:rPr>
          <w:sz w:val="24"/>
          <w:szCs w:val="24"/>
        </w:rPr>
      </w:pPr>
      <w:r>
        <w:rPr>
          <w:sz w:val="24"/>
          <w:szCs w:val="24"/>
        </w:rPr>
        <w:t xml:space="preserve">I will be using GIBBS reflective model to reflect and explain my actions. This cycle is a six-stage process which will allow me to reflect, explain and understand my experience and ways to improve </w:t>
      </w:r>
      <w:r w:rsidRPr="00107D27">
        <w:rPr>
          <w:sz w:val="24"/>
          <w:szCs w:val="24"/>
        </w:rPr>
        <w:t>(MindTools, 2019)</w:t>
      </w:r>
      <w:r>
        <w:rPr>
          <w:sz w:val="24"/>
          <w:szCs w:val="24"/>
        </w:rPr>
        <w:t>.</w:t>
      </w:r>
    </w:p>
    <w:p w14:paraId="178ACE6D" w14:textId="77777777" w:rsidR="00C8440D" w:rsidRDefault="00C8440D" w:rsidP="00C8440D">
      <w:pPr>
        <w:rPr>
          <w:sz w:val="24"/>
          <w:szCs w:val="24"/>
        </w:rPr>
      </w:pPr>
    </w:p>
    <w:p w14:paraId="431DE8BD" w14:textId="14FBF0A3" w:rsidR="00C8440D" w:rsidRDefault="00C8440D" w:rsidP="00C8440D">
      <w:pPr>
        <w:rPr>
          <w:sz w:val="24"/>
          <w:szCs w:val="24"/>
        </w:rPr>
      </w:pPr>
      <w:r>
        <w:rPr>
          <w:sz w:val="24"/>
          <w:szCs w:val="24"/>
        </w:rPr>
        <w:t xml:space="preserve">I will be discussing </w:t>
      </w:r>
      <w:proofErr w:type="spellStart"/>
      <w:r>
        <w:rPr>
          <w:sz w:val="24"/>
          <w:szCs w:val="24"/>
        </w:rPr>
        <w:t>Betaris</w:t>
      </w:r>
      <w:proofErr w:type="spellEnd"/>
      <w:r>
        <w:rPr>
          <w:sz w:val="24"/>
          <w:szCs w:val="24"/>
        </w:rPr>
        <w:t xml:space="preserve"> Box </w:t>
      </w:r>
      <w:r w:rsidRPr="00C401D2">
        <w:rPr>
          <w:sz w:val="24"/>
          <w:szCs w:val="24"/>
        </w:rPr>
        <w:t>(mindtools.com 2022</w:t>
      </w:r>
      <w:r w:rsidR="00D20DA7" w:rsidRPr="00C401D2">
        <w:rPr>
          <w:sz w:val="24"/>
          <w:szCs w:val="24"/>
        </w:rPr>
        <w:t>)</w:t>
      </w:r>
      <w:r w:rsidR="00D20DA7">
        <w:rPr>
          <w:sz w:val="24"/>
          <w:szCs w:val="24"/>
        </w:rPr>
        <w:t xml:space="preserve"> and</w:t>
      </w:r>
      <w:r>
        <w:rPr>
          <w:sz w:val="24"/>
          <w:szCs w:val="24"/>
        </w:rPr>
        <w:t xml:space="preserve"> talking about both mine and other officers use of the National Decision Making Model (college of policing, 2013) to </w:t>
      </w:r>
      <w:proofErr w:type="spellStart"/>
      <w:r>
        <w:rPr>
          <w:sz w:val="24"/>
          <w:szCs w:val="24"/>
        </w:rPr>
        <w:t>de escalate</w:t>
      </w:r>
      <w:proofErr w:type="spellEnd"/>
      <w:r>
        <w:rPr>
          <w:sz w:val="24"/>
          <w:szCs w:val="24"/>
        </w:rPr>
        <w:t xml:space="preserve"> and evaluate how to effectively deal with and assess alternative options in challenging situations. </w:t>
      </w:r>
    </w:p>
    <w:p w14:paraId="6D767CE4" w14:textId="77777777" w:rsidR="00C8440D" w:rsidRDefault="00C8440D" w:rsidP="00C8440D">
      <w:pPr>
        <w:rPr>
          <w:sz w:val="24"/>
          <w:szCs w:val="24"/>
        </w:rPr>
      </w:pPr>
    </w:p>
    <w:p w14:paraId="75A215AF" w14:textId="77777777" w:rsidR="00C8440D" w:rsidRDefault="00C8440D" w:rsidP="00C8440D">
      <w:pPr>
        <w:rPr>
          <w:sz w:val="24"/>
          <w:szCs w:val="24"/>
        </w:rPr>
      </w:pPr>
      <w:r w:rsidRPr="00CD4040">
        <w:rPr>
          <w:sz w:val="24"/>
          <w:szCs w:val="24"/>
        </w:rPr>
        <w:lastRenderedPageBreak/>
        <w:t xml:space="preserve">During a night shift at 01:00 hours </w:t>
      </w:r>
      <w:r>
        <w:rPr>
          <w:sz w:val="24"/>
          <w:szCs w:val="24"/>
        </w:rPr>
        <w:t>I</w:t>
      </w:r>
      <w:r w:rsidRPr="00CD4040">
        <w:rPr>
          <w:sz w:val="24"/>
          <w:szCs w:val="24"/>
        </w:rPr>
        <w:t xml:space="preserve"> w</w:t>
      </w:r>
      <w:r>
        <w:rPr>
          <w:sz w:val="24"/>
          <w:szCs w:val="24"/>
        </w:rPr>
        <w:t>as</w:t>
      </w:r>
      <w:r w:rsidRPr="00CD4040">
        <w:rPr>
          <w:sz w:val="24"/>
          <w:szCs w:val="24"/>
        </w:rPr>
        <w:t xml:space="preserve"> made aware that a MALE was wanted on recall to prison for poor behaviour. This MALE was very known to police particularly for assaulting emergency worker, previously causing Grievous Bodily Harm to one officer (legislation.gov.uk, 2011)</w:t>
      </w:r>
      <w:r>
        <w:rPr>
          <w:sz w:val="24"/>
          <w:szCs w:val="24"/>
        </w:rPr>
        <w:t>. In light of this information, it was decided that the entire shift would be attending this call as we wanted to ensure officers safety and the appropriate resources were used in apprehending this suspect in the event it turned sour.</w:t>
      </w:r>
    </w:p>
    <w:p w14:paraId="6626D947" w14:textId="77777777" w:rsidR="00C8440D" w:rsidRDefault="00C8440D" w:rsidP="00C8440D">
      <w:pPr>
        <w:rPr>
          <w:sz w:val="24"/>
          <w:szCs w:val="24"/>
        </w:rPr>
      </w:pPr>
    </w:p>
    <w:p w14:paraId="7B6A589F" w14:textId="77777777" w:rsidR="00C8440D" w:rsidRDefault="00C8440D" w:rsidP="00C8440D">
      <w:pPr>
        <w:rPr>
          <w:sz w:val="24"/>
          <w:szCs w:val="24"/>
        </w:rPr>
      </w:pPr>
      <w:r>
        <w:rPr>
          <w:sz w:val="24"/>
          <w:szCs w:val="24"/>
        </w:rPr>
        <w:t xml:space="preserve">Upon my arrival at the premises, we were alerted by staff members that the suspect was in bed sleeping which provided us a perfect opportunity to take advantage and disorientate the suspect. Upon entering the room, I spoke with the MALE who appeared to be under the influence of controlled substances given his pupils were dilated, he was sweating, slurring his words and his manic behaviour. This was later confirmed after he admitted that he had taken 25 Valium’s </w:t>
      </w:r>
      <w:r w:rsidRPr="00684680">
        <w:rPr>
          <w:sz w:val="24"/>
          <w:szCs w:val="24"/>
        </w:rPr>
        <w:t>(Condron et al., 2022)</w:t>
      </w:r>
      <w:r>
        <w:rPr>
          <w:sz w:val="24"/>
          <w:szCs w:val="24"/>
        </w:rPr>
        <w:t>.</w:t>
      </w:r>
    </w:p>
    <w:p w14:paraId="39D6D82E" w14:textId="77777777" w:rsidR="00C8440D" w:rsidRDefault="00C8440D" w:rsidP="00C8440D">
      <w:pPr>
        <w:rPr>
          <w:sz w:val="24"/>
          <w:szCs w:val="24"/>
        </w:rPr>
      </w:pPr>
    </w:p>
    <w:p w14:paraId="02301F7A" w14:textId="17661F23" w:rsidR="00C8440D" w:rsidRDefault="00C8440D" w:rsidP="00C8440D">
      <w:pPr>
        <w:rPr>
          <w:sz w:val="24"/>
          <w:szCs w:val="24"/>
        </w:rPr>
      </w:pPr>
      <w:r>
        <w:rPr>
          <w:sz w:val="24"/>
          <w:szCs w:val="24"/>
        </w:rPr>
        <w:t xml:space="preserve">I instantly began to try and build a rapport with this MALE by apologising for waking him so early, speaking in a friendly time and calmly explaining the circumstances for his recall. I believed that verbal </w:t>
      </w:r>
      <w:r w:rsidR="00D20DA7">
        <w:rPr>
          <w:sz w:val="24"/>
          <w:szCs w:val="24"/>
        </w:rPr>
        <w:t>de-escalation</w:t>
      </w:r>
      <w:r>
        <w:rPr>
          <w:sz w:val="24"/>
          <w:szCs w:val="24"/>
        </w:rPr>
        <w:t xml:space="preserve"> techniques were most appropriate to begin with. I started with active listening to show the suspect that we were paying attention to what he was saying and offering a platform to express his point of view</w:t>
      </w:r>
      <w:r w:rsidRPr="007451B7">
        <w:t xml:space="preserve"> </w:t>
      </w:r>
      <w:r w:rsidRPr="007451B7">
        <w:rPr>
          <w:sz w:val="24"/>
          <w:szCs w:val="24"/>
        </w:rPr>
        <w:t>(Taylor, 2014)</w:t>
      </w:r>
      <w:r>
        <w:rPr>
          <w:sz w:val="24"/>
          <w:szCs w:val="24"/>
        </w:rPr>
        <w:t xml:space="preserve">. I also used nonverbal </w:t>
      </w:r>
      <w:r w:rsidR="00D20DA7">
        <w:rPr>
          <w:sz w:val="24"/>
          <w:szCs w:val="24"/>
        </w:rPr>
        <w:t>de-escalation</w:t>
      </w:r>
      <w:r>
        <w:rPr>
          <w:sz w:val="24"/>
          <w:szCs w:val="24"/>
        </w:rPr>
        <w:t xml:space="preserve"> by presenting a non-confrontational body language. It has been shown that 55% of our body language is through our facial expressions, so I wanted to not only demonstrate verbally but also physically that we weren’t a threat and wanted to continue peacefully </w:t>
      </w:r>
      <w:r w:rsidRPr="0099674C">
        <w:rPr>
          <w:sz w:val="24"/>
          <w:szCs w:val="24"/>
        </w:rPr>
        <w:t>(Martin, 2016)</w:t>
      </w:r>
      <w:r>
        <w:rPr>
          <w:sz w:val="24"/>
          <w:szCs w:val="24"/>
        </w:rPr>
        <w:t xml:space="preserve">. </w:t>
      </w:r>
    </w:p>
    <w:p w14:paraId="0B3438BB" w14:textId="77777777" w:rsidR="00C8440D" w:rsidRDefault="00C8440D" w:rsidP="00C8440D">
      <w:pPr>
        <w:rPr>
          <w:sz w:val="24"/>
          <w:szCs w:val="24"/>
        </w:rPr>
      </w:pPr>
    </w:p>
    <w:p w14:paraId="6D711442" w14:textId="77777777" w:rsidR="00C8440D" w:rsidRDefault="00C8440D" w:rsidP="00C8440D">
      <w:pPr>
        <w:rPr>
          <w:sz w:val="24"/>
          <w:szCs w:val="24"/>
        </w:rPr>
      </w:pPr>
      <w:r>
        <w:rPr>
          <w:sz w:val="24"/>
          <w:szCs w:val="24"/>
        </w:rPr>
        <w:t>Unfortunately, the MALE didn’t respond well to what we were saying as we suspect this was due to his heavy drug use. He continued to try and push past officers in an attempt to collect his clothes ready for prison. At this time, I subconsciously consulted our Nation Decision Making Cycle and deemed that allowing him to freely roam his room, gathering items and opening drawers was unacceptable. We assessed that this person may be concealing a weapon given his previous history.</w:t>
      </w:r>
    </w:p>
    <w:p w14:paraId="26230CE6" w14:textId="77777777" w:rsidR="00C8440D" w:rsidRDefault="00C8440D" w:rsidP="00C8440D">
      <w:pPr>
        <w:rPr>
          <w:sz w:val="24"/>
          <w:szCs w:val="24"/>
        </w:rPr>
      </w:pPr>
    </w:p>
    <w:p w14:paraId="29B29186" w14:textId="77777777" w:rsidR="00C8440D" w:rsidRDefault="00C8440D" w:rsidP="00C8440D">
      <w:pPr>
        <w:rPr>
          <w:sz w:val="24"/>
          <w:szCs w:val="24"/>
        </w:rPr>
      </w:pPr>
      <w:r>
        <w:rPr>
          <w:sz w:val="24"/>
          <w:szCs w:val="24"/>
        </w:rPr>
        <w:t xml:space="preserve">Following this behaviour and as a last resort, we got hands on with the suspect who started to fight back with officers when being asked to remain in one place. He was subsequently restrained and brought to the floor before being handcuffed. Whilst transferring him to the Police van, he continued to lash out at officers and bang his head against the floor. We conveyed the suspect to Custody where he was then put into a cell whilst continuing to fight both officers and custody detention officers. </w:t>
      </w:r>
    </w:p>
    <w:p w14:paraId="42857D79" w14:textId="77777777" w:rsidR="00C8440D" w:rsidRDefault="00C8440D" w:rsidP="00C8440D">
      <w:pPr>
        <w:rPr>
          <w:sz w:val="24"/>
          <w:szCs w:val="24"/>
        </w:rPr>
      </w:pPr>
      <w:r>
        <w:rPr>
          <w:sz w:val="24"/>
          <w:szCs w:val="24"/>
        </w:rPr>
        <w:br/>
        <w:t>A short time later, he calmed down enough where he was brought to hospital following his confession of consuming large amounts of Valium. When he returned from hospital, he then apologised for fighting officers but continued to shout and demand he be given his clothes prior to his arrival at Prison.</w:t>
      </w:r>
    </w:p>
    <w:p w14:paraId="162B62DA" w14:textId="77777777" w:rsidR="00C8440D" w:rsidRDefault="00C8440D" w:rsidP="00C8440D">
      <w:pPr>
        <w:rPr>
          <w:sz w:val="24"/>
          <w:szCs w:val="24"/>
        </w:rPr>
      </w:pPr>
    </w:p>
    <w:p w14:paraId="197BFB25" w14:textId="77777777" w:rsidR="00C8440D" w:rsidRPr="006B3F8D" w:rsidRDefault="00C8440D" w:rsidP="00C8440D">
      <w:pPr>
        <w:rPr>
          <w:sz w:val="24"/>
          <w:szCs w:val="24"/>
        </w:rPr>
      </w:pPr>
      <w:r>
        <w:rPr>
          <w:sz w:val="24"/>
          <w:szCs w:val="24"/>
        </w:rPr>
        <w:t xml:space="preserve">Part two of Gibbs Reflective Cycle is to consider and analyse the thoughts and feelings that an individual was experiencing </w:t>
      </w:r>
      <w:r w:rsidRPr="006B3F8D">
        <w:rPr>
          <w:sz w:val="24"/>
          <w:szCs w:val="24"/>
        </w:rPr>
        <w:t>(The University of Edinburgh,</w:t>
      </w:r>
    </w:p>
    <w:p w14:paraId="445E8BE3" w14:textId="77777777" w:rsidR="00C8440D" w:rsidRDefault="00C8440D" w:rsidP="00C8440D">
      <w:pPr>
        <w:rPr>
          <w:sz w:val="24"/>
          <w:szCs w:val="24"/>
        </w:rPr>
      </w:pPr>
      <w:r w:rsidRPr="006B3F8D">
        <w:rPr>
          <w:sz w:val="24"/>
          <w:szCs w:val="24"/>
        </w:rPr>
        <w:t>2020).</w:t>
      </w:r>
      <w:r>
        <w:rPr>
          <w:sz w:val="24"/>
          <w:szCs w:val="24"/>
        </w:rPr>
        <w:t xml:space="preserve"> During any conflict it is important to remain professional and consult your National Decision-Making Model as well as the 9 Core Policing Principles. Further to this, there are 10 Standards of Policing behaviour which are paramount when an officer is performing his duties (college of policing, 2014). With all of this in mind and </w:t>
      </w:r>
      <w:r>
        <w:rPr>
          <w:sz w:val="24"/>
          <w:szCs w:val="24"/>
        </w:rPr>
        <w:lastRenderedPageBreak/>
        <w:t xml:space="preserve">when dealing with this particular conflict, it was important that I keep myself calm, continue to remain professional and consider the safety of not only myself by the safety of my colleagues with me. We used techniques learned from our Officers Safety Training during our initial six months training </w:t>
      </w:r>
      <w:r w:rsidRPr="003A790B">
        <w:rPr>
          <w:sz w:val="24"/>
          <w:szCs w:val="24"/>
        </w:rPr>
        <w:t>(College of Policing, 2022)</w:t>
      </w:r>
      <w:r>
        <w:rPr>
          <w:sz w:val="24"/>
          <w:szCs w:val="24"/>
        </w:rPr>
        <w:t>.</w:t>
      </w:r>
    </w:p>
    <w:p w14:paraId="7A296E4F" w14:textId="77777777" w:rsidR="00C8440D" w:rsidRDefault="00C8440D" w:rsidP="00C8440D">
      <w:pPr>
        <w:rPr>
          <w:sz w:val="24"/>
          <w:szCs w:val="24"/>
        </w:rPr>
      </w:pPr>
    </w:p>
    <w:p w14:paraId="2279CDA7" w14:textId="77777777" w:rsidR="00C8440D" w:rsidRDefault="00C8440D" w:rsidP="00C8440D">
      <w:pPr>
        <w:rPr>
          <w:sz w:val="24"/>
          <w:szCs w:val="24"/>
        </w:rPr>
      </w:pPr>
      <w:r>
        <w:rPr>
          <w:sz w:val="24"/>
          <w:szCs w:val="24"/>
        </w:rPr>
        <w:t>Following the escalation of behaviour by the MALE and officers having to get hands on in order to restrain him, adrenaline surged through my body, my heart rate increased, and I started to feel a shade of anxiety given that this was my first real major conflict during my initial 3 months on response. Regardless, I continued to give clear instructions to the MALE and continuing my verbal de-escalation techniques to help defuse the situation. In this situation I doubted myself that perhaps the level of restraint we were using way perhaps too much and worried I was doing the restraints improperly. Upon review and a debrief with the team, it was explained to me that the level of intervention used was more than appropriate having consulted the THRIVE risk and decision-making process</w:t>
      </w:r>
      <w:r w:rsidRPr="005C0D2B">
        <w:t xml:space="preserve"> </w:t>
      </w:r>
      <w:r w:rsidRPr="005C0D2B">
        <w:rPr>
          <w:sz w:val="24"/>
          <w:szCs w:val="24"/>
        </w:rPr>
        <w:t>(Fisher, 2021)</w:t>
      </w:r>
      <w:r>
        <w:rPr>
          <w:sz w:val="24"/>
          <w:szCs w:val="24"/>
        </w:rPr>
        <w:t xml:space="preserve">. I now believe that I acted in accordance with Section 3 criminal law act </w:t>
      </w:r>
      <w:r w:rsidRPr="00743254">
        <w:rPr>
          <w:sz w:val="24"/>
          <w:szCs w:val="24"/>
        </w:rPr>
        <w:t>(legislation.gov.uk, 2011a)</w:t>
      </w:r>
      <w:r>
        <w:rPr>
          <w:sz w:val="24"/>
          <w:szCs w:val="24"/>
        </w:rPr>
        <w:t xml:space="preserve"> and am confident in dealing with a similar incident in the future.</w:t>
      </w:r>
    </w:p>
    <w:p w14:paraId="35D34A5F" w14:textId="77777777" w:rsidR="00C8440D" w:rsidRDefault="00C8440D" w:rsidP="00C8440D">
      <w:pPr>
        <w:rPr>
          <w:sz w:val="24"/>
          <w:szCs w:val="24"/>
        </w:rPr>
      </w:pPr>
    </w:p>
    <w:p w14:paraId="05D8FC07" w14:textId="77777777" w:rsidR="00C8440D" w:rsidRDefault="00C8440D" w:rsidP="00C8440D">
      <w:pPr>
        <w:rPr>
          <w:sz w:val="24"/>
          <w:szCs w:val="24"/>
        </w:rPr>
      </w:pPr>
      <w:r>
        <w:rPr>
          <w:sz w:val="24"/>
          <w:szCs w:val="24"/>
        </w:rPr>
        <w:t xml:space="preserve">Following his restraint, the MALE was arrested for breaching his bail conditions </w:t>
      </w:r>
      <w:r w:rsidRPr="003A287E">
        <w:rPr>
          <w:sz w:val="24"/>
          <w:szCs w:val="24"/>
        </w:rPr>
        <w:t>(Legislation.gov.uk, 2018)</w:t>
      </w:r>
      <w:r>
        <w:rPr>
          <w:sz w:val="24"/>
          <w:szCs w:val="24"/>
        </w:rPr>
        <w:t xml:space="preserve">. During this sort of scenario, a Dynamic Risk Assessment is carried out by all officers to evaluate the circumstances and identify risk that may present itself. As an example, officers were careful to not place any part of the body too close to the suspects mouth as he is known to bite. </w:t>
      </w:r>
    </w:p>
    <w:p w14:paraId="70494007" w14:textId="77777777" w:rsidR="00C8440D" w:rsidRDefault="00C8440D" w:rsidP="00C8440D">
      <w:pPr>
        <w:rPr>
          <w:sz w:val="24"/>
          <w:szCs w:val="24"/>
        </w:rPr>
      </w:pPr>
    </w:p>
    <w:p w14:paraId="452A422E" w14:textId="77777777" w:rsidR="00C8440D" w:rsidRDefault="00C8440D" w:rsidP="00C8440D">
      <w:pPr>
        <w:rPr>
          <w:sz w:val="24"/>
          <w:szCs w:val="24"/>
        </w:rPr>
      </w:pPr>
      <w:r>
        <w:rPr>
          <w:sz w:val="24"/>
          <w:szCs w:val="24"/>
        </w:rPr>
        <w:t xml:space="preserve">Next, I will talk about the evaluation process of the Gibbs Reflective Model and how it allows me to look at the positive and negatives of this incident. In used </w:t>
      </w:r>
      <w:proofErr w:type="spellStart"/>
      <w:r>
        <w:rPr>
          <w:sz w:val="24"/>
          <w:szCs w:val="24"/>
        </w:rPr>
        <w:t>Betari’s</w:t>
      </w:r>
      <w:proofErr w:type="spellEnd"/>
      <w:r>
        <w:rPr>
          <w:sz w:val="24"/>
          <w:szCs w:val="24"/>
        </w:rPr>
        <w:t xml:space="preserve"> box to help understand how both my attitude and the attitude of others around me effect by our own behaviours is. </w:t>
      </w:r>
      <w:r w:rsidRPr="00066BEC">
        <w:rPr>
          <w:sz w:val="24"/>
          <w:szCs w:val="24"/>
        </w:rPr>
        <w:t>(MindTools, 2019b)</w:t>
      </w:r>
      <w:r>
        <w:rPr>
          <w:sz w:val="24"/>
          <w:szCs w:val="24"/>
        </w:rPr>
        <w:t xml:space="preserve"> explained that </w:t>
      </w:r>
      <w:proofErr w:type="spellStart"/>
      <w:r>
        <w:rPr>
          <w:sz w:val="24"/>
          <w:szCs w:val="24"/>
        </w:rPr>
        <w:t>Betari’s</w:t>
      </w:r>
      <w:proofErr w:type="spellEnd"/>
      <w:r>
        <w:rPr>
          <w:sz w:val="24"/>
          <w:szCs w:val="24"/>
        </w:rPr>
        <w:t xml:space="preserve"> Box is a model used to help understand the impact of our attitudes and behaviour have on the attitudes and behaviours of others. I have also learned through my previous experience working with challenging behaviour that mirroring behaviour can help to reflect emotions. This is done by mirroring facial expressions whilst keeping the tone of voice animated but calm, showing the other person that you “get it”. This as a technique taught by Johnny Matthew who is a behaviour specialist and author of the trauma recovery Model </w:t>
      </w:r>
      <w:r w:rsidRPr="004B2D63">
        <w:rPr>
          <w:sz w:val="24"/>
          <w:szCs w:val="24"/>
        </w:rPr>
        <w:t>(</w:t>
      </w:r>
      <w:proofErr w:type="spellStart"/>
      <w:r w:rsidRPr="004B2D63">
        <w:rPr>
          <w:sz w:val="24"/>
          <w:szCs w:val="24"/>
        </w:rPr>
        <w:t>diviadmin</w:t>
      </w:r>
      <w:proofErr w:type="spellEnd"/>
      <w:r w:rsidRPr="004B2D63">
        <w:rPr>
          <w:sz w:val="24"/>
          <w:szCs w:val="24"/>
        </w:rPr>
        <w:t>, 2015)</w:t>
      </w:r>
    </w:p>
    <w:p w14:paraId="0139BF73" w14:textId="77777777" w:rsidR="00C8440D" w:rsidRDefault="00C8440D" w:rsidP="00C8440D">
      <w:pPr>
        <w:rPr>
          <w:sz w:val="24"/>
          <w:szCs w:val="24"/>
        </w:rPr>
      </w:pPr>
    </w:p>
    <w:p w14:paraId="1F723F00" w14:textId="77777777" w:rsidR="00C8440D" w:rsidRDefault="00C8440D" w:rsidP="00C8440D">
      <w:pPr>
        <w:rPr>
          <w:sz w:val="24"/>
          <w:szCs w:val="24"/>
        </w:rPr>
      </w:pPr>
      <w:r>
        <w:rPr>
          <w:sz w:val="24"/>
          <w:szCs w:val="24"/>
        </w:rPr>
        <w:t>I also recognise that if I were to allow the MALE to see that I was becoming confrontational during the initial intervention of verbal techniques, this would only escalate his behaviour. It’s also worth mentioning that given his drug use, in this case Valium it has been shown that drugs can cause aggression by altering neurotransmitters and effecting different chemical balance in the brain</w:t>
      </w:r>
      <w:r w:rsidRPr="00B20987">
        <w:t xml:space="preserve"> </w:t>
      </w:r>
      <w:r w:rsidRPr="00B20987">
        <w:rPr>
          <w:sz w:val="24"/>
          <w:szCs w:val="24"/>
        </w:rPr>
        <w:t>(Anderson and Bokor, 2012)</w:t>
      </w:r>
      <w:r>
        <w:rPr>
          <w:sz w:val="24"/>
          <w:szCs w:val="24"/>
        </w:rPr>
        <w:t xml:space="preserve">. </w:t>
      </w:r>
    </w:p>
    <w:p w14:paraId="7CE79A85" w14:textId="77777777" w:rsidR="00C8440D" w:rsidRDefault="00C8440D" w:rsidP="00C8440D">
      <w:pPr>
        <w:rPr>
          <w:sz w:val="24"/>
          <w:szCs w:val="24"/>
        </w:rPr>
      </w:pPr>
    </w:p>
    <w:p w14:paraId="5C1FDC82" w14:textId="77777777" w:rsidR="00C8440D" w:rsidRDefault="00C8440D" w:rsidP="00C8440D">
      <w:pPr>
        <w:rPr>
          <w:sz w:val="24"/>
          <w:szCs w:val="24"/>
        </w:rPr>
      </w:pPr>
      <w:r>
        <w:rPr>
          <w:sz w:val="24"/>
          <w:szCs w:val="24"/>
        </w:rPr>
        <w:t xml:space="preserve">As part of Gibbs Reflective Cycle, I wish to analyse this incident based on my action and the actions of other officers in attendance and what impact we had. Upon arrival at the incident, officers used non-threatening body language and verbal escalation techniques which were ineffective given that the MALES behaviour continued to escalate by clenching his fists, pushing against officers and </w:t>
      </w:r>
      <w:proofErr w:type="spellStart"/>
      <w:r>
        <w:rPr>
          <w:sz w:val="24"/>
          <w:szCs w:val="24"/>
        </w:rPr>
        <w:t>swearing</w:t>
      </w:r>
      <w:proofErr w:type="spellEnd"/>
      <w:r>
        <w:rPr>
          <w:sz w:val="24"/>
          <w:szCs w:val="24"/>
        </w:rPr>
        <w:t xml:space="preserve"> profusely. Having consulted the national Decision Making model and subconsciously running through a dynamic risk assessment, offices decided to use force and detain the </w:t>
      </w:r>
      <w:r>
        <w:rPr>
          <w:sz w:val="24"/>
          <w:szCs w:val="24"/>
        </w:rPr>
        <w:lastRenderedPageBreak/>
        <w:t>MALE in order to prevent him causing harm to himself or another. All use of force conformed with Section 3 Criminal Law Act. In an ideal scenario, we would have liked the MALE to have followed instructions and come peacefully with us to Custody, but he instead escalated, we suspect he was influenced by his drug use.</w:t>
      </w:r>
    </w:p>
    <w:p w14:paraId="4D5B56F2" w14:textId="77777777" w:rsidR="00C8440D" w:rsidRDefault="00C8440D" w:rsidP="00C8440D">
      <w:pPr>
        <w:rPr>
          <w:sz w:val="24"/>
          <w:szCs w:val="24"/>
        </w:rPr>
      </w:pPr>
    </w:p>
    <w:p w14:paraId="44235516" w14:textId="77777777" w:rsidR="00C8440D" w:rsidRDefault="00C8440D" w:rsidP="00C8440D">
      <w:pPr>
        <w:rPr>
          <w:sz w:val="24"/>
          <w:szCs w:val="24"/>
        </w:rPr>
      </w:pPr>
      <w:r>
        <w:rPr>
          <w:sz w:val="24"/>
          <w:szCs w:val="24"/>
        </w:rPr>
        <w:t>In conclusion, this incident went as expected but not as hoped. We would have liked for the MALE to have some peacefully and communicated his emotions better and not through the medium of physical violence, however given his drug use, previous history and mannerisms this was an unrealistic expectation. In the future, I would continue to consult the National Decision-making model whilst completed a risk assessment but would be less apprehensive to get hands on and restrain a high risk suspect in the future. This will come with more confidence and experience dealing with high-risk offenders.</w:t>
      </w:r>
    </w:p>
    <w:p w14:paraId="20769F46" w14:textId="77777777" w:rsidR="00D55C4B" w:rsidRDefault="00D55C4B" w:rsidP="00FF7EBB">
      <w:pPr>
        <w:jc w:val="both"/>
        <w:rPr>
          <w:sz w:val="24"/>
          <w:szCs w:val="24"/>
        </w:rPr>
      </w:pPr>
    </w:p>
    <w:p w14:paraId="170DC844" w14:textId="77777777" w:rsidR="00D55C4B" w:rsidRPr="00270EEB" w:rsidRDefault="00D55C4B"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69E64922" w:rsidR="008B28E7" w:rsidRPr="00270EEB" w:rsidRDefault="007C7057" w:rsidP="00FF7EBB">
      <w:pPr>
        <w:jc w:val="both"/>
        <w:rPr>
          <w:sz w:val="24"/>
          <w:szCs w:val="24"/>
        </w:rPr>
      </w:pPr>
      <w:r>
        <w:rPr>
          <w:sz w:val="24"/>
          <w:szCs w:val="24"/>
        </w:rPr>
        <w:t>Total words - 1498</w:t>
      </w: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315FAD6" w14:textId="77777777" w:rsidR="003B2825" w:rsidRDefault="003B2825" w:rsidP="003B2825">
      <w:pPr>
        <w:jc w:val="both"/>
        <w:rPr>
          <w:sz w:val="24"/>
          <w:szCs w:val="24"/>
        </w:rPr>
      </w:pPr>
      <w:bookmarkStart w:id="1" w:name="_Hlk116141045"/>
      <w:r>
        <w:rPr>
          <w:sz w:val="24"/>
          <w:szCs w:val="24"/>
        </w:rPr>
        <w:t>The incident I am going to talk about took place during my tutorship period. I will be using Johns Reflection model to explain my thought process and reflection outcomes.</w:t>
      </w:r>
    </w:p>
    <w:p w14:paraId="3D44C958" w14:textId="77777777" w:rsidR="003B2825" w:rsidRDefault="003B2825" w:rsidP="003B2825">
      <w:pPr>
        <w:jc w:val="both"/>
        <w:rPr>
          <w:sz w:val="24"/>
          <w:szCs w:val="24"/>
        </w:rPr>
      </w:pPr>
    </w:p>
    <w:p w14:paraId="12ED1A80" w14:textId="77777777" w:rsidR="003B2825" w:rsidRDefault="003B2825" w:rsidP="003B2825">
      <w:pPr>
        <w:jc w:val="both"/>
        <w:rPr>
          <w:sz w:val="24"/>
          <w:szCs w:val="24"/>
        </w:rPr>
      </w:pPr>
      <w:r>
        <w:rPr>
          <w:sz w:val="24"/>
          <w:szCs w:val="24"/>
        </w:rPr>
        <w:t xml:space="preserve">Upon receiving a Grade One emergency call of a domestic ongoing between a girlfriend and her partner, officers and I made our way to the residence. The information was coming from a Third-Party source who informed us that there had been a lot of shouting, screaming and what sounded like smashing of plates. Due to the limited information passed over the air, I used my mobile device to obtain more information about the perpetrator and victim. Both persons were known to police and a range of warning markers such as violence against police, history of domestic abuse and concealed weapons were highlighted to me. As a result, my awareness was heightened, and I informed my colleague of these marks to ensure officer safety was of paramount priority. </w:t>
      </w:r>
    </w:p>
    <w:p w14:paraId="2D1E58B3" w14:textId="77777777" w:rsidR="003B2825" w:rsidRDefault="003B2825" w:rsidP="003B2825">
      <w:pPr>
        <w:jc w:val="both"/>
        <w:rPr>
          <w:sz w:val="24"/>
          <w:szCs w:val="24"/>
        </w:rPr>
      </w:pPr>
    </w:p>
    <w:p w14:paraId="003D8759" w14:textId="77777777" w:rsidR="003B2825" w:rsidRDefault="003B2825" w:rsidP="003B2825">
      <w:pPr>
        <w:jc w:val="both"/>
        <w:rPr>
          <w:sz w:val="24"/>
          <w:szCs w:val="24"/>
        </w:rPr>
      </w:pPr>
      <w:r>
        <w:rPr>
          <w:sz w:val="24"/>
          <w:szCs w:val="24"/>
        </w:rPr>
        <w:t xml:space="preserve">I arrived at the premises and were directed to the address at the base of the building. I was met by a female who was visibly beaten, bruised with cuts over her body. She was visibly shaken and crying uncontrollably. Given her current state we allowed her time to gain control of her emotions whilst also offering her suitable words of advice and being empathetic to her needs. At this time, only a single person has been identified In relation to the Domestic call, so we remained vigilant to another person potentially being in the vicinity. </w:t>
      </w:r>
    </w:p>
    <w:p w14:paraId="537E1D46" w14:textId="77777777" w:rsidR="003B2825" w:rsidRDefault="003B2825" w:rsidP="003B2825">
      <w:pPr>
        <w:jc w:val="both"/>
        <w:rPr>
          <w:sz w:val="24"/>
          <w:szCs w:val="24"/>
        </w:rPr>
      </w:pPr>
    </w:p>
    <w:p w14:paraId="2835EC43" w14:textId="77777777" w:rsidR="003B2825" w:rsidRDefault="003B2825" w:rsidP="003B2825">
      <w:pPr>
        <w:jc w:val="both"/>
        <w:rPr>
          <w:sz w:val="24"/>
          <w:szCs w:val="24"/>
        </w:rPr>
      </w:pPr>
      <w:r>
        <w:rPr>
          <w:sz w:val="24"/>
          <w:szCs w:val="24"/>
        </w:rPr>
        <w:t xml:space="preserve">Once the female was calm enough to give an initial account, officers begun to take a statement of complaint from her in relation to the abuse she had been subject to. Given that the MALE in this incident was no longer in the premises, we deemed it appropriate to take a statement from her at the residence. As a result of this statement, it was disclosed that the MALE has punched the FEMALE multiple times in the face, ripped her clothing from her, dragged her around the premises and made her stand outside completely naked. She also stated that this had been ongoing for a period of 6 months and was often fuelled by his alcohol abuse. </w:t>
      </w:r>
    </w:p>
    <w:p w14:paraId="37B5826F" w14:textId="77777777" w:rsidR="003B2825" w:rsidRDefault="003B2825" w:rsidP="003B2825">
      <w:pPr>
        <w:jc w:val="both"/>
        <w:rPr>
          <w:sz w:val="24"/>
          <w:szCs w:val="24"/>
        </w:rPr>
      </w:pPr>
    </w:p>
    <w:p w14:paraId="4959A9BA" w14:textId="77777777" w:rsidR="003B2825" w:rsidRDefault="003B2825" w:rsidP="003B2825">
      <w:pPr>
        <w:jc w:val="both"/>
        <w:rPr>
          <w:sz w:val="24"/>
          <w:szCs w:val="24"/>
        </w:rPr>
      </w:pPr>
      <w:r>
        <w:rPr>
          <w:sz w:val="24"/>
          <w:szCs w:val="24"/>
        </w:rPr>
        <w:t xml:space="preserve">I also identified the multiple injuries sustained by the victim and took a photo of these as evidence. Injuries included lacerations to the abdomen, cuts and bruises to the face and further bruising to her arms and legs. Additionally, there were items of clothing which the victim identified as clothing articles which had been ripped off her by the perpetrator, I also seized these and exhibited them as evidence. </w:t>
      </w:r>
    </w:p>
    <w:p w14:paraId="0FD11067" w14:textId="77777777" w:rsidR="003B2825" w:rsidRDefault="003B2825" w:rsidP="003B2825">
      <w:pPr>
        <w:jc w:val="both"/>
        <w:rPr>
          <w:sz w:val="24"/>
          <w:szCs w:val="24"/>
        </w:rPr>
      </w:pPr>
    </w:p>
    <w:p w14:paraId="626EEC00" w14:textId="77777777" w:rsidR="003B2825" w:rsidRDefault="003B2825" w:rsidP="003B2825">
      <w:pPr>
        <w:jc w:val="both"/>
        <w:rPr>
          <w:sz w:val="24"/>
          <w:szCs w:val="24"/>
        </w:rPr>
      </w:pPr>
      <w:r>
        <w:rPr>
          <w:sz w:val="24"/>
          <w:szCs w:val="24"/>
        </w:rPr>
        <w:t xml:space="preserve">Due to the victim being part owner of the premises, we attempted to contact friends or family who would be able to accommodate her during the initial investigation whilst other officers made arrest enquiries for the perpetrator. Unfortunately, there were no other persons available. I was then tasked by my tutor to contact Women’s Aid on behalf of the victim to obtain a safe place for the victim to get support. </w:t>
      </w:r>
    </w:p>
    <w:p w14:paraId="546098C3" w14:textId="77777777" w:rsidR="003B2825" w:rsidRDefault="003B2825" w:rsidP="003B2825">
      <w:pPr>
        <w:jc w:val="both"/>
        <w:rPr>
          <w:sz w:val="24"/>
          <w:szCs w:val="24"/>
        </w:rPr>
      </w:pPr>
    </w:p>
    <w:p w14:paraId="18D145BC" w14:textId="77777777" w:rsidR="003B2825" w:rsidRDefault="003B2825" w:rsidP="003B2825">
      <w:pPr>
        <w:jc w:val="both"/>
        <w:rPr>
          <w:sz w:val="24"/>
          <w:szCs w:val="24"/>
        </w:rPr>
      </w:pPr>
      <w:r>
        <w:rPr>
          <w:sz w:val="24"/>
          <w:szCs w:val="24"/>
        </w:rPr>
        <w:t xml:space="preserve">Further to the statement of complaint, I offered to the victim to supply us with a Victim Personal Statement. I explained that the first statement provided was a statement of fact, whereas a VPS is a statement from the victim to explain how this incident has made her feel, how it’s affected her emotionally and physically and can be used in court to show the judge what the victim has been through </w:t>
      </w:r>
      <w:hyperlink r:id="rId20" w:history="1">
        <w:r w:rsidRPr="003F2448">
          <w:rPr>
            <w:rStyle w:val="Hyperlink"/>
            <w:shd w:val="clear" w:color="auto" w:fill="FFFFFF"/>
          </w:rPr>
          <w:t>GOV.UK. (2013)</w:t>
        </w:r>
        <w:r w:rsidRPr="003F2448">
          <w:rPr>
            <w:rStyle w:val="Hyperlink"/>
            <w:sz w:val="24"/>
            <w:szCs w:val="24"/>
          </w:rPr>
          <w:t>.</w:t>
        </w:r>
      </w:hyperlink>
      <w:r>
        <w:rPr>
          <w:sz w:val="24"/>
          <w:szCs w:val="24"/>
        </w:rPr>
        <w:t xml:space="preserve"> The Victim opted for a VPS to be read out by the prosecution as she felt so traumatised by the incident, she did not think she would be able to read this out in front of the perpetrator. </w:t>
      </w:r>
    </w:p>
    <w:p w14:paraId="2F6D0F6B" w14:textId="77777777" w:rsidR="003B2825" w:rsidRPr="007C7057" w:rsidRDefault="003B2825" w:rsidP="003B2825">
      <w:pPr>
        <w:jc w:val="both"/>
        <w:rPr>
          <w:shd w:val="clear" w:color="auto" w:fill="FFFFFF"/>
        </w:rPr>
      </w:pPr>
      <w:r>
        <w:rPr>
          <w:sz w:val="24"/>
          <w:szCs w:val="24"/>
        </w:rPr>
        <w:t xml:space="preserve">I was also required to ask the victim if she would be willing to attend court to give evidence against the perpetrator. She was very keen to give evidence and signed the statement. As part of this form, I explained the special measures procedure which offers additional support to victims of honour-based violence, domestic abuse, stalking and harassment. The Youth and Justice and Criminal Evidence Act 1999 introduced a range of measures that can be used by vulnerable victims to help facilitate providing evidence </w:t>
      </w:r>
      <w:hyperlink r:id="rId21" w:history="1">
        <w:r w:rsidRPr="003904B8">
          <w:rPr>
            <w:rStyle w:val="Hyperlink"/>
            <w:shd w:val="clear" w:color="auto" w:fill="FFFFFF"/>
          </w:rPr>
          <w:t>CPS (2019). </w:t>
        </w:r>
        <w:r w:rsidRPr="003904B8">
          <w:rPr>
            <w:rStyle w:val="Hyperlink"/>
            <w:i/>
            <w:iCs/>
            <w:shd w:val="clear" w:color="auto" w:fill="FFFFFF"/>
          </w:rPr>
          <w:t>Special Measures</w:t>
        </w:r>
      </w:hyperlink>
      <w:r>
        <w:rPr>
          <w:shd w:val="clear" w:color="auto" w:fill="FFFFFF"/>
        </w:rPr>
        <w:t xml:space="preserve">. </w:t>
      </w:r>
      <w:r>
        <w:rPr>
          <w:sz w:val="24"/>
          <w:szCs w:val="24"/>
        </w:rPr>
        <w:t xml:space="preserve">A statement of complaint and victim personal statement obtained in compliance with victim codes of practice </w:t>
      </w:r>
      <w:hyperlink r:id="rId22" w:history="1">
        <w:r w:rsidRPr="007A3DE5">
          <w:rPr>
            <w:rStyle w:val="Hyperlink"/>
            <w:shd w:val="clear" w:color="auto" w:fill="FFFFFF"/>
          </w:rPr>
          <w:t>Ministry of Justice (2021).</w:t>
        </w:r>
        <w:r w:rsidRPr="007A3DE5">
          <w:rPr>
            <w:rStyle w:val="Hyperlink"/>
            <w:sz w:val="24"/>
            <w:szCs w:val="24"/>
          </w:rPr>
          <w:t xml:space="preserve"> </w:t>
        </w:r>
      </w:hyperlink>
      <w:r>
        <w:rPr>
          <w:sz w:val="24"/>
          <w:szCs w:val="24"/>
        </w:rPr>
        <w:t xml:space="preserve"> </w:t>
      </w:r>
    </w:p>
    <w:p w14:paraId="05F558B6" w14:textId="77777777" w:rsidR="003B2825" w:rsidRDefault="003B2825" w:rsidP="003B2825">
      <w:pPr>
        <w:jc w:val="both"/>
        <w:rPr>
          <w:sz w:val="24"/>
          <w:szCs w:val="24"/>
        </w:rPr>
      </w:pPr>
    </w:p>
    <w:p w14:paraId="3058F39E" w14:textId="77777777" w:rsidR="003B2825" w:rsidRDefault="003B2825" w:rsidP="003B2825">
      <w:pPr>
        <w:jc w:val="both"/>
        <w:rPr>
          <w:sz w:val="24"/>
          <w:szCs w:val="24"/>
        </w:rPr>
      </w:pPr>
      <w:r>
        <w:rPr>
          <w:sz w:val="24"/>
          <w:szCs w:val="24"/>
        </w:rPr>
        <w:t>Following both statements being provided, I filled out a PPN with the victim (public protection notice) which is submitted at all domestic incidents. This form is then shared with partnering and external agencies to help identify risk, avenues for support and trends of domestic those persons. Agencies such as social services and the domestic abuse unit will be notified of the PPN submission where they can then take steps to support the victim (</w:t>
      </w:r>
      <w:hyperlink r:id="rId23" w:history="1">
        <w:r w:rsidRPr="003247D1">
          <w:rPr>
            <w:rStyle w:val="Hyperlink"/>
            <w:shd w:val="clear" w:color="auto" w:fill="FFFFFF"/>
          </w:rPr>
          <w:t>HMIC (2015). </w:t>
        </w:r>
        <w:r w:rsidRPr="003247D1">
          <w:rPr>
            <w:rStyle w:val="Hyperlink"/>
            <w:i/>
            <w:iCs/>
            <w:shd w:val="clear" w:color="auto" w:fill="FFFFFF"/>
          </w:rPr>
          <w:t>PEEL</w:t>
        </w:r>
      </w:hyperlink>
      <w:r>
        <w:rPr>
          <w:rStyle w:val="Hyperlink"/>
          <w:i/>
          <w:iCs/>
          <w:shd w:val="clear" w:color="auto" w:fill="FFFFFF"/>
        </w:rPr>
        <w:t>).</w:t>
      </w:r>
    </w:p>
    <w:p w14:paraId="5F86C266" w14:textId="77777777" w:rsidR="003B2825" w:rsidRDefault="003B2825" w:rsidP="003B2825">
      <w:pPr>
        <w:jc w:val="both"/>
        <w:rPr>
          <w:sz w:val="24"/>
          <w:szCs w:val="24"/>
        </w:rPr>
      </w:pPr>
    </w:p>
    <w:p w14:paraId="4FDCA044" w14:textId="77777777" w:rsidR="003B2825" w:rsidRDefault="003B2825" w:rsidP="003B2825">
      <w:pPr>
        <w:jc w:val="both"/>
        <w:rPr>
          <w:sz w:val="24"/>
          <w:szCs w:val="24"/>
        </w:rPr>
      </w:pPr>
      <w:r>
        <w:rPr>
          <w:sz w:val="24"/>
          <w:szCs w:val="24"/>
        </w:rPr>
        <w:t xml:space="preserve">A PPN consists of 27 questions known as DASH </w:t>
      </w:r>
      <w:hyperlink r:id="rId24" w:history="1">
        <w:proofErr w:type="spellStart"/>
        <w:r w:rsidRPr="00F712C2">
          <w:rPr>
            <w:rStyle w:val="Hyperlink"/>
            <w:shd w:val="clear" w:color="auto" w:fill="FFFFFF"/>
          </w:rPr>
          <w:t>Dash</w:t>
        </w:r>
        <w:proofErr w:type="spellEnd"/>
        <w:r w:rsidRPr="00F712C2">
          <w:rPr>
            <w:rStyle w:val="Hyperlink"/>
            <w:shd w:val="clear" w:color="auto" w:fill="FFFFFF"/>
          </w:rPr>
          <w:t xml:space="preserve"> Risk Checklist (2016).</w:t>
        </w:r>
      </w:hyperlink>
      <w:r>
        <w:rPr>
          <w:sz w:val="24"/>
          <w:szCs w:val="24"/>
        </w:rPr>
        <w:t xml:space="preserve"> in relation to domestic abuse. According to the Dash Risk Model Checklist, DASH is a risk identification, assessment and management model that has been implemented across police services in the UK.  </w:t>
      </w:r>
    </w:p>
    <w:p w14:paraId="5DFD290B" w14:textId="77777777" w:rsidR="003B2825" w:rsidRDefault="003B2825" w:rsidP="003B2825">
      <w:pPr>
        <w:jc w:val="both"/>
        <w:rPr>
          <w:sz w:val="24"/>
          <w:szCs w:val="24"/>
        </w:rPr>
      </w:pPr>
    </w:p>
    <w:p w14:paraId="541C6AC1" w14:textId="77777777" w:rsidR="003B2825" w:rsidRDefault="003B2825" w:rsidP="003B2825">
      <w:pPr>
        <w:jc w:val="both"/>
        <w:rPr>
          <w:sz w:val="24"/>
          <w:szCs w:val="24"/>
          <w:shd w:val="clear" w:color="auto" w:fill="FFFFFF"/>
        </w:rPr>
      </w:pPr>
      <w:r>
        <w:rPr>
          <w:sz w:val="24"/>
          <w:szCs w:val="24"/>
        </w:rPr>
        <w:lastRenderedPageBreak/>
        <w:t xml:space="preserve">Upon dealing with this incident, we returned to the station where it was then time for myself and my tutor to reflect and identify areas for learning for this incident. My tutor identified that upon arrival of the incident, he could see that I was visibly anxious given the warning markers presented to us. This incident happened relatively close to the beginning of my tutorship, so I was unaware of what to expect when going to this type of call. We agreed that I managed to maintain composure and continued to gather intelligence by asking over the air for further information, using my mobile device to check ongoing updates and asking the right questions. Upon arrival we activated our body worn video to obtain best evidence </w:t>
      </w:r>
      <w:hyperlink r:id="rId25" w:history="1">
        <w:r w:rsidRPr="00424F78">
          <w:rPr>
            <w:rStyle w:val="Hyperlink"/>
            <w:shd w:val="clear" w:color="auto" w:fill="FFFFFF"/>
          </w:rPr>
          <w:t>GOV.UK. (n.d.). </w:t>
        </w:r>
        <w:r w:rsidRPr="00424F78">
          <w:rPr>
            <w:rStyle w:val="Hyperlink"/>
            <w:i/>
            <w:iCs/>
            <w:shd w:val="clear" w:color="auto" w:fill="FFFFFF"/>
          </w:rPr>
          <w:t>Body Worn Video</w:t>
        </w:r>
      </w:hyperlink>
      <w:r w:rsidRPr="00424F78">
        <w:rPr>
          <w:sz w:val="24"/>
          <w:szCs w:val="24"/>
          <w:shd w:val="clear" w:color="auto" w:fill="FFFFFF"/>
        </w:rPr>
        <w:t>. I was cautious and</w:t>
      </w:r>
      <w:r>
        <w:rPr>
          <w:shd w:val="clear" w:color="auto" w:fill="FFFFFF"/>
        </w:rPr>
        <w:t xml:space="preserve"> </w:t>
      </w:r>
      <w:r>
        <w:rPr>
          <w:sz w:val="24"/>
          <w:szCs w:val="24"/>
          <w:shd w:val="clear" w:color="auto" w:fill="FFFFFF"/>
        </w:rPr>
        <w:t xml:space="preserve">vigilant when entering the premises given that we were unaware if the offender was still in the premises, warning markers for knives and concealed possession. We maintained this vigilance until the entire premises had been searched and the victim had been spoken to. </w:t>
      </w:r>
    </w:p>
    <w:p w14:paraId="61384D32" w14:textId="77777777" w:rsidR="003B2825" w:rsidRDefault="003B2825" w:rsidP="003B2825">
      <w:pPr>
        <w:jc w:val="both"/>
        <w:rPr>
          <w:sz w:val="24"/>
          <w:szCs w:val="24"/>
          <w:shd w:val="clear" w:color="auto" w:fill="FFFFFF"/>
        </w:rPr>
      </w:pPr>
    </w:p>
    <w:p w14:paraId="47F66442" w14:textId="77777777" w:rsidR="003B2825" w:rsidRDefault="003B2825" w:rsidP="003B2825">
      <w:pPr>
        <w:jc w:val="both"/>
        <w:rPr>
          <w:sz w:val="24"/>
          <w:szCs w:val="24"/>
          <w:shd w:val="clear" w:color="auto" w:fill="FFFFFF"/>
        </w:rPr>
      </w:pPr>
      <w:r>
        <w:rPr>
          <w:sz w:val="24"/>
          <w:szCs w:val="24"/>
          <w:shd w:val="clear" w:color="auto" w:fill="FFFFFF"/>
        </w:rPr>
        <w:t xml:space="preserve">My tutor and I agreed that keeping the victim at the premises was the correct decision given that she seemed most calm in a place of comfort that is known to her, she was in the presence of her dogs and would possibly be less open to disclosing information in an unfamiliar location. The victim also requested that she remained at the premises. </w:t>
      </w:r>
    </w:p>
    <w:p w14:paraId="527123CC" w14:textId="77777777" w:rsidR="003B2825" w:rsidRDefault="003B2825" w:rsidP="003B2825">
      <w:pPr>
        <w:jc w:val="both"/>
        <w:rPr>
          <w:sz w:val="24"/>
          <w:szCs w:val="24"/>
          <w:shd w:val="clear" w:color="auto" w:fill="FFFFFF"/>
        </w:rPr>
      </w:pPr>
    </w:p>
    <w:p w14:paraId="5977318F" w14:textId="77777777" w:rsidR="003B2825" w:rsidRDefault="003B2825" w:rsidP="003B2825">
      <w:pPr>
        <w:jc w:val="both"/>
        <w:rPr>
          <w:shd w:val="clear" w:color="auto" w:fill="FFFFFF"/>
        </w:rPr>
      </w:pPr>
      <w:r>
        <w:rPr>
          <w:sz w:val="24"/>
          <w:szCs w:val="24"/>
          <w:shd w:val="clear" w:color="auto" w:fill="FFFFFF"/>
        </w:rPr>
        <w:t>Unfortunately, we were unable to ask a female colleague to attend the address as there were no available, so we ensured that we explained this to the victim who expressed that she was happy for two MALE officers to assist her. At the time of photographing the injuries I was rather uncomfortable taking images of injuries in some intimate areas. My tutor expressed that there was no need to feel like this since we are doing our job, victim gave consent, and we made every attempt to summon a FEMALE officer to attend the scene. We recognised the Golden Hour principles and maintained our professionalism (</w:t>
      </w:r>
      <w:hyperlink r:id="rId26" w:history="1">
        <w:r w:rsidRPr="002D5A5F">
          <w:rPr>
            <w:rStyle w:val="Hyperlink"/>
            <w:shd w:val="clear" w:color="auto" w:fill="FFFFFF"/>
          </w:rPr>
          <w:t>College of Policing (2013)</w:t>
        </w:r>
      </w:hyperlink>
      <w:r>
        <w:rPr>
          <w:shd w:val="clear" w:color="auto" w:fill="FFFFFF"/>
        </w:rPr>
        <w:t>.</w:t>
      </w:r>
    </w:p>
    <w:p w14:paraId="4CB51CBB" w14:textId="77777777" w:rsidR="003B2825" w:rsidRDefault="003B2825" w:rsidP="003B2825">
      <w:pPr>
        <w:jc w:val="both"/>
        <w:rPr>
          <w:shd w:val="clear" w:color="auto" w:fill="FFFFFF"/>
        </w:rPr>
      </w:pPr>
    </w:p>
    <w:p w14:paraId="5B1C0D58" w14:textId="77777777" w:rsidR="003B2825" w:rsidRDefault="003B2825" w:rsidP="003B2825">
      <w:pPr>
        <w:jc w:val="both"/>
        <w:rPr>
          <w:sz w:val="24"/>
          <w:szCs w:val="24"/>
          <w:shd w:val="clear" w:color="auto" w:fill="FFFFFF"/>
        </w:rPr>
      </w:pPr>
      <w:r>
        <w:rPr>
          <w:sz w:val="24"/>
          <w:szCs w:val="24"/>
          <w:shd w:val="clear" w:color="auto" w:fill="FFFFFF"/>
        </w:rPr>
        <w:t>At the time of taking the statement, the victim was very upset and as she continued to recount the incident, she would get more upset as this had been very distressing to her. She recounted that she loved her partner, but due to the pain she felt she needed to make a complaint, or this could happen again. My tutor recognised that I offered suitable words of advice, explaining that a loving partner does not beat his significant other, this will continue to happen unless she takes action and supports us in an investigation. I shared an empathetic approach to the victim, taking time to listen to her story and not rushing her into providing a statement. The victim asked lots of questions about what would happen to her partner because of the complaint, I ensured that I answered them to the best of my ability given my limited policing experience. I was mindful that the victim has been arrested before on multiple occasions for various offences. Regardless of this fact, she was a victim of a crime and deserved to be treated fairly. Her perception of Police was low and I wanted to do my job to the best of my ability to help improve her perception and relationship with Police.</w:t>
      </w:r>
    </w:p>
    <w:p w14:paraId="5E38D9E2" w14:textId="77777777" w:rsidR="003B2825" w:rsidRDefault="003B2825" w:rsidP="003B2825">
      <w:pPr>
        <w:jc w:val="both"/>
        <w:rPr>
          <w:sz w:val="24"/>
          <w:szCs w:val="24"/>
          <w:shd w:val="clear" w:color="auto" w:fill="FFFFFF"/>
        </w:rPr>
      </w:pPr>
    </w:p>
    <w:p w14:paraId="460BA90A" w14:textId="77777777" w:rsidR="003B2825" w:rsidRPr="002D5A5F" w:rsidRDefault="003B2825" w:rsidP="003B2825">
      <w:pPr>
        <w:jc w:val="both"/>
        <w:rPr>
          <w:sz w:val="24"/>
          <w:szCs w:val="24"/>
          <w:shd w:val="clear" w:color="auto" w:fill="FFFFFF"/>
        </w:rPr>
      </w:pPr>
      <w:r>
        <w:rPr>
          <w:sz w:val="24"/>
          <w:szCs w:val="24"/>
          <w:shd w:val="clear" w:color="auto" w:fill="FFFFFF"/>
        </w:rPr>
        <w:t xml:space="preserve">Influencing factors were warning markers supplied via mobile device. Before even dealing with this incident, I was already painting a picture of what had happened, who was the offender and victim and what sort of danger may present itself. This all added to my anxiety and it was important for me to consult my tutor to tap into his vast experience in dealing with these incidents in order to calm myself. During the while incident, I reminded myself of the National Decision Making Model to help support my decision making </w:t>
      </w:r>
      <w:hyperlink r:id="rId27" w:history="1">
        <w:r w:rsidRPr="00E6442F">
          <w:rPr>
            <w:rStyle w:val="Hyperlink"/>
            <w:shd w:val="clear" w:color="auto" w:fill="FFFFFF"/>
          </w:rPr>
          <w:t>College of Policing. (n.d.). </w:t>
        </w:r>
        <w:r w:rsidRPr="00E6442F">
          <w:rPr>
            <w:rStyle w:val="Hyperlink"/>
            <w:i/>
            <w:iCs/>
            <w:shd w:val="clear" w:color="auto" w:fill="FFFFFF"/>
          </w:rPr>
          <w:t>National decision model</w:t>
        </w:r>
        <w:r w:rsidRPr="00E6442F">
          <w:rPr>
            <w:rStyle w:val="Hyperlink"/>
            <w:shd w:val="clear" w:color="auto" w:fill="FFFFFF"/>
          </w:rPr>
          <w:t>.</w:t>
        </w:r>
      </w:hyperlink>
    </w:p>
    <w:p w14:paraId="4860BABA" w14:textId="77777777" w:rsidR="003B2825" w:rsidRDefault="003B2825" w:rsidP="003B2825">
      <w:pPr>
        <w:jc w:val="both"/>
        <w:rPr>
          <w:shd w:val="clear" w:color="auto" w:fill="FFFFFF"/>
        </w:rPr>
      </w:pPr>
    </w:p>
    <w:p w14:paraId="41E84018" w14:textId="77777777" w:rsidR="003B2825" w:rsidRPr="00424F78" w:rsidRDefault="003B2825" w:rsidP="003B2825">
      <w:pPr>
        <w:jc w:val="both"/>
        <w:rPr>
          <w:sz w:val="24"/>
          <w:szCs w:val="24"/>
          <w:shd w:val="clear" w:color="auto" w:fill="FFFFFF"/>
        </w:rPr>
      </w:pPr>
    </w:p>
    <w:p w14:paraId="05EFC059" w14:textId="77777777" w:rsidR="003B2825" w:rsidRPr="00270EEB" w:rsidRDefault="003B2825" w:rsidP="003B2825">
      <w:pPr>
        <w:jc w:val="both"/>
        <w:rPr>
          <w:sz w:val="24"/>
          <w:szCs w:val="24"/>
        </w:rPr>
      </w:pPr>
      <w:r>
        <w:rPr>
          <w:sz w:val="24"/>
          <w:szCs w:val="24"/>
        </w:rPr>
        <w:t xml:space="preserve">Finally, I had to assess what I could have done better. My tutor and I identified that whilst writing the statement, I found it difficult to structure the timeline of events and found myself getting confused between which incidents had happened on which dates. The domestic abuse she had been subjected to a continuing course of conduct over the duration of 6 months. This made the statement more difficult. We agreed that I needed to take more time writing the statement and not rush myself. </w:t>
      </w:r>
    </w:p>
    <w:bookmarkEnd w:id="1"/>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35EE4757" w:rsidR="00025650" w:rsidRPr="00270EEB" w:rsidRDefault="00B36AEE" w:rsidP="00025650">
      <w:pPr>
        <w:jc w:val="both"/>
        <w:rPr>
          <w:sz w:val="24"/>
          <w:szCs w:val="24"/>
        </w:rPr>
      </w:pPr>
      <w:r>
        <w:rPr>
          <w:sz w:val="24"/>
          <w:szCs w:val="24"/>
        </w:rPr>
        <w:t>Total 159</w:t>
      </w:r>
      <w:r w:rsidR="00C8440D">
        <w:rPr>
          <w:sz w:val="24"/>
          <w:szCs w:val="24"/>
        </w:rPr>
        <w:t>3</w:t>
      </w: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62BE703D" w14:textId="764257D5" w:rsidR="007F421A" w:rsidRPr="00C66E0B" w:rsidRDefault="007F3718" w:rsidP="00025650">
      <w:pPr>
        <w:jc w:val="both"/>
        <w:rPr>
          <w:sz w:val="24"/>
          <w:szCs w:val="24"/>
        </w:rPr>
      </w:pPr>
      <w:bookmarkStart w:id="2" w:name="_Hlk116140994"/>
      <w:r>
        <w:rPr>
          <w:sz w:val="24"/>
          <w:szCs w:val="24"/>
        </w:rPr>
        <w:t xml:space="preserve">In this section, I </w:t>
      </w:r>
      <w:r w:rsidR="0021460F">
        <w:rPr>
          <w:sz w:val="24"/>
          <w:szCs w:val="24"/>
        </w:rPr>
        <w:t>am going to use Driscoll’s What Model</w:t>
      </w:r>
      <w:r w:rsidR="0011584B">
        <w:rPr>
          <w:sz w:val="24"/>
          <w:szCs w:val="24"/>
        </w:rPr>
        <w:t xml:space="preserve"> </w:t>
      </w:r>
      <w:r w:rsidR="006442A9">
        <w:rPr>
          <w:sz w:val="24"/>
          <w:szCs w:val="24"/>
        </w:rPr>
        <w:t>(</w:t>
      </w:r>
      <w:proofErr w:type="spellStart"/>
      <w:r w:rsidR="006442A9" w:rsidRPr="00C66E0B">
        <w:rPr>
          <w:rFonts w:ascii="Roboto" w:hAnsi="Roboto"/>
          <w:sz w:val="23"/>
          <w:szCs w:val="23"/>
          <w:shd w:val="clear" w:color="auto" w:fill="FFFFFF"/>
        </w:rPr>
        <w:t>NursingAnswers</w:t>
      </w:r>
      <w:proofErr w:type="spellEnd"/>
      <w:r w:rsidR="006442A9" w:rsidRPr="00C66E0B">
        <w:rPr>
          <w:rFonts w:ascii="Roboto" w:hAnsi="Roboto"/>
          <w:sz w:val="23"/>
          <w:szCs w:val="23"/>
          <w:shd w:val="clear" w:color="auto" w:fill="FFFFFF"/>
        </w:rPr>
        <w:t>, 2018</w:t>
      </w:r>
      <w:r w:rsidR="006442A9">
        <w:rPr>
          <w:rFonts w:ascii="Roboto" w:hAnsi="Roboto"/>
          <w:color w:val="2C3E50"/>
          <w:sz w:val="23"/>
          <w:szCs w:val="23"/>
          <w:shd w:val="clear" w:color="auto" w:fill="FFFFFF"/>
        </w:rPr>
        <w:t>)</w:t>
      </w:r>
      <w:r w:rsidR="0046082F">
        <w:rPr>
          <w:rFonts w:ascii="Roboto" w:hAnsi="Roboto"/>
          <w:color w:val="2C3E50"/>
          <w:sz w:val="23"/>
          <w:szCs w:val="23"/>
          <w:shd w:val="clear" w:color="auto" w:fill="FFFFFF"/>
        </w:rPr>
        <w:t xml:space="preserve"> </w:t>
      </w:r>
      <w:bookmarkStart w:id="3" w:name="_Hlk116141942"/>
      <w:r w:rsidR="004812D0" w:rsidRPr="00C66E0B">
        <w:rPr>
          <w:color w:val="auto"/>
          <w:sz w:val="24"/>
          <w:szCs w:val="24"/>
          <w:shd w:val="clear" w:color="auto" w:fill="FFFFFF"/>
        </w:rPr>
        <w:t xml:space="preserve">to </w:t>
      </w:r>
      <w:bookmarkEnd w:id="3"/>
      <w:r w:rsidR="00C66E0B" w:rsidRPr="00C66E0B">
        <w:rPr>
          <w:color w:val="auto"/>
          <w:sz w:val="24"/>
          <w:szCs w:val="24"/>
          <w:shd w:val="clear" w:color="auto" w:fill="FFFFFF"/>
        </w:rPr>
        <w:t>identify and explain an incident that I attended and analyse my actions, outcomes and areas for learning opportunities.</w:t>
      </w:r>
      <w:r w:rsidR="00C66E0B">
        <w:rPr>
          <w:color w:val="auto"/>
          <w:sz w:val="24"/>
          <w:szCs w:val="24"/>
          <w:shd w:val="clear" w:color="auto" w:fill="FFFFFF"/>
        </w:rPr>
        <w:t xml:space="preserve"> </w:t>
      </w:r>
      <w:r w:rsidR="0067073E">
        <w:rPr>
          <w:sz w:val="24"/>
          <w:szCs w:val="24"/>
        </w:rPr>
        <w:t xml:space="preserve">Driscoll </w:t>
      </w:r>
      <w:r w:rsidR="00B01627">
        <w:rPr>
          <w:sz w:val="24"/>
          <w:szCs w:val="24"/>
        </w:rPr>
        <w:t xml:space="preserve">developed this system based on the Terry </w:t>
      </w:r>
      <w:proofErr w:type="spellStart"/>
      <w:r w:rsidR="00B01627">
        <w:rPr>
          <w:sz w:val="24"/>
          <w:szCs w:val="24"/>
        </w:rPr>
        <w:t>Borton</w:t>
      </w:r>
      <w:proofErr w:type="spellEnd"/>
      <w:r w:rsidR="00B01627">
        <w:rPr>
          <w:sz w:val="24"/>
          <w:szCs w:val="24"/>
        </w:rPr>
        <w:t xml:space="preserve"> reflection System </w:t>
      </w:r>
      <w:r w:rsidR="00B44066">
        <w:rPr>
          <w:sz w:val="24"/>
          <w:szCs w:val="24"/>
        </w:rPr>
        <w:t xml:space="preserve">of 1970. </w:t>
      </w:r>
      <w:r w:rsidR="00D85CEA">
        <w:rPr>
          <w:sz w:val="24"/>
          <w:szCs w:val="24"/>
        </w:rPr>
        <w:t>The three components of this reflective cycle are What, So what and Now what</w:t>
      </w:r>
      <w:r w:rsidR="00D700BD">
        <w:rPr>
          <w:sz w:val="24"/>
          <w:szCs w:val="24"/>
        </w:rPr>
        <w:t>’</w:t>
      </w:r>
      <w:r w:rsidR="00D85CEA">
        <w:rPr>
          <w:sz w:val="24"/>
          <w:szCs w:val="24"/>
        </w:rPr>
        <w:t xml:space="preserve">. </w:t>
      </w:r>
      <w:r w:rsidR="00935D55">
        <w:rPr>
          <w:sz w:val="24"/>
          <w:szCs w:val="24"/>
        </w:rPr>
        <w:t xml:space="preserve">The first part is used to describe the events and paint a picture of what has happened. The second part is </w:t>
      </w:r>
      <w:r w:rsidR="002E2330">
        <w:rPr>
          <w:sz w:val="24"/>
          <w:szCs w:val="24"/>
        </w:rPr>
        <w:t>So what</w:t>
      </w:r>
      <w:r w:rsidR="00844420">
        <w:rPr>
          <w:sz w:val="24"/>
          <w:szCs w:val="24"/>
        </w:rPr>
        <w:t xml:space="preserve"> related to how you dealt with the incident and the different range of emotions</w:t>
      </w:r>
      <w:r w:rsidR="003B5CC5">
        <w:rPr>
          <w:sz w:val="24"/>
          <w:szCs w:val="24"/>
        </w:rPr>
        <w:t xml:space="preserve">, influences and how I reacted. Finally, </w:t>
      </w:r>
      <w:r w:rsidR="00D700BD">
        <w:rPr>
          <w:sz w:val="24"/>
          <w:szCs w:val="24"/>
        </w:rPr>
        <w:t>‘now</w:t>
      </w:r>
      <w:r w:rsidR="003B5CC5">
        <w:rPr>
          <w:sz w:val="24"/>
          <w:szCs w:val="24"/>
        </w:rPr>
        <w:t xml:space="preserve"> what</w:t>
      </w:r>
      <w:r w:rsidR="00D700BD">
        <w:rPr>
          <w:sz w:val="24"/>
          <w:szCs w:val="24"/>
        </w:rPr>
        <w:t>’</w:t>
      </w:r>
      <w:r w:rsidR="003B5CC5">
        <w:rPr>
          <w:sz w:val="24"/>
          <w:szCs w:val="24"/>
        </w:rPr>
        <w:t xml:space="preserve"> relates to what I have learned,</w:t>
      </w:r>
      <w:r w:rsidR="00CC7EE4">
        <w:rPr>
          <w:sz w:val="24"/>
          <w:szCs w:val="24"/>
        </w:rPr>
        <w:t xml:space="preserve"> how can I improve and </w:t>
      </w:r>
      <w:r w:rsidR="00D700BD">
        <w:rPr>
          <w:sz w:val="24"/>
          <w:szCs w:val="24"/>
        </w:rPr>
        <w:t>how did I feel</w:t>
      </w:r>
      <w:r w:rsidR="00C66E0B">
        <w:rPr>
          <w:sz w:val="24"/>
          <w:szCs w:val="24"/>
        </w:rPr>
        <w:t xml:space="preserve"> </w:t>
      </w:r>
      <w:r w:rsidR="007F421A">
        <w:rPr>
          <w:rFonts w:ascii="Roboto" w:hAnsi="Roboto"/>
          <w:color w:val="2C3E50"/>
          <w:sz w:val="23"/>
          <w:szCs w:val="23"/>
          <w:shd w:val="clear" w:color="auto" w:fill="FFFFFF"/>
        </w:rPr>
        <w:t>(</w:t>
      </w:r>
      <w:proofErr w:type="spellStart"/>
      <w:r w:rsidR="007F421A" w:rsidRPr="00C66E0B">
        <w:rPr>
          <w:rFonts w:ascii="Roboto" w:hAnsi="Roboto"/>
          <w:sz w:val="23"/>
          <w:szCs w:val="23"/>
          <w:shd w:val="clear" w:color="auto" w:fill="FFFFFF"/>
        </w:rPr>
        <w:t>NursingAnswers</w:t>
      </w:r>
      <w:proofErr w:type="spellEnd"/>
      <w:r w:rsidR="007F421A" w:rsidRPr="00C66E0B">
        <w:rPr>
          <w:rFonts w:ascii="Roboto" w:hAnsi="Roboto"/>
          <w:sz w:val="23"/>
          <w:szCs w:val="23"/>
          <w:shd w:val="clear" w:color="auto" w:fill="FFFFFF"/>
        </w:rPr>
        <w:t>, 2018</w:t>
      </w:r>
      <w:r w:rsidR="007F421A">
        <w:rPr>
          <w:rFonts w:ascii="Roboto" w:hAnsi="Roboto"/>
          <w:color w:val="2C3E50"/>
          <w:sz w:val="23"/>
          <w:szCs w:val="23"/>
          <w:shd w:val="clear" w:color="auto" w:fill="FFFFFF"/>
        </w:rPr>
        <w:t>)</w:t>
      </w:r>
      <w:r w:rsidR="00C66E0B">
        <w:rPr>
          <w:rFonts w:ascii="Roboto" w:hAnsi="Roboto"/>
          <w:color w:val="2C3E50"/>
          <w:sz w:val="23"/>
          <w:szCs w:val="23"/>
          <w:shd w:val="clear" w:color="auto" w:fill="FFFFFF"/>
        </w:rPr>
        <w:t>.</w:t>
      </w:r>
    </w:p>
    <w:p w14:paraId="3A626C45" w14:textId="77777777" w:rsidR="007F421A" w:rsidRDefault="007F421A" w:rsidP="00025650">
      <w:pPr>
        <w:jc w:val="both"/>
        <w:rPr>
          <w:rFonts w:ascii="Roboto" w:hAnsi="Roboto"/>
          <w:color w:val="2C3E50"/>
          <w:sz w:val="23"/>
          <w:szCs w:val="23"/>
          <w:shd w:val="clear" w:color="auto" w:fill="FFFFFF"/>
        </w:rPr>
      </w:pPr>
    </w:p>
    <w:p w14:paraId="7A655EF0" w14:textId="480DC984" w:rsidR="007F421A" w:rsidRDefault="00F90ED5" w:rsidP="00025650">
      <w:pPr>
        <w:jc w:val="both"/>
        <w:rPr>
          <w:sz w:val="24"/>
          <w:szCs w:val="24"/>
        </w:rPr>
      </w:pPr>
      <w:r>
        <w:rPr>
          <w:sz w:val="24"/>
          <w:szCs w:val="24"/>
        </w:rPr>
        <w:t xml:space="preserve">The objective of this section is to demonstrate my </w:t>
      </w:r>
      <w:r w:rsidR="00295C0C">
        <w:rPr>
          <w:sz w:val="24"/>
          <w:szCs w:val="24"/>
        </w:rPr>
        <w:t xml:space="preserve">skills and abilities in applying the National </w:t>
      </w:r>
      <w:r w:rsidR="003002F2">
        <w:rPr>
          <w:sz w:val="24"/>
          <w:szCs w:val="24"/>
        </w:rPr>
        <w:t>Decision-Making</w:t>
      </w:r>
      <w:r w:rsidR="00295C0C">
        <w:rPr>
          <w:sz w:val="24"/>
          <w:szCs w:val="24"/>
        </w:rPr>
        <w:t xml:space="preserve"> Model, </w:t>
      </w:r>
      <w:r w:rsidR="00114213">
        <w:rPr>
          <w:sz w:val="24"/>
          <w:szCs w:val="24"/>
        </w:rPr>
        <w:t>discretion, conducting investigation</w:t>
      </w:r>
      <w:r w:rsidR="003002F2">
        <w:rPr>
          <w:sz w:val="24"/>
          <w:szCs w:val="24"/>
        </w:rPr>
        <w:t>s adhering to Criminal procedure and investigations act 1996</w:t>
      </w:r>
      <w:r w:rsidR="00114213">
        <w:rPr>
          <w:sz w:val="24"/>
          <w:szCs w:val="24"/>
        </w:rPr>
        <w:t xml:space="preserve"> and criminal justic</w:t>
      </w:r>
      <w:r w:rsidR="005828A2">
        <w:rPr>
          <w:sz w:val="24"/>
          <w:szCs w:val="24"/>
        </w:rPr>
        <w:t>e in managing suspects and offenders.</w:t>
      </w:r>
    </w:p>
    <w:p w14:paraId="064EC93A" w14:textId="77777777" w:rsidR="005A650D" w:rsidRDefault="005A650D" w:rsidP="00025650">
      <w:pPr>
        <w:jc w:val="both"/>
        <w:rPr>
          <w:sz w:val="24"/>
          <w:szCs w:val="24"/>
        </w:rPr>
      </w:pPr>
    </w:p>
    <w:p w14:paraId="34AC69C6" w14:textId="0013571F" w:rsidR="005A650D" w:rsidRPr="00DF6B7D" w:rsidRDefault="00D32432" w:rsidP="00025650">
      <w:pPr>
        <w:jc w:val="both"/>
        <w:rPr>
          <w:b/>
          <w:bCs/>
          <w:i/>
          <w:iCs/>
          <w:sz w:val="24"/>
          <w:szCs w:val="24"/>
          <w:u w:val="single"/>
        </w:rPr>
      </w:pPr>
      <w:r w:rsidRPr="00DF6B7D">
        <w:rPr>
          <w:b/>
          <w:bCs/>
          <w:i/>
          <w:iCs/>
          <w:sz w:val="24"/>
          <w:szCs w:val="24"/>
          <w:u w:val="single"/>
        </w:rPr>
        <w:t>WHAT</w:t>
      </w:r>
    </w:p>
    <w:p w14:paraId="0CE692A8" w14:textId="4C78337D" w:rsidR="00997839" w:rsidRDefault="003C5A63" w:rsidP="00025650">
      <w:pPr>
        <w:jc w:val="both"/>
        <w:rPr>
          <w:sz w:val="24"/>
          <w:szCs w:val="24"/>
        </w:rPr>
      </w:pPr>
      <w:r>
        <w:rPr>
          <w:sz w:val="24"/>
          <w:szCs w:val="24"/>
        </w:rPr>
        <w:t xml:space="preserve">My tutor and I responded to a report of an ongoing disturbance </w:t>
      </w:r>
      <w:r w:rsidR="00A74D03">
        <w:rPr>
          <w:sz w:val="24"/>
          <w:szCs w:val="24"/>
        </w:rPr>
        <w:t xml:space="preserve">involving multiple persons throwing glass bottles, </w:t>
      </w:r>
      <w:r w:rsidR="00741D2D">
        <w:rPr>
          <w:sz w:val="24"/>
          <w:szCs w:val="24"/>
        </w:rPr>
        <w:t>plates,</w:t>
      </w:r>
      <w:r w:rsidR="00A74D03">
        <w:rPr>
          <w:sz w:val="24"/>
          <w:szCs w:val="24"/>
        </w:rPr>
        <w:t xml:space="preserve"> and other items from a balcony of an apartment</w:t>
      </w:r>
      <w:r w:rsidR="00997839">
        <w:rPr>
          <w:sz w:val="24"/>
          <w:szCs w:val="24"/>
        </w:rPr>
        <w:t xml:space="preserve"> which I will call X</w:t>
      </w:r>
      <w:r w:rsidR="00A74D03">
        <w:rPr>
          <w:sz w:val="24"/>
          <w:szCs w:val="24"/>
        </w:rPr>
        <w:t>.</w:t>
      </w:r>
      <w:r w:rsidR="00997839">
        <w:rPr>
          <w:sz w:val="24"/>
          <w:szCs w:val="24"/>
        </w:rPr>
        <w:t xml:space="preserve"> The call came from a concerned neighbour as she could hear a disturbance between the persons throwing the items and other neighbours getting into a verbal dispute about the behaviour.</w:t>
      </w:r>
    </w:p>
    <w:p w14:paraId="41FC1654" w14:textId="6B071204" w:rsidR="00D32432" w:rsidRDefault="00997839" w:rsidP="00025650">
      <w:pPr>
        <w:jc w:val="both"/>
        <w:rPr>
          <w:sz w:val="24"/>
          <w:szCs w:val="24"/>
        </w:rPr>
      </w:pPr>
      <w:r>
        <w:rPr>
          <w:sz w:val="24"/>
          <w:szCs w:val="24"/>
        </w:rPr>
        <w:lastRenderedPageBreak/>
        <w:t>Upon our arrival, I was flagged down by a man who identified himself as the friend of the owner of</w:t>
      </w:r>
      <w:r w:rsidR="00095901">
        <w:rPr>
          <w:sz w:val="24"/>
          <w:szCs w:val="24"/>
        </w:rPr>
        <w:t xml:space="preserve"> apartment X and wanted me to speak to the owners to understand the circumstances. </w:t>
      </w:r>
      <w:r w:rsidR="004D6E36">
        <w:rPr>
          <w:sz w:val="24"/>
          <w:szCs w:val="24"/>
        </w:rPr>
        <w:t xml:space="preserve">I spoke with the FEMALE who claimed to be the owner of flat X and detailed that she had allowed her friend </w:t>
      </w:r>
      <w:r w:rsidR="00831B5A">
        <w:rPr>
          <w:sz w:val="24"/>
          <w:szCs w:val="24"/>
        </w:rPr>
        <w:t xml:space="preserve">to stay at the premises whilst they were away under the condition that she does not allow any other persons to stay </w:t>
      </w:r>
      <w:r w:rsidR="00C46915">
        <w:rPr>
          <w:sz w:val="24"/>
          <w:szCs w:val="24"/>
        </w:rPr>
        <w:t xml:space="preserve">there. It became apparent to officers that there were multiple people in the property, clearly in breach of the agreement between the owner of the property and the residing party. </w:t>
      </w:r>
      <w:r w:rsidR="007C7A14">
        <w:rPr>
          <w:sz w:val="24"/>
          <w:szCs w:val="24"/>
        </w:rPr>
        <w:t xml:space="preserve">Before continuing, I wanted to ensure that the person with whom I was speaking was </w:t>
      </w:r>
      <w:r w:rsidR="002F73B7">
        <w:rPr>
          <w:sz w:val="24"/>
          <w:szCs w:val="24"/>
        </w:rPr>
        <w:t>the</w:t>
      </w:r>
      <w:r w:rsidR="007C7A14">
        <w:rPr>
          <w:sz w:val="24"/>
          <w:szCs w:val="24"/>
        </w:rPr>
        <w:t xml:space="preserve"> owner. I confirmed this through obtaining her personal information and completing a NICHE check to ascertain and confirm ownership of the property. Once the checks had been completed, I </w:t>
      </w:r>
      <w:r w:rsidR="00CD3DD4">
        <w:rPr>
          <w:sz w:val="24"/>
          <w:szCs w:val="24"/>
        </w:rPr>
        <w:t xml:space="preserve">asked the owner what she would like for us to do. She explained that she would like the persons removed from the property and for it to be secured. </w:t>
      </w:r>
    </w:p>
    <w:p w14:paraId="6FAC81AC" w14:textId="77777777" w:rsidR="00CD3DD4" w:rsidRDefault="00CD3DD4" w:rsidP="00025650">
      <w:pPr>
        <w:jc w:val="both"/>
        <w:rPr>
          <w:sz w:val="24"/>
          <w:szCs w:val="24"/>
        </w:rPr>
      </w:pPr>
    </w:p>
    <w:p w14:paraId="2E98C74B" w14:textId="156CF32D" w:rsidR="006324A6" w:rsidRDefault="00CD3DD4" w:rsidP="00025650">
      <w:pPr>
        <w:jc w:val="both"/>
        <w:rPr>
          <w:sz w:val="24"/>
          <w:szCs w:val="24"/>
        </w:rPr>
      </w:pPr>
      <w:r>
        <w:rPr>
          <w:sz w:val="24"/>
          <w:szCs w:val="24"/>
        </w:rPr>
        <w:t xml:space="preserve">Having obtained permission from the </w:t>
      </w:r>
      <w:r w:rsidR="00657CD7">
        <w:rPr>
          <w:sz w:val="24"/>
          <w:szCs w:val="24"/>
        </w:rPr>
        <w:t>owner of the property, we entered and searched the premises.</w:t>
      </w:r>
      <w:r w:rsidR="00647D9B">
        <w:rPr>
          <w:sz w:val="24"/>
          <w:szCs w:val="24"/>
        </w:rPr>
        <w:t xml:space="preserve"> Following our entry, we noticed that there was significant damage to the walls, </w:t>
      </w:r>
      <w:r w:rsidR="007D0AC7">
        <w:rPr>
          <w:sz w:val="24"/>
          <w:szCs w:val="24"/>
        </w:rPr>
        <w:t>flooring,</w:t>
      </w:r>
      <w:r w:rsidR="00647D9B">
        <w:rPr>
          <w:sz w:val="24"/>
          <w:szCs w:val="24"/>
        </w:rPr>
        <w:t xml:space="preserve"> and </w:t>
      </w:r>
      <w:r w:rsidR="0088395D">
        <w:rPr>
          <w:sz w:val="24"/>
          <w:szCs w:val="24"/>
        </w:rPr>
        <w:t xml:space="preserve">furniture in the hallway. </w:t>
      </w:r>
      <w:r w:rsidR="002D292A">
        <w:rPr>
          <w:sz w:val="24"/>
          <w:szCs w:val="24"/>
        </w:rPr>
        <w:t xml:space="preserve">We then entered the living room where we </w:t>
      </w:r>
      <w:r w:rsidR="0034565E">
        <w:rPr>
          <w:sz w:val="24"/>
          <w:szCs w:val="24"/>
        </w:rPr>
        <w:t xml:space="preserve">identified a male sitting on a couch and a female laying on a sofa bed who appeared to be unconscious. </w:t>
      </w:r>
      <w:r w:rsidR="00D2183D">
        <w:rPr>
          <w:sz w:val="24"/>
          <w:szCs w:val="24"/>
        </w:rPr>
        <w:t>I asked the MALE to identify both himself and the FEMALE. It transpired that the FEMALE was in fact the person whom the owners had given permission to be at the residence.</w:t>
      </w:r>
      <w:r w:rsidR="00CF3C93">
        <w:rPr>
          <w:sz w:val="24"/>
          <w:szCs w:val="24"/>
        </w:rPr>
        <w:t xml:space="preserve"> We attempted to wake her but resulted negative, </w:t>
      </w:r>
      <w:r w:rsidR="00E77503">
        <w:rPr>
          <w:sz w:val="24"/>
          <w:szCs w:val="24"/>
        </w:rPr>
        <w:t>I</w:t>
      </w:r>
      <w:r w:rsidR="00CF3C93">
        <w:rPr>
          <w:sz w:val="24"/>
          <w:szCs w:val="24"/>
        </w:rPr>
        <w:t xml:space="preserve"> then had concerns for her wellbeing as we noticed her pupils were dilated, </w:t>
      </w:r>
      <w:r w:rsidR="006324A6">
        <w:rPr>
          <w:sz w:val="24"/>
          <w:szCs w:val="24"/>
        </w:rPr>
        <w:t xml:space="preserve">not responding to officers’ attempts to wake her and being given information that she had taken a large </w:t>
      </w:r>
      <w:r w:rsidR="00E77503">
        <w:rPr>
          <w:sz w:val="24"/>
          <w:szCs w:val="24"/>
        </w:rPr>
        <w:t>number</w:t>
      </w:r>
      <w:r w:rsidR="006324A6">
        <w:rPr>
          <w:sz w:val="24"/>
          <w:szCs w:val="24"/>
        </w:rPr>
        <w:t xml:space="preserve"> of controlled substances. As a result, we contacted the Ambulance service </w:t>
      </w:r>
      <w:r w:rsidR="00E77503">
        <w:rPr>
          <w:sz w:val="24"/>
          <w:szCs w:val="24"/>
        </w:rPr>
        <w:t>for assistance.</w:t>
      </w:r>
      <w:r w:rsidR="00F06983">
        <w:rPr>
          <w:sz w:val="24"/>
          <w:szCs w:val="24"/>
        </w:rPr>
        <w:t xml:space="preserve"> I further searched the premises to check for any drug paraphernalia </w:t>
      </w:r>
      <w:r w:rsidR="000C52AD">
        <w:rPr>
          <w:sz w:val="24"/>
          <w:szCs w:val="24"/>
        </w:rPr>
        <w:t xml:space="preserve">which also resulted negative. </w:t>
      </w:r>
    </w:p>
    <w:p w14:paraId="63C05F24" w14:textId="77777777" w:rsidR="000C52AD" w:rsidRDefault="000C52AD" w:rsidP="00025650">
      <w:pPr>
        <w:jc w:val="both"/>
        <w:rPr>
          <w:sz w:val="24"/>
          <w:szCs w:val="24"/>
        </w:rPr>
      </w:pPr>
    </w:p>
    <w:p w14:paraId="6145EE1E" w14:textId="6D6923B0" w:rsidR="000C52AD" w:rsidRDefault="000C52AD" w:rsidP="00025650">
      <w:pPr>
        <w:jc w:val="both"/>
        <w:rPr>
          <w:sz w:val="24"/>
          <w:szCs w:val="24"/>
        </w:rPr>
      </w:pPr>
      <w:r>
        <w:rPr>
          <w:sz w:val="24"/>
          <w:szCs w:val="24"/>
        </w:rPr>
        <w:t xml:space="preserve">Upon ambulance arrival, they </w:t>
      </w:r>
      <w:r w:rsidR="00316883">
        <w:rPr>
          <w:sz w:val="24"/>
          <w:szCs w:val="24"/>
        </w:rPr>
        <w:t xml:space="preserve">administer first aid and made the decision to take her to hospital by means of ambulance. Whilst giving her </w:t>
      </w:r>
      <w:r w:rsidR="00FD142E">
        <w:rPr>
          <w:sz w:val="24"/>
          <w:szCs w:val="24"/>
        </w:rPr>
        <w:t xml:space="preserve">medical attention, we were notified that the FEMALE had a large quantity of suspect drugs in her </w:t>
      </w:r>
      <w:r w:rsidR="0014554D">
        <w:rPr>
          <w:sz w:val="24"/>
          <w:szCs w:val="24"/>
        </w:rPr>
        <w:t xml:space="preserve">bra. </w:t>
      </w:r>
    </w:p>
    <w:p w14:paraId="5EC2F632" w14:textId="77777777" w:rsidR="00DF6B7D" w:rsidRDefault="00DF6B7D" w:rsidP="00025650">
      <w:pPr>
        <w:jc w:val="both"/>
        <w:rPr>
          <w:sz w:val="24"/>
          <w:szCs w:val="24"/>
        </w:rPr>
      </w:pPr>
    </w:p>
    <w:p w14:paraId="5B5C860E" w14:textId="1863A8EF" w:rsidR="00DF6B7D" w:rsidRPr="00DF6B7D" w:rsidRDefault="00DF6B7D" w:rsidP="00025650">
      <w:pPr>
        <w:jc w:val="both"/>
        <w:rPr>
          <w:b/>
          <w:bCs/>
          <w:i/>
          <w:iCs/>
          <w:sz w:val="24"/>
          <w:szCs w:val="24"/>
          <w:u w:val="single"/>
        </w:rPr>
      </w:pPr>
      <w:r w:rsidRPr="00DF6B7D">
        <w:rPr>
          <w:b/>
          <w:bCs/>
          <w:i/>
          <w:iCs/>
          <w:sz w:val="24"/>
          <w:szCs w:val="24"/>
          <w:u w:val="single"/>
        </w:rPr>
        <w:t>So What</w:t>
      </w:r>
    </w:p>
    <w:p w14:paraId="1155E2AC" w14:textId="77777777" w:rsidR="00E77503" w:rsidRDefault="00E77503" w:rsidP="00025650">
      <w:pPr>
        <w:jc w:val="both"/>
        <w:rPr>
          <w:sz w:val="24"/>
          <w:szCs w:val="24"/>
        </w:rPr>
      </w:pPr>
    </w:p>
    <w:p w14:paraId="4EFD1350" w14:textId="0ECE0401" w:rsidR="00E77503" w:rsidRDefault="00DB1732" w:rsidP="00025650">
      <w:pPr>
        <w:jc w:val="both"/>
        <w:rPr>
          <w:sz w:val="24"/>
          <w:szCs w:val="24"/>
        </w:rPr>
      </w:pPr>
      <w:r>
        <w:rPr>
          <w:sz w:val="24"/>
          <w:szCs w:val="24"/>
        </w:rPr>
        <w:t xml:space="preserve">Following the finding of the drugs, I seized them and requested </w:t>
      </w:r>
      <w:r w:rsidR="00C66E0B">
        <w:rPr>
          <w:sz w:val="24"/>
          <w:szCs w:val="24"/>
        </w:rPr>
        <w:t xml:space="preserve">the </w:t>
      </w:r>
      <w:r>
        <w:rPr>
          <w:sz w:val="24"/>
          <w:szCs w:val="24"/>
        </w:rPr>
        <w:t>P</w:t>
      </w:r>
      <w:r w:rsidR="007C7057">
        <w:rPr>
          <w:sz w:val="24"/>
          <w:szCs w:val="24"/>
        </w:rPr>
        <w:t>ublic Support Centre</w:t>
      </w:r>
      <w:r>
        <w:rPr>
          <w:sz w:val="24"/>
          <w:szCs w:val="24"/>
        </w:rPr>
        <w:t xml:space="preserve"> to create a new occurrence for Possession of a </w:t>
      </w:r>
      <w:r w:rsidR="00F11AAD">
        <w:rPr>
          <w:sz w:val="24"/>
          <w:szCs w:val="24"/>
        </w:rPr>
        <w:t>C</w:t>
      </w:r>
      <w:r>
        <w:rPr>
          <w:sz w:val="24"/>
          <w:szCs w:val="24"/>
        </w:rPr>
        <w:t xml:space="preserve">ontrolled </w:t>
      </w:r>
      <w:r w:rsidR="00F11AAD">
        <w:rPr>
          <w:sz w:val="24"/>
          <w:szCs w:val="24"/>
        </w:rPr>
        <w:t>S</w:t>
      </w:r>
      <w:r>
        <w:rPr>
          <w:sz w:val="24"/>
          <w:szCs w:val="24"/>
        </w:rPr>
        <w:t xml:space="preserve">ubstance </w:t>
      </w:r>
      <w:r w:rsidR="001A076F">
        <w:rPr>
          <w:sz w:val="24"/>
          <w:szCs w:val="24"/>
        </w:rPr>
        <w:t>(</w:t>
      </w:r>
      <w:r w:rsidR="001A076F" w:rsidRPr="00C66E0B">
        <w:rPr>
          <w:sz w:val="24"/>
          <w:szCs w:val="24"/>
        </w:rPr>
        <w:t>CPS</w:t>
      </w:r>
      <w:r w:rsidR="00963A19" w:rsidRPr="00C66E0B">
        <w:rPr>
          <w:sz w:val="24"/>
          <w:szCs w:val="24"/>
        </w:rPr>
        <w:t xml:space="preserve"> 2019a</w:t>
      </w:r>
      <w:r w:rsidR="00963A19">
        <w:rPr>
          <w:sz w:val="24"/>
          <w:szCs w:val="24"/>
        </w:rPr>
        <w:t>).</w:t>
      </w:r>
      <w:r w:rsidR="00C66E0B">
        <w:rPr>
          <w:sz w:val="24"/>
          <w:szCs w:val="24"/>
        </w:rPr>
        <w:t xml:space="preserve"> The public service centre is responsible for dealing with incoming emergency calls to police and dispatching officers whilst also supporting officers with intelligence operations</w:t>
      </w:r>
      <w:r w:rsidR="003B2825">
        <w:rPr>
          <w:sz w:val="24"/>
          <w:szCs w:val="24"/>
        </w:rPr>
        <w:t xml:space="preserve"> and information dissemination.</w:t>
      </w:r>
      <w:r w:rsidR="00C66E0B">
        <w:rPr>
          <w:sz w:val="24"/>
          <w:szCs w:val="24"/>
        </w:rPr>
        <w:t xml:space="preserve"> </w:t>
      </w:r>
      <w:r w:rsidR="003B2825" w:rsidRPr="003B2825">
        <w:rPr>
          <w:sz w:val="24"/>
          <w:szCs w:val="24"/>
        </w:rPr>
        <w:t>(www.bof.co.uk, n.d.)</w:t>
      </w:r>
    </w:p>
    <w:p w14:paraId="17A0FA85" w14:textId="57E1BA25" w:rsidR="00963A19" w:rsidRDefault="00963A19" w:rsidP="00025650">
      <w:pPr>
        <w:jc w:val="both"/>
        <w:rPr>
          <w:sz w:val="24"/>
          <w:szCs w:val="24"/>
        </w:rPr>
      </w:pPr>
      <w:r>
        <w:rPr>
          <w:sz w:val="24"/>
          <w:szCs w:val="24"/>
        </w:rPr>
        <w:t xml:space="preserve">Given that the suspect </w:t>
      </w:r>
      <w:r w:rsidR="006323C2">
        <w:rPr>
          <w:sz w:val="24"/>
          <w:szCs w:val="24"/>
        </w:rPr>
        <w:t xml:space="preserve">was unconscious at the time, </w:t>
      </w:r>
      <w:r w:rsidR="00911669">
        <w:rPr>
          <w:sz w:val="24"/>
          <w:szCs w:val="24"/>
        </w:rPr>
        <w:t xml:space="preserve">officers were unable to arrest for the possession </w:t>
      </w:r>
      <w:r w:rsidR="008A2061">
        <w:rPr>
          <w:sz w:val="24"/>
          <w:szCs w:val="24"/>
        </w:rPr>
        <w:t xml:space="preserve">of the substances </w:t>
      </w:r>
      <w:r w:rsidR="00BD218B">
        <w:rPr>
          <w:sz w:val="24"/>
          <w:szCs w:val="24"/>
        </w:rPr>
        <w:t>as she was unable to be told that she was under</w:t>
      </w:r>
      <w:r w:rsidR="006C704F">
        <w:rPr>
          <w:sz w:val="24"/>
          <w:szCs w:val="24"/>
        </w:rPr>
        <w:t xml:space="preserve"> arrest, the necessity for the arrest and the grounds for the arres</w:t>
      </w:r>
      <w:r w:rsidR="00C66E0B">
        <w:rPr>
          <w:sz w:val="24"/>
          <w:szCs w:val="24"/>
        </w:rPr>
        <w:t>t</w:t>
      </w:r>
      <w:r w:rsidR="00176D5E">
        <w:rPr>
          <w:sz w:val="24"/>
          <w:szCs w:val="24"/>
        </w:rPr>
        <w:t xml:space="preserve"> (</w:t>
      </w:r>
      <w:r w:rsidR="00B34DE4" w:rsidRPr="00C66E0B">
        <w:rPr>
          <w:sz w:val="24"/>
          <w:szCs w:val="24"/>
        </w:rPr>
        <w:t>GOVERNMENT DIGITAL SERVICES (2011))</w:t>
      </w:r>
      <w:r w:rsidR="00C66E0B">
        <w:rPr>
          <w:rStyle w:val="Hyperlink"/>
          <w:sz w:val="24"/>
          <w:szCs w:val="24"/>
        </w:rPr>
        <w:t>.</w:t>
      </w:r>
    </w:p>
    <w:p w14:paraId="26592463" w14:textId="003C7C33" w:rsidR="00B34DE4" w:rsidRDefault="00B34DE4" w:rsidP="00025650">
      <w:pPr>
        <w:jc w:val="both"/>
        <w:rPr>
          <w:sz w:val="24"/>
          <w:szCs w:val="24"/>
        </w:rPr>
      </w:pPr>
    </w:p>
    <w:p w14:paraId="02DC38B0" w14:textId="76888B78" w:rsidR="00613C45" w:rsidRDefault="00613C45" w:rsidP="00025650">
      <w:pPr>
        <w:jc w:val="both"/>
        <w:rPr>
          <w:sz w:val="24"/>
          <w:szCs w:val="24"/>
        </w:rPr>
      </w:pPr>
      <w:r>
        <w:rPr>
          <w:sz w:val="24"/>
          <w:szCs w:val="24"/>
        </w:rPr>
        <w:t>Upon seizing the drugs, we</w:t>
      </w:r>
      <w:r w:rsidR="0088006A">
        <w:rPr>
          <w:sz w:val="24"/>
          <w:szCs w:val="24"/>
        </w:rPr>
        <w:t xml:space="preserve"> put them into evidence bags and recorded the seizure on body worn video. It was also documented by BWV the removal of the substances from the FEMALE and exhibited as evidence.</w:t>
      </w:r>
      <w:r w:rsidR="00822F47">
        <w:rPr>
          <w:sz w:val="24"/>
          <w:szCs w:val="24"/>
        </w:rPr>
        <w:t xml:space="preserve"> Further to the seizure of the controlled substances, we retrieved numerous denominations of bank notes which amounted to £70 pounds. This was also documented and counted on body worn video in order to preserve evidence</w:t>
      </w:r>
      <w:r w:rsidR="001A7987">
        <w:rPr>
          <w:sz w:val="24"/>
          <w:szCs w:val="24"/>
        </w:rPr>
        <w:t xml:space="preserve"> and ensure that no false allegations against myself or another officer could be made.</w:t>
      </w:r>
      <w:r w:rsidR="00514C70">
        <w:rPr>
          <w:sz w:val="24"/>
          <w:szCs w:val="24"/>
        </w:rPr>
        <w:t xml:space="preserve"> When seizing any material such as CCTV or any other tangible substance or object, officers must </w:t>
      </w:r>
      <w:r w:rsidR="00280EC1">
        <w:rPr>
          <w:sz w:val="24"/>
          <w:szCs w:val="24"/>
        </w:rPr>
        <w:t>adhere to</w:t>
      </w:r>
      <w:r w:rsidR="00514C70">
        <w:rPr>
          <w:sz w:val="24"/>
          <w:szCs w:val="24"/>
        </w:rPr>
        <w:t xml:space="preserve"> </w:t>
      </w:r>
      <w:r w:rsidR="00514C70" w:rsidRPr="0046229D">
        <w:rPr>
          <w:sz w:val="24"/>
          <w:szCs w:val="24"/>
        </w:rPr>
        <w:t xml:space="preserve">Criminal Procedure and Investigations </w:t>
      </w:r>
      <w:r w:rsidR="00514C70" w:rsidRPr="0046229D">
        <w:rPr>
          <w:sz w:val="24"/>
          <w:szCs w:val="24"/>
        </w:rPr>
        <w:lastRenderedPageBreak/>
        <w:t>act 1996</w:t>
      </w:r>
      <w:r w:rsidR="00280EC1">
        <w:rPr>
          <w:sz w:val="24"/>
          <w:szCs w:val="24"/>
        </w:rPr>
        <w:t>.</w:t>
      </w:r>
      <w:r w:rsidR="00821795">
        <w:rPr>
          <w:sz w:val="24"/>
          <w:szCs w:val="24"/>
        </w:rPr>
        <w:t xml:space="preserve"> Police officers are impartial investigations and must not allow unconscious bias to </w:t>
      </w:r>
      <w:r w:rsidR="003A230F">
        <w:rPr>
          <w:sz w:val="24"/>
          <w:szCs w:val="24"/>
        </w:rPr>
        <w:t xml:space="preserve">influence their decision making. </w:t>
      </w:r>
      <w:r w:rsidR="007F4FA1">
        <w:rPr>
          <w:sz w:val="24"/>
          <w:szCs w:val="24"/>
        </w:rPr>
        <w:t xml:space="preserve">Unconscious bias is described as </w:t>
      </w:r>
      <w:r w:rsidR="00C8440D">
        <w:rPr>
          <w:sz w:val="24"/>
          <w:szCs w:val="24"/>
        </w:rPr>
        <w:t>our brain making quick judgements and assessments which are often influenced by backgrounds, personal experiences and stereotypes.</w:t>
      </w:r>
    </w:p>
    <w:p w14:paraId="3FC10597" w14:textId="77777777" w:rsidR="0024004E" w:rsidRDefault="0024004E" w:rsidP="00025650">
      <w:pPr>
        <w:jc w:val="both"/>
        <w:rPr>
          <w:sz w:val="24"/>
          <w:szCs w:val="24"/>
        </w:rPr>
      </w:pPr>
    </w:p>
    <w:p w14:paraId="0456897F" w14:textId="7675AFF7" w:rsidR="0024004E" w:rsidRDefault="0024004E" w:rsidP="00025650">
      <w:pPr>
        <w:jc w:val="both"/>
        <w:rPr>
          <w:sz w:val="24"/>
          <w:szCs w:val="24"/>
        </w:rPr>
      </w:pPr>
      <w:r>
        <w:rPr>
          <w:sz w:val="24"/>
          <w:szCs w:val="24"/>
        </w:rPr>
        <w:t xml:space="preserve">During this </w:t>
      </w:r>
      <w:r w:rsidR="00A11674">
        <w:rPr>
          <w:sz w:val="24"/>
          <w:szCs w:val="24"/>
        </w:rPr>
        <w:t xml:space="preserve">incident, I was consulting my inner knowledge of the national </w:t>
      </w:r>
      <w:r w:rsidR="00DB603F">
        <w:rPr>
          <w:sz w:val="24"/>
          <w:szCs w:val="24"/>
        </w:rPr>
        <w:t>decision-making</w:t>
      </w:r>
      <w:r w:rsidR="00A11674">
        <w:rPr>
          <w:sz w:val="24"/>
          <w:szCs w:val="24"/>
        </w:rPr>
        <w:t xml:space="preserve"> model to assist with my actions and decision making at the time. </w:t>
      </w:r>
      <w:r w:rsidR="00741908">
        <w:rPr>
          <w:sz w:val="24"/>
          <w:szCs w:val="24"/>
        </w:rPr>
        <w:t>T</w:t>
      </w:r>
      <w:r w:rsidR="00F362F5">
        <w:rPr>
          <w:sz w:val="24"/>
          <w:szCs w:val="24"/>
        </w:rPr>
        <w:t>he NDM is</w:t>
      </w:r>
      <w:r w:rsidR="00353EC8">
        <w:rPr>
          <w:sz w:val="24"/>
          <w:szCs w:val="24"/>
        </w:rPr>
        <w:t xml:space="preserve"> </w:t>
      </w:r>
      <w:r w:rsidR="00801257">
        <w:rPr>
          <w:sz w:val="24"/>
          <w:szCs w:val="24"/>
        </w:rPr>
        <w:t>(</w:t>
      </w:r>
      <w:r w:rsidR="00801257" w:rsidRPr="00C66E0B">
        <w:rPr>
          <w:sz w:val="24"/>
          <w:szCs w:val="24"/>
        </w:rPr>
        <w:t>College of Policing</w:t>
      </w:r>
      <w:r w:rsidR="00DB603F" w:rsidRPr="00C66E0B">
        <w:rPr>
          <w:sz w:val="24"/>
          <w:szCs w:val="24"/>
        </w:rPr>
        <w:t>.co.uk (</w:t>
      </w:r>
      <w:r w:rsidR="00801257" w:rsidRPr="00C66E0B">
        <w:rPr>
          <w:sz w:val="24"/>
          <w:szCs w:val="24"/>
        </w:rPr>
        <w:t>2014</w:t>
      </w:r>
      <w:r w:rsidR="00801257">
        <w:rPr>
          <w:sz w:val="24"/>
          <w:szCs w:val="24"/>
        </w:rPr>
        <w:t>) a model developed by</w:t>
      </w:r>
      <w:r w:rsidR="005915B7">
        <w:rPr>
          <w:sz w:val="24"/>
          <w:szCs w:val="24"/>
        </w:rPr>
        <w:t xml:space="preserve"> Police and </w:t>
      </w:r>
      <w:r w:rsidR="008A0CF8">
        <w:rPr>
          <w:sz w:val="24"/>
          <w:szCs w:val="24"/>
        </w:rPr>
        <w:t xml:space="preserve">is broken down into sections in order to assist officers with decision making. These stages are </w:t>
      </w:r>
      <w:r w:rsidR="00502EA8">
        <w:rPr>
          <w:sz w:val="24"/>
          <w:szCs w:val="24"/>
        </w:rPr>
        <w:t>gathering information and intelligence, assess threat, risk and develop a working strategy, consider powers and policy, identify options and contingencies and finally take action and review. This system works in a revolving circle as situations are dynamic and ever changing, it is important for officers to constantly review the NDM cycle and evaluate alternative outcomes and options</w:t>
      </w:r>
      <w:r w:rsidR="00741908">
        <w:rPr>
          <w:sz w:val="24"/>
          <w:szCs w:val="24"/>
        </w:rPr>
        <w:t xml:space="preserve"> until a final decision is made.</w:t>
      </w:r>
    </w:p>
    <w:p w14:paraId="0A406715" w14:textId="77777777" w:rsidR="00741908" w:rsidRDefault="00741908" w:rsidP="00025650">
      <w:pPr>
        <w:jc w:val="both"/>
        <w:rPr>
          <w:sz w:val="24"/>
          <w:szCs w:val="24"/>
        </w:rPr>
      </w:pPr>
    </w:p>
    <w:p w14:paraId="3EE36319" w14:textId="0B4B4045" w:rsidR="00741908" w:rsidRDefault="00741908" w:rsidP="00025650">
      <w:pPr>
        <w:jc w:val="both"/>
        <w:rPr>
          <w:sz w:val="24"/>
          <w:szCs w:val="24"/>
        </w:rPr>
      </w:pPr>
      <w:r>
        <w:rPr>
          <w:sz w:val="24"/>
          <w:szCs w:val="24"/>
        </w:rPr>
        <w:t xml:space="preserve">I’d like to discuss how I used the NDM during the above incident. Firstly, the information </w:t>
      </w:r>
      <w:r w:rsidR="001D7B3C">
        <w:rPr>
          <w:sz w:val="24"/>
          <w:szCs w:val="24"/>
        </w:rPr>
        <w:t xml:space="preserve">and intelligence was gathered by officers using their mobile devices and </w:t>
      </w:r>
      <w:r w:rsidR="00C66E0B">
        <w:rPr>
          <w:sz w:val="24"/>
          <w:szCs w:val="24"/>
        </w:rPr>
        <w:t>the public service centre</w:t>
      </w:r>
      <w:r w:rsidR="001D7B3C">
        <w:rPr>
          <w:sz w:val="24"/>
          <w:szCs w:val="24"/>
        </w:rPr>
        <w:t xml:space="preserve"> sending updates of the air. We used this intelligence to already start cycling the NDM, paint a picture of the incident prior to arrival and evaluate the options in dealing with such an incident. As more information was passed, we identified new possible solutions. </w:t>
      </w:r>
    </w:p>
    <w:p w14:paraId="23DC5EAD" w14:textId="77777777" w:rsidR="00665950" w:rsidRDefault="00665950" w:rsidP="00025650">
      <w:pPr>
        <w:jc w:val="both"/>
        <w:rPr>
          <w:sz w:val="24"/>
          <w:szCs w:val="24"/>
        </w:rPr>
      </w:pPr>
    </w:p>
    <w:p w14:paraId="6BB6F257" w14:textId="5F8F3EB6" w:rsidR="00287845" w:rsidRDefault="00665950" w:rsidP="00025650">
      <w:pPr>
        <w:jc w:val="both"/>
        <w:rPr>
          <w:sz w:val="24"/>
          <w:szCs w:val="24"/>
        </w:rPr>
      </w:pPr>
      <w:r>
        <w:rPr>
          <w:sz w:val="24"/>
          <w:szCs w:val="24"/>
        </w:rPr>
        <w:t xml:space="preserve">Next, we were passed information that items had been thrown from the subject address balcony, we then conducted a dynamic risk assessment to </w:t>
      </w:r>
      <w:r w:rsidR="005738EA">
        <w:rPr>
          <w:sz w:val="24"/>
          <w:szCs w:val="24"/>
        </w:rPr>
        <w:t xml:space="preserve">ensure that we knew how to approach with care and consideration for not only our own safety but other persons. </w:t>
      </w:r>
      <w:r w:rsidR="00287845">
        <w:rPr>
          <w:sz w:val="24"/>
          <w:szCs w:val="24"/>
        </w:rPr>
        <w:t xml:space="preserve">Upon our arrival and gathering more information and intelligence from the reporting persons and owner of the premises, we </w:t>
      </w:r>
      <w:r w:rsidR="007174C0">
        <w:rPr>
          <w:sz w:val="24"/>
          <w:szCs w:val="24"/>
        </w:rPr>
        <w:t xml:space="preserve">considered our </w:t>
      </w:r>
      <w:r w:rsidR="00F57FF0">
        <w:rPr>
          <w:sz w:val="24"/>
          <w:szCs w:val="24"/>
        </w:rPr>
        <w:t xml:space="preserve">section 17 </w:t>
      </w:r>
      <w:r w:rsidR="007174C0">
        <w:rPr>
          <w:sz w:val="24"/>
          <w:szCs w:val="24"/>
        </w:rPr>
        <w:t xml:space="preserve">powers of entry </w:t>
      </w:r>
      <w:r w:rsidR="00BE7A2F">
        <w:rPr>
          <w:sz w:val="24"/>
          <w:szCs w:val="24"/>
        </w:rPr>
        <w:t>(</w:t>
      </w:r>
      <w:r w:rsidR="00BE7A2F" w:rsidRPr="00C66E0B">
        <w:rPr>
          <w:sz w:val="24"/>
          <w:szCs w:val="24"/>
        </w:rPr>
        <w:t>legislation.gov.uk (2012))</w:t>
      </w:r>
      <w:r w:rsidR="00BE7A2F">
        <w:rPr>
          <w:sz w:val="24"/>
          <w:szCs w:val="24"/>
        </w:rPr>
        <w:t xml:space="preserve"> </w:t>
      </w:r>
      <w:r w:rsidR="00A24A7D">
        <w:rPr>
          <w:sz w:val="24"/>
          <w:szCs w:val="24"/>
        </w:rPr>
        <w:t>as we had suspicions that there was an ongoing public order offence.</w:t>
      </w:r>
      <w:r w:rsidR="006919FA">
        <w:rPr>
          <w:sz w:val="24"/>
          <w:szCs w:val="24"/>
        </w:rPr>
        <w:t xml:space="preserve"> </w:t>
      </w:r>
    </w:p>
    <w:p w14:paraId="0075A287" w14:textId="77777777" w:rsidR="006919FA" w:rsidRDefault="006919FA" w:rsidP="00025650">
      <w:pPr>
        <w:jc w:val="both"/>
        <w:rPr>
          <w:sz w:val="24"/>
          <w:szCs w:val="24"/>
        </w:rPr>
      </w:pPr>
    </w:p>
    <w:p w14:paraId="22B73997" w14:textId="0603E6A1" w:rsidR="001C5892" w:rsidRDefault="006919FA" w:rsidP="00025650">
      <w:pPr>
        <w:jc w:val="both"/>
        <w:rPr>
          <w:sz w:val="24"/>
          <w:szCs w:val="24"/>
        </w:rPr>
      </w:pPr>
      <w:r>
        <w:rPr>
          <w:sz w:val="24"/>
          <w:szCs w:val="24"/>
        </w:rPr>
        <w:t>I then considered options and conti</w:t>
      </w:r>
      <w:r w:rsidR="00BB3AAD">
        <w:rPr>
          <w:sz w:val="24"/>
          <w:szCs w:val="24"/>
        </w:rPr>
        <w:t>ngencies and asked the owner if we could have permission to enter the property to prevent further damage to the door by forcing entry and alarming other residents. The owner agreed for us to enter the premises</w:t>
      </w:r>
      <w:r w:rsidR="005B576A">
        <w:rPr>
          <w:sz w:val="24"/>
          <w:szCs w:val="24"/>
        </w:rPr>
        <w:t xml:space="preserve"> and we did so. </w:t>
      </w:r>
      <w:r w:rsidR="001C5892">
        <w:rPr>
          <w:sz w:val="24"/>
          <w:szCs w:val="24"/>
        </w:rPr>
        <w:t xml:space="preserve">Finally, we took action by contacting the paramedics as we recognised that there was a medical emergency with needed to take priority and also </w:t>
      </w:r>
      <w:r w:rsidR="00887587">
        <w:rPr>
          <w:sz w:val="24"/>
          <w:szCs w:val="24"/>
        </w:rPr>
        <w:t>the</w:t>
      </w:r>
      <w:r w:rsidR="001C5892">
        <w:rPr>
          <w:sz w:val="24"/>
          <w:szCs w:val="24"/>
        </w:rPr>
        <w:t xml:space="preserve"> suspect was </w:t>
      </w:r>
      <w:r w:rsidR="00887587">
        <w:rPr>
          <w:sz w:val="24"/>
          <w:szCs w:val="24"/>
        </w:rPr>
        <w:t>unconscious,</w:t>
      </w:r>
      <w:r w:rsidR="001C5892">
        <w:rPr>
          <w:sz w:val="24"/>
          <w:szCs w:val="24"/>
        </w:rPr>
        <w:t xml:space="preserve"> so we were unable to make relevant en</w:t>
      </w:r>
      <w:r w:rsidR="00D31FC7">
        <w:rPr>
          <w:sz w:val="24"/>
          <w:szCs w:val="24"/>
        </w:rPr>
        <w:t>quiries.</w:t>
      </w:r>
    </w:p>
    <w:p w14:paraId="15B223BA" w14:textId="77777777" w:rsidR="009E47FE" w:rsidRDefault="009E47FE" w:rsidP="00025650">
      <w:pPr>
        <w:jc w:val="both"/>
        <w:rPr>
          <w:sz w:val="24"/>
          <w:szCs w:val="24"/>
        </w:rPr>
      </w:pPr>
    </w:p>
    <w:p w14:paraId="2821A23B" w14:textId="2B864D2D" w:rsidR="009E47FE" w:rsidRPr="009E47FE" w:rsidRDefault="009E47FE" w:rsidP="00025650">
      <w:pPr>
        <w:jc w:val="both"/>
        <w:rPr>
          <w:b/>
          <w:bCs/>
          <w:i/>
          <w:iCs/>
          <w:sz w:val="24"/>
          <w:szCs w:val="24"/>
          <w:u w:val="single"/>
        </w:rPr>
      </w:pPr>
      <w:r w:rsidRPr="009E47FE">
        <w:rPr>
          <w:b/>
          <w:bCs/>
          <w:i/>
          <w:iCs/>
          <w:sz w:val="24"/>
          <w:szCs w:val="24"/>
          <w:u w:val="single"/>
        </w:rPr>
        <w:t>Now What</w:t>
      </w:r>
    </w:p>
    <w:p w14:paraId="47A4C205" w14:textId="77777777" w:rsidR="001C5892" w:rsidRDefault="001C5892" w:rsidP="00025650">
      <w:pPr>
        <w:jc w:val="both"/>
        <w:rPr>
          <w:sz w:val="24"/>
          <w:szCs w:val="24"/>
        </w:rPr>
      </w:pPr>
    </w:p>
    <w:p w14:paraId="147FCFEC" w14:textId="77777777" w:rsidR="001C5892" w:rsidRDefault="001C5892" w:rsidP="00025650">
      <w:pPr>
        <w:jc w:val="both"/>
        <w:rPr>
          <w:sz w:val="24"/>
          <w:szCs w:val="24"/>
        </w:rPr>
      </w:pPr>
    </w:p>
    <w:p w14:paraId="296B26A6" w14:textId="2308B35F" w:rsidR="005B576A" w:rsidRDefault="005B576A" w:rsidP="00025650">
      <w:pPr>
        <w:jc w:val="both"/>
        <w:rPr>
          <w:sz w:val="24"/>
          <w:szCs w:val="24"/>
        </w:rPr>
      </w:pPr>
      <w:r>
        <w:rPr>
          <w:sz w:val="24"/>
          <w:szCs w:val="24"/>
        </w:rPr>
        <w:t xml:space="preserve">Following the event, we identified that there had been damage to the premises but there was no </w:t>
      </w:r>
      <w:r w:rsidR="001C5892">
        <w:rPr>
          <w:sz w:val="24"/>
          <w:szCs w:val="24"/>
        </w:rPr>
        <w:t xml:space="preserve">evidence at the time to prove that the persons inside the premises were responsible. As a </w:t>
      </w:r>
      <w:r w:rsidR="0090213A">
        <w:rPr>
          <w:sz w:val="24"/>
          <w:szCs w:val="24"/>
        </w:rPr>
        <w:t>result,</w:t>
      </w:r>
      <w:r w:rsidR="00D31FC7">
        <w:rPr>
          <w:sz w:val="24"/>
          <w:szCs w:val="24"/>
        </w:rPr>
        <w:t xml:space="preserve"> I contacted the owner and updated her with </w:t>
      </w:r>
      <w:r w:rsidR="0090213A">
        <w:rPr>
          <w:sz w:val="24"/>
          <w:szCs w:val="24"/>
        </w:rPr>
        <w:t xml:space="preserve">the condition of the premises to which she was very upset as she claims that it was left in good condition. I expressed empathy before informing her that she was welcome to make a formal complaint of criminal </w:t>
      </w:r>
      <w:r w:rsidR="009B1F1C">
        <w:rPr>
          <w:sz w:val="24"/>
          <w:szCs w:val="24"/>
        </w:rPr>
        <w:t>damage,</w:t>
      </w:r>
      <w:r w:rsidR="0090213A">
        <w:rPr>
          <w:sz w:val="24"/>
          <w:szCs w:val="24"/>
        </w:rPr>
        <w:t xml:space="preserve"> but this was refused as the owner wanted to see the damage first before making any such complaint. </w:t>
      </w:r>
    </w:p>
    <w:p w14:paraId="2886D33C" w14:textId="7399A63B" w:rsidR="0090213A" w:rsidRDefault="0090213A" w:rsidP="00025650">
      <w:pPr>
        <w:jc w:val="both"/>
        <w:rPr>
          <w:sz w:val="24"/>
          <w:szCs w:val="24"/>
        </w:rPr>
      </w:pPr>
    </w:p>
    <w:p w14:paraId="508F7FDC" w14:textId="77777777" w:rsidR="00E77503" w:rsidRDefault="00E77503" w:rsidP="00025650">
      <w:pPr>
        <w:jc w:val="both"/>
        <w:rPr>
          <w:sz w:val="24"/>
          <w:szCs w:val="24"/>
        </w:rPr>
      </w:pPr>
    </w:p>
    <w:p w14:paraId="06A37657" w14:textId="7CC3DE50" w:rsidR="009E2AF1" w:rsidRDefault="00887587" w:rsidP="00025650">
      <w:pPr>
        <w:jc w:val="both"/>
        <w:rPr>
          <w:sz w:val="24"/>
          <w:szCs w:val="24"/>
        </w:rPr>
      </w:pPr>
      <w:r>
        <w:rPr>
          <w:sz w:val="24"/>
          <w:szCs w:val="24"/>
        </w:rPr>
        <w:lastRenderedPageBreak/>
        <w:t xml:space="preserve">Finally, we </w:t>
      </w:r>
      <w:r w:rsidR="00283452">
        <w:rPr>
          <w:sz w:val="24"/>
          <w:szCs w:val="24"/>
        </w:rPr>
        <w:t>acted</w:t>
      </w:r>
      <w:r>
        <w:rPr>
          <w:sz w:val="24"/>
          <w:szCs w:val="24"/>
        </w:rPr>
        <w:t xml:space="preserve"> by seizing the controlled substances, exhibiting </w:t>
      </w:r>
      <w:r w:rsidR="00283452">
        <w:rPr>
          <w:sz w:val="24"/>
          <w:szCs w:val="24"/>
        </w:rPr>
        <w:t>them,</w:t>
      </w:r>
      <w:r>
        <w:rPr>
          <w:sz w:val="24"/>
          <w:szCs w:val="24"/>
        </w:rPr>
        <w:t xml:space="preserve"> and making enquiries at a later time once the suspect was </w:t>
      </w:r>
      <w:r w:rsidR="003A2CF6">
        <w:rPr>
          <w:sz w:val="24"/>
          <w:szCs w:val="24"/>
        </w:rPr>
        <w:t xml:space="preserve">conscious and able to consent to a voluntary interview at a later date. </w:t>
      </w:r>
      <w:r w:rsidR="00AA4249">
        <w:rPr>
          <w:sz w:val="24"/>
          <w:szCs w:val="24"/>
        </w:rPr>
        <w:t xml:space="preserve">A voluntary interview (VA) is an interview under caution with </w:t>
      </w:r>
      <w:r w:rsidR="000E7835">
        <w:rPr>
          <w:sz w:val="24"/>
          <w:szCs w:val="24"/>
        </w:rPr>
        <w:t>Police which can be conducted as an alternative means to arrest and gives a defendant the opportunity to give their account of an incident. The interviewing party can refused access to a solicitor and can also leave the interview at any time once the interview has begun.</w:t>
      </w:r>
      <w:r w:rsidR="00EF7489">
        <w:rPr>
          <w:sz w:val="24"/>
          <w:szCs w:val="24"/>
        </w:rPr>
        <w:t xml:space="preserve"> A voluntary interview is conducted in line with Code C of the police and criminal evidence act </w:t>
      </w:r>
      <w:r w:rsidR="00FC1A50">
        <w:rPr>
          <w:sz w:val="24"/>
          <w:szCs w:val="24"/>
        </w:rPr>
        <w:t xml:space="preserve">(PACE) </w:t>
      </w:r>
      <w:r w:rsidR="002D3AFB">
        <w:rPr>
          <w:sz w:val="24"/>
          <w:szCs w:val="24"/>
        </w:rPr>
        <w:t>(</w:t>
      </w:r>
      <w:r w:rsidR="002D3AFB" w:rsidRPr="00C66E0B">
        <w:rPr>
          <w:sz w:val="24"/>
          <w:szCs w:val="24"/>
        </w:rPr>
        <w:t>Home Office 2019</w:t>
      </w:r>
      <w:r w:rsidR="002D3AFB">
        <w:rPr>
          <w:sz w:val="24"/>
          <w:szCs w:val="24"/>
        </w:rPr>
        <w:t>)</w:t>
      </w:r>
      <w:r w:rsidR="0034770F">
        <w:rPr>
          <w:sz w:val="24"/>
          <w:szCs w:val="24"/>
        </w:rPr>
        <w:t>.</w:t>
      </w:r>
    </w:p>
    <w:p w14:paraId="3579F474" w14:textId="77777777" w:rsidR="009E2AF1" w:rsidRDefault="009E2AF1" w:rsidP="00025650">
      <w:pPr>
        <w:jc w:val="both"/>
        <w:rPr>
          <w:sz w:val="24"/>
          <w:szCs w:val="24"/>
        </w:rPr>
      </w:pPr>
    </w:p>
    <w:p w14:paraId="6BD630FF" w14:textId="50ACD037" w:rsidR="00D32432" w:rsidRDefault="003A2CF6" w:rsidP="00025650">
      <w:pPr>
        <w:jc w:val="both"/>
        <w:rPr>
          <w:sz w:val="24"/>
          <w:szCs w:val="24"/>
        </w:rPr>
      </w:pPr>
      <w:r>
        <w:rPr>
          <w:sz w:val="24"/>
          <w:szCs w:val="24"/>
        </w:rPr>
        <w:t>Following any incident,</w:t>
      </w:r>
      <w:r w:rsidR="00C1756E">
        <w:rPr>
          <w:sz w:val="24"/>
          <w:szCs w:val="24"/>
        </w:rPr>
        <w:t xml:space="preserve"> my tutor and I review each occurrence and discuss what could have been done better. </w:t>
      </w:r>
      <w:r w:rsidR="004B193F">
        <w:rPr>
          <w:sz w:val="24"/>
          <w:szCs w:val="24"/>
        </w:rPr>
        <w:t xml:space="preserve">In this instance I believe we worked well in dealing with the incident, we secured the property for the victim and regularly updated her, </w:t>
      </w:r>
      <w:r w:rsidR="004B44A1">
        <w:rPr>
          <w:sz w:val="24"/>
          <w:szCs w:val="24"/>
        </w:rPr>
        <w:t xml:space="preserve">made the right decision to not arrest the suspect and not arresting for criminal damage due to their being a lack of evidence and no complaint. </w:t>
      </w:r>
    </w:p>
    <w:bookmarkEnd w:id="2"/>
    <w:p w14:paraId="07261446" w14:textId="77777777" w:rsidR="005828A2" w:rsidRDefault="005828A2" w:rsidP="00025650">
      <w:pPr>
        <w:jc w:val="both"/>
        <w:rPr>
          <w:sz w:val="24"/>
          <w:szCs w:val="24"/>
        </w:rPr>
      </w:pPr>
    </w:p>
    <w:p w14:paraId="080429DD" w14:textId="77777777" w:rsidR="005828A2" w:rsidRDefault="005828A2" w:rsidP="00025650">
      <w:pPr>
        <w:jc w:val="both"/>
        <w:rPr>
          <w:sz w:val="24"/>
          <w:szCs w:val="24"/>
        </w:rPr>
      </w:pPr>
    </w:p>
    <w:p w14:paraId="694CA121" w14:textId="25603881" w:rsidR="007F421A" w:rsidRDefault="00EA2924" w:rsidP="00025650">
      <w:pPr>
        <w:jc w:val="both"/>
        <w:rPr>
          <w:sz w:val="24"/>
          <w:szCs w:val="24"/>
        </w:rPr>
      </w:pPr>
      <w:r>
        <w:rPr>
          <w:sz w:val="24"/>
          <w:szCs w:val="24"/>
        </w:rPr>
        <w:t xml:space="preserve">Total - </w:t>
      </w:r>
      <w:r w:rsidR="00B36AEE">
        <w:rPr>
          <w:sz w:val="24"/>
          <w:szCs w:val="24"/>
        </w:rPr>
        <w:t>14</w:t>
      </w:r>
      <w:r w:rsidR="003B2825">
        <w:rPr>
          <w:sz w:val="24"/>
          <w:szCs w:val="24"/>
        </w:rPr>
        <w:t>99</w:t>
      </w:r>
    </w:p>
    <w:p w14:paraId="2D00B0A8" w14:textId="77777777" w:rsidR="00D700BD" w:rsidRDefault="00D700BD" w:rsidP="00025650">
      <w:pPr>
        <w:jc w:val="both"/>
        <w:rPr>
          <w:sz w:val="24"/>
          <w:szCs w:val="24"/>
        </w:rPr>
      </w:pPr>
    </w:p>
    <w:p w14:paraId="3F7D12D0" w14:textId="77777777" w:rsidR="00D700BD" w:rsidRPr="00270EEB" w:rsidRDefault="00D700BD"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47306DB9" w:rsidR="00220D06" w:rsidRPr="00270EEB" w:rsidRDefault="00EE0AA0" w:rsidP="00FF7EBB">
            <w:pPr>
              <w:jc w:val="both"/>
              <w:rPr>
                <w:sz w:val="24"/>
                <w:szCs w:val="24"/>
              </w:rPr>
            </w:pPr>
            <w:r>
              <w:rPr>
                <w:sz w:val="24"/>
                <w:szCs w:val="24"/>
              </w:rPr>
              <w:t>Knowing when to arrest and identifying which crime</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1B376BF" w:rsidR="00220D06" w:rsidRPr="00270EEB" w:rsidRDefault="00932D25" w:rsidP="00FF7EBB">
            <w:pPr>
              <w:jc w:val="both"/>
              <w:rPr>
                <w:sz w:val="24"/>
                <w:szCs w:val="24"/>
              </w:rPr>
            </w:pPr>
            <w:r>
              <w:rPr>
                <w:sz w:val="24"/>
                <w:szCs w:val="24"/>
              </w:rPr>
              <w:t>Experience</w:t>
            </w:r>
            <w:r w:rsidR="001160BD">
              <w:rPr>
                <w:sz w:val="24"/>
                <w:szCs w:val="24"/>
              </w:rPr>
              <w:t xml:space="preserve"> going to calls, asking colleagues for advice and refreshing my knowledge on legislation. Given the force area in which I operate, we often see </w:t>
            </w:r>
            <w:r w:rsidR="002821C7">
              <w:rPr>
                <w:sz w:val="24"/>
                <w:szCs w:val="24"/>
              </w:rPr>
              <w:t>recurring crimes such as public order, assault, theft and criminal damage. These in particular I shall be focusing my knowledge refreshment.</w:t>
            </w:r>
          </w:p>
        </w:tc>
        <w:tc>
          <w:tcPr>
            <w:tcW w:w="2230" w:type="dxa"/>
            <w:shd w:val="clear" w:color="auto" w:fill="auto"/>
          </w:tcPr>
          <w:p w14:paraId="177DD410" w14:textId="35F4EA7A" w:rsidR="00220D06" w:rsidRPr="00270EEB" w:rsidRDefault="002821C7" w:rsidP="00FF7EBB">
            <w:pPr>
              <w:jc w:val="both"/>
              <w:rPr>
                <w:sz w:val="24"/>
                <w:szCs w:val="24"/>
              </w:rPr>
            </w:pPr>
            <w:r>
              <w:rPr>
                <w:sz w:val="24"/>
                <w:szCs w:val="24"/>
              </w:rPr>
              <w:t>Tutor, sergeant and experienced officers.</w:t>
            </w:r>
          </w:p>
        </w:tc>
        <w:tc>
          <w:tcPr>
            <w:tcW w:w="2230" w:type="dxa"/>
            <w:shd w:val="clear" w:color="auto" w:fill="auto"/>
          </w:tcPr>
          <w:p w14:paraId="1F90E38B" w14:textId="4EA87A55" w:rsidR="62FE5CAF" w:rsidRDefault="00ED32A9" w:rsidP="62FE5CAF">
            <w:pPr>
              <w:jc w:val="both"/>
              <w:rPr>
                <w:sz w:val="24"/>
                <w:szCs w:val="24"/>
              </w:rPr>
            </w:pPr>
            <w:r>
              <w:rPr>
                <w:sz w:val="24"/>
                <w:szCs w:val="24"/>
              </w:rPr>
              <w:t xml:space="preserve">I don’t feel there is any need for a </w:t>
            </w:r>
            <w:r w:rsidR="003A4B01">
              <w:rPr>
                <w:sz w:val="24"/>
                <w:szCs w:val="24"/>
              </w:rPr>
              <w:t>timeline</w:t>
            </w:r>
            <w:r>
              <w:rPr>
                <w:sz w:val="24"/>
                <w:szCs w:val="24"/>
              </w:rPr>
              <w:t xml:space="preserve">, I feel that throughout my career this will be an ongoing learning experience. For the purpose of this task, I will estimate an initial development </w:t>
            </w:r>
            <w:r w:rsidR="00AE5865">
              <w:rPr>
                <w:sz w:val="24"/>
                <w:szCs w:val="24"/>
              </w:rPr>
              <w:t>for 6 – 7 weeks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0B7EBA82" w:rsidR="00220D06" w:rsidRPr="00270EEB" w:rsidRDefault="00E05EE7" w:rsidP="00FF7EBB">
            <w:pPr>
              <w:jc w:val="both"/>
              <w:rPr>
                <w:sz w:val="24"/>
                <w:szCs w:val="24"/>
              </w:rPr>
            </w:pPr>
            <w:r>
              <w:rPr>
                <w:sz w:val="24"/>
                <w:szCs w:val="24"/>
              </w:rPr>
              <w:t>Interviewing</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1722BAB7" w14:textId="77777777" w:rsidR="00220D06" w:rsidRDefault="00220D06" w:rsidP="00FF7EBB">
            <w:pPr>
              <w:jc w:val="both"/>
              <w:rPr>
                <w:sz w:val="24"/>
                <w:szCs w:val="24"/>
              </w:rPr>
            </w:pPr>
          </w:p>
          <w:p w14:paraId="4A5263DB" w14:textId="04C49243" w:rsidR="00E05EE7" w:rsidRPr="00270EEB" w:rsidRDefault="00E05EE7" w:rsidP="00FF7EBB">
            <w:pPr>
              <w:jc w:val="both"/>
              <w:rPr>
                <w:sz w:val="24"/>
                <w:szCs w:val="24"/>
              </w:rPr>
            </w:pPr>
            <w:r>
              <w:rPr>
                <w:sz w:val="24"/>
                <w:szCs w:val="24"/>
              </w:rPr>
              <w:t>I have asked other more experienced officers if it’s possible for me to sit in and watch some interviews to see</w:t>
            </w:r>
            <w:r w:rsidR="008E59BC">
              <w:rPr>
                <w:sz w:val="24"/>
                <w:szCs w:val="24"/>
              </w:rPr>
              <w:t xml:space="preserve"> if I can gain some experience and advice. I also believe that conducting interviews myself will further my development</w:t>
            </w:r>
          </w:p>
        </w:tc>
        <w:tc>
          <w:tcPr>
            <w:tcW w:w="2230" w:type="dxa"/>
            <w:shd w:val="clear" w:color="auto" w:fill="auto"/>
          </w:tcPr>
          <w:p w14:paraId="55CDA8EA" w14:textId="09EBE848" w:rsidR="00220D06" w:rsidRPr="00270EEB" w:rsidRDefault="008E59BC" w:rsidP="00FF7EBB">
            <w:pPr>
              <w:jc w:val="both"/>
              <w:rPr>
                <w:sz w:val="24"/>
                <w:szCs w:val="24"/>
              </w:rPr>
            </w:pPr>
            <w:r>
              <w:rPr>
                <w:sz w:val="24"/>
                <w:szCs w:val="24"/>
              </w:rPr>
              <w:t xml:space="preserve">Tutors, experienced officers, HUB officers and potentially CID if available. </w:t>
            </w:r>
          </w:p>
        </w:tc>
        <w:tc>
          <w:tcPr>
            <w:tcW w:w="2230" w:type="dxa"/>
            <w:shd w:val="clear" w:color="auto" w:fill="auto"/>
          </w:tcPr>
          <w:p w14:paraId="25AAFC86" w14:textId="073DE52A" w:rsidR="62FE5CAF" w:rsidRDefault="00141A90" w:rsidP="62FE5CAF">
            <w:pPr>
              <w:jc w:val="both"/>
              <w:rPr>
                <w:sz w:val="24"/>
                <w:szCs w:val="24"/>
              </w:rPr>
            </w:pPr>
            <w:r>
              <w:rPr>
                <w:sz w:val="24"/>
                <w:szCs w:val="24"/>
              </w:rPr>
              <w:t>Ongoing improvement</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36CCE067" w:rsidR="00220D06" w:rsidRPr="00270EEB" w:rsidRDefault="00C826A6" w:rsidP="00FF7EBB">
            <w:pPr>
              <w:jc w:val="both"/>
              <w:rPr>
                <w:sz w:val="24"/>
                <w:szCs w:val="24"/>
              </w:rPr>
            </w:pPr>
            <w:r>
              <w:rPr>
                <w:sz w:val="24"/>
                <w:szCs w:val="24"/>
              </w:rPr>
              <w:t xml:space="preserve">Statement’s </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22CFCE17" w:rsidR="00220D06" w:rsidRPr="00270EEB" w:rsidRDefault="00C826A6" w:rsidP="00FF7EBB">
            <w:pPr>
              <w:jc w:val="both"/>
              <w:rPr>
                <w:sz w:val="24"/>
                <w:szCs w:val="24"/>
              </w:rPr>
            </w:pPr>
            <w:r>
              <w:rPr>
                <w:sz w:val="24"/>
                <w:szCs w:val="24"/>
              </w:rPr>
              <w:lastRenderedPageBreak/>
              <w:t xml:space="preserve">Through practice, taking statements from victims and witnesses. </w:t>
            </w:r>
            <w:r w:rsidR="00A803BD">
              <w:rPr>
                <w:sz w:val="24"/>
                <w:szCs w:val="24"/>
              </w:rPr>
              <w:t xml:space="preserve">Ask </w:t>
            </w:r>
            <w:r w:rsidR="00A803BD">
              <w:rPr>
                <w:sz w:val="24"/>
                <w:szCs w:val="24"/>
              </w:rPr>
              <w:lastRenderedPageBreak/>
              <w:t>other tutors and experienced officers to review and offer advice.</w:t>
            </w:r>
          </w:p>
        </w:tc>
        <w:tc>
          <w:tcPr>
            <w:tcW w:w="2230" w:type="dxa"/>
            <w:shd w:val="clear" w:color="auto" w:fill="auto"/>
          </w:tcPr>
          <w:p w14:paraId="63C5B3FF" w14:textId="08767F64" w:rsidR="00220D06" w:rsidRPr="00270EEB" w:rsidRDefault="00A803BD" w:rsidP="00FF7EBB">
            <w:pPr>
              <w:jc w:val="both"/>
              <w:rPr>
                <w:sz w:val="24"/>
                <w:szCs w:val="24"/>
              </w:rPr>
            </w:pPr>
            <w:r>
              <w:rPr>
                <w:sz w:val="24"/>
                <w:szCs w:val="24"/>
              </w:rPr>
              <w:lastRenderedPageBreak/>
              <w:t>Tutor, experienced officers and sergeant.</w:t>
            </w:r>
          </w:p>
        </w:tc>
        <w:tc>
          <w:tcPr>
            <w:tcW w:w="2230" w:type="dxa"/>
            <w:shd w:val="clear" w:color="auto" w:fill="auto"/>
          </w:tcPr>
          <w:p w14:paraId="5A4090B6" w14:textId="164DCF15" w:rsidR="62FE5CAF" w:rsidRDefault="00AC6D2F" w:rsidP="62FE5CAF">
            <w:pPr>
              <w:jc w:val="both"/>
              <w:rPr>
                <w:sz w:val="24"/>
                <w:szCs w:val="24"/>
              </w:rPr>
            </w:pPr>
            <w:r>
              <w:rPr>
                <w:sz w:val="24"/>
                <w:szCs w:val="24"/>
              </w:rPr>
              <w:t>12 – 14 weeks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F1BCB47" w14:textId="77777777" w:rsidR="00237179" w:rsidRDefault="00237179" w:rsidP="00237179">
      <w:pPr>
        <w:pStyle w:val="NormalWeb"/>
        <w:shd w:val="clear" w:color="auto" w:fill="FFFFFF"/>
        <w:spacing w:before="0" w:beforeAutospacing="0" w:after="240" w:afterAutospacing="0" w:line="540" w:lineRule="atLeast"/>
        <w:rPr>
          <w:color w:val="000000"/>
          <w:sz w:val="36"/>
          <w:szCs w:val="36"/>
        </w:rPr>
      </w:pPr>
      <w:r>
        <w:rPr>
          <w:color w:val="000000"/>
          <w:sz w:val="36"/>
          <w:szCs w:val="36"/>
        </w:rPr>
        <w:t>Reference list</w:t>
      </w:r>
    </w:p>
    <w:p w14:paraId="1756D143" w14:textId="7444DF9E"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Anderson, P.D. and Bokor, G. (2012). Forensic aspects of drug-induced violence. </w:t>
      </w:r>
      <w:r>
        <w:rPr>
          <w:rFonts w:ascii="Times New Roman" w:hAnsi="Times New Roman" w:cs="Times New Roman"/>
          <w:i/>
          <w:iCs/>
          <w:sz w:val="24"/>
          <w:szCs w:val="24"/>
          <w:lang w:val="en-US"/>
        </w:rPr>
        <w:t>Journal of Pharmacy Practice</w:t>
      </w:r>
      <w:r>
        <w:rPr>
          <w:rFonts w:ascii="Times New Roman" w:hAnsi="Times New Roman" w:cs="Times New Roman"/>
          <w:sz w:val="24"/>
          <w:szCs w:val="24"/>
          <w:lang w:val="en-US"/>
        </w:rPr>
        <w:t>, [online] 25(1), pp.41–49. doi:</w:t>
      </w:r>
      <w:hyperlink r:id="rId28" w:history="1">
        <w:r>
          <w:rPr>
            <w:rFonts w:ascii="Times New Roman" w:hAnsi="Times New Roman" w:cs="Times New Roman"/>
            <w:sz w:val="24"/>
            <w:szCs w:val="24"/>
            <w:lang w:val="en-US"/>
          </w:rPr>
          <w:t>10.1177/0897190011431150</w:t>
        </w:r>
      </w:hyperlink>
      <w:r>
        <w:rPr>
          <w:rFonts w:ascii="Times New Roman" w:hAnsi="Times New Roman" w:cs="Times New Roman"/>
          <w:sz w:val="24"/>
          <w:szCs w:val="24"/>
          <w:lang w:val="en-US"/>
        </w:rPr>
        <w:t>.</w:t>
      </w:r>
    </w:p>
    <w:p w14:paraId="78A6C3D7"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Anticancer Lifestyle Program. (2021). </w:t>
      </w:r>
      <w:r>
        <w:rPr>
          <w:rFonts w:ascii="Times New Roman" w:hAnsi="Times New Roman" w:cs="Times New Roman"/>
          <w:i/>
          <w:iCs/>
          <w:sz w:val="24"/>
          <w:szCs w:val="24"/>
          <w:lang w:val="en-US"/>
        </w:rPr>
        <w:t>3 Types of Stress and How the Body Responds</w:t>
      </w:r>
      <w:r>
        <w:rPr>
          <w:rFonts w:ascii="Times New Roman" w:hAnsi="Times New Roman" w:cs="Times New Roman"/>
          <w:sz w:val="24"/>
          <w:szCs w:val="24"/>
          <w:lang w:val="en-US"/>
        </w:rPr>
        <w:t xml:space="preserve">. [online] Available at: </w:t>
      </w:r>
      <w:hyperlink r:id="rId29" w:history="1">
        <w:r>
          <w:rPr>
            <w:rFonts w:ascii="Times New Roman" w:hAnsi="Times New Roman" w:cs="Times New Roman"/>
            <w:sz w:val="24"/>
            <w:szCs w:val="24"/>
            <w:lang w:val="en-US"/>
          </w:rPr>
          <w:t>https://anticancerlifestyle.org/3-types-of-stress-and-how-the-body-responds/</w:t>
        </w:r>
      </w:hyperlink>
      <w:r>
        <w:rPr>
          <w:rFonts w:ascii="Times New Roman" w:hAnsi="Times New Roman" w:cs="Times New Roman"/>
          <w:sz w:val="24"/>
          <w:szCs w:val="24"/>
          <w:lang w:val="en-US"/>
        </w:rPr>
        <w:t>.</w:t>
      </w:r>
    </w:p>
    <w:p w14:paraId="30B3FA67"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ATRIO Health Plans. (n.d.). </w:t>
      </w:r>
      <w:r>
        <w:rPr>
          <w:rFonts w:ascii="Times New Roman" w:hAnsi="Times New Roman" w:cs="Times New Roman"/>
          <w:i/>
          <w:iCs/>
          <w:sz w:val="24"/>
          <w:szCs w:val="24"/>
          <w:lang w:val="en-US"/>
        </w:rPr>
        <w:t>The Mental Health Benefits of Playing Golf</w:t>
      </w:r>
      <w:r>
        <w:rPr>
          <w:rFonts w:ascii="Times New Roman" w:hAnsi="Times New Roman" w:cs="Times New Roman"/>
          <w:sz w:val="24"/>
          <w:szCs w:val="24"/>
          <w:lang w:val="en-US"/>
        </w:rPr>
        <w:t xml:space="preserve">. [online] Available at: </w:t>
      </w:r>
      <w:hyperlink r:id="rId30" w:anchor=":~:text=Manage%20Anxiety%20and%20Depression&amp;text=By%20keeping%20your%20brain%20active" w:history="1">
        <w:r>
          <w:rPr>
            <w:rFonts w:ascii="Times New Roman" w:hAnsi="Times New Roman" w:cs="Times New Roman"/>
            <w:sz w:val="24"/>
            <w:szCs w:val="24"/>
            <w:lang w:val="en-US"/>
          </w:rPr>
          <w:t>https://www.atriohp.com/news-blog/2020/july/the-mental-health-benefits-of-playing-golf/#:~:text=Manage%20Anxiety%20and%20Depression&amp;text=By%20keeping%20your%20brain%20active</w:t>
        </w:r>
      </w:hyperlink>
      <w:r>
        <w:rPr>
          <w:rFonts w:ascii="Times New Roman" w:hAnsi="Times New Roman" w:cs="Times New Roman"/>
          <w:sz w:val="24"/>
          <w:szCs w:val="24"/>
          <w:lang w:val="en-US"/>
        </w:rPr>
        <w:t>.</w:t>
      </w:r>
    </w:p>
    <w:p w14:paraId="039A1F75"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Bernstein, R. (2016). </w:t>
      </w:r>
      <w:r>
        <w:rPr>
          <w:rFonts w:ascii="Times New Roman" w:hAnsi="Times New Roman" w:cs="Times New Roman"/>
          <w:i/>
          <w:iCs/>
          <w:sz w:val="24"/>
          <w:szCs w:val="24"/>
          <w:lang w:val="en-US"/>
        </w:rPr>
        <w:t>The Mind and Mental Health: How Stress Affects the Brain</w:t>
      </w:r>
      <w:r>
        <w:rPr>
          <w:rFonts w:ascii="Times New Roman" w:hAnsi="Times New Roman" w:cs="Times New Roman"/>
          <w:sz w:val="24"/>
          <w:szCs w:val="24"/>
          <w:lang w:val="en-US"/>
        </w:rPr>
        <w:t xml:space="preserve">. [online] Touro University </w:t>
      </w:r>
      <w:proofErr w:type="spellStart"/>
      <w:r>
        <w:rPr>
          <w:rFonts w:ascii="Times New Roman" w:hAnsi="Times New Roman" w:cs="Times New Roman"/>
          <w:sz w:val="24"/>
          <w:szCs w:val="24"/>
          <w:lang w:val="en-US"/>
        </w:rPr>
        <w:t>WorldWide</w:t>
      </w:r>
      <w:proofErr w:type="spellEnd"/>
      <w:r>
        <w:rPr>
          <w:rFonts w:ascii="Times New Roman" w:hAnsi="Times New Roman" w:cs="Times New Roman"/>
          <w:sz w:val="24"/>
          <w:szCs w:val="24"/>
          <w:lang w:val="en-US"/>
        </w:rPr>
        <w:t xml:space="preserve">. Available at: </w:t>
      </w:r>
      <w:hyperlink r:id="rId31" w:history="1">
        <w:r>
          <w:rPr>
            <w:rFonts w:ascii="Times New Roman" w:hAnsi="Times New Roman" w:cs="Times New Roman"/>
            <w:sz w:val="24"/>
            <w:szCs w:val="24"/>
            <w:lang w:val="en-US"/>
          </w:rPr>
          <w:t>https://www.tuw.edu/health/how-stress-affects-the-brain/</w:t>
        </w:r>
      </w:hyperlink>
      <w:r>
        <w:rPr>
          <w:rFonts w:ascii="Times New Roman" w:hAnsi="Times New Roman" w:cs="Times New Roman"/>
          <w:sz w:val="24"/>
          <w:szCs w:val="24"/>
          <w:lang w:val="en-US"/>
        </w:rPr>
        <w:t>.</w:t>
      </w:r>
    </w:p>
    <w:p w14:paraId="4AB57D68"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(2014). </w:t>
      </w:r>
      <w:r>
        <w:rPr>
          <w:rFonts w:ascii="Times New Roman" w:hAnsi="Times New Roman" w:cs="Times New Roman"/>
          <w:i/>
          <w:iCs/>
          <w:sz w:val="24"/>
          <w:szCs w:val="24"/>
          <w:lang w:val="en-US"/>
        </w:rPr>
        <w:t>National decision model</w:t>
      </w:r>
      <w:r>
        <w:rPr>
          <w:rFonts w:ascii="Times New Roman" w:hAnsi="Times New Roman" w:cs="Times New Roman"/>
          <w:sz w:val="24"/>
          <w:szCs w:val="24"/>
          <w:lang w:val="en-US"/>
        </w:rPr>
        <w:t xml:space="preserve">. [online] College of Policing. Available at: </w:t>
      </w:r>
      <w:hyperlink r:id="rId32" w:history="1">
        <w:r>
          <w:rPr>
            <w:rFonts w:ascii="Times New Roman" w:hAnsi="Times New Roman" w:cs="Times New Roman"/>
            <w:sz w:val="24"/>
            <w:szCs w:val="24"/>
            <w:lang w:val="en-US"/>
          </w:rPr>
          <w:t>https://www.college.police.uk/app/national-decision-model/national-decision-model</w:t>
        </w:r>
      </w:hyperlink>
      <w:r>
        <w:rPr>
          <w:rFonts w:ascii="Times New Roman" w:hAnsi="Times New Roman" w:cs="Times New Roman"/>
          <w:sz w:val="24"/>
          <w:szCs w:val="24"/>
          <w:lang w:val="en-US"/>
        </w:rPr>
        <w:t>.</w:t>
      </w:r>
    </w:p>
    <w:p w14:paraId="2F98D793"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(2013). </w:t>
      </w:r>
      <w:r>
        <w:rPr>
          <w:rFonts w:ascii="Times New Roman" w:hAnsi="Times New Roman" w:cs="Times New Roman"/>
          <w:i/>
          <w:iCs/>
          <w:sz w:val="24"/>
          <w:szCs w:val="24"/>
          <w:lang w:val="en-US"/>
        </w:rPr>
        <w:t>Investigation process</w:t>
      </w:r>
      <w:r>
        <w:rPr>
          <w:rFonts w:ascii="Times New Roman" w:hAnsi="Times New Roman" w:cs="Times New Roman"/>
          <w:sz w:val="24"/>
          <w:szCs w:val="24"/>
          <w:lang w:val="en-US"/>
        </w:rPr>
        <w:t xml:space="preserve">. [online] College of Policing. Available at: </w:t>
      </w:r>
      <w:hyperlink r:id="rId33" w:history="1">
        <w:r>
          <w:rPr>
            <w:rFonts w:ascii="Times New Roman" w:hAnsi="Times New Roman" w:cs="Times New Roman"/>
            <w:sz w:val="24"/>
            <w:szCs w:val="24"/>
            <w:lang w:val="en-US"/>
          </w:rPr>
          <w:t>https://www.college.police.uk/app/investigation/investigation-process</w:t>
        </w:r>
      </w:hyperlink>
      <w:r>
        <w:rPr>
          <w:rFonts w:ascii="Times New Roman" w:hAnsi="Times New Roman" w:cs="Times New Roman"/>
          <w:sz w:val="24"/>
          <w:szCs w:val="24"/>
          <w:lang w:val="en-US"/>
        </w:rPr>
        <w:t>.</w:t>
      </w:r>
    </w:p>
    <w:p w14:paraId="1592DF3F"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(n.d.). </w:t>
      </w:r>
      <w:r>
        <w:rPr>
          <w:rFonts w:ascii="Times New Roman" w:hAnsi="Times New Roman" w:cs="Times New Roman"/>
          <w:i/>
          <w:iCs/>
          <w:sz w:val="24"/>
          <w:szCs w:val="24"/>
          <w:lang w:val="en-US"/>
        </w:rPr>
        <w:t>National decision model</w:t>
      </w:r>
      <w:r>
        <w:rPr>
          <w:rFonts w:ascii="Times New Roman" w:hAnsi="Times New Roman" w:cs="Times New Roman"/>
          <w:sz w:val="24"/>
          <w:szCs w:val="24"/>
          <w:lang w:val="en-US"/>
        </w:rPr>
        <w:t xml:space="preserve">. [online] Available at: </w:t>
      </w:r>
      <w:hyperlink r:id="rId34" w:history="1">
        <w:r>
          <w:rPr>
            <w:rFonts w:ascii="Times New Roman" w:hAnsi="Times New Roman" w:cs="Times New Roman"/>
            <w:sz w:val="24"/>
            <w:szCs w:val="24"/>
            <w:lang w:val="en-US"/>
          </w:rPr>
          <w:t>https://www.college.police.uk/app/national-decision-model</w:t>
        </w:r>
      </w:hyperlink>
      <w:r>
        <w:rPr>
          <w:rFonts w:ascii="Times New Roman" w:hAnsi="Times New Roman" w:cs="Times New Roman"/>
          <w:sz w:val="24"/>
          <w:szCs w:val="24"/>
          <w:lang w:val="en-US"/>
        </w:rPr>
        <w:t>.</w:t>
      </w:r>
    </w:p>
    <w:p w14:paraId="3E8B3A3F"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(2022). </w:t>
      </w:r>
      <w:r>
        <w:rPr>
          <w:rFonts w:ascii="Times New Roman" w:hAnsi="Times New Roman" w:cs="Times New Roman"/>
          <w:i/>
          <w:iCs/>
          <w:sz w:val="24"/>
          <w:szCs w:val="24"/>
          <w:lang w:val="en-US"/>
        </w:rPr>
        <w:t>Officer safety</w:t>
      </w:r>
      <w:r>
        <w:rPr>
          <w:rFonts w:ascii="Times New Roman" w:hAnsi="Times New Roman" w:cs="Times New Roman"/>
          <w:sz w:val="24"/>
          <w:szCs w:val="24"/>
          <w:lang w:val="en-US"/>
        </w:rPr>
        <w:t xml:space="preserve">. [online] Available at: </w:t>
      </w:r>
      <w:hyperlink r:id="rId35" w:history="1">
        <w:r>
          <w:rPr>
            <w:rFonts w:ascii="Times New Roman" w:hAnsi="Times New Roman" w:cs="Times New Roman"/>
            <w:sz w:val="24"/>
            <w:szCs w:val="24"/>
            <w:lang w:val="en-US"/>
          </w:rPr>
          <w:t>https://www.college.police.uk/tags/officer-safety</w:t>
        </w:r>
      </w:hyperlink>
      <w:r>
        <w:rPr>
          <w:rFonts w:ascii="Times New Roman" w:hAnsi="Times New Roman" w:cs="Times New Roman"/>
          <w:sz w:val="24"/>
          <w:szCs w:val="24"/>
          <w:lang w:val="en-US"/>
        </w:rPr>
        <w:t>.</w:t>
      </w:r>
    </w:p>
    <w:p w14:paraId="7E464BDD"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Condron, P., MSc, February 19, </w:t>
      </w:r>
      <w:proofErr w:type="spellStart"/>
      <w:r>
        <w:rPr>
          <w:rFonts w:ascii="Times New Roman" w:hAnsi="Times New Roman" w:cs="Times New Roman"/>
          <w:sz w:val="24"/>
          <w:szCs w:val="24"/>
          <w:lang w:val="en-US"/>
        </w:rPr>
        <w:t>Macl</w:t>
      </w:r>
      <w:proofErr w:type="spellEnd"/>
      <w:r>
        <w:rPr>
          <w:rFonts w:ascii="Times New Roman" w:hAnsi="Times New Roman" w:cs="Times New Roman"/>
          <w:sz w:val="24"/>
          <w:szCs w:val="24"/>
          <w:lang w:val="en-US"/>
        </w:rPr>
        <w:t>. updated on, "</w:t>
      </w:r>
      <w:proofErr w:type="spellStart"/>
      <w:r>
        <w:rPr>
          <w:rFonts w:ascii="Times New Roman" w:hAnsi="Times New Roman" w:cs="Times New Roman"/>
          <w:sz w:val="24"/>
          <w:szCs w:val="24"/>
          <w:lang w:val="en-US"/>
        </w:rPr>
        <w:t>lastReviewed</w:t>
      </w:r>
      <w:proofErr w:type="spellEnd"/>
      <w:r>
        <w:rPr>
          <w:rFonts w:ascii="Times New Roman" w:hAnsi="Times New Roman" w:cs="Times New Roman"/>
          <w:sz w:val="24"/>
          <w:szCs w:val="24"/>
          <w:lang w:val="en-US"/>
        </w:rPr>
        <w:t xml:space="preserve">": "2021-02-19T13:33:45", Staff, name": "American A.C.E., editors, description": "The editorial staff of D. com is </w:t>
      </w:r>
      <w:r>
        <w:rPr>
          <w:rFonts w:ascii="Times New Roman" w:hAnsi="Times New Roman" w:cs="Times New Roman"/>
          <w:sz w:val="24"/>
          <w:szCs w:val="24"/>
          <w:lang w:val="en-US"/>
        </w:rPr>
        <w:lastRenderedPageBreak/>
        <w:t xml:space="preserve">comprised of addiction content experts from American A.C. O., Editing, M.R.H.O. a D. of C.E. in M.C., </w:t>
      </w:r>
      <w:proofErr w:type="spellStart"/>
      <w:r>
        <w:rPr>
          <w:rFonts w:ascii="Times New Roman" w:hAnsi="Times New Roman" w:cs="Times New Roman"/>
          <w:sz w:val="24"/>
          <w:szCs w:val="24"/>
          <w:lang w:val="en-US"/>
        </w:rPr>
        <w:t>Thous</w:t>
      </w:r>
      <w:proofErr w:type="spellEnd"/>
      <w:r>
        <w:rPr>
          <w:rFonts w:ascii="Times New Roman" w:hAnsi="Times New Roman" w:cs="Times New Roman"/>
          <w:sz w:val="24"/>
          <w:szCs w:val="24"/>
          <w:lang w:val="en-US"/>
        </w:rPr>
        <w:t>, H.R., Accuracy, S. of P. for, SAMHSA, relevance O. reviewers consistently monitor the latest research from, NIDA, Web., O.R.S. to P.O.R. the M.A.C. on the, "</w:t>
      </w:r>
      <w:proofErr w:type="spellStart"/>
      <w:r>
        <w:rPr>
          <w:rFonts w:ascii="Times New Roman" w:hAnsi="Times New Roman" w:cs="Times New Roman"/>
          <w:sz w:val="24"/>
          <w:szCs w:val="24"/>
          <w:lang w:val="en-US"/>
        </w:rPr>
        <w:t>jobTitle</w:t>
      </w:r>
      <w:proofErr w:type="spellEnd"/>
      <w:r>
        <w:rPr>
          <w:rFonts w:ascii="Times New Roman" w:hAnsi="Times New Roman" w:cs="Times New Roman"/>
          <w:sz w:val="24"/>
          <w:szCs w:val="24"/>
          <w:lang w:val="en-US"/>
        </w:rPr>
        <w:t>": "Contributor", "</w:t>
      </w:r>
      <w:proofErr w:type="spellStart"/>
      <w:r>
        <w:rPr>
          <w:rFonts w:ascii="Times New Roman" w:hAnsi="Times New Roman" w:cs="Times New Roman"/>
          <w:sz w:val="24"/>
          <w:szCs w:val="24"/>
          <w:lang w:val="en-US"/>
        </w:rPr>
        <w:t>Url</w:t>
      </w:r>
      <w:proofErr w:type="spellEnd"/>
      <w:r>
        <w:rPr>
          <w:rFonts w:ascii="Times New Roman" w:hAnsi="Times New Roman" w:cs="Times New Roman"/>
          <w:sz w:val="24"/>
          <w:szCs w:val="24"/>
          <w:lang w:val="en-US"/>
        </w:rPr>
        <w:t>": "Https://Drugabuse.com/Contributors/American-Addiction-Centers-Editorial-Staff/", Centers, name": "American A., Inc.", "Logo": "Https://Americanaddictioncenters.org/Static/</w:t>
      </w:r>
      <w:proofErr w:type="spellStart"/>
      <w:r>
        <w:rPr>
          <w:rFonts w:ascii="Times New Roman" w:hAnsi="Times New Roman" w:cs="Times New Roman"/>
          <w:sz w:val="24"/>
          <w:szCs w:val="24"/>
          <w:lang w:val="en-US"/>
        </w:rPr>
        <w:t>Aac_icon.svg</w:t>
      </w:r>
      <w:proofErr w:type="spellEnd"/>
      <w:r>
        <w:rPr>
          <w:rFonts w:ascii="Times New Roman" w:hAnsi="Times New Roman" w:cs="Times New Roman"/>
          <w:sz w:val="24"/>
          <w:szCs w:val="24"/>
          <w:lang w:val="en-US"/>
        </w:rPr>
        <w:t>", "Telephone": "+1987-1784", "</w:t>
      </w:r>
      <w:proofErr w:type="spellStart"/>
      <w:r>
        <w:rPr>
          <w:rFonts w:ascii="Times New Roman" w:hAnsi="Times New Roman" w:cs="Times New Roman"/>
          <w:sz w:val="24"/>
          <w:szCs w:val="24"/>
          <w:lang w:val="en-US"/>
        </w:rPr>
        <w:t>Url</w:t>
      </w:r>
      <w:proofErr w:type="spellEnd"/>
      <w:r>
        <w:rPr>
          <w:rFonts w:ascii="Times New Roman" w:hAnsi="Times New Roman" w:cs="Times New Roman"/>
          <w:sz w:val="24"/>
          <w:szCs w:val="24"/>
          <w:lang w:val="en-US"/>
        </w:rPr>
        <w:t xml:space="preserve">": "Https://Americanaddictioncenters.org/" } } and Condron, name": "Patrick (2022). </w:t>
      </w:r>
      <w:r>
        <w:rPr>
          <w:rFonts w:ascii="Times New Roman" w:hAnsi="Times New Roman" w:cs="Times New Roman"/>
          <w:i/>
          <w:iCs/>
          <w:sz w:val="24"/>
          <w:szCs w:val="24"/>
          <w:lang w:val="en-US"/>
        </w:rPr>
        <w:t>Valium Effects | Short Term, Long Term &amp; Side Effects</w:t>
      </w:r>
      <w:r>
        <w:rPr>
          <w:rFonts w:ascii="Times New Roman" w:hAnsi="Times New Roman" w:cs="Times New Roman"/>
          <w:sz w:val="24"/>
          <w:szCs w:val="24"/>
          <w:lang w:val="en-US"/>
        </w:rPr>
        <w:t xml:space="preserve">. [online] DrugAbuse.com. Available at: </w:t>
      </w:r>
      <w:hyperlink r:id="rId36" w:history="1">
        <w:r>
          <w:rPr>
            <w:rFonts w:ascii="Times New Roman" w:hAnsi="Times New Roman" w:cs="Times New Roman"/>
            <w:sz w:val="24"/>
            <w:szCs w:val="24"/>
            <w:lang w:val="en-US"/>
          </w:rPr>
          <w:t>https://drugabuse.com/benzodiazepines/valium/effects-use/</w:t>
        </w:r>
      </w:hyperlink>
      <w:r>
        <w:rPr>
          <w:rFonts w:ascii="Times New Roman" w:hAnsi="Times New Roman" w:cs="Times New Roman"/>
          <w:sz w:val="24"/>
          <w:szCs w:val="24"/>
          <w:lang w:val="en-US"/>
        </w:rPr>
        <w:t>.</w:t>
      </w:r>
    </w:p>
    <w:p w14:paraId="69D95A57"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CPS (2019a). </w:t>
      </w:r>
      <w:r>
        <w:rPr>
          <w:rFonts w:ascii="Times New Roman" w:hAnsi="Times New Roman" w:cs="Times New Roman"/>
          <w:i/>
          <w:iCs/>
          <w:sz w:val="24"/>
          <w:szCs w:val="24"/>
          <w:lang w:val="en-US"/>
        </w:rPr>
        <w:t>Drug Offences | The Crown Prosecution Service</w:t>
      </w:r>
      <w:r>
        <w:rPr>
          <w:rFonts w:ascii="Times New Roman" w:hAnsi="Times New Roman" w:cs="Times New Roman"/>
          <w:sz w:val="24"/>
          <w:szCs w:val="24"/>
          <w:lang w:val="en-US"/>
        </w:rPr>
        <w:t xml:space="preserve">. [online] Cps.gov.uk. Available at: </w:t>
      </w:r>
      <w:hyperlink r:id="rId37" w:history="1">
        <w:r>
          <w:rPr>
            <w:rFonts w:ascii="Times New Roman" w:hAnsi="Times New Roman" w:cs="Times New Roman"/>
            <w:sz w:val="24"/>
            <w:szCs w:val="24"/>
            <w:lang w:val="en-US"/>
          </w:rPr>
          <w:t>https://www.cps.gov.uk/legal-guidance/drug-offences</w:t>
        </w:r>
      </w:hyperlink>
      <w:r>
        <w:rPr>
          <w:rFonts w:ascii="Times New Roman" w:hAnsi="Times New Roman" w:cs="Times New Roman"/>
          <w:sz w:val="24"/>
          <w:szCs w:val="24"/>
          <w:lang w:val="en-US"/>
        </w:rPr>
        <w:t>.</w:t>
      </w:r>
    </w:p>
    <w:p w14:paraId="526B9B96"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CPS (2019b). </w:t>
      </w:r>
      <w:r>
        <w:rPr>
          <w:rFonts w:ascii="Times New Roman" w:hAnsi="Times New Roman" w:cs="Times New Roman"/>
          <w:i/>
          <w:iCs/>
          <w:sz w:val="24"/>
          <w:szCs w:val="24"/>
          <w:lang w:val="en-US"/>
        </w:rPr>
        <w:t>Special Measures | The Crown Prosecution Service</w:t>
      </w:r>
      <w:r>
        <w:rPr>
          <w:rFonts w:ascii="Times New Roman" w:hAnsi="Times New Roman" w:cs="Times New Roman"/>
          <w:sz w:val="24"/>
          <w:szCs w:val="24"/>
          <w:lang w:val="en-US"/>
        </w:rPr>
        <w:t xml:space="preserve">. [online] Cps.gov.uk. Available at: </w:t>
      </w:r>
      <w:hyperlink r:id="rId38" w:history="1">
        <w:r>
          <w:rPr>
            <w:rFonts w:ascii="Times New Roman" w:hAnsi="Times New Roman" w:cs="Times New Roman"/>
            <w:sz w:val="24"/>
            <w:szCs w:val="24"/>
            <w:lang w:val="en-US"/>
          </w:rPr>
          <w:t>https://www.cps.gov.uk/legal-guidance/special-measures</w:t>
        </w:r>
      </w:hyperlink>
      <w:r>
        <w:rPr>
          <w:rFonts w:ascii="Times New Roman" w:hAnsi="Times New Roman" w:cs="Times New Roman"/>
          <w:sz w:val="24"/>
          <w:szCs w:val="24"/>
          <w:lang w:val="en-US"/>
        </w:rPr>
        <w:t>.</w:t>
      </w:r>
    </w:p>
    <w:p w14:paraId="053CBD7C"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Dash Risk Checklist (2016). </w:t>
      </w:r>
      <w:r>
        <w:rPr>
          <w:rFonts w:ascii="Times New Roman" w:hAnsi="Times New Roman" w:cs="Times New Roman"/>
          <w:i/>
          <w:iCs/>
          <w:sz w:val="24"/>
          <w:szCs w:val="24"/>
          <w:lang w:val="en-US"/>
        </w:rPr>
        <w:t>Dash Risk Checklist – Saving lives through early risk identification, intervention and prevention</w:t>
      </w:r>
      <w:r>
        <w:rPr>
          <w:rFonts w:ascii="Times New Roman" w:hAnsi="Times New Roman" w:cs="Times New Roman"/>
          <w:sz w:val="24"/>
          <w:szCs w:val="24"/>
          <w:lang w:val="en-US"/>
        </w:rPr>
        <w:t xml:space="preserve">. [online] Dashriskchecklist.co.uk. Available at: </w:t>
      </w:r>
      <w:hyperlink r:id="rId39" w:history="1">
        <w:r>
          <w:rPr>
            <w:rFonts w:ascii="Times New Roman" w:hAnsi="Times New Roman" w:cs="Times New Roman"/>
            <w:sz w:val="24"/>
            <w:szCs w:val="24"/>
            <w:lang w:val="en-US"/>
          </w:rPr>
          <w:t>https://www.dashriskchecklist.co.uk/</w:t>
        </w:r>
      </w:hyperlink>
      <w:r>
        <w:rPr>
          <w:rFonts w:ascii="Times New Roman" w:hAnsi="Times New Roman" w:cs="Times New Roman"/>
          <w:sz w:val="24"/>
          <w:szCs w:val="24"/>
          <w:lang w:val="en-US"/>
        </w:rPr>
        <w:t>.</w:t>
      </w:r>
    </w:p>
    <w:p w14:paraId="063DF86B" w14:textId="77777777" w:rsidR="00C8440D" w:rsidRDefault="00C8440D" w:rsidP="00C8440D">
      <w:pPr>
        <w:widowControl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diviadmin</w:t>
      </w:r>
      <w:proofErr w:type="spellEnd"/>
      <w:r>
        <w:rPr>
          <w:rFonts w:ascii="Times New Roman" w:hAnsi="Times New Roman" w:cs="Times New Roman"/>
          <w:sz w:val="24"/>
          <w:szCs w:val="24"/>
          <w:lang w:val="en-US"/>
        </w:rPr>
        <w:t xml:space="preserve"> (2015). </w:t>
      </w:r>
      <w:r>
        <w:rPr>
          <w:rFonts w:ascii="Times New Roman" w:hAnsi="Times New Roman" w:cs="Times New Roman"/>
          <w:i/>
          <w:iCs/>
          <w:sz w:val="24"/>
          <w:szCs w:val="24"/>
          <w:lang w:val="en-US"/>
        </w:rPr>
        <w:t>Dealing with insults - 6 steps to help...</w:t>
      </w:r>
      <w:r>
        <w:rPr>
          <w:rFonts w:ascii="Times New Roman" w:hAnsi="Times New Roman" w:cs="Times New Roman"/>
          <w:sz w:val="24"/>
          <w:szCs w:val="24"/>
          <w:lang w:val="en-US"/>
        </w:rPr>
        <w:t xml:space="preserve"> [online] Jonny Matthew. Available at: </w:t>
      </w:r>
      <w:hyperlink r:id="rId40" w:history="1">
        <w:r>
          <w:rPr>
            <w:rFonts w:ascii="Times New Roman" w:hAnsi="Times New Roman" w:cs="Times New Roman"/>
            <w:sz w:val="24"/>
            <w:szCs w:val="24"/>
            <w:lang w:val="en-US"/>
          </w:rPr>
          <w:t>https://jonnymatthew.com/2015/02/21/dealing-with-insults-6-steps-to-help/</w:t>
        </w:r>
      </w:hyperlink>
      <w:r>
        <w:rPr>
          <w:rFonts w:ascii="Times New Roman" w:hAnsi="Times New Roman" w:cs="Times New Roman"/>
          <w:sz w:val="24"/>
          <w:szCs w:val="24"/>
          <w:lang w:val="en-US"/>
        </w:rPr>
        <w:t xml:space="preserve"> [Accessed 8 Oct. 2022].</w:t>
      </w:r>
    </w:p>
    <w:p w14:paraId="126FE775"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Fisher, R. (2021). </w:t>
      </w:r>
      <w:r>
        <w:rPr>
          <w:rFonts w:ascii="Times New Roman" w:hAnsi="Times New Roman" w:cs="Times New Roman"/>
          <w:i/>
          <w:iCs/>
          <w:sz w:val="24"/>
          <w:szCs w:val="24"/>
          <w:lang w:val="en-US"/>
        </w:rPr>
        <w:t>THRIVE</w:t>
      </w:r>
      <w:r>
        <w:rPr>
          <w:rFonts w:ascii="Times New Roman" w:hAnsi="Times New Roman" w:cs="Times New Roman"/>
          <w:sz w:val="24"/>
          <w:szCs w:val="24"/>
          <w:lang w:val="en-US"/>
        </w:rPr>
        <w:t xml:space="preserve">. [online] West Midlands Police. Available at: </w:t>
      </w:r>
      <w:hyperlink r:id="rId41" w:history="1">
        <w:r>
          <w:rPr>
            <w:rFonts w:ascii="Times New Roman" w:hAnsi="Times New Roman" w:cs="Times New Roman"/>
            <w:sz w:val="24"/>
            <w:szCs w:val="24"/>
            <w:lang w:val="en-US"/>
          </w:rPr>
          <w:t>https://foi.west-midlands.police.uk/wp-content/uploads/2021/01/THRIVE.pdf</w:t>
        </w:r>
      </w:hyperlink>
      <w:r>
        <w:rPr>
          <w:rFonts w:ascii="Times New Roman" w:hAnsi="Times New Roman" w:cs="Times New Roman"/>
          <w:sz w:val="24"/>
          <w:szCs w:val="24"/>
          <w:lang w:val="en-US"/>
        </w:rPr>
        <w:t>.</w:t>
      </w:r>
    </w:p>
    <w:p w14:paraId="6A0F2B06"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GOV.UK. (n.d.). </w:t>
      </w:r>
      <w:r>
        <w:rPr>
          <w:rFonts w:ascii="Times New Roman" w:hAnsi="Times New Roman" w:cs="Times New Roman"/>
          <w:i/>
          <w:iCs/>
          <w:sz w:val="24"/>
          <w:szCs w:val="24"/>
          <w:lang w:val="en-US"/>
        </w:rPr>
        <w:t>Body Worn Video</w:t>
      </w:r>
      <w:r>
        <w:rPr>
          <w:rFonts w:ascii="Times New Roman" w:hAnsi="Times New Roman" w:cs="Times New Roman"/>
          <w:sz w:val="24"/>
          <w:szCs w:val="24"/>
          <w:lang w:val="en-US"/>
        </w:rPr>
        <w:t xml:space="preserve">. [online] Available at: </w:t>
      </w:r>
      <w:hyperlink r:id="rId42" w:history="1">
        <w:r>
          <w:rPr>
            <w:rFonts w:ascii="Times New Roman" w:hAnsi="Times New Roman" w:cs="Times New Roman"/>
            <w:sz w:val="24"/>
            <w:szCs w:val="24"/>
            <w:lang w:val="en-US"/>
          </w:rPr>
          <w:t>https://www.gov.uk/government/publications/body-worn-video</w:t>
        </w:r>
      </w:hyperlink>
      <w:r>
        <w:rPr>
          <w:rFonts w:ascii="Times New Roman" w:hAnsi="Times New Roman" w:cs="Times New Roman"/>
          <w:sz w:val="24"/>
          <w:szCs w:val="24"/>
          <w:lang w:val="en-US"/>
        </w:rPr>
        <w:t>.</w:t>
      </w:r>
    </w:p>
    <w:p w14:paraId="62F275DF"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GOV.UK. (2013). </w:t>
      </w:r>
      <w:r>
        <w:rPr>
          <w:rFonts w:ascii="Times New Roman" w:hAnsi="Times New Roman" w:cs="Times New Roman"/>
          <w:i/>
          <w:iCs/>
          <w:sz w:val="24"/>
          <w:szCs w:val="24"/>
          <w:lang w:val="en-US"/>
        </w:rPr>
        <w:t>Victim Personal Statement</w:t>
      </w:r>
      <w:r>
        <w:rPr>
          <w:rFonts w:ascii="Times New Roman" w:hAnsi="Times New Roman" w:cs="Times New Roman"/>
          <w:sz w:val="24"/>
          <w:szCs w:val="24"/>
          <w:lang w:val="en-US"/>
        </w:rPr>
        <w:t xml:space="preserve">. [online] Available at: </w:t>
      </w:r>
      <w:hyperlink r:id="rId43" w:history="1">
        <w:r>
          <w:rPr>
            <w:rFonts w:ascii="Times New Roman" w:hAnsi="Times New Roman" w:cs="Times New Roman"/>
            <w:sz w:val="24"/>
            <w:szCs w:val="24"/>
            <w:lang w:val="en-US"/>
          </w:rPr>
          <w:t>https://www.gov.uk/government/publications/victim-personal-statement</w:t>
        </w:r>
      </w:hyperlink>
      <w:r>
        <w:rPr>
          <w:rFonts w:ascii="Times New Roman" w:hAnsi="Times New Roman" w:cs="Times New Roman"/>
          <w:sz w:val="24"/>
          <w:szCs w:val="24"/>
          <w:lang w:val="en-US"/>
        </w:rPr>
        <w:t>.</w:t>
      </w:r>
    </w:p>
    <w:p w14:paraId="0AA0CD0C"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Government Digital Service (2011). </w:t>
      </w:r>
      <w:r>
        <w:rPr>
          <w:rFonts w:ascii="Times New Roman" w:hAnsi="Times New Roman" w:cs="Times New Roman"/>
          <w:i/>
          <w:iCs/>
          <w:sz w:val="24"/>
          <w:szCs w:val="24"/>
          <w:lang w:val="en-US"/>
        </w:rPr>
        <w:t>Police powers of arrest: your rights</w:t>
      </w:r>
      <w:r>
        <w:rPr>
          <w:rFonts w:ascii="Times New Roman" w:hAnsi="Times New Roman" w:cs="Times New Roman"/>
          <w:sz w:val="24"/>
          <w:szCs w:val="24"/>
          <w:lang w:val="en-US"/>
        </w:rPr>
        <w:t xml:space="preserve">. [online] GOV.UK. Available at: </w:t>
      </w:r>
      <w:hyperlink r:id="rId44" w:history="1">
        <w:r>
          <w:rPr>
            <w:rFonts w:ascii="Times New Roman" w:hAnsi="Times New Roman" w:cs="Times New Roman"/>
            <w:sz w:val="24"/>
            <w:szCs w:val="24"/>
            <w:lang w:val="en-US"/>
          </w:rPr>
          <w:t>https://www.gov.uk/police-powers-of-arrest-your-rights</w:t>
        </w:r>
      </w:hyperlink>
      <w:r>
        <w:rPr>
          <w:rFonts w:ascii="Times New Roman" w:hAnsi="Times New Roman" w:cs="Times New Roman"/>
          <w:sz w:val="24"/>
          <w:szCs w:val="24"/>
          <w:lang w:val="en-US"/>
        </w:rPr>
        <w:t>.</w:t>
      </w:r>
    </w:p>
    <w:p w14:paraId="55E70173"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HMIC (2015). </w:t>
      </w:r>
      <w:r>
        <w:rPr>
          <w:rFonts w:ascii="Times New Roman" w:hAnsi="Times New Roman" w:cs="Times New Roman"/>
          <w:i/>
          <w:iCs/>
          <w:sz w:val="24"/>
          <w:szCs w:val="24"/>
          <w:lang w:val="en-US"/>
        </w:rPr>
        <w:t xml:space="preserve">PEEL: Police effectiveness 2015 (Vulnerability) An inspection of South Wales </w:t>
      </w:r>
      <w:r>
        <w:rPr>
          <w:rFonts w:ascii="Times New Roman" w:hAnsi="Times New Roman" w:cs="Times New Roman"/>
          <w:i/>
          <w:iCs/>
          <w:sz w:val="24"/>
          <w:szCs w:val="24"/>
          <w:lang w:val="en-US"/>
        </w:rPr>
        <w:lastRenderedPageBreak/>
        <w:t>Police</w:t>
      </w:r>
      <w:r>
        <w:rPr>
          <w:rFonts w:ascii="Times New Roman" w:hAnsi="Times New Roman" w:cs="Times New Roman"/>
          <w:sz w:val="24"/>
          <w:szCs w:val="24"/>
          <w:lang w:val="en-US"/>
        </w:rPr>
        <w:t xml:space="preserve">. [online] Available at: </w:t>
      </w:r>
      <w:hyperlink r:id="rId45" w:history="1">
        <w:r>
          <w:rPr>
            <w:rFonts w:ascii="Times New Roman" w:hAnsi="Times New Roman" w:cs="Times New Roman"/>
            <w:sz w:val="24"/>
            <w:szCs w:val="24"/>
            <w:lang w:val="en-US"/>
          </w:rPr>
          <w:t>https://www.justiceinspectorates.gov.uk/hmicfrs/wp-content/uploads/police-effectiveness-vulnerability-2015-south-wales.pdf</w:t>
        </w:r>
      </w:hyperlink>
      <w:r>
        <w:rPr>
          <w:rFonts w:ascii="Times New Roman" w:hAnsi="Times New Roman" w:cs="Times New Roman"/>
          <w:sz w:val="24"/>
          <w:szCs w:val="24"/>
          <w:lang w:val="en-US"/>
        </w:rPr>
        <w:t>.</w:t>
      </w:r>
    </w:p>
    <w:p w14:paraId="1A2F8C8B"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Home Office (2019). </w:t>
      </w:r>
      <w:r>
        <w:rPr>
          <w:rFonts w:ascii="Times New Roman" w:hAnsi="Times New Roman" w:cs="Times New Roman"/>
          <w:i/>
          <w:iCs/>
          <w:sz w:val="24"/>
          <w:szCs w:val="24"/>
          <w:lang w:val="en-US"/>
        </w:rPr>
        <w:t>PACE Code C 2019</w:t>
      </w:r>
      <w:r>
        <w:rPr>
          <w:rFonts w:ascii="Times New Roman" w:hAnsi="Times New Roman" w:cs="Times New Roman"/>
          <w:sz w:val="24"/>
          <w:szCs w:val="24"/>
          <w:lang w:val="en-US"/>
        </w:rPr>
        <w:t xml:space="preserve">. [online] GOV.UK. Available at: </w:t>
      </w:r>
      <w:hyperlink r:id="rId46" w:history="1">
        <w:r>
          <w:rPr>
            <w:rFonts w:ascii="Times New Roman" w:hAnsi="Times New Roman" w:cs="Times New Roman"/>
            <w:sz w:val="24"/>
            <w:szCs w:val="24"/>
            <w:lang w:val="en-US"/>
          </w:rPr>
          <w:t>https://www.gov.uk/government/publications/pace-code-c-2019</w:t>
        </w:r>
      </w:hyperlink>
      <w:r>
        <w:rPr>
          <w:rFonts w:ascii="Times New Roman" w:hAnsi="Times New Roman" w:cs="Times New Roman"/>
          <w:sz w:val="24"/>
          <w:szCs w:val="24"/>
          <w:lang w:val="en-US"/>
        </w:rPr>
        <w:t>.</w:t>
      </w:r>
    </w:p>
    <w:p w14:paraId="2D2F7C53"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legislation.gov.uk (2011a). </w:t>
      </w:r>
      <w:r>
        <w:rPr>
          <w:rFonts w:ascii="Times New Roman" w:hAnsi="Times New Roman" w:cs="Times New Roman"/>
          <w:i/>
          <w:iCs/>
          <w:sz w:val="24"/>
          <w:szCs w:val="24"/>
          <w:lang w:val="en-US"/>
        </w:rPr>
        <w:t>Criminal Law Act 1967</w:t>
      </w:r>
      <w:r>
        <w:rPr>
          <w:rFonts w:ascii="Times New Roman" w:hAnsi="Times New Roman" w:cs="Times New Roman"/>
          <w:sz w:val="24"/>
          <w:szCs w:val="24"/>
          <w:lang w:val="en-US"/>
        </w:rPr>
        <w:t xml:space="preserve">. [online] Legislation.gov.uk. Available at: </w:t>
      </w:r>
      <w:hyperlink r:id="rId47" w:history="1">
        <w:r>
          <w:rPr>
            <w:rFonts w:ascii="Times New Roman" w:hAnsi="Times New Roman" w:cs="Times New Roman"/>
            <w:sz w:val="24"/>
            <w:szCs w:val="24"/>
            <w:lang w:val="en-US"/>
          </w:rPr>
          <w:t>https://www.legislation.gov.uk/ukpga/1967/58/section/3</w:t>
        </w:r>
      </w:hyperlink>
      <w:r>
        <w:rPr>
          <w:rFonts w:ascii="Times New Roman" w:hAnsi="Times New Roman" w:cs="Times New Roman"/>
          <w:sz w:val="24"/>
          <w:szCs w:val="24"/>
          <w:lang w:val="en-US"/>
        </w:rPr>
        <w:t>.</w:t>
      </w:r>
    </w:p>
    <w:p w14:paraId="11C14F1A"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legislation.gov.uk (2011b). </w:t>
      </w:r>
      <w:r>
        <w:rPr>
          <w:rFonts w:ascii="Times New Roman" w:hAnsi="Times New Roman" w:cs="Times New Roman"/>
          <w:i/>
          <w:iCs/>
          <w:sz w:val="24"/>
          <w:szCs w:val="24"/>
          <w:lang w:val="en-US"/>
        </w:rPr>
        <w:t>Offences Against the Person Act 1861</w:t>
      </w:r>
      <w:r>
        <w:rPr>
          <w:rFonts w:ascii="Times New Roman" w:hAnsi="Times New Roman" w:cs="Times New Roman"/>
          <w:sz w:val="24"/>
          <w:szCs w:val="24"/>
          <w:lang w:val="en-US"/>
        </w:rPr>
        <w:t xml:space="preserve">. [online] Legislation.gov.uk. Available at: </w:t>
      </w:r>
      <w:hyperlink r:id="rId48" w:history="1">
        <w:r>
          <w:rPr>
            <w:rFonts w:ascii="Times New Roman" w:hAnsi="Times New Roman" w:cs="Times New Roman"/>
            <w:sz w:val="24"/>
            <w:szCs w:val="24"/>
            <w:lang w:val="en-US"/>
          </w:rPr>
          <w:t>https://www.legislation.gov.uk/ukpga/Vict/24-25/100/section/20</w:t>
        </w:r>
      </w:hyperlink>
      <w:r>
        <w:rPr>
          <w:rFonts w:ascii="Times New Roman" w:hAnsi="Times New Roman" w:cs="Times New Roman"/>
          <w:sz w:val="24"/>
          <w:szCs w:val="24"/>
          <w:lang w:val="en-US"/>
        </w:rPr>
        <w:t>.</w:t>
      </w:r>
    </w:p>
    <w:p w14:paraId="40044ED8"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legislation.gov.uk (2012). </w:t>
      </w:r>
      <w:r>
        <w:rPr>
          <w:rFonts w:ascii="Times New Roman" w:hAnsi="Times New Roman" w:cs="Times New Roman"/>
          <w:i/>
          <w:iCs/>
          <w:sz w:val="24"/>
          <w:szCs w:val="24"/>
          <w:lang w:val="en-US"/>
        </w:rPr>
        <w:t>Police and Criminal Evidence Act 1984</w:t>
      </w:r>
      <w:r>
        <w:rPr>
          <w:rFonts w:ascii="Times New Roman" w:hAnsi="Times New Roman" w:cs="Times New Roman"/>
          <w:sz w:val="24"/>
          <w:szCs w:val="24"/>
          <w:lang w:val="en-US"/>
        </w:rPr>
        <w:t xml:space="preserve">. [online] Legislation.gov.uk. Available at: </w:t>
      </w:r>
      <w:hyperlink r:id="rId49" w:history="1">
        <w:r>
          <w:rPr>
            <w:rFonts w:ascii="Times New Roman" w:hAnsi="Times New Roman" w:cs="Times New Roman"/>
            <w:sz w:val="24"/>
            <w:szCs w:val="24"/>
            <w:lang w:val="en-US"/>
          </w:rPr>
          <w:t>https://www.legislation.gov.uk/ukpga/1984/60/section/17</w:t>
        </w:r>
      </w:hyperlink>
      <w:r>
        <w:rPr>
          <w:rFonts w:ascii="Times New Roman" w:hAnsi="Times New Roman" w:cs="Times New Roman"/>
          <w:sz w:val="24"/>
          <w:szCs w:val="24"/>
          <w:lang w:val="en-US"/>
        </w:rPr>
        <w:t>.</w:t>
      </w:r>
    </w:p>
    <w:p w14:paraId="0051895E"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Legislation.gov.uk. (2018). </w:t>
      </w:r>
      <w:r>
        <w:rPr>
          <w:rFonts w:ascii="Times New Roman" w:hAnsi="Times New Roman" w:cs="Times New Roman"/>
          <w:i/>
          <w:iCs/>
          <w:sz w:val="24"/>
          <w:szCs w:val="24"/>
          <w:lang w:val="en-US"/>
        </w:rPr>
        <w:t>Police and Justice Act 2006</w:t>
      </w:r>
      <w:r>
        <w:rPr>
          <w:rFonts w:ascii="Times New Roman" w:hAnsi="Times New Roman" w:cs="Times New Roman"/>
          <w:sz w:val="24"/>
          <w:szCs w:val="24"/>
          <w:lang w:val="en-US"/>
        </w:rPr>
        <w:t xml:space="preserve">. [online] Available at: </w:t>
      </w:r>
      <w:hyperlink r:id="rId50" w:history="1">
        <w:r>
          <w:rPr>
            <w:rFonts w:ascii="Times New Roman" w:hAnsi="Times New Roman" w:cs="Times New Roman"/>
            <w:sz w:val="24"/>
            <w:szCs w:val="24"/>
            <w:lang w:val="en-US"/>
          </w:rPr>
          <w:t>https://www.legislation.gov.uk/ukpga/2006/48/schedule/6/part/2/crossheading/power-of-arrest-for-breach-of-bail-conditions</w:t>
        </w:r>
      </w:hyperlink>
      <w:r>
        <w:rPr>
          <w:rFonts w:ascii="Times New Roman" w:hAnsi="Times New Roman" w:cs="Times New Roman"/>
          <w:sz w:val="24"/>
          <w:szCs w:val="24"/>
          <w:lang w:val="en-US"/>
        </w:rPr>
        <w:t>.</w:t>
      </w:r>
    </w:p>
    <w:p w14:paraId="530F86E8"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Martin, H. (2016). </w:t>
      </w:r>
      <w:r>
        <w:rPr>
          <w:rFonts w:ascii="Times New Roman" w:hAnsi="Times New Roman" w:cs="Times New Roman"/>
          <w:i/>
          <w:iCs/>
          <w:sz w:val="24"/>
          <w:szCs w:val="24"/>
          <w:lang w:val="en-US"/>
        </w:rPr>
        <w:t>How to change your body language to improve your conflict resolution skills - Talented Ladies Club</w:t>
      </w:r>
      <w:r>
        <w:rPr>
          <w:rFonts w:ascii="Times New Roman" w:hAnsi="Times New Roman" w:cs="Times New Roman"/>
          <w:sz w:val="24"/>
          <w:szCs w:val="24"/>
          <w:lang w:val="en-US"/>
        </w:rPr>
        <w:t xml:space="preserve">. [online] Talented Ladies Club. Available at: </w:t>
      </w:r>
      <w:hyperlink r:id="rId51" w:history="1">
        <w:r>
          <w:rPr>
            <w:rFonts w:ascii="Times New Roman" w:hAnsi="Times New Roman" w:cs="Times New Roman"/>
            <w:sz w:val="24"/>
            <w:szCs w:val="24"/>
            <w:lang w:val="en-US"/>
          </w:rPr>
          <w:t>https://www.talentedladiesclub.com/articles/how-to-change-your-body-language-to-improve-your-conflict-resolution-skills/</w:t>
        </w:r>
      </w:hyperlink>
      <w:r>
        <w:rPr>
          <w:rFonts w:ascii="Times New Roman" w:hAnsi="Times New Roman" w:cs="Times New Roman"/>
          <w:sz w:val="24"/>
          <w:szCs w:val="24"/>
          <w:lang w:val="en-US"/>
        </w:rPr>
        <w:t>.</w:t>
      </w:r>
    </w:p>
    <w:p w14:paraId="15B74F1F"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Mayo Clinic. (2022). </w:t>
      </w:r>
      <w:r>
        <w:rPr>
          <w:rFonts w:ascii="Times New Roman" w:hAnsi="Times New Roman" w:cs="Times New Roman"/>
          <w:i/>
          <w:iCs/>
          <w:sz w:val="24"/>
          <w:szCs w:val="24"/>
          <w:lang w:val="en-US"/>
        </w:rPr>
        <w:t>Exercise and stress: Get moving to manage stress</w:t>
      </w:r>
      <w:r>
        <w:rPr>
          <w:rFonts w:ascii="Times New Roman" w:hAnsi="Times New Roman" w:cs="Times New Roman"/>
          <w:sz w:val="24"/>
          <w:szCs w:val="24"/>
          <w:lang w:val="en-US"/>
        </w:rPr>
        <w:t xml:space="preserve">. [online] Available at: </w:t>
      </w:r>
      <w:hyperlink r:id="rId52" w:anchor=":~:text=Physical%20activity%20may%20help%20bump" w:history="1">
        <w:r>
          <w:rPr>
            <w:rFonts w:ascii="Times New Roman" w:hAnsi="Times New Roman" w:cs="Times New Roman"/>
            <w:sz w:val="24"/>
            <w:szCs w:val="24"/>
            <w:lang w:val="en-US"/>
          </w:rPr>
          <w:t>https://www.mayoclinic.org/healthy-lifestyle/stress-management/in-depth/exercise-and-stress/art-20044469#:~:text=Physical%20activity%20may%20help%20bump</w:t>
        </w:r>
      </w:hyperlink>
      <w:r>
        <w:rPr>
          <w:rFonts w:ascii="Times New Roman" w:hAnsi="Times New Roman" w:cs="Times New Roman"/>
          <w:sz w:val="24"/>
          <w:szCs w:val="24"/>
          <w:lang w:val="en-US"/>
        </w:rPr>
        <w:t>.</w:t>
      </w:r>
    </w:p>
    <w:p w14:paraId="34631C26" w14:textId="77777777" w:rsidR="00C8440D" w:rsidRDefault="00C8440D" w:rsidP="00C8440D">
      <w:pPr>
        <w:widowControl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mentalhealth</w:t>
      </w:r>
      <w:proofErr w:type="spellEnd"/>
      <w:r>
        <w:rPr>
          <w:rFonts w:ascii="Times New Roman" w:hAnsi="Times New Roman" w:cs="Times New Roman"/>
          <w:sz w:val="24"/>
          <w:szCs w:val="24"/>
          <w:lang w:val="en-US"/>
        </w:rPr>
        <w:t xml:space="preserve"> (2022). </w:t>
      </w:r>
      <w:r>
        <w:rPr>
          <w:rFonts w:ascii="Times New Roman" w:hAnsi="Times New Roman" w:cs="Times New Roman"/>
          <w:i/>
          <w:iCs/>
          <w:sz w:val="24"/>
          <w:szCs w:val="24"/>
          <w:lang w:val="en-US"/>
        </w:rPr>
        <w:t>Stress</w:t>
      </w:r>
      <w:r>
        <w:rPr>
          <w:rFonts w:ascii="Times New Roman" w:hAnsi="Times New Roman" w:cs="Times New Roman"/>
          <w:sz w:val="24"/>
          <w:szCs w:val="24"/>
          <w:lang w:val="en-US"/>
        </w:rPr>
        <w:t xml:space="preserve">. [online] www.mentalhealth.org.uk. Available at: </w:t>
      </w:r>
      <w:hyperlink r:id="rId53" w:anchor=":~:text=What%20makes%20us%20stressed%3F" w:history="1">
        <w:r>
          <w:rPr>
            <w:rFonts w:ascii="Times New Roman" w:hAnsi="Times New Roman" w:cs="Times New Roman"/>
            <w:sz w:val="24"/>
            <w:szCs w:val="24"/>
            <w:lang w:val="en-US"/>
          </w:rPr>
          <w:t>https://www.mentalhealth.org.uk/explore-mental-health/a-z-topics/stress#:~:text=What%20makes%20us%20stressed%3F</w:t>
        </w:r>
      </w:hyperlink>
      <w:r>
        <w:rPr>
          <w:rFonts w:ascii="Times New Roman" w:hAnsi="Times New Roman" w:cs="Times New Roman"/>
          <w:sz w:val="24"/>
          <w:szCs w:val="24"/>
          <w:lang w:val="en-US"/>
        </w:rPr>
        <w:t xml:space="preserve"> [Accessed 6 Oct. 2022].</w:t>
      </w:r>
    </w:p>
    <w:p w14:paraId="593BA702"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mind (2022). </w:t>
      </w:r>
      <w:r>
        <w:rPr>
          <w:rFonts w:ascii="Times New Roman" w:hAnsi="Times New Roman" w:cs="Times New Roman"/>
          <w:i/>
          <w:iCs/>
          <w:sz w:val="24"/>
          <w:szCs w:val="24"/>
          <w:lang w:val="en-US"/>
        </w:rPr>
        <w:t>What is stress?</w:t>
      </w:r>
      <w:r>
        <w:rPr>
          <w:rFonts w:ascii="Times New Roman" w:hAnsi="Times New Roman" w:cs="Times New Roman"/>
          <w:sz w:val="24"/>
          <w:szCs w:val="24"/>
          <w:lang w:val="en-US"/>
        </w:rPr>
        <w:t xml:space="preserve"> [online] www.mind.org.uk. Available at: </w:t>
      </w:r>
      <w:hyperlink r:id="rId54" w:anchor=":~:text=Stress%20is%20how%20we%20react" w:history="1">
        <w:r>
          <w:rPr>
            <w:rFonts w:ascii="Times New Roman" w:hAnsi="Times New Roman" w:cs="Times New Roman"/>
            <w:sz w:val="24"/>
            <w:szCs w:val="24"/>
            <w:lang w:val="en-US"/>
          </w:rPr>
          <w:t>https://www.mind.org.uk/information-support/types-of-mental-health-problems/stress/what-is-stress/#:~:text=Stress%20is%20how%20we%20react</w:t>
        </w:r>
      </w:hyperlink>
      <w:r>
        <w:rPr>
          <w:rFonts w:ascii="Times New Roman" w:hAnsi="Times New Roman" w:cs="Times New Roman"/>
          <w:sz w:val="24"/>
          <w:szCs w:val="24"/>
          <w:lang w:val="en-US"/>
        </w:rPr>
        <w:t>.</w:t>
      </w:r>
    </w:p>
    <w:p w14:paraId="6082E352"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MindTools (2019a). </w:t>
      </w:r>
      <w:r>
        <w:rPr>
          <w:rFonts w:ascii="Times New Roman" w:hAnsi="Times New Roman" w:cs="Times New Roman"/>
          <w:i/>
          <w:iCs/>
          <w:sz w:val="24"/>
          <w:szCs w:val="24"/>
          <w:lang w:val="en-US"/>
        </w:rPr>
        <w:t>Gibbs’ Reflective Cycle Helping People Learn From Experience</w:t>
      </w:r>
      <w:r>
        <w:rPr>
          <w:rFonts w:ascii="Times New Roman" w:hAnsi="Times New Roman" w:cs="Times New Roman"/>
          <w:sz w:val="24"/>
          <w:szCs w:val="24"/>
          <w:lang w:val="en-US"/>
        </w:rPr>
        <w:t xml:space="preserve">. </w:t>
      </w:r>
      <w:r>
        <w:rPr>
          <w:rFonts w:ascii="Times New Roman" w:hAnsi="Times New Roman" w:cs="Times New Roman"/>
          <w:sz w:val="24"/>
          <w:szCs w:val="24"/>
          <w:lang w:val="en-US"/>
        </w:rPr>
        <w:lastRenderedPageBreak/>
        <w:t xml:space="preserve">[online] Mindtools. Available at: </w:t>
      </w:r>
      <w:hyperlink r:id="rId55" w:history="1">
        <w:r>
          <w:rPr>
            <w:rFonts w:ascii="Times New Roman" w:hAnsi="Times New Roman" w:cs="Times New Roman"/>
            <w:sz w:val="24"/>
            <w:szCs w:val="24"/>
            <w:lang w:val="en-US"/>
          </w:rPr>
          <w:t>https://www.mindtools.com/pages/article/reflective-cycle.htm</w:t>
        </w:r>
      </w:hyperlink>
      <w:r>
        <w:rPr>
          <w:rFonts w:ascii="Times New Roman" w:hAnsi="Times New Roman" w:cs="Times New Roman"/>
          <w:sz w:val="24"/>
          <w:szCs w:val="24"/>
          <w:lang w:val="en-US"/>
        </w:rPr>
        <w:t>.</w:t>
      </w:r>
    </w:p>
    <w:p w14:paraId="1857BAB3"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MindTools (2019b). </w:t>
      </w:r>
      <w:r>
        <w:rPr>
          <w:rFonts w:ascii="Times New Roman" w:hAnsi="Times New Roman" w:cs="Times New Roman"/>
          <w:i/>
          <w:iCs/>
          <w:sz w:val="24"/>
          <w:szCs w:val="24"/>
          <w:lang w:val="en-US"/>
        </w:rPr>
        <w:t xml:space="preserve">The </w:t>
      </w:r>
      <w:proofErr w:type="spellStart"/>
      <w:r>
        <w:rPr>
          <w:rFonts w:ascii="Times New Roman" w:hAnsi="Times New Roman" w:cs="Times New Roman"/>
          <w:i/>
          <w:iCs/>
          <w:sz w:val="24"/>
          <w:szCs w:val="24"/>
          <w:lang w:val="en-US"/>
        </w:rPr>
        <w:t>Betari</w:t>
      </w:r>
      <w:proofErr w:type="spellEnd"/>
      <w:r>
        <w:rPr>
          <w:rFonts w:ascii="Times New Roman" w:hAnsi="Times New Roman" w:cs="Times New Roman"/>
          <w:i/>
          <w:iCs/>
          <w:sz w:val="24"/>
          <w:szCs w:val="24"/>
          <w:lang w:val="en-US"/>
        </w:rPr>
        <w:t xml:space="preserve"> Box: Linking Attitude and Behavior</w:t>
      </w:r>
      <w:r>
        <w:rPr>
          <w:rFonts w:ascii="Times New Roman" w:hAnsi="Times New Roman" w:cs="Times New Roman"/>
          <w:sz w:val="24"/>
          <w:szCs w:val="24"/>
          <w:lang w:val="en-US"/>
        </w:rPr>
        <w:t xml:space="preserve">. [online] Mindtools.com. Available at: </w:t>
      </w:r>
      <w:hyperlink r:id="rId56" w:history="1">
        <w:r>
          <w:rPr>
            <w:rFonts w:ascii="Times New Roman" w:hAnsi="Times New Roman" w:cs="Times New Roman"/>
            <w:sz w:val="24"/>
            <w:szCs w:val="24"/>
            <w:lang w:val="en-US"/>
          </w:rPr>
          <w:t>https://www.mindtools.com/pages/article/newCS_82.htm</w:t>
        </w:r>
      </w:hyperlink>
      <w:r>
        <w:rPr>
          <w:rFonts w:ascii="Times New Roman" w:hAnsi="Times New Roman" w:cs="Times New Roman"/>
          <w:sz w:val="24"/>
          <w:szCs w:val="24"/>
          <w:lang w:val="en-US"/>
        </w:rPr>
        <w:t>.</w:t>
      </w:r>
    </w:p>
    <w:p w14:paraId="78A22CCE"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Ministry of Justice (2021). </w:t>
      </w:r>
      <w:r>
        <w:rPr>
          <w:rFonts w:ascii="Times New Roman" w:hAnsi="Times New Roman" w:cs="Times New Roman"/>
          <w:i/>
          <w:iCs/>
          <w:sz w:val="24"/>
          <w:szCs w:val="24"/>
          <w:lang w:val="en-US"/>
        </w:rPr>
        <w:t>Code of Practice for Victims of Crime in England and Wales (Victim’s Code)</w:t>
      </w:r>
      <w:r>
        <w:rPr>
          <w:rFonts w:ascii="Times New Roman" w:hAnsi="Times New Roman" w:cs="Times New Roman"/>
          <w:sz w:val="24"/>
          <w:szCs w:val="24"/>
          <w:lang w:val="en-US"/>
        </w:rPr>
        <w:t xml:space="preserve">. [online] GOV.UK. Available at: </w:t>
      </w:r>
      <w:hyperlink r:id="rId57" w:history="1">
        <w:r>
          <w:rPr>
            <w:rFonts w:ascii="Times New Roman" w:hAnsi="Times New Roman" w:cs="Times New Roman"/>
            <w:sz w:val="24"/>
            <w:szCs w:val="24"/>
            <w:lang w:val="en-US"/>
          </w:rPr>
          <w:t>https://www.gov.uk/government/publications/the-code-of-practice-for-victims-of-crime/code-of-practice-for-victims-of-crime-in-england-and-wales-victims-code</w:t>
        </w:r>
      </w:hyperlink>
      <w:r>
        <w:rPr>
          <w:rFonts w:ascii="Times New Roman" w:hAnsi="Times New Roman" w:cs="Times New Roman"/>
          <w:sz w:val="24"/>
          <w:szCs w:val="24"/>
          <w:lang w:val="en-US"/>
        </w:rPr>
        <w:t>.</w:t>
      </w:r>
    </w:p>
    <w:p w14:paraId="009DDB7E"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National, H. (2012). </w:t>
      </w:r>
      <w:r>
        <w:rPr>
          <w:rFonts w:ascii="Times New Roman" w:hAnsi="Times New Roman" w:cs="Times New Roman"/>
          <w:i/>
          <w:iCs/>
          <w:sz w:val="24"/>
          <w:szCs w:val="24"/>
          <w:lang w:val="en-US"/>
        </w:rPr>
        <w:t>Building Relationships through Golf</w:t>
      </w:r>
      <w:r>
        <w:rPr>
          <w:rFonts w:ascii="Times New Roman" w:hAnsi="Times New Roman" w:cs="Times New Roman"/>
          <w:sz w:val="24"/>
          <w:szCs w:val="24"/>
          <w:lang w:val="en-US"/>
        </w:rPr>
        <w:t xml:space="preserve">. [online] www.hazeltinenational.com. Available at: </w:t>
      </w:r>
      <w:hyperlink r:id="rId58" w:anchor=":~:text=Golf%20has%20bridged%20communication%20gaps" w:history="1">
        <w:r>
          <w:rPr>
            <w:rFonts w:ascii="Times New Roman" w:hAnsi="Times New Roman" w:cs="Times New Roman"/>
            <w:sz w:val="24"/>
            <w:szCs w:val="24"/>
            <w:lang w:val="en-US"/>
          </w:rPr>
          <w:t>https://www.hazeltinenational.com/blog/2012/08/building-relationships-through-golf#:~:text=Golf%20has%20bridged%20communication%20gaps</w:t>
        </w:r>
      </w:hyperlink>
      <w:r>
        <w:rPr>
          <w:rFonts w:ascii="Times New Roman" w:hAnsi="Times New Roman" w:cs="Times New Roman"/>
          <w:sz w:val="24"/>
          <w:szCs w:val="24"/>
          <w:lang w:val="en-US"/>
        </w:rPr>
        <w:t>.</w:t>
      </w:r>
    </w:p>
    <w:p w14:paraId="42FA1F9B"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R&amp;A. (n.d.). </w:t>
      </w:r>
      <w:r>
        <w:rPr>
          <w:rFonts w:ascii="Times New Roman" w:hAnsi="Times New Roman" w:cs="Times New Roman"/>
          <w:i/>
          <w:iCs/>
          <w:sz w:val="24"/>
          <w:szCs w:val="24"/>
          <w:lang w:val="en-US"/>
        </w:rPr>
        <w:t>The R&amp;A</w:t>
      </w:r>
      <w:r>
        <w:rPr>
          <w:rFonts w:ascii="Times New Roman" w:hAnsi="Times New Roman" w:cs="Times New Roman"/>
          <w:sz w:val="24"/>
          <w:szCs w:val="24"/>
          <w:lang w:val="en-US"/>
        </w:rPr>
        <w:t xml:space="preserve">. [online] Available at: </w:t>
      </w:r>
      <w:hyperlink r:id="rId59" w:history="1">
        <w:r>
          <w:rPr>
            <w:rFonts w:ascii="Times New Roman" w:hAnsi="Times New Roman" w:cs="Times New Roman"/>
            <w:sz w:val="24"/>
            <w:szCs w:val="24"/>
            <w:lang w:val="en-US"/>
          </w:rPr>
          <w:t>https://www.randa.org/en/sustainability/environmental-benefits</w:t>
        </w:r>
      </w:hyperlink>
      <w:r>
        <w:rPr>
          <w:rFonts w:ascii="Times New Roman" w:hAnsi="Times New Roman" w:cs="Times New Roman"/>
          <w:sz w:val="24"/>
          <w:szCs w:val="24"/>
          <w:lang w:val="en-US"/>
        </w:rPr>
        <w:t xml:space="preserve"> [Accessed 6 Oct. 2022].</w:t>
      </w:r>
    </w:p>
    <w:p w14:paraId="109B44F2"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read, D.S.J.M.-D.-2. · 7 mins (2021). </w:t>
      </w:r>
      <w:r>
        <w:rPr>
          <w:rFonts w:ascii="Times New Roman" w:hAnsi="Times New Roman" w:cs="Times New Roman"/>
          <w:i/>
          <w:iCs/>
          <w:sz w:val="24"/>
          <w:szCs w:val="24"/>
          <w:lang w:val="en-US"/>
        </w:rPr>
        <w:t xml:space="preserve">Why do we use dark </w:t>
      </w:r>
      <w:proofErr w:type="spellStart"/>
      <w:r>
        <w:rPr>
          <w:rFonts w:ascii="Times New Roman" w:hAnsi="Times New Roman" w:cs="Times New Roman"/>
          <w:i/>
          <w:iCs/>
          <w:sz w:val="24"/>
          <w:szCs w:val="24"/>
          <w:lang w:val="en-US"/>
        </w:rPr>
        <w:t>humour</w:t>
      </w:r>
      <w:proofErr w:type="spellEnd"/>
      <w:r>
        <w:rPr>
          <w:rFonts w:ascii="Times New Roman" w:hAnsi="Times New Roman" w:cs="Times New Roman"/>
          <w:i/>
          <w:iCs/>
          <w:sz w:val="24"/>
          <w:szCs w:val="24"/>
          <w:lang w:val="en-US"/>
        </w:rPr>
        <w:t xml:space="preserve"> as a coping mechanism?</w:t>
      </w:r>
      <w:r>
        <w:rPr>
          <w:rFonts w:ascii="Times New Roman" w:hAnsi="Times New Roman" w:cs="Times New Roman"/>
          <w:sz w:val="24"/>
          <w:szCs w:val="24"/>
          <w:lang w:val="en-US"/>
        </w:rPr>
        <w:t xml:space="preserve"> [online] patient.info. Available at: </w:t>
      </w:r>
      <w:hyperlink r:id="rId60" w:history="1">
        <w:r>
          <w:rPr>
            <w:rFonts w:ascii="Times New Roman" w:hAnsi="Times New Roman" w:cs="Times New Roman"/>
            <w:sz w:val="24"/>
            <w:szCs w:val="24"/>
            <w:lang w:val="en-US"/>
          </w:rPr>
          <w:t>https://patient.info/news-and-features/why-do-we-use-dark-humour-as-a-coping-mechanism</w:t>
        </w:r>
      </w:hyperlink>
      <w:r>
        <w:rPr>
          <w:rFonts w:ascii="Times New Roman" w:hAnsi="Times New Roman" w:cs="Times New Roman"/>
          <w:sz w:val="24"/>
          <w:szCs w:val="24"/>
          <w:lang w:val="en-US"/>
        </w:rPr>
        <w:t>.</w:t>
      </w:r>
    </w:p>
    <w:p w14:paraId="2FB0A95E"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Robinson, L., Smith, M. and Segal, J. (2018). </w:t>
      </w:r>
      <w:r>
        <w:rPr>
          <w:rFonts w:ascii="Times New Roman" w:hAnsi="Times New Roman" w:cs="Times New Roman"/>
          <w:i/>
          <w:iCs/>
          <w:sz w:val="24"/>
          <w:szCs w:val="24"/>
          <w:lang w:val="en-US"/>
        </w:rPr>
        <w:t>Laughter is the Best Medicine</w:t>
      </w:r>
      <w:r>
        <w:rPr>
          <w:rFonts w:ascii="Times New Roman" w:hAnsi="Times New Roman" w:cs="Times New Roman"/>
          <w:sz w:val="24"/>
          <w:szCs w:val="24"/>
          <w:lang w:val="en-US"/>
        </w:rPr>
        <w:t xml:space="preserve">. [online] HelpGuide.org. Available at: </w:t>
      </w:r>
      <w:hyperlink r:id="rId61" w:history="1">
        <w:r>
          <w:rPr>
            <w:rFonts w:ascii="Times New Roman" w:hAnsi="Times New Roman" w:cs="Times New Roman"/>
            <w:sz w:val="24"/>
            <w:szCs w:val="24"/>
            <w:lang w:val="en-US"/>
          </w:rPr>
          <w:t>https://www.helpguide.org/articles/mental-health/laughter-is-the-best-medicine.htm</w:t>
        </w:r>
      </w:hyperlink>
      <w:r>
        <w:rPr>
          <w:rFonts w:ascii="Times New Roman" w:hAnsi="Times New Roman" w:cs="Times New Roman"/>
          <w:sz w:val="24"/>
          <w:szCs w:val="24"/>
          <w:lang w:val="en-US"/>
        </w:rPr>
        <w:t>.</w:t>
      </w:r>
    </w:p>
    <w:p w14:paraId="275E507E"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Taylor, S. (2014). </w:t>
      </w:r>
      <w:r>
        <w:rPr>
          <w:rFonts w:ascii="Times New Roman" w:hAnsi="Times New Roman" w:cs="Times New Roman"/>
          <w:i/>
          <w:iCs/>
          <w:sz w:val="24"/>
          <w:szCs w:val="24"/>
          <w:lang w:val="en-US"/>
        </w:rPr>
        <w:t>Verbal De-Escalation Techniques That Actually Work</w:t>
      </w:r>
      <w:r>
        <w:rPr>
          <w:rFonts w:ascii="Times New Roman" w:hAnsi="Times New Roman" w:cs="Times New Roman"/>
          <w:sz w:val="24"/>
          <w:szCs w:val="24"/>
          <w:lang w:val="en-US"/>
        </w:rPr>
        <w:t xml:space="preserve">. [online] Security Solutions Media. Available at: </w:t>
      </w:r>
      <w:hyperlink r:id="rId62" w:history="1">
        <w:r>
          <w:rPr>
            <w:rFonts w:ascii="Times New Roman" w:hAnsi="Times New Roman" w:cs="Times New Roman"/>
            <w:sz w:val="24"/>
            <w:szCs w:val="24"/>
            <w:lang w:val="en-US"/>
          </w:rPr>
          <w:t>https://www.securitysolutionsmedia.com/2014/08/20/verbal-de-escalation-techniques-that-actually-work/</w:t>
        </w:r>
      </w:hyperlink>
      <w:r>
        <w:rPr>
          <w:rFonts w:ascii="Times New Roman" w:hAnsi="Times New Roman" w:cs="Times New Roman"/>
          <w:sz w:val="24"/>
          <w:szCs w:val="24"/>
          <w:lang w:val="en-US"/>
        </w:rPr>
        <w:t>.</w:t>
      </w:r>
    </w:p>
    <w:p w14:paraId="6842C757" w14:textId="77777777"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Thomson, I. (2020). </w:t>
      </w:r>
      <w:r>
        <w:rPr>
          <w:rFonts w:ascii="Times New Roman" w:hAnsi="Times New Roman" w:cs="Times New Roman"/>
          <w:i/>
          <w:iCs/>
          <w:sz w:val="24"/>
          <w:szCs w:val="24"/>
          <w:lang w:val="en-US"/>
        </w:rPr>
        <w:t>The Benefits of Team Building Activities</w:t>
      </w:r>
      <w:r>
        <w:rPr>
          <w:rFonts w:ascii="Times New Roman" w:hAnsi="Times New Roman" w:cs="Times New Roman"/>
          <w:sz w:val="24"/>
          <w:szCs w:val="24"/>
          <w:lang w:val="en-US"/>
        </w:rPr>
        <w:t xml:space="preserve">. [online] www.sodexoengage.com. Available at: </w:t>
      </w:r>
      <w:hyperlink r:id="rId63" w:history="1">
        <w:r>
          <w:rPr>
            <w:rFonts w:ascii="Times New Roman" w:hAnsi="Times New Roman" w:cs="Times New Roman"/>
            <w:sz w:val="24"/>
            <w:szCs w:val="24"/>
            <w:lang w:val="en-US"/>
          </w:rPr>
          <w:t>https://www.sodexoengage.com/blog/rewards-recognition/the-benefits-of-team-building-activities</w:t>
        </w:r>
      </w:hyperlink>
      <w:r>
        <w:rPr>
          <w:rFonts w:ascii="Times New Roman" w:hAnsi="Times New Roman" w:cs="Times New Roman"/>
          <w:sz w:val="24"/>
          <w:szCs w:val="24"/>
          <w:lang w:val="en-US"/>
        </w:rPr>
        <w:t>.</w:t>
      </w:r>
    </w:p>
    <w:p w14:paraId="64E63F14" w14:textId="35A93939"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Victimsupport.org.uk (2022). </w:t>
      </w:r>
      <w:r>
        <w:rPr>
          <w:rFonts w:ascii="Times New Roman" w:hAnsi="Times New Roman" w:cs="Times New Roman"/>
          <w:i/>
          <w:iCs/>
          <w:sz w:val="24"/>
          <w:szCs w:val="24"/>
          <w:lang w:val="en-US"/>
        </w:rPr>
        <w:t>Request support</w:t>
      </w:r>
      <w:r>
        <w:rPr>
          <w:rFonts w:ascii="Times New Roman" w:hAnsi="Times New Roman" w:cs="Times New Roman"/>
          <w:sz w:val="24"/>
          <w:szCs w:val="24"/>
          <w:lang w:val="en-US"/>
        </w:rPr>
        <w:t xml:space="preserve">. [online] Victim Support. Available at: </w:t>
      </w:r>
      <w:hyperlink r:id="rId64" w:history="1">
        <w:r>
          <w:rPr>
            <w:rFonts w:ascii="Times New Roman" w:hAnsi="Times New Roman" w:cs="Times New Roman"/>
            <w:sz w:val="24"/>
            <w:szCs w:val="24"/>
            <w:lang w:val="en-US"/>
          </w:rPr>
          <w:t>https://www.victimsupport.org.uk/help-and-support/get-help/request-support/</w:t>
        </w:r>
      </w:hyperlink>
      <w:r>
        <w:rPr>
          <w:rFonts w:ascii="Times New Roman" w:hAnsi="Times New Roman" w:cs="Times New Roman"/>
          <w:sz w:val="24"/>
          <w:szCs w:val="24"/>
          <w:lang w:val="en-US"/>
        </w:rPr>
        <w:t>.</w:t>
      </w:r>
    </w:p>
    <w:p w14:paraId="3804FD73" w14:textId="0D74CC29" w:rsidR="003B2825" w:rsidRPr="003B2825" w:rsidRDefault="003B2825" w:rsidP="003B2825">
      <w:pPr>
        <w:pStyle w:val="NormalWeb"/>
        <w:spacing w:before="0" w:beforeAutospacing="0" w:after="240" w:afterAutospacing="0" w:line="360" w:lineRule="auto"/>
      </w:pPr>
      <w:r>
        <w:lastRenderedPageBreak/>
        <w:t xml:space="preserve">www.bof.co.uk. (n.d.). </w:t>
      </w:r>
      <w:r>
        <w:rPr>
          <w:i/>
          <w:iCs/>
        </w:rPr>
        <w:t>South Wales Police - Bridgend Public Service Centre · BOF</w:t>
      </w:r>
      <w:r>
        <w:t>. [online] Available at: https://www.bof.co.uk/project/south-wales-police-bridgend-public-service-centre [Accessed 8 Oct. 2022].</w:t>
      </w:r>
    </w:p>
    <w:p w14:paraId="700EC05F" w14:textId="107C63F2" w:rsidR="00C8440D" w:rsidRDefault="00C8440D" w:rsidP="00C8440D">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www.mind.org.uk. (2022). </w:t>
      </w:r>
      <w:r>
        <w:rPr>
          <w:rFonts w:ascii="Times New Roman" w:hAnsi="Times New Roman" w:cs="Times New Roman"/>
          <w:i/>
          <w:iCs/>
          <w:sz w:val="24"/>
          <w:szCs w:val="24"/>
          <w:lang w:val="en-US"/>
        </w:rPr>
        <w:t>Blue Light - mental health information for emergency responders</w:t>
      </w:r>
      <w:r>
        <w:rPr>
          <w:rFonts w:ascii="Times New Roman" w:hAnsi="Times New Roman" w:cs="Times New Roman"/>
          <w:sz w:val="24"/>
          <w:szCs w:val="24"/>
          <w:lang w:val="en-US"/>
        </w:rPr>
        <w:t xml:space="preserve">. [online] Available at: </w:t>
      </w:r>
      <w:hyperlink r:id="rId65" w:anchor=":~:text=Emergency%20services%20staff%20and%20volunteers" w:history="1">
        <w:r>
          <w:rPr>
            <w:rFonts w:ascii="Times New Roman" w:hAnsi="Times New Roman" w:cs="Times New Roman"/>
            <w:sz w:val="24"/>
            <w:szCs w:val="24"/>
            <w:lang w:val="en-US"/>
          </w:rPr>
          <w:t>https://www.mind.org.uk/news-campaigns/campaigns/blue-light-programme/blue-light-information/#:~:text=Emergency%20services%20staff%20and%20volunteers</w:t>
        </w:r>
      </w:hyperlink>
      <w:r>
        <w:rPr>
          <w:rFonts w:ascii="Times New Roman" w:hAnsi="Times New Roman" w:cs="Times New Roman"/>
          <w:sz w:val="24"/>
          <w:szCs w:val="24"/>
          <w:lang w:val="en-US"/>
        </w:rPr>
        <w:t>.</w:t>
      </w:r>
    </w:p>
    <w:p w14:paraId="0F12FCA1" w14:textId="77777777" w:rsidR="003B2825" w:rsidRDefault="003B2825" w:rsidP="00C8440D">
      <w:pPr>
        <w:widowControl w:val="0"/>
        <w:spacing w:after="240" w:line="360" w:lineRule="auto"/>
        <w:rPr>
          <w:rFonts w:ascii="Times New Roman" w:hAnsi="Times New Roman" w:cs="Times New Roman"/>
          <w:sz w:val="24"/>
          <w:szCs w:val="24"/>
          <w:lang w:val="en-US"/>
        </w:rPr>
      </w:pPr>
    </w:p>
    <w:p w14:paraId="6ED77802" w14:textId="77777777" w:rsidR="0093018C" w:rsidRPr="00294868" w:rsidRDefault="0093018C" w:rsidP="00D414F7">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2E86AB9F" w:rsidR="62FE5CAF" w:rsidRDefault="62FE5CAF" w:rsidP="62FE5CAF">
      <w:pPr>
        <w:jc w:val="both"/>
        <w:rPr>
          <w:sz w:val="24"/>
          <w:szCs w:val="24"/>
        </w:rPr>
      </w:pPr>
      <w:r w:rsidRPr="48DF4B50">
        <w:rPr>
          <w:sz w:val="24"/>
          <w:szCs w:val="24"/>
        </w:rPr>
        <w:t xml:space="preserve">Signed:  </w:t>
      </w:r>
      <w:r w:rsidR="00C8440D">
        <w:rPr>
          <w:sz w:val="24"/>
          <w:szCs w:val="24"/>
        </w:rPr>
        <w:t>Sean McGuinness O’Neill</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3BAFF4C" w:rsidR="62FE5CAF" w:rsidRDefault="62FE5CAF" w:rsidP="62FE5CAF">
      <w:pPr>
        <w:jc w:val="both"/>
        <w:rPr>
          <w:sz w:val="24"/>
          <w:szCs w:val="24"/>
        </w:rPr>
      </w:pPr>
      <w:r w:rsidRPr="62FE5CAF">
        <w:rPr>
          <w:sz w:val="24"/>
          <w:szCs w:val="24"/>
        </w:rPr>
        <w:t xml:space="preserve">Date: </w:t>
      </w:r>
      <w:r w:rsidR="00C8440D">
        <w:rPr>
          <w:sz w:val="24"/>
          <w:szCs w:val="24"/>
        </w:rPr>
        <w:t>08/10/2022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142C4" w14:textId="77777777" w:rsidR="00D36906" w:rsidRDefault="00D36906">
      <w:r>
        <w:separator/>
      </w:r>
    </w:p>
  </w:endnote>
  <w:endnote w:type="continuationSeparator" w:id="0">
    <w:p w14:paraId="5473440B" w14:textId="77777777" w:rsidR="00D36906" w:rsidRDefault="00D36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A0268" w14:textId="77777777" w:rsidR="00BC0315" w:rsidRDefault="00BC03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ACFB2" w14:textId="77777777" w:rsidR="00BC0315" w:rsidRDefault="00BC03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44AE0" w14:textId="77777777" w:rsidR="00D36906" w:rsidRDefault="00D36906">
      <w:r>
        <w:separator/>
      </w:r>
    </w:p>
  </w:footnote>
  <w:footnote w:type="continuationSeparator" w:id="0">
    <w:p w14:paraId="77D22BF0" w14:textId="77777777" w:rsidR="00D36906" w:rsidRDefault="00D369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57A2D" w14:textId="77777777" w:rsidR="00BC0315" w:rsidRDefault="00BC03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AB870" w14:textId="77777777" w:rsidR="00BC0315" w:rsidRDefault="00BC03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1A059" w14:textId="77777777" w:rsidR="00BC0315" w:rsidRDefault="00BC03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54885875">
    <w:abstractNumId w:val="31"/>
  </w:num>
  <w:num w:numId="2" w16cid:durableId="623774777">
    <w:abstractNumId w:val="1"/>
    <w:lvlOverride w:ilvl="0">
      <w:lvl w:ilvl="0">
        <w:start w:val="1"/>
        <w:numFmt w:val="bullet"/>
        <w:lvlText w:val=""/>
        <w:lvlJc w:val="left"/>
        <w:pPr>
          <w:ind w:left="720" w:hanging="360"/>
        </w:pPr>
        <w:rPr>
          <w:rFonts w:ascii="Symbol" w:hAnsi="Symbol" w:hint="default"/>
        </w:rPr>
      </w:lvl>
    </w:lvlOverride>
  </w:num>
  <w:num w:numId="3" w16cid:durableId="138351964">
    <w:abstractNumId w:val="21"/>
  </w:num>
  <w:num w:numId="4" w16cid:durableId="1523204825">
    <w:abstractNumId w:val="44"/>
  </w:num>
  <w:num w:numId="5" w16cid:durableId="1459841194">
    <w:abstractNumId w:val="46"/>
  </w:num>
  <w:num w:numId="6" w16cid:durableId="1451196262">
    <w:abstractNumId w:val="34"/>
  </w:num>
  <w:num w:numId="7" w16cid:durableId="929586664">
    <w:abstractNumId w:val="32"/>
  </w:num>
  <w:num w:numId="8" w16cid:durableId="256451443">
    <w:abstractNumId w:val="28"/>
  </w:num>
  <w:num w:numId="9" w16cid:durableId="1483891719">
    <w:abstractNumId w:val="29"/>
  </w:num>
  <w:num w:numId="10" w16cid:durableId="1336153663">
    <w:abstractNumId w:val="9"/>
  </w:num>
  <w:num w:numId="11" w16cid:durableId="1399741490">
    <w:abstractNumId w:val="33"/>
  </w:num>
  <w:num w:numId="12" w16cid:durableId="1228227046">
    <w:abstractNumId w:val="16"/>
  </w:num>
  <w:num w:numId="13" w16cid:durableId="1089156030">
    <w:abstractNumId w:val="15"/>
  </w:num>
  <w:num w:numId="14" w16cid:durableId="2015186813">
    <w:abstractNumId w:val="25"/>
  </w:num>
  <w:num w:numId="15" w16cid:durableId="1367412953">
    <w:abstractNumId w:val="7"/>
  </w:num>
  <w:num w:numId="16" w16cid:durableId="492648006">
    <w:abstractNumId w:val="24"/>
  </w:num>
  <w:num w:numId="17" w16cid:durableId="1977487551">
    <w:abstractNumId w:val="14"/>
  </w:num>
  <w:num w:numId="18" w16cid:durableId="949583104">
    <w:abstractNumId w:val="12"/>
  </w:num>
  <w:num w:numId="19" w16cid:durableId="822007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7477107">
    <w:abstractNumId w:val="22"/>
  </w:num>
  <w:num w:numId="21" w16cid:durableId="1347247350">
    <w:abstractNumId w:val="17"/>
  </w:num>
  <w:num w:numId="22" w16cid:durableId="614364092">
    <w:abstractNumId w:val="13"/>
  </w:num>
  <w:num w:numId="23" w16cid:durableId="1245455940">
    <w:abstractNumId w:val="10"/>
  </w:num>
  <w:num w:numId="24" w16cid:durableId="290791035">
    <w:abstractNumId w:val="26"/>
  </w:num>
  <w:num w:numId="25" w16cid:durableId="309361652">
    <w:abstractNumId w:val="18"/>
  </w:num>
  <w:num w:numId="26" w16cid:durableId="1694305271">
    <w:abstractNumId w:val="40"/>
  </w:num>
  <w:num w:numId="27" w16cid:durableId="1707101292">
    <w:abstractNumId w:val="35"/>
  </w:num>
  <w:num w:numId="28" w16cid:durableId="1187059310">
    <w:abstractNumId w:val="39"/>
  </w:num>
  <w:num w:numId="29" w16cid:durableId="2085031861">
    <w:abstractNumId w:val="19"/>
  </w:num>
  <w:num w:numId="30" w16cid:durableId="1637294831">
    <w:abstractNumId w:val="42"/>
  </w:num>
  <w:num w:numId="31" w16cid:durableId="666710034">
    <w:abstractNumId w:val="30"/>
  </w:num>
  <w:num w:numId="32" w16cid:durableId="494304097">
    <w:abstractNumId w:val="11"/>
  </w:num>
  <w:num w:numId="33" w16cid:durableId="1070888108">
    <w:abstractNumId w:val="43"/>
  </w:num>
  <w:num w:numId="34" w16cid:durableId="946353830">
    <w:abstractNumId w:val="38"/>
  </w:num>
  <w:num w:numId="35" w16cid:durableId="1709524254">
    <w:abstractNumId w:val="4"/>
  </w:num>
  <w:num w:numId="36" w16cid:durableId="78449463">
    <w:abstractNumId w:val="45"/>
  </w:num>
  <w:num w:numId="37" w16cid:durableId="661785526">
    <w:abstractNumId w:val="41"/>
  </w:num>
  <w:num w:numId="38" w16cid:durableId="278950646">
    <w:abstractNumId w:val="36"/>
  </w:num>
  <w:num w:numId="39" w16cid:durableId="703480038">
    <w:abstractNumId w:val="37"/>
  </w:num>
  <w:num w:numId="40" w16cid:durableId="1091436903">
    <w:abstractNumId w:val="3"/>
  </w:num>
  <w:num w:numId="41" w16cid:durableId="1020200976">
    <w:abstractNumId w:val="5"/>
  </w:num>
  <w:num w:numId="42" w16cid:durableId="56176309">
    <w:abstractNumId w:val="23"/>
  </w:num>
  <w:num w:numId="43" w16cid:durableId="837498664">
    <w:abstractNumId w:val="6"/>
  </w:num>
  <w:num w:numId="44" w16cid:durableId="1675493531">
    <w:abstractNumId w:val="2"/>
  </w:num>
  <w:num w:numId="45" w16cid:durableId="627246844">
    <w:abstractNumId w:val="0"/>
  </w:num>
  <w:num w:numId="46" w16cid:durableId="797991786">
    <w:abstractNumId w:val="20"/>
  </w:num>
  <w:num w:numId="47" w16cid:durableId="1115441686">
    <w:abstractNumId w:val="27"/>
  </w:num>
  <w:num w:numId="48" w16cid:durableId="30543282">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3E9D"/>
    <w:rsid w:val="00045301"/>
    <w:rsid w:val="00045B87"/>
    <w:rsid w:val="00045C07"/>
    <w:rsid w:val="00055D43"/>
    <w:rsid w:val="00056FAC"/>
    <w:rsid w:val="00057751"/>
    <w:rsid w:val="00062E39"/>
    <w:rsid w:val="000705F9"/>
    <w:rsid w:val="00077622"/>
    <w:rsid w:val="00080E58"/>
    <w:rsid w:val="00083D99"/>
    <w:rsid w:val="00084EA6"/>
    <w:rsid w:val="00085637"/>
    <w:rsid w:val="00085699"/>
    <w:rsid w:val="00087891"/>
    <w:rsid w:val="00091F52"/>
    <w:rsid w:val="00092970"/>
    <w:rsid w:val="00092BC7"/>
    <w:rsid w:val="00093720"/>
    <w:rsid w:val="000938E6"/>
    <w:rsid w:val="00093B3C"/>
    <w:rsid w:val="0009488C"/>
    <w:rsid w:val="00095901"/>
    <w:rsid w:val="00095C1B"/>
    <w:rsid w:val="00095F9D"/>
    <w:rsid w:val="00096DEA"/>
    <w:rsid w:val="000A4240"/>
    <w:rsid w:val="000A469A"/>
    <w:rsid w:val="000B1E96"/>
    <w:rsid w:val="000C378F"/>
    <w:rsid w:val="000C52AD"/>
    <w:rsid w:val="000C6892"/>
    <w:rsid w:val="000C6FFE"/>
    <w:rsid w:val="000D0BB6"/>
    <w:rsid w:val="000E26B0"/>
    <w:rsid w:val="000E53EC"/>
    <w:rsid w:val="000E7835"/>
    <w:rsid w:val="000F1599"/>
    <w:rsid w:val="000F1769"/>
    <w:rsid w:val="000F6196"/>
    <w:rsid w:val="000F65B3"/>
    <w:rsid w:val="000F7ECD"/>
    <w:rsid w:val="0010031F"/>
    <w:rsid w:val="00102E64"/>
    <w:rsid w:val="0010312C"/>
    <w:rsid w:val="00103D6B"/>
    <w:rsid w:val="00106DC7"/>
    <w:rsid w:val="00112391"/>
    <w:rsid w:val="00114213"/>
    <w:rsid w:val="00114F52"/>
    <w:rsid w:val="0011584B"/>
    <w:rsid w:val="001160BD"/>
    <w:rsid w:val="00117C2F"/>
    <w:rsid w:val="001347F8"/>
    <w:rsid w:val="00137BB5"/>
    <w:rsid w:val="00137E05"/>
    <w:rsid w:val="00141A90"/>
    <w:rsid w:val="001447F6"/>
    <w:rsid w:val="0014554D"/>
    <w:rsid w:val="00147DE3"/>
    <w:rsid w:val="00150794"/>
    <w:rsid w:val="00152955"/>
    <w:rsid w:val="001608C4"/>
    <w:rsid w:val="00163DAF"/>
    <w:rsid w:val="00171418"/>
    <w:rsid w:val="00176D5E"/>
    <w:rsid w:val="0019062A"/>
    <w:rsid w:val="00190913"/>
    <w:rsid w:val="001961CF"/>
    <w:rsid w:val="001A076F"/>
    <w:rsid w:val="001A17DA"/>
    <w:rsid w:val="001A499D"/>
    <w:rsid w:val="001A5846"/>
    <w:rsid w:val="001A59BB"/>
    <w:rsid w:val="001A6A51"/>
    <w:rsid w:val="001A7987"/>
    <w:rsid w:val="001A79C4"/>
    <w:rsid w:val="001B1C23"/>
    <w:rsid w:val="001B331A"/>
    <w:rsid w:val="001C0E74"/>
    <w:rsid w:val="001C5892"/>
    <w:rsid w:val="001C6CEC"/>
    <w:rsid w:val="001D229F"/>
    <w:rsid w:val="001D492C"/>
    <w:rsid w:val="001D6162"/>
    <w:rsid w:val="001D7B3C"/>
    <w:rsid w:val="001E7592"/>
    <w:rsid w:val="001F3878"/>
    <w:rsid w:val="001F4552"/>
    <w:rsid w:val="002019EB"/>
    <w:rsid w:val="002025BD"/>
    <w:rsid w:val="002030F2"/>
    <w:rsid w:val="0020359A"/>
    <w:rsid w:val="00205051"/>
    <w:rsid w:val="00211F65"/>
    <w:rsid w:val="0021460F"/>
    <w:rsid w:val="0022001B"/>
    <w:rsid w:val="00220D06"/>
    <w:rsid w:val="002246A0"/>
    <w:rsid w:val="00224AF9"/>
    <w:rsid w:val="0022793A"/>
    <w:rsid w:val="00230439"/>
    <w:rsid w:val="002319F6"/>
    <w:rsid w:val="00235176"/>
    <w:rsid w:val="00236061"/>
    <w:rsid w:val="00237179"/>
    <w:rsid w:val="0024004E"/>
    <w:rsid w:val="00240562"/>
    <w:rsid w:val="0024100E"/>
    <w:rsid w:val="00241C1B"/>
    <w:rsid w:val="0024288B"/>
    <w:rsid w:val="00246FA9"/>
    <w:rsid w:val="00247BFD"/>
    <w:rsid w:val="00255D8E"/>
    <w:rsid w:val="00261590"/>
    <w:rsid w:val="002657E9"/>
    <w:rsid w:val="0026665E"/>
    <w:rsid w:val="00270EEB"/>
    <w:rsid w:val="0027147E"/>
    <w:rsid w:val="00274DE8"/>
    <w:rsid w:val="002761F4"/>
    <w:rsid w:val="002775E1"/>
    <w:rsid w:val="00277979"/>
    <w:rsid w:val="002808EB"/>
    <w:rsid w:val="0028095D"/>
    <w:rsid w:val="00280EC1"/>
    <w:rsid w:val="002821C7"/>
    <w:rsid w:val="00283452"/>
    <w:rsid w:val="00283666"/>
    <w:rsid w:val="00287845"/>
    <w:rsid w:val="0029055D"/>
    <w:rsid w:val="00291ADD"/>
    <w:rsid w:val="00294868"/>
    <w:rsid w:val="00295C0C"/>
    <w:rsid w:val="00295CA1"/>
    <w:rsid w:val="002A291A"/>
    <w:rsid w:val="002A50E0"/>
    <w:rsid w:val="002A5604"/>
    <w:rsid w:val="002B1701"/>
    <w:rsid w:val="002B23C3"/>
    <w:rsid w:val="002B443A"/>
    <w:rsid w:val="002B5B35"/>
    <w:rsid w:val="002C256A"/>
    <w:rsid w:val="002C496D"/>
    <w:rsid w:val="002C5D12"/>
    <w:rsid w:val="002C741F"/>
    <w:rsid w:val="002D05EB"/>
    <w:rsid w:val="002D292A"/>
    <w:rsid w:val="002D2F29"/>
    <w:rsid w:val="002D2FD3"/>
    <w:rsid w:val="002D3AFB"/>
    <w:rsid w:val="002D5A5F"/>
    <w:rsid w:val="002D697E"/>
    <w:rsid w:val="002E0D82"/>
    <w:rsid w:val="002E2330"/>
    <w:rsid w:val="002E26FD"/>
    <w:rsid w:val="002E7017"/>
    <w:rsid w:val="002E733D"/>
    <w:rsid w:val="002F4F6E"/>
    <w:rsid w:val="002F73B7"/>
    <w:rsid w:val="003002F2"/>
    <w:rsid w:val="003015C3"/>
    <w:rsid w:val="00306755"/>
    <w:rsid w:val="0030698D"/>
    <w:rsid w:val="0031350A"/>
    <w:rsid w:val="00316815"/>
    <w:rsid w:val="00316883"/>
    <w:rsid w:val="003168CA"/>
    <w:rsid w:val="00321255"/>
    <w:rsid w:val="0032230D"/>
    <w:rsid w:val="00322A0B"/>
    <w:rsid w:val="003247D1"/>
    <w:rsid w:val="00335FC5"/>
    <w:rsid w:val="0034565E"/>
    <w:rsid w:val="00345C06"/>
    <w:rsid w:val="0034770F"/>
    <w:rsid w:val="003516C0"/>
    <w:rsid w:val="00352E59"/>
    <w:rsid w:val="00353EC8"/>
    <w:rsid w:val="00354DBE"/>
    <w:rsid w:val="00355210"/>
    <w:rsid w:val="00356E22"/>
    <w:rsid w:val="003601C9"/>
    <w:rsid w:val="00365DF9"/>
    <w:rsid w:val="00372DB4"/>
    <w:rsid w:val="0037490C"/>
    <w:rsid w:val="00375AF5"/>
    <w:rsid w:val="003761BD"/>
    <w:rsid w:val="003769F6"/>
    <w:rsid w:val="0037A2D4"/>
    <w:rsid w:val="00380536"/>
    <w:rsid w:val="00385414"/>
    <w:rsid w:val="003856D0"/>
    <w:rsid w:val="00390074"/>
    <w:rsid w:val="003904B8"/>
    <w:rsid w:val="0039762B"/>
    <w:rsid w:val="003A0C37"/>
    <w:rsid w:val="003A1B6B"/>
    <w:rsid w:val="003A230F"/>
    <w:rsid w:val="003A2CF6"/>
    <w:rsid w:val="003A46C0"/>
    <w:rsid w:val="003A4B01"/>
    <w:rsid w:val="003A600E"/>
    <w:rsid w:val="003A6513"/>
    <w:rsid w:val="003B0E42"/>
    <w:rsid w:val="003B16C7"/>
    <w:rsid w:val="003B2825"/>
    <w:rsid w:val="003B5CC5"/>
    <w:rsid w:val="003C19F1"/>
    <w:rsid w:val="003C4186"/>
    <w:rsid w:val="003C458C"/>
    <w:rsid w:val="003C5A63"/>
    <w:rsid w:val="003C6185"/>
    <w:rsid w:val="003D0D2D"/>
    <w:rsid w:val="003D4710"/>
    <w:rsid w:val="003E16D7"/>
    <w:rsid w:val="003E197E"/>
    <w:rsid w:val="003F2448"/>
    <w:rsid w:val="004046F0"/>
    <w:rsid w:val="00404A01"/>
    <w:rsid w:val="00404EA3"/>
    <w:rsid w:val="0040668F"/>
    <w:rsid w:val="00412677"/>
    <w:rsid w:val="00417925"/>
    <w:rsid w:val="0042277D"/>
    <w:rsid w:val="00424F78"/>
    <w:rsid w:val="00431E82"/>
    <w:rsid w:val="004348AE"/>
    <w:rsid w:val="004376C0"/>
    <w:rsid w:val="0044115F"/>
    <w:rsid w:val="0044223A"/>
    <w:rsid w:val="00446792"/>
    <w:rsid w:val="00446F80"/>
    <w:rsid w:val="00450C83"/>
    <w:rsid w:val="00451851"/>
    <w:rsid w:val="00453343"/>
    <w:rsid w:val="004563E0"/>
    <w:rsid w:val="0046082F"/>
    <w:rsid w:val="004608B9"/>
    <w:rsid w:val="00465947"/>
    <w:rsid w:val="0046705D"/>
    <w:rsid w:val="00467644"/>
    <w:rsid w:val="00470BB1"/>
    <w:rsid w:val="0047180D"/>
    <w:rsid w:val="004718F7"/>
    <w:rsid w:val="00473153"/>
    <w:rsid w:val="004743AF"/>
    <w:rsid w:val="004812D0"/>
    <w:rsid w:val="00482C17"/>
    <w:rsid w:val="004911B4"/>
    <w:rsid w:val="0049196A"/>
    <w:rsid w:val="004923DA"/>
    <w:rsid w:val="00493434"/>
    <w:rsid w:val="004936D8"/>
    <w:rsid w:val="004962F9"/>
    <w:rsid w:val="004968E2"/>
    <w:rsid w:val="004A2A49"/>
    <w:rsid w:val="004B193F"/>
    <w:rsid w:val="004B2B42"/>
    <w:rsid w:val="004B44A1"/>
    <w:rsid w:val="004B600B"/>
    <w:rsid w:val="004B6822"/>
    <w:rsid w:val="004B69F6"/>
    <w:rsid w:val="004C2D3A"/>
    <w:rsid w:val="004D03C4"/>
    <w:rsid w:val="004D0BF1"/>
    <w:rsid w:val="004D24D2"/>
    <w:rsid w:val="004D35A4"/>
    <w:rsid w:val="004D445F"/>
    <w:rsid w:val="004D5BDA"/>
    <w:rsid w:val="004D6E36"/>
    <w:rsid w:val="004E087B"/>
    <w:rsid w:val="004E1D5D"/>
    <w:rsid w:val="004E44A4"/>
    <w:rsid w:val="004E7B8B"/>
    <w:rsid w:val="004E7BDD"/>
    <w:rsid w:val="004F1E21"/>
    <w:rsid w:val="004F4145"/>
    <w:rsid w:val="004F740D"/>
    <w:rsid w:val="004F7B8F"/>
    <w:rsid w:val="00500748"/>
    <w:rsid w:val="005011D6"/>
    <w:rsid w:val="0050167A"/>
    <w:rsid w:val="00502EA8"/>
    <w:rsid w:val="005042F1"/>
    <w:rsid w:val="00513C7D"/>
    <w:rsid w:val="00514C70"/>
    <w:rsid w:val="005169D1"/>
    <w:rsid w:val="00521123"/>
    <w:rsid w:val="00521221"/>
    <w:rsid w:val="00522C60"/>
    <w:rsid w:val="00523EF8"/>
    <w:rsid w:val="00525D8E"/>
    <w:rsid w:val="00536FA9"/>
    <w:rsid w:val="005414F4"/>
    <w:rsid w:val="00542442"/>
    <w:rsid w:val="00546187"/>
    <w:rsid w:val="005463F1"/>
    <w:rsid w:val="00557D77"/>
    <w:rsid w:val="00560B49"/>
    <w:rsid w:val="00562EAA"/>
    <w:rsid w:val="00563B58"/>
    <w:rsid w:val="005640C4"/>
    <w:rsid w:val="0056684C"/>
    <w:rsid w:val="005738EA"/>
    <w:rsid w:val="00574A0C"/>
    <w:rsid w:val="00575043"/>
    <w:rsid w:val="00576E4C"/>
    <w:rsid w:val="00577408"/>
    <w:rsid w:val="0057780F"/>
    <w:rsid w:val="00581E0A"/>
    <w:rsid w:val="005828A2"/>
    <w:rsid w:val="00583927"/>
    <w:rsid w:val="00586D89"/>
    <w:rsid w:val="005915B7"/>
    <w:rsid w:val="005916B8"/>
    <w:rsid w:val="005A1B4C"/>
    <w:rsid w:val="005A1BA3"/>
    <w:rsid w:val="005A545C"/>
    <w:rsid w:val="005A650D"/>
    <w:rsid w:val="005B576A"/>
    <w:rsid w:val="005C1567"/>
    <w:rsid w:val="005C6CE5"/>
    <w:rsid w:val="005D2869"/>
    <w:rsid w:val="005D3F07"/>
    <w:rsid w:val="005D583E"/>
    <w:rsid w:val="005E13EA"/>
    <w:rsid w:val="005E5578"/>
    <w:rsid w:val="005F4470"/>
    <w:rsid w:val="00606E27"/>
    <w:rsid w:val="006108C9"/>
    <w:rsid w:val="00613C45"/>
    <w:rsid w:val="00615C7E"/>
    <w:rsid w:val="0062158D"/>
    <w:rsid w:val="00630F39"/>
    <w:rsid w:val="006323C2"/>
    <w:rsid w:val="006324A6"/>
    <w:rsid w:val="006326D1"/>
    <w:rsid w:val="00632E0A"/>
    <w:rsid w:val="00633165"/>
    <w:rsid w:val="00636B6C"/>
    <w:rsid w:val="006442A9"/>
    <w:rsid w:val="006447DE"/>
    <w:rsid w:val="00647D9B"/>
    <w:rsid w:val="0065276E"/>
    <w:rsid w:val="00654329"/>
    <w:rsid w:val="00654CEC"/>
    <w:rsid w:val="00655507"/>
    <w:rsid w:val="00657CD7"/>
    <w:rsid w:val="00665950"/>
    <w:rsid w:val="0067073E"/>
    <w:rsid w:val="006712A7"/>
    <w:rsid w:val="006733CC"/>
    <w:rsid w:val="00673896"/>
    <w:rsid w:val="00674FC2"/>
    <w:rsid w:val="00677E42"/>
    <w:rsid w:val="00682334"/>
    <w:rsid w:val="00684B16"/>
    <w:rsid w:val="00687B72"/>
    <w:rsid w:val="006919FA"/>
    <w:rsid w:val="006943F2"/>
    <w:rsid w:val="00696F65"/>
    <w:rsid w:val="006A2978"/>
    <w:rsid w:val="006A69F5"/>
    <w:rsid w:val="006A7A6D"/>
    <w:rsid w:val="006B5908"/>
    <w:rsid w:val="006B5E67"/>
    <w:rsid w:val="006C08A2"/>
    <w:rsid w:val="006C1617"/>
    <w:rsid w:val="006C2EB5"/>
    <w:rsid w:val="006C704F"/>
    <w:rsid w:val="006D18A3"/>
    <w:rsid w:val="006D4E6F"/>
    <w:rsid w:val="006D5970"/>
    <w:rsid w:val="006D6BBF"/>
    <w:rsid w:val="006E263F"/>
    <w:rsid w:val="006E481E"/>
    <w:rsid w:val="006E7106"/>
    <w:rsid w:val="006E795F"/>
    <w:rsid w:val="006F20C4"/>
    <w:rsid w:val="00700249"/>
    <w:rsid w:val="0070604C"/>
    <w:rsid w:val="007069CD"/>
    <w:rsid w:val="007110E6"/>
    <w:rsid w:val="00711A70"/>
    <w:rsid w:val="00712E6F"/>
    <w:rsid w:val="00712E90"/>
    <w:rsid w:val="00713B7E"/>
    <w:rsid w:val="00717135"/>
    <w:rsid w:val="007174C0"/>
    <w:rsid w:val="007204AE"/>
    <w:rsid w:val="0072678F"/>
    <w:rsid w:val="00727C4C"/>
    <w:rsid w:val="00734809"/>
    <w:rsid w:val="007406E1"/>
    <w:rsid w:val="00741908"/>
    <w:rsid w:val="00741D2D"/>
    <w:rsid w:val="00742E0A"/>
    <w:rsid w:val="00743E40"/>
    <w:rsid w:val="00751263"/>
    <w:rsid w:val="0075704F"/>
    <w:rsid w:val="00763B2D"/>
    <w:rsid w:val="007718E9"/>
    <w:rsid w:val="00772924"/>
    <w:rsid w:val="00782C8B"/>
    <w:rsid w:val="00784EC4"/>
    <w:rsid w:val="00786CB7"/>
    <w:rsid w:val="007872F2"/>
    <w:rsid w:val="007874BC"/>
    <w:rsid w:val="007908E0"/>
    <w:rsid w:val="00793EB3"/>
    <w:rsid w:val="00794205"/>
    <w:rsid w:val="00794440"/>
    <w:rsid w:val="007A1F6A"/>
    <w:rsid w:val="007A3DE5"/>
    <w:rsid w:val="007B0DE3"/>
    <w:rsid w:val="007B491F"/>
    <w:rsid w:val="007B5CB2"/>
    <w:rsid w:val="007B7191"/>
    <w:rsid w:val="007C1634"/>
    <w:rsid w:val="007C1ADE"/>
    <w:rsid w:val="007C1D94"/>
    <w:rsid w:val="007C2879"/>
    <w:rsid w:val="007C6A87"/>
    <w:rsid w:val="007C6C05"/>
    <w:rsid w:val="007C7057"/>
    <w:rsid w:val="007C705D"/>
    <w:rsid w:val="007C7A14"/>
    <w:rsid w:val="007D0A07"/>
    <w:rsid w:val="007D0AC7"/>
    <w:rsid w:val="007D0C96"/>
    <w:rsid w:val="007D133D"/>
    <w:rsid w:val="007D3EB4"/>
    <w:rsid w:val="007D3F16"/>
    <w:rsid w:val="007F3718"/>
    <w:rsid w:val="007F3F7E"/>
    <w:rsid w:val="007F421A"/>
    <w:rsid w:val="007F4FA1"/>
    <w:rsid w:val="007F5497"/>
    <w:rsid w:val="00801257"/>
    <w:rsid w:val="0080566D"/>
    <w:rsid w:val="0080759B"/>
    <w:rsid w:val="00813CEC"/>
    <w:rsid w:val="0081534C"/>
    <w:rsid w:val="008171E4"/>
    <w:rsid w:val="008208EA"/>
    <w:rsid w:val="00821795"/>
    <w:rsid w:val="00822F47"/>
    <w:rsid w:val="00824E67"/>
    <w:rsid w:val="00825A64"/>
    <w:rsid w:val="00826F48"/>
    <w:rsid w:val="008308AE"/>
    <w:rsid w:val="0083166E"/>
    <w:rsid w:val="00831B5A"/>
    <w:rsid w:val="00831DC3"/>
    <w:rsid w:val="008322C7"/>
    <w:rsid w:val="00834F1D"/>
    <w:rsid w:val="00836FEC"/>
    <w:rsid w:val="0084088F"/>
    <w:rsid w:val="00840BAE"/>
    <w:rsid w:val="00841F9D"/>
    <w:rsid w:val="008420E1"/>
    <w:rsid w:val="00843D58"/>
    <w:rsid w:val="00843EBA"/>
    <w:rsid w:val="00844420"/>
    <w:rsid w:val="00844D98"/>
    <w:rsid w:val="00845231"/>
    <w:rsid w:val="00846D84"/>
    <w:rsid w:val="0085230E"/>
    <w:rsid w:val="008550A1"/>
    <w:rsid w:val="00861035"/>
    <w:rsid w:val="00861038"/>
    <w:rsid w:val="00865008"/>
    <w:rsid w:val="00866B50"/>
    <w:rsid w:val="008708F1"/>
    <w:rsid w:val="00870BD5"/>
    <w:rsid w:val="0088006A"/>
    <w:rsid w:val="00880539"/>
    <w:rsid w:val="0088395D"/>
    <w:rsid w:val="008859E8"/>
    <w:rsid w:val="008865F5"/>
    <w:rsid w:val="0088737B"/>
    <w:rsid w:val="00887587"/>
    <w:rsid w:val="0089267D"/>
    <w:rsid w:val="00892716"/>
    <w:rsid w:val="00893067"/>
    <w:rsid w:val="008933DE"/>
    <w:rsid w:val="00893EDA"/>
    <w:rsid w:val="00895FCE"/>
    <w:rsid w:val="008972C9"/>
    <w:rsid w:val="00897F3E"/>
    <w:rsid w:val="008A0CF8"/>
    <w:rsid w:val="008A1BA8"/>
    <w:rsid w:val="008A2061"/>
    <w:rsid w:val="008A21B4"/>
    <w:rsid w:val="008A4576"/>
    <w:rsid w:val="008B07DE"/>
    <w:rsid w:val="008B28E7"/>
    <w:rsid w:val="008B52E9"/>
    <w:rsid w:val="008C14C7"/>
    <w:rsid w:val="008C2FFB"/>
    <w:rsid w:val="008C6EEA"/>
    <w:rsid w:val="008D5813"/>
    <w:rsid w:val="008D634E"/>
    <w:rsid w:val="008D778A"/>
    <w:rsid w:val="008E461C"/>
    <w:rsid w:val="008E59BC"/>
    <w:rsid w:val="008E6762"/>
    <w:rsid w:val="008F22BD"/>
    <w:rsid w:val="0090213A"/>
    <w:rsid w:val="009079BD"/>
    <w:rsid w:val="00911669"/>
    <w:rsid w:val="00912BD9"/>
    <w:rsid w:val="00920E5B"/>
    <w:rsid w:val="00926436"/>
    <w:rsid w:val="0093018C"/>
    <w:rsid w:val="00932CCA"/>
    <w:rsid w:val="00932D25"/>
    <w:rsid w:val="0093303A"/>
    <w:rsid w:val="00935D55"/>
    <w:rsid w:val="009544C0"/>
    <w:rsid w:val="00954FA4"/>
    <w:rsid w:val="00955CAF"/>
    <w:rsid w:val="00956AE9"/>
    <w:rsid w:val="00963A19"/>
    <w:rsid w:val="00964CC6"/>
    <w:rsid w:val="00972B3F"/>
    <w:rsid w:val="009839E5"/>
    <w:rsid w:val="00983F99"/>
    <w:rsid w:val="00984791"/>
    <w:rsid w:val="009861B9"/>
    <w:rsid w:val="00991FDA"/>
    <w:rsid w:val="009926E4"/>
    <w:rsid w:val="009927A1"/>
    <w:rsid w:val="00996D7E"/>
    <w:rsid w:val="0099774D"/>
    <w:rsid w:val="00997839"/>
    <w:rsid w:val="009A5F3B"/>
    <w:rsid w:val="009B0B61"/>
    <w:rsid w:val="009B1F1C"/>
    <w:rsid w:val="009B28C0"/>
    <w:rsid w:val="009B3FC0"/>
    <w:rsid w:val="009B7136"/>
    <w:rsid w:val="009B7806"/>
    <w:rsid w:val="009C3AC2"/>
    <w:rsid w:val="009D4365"/>
    <w:rsid w:val="009D482A"/>
    <w:rsid w:val="009D4E3B"/>
    <w:rsid w:val="009D5A9C"/>
    <w:rsid w:val="009D7BC9"/>
    <w:rsid w:val="009E1982"/>
    <w:rsid w:val="009E2AF1"/>
    <w:rsid w:val="009E47FE"/>
    <w:rsid w:val="009E4D2C"/>
    <w:rsid w:val="009F0978"/>
    <w:rsid w:val="009F3AEC"/>
    <w:rsid w:val="00A00081"/>
    <w:rsid w:val="00A015F7"/>
    <w:rsid w:val="00A10D56"/>
    <w:rsid w:val="00A11674"/>
    <w:rsid w:val="00A12068"/>
    <w:rsid w:val="00A12AAE"/>
    <w:rsid w:val="00A16DD1"/>
    <w:rsid w:val="00A22441"/>
    <w:rsid w:val="00A23F3B"/>
    <w:rsid w:val="00A24406"/>
    <w:rsid w:val="00A24A7D"/>
    <w:rsid w:val="00A25F64"/>
    <w:rsid w:val="00A27CC2"/>
    <w:rsid w:val="00A3273B"/>
    <w:rsid w:val="00A40ED6"/>
    <w:rsid w:val="00A44874"/>
    <w:rsid w:val="00A470EE"/>
    <w:rsid w:val="00A47621"/>
    <w:rsid w:val="00A479CD"/>
    <w:rsid w:val="00A50CFC"/>
    <w:rsid w:val="00A54D67"/>
    <w:rsid w:val="00A55A3F"/>
    <w:rsid w:val="00A629B6"/>
    <w:rsid w:val="00A652F6"/>
    <w:rsid w:val="00A732EA"/>
    <w:rsid w:val="00A7489E"/>
    <w:rsid w:val="00A74D03"/>
    <w:rsid w:val="00A8015F"/>
    <w:rsid w:val="00A803BD"/>
    <w:rsid w:val="00A80BD2"/>
    <w:rsid w:val="00A85039"/>
    <w:rsid w:val="00A851F7"/>
    <w:rsid w:val="00A906AA"/>
    <w:rsid w:val="00A931C0"/>
    <w:rsid w:val="00A94C5E"/>
    <w:rsid w:val="00A95B8E"/>
    <w:rsid w:val="00A96A24"/>
    <w:rsid w:val="00AA241A"/>
    <w:rsid w:val="00AA252C"/>
    <w:rsid w:val="00AA4249"/>
    <w:rsid w:val="00AA666E"/>
    <w:rsid w:val="00AB5518"/>
    <w:rsid w:val="00AC01D4"/>
    <w:rsid w:val="00AC4A04"/>
    <w:rsid w:val="00AC6D2F"/>
    <w:rsid w:val="00AD336F"/>
    <w:rsid w:val="00AD3550"/>
    <w:rsid w:val="00AE2564"/>
    <w:rsid w:val="00AE301F"/>
    <w:rsid w:val="00AE3302"/>
    <w:rsid w:val="00AE5865"/>
    <w:rsid w:val="00AE7077"/>
    <w:rsid w:val="00AF61C2"/>
    <w:rsid w:val="00AF6CC6"/>
    <w:rsid w:val="00B011CD"/>
    <w:rsid w:val="00B01627"/>
    <w:rsid w:val="00B01997"/>
    <w:rsid w:val="00B02962"/>
    <w:rsid w:val="00B0296A"/>
    <w:rsid w:val="00B04E04"/>
    <w:rsid w:val="00B12295"/>
    <w:rsid w:val="00B137BE"/>
    <w:rsid w:val="00B1771F"/>
    <w:rsid w:val="00B179EB"/>
    <w:rsid w:val="00B17FA0"/>
    <w:rsid w:val="00B24344"/>
    <w:rsid w:val="00B26769"/>
    <w:rsid w:val="00B31C91"/>
    <w:rsid w:val="00B34DE4"/>
    <w:rsid w:val="00B36AEE"/>
    <w:rsid w:val="00B3747F"/>
    <w:rsid w:val="00B43194"/>
    <w:rsid w:val="00B44066"/>
    <w:rsid w:val="00B47734"/>
    <w:rsid w:val="00B5032A"/>
    <w:rsid w:val="00B50FBA"/>
    <w:rsid w:val="00B558EB"/>
    <w:rsid w:val="00B55C62"/>
    <w:rsid w:val="00B56CB7"/>
    <w:rsid w:val="00B56CE9"/>
    <w:rsid w:val="00B577D3"/>
    <w:rsid w:val="00B60466"/>
    <w:rsid w:val="00B6548F"/>
    <w:rsid w:val="00B679A6"/>
    <w:rsid w:val="00B7502A"/>
    <w:rsid w:val="00B77305"/>
    <w:rsid w:val="00B82CC2"/>
    <w:rsid w:val="00B84A89"/>
    <w:rsid w:val="00B92BEF"/>
    <w:rsid w:val="00B9689A"/>
    <w:rsid w:val="00BA1FFA"/>
    <w:rsid w:val="00BA7FF1"/>
    <w:rsid w:val="00BB06CB"/>
    <w:rsid w:val="00BB261F"/>
    <w:rsid w:val="00BB2887"/>
    <w:rsid w:val="00BB3AAD"/>
    <w:rsid w:val="00BB5EAA"/>
    <w:rsid w:val="00BB5F11"/>
    <w:rsid w:val="00BC0315"/>
    <w:rsid w:val="00BC0401"/>
    <w:rsid w:val="00BC04FA"/>
    <w:rsid w:val="00BC1C22"/>
    <w:rsid w:val="00BC460B"/>
    <w:rsid w:val="00BC5725"/>
    <w:rsid w:val="00BC68E0"/>
    <w:rsid w:val="00BD147E"/>
    <w:rsid w:val="00BD218B"/>
    <w:rsid w:val="00BD30B1"/>
    <w:rsid w:val="00BD4322"/>
    <w:rsid w:val="00BE0F7B"/>
    <w:rsid w:val="00BE10C2"/>
    <w:rsid w:val="00BE425C"/>
    <w:rsid w:val="00BE7A2F"/>
    <w:rsid w:val="00C01D14"/>
    <w:rsid w:val="00C025B4"/>
    <w:rsid w:val="00C139B0"/>
    <w:rsid w:val="00C161FD"/>
    <w:rsid w:val="00C1756E"/>
    <w:rsid w:val="00C23F17"/>
    <w:rsid w:val="00C26D0D"/>
    <w:rsid w:val="00C27C95"/>
    <w:rsid w:val="00C300D2"/>
    <w:rsid w:val="00C3270F"/>
    <w:rsid w:val="00C3278B"/>
    <w:rsid w:val="00C33375"/>
    <w:rsid w:val="00C34C23"/>
    <w:rsid w:val="00C36597"/>
    <w:rsid w:val="00C42005"/>
    <w:rsid w:val="00C432BE"/>
    <w:rsid w:val="00C44446"/>
    <w:rsid w:val="00C4664D"/>
    <w:rsid w:val="00C46915"/>
    <w:rsid w:val="00C472AA"/>
    <w:rsid w:val="00C50A05"/>
    <w:rsid w:val="00C54AED"/>
    <w:rsid w:val="00C63D00"/>
    <w:rsid w:val="00C6441B"/>
    <w:rsid w:val="00C66E0B"/>
    <w:rsid w:val="00C7108B"/>
    <w:rsid w:val="00C8089F"/>
    <w:rsid w:val="00C826A6"/>
    <w:rsid w:val="00C836CC"/>
    <w:rsid w:val="00C8440D"/>
    <w:rsid w:val="00C8760F"/>
    <w:rsid w:val="00C87A74"/>
    <w:rsid w:val="00C90A71"/>
    <w:rsid w:val="00C91CBE"/>
    <w:rsid w:val="00C92C71"/>
    <w:rsid w:val="00C93F8F"/>
    <w:rsid w:val="00C97C4D"/>
    <w:rsid w:val="00CA3593"/>
    <w:rsid w:val="00CA7F4F"/>
    <w:rsid w:val="00CB258E"/>
    <w:rsid w:val="00CB3C8F"/>
    <w:rsid w:val="00CC02F1"/>
    <w:rsid w:val="00CC11A6"/>
    <w:rsid w:val="00CC135E"/>
    <w:rsid w:val="00CC7EE4"/>
    <w:rsid w:val="00CD3DD4"/>
    <w:rsid w:val="00CD5D3F"/>
    <w:rsid w:val="00CE3300"/>
    <w:rsid w:val="00CF1E90"/>
    <w:rsid w:val="00CF3C93"/>
    <w:rsid w:val="00CF3DB3"/>
    <w:rsid w:val="00D052BC"/>
    <w:rsid w:val="00D05EBB"/>
    <w:rsid w:val="00D07026"/>
    <w:rsid w:val="00D20DA7"/>
    <w:rsid w:val="00D2183D"/>
    <w:rsid w:val="00D22C8F"/>
    <w:rsid w:val="00D23009"/>
    <w:rsid w:val="00D300E0"/>
    <w:rsid w:val="00D31FC7"/>
    <w:rsid w:val="00D32432"/>
    <w:rsid w:val="00D32B7F"/>
    <w:rsid w:val="00D33491"/>
    <w:rsid w:val="00D36906"/>
    <w:rsid w:val="00D36DE0"/>
    <w:rsid w:val="00D414F7"/>
    <w:rsid w:val="00D44F8E"/>
    <w:rsid w:val="00D44FD0"/>
    <w:rsid w:val="00D500E8"/>
    <w:rsid w:val="00D52744"/>
    <w:rsid w:val="00D55C4B"/>
    <w:rsid w:val="00D607EF"/>
    <w:rsid w:val="00D60F88"/>
    <w:rsid w:val="00D625E7"/>
    <w:rsid w:val="00D64201"/>
    <w:rsid w:val="00D646BD"/>
    <w:rsid w:val="00D700BD"/>
    <w:rsid w:val="00D70239"/>
    <w:rsid w:val="00D71201"/>
    <w:rsid w:val="00D720C7"/>
    <w:rsid w:val="00D753E5"/>
    <w:rsid w:val="00D81D06"/>
    <w:rsid w:val="00D85CEA"/>
    <w:rsid w:val="00D8652C"/>
    <w:rsid w:val="00D876E6"/>
    <w:rsid w:val="00DA1025"/>
    <w:rsid w:val="00DA1FB5"/>
    <w:rsid w:val="00DA22EC"/>
    <w:rsid w:val="00DA3896"/>
    <w:rsid w:val="00DA5860"/>
    <w:rsid w:val="00DA5B66"/>
    <w:rsid w:val="00DB1732"/>
    <w:rsid w:val="00DB2767"/>
    <w:rsid w:val="00DB603F"/>
    <w:rsid w:val="00DC2D64"/>
    <w:rsid w:val="00DC4729"/>
    <w:rsid w:val="00DC64AF"/>
    <w:rsid w:val="00DD7BA0"/>
    <w:rsid w:val="00DE2EED"/>
    <w:rsid w:val="00DE556F"/>
    <w:rsid w:val="00DF6B7D"/>
    <w:rsid w:val="00E03B6D"/>
    <w:rsid w:val="00E05EE7"/>
    <w:rsid w:val="00E15E21"/>
    <w:rsid w:val="00E17160"/>
    <w:rsid w:val="00E25636"/>
    <w:rsid w:val="00E26374"/>
    <w:rsid w:val="00E35BEC"/>
    <w:rsid w:val="00E4742A"/>
    <w:rsid w:val="00E50821"/>
    <w:rsid w:val="00E51F91"/>
    <w:rsid w:val="00E62B14"/>
    <w:rsid w:val="00E6442F"/>
    <w:rsid w:val="00E7086E"/>
    <w:rsid w:val="00E7374A"/>
    <w:rsid w:val="00E73C41"/>
    <w:rsid w:val="00E7598F"/>
    <w:rsid w:val="00E76F60"/>
    <w:rsid w:val="00E77503"/>
    <w:rsid w:val="00E83D90"/>
    <w:rsid w:val="00E83F28"/>
    <w:rsid w:val="00E83F91"/>
    <w:rsid w:val="00E9107A"/>
    <w:rsid w:val="00E91F62"/>
    <w:rsid w:val="00E929FD"/>
    <w:rsid w:val="00E93240"/>
    <w:rsid w:val="00E9479B"/>
    <w:rsid w:val="00EA2924"/>
    <w:rsid w:val="00EA4D48"/>
    <w:rsid w:val="00EA64A0"/>
    <w:rsid w:val="00EA6AAA"/>
    <w:rsid w:val="00EB2173"/>
    <w:rsid w:val="00EB62E6"/>
    <w:rsid w:val="00EC4602"/>
    <w:rsid w:val="00ED1B30"/>
    <w:rsid w:val="00ED250E"/>
    <w:rsid w:val="00ED32A9"/>
    <w:rsid w:val="00EE0AA0"/>
    <w:rsid w:val="00EE1AC1"/>
    <w:rsid w:val="00EE39D6"/>
    <w:rsid w:val="00EE413C"/>
    <w:rsid w:val="00EE52AD"/>
    <w:rsid w:val="00EE7F48"/>
    <w:rsid w:val="00EF2C0B"/>
    <w:rsid w:val="00EF7489"/>
    <w:rsid w:val="00F01C93"/>
    <w:rsid w:val="00F01F92"/>
    <w:rsid w:val="00F0278F"/>
    <w:rsid w:val="00F06983"/>
    <w:rsid w:val="00F06FA9"/>
    <w:rsid w:val="00F10A08"/>
    <w:rsid w:val="00F11AAD"/>
    <w:rsid w:val="00F139CF"/>
    <w:rsid w:val="00F17A09"/>
    <w:rsid w:val="00F22AC5"/>
    <w:rsid w:val="00F254D1"/>
    <w:rsid w:val="00F32B82"/>
    <w:rsid w:val="00F362F5"/>
    <w:rsid w:val="00F4043E"/>
    <w:rsid w:val="00F40CB5"/>
    <w:rsid w:val="00F41BBC"/>
    <w:rsid w:val="00F43B9D"/>
    <w:rsid w:val="00F444F0"/>
    <w:rsid w:val="00F44CAB"/>
    <w:rsid w:val="00F44EE7"/>
    <w:rsid w:val="00F50847"/>
    <w:rsid w:val="00F53F27"/>
    <w:rsid w:val="00F5435D"/>
    <w:rsid w:val="00F546D1"/>
    <w:rsid w:val="00F57FF0"/>
    <w:rsid w:val="00F61951"/>
    <w:rsid w:val="00F6513F"/>
    <w:rsid w:val="00F66272"/>
    <w:rsid w:val="00F709C0"/>
    <w:rsid w:val="00F712C2"/>
    <w:rsid w:val="00F7282F"/>
    <w:rsid w:val="00F7306D"/>
    <w:rsid w:val="00F77E0F"/>
    <w:rsid w:val="00F90ED5"/>
    <w:rsid w:val="00F927A1"/>
    <w:rsid w:val="00F92E4D"/>
    <w:rsid w:val="00FA01E2"/>
    <w:rsid w:val="00FA3764"/>
    <w:rsid w:val="00FA3D0D"/>
    <w:rsid w:val="00FA56ED"/>
    <w:rsid w:val="00FB5FA6"/>
    <w:rsid w:val="00FC1310"/>
    <w:rsid w:val="00FC1A50"/>
    <w:rsid w:val="00FC2FF3"/>
    <w:rsid w:val="00FC3263"/>
    <w:rsid w:val="00FC51F9"/>
    <w:rsid w:val="00FC5B40"/>
    <w:rsid w:val="00FC5FF8"/>
    <w:rsid w:val="00FD142E"/>
    <w:rsid w:val="00FD3D7C"/>
    <w:rsid w:val="00FD4F8F"/>
    <w:rsid w:val="00FE0C16"/>
    <w:rsid w:val="00FE14AD"/>
    <w:rsid w:val="00FE14B1"/>
    <w:rsid w:val="00FE7B32"/>
    <w:rsid w:val="00FF0070"/>
    <w:rsid w:val="00FF3D6E"/>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575043"/>
    <w:rPr>
      <w:color w:val="605E5C"/>
      <w:shd w:val="clear" w:color="auto" w:fill="E1DFDD"/>
    </w:rPr>
  </w:style>
  <w:style w:type="character" w:styleId="FollowedHyperlink">
    <w:name w:val="FollowedHyperlink"/>
    <w:basedOn w:val="DefaultParagraphFont"/>
    <w:uiPriority w:val="99"/>
    <w:semiHidden/>
    <w:unhideWhenUsed/>
    <w:rsid w:val="003F2448"/>
    <w:rPr>
      <w:color w:val="954F72" w:themeColor="followedHyperlink"/>
      <w:u w:val="single"/>
    </w:rPr>
  </w:style>
  <w:style w:type="paragraph" w:styleId="NormalWeb">
    <w:name w:val="Normal (Web)"/>
    <w:basedOn w:val="Normal"/>
    <w:uiPriority w:val="99"/>
    <w:unhideWhenUsed/>
    <w:rsid w:val="0023717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5411474">
      <w:bodyDiv w:val="1"/>
      <w:marLeft w:val="0"/>
      <w:marRight w:val="0"/>
      <w:marTop w:val="0"/>
      <w:marBottom w:val="0"/>
      <w:divBdr>
        <w:top w:val="none" w:sz="0" w:space="0" w:color="auto"/>
        <w:left w:val="none" w:sz="0" w:space="0" w:color="auto"/>
        <w:bottom w:val="none" w:sz="0" w:space="0" w:color="auto"/>
        <w:right w:val="none" w:sz="0" w:space="0" w:color="auto"/>
      </w:divBdr>
    </w:div>
    <w:div w:id="1412584299">
      <w:bodyDiv w:val="1"/>
      <w:marLeft w:val="0"/>
      <w:marRight w:val="0"/>
      <w:marTop w:val="0"/>
      <w:marBottom w:val="0"/>
      <w:divBdr>
        <w:top w:val="none" w:sz="0" w:space="0" w:color="auto"/>
        <w:left w:val="none" w:sz="0" w:space="0" w:color="auto"/>
        <w:bottom w:val="none" w:sz="0" w:space="0" w:color="auto"/>
        <w:right w:val="none" w:sz="0" w:space="0" w:color="auto"/>
      </w:divBdr>
      <w:divsChild>
        <w:div w:id="869682090">
          <w:marLeft w:val="0"/>
          <w:marRight w:val="0"/>
          <w:marTop w:val="0"/>
          <w:marBottom w:val="0"/>
          <w:divBdr>
            <w:top w:val="none" w:sz="0" w:space="0" w:color="auto"/>
            <w:left w:val="none" w:sz="0" w:space="0" w:color="auto"/>
            <w:bottom w:val="none" w:sz="0" w:space="0" w:color="auto"/>
            <w:right w:val="none" w:sz="0" w:space="0" w:color="auto"/>
          </w:divBdr>
        </w:div>
      </w:divsChild>
    </w:div>
    <w:div w:id="1437481970">
      <w:bodyDiv w:val="1"/>
      <w:marLeft w:val="0"/>
      <w:marRight w:val="0"/>
      <w:marTop w:val="0"/>
      <w:marBottom w:val="0"/>
      <w:divBdr>
        <w:top w:val="none" w:sz="0" w:space="0" w:color="auto"/>
        <w:left w:val="none" w:sz="0" w:space="0" w:color="auto"/>
        <w:bottom w:val="none" w:sz="0" w:space="0" w:color="auto"/>
        <w:right w:val="none" w:sz="0" w:space="0" w:color="auto"/>
      </w:divBdr>
    </w:div>
    <w:div w:id="1504736205">
      <w:bodyDiv w:val="1"/>
      <w:marLeft w:val="0"/>
      <w:marRight w:val="0"/>
      <w:marTop w:val="0"/>
      <w:marBottom w:val="0"/>
      <w:divBdr>
        <w:top w:val="none" w:sz="0" w:space="0" w:color="auto"/>
        <w:left w:val="none" w:sz="0" w:space="0" w:color="auto"/>
        <w:bottom w:val="none" w:sz="0" w:space="0" w:color="auto"/>
        <w:right w:val="none" w:sz="0" w:space="0" w:color="auto"/>
      </w:divBdr>
      <w:divsChild>
        <w:div w:id="1624271288">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app/investigation/investigation-process" TargetMode="External"/><Relationship Id="rId21" Type="http://schemas.openxmlformats.org/officeDocument/2006/relationships/hyperlink" Target="https://www.cps.gov.uk/legal-guidance/special-measures" TargetMode="External"/><Relationship Id="rId34" Type="http://schemas.openxmlformats.org/officeDocument/2006/relationships/hyperlink" Target="https://www.college.police.uk/app/national-decision-model" TargetMode="External"/><Relationship Id="rId42" Type="http://schemas.openxmlformats.org/officeDocument/2006/relationships/hyperlink" Target="https://www.gov.uk/government/publications/body-worn-video" TargetMode="External"/><Relationship Id="rId47" Type="http://schemas.openxmlformats.org/officeDocument/2006/relationships/hyperlink" Target="https://www.legislation.gov.uk/ukpga/1967/58/section/3" TargetMode="External"/><Relationship Id="rId50" Type="http://schemas.openxmlformats.org/officeDocument/2006/relationships/hyperlink" Target="https://www.legislation.gov.uk/ukpga/2006/48/schedule/6/part/2/crossheading/power-of-arrest-for-breach-of-bail-conditions" TargetMode="External"/><Relationship Id="rId55" Type="http://schemas.openxmlformats.org/officeDocument/2006/relationships/hyperlink" Target="https://www.mindtools.com/pages/article/reflective-cycle.htm" TargetMode="External"/><Relationship Id="rId63" Type="http://schemas.openxmlformats.org/officeDocument/2006/relationships/hyperlink" Target="https://www.sodexoengage.com/blog/rewards-recognition/the-benefits-of-team-building-activitie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anticancerlifestyle.org/3-types-of-stress-and-how-the-body-responds/" TargetMode="External"/><Relationship Id="rId11" Type="http://schemas.openxmlformats.org/officeDocument/2006/relationships/image" Target="media/image1.png"/><Relationship Id="rId24" Type="http://schemas.openxmlformats.org/officeDocument/2006/relationships/hyperlink" Target="https://www.dashriskchecklist.co.uk/" TargetMode="External"/><Relationship Id="rId32" Type="http://schemas.openxmlformats.org/officeDocument/2006/relationships/hyperlink" Target="https://www.college.police.uk/app/national-decision-model/national-decision-model" TargetMode="External"/><Relationship Id="rId37" Type="http://schemas.openxmlformats.org/officeDocument/2006/relationships/hyperlink" Target="https://www.cps.gov.uk/legal-guidance/drug-offences" TargetMode="External"/><Relationship Id="rId40" Type="http://schemas.openxmlformats.org/officeDocument/2006/relationships/hyperlink" Target="https://jonnymatthew.com/2015/02/21/dealing-with-insults-6-steps-to-help/" TargetMode="External"/><Relationship Id="rId45" Type="http://schemas.openxmlformats.org/officeDocument/2006/relationships/hyperlink" Target="https://www.justiceinspectorates.gov.uk/hmicfrs/wp-content/uploads/police-effectiveness-vulnerability-2015-south-wales.pdf" TargetMode="External"/><Relationship Id="rId53" Type="http://schemas.openxmlformats.org/officeDocument/2006/relationships/hyperlink" Target="https://www.mentalhealth.org.uk/explore-mental-health/a-z-topics/stress" TargetMode="External"/><Relationship Id="rId58" Type="http://schemas.openxmlformats.org/officeDocument/2006/relationships/hyperlink" Target="https://www.hazeltinenational.com/blog/2012/08/building-relationships-through-golf" TargetMode="External"/><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www.helpguide.org/articles/mental-health/laughter-is-the-best-medicine.htm" TargetMode="Externa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hyperlink" Target="https://www.gov.uk/government/publications/the-code-of-practice-for-victims-of-crime/code-of-practice-for-victims-of-crime-in-england-and-wales-victims-code" TargetMode="External"/><Relationship Id="rId27" Type="http://schemas.openxmlformats.org/officeDocument/2006/relationships/hyperlink" Target="https://www.college.police.uk/app/national-decision-model" TargetMode="External"/><Relationship Id="rId30" Type="http://schemas.openxmlformats.org/officeDocument/2006/relationships/hyperlink" Target="https://www.atriohp.com/news-blog/2020/july/the-mental-health-benefits-of-playing-golf/" TargetMode="External"/><Relationship Id="rId35" Type="http://schemas.openxmlformats.org/officeDocument/2006/relationships/hyperlink" Target="https://www.college.police.uk/tags/officer-safety" TargetMode="External"/><Relationship Id="rId43" Type="http://schemas.openxmlformats.org/officeDocument/2006/relationships/hyperlink" Target="https://www.gov.uk/government/publications/victim-personal-statement" TargetMode="External"/><Relationship Id="rId48" Type="http://schemas.openxmlformats.org/officeDocument/2006/relationships/hyperlink" Target="https://www.legislation.gov.uk/ukpga/Vict/24-25/100/section/20" TargetMode="External"/><Relationship Id="rId56" Type="http://schemas.openxmlformats.org/officeDocument/2006/relationships/hyperlink" Target="https://www.mindtools.com/pages/article/newCS_82.htm" TargetMode="External"/><Relationship Id="rId64" Type="http://schemas.openxmlformats.org/officeDocument/2006/relationships/hyperlink" Target="https://www.victimsupport.org.uk/help-and-support/get-help/request-support/" TargetMode="External"/><Relationship Id="rId8" Type="http://schemas.openxmlformats.org/officeDocument/2006/relationships/webSettings" Target="webSettings.xml"/><Relationship Id="rId51" Type="http://schemas.openxmlformats.org/officeDocument/2006/relationships/hyperlink" Target="https://www.talentedladiesclub.com/articles/how-to-change-your-body-language-to-improve-your-conflict-resolution-skill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gov.uk/government/publications/body-worn-video" TargetMode="External"/><Relationship Id="rId33" Type="http://schemas.openxmlformats.org/officeDocument/2006/relationships/hyperlink" Target="https://www.college.police.uk/app/investigation/investigation-process" TargetMode="External"/><Relationship Id="rId38" Type="http://schemas.openxmlformats.org/officeDocument/2006/relationships/hyperlink" Target="https://www.cps.gov.uk/legal-guidance/special-measures" TargetMode="External"/><Relationship Id="rId46" Type="http://schemas.openxmlformats.org/officeDocument/2006/relationships/hyperlink" Target="https://www.gov.uk/government/publications/pace-code-c-2019" TargetMode="External"/><Relationship Id="rId59" Type="http://schemas.openxmlformats.org/officeDocument/2006/relationships/hyperlink" Target="https://www.randa.org/en/sustainability/environmental-benefits" TargetMode="External"/><Relationship Id="rId67" Type="http://schemas.openxmlformats.org/officeDocument/2006/relationships/theme" Target="theme/theme1.xml"/><Relationship Id="rId20" Type="http://schemas.openxmlformats.org/officeDocument/2006/relationships/hyperlink" Target="https://www.gov.uk/government/publications/victim-personal-statement" TargetMode="External"/><Relationship Id="rId41" Type="http://schemas.openxmlformats.org/officeDocument/2006/relationships/hyperlink" Target="https://foi.west-midlands.police.uk/wp-content/uploads/2021/01/THRIVE.pdf" TargetMode="External"/><Relationship Id="rId54" Type="http://schemas.openxmlformats.org/officeDocument/2006/relationships/hyperlink" Target="https://www.mind.org.uk/information-support/types-of-mental-health-problems/stress/what-is-stress/" TargetMode="External"/><Relationship Id="rId62" Type="http://schemas.openxmlformats.org/officeDocument/2006/relationships/hyperlink" Target="https://www.securitysolutionsmedia.com/2014/08/20/verbal-de-escalation-techniques-that-actually-wor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justiceinspectorates.gov.uk/hmicfrs/wp-content/uploads/police-effectiveness-vulnerability-2015-south-wales.pdf" TargetMode="External"/><Relationship Id="rId28" Type="http://schemas.openxmlformats.org/officeDocument/2006/relationships/hyperlink" Target="file:///C:\Users\mcsea\Downloads\10.1177\0897190011431150" TargetMode="External"/><Relationship Id="rId36" Type="http://schemas.openxmlformats.org/officeDocument/2006/relationships/hyperlink" Target="https://drugabuse.com/benzodiazepines/valium/effects-use/" TargetMode="External"/><Relationship Id="rId49" Type="http://schemas.openxmlformats.org/officeDocument/2006/relationships/hyperlink" Target="https://www.legislation.gov.uk/ukpga/1984/60/section/17" TargetMode="External"/><Relationship Id="rId57" Type="http://schemas.openxmlformats.org/officeDocument/2006/relationships/hyperlink" Target="https://www.gov.uk/government/publications/the-code-of-practice-for-victims-of-crime/code-of-practice-for-victims-of-crime-in-england-and-wales-victims-code" TargetMode="External"/><Relationship Id="rId10" Type="http://schemas.openxmlformats.org/officeDocument/2006/relationships/endnotes" Target="endnotes.xml"/><Relationship Id="rId31" Type="http://schemas.openxmlformats.org/officeDocument/2006/relationships/hyperlink" Target="https://www.tuw.edu/health/how-stress-affects-the-brain/" TargetMode="External"/><Relationship Id="rId44" Type="http://schemas.openxmlformats.org/officeDocument/2006/relationships/hyperlink" Target="https://www.gov.uk/police-powers-of-arrest-your-rights" TargetMode="External"/><Relationship Id="rId52" Type="http://schemas.openxmlformats.org/officeDocument/2006/relationships/hyperlink" Target="https://www.mayoclinic.org/healthy-lifestyle/stress-management/in-depth/exercise-and-stress/art-20044469" TargetMode="External"/><Relationship Id="rId60" Type="http://schemas.openxmlformats.org/officeDocument/2006/relationships/hyperlink" Target="https://patient.info/news-and-features/why-do-we-use-dark-humour-as-a-coping-mechanism" TargetMode="External"/><Relationship Id="rId65" Type="http://schemas.openxmlformats.org/officeDocument/2006/relationships/hyperlink" Target="https://www.mind.org.uk/news-campaigns/campaigns/blue-light-programme/blue-light-information/"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9" Type="http://schemas.openxmlformats.org/officeDocument/2006/relationships/hyperlink" Target="https://www.dashriskchecklis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5B8A6663-4213-4661-A574-0E01AA1C6522}">
  <ds:schemaRefs>
    <ds:schemaRef ds:uri="http://schemas.openxmlformats.org/officeDocument/2006/bibliography"/>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8867</Words>
  <Characters>50544</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sean mcguinness</cp:lastModifiedBy>
  <cp:revision>3</cp:revision>
  <cp:lastPrinted>2014-08-26T08:55:00Z</cp:lastPrinted>
  <dcterms:created xsi:type="dcterms:W3CDTF">2022-10-08T16:33:00Z</dcterms:created>
  <dcterms:modified xsi:type="dcterms:W3CDTF">2022-10-10T17:21:00Z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2022-09-01T19:53:03Z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73daf5d5-f37e-4c79-881e-c9d4e7b27f45</vt:lpwstr>
  </property>
  <property fmtid="{D5CDD505-2E9C-101B-9397-08002B2CF9AE}" pid="9" name="MSIP_Label_66cf8fe5-b7b7-4df7-b38d-1c61ac2f6639_ContentBits">
    <vt:lpwstr>0</vt:lpwstr>
  </property>
</Properties>
</file>