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E51CB" w14:textId="37C834B5" w:rsidR="006E6ED4" w:rsidRDefault="006E6ED4" w:rsidP="00607CC5">
      <w:pPr>
        <w:rPr>
          <w:rFonts w:ascii="Times New Roman" w:hAnsi="Times New Roman" w:cs="Times New Roman"/>
          <w:sz w:val="24"/>
          <w:szCs w:val="24"/>
        </w:rPr>
      </w:pPr>
    </w:p>
    <w:p w14:paraId="51CF46BF" w14:textId="5EBF622E" w:rsidR="00161F57" w:rsidRDefault="006E6ED4" w:rsidP="00AD5B42">
      <w:pPr>
        <w:jc w:val="center"/>
        <w:rPr>
          <w:rFonts w:ascii="Times New Roman" w:hAnsi="Times New Roman" w:cs="Times New Roman"/>
          <w:sz w:val="24"/>
          <w:szCs w:val="24"/>
        </w:rPr>
      </w:pPr>
      <w:r>
        <w:rPr>
          <w:rFonts w:ascii="Times New Roman" w:hAnsi="Times New Roman" w:cs="Times New Roman"/>
          <w:b/>
          <w:sz w:val="24"/>
          <w:szCs w:val="24"/>
        </w:rPr>
        <w:t xml:space="preserve">Source Critique </w:t>
      </w:r>
      <w:r w:rsidR="00161F57">
        <w:rPr>
          <w:rFonts w:ascii="Times New Roman" w:hAnsi="Times New Roman" w:cs="Times New Roman"/>
          <w:b/>
          <w:sz w:val="24"/>
          <w:szCs w:val="24"/>
        </w:rPr>
        <w:br/>
      </w:r>
    </w:p>
    <w:p w14:paraId="481BF54C" w14:textId="040DEB36" w:rsidR="00AD5B42" w:rsidRDefault="006D4A0E" w:rsidP="006D4A0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no doubt that Philip II of Macedonia changed the course of Greek history. However, only a small fraction of what was written about the Macedonian monarch survives in the present day; much of what is left comes from fragments quoted from later historians. </w:t>
      </w:r>
      <w:r w:rsidR="00601A12">
        <w:rPr>
          <w:rFonts w:ascii="Times New Roman" w:hAnsi="Times New Roman" w:cs="Times New Roman"/>
          <w:sz w:val="24"/>
          <w:szCs w:val="24"/>
        </w:rPr>
        <w:t xml:space="preserve">What does remain focussed on the personal character of Philip and his imperialism. What can be said for certain is that during his reign Philip revolutionised the Macedonian military with his reforms and made the achievements of Alexander the Great possible. Our sources once again limit our knowledge, as very little is known about the Macedonian military before the reign of Philip. Much of the available information concerning Philip comes from writers such as Diodorus Siculus, </w:t>
      </w:r>
      <w:r w:rsidR="00812096">
        <w:rPr>
          <w:rFonts w:ascii="Times New Roman" w:hAnsi="Times New Roman" w:cs="Times New Roman"/>
          <w:sz w:val="24"/>
          <w:szCs w:val="24"/>
        </w:rPr>
        <w:t>whose work is the only piece that survives in its entirety. A more contemporary source comes to us in the form of Athenian orator and rival of Philip, Demosthenes.</w:t>
      </w:r>
      <w:r w:rsidR="00B53F01">
        <w:rPr>
          <w:rFonts w:ascii="Times New Roman" w:hAnsi="Times New Roman" w:cs="Times New Roman"/>
          <w:sz w:val="24"/>
          <w:szCs w:val="24"/>
        </w:rPr>
        <w:t xml:space="preserve"> And finally, sources such as Arrian who only details Philip briefly in his works on Alexander. It is through the words of men such as these that historians can grasp small pieces of knowledge concerning the </w:t>
      </w:r>
      <w:r w:rsidR="00C37CB7">
        <w:rPr>
          <w:rFonts w:ascii="Times New Roman" w:hAnsi="Times New Roman" w:cs="Times New Roman"/>
          <w:sz w:val="24"/>
          <w:szCs w:val="24"/>
        </w:rPr>
        <w:t>king and</w:t>
      </w:r>
      <w:r w:rsidR="00B53F01">
        <w:rPr>
          <w:rFonts w:ascii="Times New Roman" w:hAnsi="Times New Roman" w:cs="Times New Roman"/>
          <w:sz w:val="24"/>
          <w:szCs w:val="24"/>
        </w:rPr>
        <w:t xml:space="preserve"> view his military reforms in some detail. </w:t>
      </w:r>
    </w:p>
    <w:p w14:paraId="125F33B5" w14:textId="748DA1FC" w:rsidR="006C7786" w:rsidRDefault="00807CEC" w:rsidP="00607CC5">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several surviving speeches </w:t>
      </w:r>
      <w:r w:rsidR="00F440DD">
        <w:rPr>
          <w:rFonts w:ascii="Times New Roman" w:hAnsi="Times New Roman" w:cs="Times New Roman"/>
          <w:sz w:val="24"/>
          <w:szCs w:val="24"/>
        </w:rPr>
        <w:t>from ancient Athenian statesman and orator, Demosthenes (384BC – 322BC). His speeches provide scholars with valuable information regarding the economic, political, and social life of 4</w:t>
      </w:r>
      <w:r w:rsidR="00F440DD" w:rsidRPr="00F440DD">
        <w:rPr>
          <w:rFonts w:ascii="Times New Roman" w:hAnsi="Times New Roman" w:cs="Times New Roman"/>
          <w:sz w:val="24"/>
          <w:szCs w:val="24"/>
          <w:vertAlign w:val="superscript"/>
        </w:rPr>
        <w:t>th</w:t>
      </w:r>
      <w:r w:rsidR="00F440DD">
        <w:rPr>
          <w:rFonts w:ascii="Times New Roman" w:hAnsi="Times New Roman" w:cs="Times New Roman"/>
          <w:sz w:val="24"/>
          <w:szCs w:val="24"/>
        </w:rPr>
        <w:t xml:space="preserve"> century Athens</w:t>
      </w:r>
      <w:r w:rsidR="00D1669C">
        <w:rPr>
          <w:rFonts w:ascii="Times New Roman" w:hAnsi="Times New Roman" w:cs="Times New Roman"/>
          <w:sz w:val="24"/>
          <w:szCs w:val="24"/>
        </w:rPr>
        <w:t>.</w:t>
      </w:r>
      <w:r w:rsidR="000D7029">
        <w:rPr>
          <w:rFonts w:ascii="Times New Roman" w:hAnsi="Times New Roman" w:cs="Times New Roman"/>
          <w:sz w:val="24"/>
          <w:szCs w:val="24"/>
        </w:rPr>
        <w:t xml:space="preserve"> (</w:t>
      </w:r>
      <w:proofErr w:type="spellStart"/>
      <w:r w:rsidR="001E460C">
        <w:rPr>
          <w:rFonts w:ascii="Times New Roman" w:hAnsi="Times New Roman" w:cs="Times New Roman"/>
          <w:sz w:val="24"/>
          <w:szCs w:val="24"/>
        </w:rPr>
        <w:t>Trevett</w:t>
      </w:r>
      <w:proofErr w:type="spellEnd"/>
      <w:r w:rsidR="001E460C">
        <w:rPr>
          <w:rFonts w:ascii="Times New Roman" w:hAnsi="Times New Roman" w:cs="Times New Roman"/>
          <w:sz w:val="24"/>
          <w:szCs w:val="24"/>
        </w:rPr>
        <w:t>, 2011, Pp6-7)</w:t>
      </w:r>
      <w:r w:rsidR="001D2F02">
        <w:rPr>
          <w:rFonts w:ascii="Times New Roman" w:hAnsi="Times New Roman" w:cs="Times New Roman"/>
          <w:sz w:val="24"/>
          <w:szCs w:val="24"/>
        </w:rPr>
        <w:t xml:space="preserve"> H</w:t>
      </w:r>
      <w:r w:rsidR="00914E3E">
        <w:rPr>
          <w:rFonts w:ascii="Times New Roman" w:hAnsi="Times New Roman" w:cs="Times New Roman"/>
          <w:sz w:val="24"/>
          <w:szCs w:val="24"/>
        </w:rPr>
        <w:t>is public oration</w:t>
      </w:r>
      <w:r w:rsidR="00B1686D">
        <w:rPr>
          <w:rFonts w:ascii="Times New Roman" w:hAnsi="Times New Roman" w:cs="Times New Roman"/>
          <w:sz w:val="24"/>
          <w:szCs w:val="24"/>
        </w:rPr>
        <w:t>s</w:t>
      </w:r>
      <w:r w:rsidR="00914E3E">
        <w:rPr>
          <w:rFonts w:ascii="Times New Roman" w:hAnsi="Times New Roman" w:cs="Times New Roman"/>
          <w:sz w:val="24"/>
          <w:szCs w:val="24"/>
        </w:rPr>
        <w:t xml:space="preserve"> served a </w:t>
      </w:r>
      <w:proofErr w:type="gramStart"/>
      <w:r w:rsidR="00914E3E">
        <w:rPr>
          <w:rFonts w:ascii="Times New Roman" w:hAnsi="Times New Roman" w:cs="Times New Roman"/>
          <w:sz w:val="24"/>
          <w:szCs w:val="24"/>
        </w:rPr>
        <w:t>particular political</w:t>
      </w:r>
      <w:proofErr w:type="gramEnd"/>
      <w:r w:rsidR="00914E3E">
        <w:rPr>
          <w:rFonts w:ascii="Times New Roman" w:hAnsi="Times New Roman" w:cs="Times New Roman"/>
          <w:sz w:val="24"/>
          <w:szCs w:val="24"/>
        </w:rPr>
        <w:t xml:space="preserve"> purpose depending on their subject matter and his personal views</w:t>
      </w:r>
      <w:r w:rsidR="00D1669C">
        <w:rPr>
          <w:rFonts w:ascii="Times New Roman" w:hAnsi="Times New Roman" w:cs="Times New Roman"/>
          <w:sz w:val="24"/>
          <w:szCs w:val="24"/>
        </w:rPr>
        <w:t>.</w:t>
      </w:r>
      <w:r w:rsidR="008B342B">
        <w:rPr>
          <w:rFonts w:ascii="Times New Roman" w:hAnsi="Times New Roman" w:cs="Times New Roman"/>
          <w:sz w:val="24"/>
          <w:szCs w:val="24"/>
        </w:rPr>
        <w:t xml:space="preserve"> (</w:t>
      </w:r>
      <w:proofErr w:type="spellStart"/>
      <w:r w:rsidR="008B342B">
        <w:rPr>
          <w:rFonts w:ascii="Times New Roman" w:hAnsi="Times New Roman" w:cs="Times New Roman"/>
          <w:sz w:val="24"/>
          <w:szCs w:val="24"/>
        </w:rPr>
        <w:t>Trevett</w:t>
      </w:r>
      <w:proofErr w:type="spellEnd"/>
      <w:r w:rsidR="008B342B">
        <w:rPr>
          <w:rFonts w:ascii="Times New Roman" w:hAnsi="Times New Roman" w:cs="Times New Roman"/>
          <w:sz w:val="24"/>
          <w:szCs w:val="24"/>
        </w:rPr>
        <w:t>, 2011, Pp6-7)</w:t>
      </w:r>
      <w:r w:rsidR="00914E3E">
        <w:rPr>
          <w:rFonts w:ascii="Times New Roman" w:hAnsi="Times New Roman" w:cs="Times New Roman"/>
          <w:sz w:val="24"/>
          <w:szCs w:val="24"/>
        </w:rPr>
        <w:t xml:space="preserve"> Demosthenes</w:t>
      </w:r>
      <w:r w:rsidR="00B1686D">
        <w:rPr>
          <w:rFonts w:ascii="Times New Roman" w:hAnsi="Times New Roman" w:cs="Times New Roman"/>
          <w:sz w:val="24"/>
          <w:szCs w:val="24"/>
        </w:rPr>
        <w:t>’</w:t>
      </w:r>
      <w:r w:rsidR="00914E3E">
        <w:rPr>
          <w:rFonts w:ascii="Times New Roman" w:hAnsi="Times New Roman" w:cs="Times New Roman"/>
          <w:sz w:val="24"/>
          <w:szCs w:val="24"/>
        </w:rPr>
        <w:t xml:space="preserve"> political career was closely intertwined with that of Philip II, as </w:t>
      </w:r>
      <w:proofErr w:type="gramStart"/>
      <w:r w:rsidR="00914E3E">
        <w:rPr>
          <w:rFonts w:ascii="Times New Roman" w:hAnsi="Times New Roman" w:cs="Times New Roman"/>
          <w:sz w:val="24"/>
          <w:szCs w:val="24"/>
        </w:rPr>
        <w:t>a majority of</w:t>
      </w:r>
      <w:proofErr w:type="gramEnd"/>
      <w:r w:rsidR="00914E3E">
        <w:rPr>
          <w:rFonts w:ascii="Times New Roman" w:hAnsi="Times New Roman" w:cs="Times New Roman"/>
          <w:sz w:val="24"/>
          <w:szCs w:val="24"/>
        </w:rPr>
        <w:t xml:space="preserve"> his deliberative speeches </w:t>
      </w:r>
      <w:r w:rsidR="00C921DF">
        <w:rPr>
          <w:rFonts w:ascii="Times New Roman" w:hAnsi="Times New Roman" w:cs="Times New Roman"/>
          <w:sz w:val="24"/>
          <w:szCs w:val="24"/>
        </w:rPr>
        <w:t xml:space="preserve">concerned </w:t>
      </w:r>
      <w:r w:rsidR="00914E3E">
        <w:rPr>
          <w:rFonts w:ascii="Times New Roman" w:hAnsi="Times New Roman" w:cs="Times New Roman"/>
          <w:sz w:val="24"/>
          <w:szCs w:val="24"/>
        </w:rPr>
        <w:t>the relationship between Athens and Philip</w:t>
      </w:r>
      <w:r w:rsidR="00DA5925">
        <w:rPr>
          <w:rFonts w:ascii="Times New Roman" w:hAnsi="Times New Roman" w:cs="Times New Roman"/>
          <w:sz w:val="24"/>
          <w:szCs w:val="24"/>
        </w:rPr>
        <w:t xml:space="preserve"> </w:t>
      </w:r>
      <w:r w:rsidR="008B342B">
        <w:rPr>
          <w:rFonts w:ascii="Times New Roman" w:hAnsi="Times New Roman" w:cs="Times New Roman"/>
          <w:sz w:val="24"/>
          <w:szCs w:val="24"/>
        </w:rPr>
        <w:t>(</w:t>
      </w:r>
      <w:proofErr w:type="spellStart"/>
      <w:r w:rsidR="008B342B">
        <w:rPr>
          <w:rFonts w:ascii="Times New Roman" w:hAnsi="Times New Roman" w:cs="Times New Roman"/>
          <w:sz w:val="24"/>
          <w:szCs w:val="24"/>
        </w:rPr>
        <w:t>Trevett</w:t>
      </w:r>
      <w:proofErr w:type="spellEnd"/>
      <w:r w:rsidR="008B342B">
        <w:rPr>
          <w:rFonts w:ascii="Times New Roman" w:hAnsi="Times New Roman" w:cs="Times New Roman"/>
          <w:sz w:val="24"/>
          <w:szCs w:val="24"/>
        </w:rPr>
        <w:t>, 2011, P10)</w:t>
      </w:r>
      <w:r w:rsidR="00DA5925">
        <w:rPr>
          <w:rFonts w:ascii="Times New Roman" w:hAnsi="Times New Roman" w:cs="Times New Roman"/>
          <w:sz w:val="24"/>
          <w:szCs w:val="24"/>
        </w:rPr>
        <w:t>.</w:t>
      </w:r>
      <w:r w:rsidR="007C11BF">
        <w:rPr>
          <w:rFonts w:ascii="Times New Roman" w:hAnsi="Times New Roman" w:cs="Times New Roman"/>
          <w:sz w:val="24"/>
          <w:szCs w:val="24"/>
        </w:rPr>
        <w:t xml:space="preserve"> </w:t>
      </w:r>
      <w:r w:rsidR="003763F2">
        <w:rPr>
          <w:rFonts w:ascii="Times New Roman" w:hAnsi="Times New Roman" w:cs="Times New Roman"/>
          <w:sz w:val="24"/>
          <w:szCs w:val="24"/>
        </w:rPr>
        <w:t xml:space="preserve">In 346BC Demosthenes was sent to Macedonia as an ambassador alongside fellow orator </w:t>
      </w:r>
      <w:proofErr w:type="spellStart"/>
      <w:r w:rsidR="003763F2">
        <w:rPr>
          <w:rFonts w:ascii="Times New Roman" w:hAnsi="Times New Roman" w:cs="Times New Roman"/>
          <w:sz w:val="24"/>
          <w:szCs w:val="24"/>
        </w:rPr>
        <w:t>Aeschines</w:t>
      </w:r>
      <w:proofErr w:type="spellEnd"/>
      <w:r w:rsidR="003763F2">
        <w:rPr>
          <w:rFonts w:ascii="Times New Roman" w:hAnsi="Times New Roman" w:cs="Times New Roman"/>
          <w:sz w:val="24"/>
          <w:szCs w:val="24"/>
        </w:rPr>
        <w:t xml:space="preserve"> to negotiate the ‘Peace of </w:t>
      </w:r>
      <w:proofErr w:type="spellStart"/>
      <w:r w:rsidR="003763F2">
        <w:rPr>
          <w:rFonts w:ascii="Times New Roman" w:hAnsi="Times New Roman" w:cs="Times New Roman"/>
          <w:sz w:val="24"/>
          <w:szCs w:val="24"/>
        </w:rPr>
        <w:t>Philocrates</w:t>
      </w:r>
      <w:proofErr w:type="spellEnd"/>
      <w:r w:rsidR="003763F2">
        <w:rPr>
          <w:rFonts w:ascii="Times New Roman" w:hAnsi="Times New Roman" w:cs="Times New Roman"/>
          <w:sz w:val="24"/>
          <w:szCs w:val="24"/>
        </w:rPr>
        <w:t>’</w:t>
      </w:r>
      <w:r w:rsidR="00DA5925">
        <w:rPr>
          <w:rFonts w:ascii="Times New Roman" w:hAnsi="Times New Roman" w:cs="Times New Roman"/>
          <w:sz w:val="24"/>
          <w:szCs w:val="24"/>
        </w:rPr>
        <w:t xml:space="preserve"> </w:t>
      </w:r>
      <w:r w:rsidR="00D1669C">
        <w:rPr>
          <w:rFonts w:ascii="Times New Roman" w:hAnsi="Times New Roman" w:cs="Times New Roman"/>
          <w:sz w:val="24"/>
          <w:szCs w:val="24"/>
        </w:rPr>
        <w:t>(Adams, 1910, P35).</w:t>
      </w:r>
      <w:r w:rsidR="006D5AA1">
        <w:rPr>
          <w:rFonts w:ascii="Times New Roman" w:hAnsi="Times New Roman" w:cs="Times New Roman"/>
          <w:sz w:val="24"/>
          <w:szCs w:val="24"/>
        </w:rPr>
        <w:t xml:space="preserve"> </w:t>
      </w:r>
      <w:r w:rsidR="006C7786">
        <w:rPr>
          <w:rFonts w:ascii="Times New Roman" w:hAnsi="Times New Roman" w:cs="Times New Roman"/>
          <w:sz w:val="24"/>
          <w:szCs w:val="24"/>
        </w:rPr>
        <w:t>Although Demosthenes</w:t>
      </w:r>
      <w:r w:rsidR="00B1686D">
        <w:rPr>
          <w:rFonts w:ascii="Times New Roman" w:hAnsi="Times New Roman" w:cs="Times New Roman"/>
          <w:sz w:val="24"/>
          <w:szCs w:val="24"/>
        </w:rPr>
        <w:t>’</w:t>
      </w:r>
      <w:r w:rsidR="006C7786">
        <w:rPr>
          <w:rFonts w:ascii="Times New Roman" w:hAnsi="Times New Roman" w:cs="Times New Roman"/>
          <w:sz w:val="24"/>
          <w:szCs w:val="24"/>
        </w:rPr>
        <w:t xml:space="preserve"> public speeches regarding Philip </w:t>
      </w:r>
      <w:r w:rsidR="00B1686D">
        <w:rPr>
          <w:rFonts w:ascii="Times New Roman" w:hAnsi="Times New Roman" w:cs="Times New Roman"/>
          <w:sz w:val="24"/>
          <w:szCs w:val="24"/>
        </w:rPr>
        <w:t>were</w:t>
      </w:r>
      <w:r w:rsidR="006C7786">
        <w:rPr>
          <w:rFonts w:ascii="Times New Roman" w:hAnsi="Times New Roman" w:cs="Times New Roman"/>
          <w:sz w:val="24"/>
          <w:szCs w:val="24"/>
        </w:rPr>
        <w:t xml:space="preserve"> more focused on Athens</w:t>
      </w:r>
      <w:r w:rsidR="00B1686D">
        <w:rPr>
          <w:rFonts w:ascii="Times New Roman" w:hAnsi="Times New Roman" w:cs="Times New Roman"/>
          <w:sz w:val="24"/>
          <w:szCs w:val="24"/>
        </w:rPr>
        <w:t>’</w:t>
      </w:r>
      <w:r w:rsidR="006C7786">
        <w:rPr>
          <w:rFonts w:ascii="Times New Roman" w:hAnsi="Times New Roman" w:cs="Times New Roman"/>
          <w:sz w:val="24"/>
          <w:szCs w:val="24"/>
        </w:rPr>
        <w:t xml:space="preserve"> international relations</w:t>
      </w:r>
      <w:r w:rsidR="00B1686D">
        <w:rPr>
          <w:rFonts w:ascii="Times New Roman" w:hAnsi="Times New Roman" w:cs="Times New Roman"/>
          <w:sz w:val="24"/>
          <w:szCs w:val="24"/>
        </w:rPr>
        <w:t>, there</w:t>
      </w:r>
      <w:r w:rsidR="006C7786">
        <w:rPr>
          <w:rFonts w:ascii="Times New Roman" w:hAnsi="Times New Roman" w:cs="Times New Roman"/>
          <w:sz w:val="24"/>
          <w:szCs w:val="24"/>
        </w:rPr>
        <w:t xml:space="preserve"> are some brief </w:t>
      </w:r>
      <w:r w:rsidR="006C7786">
        <w:rPr>
          <w:rFonts w:ascii="Times New Roman" w:hAnsi="Times New Roman" w:cs="Times New Roman"/>
          <w:sz w:val="24"/>
          <w:szCs w:val="24"/>
        </w:rPr>
        <w:lastRenderedPageBreak/>
        <w:t xml:space="preserve">sections which can be viewed in the context of Philip’s military reforms. The following example is taken from Demosthenes </w:t>
      </w:r>
      <w:r w:rsidR="006C7786">
        <w:rPr>
          <w:rFonts w:ascii="Times New Roman" w:hAnsi="Times New Roman" w:cs="Times New Roman"/>
          <w:i/>
          <w:sz w:val="24"/>
          <w:szCs w:val="24"/>
        </w:rPr>
        <w:t xml:space="preserve">Second </w:t>
      </w:r>
      <w:proofErr w:type="spellStart"/>
      <w:r w:rsidR="006C7786">
        <w:rPr>
          <w:i/>
        </w:rPr>
        <w:t>Olynthiac</w:t>
      </w:r>
      <w:proofErr w:type="spellEnd"/>
      <w:r w:rsidR="006C7786">
        <w:rPr>
          <w:i/>
        </w:rPr>
        <w:t xml:space="preserve">: </w:t>
      </w:r>
      <w:r w:rsidR="006C7786">
        <w:rPr>
          <w:rFonts w:ascii="Times New Roman" w:hAnsi="Times New Roman" w:cs="Times New Roman"/>
          <w:sz w:val="24"/>
          <w:szCs w:val="24"/>
        </w:rPr>
        <w:br/>
      </w:r>
    </w:p>
    <w:p w14:paraId="5109BB35" w14:textId="7CE33CDC" w:rsidR="006C7786" w:rsidRPr="00D1669C" w:rsidRDefault="006C7786" w:rsidP="006C7786">
      <w:pPr>
        <w:spacing w:line="480" w:lineRule="auto"/>
        <w:jc w:val="center"/>
        <w:rPr>
          <w:rFonts w:ascii="Times New Roman" w:hAnsi="Times New Roman" w:cs="Times New Roman"/>
          <w:sz w:val="24"/>
          <w:szCs w:val="24"/>
        </w:rPr>
      </w:pPr>
      <w:r>
        <w:rPr>
          <w:rFonts w:ascii="Times New Roman" w:hAnsi="Times New Roman" w:cs="Times New Roman"/>
          <w:i/>
          <w:sz w:val="24"/>
          <w:szCs w:val="24"/>
        </w:rPr>
        <w:t>‘…the mercenaries and foot companions in his entourage have the reputation of being wonderful and disciplined fighters, but I have heard…that they are no better than anyone else.</w:t>
      </w:r>
      <w:r w:rsidR="00594E97">
        <w:rPr>
          <w:rFonts w:ascii="Times New Roman" w:hAnsi="Times New Roman" w:cs="Times New Roman"/>
          <w:sz w:val="24"/>
          <w:szCs w:val="24"/>
        </w:rPr>
        <w:t xml:space="preserve"> </w:t>
      </w:r>
      <w:r w:rsidR="00D1669C">
        <w:rPr>
          <w:rFonts w:ascii="Times New Roman" w:hAnsi="Times New Roman" w:cs="Times New Roman"/>
          <w:sz w:val="24"/>
          <w:szCs w:val="24"/>
        </w:rPr>
        <w:t>(Dem</w:t>
      </w:r>
      <w:r w:rsidR="00422F52">
        <w:rPr>
          <w:rFonts w:ascii="Times New Roman" w:hAnsi="Times New Roman" w:cs="Times New Roman"/>
          <w:sz w:val="24"/>
          <w:szCs w:val="24"/>
        </w:rPr>
        <w:t>o</w:t>
      </w:r>
      <w:r w:rsidR="00D1669C">
        <w:rPr>
          <w:rFonts w:ascii="Times New Roman" w:hAnsi="Times New Roman" w:cs="Times New Roman"/>
          <w:sz w:val="24"/>
          <w:szCs w:val="24"/>
        </w:rPr>
        <w:t xml:space="preserve">sthenes 2.17 and </w:t>
      </w:r>
      <w:proofErr w:type="spellStart"/>
      <w:r w:rsidR="00D1669C">
        <w:rPr>
          <w:rFonts w:ascii="Times New Roman" w:hAnsi="Times New Roman" w:cs="Times New Roman"/>
          <w:sz w:val="24"/>
          <w:szCs w:val="24"/>
        </w:rPr>
        <w:t>Trevett</w:t>
      </w:r>
      <w:proofErr w:type="spellEnd"/>
      <w:r w:rsidR="00D1669C">
        <w:rPr>
          <w:rFonts w:ascii="Times New Roman" w:hAnsi="Times New Roman" w:cs="Times New Roman"/>
          <w:sz w:val="24"/>
          <w:szCs w:val="24"/>
        </w:rPr>
        <w:t>, 2011, P48).</w:t>
      </w:r>
    </w:p>
    <w:p w14:paraId="58A0E26B" w14:textId="0BD80F73" w:rsidR="00910943" w:rsidRDefault="006C7786" w:rsidP="00607CC5">
      <w:pPr>
        <w:spacing w:line="480" w:lineRule="auto"/>
        <w:rPr>
          <w:rFonts w:ascii="Times New Roman" w:hAnsi="Times New Roman" w:cs="Times New Roman"/>
          <w:sz w:val="24"/>
          <w:szCs w:val="24"/>
        </w:rPr>
      </w:pPr>
      <w:r>
        <w:rPr>
          <w:rFonts w:ascii="Times New Roman" w:hAnsi="Times New Roman" w:cs="Times New Roman"/>
          <w:sz w:val="24"/>
          <w:szCs w:val="24"/>
        </w:rPr>
        <w:t xml:space="preserve">Whilst not directly mentioning the reforms implemented by Philip it does </w:t>
      </w:r>
      <w:r w:rsidR="00B1686D">
        <w:rPr>
          <w:rFonts w:ascii="Times New Roman" w:hAnsi="Times New Roman" w:cs="Times New Roman"/>
          <w:sz w:val="24"/>
          <w:szCs w:val="24"/>
        </w:rPr>
        <w:t>allude</w:t>
      </w:r>
      <w:r>
        <w:rPr>
          <w:rFonts w:ascii="Times New Roman" w:hAnsi="Times New Roman" w:cs="Times New Roman"/>
          <w:sz w:val="24"/>
          <w:szCs w:val="24"/>
        </w:rPr>
        <w:t xml:space="preserve"> to their application</w:t>
      </w:r>
      <w:r w:rsidR="00B1686D">
        <w:rPr>
          <w:rFonts w:ascii="Times New Roman" w:hAnsi="Times New Roman" w:cs="Times New Roman"/>
          <w:sz w:val="24"/>
          <w:szCs w:val="24"/>
        </w:rPr>
        <w:t xml:space="preserve"> by referring </w:t>
      </w:r>
      <w:r>
        <w:rPr>
          <w:rFonts w:ascii="Times New Roman" w:hAnsi="Times New Roman" w:cs="Times New Roman"/>
          <w:sz w:val="24"/>
          <w:szCs w:val="24"/>
        </w:rPr>
        <w:t>to the new training methods and organisation of the Macedonian military, which made the men ‘wonderful and disciplined’</w:t>
      </w:r>
      <w:r w:rsidR="00422F52">
        <w:rPr>
          <w:rFonts w:ascii="Times New Roman" w:hAnsi="Times New Roman" w:cs="Times New Roman"/>
          <w:sz w:val="24"/>
          <w:szCs w:val="24"/>
        </w:rPr>
        <w:t xml:space="preserve"> (Demosthenes 2.17 and </w:t>
      </w:r>
      <w:proofErr w:type="spellStart"/>
      <w:r w:rsidR="00422F52">
        <w:rPr>
          <w:rFonts w:ascii="Times New Roman" w:hAnsi="Times New Roman" w:cs="Times New Roman"/>
          <w:sz w:val="24"/>
          <w:szCs w:val="24"/>
        </w:rPr>
        <w:t>Trevett</w:t>
      </w:r>
      <w:proofErr w:type="spellEnd"/>
      <w:r w:rsidR="00422F52">
        <w:rPr>
          <w:rFonts w:ascii="Times New Roman" w:hAnsi="Times New Roman" w:cs="Times New Roman"/>
          <w:sz w:val="24"/>
          <w:szCs w:val="24"/>
        </w:rPr>
        <w:t>, 2011, P48).</w:t>
      </w:r>
      <w:r w:rsidR="0010456A">
        <w:rPr>
          <w:rFonts w:ascii="Times New Roman" w:hAnsi="Times New Roman" w:cs="Times New Roman"/>
          <w:sz w:val="24"/>
          <w:szCs w:val="24"/>
        </w:rPr>
        <w:t xml:space="preserve"> </w:t>
      </w:r>
      <w:r w:rsidR="006D5AA1">
        <w:rPr>
          <w:rFonts w:ascii="Times New Roman" w:hAnsi="Times New Roman" w:cs="Times New Roman"/>
          <w:sz w:val="24"/>
          <w:szCs w:val="24"/>
        </w:rPr>
        <w:t xml:space="preserve">In his speeches, Demosthenes offers ancient </w:t>
      </w:r>
      <w:proofErr w:type="gramStart"/>
      <w:r w:rsidR="006D5AA1">
        <w:rPr>
          <w:rFonts w:ascii="Times New Roman" w:hAnsi="Times New Roman" w:cs="Times New Roman"/>
          <w:sz w:val="24"/>
          <w:szCs w:val="24"/>
        </w:rPr>
        <w:t>historians</w:t>
      </w:r>
      <w:proofErr w:type="gramEnd"/>
      <w:r w:rsidR="006D5AA1">
        <w:rPr>
          <w:rFonts w:ascii="Times New Roman" w:hAnsi="Times New Roman" w:cs="Times New Roman"/>
          <w:sz w:val="24"/>
          <w:szCs w:val="24"/>
        </w:rPr>
        <w:t xml:space="preserve"> valuable insight into the relations between the Athenians and Philip. However, these testimonies must be viewed with suspicion, as they were not written as historical documents, rather as rhetoric employed in order to sway audiences. Despite this, Demosthenes’ speeches will be helpful in this dissertation as they provide </w:t>
      </w:r>
      <w:r w:rsidR="002313BF">
        <w:rPr>
          <w:rFonts w:ascii="Times New Roman" w:hAnsi="Times New Roman" w:cs="Times New Roman"/>
          <w:sz w:val="24"/>
          <w:szCs w:val="24"/>
        </w:rPr>
        <w:t>beneficial understanding regarding</w:t>
      </w:r>
      <w:r w:rsidR="006D5AA1">
        <w:rPr>
          <w:rFonts w:ascii="Times New Roman" w:hAnsi="Times New Roman" w:cs="Times New Roman"/>
          <w:sz w:val="24"/>
          <w:szCs w:val="24"/>
        </w:rPr>
        <w:t xml:space="preserve"> into not only Athenian politics, but also Philip’ military actions and to some extent his reforms</w:t>
      </w:r>
      <w:r>
        <w:rPr>
          <w:rFonts w:ascii="Times New Roman" w:hAnsi="Times New Roman" w:cs="Times New Roman"/>
          <w:sz w:val="24"/>
          <w:szCs w:val="24"/>
        </w:rPr>
        <w:t>.</w:t>
      </w:r>
      <w:r w:rsidR="00CB7738">
        <w:rPr>
          <w:rFonts w:ascii="Times New Roman" w:hAnsi="Times New Roman" w:cs="Times New Roman"/>
          <w:sz w:val="24"/>
          <w:szCs w:val="24"/>
        </w:rPr>
        <w:t xml:space="preserve"> Much of the scholarship surrounding Demosthenes and his works regarding Philip focus more on the social and political aspects of their relationship. </w:t>
      </w:r>
    </w:p>
    <w:p w14:paraId="467473B3" w14:textId="61010DB4" w:rsidR="00606A73" w:rsidRDefault="00986272" w:rsidP="00606A73">
      <w:pPr>
        <w:spacing w:line="480" w:lineRule="auto"/>
        <w:rPr>
          <w:rFonts w:ascii="Times New Roman" w:hAnsi="Times New Roman" w:cs="Times New Roman"/>
          <w:i/>
          <w:sz w:val="24"/>
          <w:szCs w:val="24"/>
        </w:rPr>
      </w:pPr>
      <w:r>
        <w:rPr>
          <w:rFonts w:ascii="Times New Roman" w:hAnsi="Times New Roman" w:cs="Times New Roman"/>
          <w:sz w:val="24"/>
          <w:szCs w:val="24"/>
        </w:rPr>
        <w:t>T</w:t>
      </w:r>
      <w:r w:rsidR="00607CC5">
        <w:rPr>
          <w:rFonts w:ascii="Times New Roman" w:hAnsi="Times New Roman" w:cs="Times New Roman"/>
          <w:sz w:val="24"/>
          <w:szCs w:val="24"/>
        </w:rPr>
        <w:t xml:space="preserve">he only surviving continuous narratives detailing the reign of Philip is that of the </w:t>
      </w:r>
      <w:r w:rsidR="00607CC5">
        <w:rPr>
          <w:rFonts w:ascii="Times New Roman" w:hAnsi="Times New Roman" w:cs="Times New Roman"/>
          <w:i/>
          <w:sz w:val="24"/>
          <w:szCs w:val="24"/>
        </w:rPr>
        <w:t>Universal History</w:t>
      </w:r>
      <w:r w:rsidR="00607CC5">
        <w:rPr>
          <w:rFonts w:ascii="Times New Roman" w:hAnsi="Times New Roman" w:cs="Times New Roman"/>
          <w:sz w:val="24"/>
          <w:szCs w:val="24"/>
        </w:rPr>
        <w:t xml:space="preserve"> by Greek historian Diodorus Siculus</w:t>
      </w:r>
      <w:r w:rsidR="006B7D05">
        <w:rPr>
          <w:rFonts w:ascii="Times New Roman" w:hAnsi="Times New Roman" w:cs="Times New Roman"/>
          <w:sz w:val="24"/>
          <w:szCs w:val="24"/>
        </w:rPr>
        <w:t>,</w:t>
      </w:r>
      <w:r w:rsidR="00607CC5">
        <w:rPr>
          <w:rFonts w:ascii="Times New Roman" w:hAnsi="Times New Roman" w:cs="Times New Roman"/>
          <w:sz w:val="24"/>
          <w:szCs w:val="24"/>
        </w:rPr>
        <w:t xml:space="preserve"> which was written in the 1</w:t>
      </w:r>
      <w:r w:rsidR="00607CC5" w:rsidRPr="00607CC5">
        <w:rPr>
          <w:rFonts w:ascii="Times New Roman" w:hAnsi="Times New Roman" w:cs="Times New Roman"/>
          <w:sz w:val="24"/>
          <w:szCs w:val="24"/>
          <w:vertAlign w:val="superscript"/>
        </w:rPr>
        <w:t>st</w:t>
      </w:r>
      <w:r w:rsidR="00607CC5">
        <w:rPr>
          <w:rFonts w:ascii="Times New Roman" w:hAnsi="Times New Roman" w:cs="Times New Roman"/>
          <w:sz w:val="24"/>
          <w:szCs w:val="24"/>
        </w:rPr>
        <w:t xml:space="preserve"> century BC; dealing with events from the earliest times to Diodorus’ own era</w:t>
      </w:r>
      <w:r w:rsidR="001F22A0">
        <w:rPr>
          <w:rFonts w:ascii="Times New Roman" w:hAnsi="Times New Roman" w:cs="Times New Roman"/>
          <w:sz w:val="24"/>
          <w:szCs w:val="24"/>
        </w:rPr>
        <w:t xml:space="preserve"> (Drews,1962, P383-392)</w:t>
      </w:r>
      <w:bookmarkStart w:id="0" w:name="_GoBack"/>
      <w:bookmarkEnd w:id="0"/>
      <w:r w:rsidR="00607CC5">
        <w:rPr>
          <w:rFonts w:ascii="Times New Roman" w:hAnsi="Times New Roman" w:cs="Times New Roman"/>
          <w:sz w:val="24"/>
          <w:szCs w:val="24"/>
        </w:rPr>
        <w:t xml:space="preserve">. </w:t>
      </w:r>
      <w:r w:rsidR="00277B18">
        <w:rPr>
          <w:rFonts w:ascii="Times New Roman" w:hAnsi="Times New Roman" w:cs="Times New Roman"/>
          <w:sz w:val="24"/>
          <w:szCs w:val="24"/>
        </w:rPr>
        <w:t>Diodorus makes it apparent that Philip’s reforms of his military began immediately after his ascent to the Macedonian throne in 359 BC</w:t>
      </w:r>
      <w:r w:rsidR="00422F52">
        <w:rPr>
          <w:rFonts w:ascii="Times New Roman" w:hAnsi="Times New Roman" w:cs="Times New Roman"/>
          <w:sz w:val="24"/>
          <w:szCs w:val="24"/>
        </w:rPr>
        <w:t xml:space="preserve"> (Diodorus 16.3.1-3)</w:t>
      </w:r>
      <w:r w:rsidR="00277B18">
        <w:rPr>
          <w:rFonts w:ascii="Times New Roman" w:hAnsi="Times New Roman" w:cs="Times New Roman"/>
          <w:sz w:val="24"/>
          <w:szCs w:val="24"/>
        </w:rPr>
        <w:t xml:space="preserve">. The Macedonians had just suffered a crippling defeat at the hands of the Illyrians, losing </w:t>
      </w:r>
      <w:r w:rsidR="00910943">
        <w:rPr>
          <w:rFonts w:ascii="Times New Roman" w:hAnsi="Times New Roman" w:cs="Times New Roman"/>
          <w:sz w:val="24"/>
          <w:szCs w:val="24"/>
        </w:rPr>
        <w:t xml:space="preserve">up to </w:t>
      </w:r>
      <w:r w:rsidR="00277B18">
        <w:rPr>
          <w:rFonts w:ascii="Times New Roman" w:hAnsi="Times New Roman" w:cs="Times New Roman"/>
          <w:sz w:val="24"/>
          <w:szCs w:val="24"/>
        </w:rPr>
        <w:t xml:space="preserve">4,000 men </w:t>
      </w:r>
      <w:r w:rsidR="001248BA">
        <w:rPr>
          <w:rFonts w:ascii="Times New Roman" w:hAnsi="Times New Roman" w:cs="Times New Roman"/>
          <w:sz w:val="24"/>
          <w:szCs w:val="24"/>
        </w:rPr>
        <w:t xml:space="preserve">as well as </w:t>
      </w:r>
      <w:r w:rsidR="00277B18">
        <w:rPr>
          <w:rFonts w:ascii="Times New Roman" w:hAnsi="Times New Roman" w:cs="Times New Roman"/>
          <w:sz w:val="24"/>
          <w:szCs w:val="24"/>
        </w:rPr>
        <w:t>their king, Philip’s brother and predecessor</w:t>
      </w:r>
      <w:r w:rsidR="001248BA">
        <w:rPr>
          <w:rFonts w:ascii="Times New Roman" w:hAnsi="Times New Roman" w:cs="Times New Roman"/>
          <w:sz w:val="24"/>
          <w:szCs w:val="24"/>
        </w:rPr>
        <w:t>,</w:t>
      </w:r>
      <w:r w:rsidR="00277B18">
        <w:rPr>
          <w:rFonts w:ascii="Times New Roman" w:hAnsi="Times New Roman" w:cs="Times New Roman"/>
          <w:sz w:val="24"/>
          <w:szCs w:val="24"/>
        </w:rPr>
        <w:t xml:space="preserve"> Perdiccas</w:t>
      </w:r>
      <w:r w:rsidR="00BA3986">
        <w:rPr>
          <w:rFonts w:ascii="Times New Roman" w:hAnsi="Times New Roman" w:cs="Times New Roman"/>
          <w:sz w:val="24"/>
          <w:szCs w:val="24"/>
        </w:rPr>
        <w:t xml:space="preserve"> (Sage, 2003, P166)</w:t>
      </w:r>
      <w:r w:rsidR="00277B18">
        <w:rPr>
          <w:rFonts w:ascii="Times New Roman" w:hAnsi="Times New Roman" w:cs="Times New Roman"/>
          <w:sz w:val="24"/>
          <w:szCs w:val="24"/>
        </w:rPr>
        <w:t>.</w:t>
      </w:r>
      <w:r w:rsidR="00BA3986">
        <w:rPr>
          <w:rFonts w:ascii="Times New Roman" w:hAnsi="Times New Roman" w:cs="Times New Roman"/>
          <w:sz w:val="24"/>
          <w:szCs w:val="24"/>
        </w:rPr>
        <w:t xml:space="preserve"> </w:t>
      </w:r>
      <w:r w:rsidR="00CD58A1">
        <w:rPr>
          <w:rFonts w:ascii="Times New Roman" w:hAnsi="Times New Roman" w:cs="Times New Roman"/>
          <w:sz w:val="24"/>
          <w:szCs w:val="24"/>
        </w:rPr>
        <w:t xml:space="preserve"> </w:t>
      </w:r>
      <w:r w:rsidR="00606A73">
        <w:rPr>
          <w:rFonts w:ascii="Times New Roman" w:hAnsi="Times New Roman" w:cs="Times New Roman"/>
          <w:sz w:val="24"/>
          <w:szCs w:val="24"/>
        </w:rPr>
        <w:t>Philip’s military needs were immediate, in order to defend his borders from barbarian invaders, and unify his own subjects</w:t>
      </w:r>
      <w:r w:rsidR="00B6060A">
        <w:rPr>
          <w:rFonts w:ascii="Times New Roman" w:hAnsi="Times New Roman" w:cs="Times New Roman"/>
          <w:sz w:val="24"/>
          <w:szCs w:val="24"/>
        </w:rPr>
        <w:t xml:space="preserve"> (Sage, 2011, P167)</w:t>
      </w:r>
      <w:r w:rsidR="00606A73">
        <w:rPr>
          <w:rFonts w:ascii="Times New Roman" w:hAnsi="Times New Roman" w:cs="Times New Roman"/>
          <w:sz w:val="24"/>
          <w:szCs w:val="24"/>
        </w:rPr>
        <w:t xml:space="preserve">. </w:t>
      </w:r>
      <w:r w:rsidR="00935A6D">
        <w:rPr>
          <w:rFonts w:ascii="Times New Roman" w:hAnsi="Times New Roman" w:cs="Times New Roman"/>
          <w:sz w:val="24"/>
          <w:szCs w:val="24"/>
        </w:rPr>
        <w:t xml:space="preserve"> </w:t>
      </w:r>
      <w:r w:rsidR="006005A6">
        <w:rPr>
          <w:rFonts w:ascii="Times New Roman" w:hAnsi="Times New Roman" w:cs="Times New Roman"/>
          <w:sz w:val="24"/>
          <w:szCs w:val="24"/>
        </w:rPr>
        <w:t>In regard to</w:t>
      </w:r>
      <w:r w:rsidR="00AF3679">
        <w:rPr>
          <w:rFonts w:ascii="Times New Roman" w:hAnsi="Times New Roman" w:cs="Times New Roman"/>
          <w:sz w:val="24"/>
          <w:szCs w:val="24"/>
        </w:rPr>
        <w:t xml:space="preserve"> Philip’s immediate reforms to his military, </w:t>
      </w:r>
      <w:r w:rsidR="00606A73">
        <w:rPr>
          <w:rFonts w:ascii="Times New Roman" w:hAnsi="Times New Roman" w:cs="Times New Roman"/>
          <w:sz w:val="24"/>
          <w:szCs w:val="24"/>
        </w:rPr>
        <w:t>Diodorus states:</w:t>
      </w:r>
    </w:p>
    <w:p w14:paraId="6AEE27D1" w14:textId="4D7A6274" w:rsidR="00442BDD" w:rsidRPr="00606A73" w:rsidRDefault="00606A73" w:rsidP="00442BDD">
      <w:pPr>
        <w:pStyle w:val="FootnoteText"/>
      </w:pPr>
      <w:r>
        <w:rPr>
          <w:rFonts w:ascii="Times New Roman" w:hAnsi="Times New Roman" w:cs="Times New Roman"/>
          <w:i/>
          <w:sz w:val="24"/>
          <w:szCs w:val="24"/>
        </w:rPr>
        <w:t xml:space="preserve">‘The Macedonians were at their wits end on account of their disastrous defeat in battle and the dangers looming over them…he </w:t>
      </w:r>
      <w:r w:rsidR="00786E96">
        <w:rPr>
          <w:rFonts w:ascii="Times New Roman" w:hAnsi="Times New Roman" w:cs="Times New Roman"/>
          <w:i/>
          <w:sz w:val="24"/>
          <w:szCs w:val="24"/>
        </w:rPr>
        <w:t>[</w:t>
      </w:r>
      <w:r>
        <w:rPr>
          <w:rFonts w:ascii="Times New Roman" w:hAnsi="Times New Roman" w:cs="Times New Roman"/>
          <w:i/>
          <w:sz w:val="24"/>
          <w:szCs w:val="24"/>
        </w:rPr>
        <w:t>Phili</w:t>
      </w:r>
      <w:r w:rsidR="00786E96">
        <w:rPr>
          <w:rFonts w:ascii="Times New Roman" w:hAnsi="Times New Roman" w:cs="Times New Roman"/>
          <w:i/>
          <w:sz w:val="24"/>
          <w:szCs w:val="24"/>
        </w:rPr>
        <w:t>p]</w:t>
      </w:r>
      <w:r>
        <w:rPr>
          <w:rFonts w:ascii="Times New Roman" w:hAnsi="Times New Roman" w:cs="Times New Roman"/>
          <w:i/>
          <w:sz w:val="24"/>
          <w:szCs w:val="24"/>
        </w:rPr>
        <w:t xml:space="preserve"> held continual assemblies and…improved their military organisation and provided them with necessary weaponry. He held continuous competitive manoeuvres and contests. He also devised the dense formation for heavy infantry and its equipment…was the first to create the Macedonian phalanx.’ </w:t>
      </w:r>
      <w:r w:rsidR="00442BDD">
        <w:rPr>
          <w:rFonts w:ascii="Times New Roman" w:hAnsi="Times New Roman" w:cs="Times New Roman"/>
          <w:sz w:val="24"/>
          <w:szCs w:val="24"/>
        </w:rPr>
        <w:t xml:space="preserve">(Diodorus </w:t>
      </w:r>
      <w:r w:rsidR="00442BDD" w:rsidRPr="00442BDD">
        <w:rPr>
          <w:rFonts w:ascii="Times New Roman" w:hAnsi="Times New Roman" w:cs="Times New Roman"/>
          <w:sz w:val="24"/>
          <w:szCs w:val="24"/>
        </w:rPr>
        <w:t>16.3.1-3.</w:t>
      </w:r>
      <w:r w:rsidR="00442BDD">
        <w:rPr>
          <w:rFonts w:ascii="Times New Roman" w:hAnsi="Times New Roman" w:cs="Times New Roman"/>
          <w:sz w:val="24"/>
          <w:szCs w:val="24"/>
        </w:rPr>
        <w:t>)</w:t>
      </w:r>
    </w:p>
    <w:p w14:paraId="49D82DEE" w14:textId="7014D9A3" w:rsidR="00277B18" w:rsidRPr="00442BDD" w:rsidRDefault="00277B18" w:rsidP="00606A73">
      <w:pPr>
        <w:spacing w:line="480" w:lineRule="auto"/>
        <w:jc w:val="center"/>
        <w:rPr>
          <w:rFonts w:ascii="Times New Roman" w:hAnsi="Times New Roman" w:cs="Times New Roman"/>
          <w:sz w:val="24"/>
          <w:szCs w:val="24"/>
        </w:rPr>
      </w:pPr>
    </w:p>
    <w:p w14:paraId="4CEA01E3" w14:textId="0ADD34AA" w:rsidR="00277B18" w:rsidRDefault="00937645" w:rsidP="00607CC5">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w:t>
      </w:r>
      <w:r w:rsidR="00566FE7">
        <w:rPr>
          <w:rFonts w:ascii="Times New Roman" w:hAnsi="Times New Roman" w:cs="Times New Roman"/>
          <w:sz w:val="24"/>
          <w:szCs w:val="24"/>
        </w:rPr>
        <w:t>indeed</w:t>
      </w:r>
      <w:r>
        <w:rPr>
          <w:rFonts w:ascii="Times New Roman" w:hAnsi="Times New Roman" w:cs="Times New Roman"/>
          <w:sz w:val="24"/>
          <w:szCs w:val="24"/>
        </w:rPr>
        <w:t xml:space="preserve"> unlikely that Philip invented the Macedonian phalanx</w:t>
      </w:r>
      <w:r w:rsidR="00566FE7">
        <w:rPr>
          <w:rFonts w:ascii="Times New Roman" w:hAnsi="Times New Roman" w:cs="Times New Roman"/>
          <w:sz w:val="24"/>
          <w:szCs w:val="24"/>
        </w:rPr>
        <w:t>.</w:t>
      </w:r>
      <w:r>
        <w:rPr>
          <w:rFonts w:ascii="Times New Roman" w:hAnsi="Times New Roman" w:cs="Times New Roman"/>
          <w:sz w:val="24"/>
          <w:szCs w:val="24"/>
        </w:rPr>
        <w:t xml:space="preserve"> </w:t>
      </w:r>
      <w:r w:rsidR="00566FE7">
        <w:rPr>
          <w:rFonts w:ascii="Times New Roman" w:hAnsi="Times New Roman" w:cs="Times New Roman"/>
          <w:sz w:val="24"/>
          <w:szCs w:val="24"/>
        </w:rPr>
        <w:t>H</w:t>
      </w:r>
      <w:r>
        <w:rPr>
          <w:rFonts w:ascii="Times New Roman" w:hAnsi="Times New Roman" w:cs="Times New Roman"/>
          <w:sz w:val="24"/>
          <w:szCs w:val="24"/>
        </w:rPr>
        <w:t>owever, as Sage points out</w:t>
      </w:r>
      <w:r w:rsidR="00566FE7">
        <w:rPr>
          <w:rFonts w:ascii="Times New Roman" w:hAnsi="Times New Roman" w:cs="Times New Roman"/>
          <w:sz w:val="24"/>
          <w:szCs w:val="24"/>
        </w:rPr>
        <w:t>,</w:t>
      </w:r>
      <w:r>
        <w:rPr>
          <w:rFonts w:ascii="Times New Roman" w:hAnsi="Times New Roman" w:cs="Times New Roman"/>
          <w:sz w:val="24"/>
          <w:szCs w:val="24"/>
        </w:rPr>
        <w:t xml:space="preserve"> it appears to </w:t>
      </w:r>
      <w:proofErr w:type="gramStart"/>
      <w:r>
        <w:rPr>
          <w:rFonts w:ascii="Times New Roman" w:hAnsi="Times New Roman" w:cs="Times New Roman"/>
          <w:sz w:val="24"/>
          <w:szCs w:val="24"/>
        </w:rPr>
        <w:t>be a reflection of</w:t>
      </w:r>
      <w:proofErr w:type="gramEnd"/>
      <w:r>
        <w:rPr>
          <w:rFonts w:ascii="Times New Roman" w:hAnsi="Times New Roman" w:cs="Times New Roman"/>
          <w:sz w:val="24"/>
          <w:szCs w:val="24"/>
        </w:rPr>
        <w:t xml:space="preserve"> the fact that Philip was the first to give Macedonia an effective heavy infantry</w:t>
      </w:r>
      <w:r w:rsidR="009D2687">
        <w:rPr>
          <w:rFonts w:ascii="Times New Roman" w:hAnsi="Times New Roman" w:cs="Times New Roman"/>
          <w:sz w:val="24"/>
          <w:szCs w:val="24"/>
        </w:rPr>
        <w:t xml:space="preserve"> (Sage, 2003, P167)</w:t>
      </w:r>
      <w:r>
        <w:rPr>
          <w:rFonts w:ascii="Times New Roman" w:hAnsi="Times New Roman" w:cs="Times New Roman"/>
          <w:sz w:val="24"/>
          <w:szCs w:val="24"/>
        </w:rPr>
        <w:t>.</w:t>
      </w:r>
      <w:r w:rsidR="00BF5D9F">
        <w:rPr>
          <w:rFonts w:ascii="Times New Roman" w:hAnsi="Times New Roman" w:cs="Times New Roman"/>
          <w:sz w:val="24"/>
          <w:szCs w:val="24"/>
        </w:rPr>
        <w:t xml:space="preserve"> </w:t>
      </w:r>
      <w:r w:rsidR="00D334DE">
        <w:rPr>
          <w:rFonts w:ascii="Times New Roman" w:hAnsi="Times New Roman" w:cs="Times New Roman"/>
          <w:sz w:val="24"/>
          <w:szCs w:val="24"/>
        </w:rPr>
        <w:t xml:space="preserve">Sage </w:t>
      </w:r>
      <w:r w:rsidR="00642F1A">
        <w:rPr>
          <w:rFonts w:ascii="Times New Roman" w:hAnsi="Times New Roman" w:cs="Times New Roman"/>
          <w:sz w:val="24"/>
          <w:szCs w:val="24"/>
        </w:rPr>
        <w:t xml:space="preserve">states </w:t>
      </w:r>
      <w:r w:rsidR="00566FE7">
        <w:rPr>
          <w:rFonts w:ascii="Times New Roman" w:hAnsi="Times New Roman" w:cs="Times New Roman"/>
          <w:sz w:val="24"/>
          <w:szCs w:val="24"/>
        </w:rPr>
        <w:t>th</w:t>
      </w:r>
      <w:r w:rsidR="00642F1A">
        <w:rPr>
          <w:rFonts w:ascii="Times New Roman" w:hAnsi="Times New Roman" w:cs="Times New Roman"/>
          <w:sz w:val="24"/>
          <w:szCs w:val="24"/>
        </w:rPr>
        <w:t xml:space="preserve">at Diodorus employs ‘considerable telescoping’ in this section of the narrative, as </w:t>
      </w:r>
      <w:r w:rsidR="00740736">
        <w:rPr>
          <w:rFonts w:ascii="Times New Roman" w:hAnsi="Times New Roman" w:cs="Times New Roman"/>
          <w:sz w:val="24"/>
          <w:szCs w:val="24"/>
        </w:rPr>
        <w:t>many</w:t>
      </w:r>
      <w:r w:rsidR="00642F1A">
        <w:rPr>
          <w:rFonts w:ascii="Times New Roman" w:hAnsi="Times New Roman" w:cs="Times New Roman"/>
          <w:sz w:val="24"/>
          <w:szCs w:val="24"/>
        </w:rPr>
        <w:t xml:space="preserve"> of the innovations he </w:t>
      </w:r>
      <w:r w:rsidR="00221265">
        <w:rPr>
          <w:rFonts w:ascii="Times New Roman" w:hAnsi="Times New Roman" w:cs="Times New Roman"/>
          <w:sz w:val="24"/>
          <w:szCs w:val="24"/>
        </w:rPr>
        <w:t xml:space="preserve">mentions </w:t>
      </w:r>
      <w:r w:rsidR="00642F1A">
        <w:rPr>
          <w:rFonts w:ascii="Times New Roman" w:hAnsi="Times New Roman" w:cs="Times New Roman"/>
          <w:sz w:val="24"/>
          <w:szCs w:val="24"/>
        </w:rPr>
        <w:t>such as sarissa and</w:t>
      </w:r>
      <w:r w:rsidR="00396DAB">
        <w:rPr>
          <w:rFonts w:ascii="Times New Roman" w:hAnsi="Times New Roman" w:cs="Times New Roman"/>
          <w:sz w:val="24"/>
          <w:szCs w:val="24"/>
        </w:rPr>
        <w:t xml:space="preserve"> the</w:t>
      </w:r>
      <w:r w:rsidR="00642F1A">
        <w:rPr>
          <w:rFonts w:ascii="Times New Roman" w:hAnsi="Times New Roman" w:cs="Times New Roman"/>
          <w:sz w:val="24"/>
          <w:szCs w:val="24"/>
        </w:rPr>
        <w:t xml:space="preserve"> Macedonian shield are unlikely to have been implemented within the first year of Philip’s reign</w:t>
      </w:r>
      <w:r w:rsidR="00CB7738">
        <w:rPr>
          <w:rFonts w:ascii="Times New Roman" w:hAnsi="Times New Roman" w:cs="Times New Roman"/>
          <w:sz w:val="24"/>
          <w:szCs w:val="24"/>
        </w:rPr>
        <w:t>, but gradually introduced</w:t>
      </w:r>
      <w:r w:rsidR="008F7E8E">
        <w:rPr>
          <w:rFonts w:ascii="Times New Roman" w:hAnsi="Times New Roman" w:cs="Times New Roman"/>
          <w:sz w:val="24"/>
          <w:szCs w:val="24"/>
        </w:rPr>
        <w:t xml:space="preserve"> (Sage, 2003, P167)</w:t>
      </w:r>
      <w:r w:rsidR="00642F1A">
        <w:rPr>
          <w:rFonts w:ascii="Times New Roman" w:hAnsi="Times New Roman" w:cs="Times New Roman"/>
          <w:sz w:val="24"/>
          <w:szCs w:val="24"/>
        </w:rPr>
        <w:t>.</w:t>
      </w:r>
      <w:r w:rsidR="006234C9">
        <w:rPr>
          <w:rFonts w:ascii="Times New Roman" w:hAnsi="Times New Roman" w:cs="Times New Roman"/>
          <w:sz w:val="24"/>
          <w:szCs w:val="24"/>
        </w:rPr>
        <w:t xml:space="preserve"> </w:t>
      </w:r>
      <w:r w:rsidR="00566FE7">
        <w:rPr>
          <w:rFonts w:ascii="Times New Roman" w:hAnsi="Times New Roman" w:cs="Times New Roman"/>
          <w:sz w:val="24"/>
          <w:szCs w:val="24"/>
        </w:rPr>
        <w:t>Additionally,</w:t>
      </w:r>
      <w:r w:rsidR="006234C9">
        <w:rPr>
          <w:rFonts w:ascii="Times New Roman" w:hAnsi="Times New Roman" w:cs="Times New Roman"/>
          <w:sz w:val="24"/>
          <w:szCs w:val="24"/>
        </w:rPr>
        <w:t xml:space="preserve"> immediate improvements made to the military were likely </w:t>
      </w:r>
      <w:r w:rsidR="00566FE7">
        <w:rPr>
          <w:rFonts w:ascii="Times New Roman" w:hAnsi="Times New Roman" w:cs="Times New Roman"/>
          <w:sz w:val="24"/>
          <w:szCs w:val="24"/>
        </w:rPr>
        <w:t xml:space="preserve">to have been the result of </w:t>
      </w:r>
      <w:r w:rsidR="006234C9">
        <w:rPr>
          <w:rFonts w:ascii="Times New Roman" w:hAnsi="Times New Roman" w:cs="Times New Roman"/>
          <w:sz w:val="24"/>
          <w:szCs w:val="24"/>
        </w:rPr>
        <w:t>improvement of training methods and discipline</w:t>
      </w:r>
      <w:r w:rsidR="00603843">
        <w:rPr>
          <w:rFonts w:ascii="Times New Roman" w:hAnsi="Times New Roman" w:cs="Times New Roman"/>
          <w:sz w:val="24"/>
          <w:szCs w:val="24"/>
        </w:rPr>
        <w:t xml:space="preserve"> (Sage, 2003, P167)</w:t>
      </w:r>
      <w:r w:rsidR="006234C9">
        <w:rPr>
          <w:rFonts w:ascii="Times New Roman" w:hAnsi="Times New Roman" w:cs="Times New Roman"/>
          <w:sz w:val="24"/>
          <w:szCs w:val="24"/>
        </w:rPr>
        <w:t>.</w:t>
      </w:r>
      <w:r w:rsidR="00DE216D">
        <w:rPr>
          <w:rFonts w:ascii="Times New Roman" w:hAnsi="Times New Roman" w:cs="Times New Roman"/>
          <w:sz w:val="24"/>
          <w:szCs w:val="24"/>
        </w:rPr>
        <w:t xml:space="preserve"> </w:t>
      </w:r>
      <w:r w:rsidR="00277B18">
        <w:rPr>
          <w:rFonts w:ascii="Times New Roman" w:hAnsi="Times New Roman" w:cs="Times New Roman"/>
          <w:sz w:val="24"/>
          <w:szCs w:val="24"/>
        </w:rPr>
        <w:t>Throughout his works Diodorus relied heavily on the accounts of contemporary authors</w:t>
      </w:r>
      <w:r w:rsidR="00CC7213">
        <w:rPr>
          <w:rFonts w:ascii="Times New Roman" w:hAnsi="Times New Roman" w:cs="Times New Roman"/>
          <w:sz w:val="24"/>
          <w:szCs w:val="24"/>
        </w:rPr>
        <w:t xml:space="preserve"> (Sacks, 1990)</w:t>
      </w:r>
      <w:r w:rsidR="00277B18">
        <w:rPr>
          <w:rFonts w:ascii="Times New Roman" w:hAnsi="Times New Roman" w:cs="Times New Roman"/>
          <w:sz w:val="24"/>
          <w:szCs w:val="24"/>
        </w:rPr>
        <w:t xml:space="preserve"> </w:t>
      </w:r>
      <w:r w:rsidR="00D5691A">
        <w:rPr>
          <w:rFonts w:ascii="Times New Roman" w:hAnsi="Times New Roman" w:cs="Times New Roman"/>
          <w:sz w:val="24"/>
          <w:szCs w:val="24"/>
        </w:rPr>
        <w:t>r</w:t>
      </w:r>
      <w:r w:rsidR="00277B18">
        <w:rPr>
          <w:rFonts w:ascii="Times New Roman" w:hAnsi="Times New Roman" w:cs="Times New Roman"/>
          <w:sz w:val="24"/>
          <w:szCs w:val="24"/>
        </w:rPr>
        <w:t>ather than creating his own chronicle</w:t>
      </w:r>
      <w:r w:rsidR="00D5691A">
        <w:rPr>
          <w:rFonts w:ascii="Times New Roman" w:hAnsi="Times New Roman" w:cs="Times New Roman"/>
          <w:sz w:val="24"/>
          <w:szCs w:val="24"/>
        </w:rPr>
        <w:t>.</w:t>
      </w:r>
      <w:r w:rsidR="00277B18">
        <w:rPr>
          <w:rFonts w:ascii="Times New Roman" w:hAnsi="Times New Roman" w:cs="Times New Roman"/>
          <w:sz w:val="24"/>
          <w:szCs w:val="24"/>
        </w:rPr>
        <w:t xml:space="preserve"> </w:t>
      </w:r>
      <w:r w:rsidR="00D5691A">
        <w:rPr>
          <w:rFonts w:ascii="Times New Roman" w:hAnsi="Times New Roman" w:cs="Times New Roman"/>
          <w:sz w:val="24"/>
          <w:szCs w:val="24"/>
        </w:rPr>
        <w:t>I</w:t>
      </w:r>
      <w:r w:rsidR="00277B18">
        <w:rPr>
          <w:rFonts w:ascii="Times New Roman" w:hAnsi="Times New Roman" w:cs="Times New Roman"/>
          <w:sz w:val="24"/>
          <w:szCs w:val="24"/>
        </w:rPr>
        <w:t>t is clear through his works that Diodorus stayed close to his original source material</w:t>
      </w:r>
      <w:r w:rsidR="00D5691A">
        <w:rPr>
          <w:rFonts w:ascii="Times New Roman" w:hAnsi="Times New Roman" w:cs="Times New Roman"/>
          <w:sz w:val="24"/>
          <w:szCs w:val="24"/>
        </w:rPr>
        <w:t>s</w:t>
      </w:r>
      <w:r w:rsidR="00277B18">
        <w:rPr>
          <w:rFonts w:ascii="Times New Roman" w:hAnsi="Times New Roman" w:cs="Times New Roman"/>
          <w:sz w:val="24"/>
          <w:szCs w:val="24"/>
        </w:rPr>
        <w:t>; rephrasing and abbreviating them</w:t>
      </w:r>
      <w:r w:rsidR="00F45679">
        <w:rPr>
          <w:rFonts w:ascii="Times New Roman" w:hAnsi="Times New Roman" w:cs="Times New Roman"/>
          <w:sz w:val="24"/>
          <w:szCs w:val="24"/>
        </w:rPr>
        <w:t xml:space="preserve"> (</w:t>
      </w:r>
      <w:proofErr w:type="spellStart"/>
      <w:r w:rsidR="00F45679">
        <w:rPr>
          <w:rFonts w:ascii="Times New Roman" w:hAnsi="Times New Roman" w:cs="Times New Roman"/>
          <w:sz w:val="24"/>
          <w:szCs w:val="24"/>
        </w:rPr>
        <w:t>Hau</w:t>
      </w:r>
      <w:proofErr w:type="spellEnd"/>
      <w:r w:rsidR="00F45679">
        <w:rPr>
          <w:rFonts w:ascii="Times New Roman" w:hAnsi="Times New Roman" w:cs="Times New Roman"/>
          <w:sz w:val="24"/>
          <w:szCs w:val="24"/>
        </w:rPr>
        <w:t>, 2016, P73)</w:t>
      </w:r>
      <w:r w:rsidR="00277B18">
        <w:rPr>
          <w:rFonts w:ascii="Times New Roman" w:hAnsi="Times New Roman" w:cs="Times New Roman"/>
          <w:sz w:val="24"/>
          <w:szCs w:val="24"/>
        </w:rPr>
        <w:t xml:space="preserve">. Diodorus’ reliance on other sources could </w:t>
      </w:r>
      <w:proofErr w:type="gramStart"/>
      <w:r w:rsidR="00277B18">
        <w:rPr>
          <w:rFonts w:ascii="Times New Roman" w:hAnsi="Times New Roman" w:cs="Times New Roman"/>
          <w:sz w:val="24"/>
          <w:szCs w:val="24"/>
        </w:rPr>
        <w:t>be seen as</w:t>
      </w:r>
      <w:proofErr w:type="gramEnd"/>
      <w:r w:rsidR="00277B18">
        <w:rPr>
          <w:rFonts w:ascii="Times New Roman" w:hAnsi="Times New Roman" w:cs="Times New Roman"/>
          <w:sz w:val="24"/>
          <w:szCs w:val="24"/>
        </w:rPr>
        <w:t xml:space="preserve"> weakness, however, due to the lack of surviving contemporary sources regarding the reign of Philip his work </w:t>
      </w:r>
      <w:r w:rsidR="00CD5201">
        <w:rPr>
          <w:rFonts w:ascii="Times New Roman" w:hAnsi="Times New Roman" w:cs="Times New Roman"/>
          <w:sz w:val="24"/>
          <w:szCs w:val="24"/>
        </w:rPr>
        <w:t>remains</w:t>
      </w:r>
      <w:r w:rsidR="00277B18">
        <w:rPr>
          <w:rFonts w:ascii="Times New Roman" w:hAnsi="Times New Roman" w:cs="Times New Roman"/>
          <w:sz w:val="24"/>
          <w:szCs w:val="24"/>
        </w:rPr>
        <w:t xml:space="preserve"> invaluable</w:t>
      </w:r>
      <w:r w:rsidR="00DE216D">
        <w:rPr>
          <w:rFonts w:ascii="Times New Roman" w:hAnsi="Times New Roman" w:cs="Times New Roman"/>
          <w:sz w:val="24"/>
          <w:szCs w:val="24"/>
        </w:rPr>
        <w:t xml:space="preserve">. </w:t>
      </w:r>
      <w:r w:rsidR="003E0529">
        <w:rPr>
          <w:rFonts w:ascii="Times New Roman" w:hAnsi="Times New Roman" w:cs="Times New Roman"/>
          <w:sz w:val="24"/>
          <w:szCs w:val="24"/>
        </w:rPr>
        <w:t>Due to his loyalty to his contemporary sources Diodorus becomes one of if not the most valuable source while looking at Philips reforms.</w:t>
      </w:r>
    </w:p>
    <w:p w14:paraId="601E79F3" w14:textId="418C3888" w:rsidR="0084082D" w:rsidRDefault="0084082D" w:rsidP="00607CC5">
      <w:pPr>
        <w:spacing w:line="480" w:lineRule="auto"/>
        <w:rPr>
          <w:rFonts w:ascii="Times New Roman" w:hAnsi="Times New Roman" w:cs="Times New Roman"/>
          <w:sz w:val="24"/>
          <w:szCs w:val="24"/>
        </w:rPr>
      </w:pPr>
      <w:r>
        <w:rPr>
          <w:rFonts w:ascii="Times New Roman" w:hAnsi="Times New Roman" w:cs="Times New Roman"/>
          <w:sz w:val="24"/>
          <w:szCs w:val="24"/>
        </w:rPr>
        <w:t xml:space="preserve">Greek historian and philosopher Arrian’s (87AD – 145AD) work, known as the </w:t>
      </w:r>
      <w:r>
        <w:rPr>
          <w:rFonts w:ascii="Times New Roman" w:hAnsi="Times New Roman" w:cs="Times New Roman"/>
          <w:i/>
          <w:sz w:val="24"/>
          <w:szCs w:val="24"/>
        </w:rPr>
        <w:t xml:space="preserve">Anabasis, </w:t>
      </w:r>
      <w:r>
        <w:rPr>
          <w:rFonts w:ascii="Times New Roman" w:hAnsi="Times New Roman" w:cs="Times New Roman"/>
          <w:sz w:val="24"/>
          <w:szCs w:val="24"/>
        </w:rPr>
        <w:t>concerns the campaigns of Alexander the Great and was written in the 2</w:t>
      </w:r>
      <w:r w:rsidRPr="006C067F">
        <w:rPr>
          <w:rFonts w:ascii="Times New Roman" w:hAnsi="Times New Roman" w:cs="Times New Roman"/>
          <w:sz w:val="24"/>
          <w:szCs w:val="24"/>
          <w:vertAlign w:val="superscript"/>
        </w:rPr>
        <w:t>nd</w:t>
      </w:r>
      <w:r>
        <w:rPr>
          <w:rFonts w:ascii="Times New Roman" w:hAnsi="Times New Roman" w:cs="Times New Roman"/>
          <w:sz w:val="24"/>
          <w:szCs w:val="24"/>
        </w:rPr>
        <w:t xml:space="preserve"> century AD, most likely under the Emperor Hadrian</w:t>
      </w:r>
      <w:r w:rsidR="00D57C9C">
        <w:rPr>
          <w:rFonts w:ascii="Times New Roman" w:hAnsi="Times New Roman" w:cs="Times New Roman"/>
          <w:sz w:val="24"/>
          <w:szCs w:val="24"/>
        </w:rPr>
        <w:t xml:space="preserve"> </w:t>
      </w:r>
      <w:r w:rsidR="00D57C9C">
        <w:rPr>
          <w:rFonts w:ascii="Times New Roman" w:hAnsi="Times New Roman" w:cs="Times New Roman"/>
          <w:sz w:val="24"/>
          <w:szCs w:val="24"/>
        </w:rPr>
        <w:t>(Syme, 1982, P181)</w:t>
      </w:r>
      <w:r>
        <w:rPr>
          <w:rFonts w:ascii="Times New Roman" w:hAnsi="Times New Roman" w:cs="Times New Roman"/>
          <w:sz w:val="24"/>
          <w:szCs w:val="24"/>
        </w:rPr>
        <w:t>.</w:t>
      </w:r>
      <w:r w:rsidR="00D57C9C">
        <w:rPr>
          <w:rFonts w:ascii="Times New Roman" w:hAnsi="Times New Roman" w:cs="Times New Roman"/>
          <w:sz w:val="24"/>
          <w:szCs w:val="24"/>
        </w:rPr>
        <w:t xml:space="preserve">  </w:t>
      </w:r>
      <w:r>
        <w:rPr>
          <w:rFonts w:ascii="Times New Roman" w:hAnsi="Times New Roman" w:cs="Times New Roman"/>
          <w:sz w:val="24"/>
          <w:szCs w:val="24"/>
        </w:rPr>
        <w:t xml:space="preserve">Even though his work focuses on the actions of Alexander, it may prove valuable to this dissertation as he writes important information regarding the Macedonian military. </w:t>
      </w:r>
      <w:r w:rsidR="00246D0F">
        <w:rPr>
          <w:rFonts w:ascii="Times New Roman" w:hAnsi="Times New Roman" w:cs="Times New Roman"/>
          <w:sz w:val="24"/>
          <w:szCs w:val="24"/>
        </w:rPr>
        <w:t>In the following passage Alexander is addressing his men in 324 BC, trying to justify himself to his Macedonian troops</w:t>
      </w:r>
      <w:r w:rsidR="00B638D4">
        <w:rPr>
          <w:rFonts w:ascii="Times New Roman" w:hAnsi="Times New Roman" w:cs="Times New Roman"/>
          <w:sz w:val="24"/>
          <w:szCs w:val="24"/>
        </w:rPr>
        <w:t>,</w:t>
      </w:r>
      <w:r w:rsidR="00246D0F">
        <w:rPr>
          <w:rFonts w:ascii="Times New Roman" w:hAnsi="Times New Roman" w:cs="Times New Roman"/>
          <w:sz w:val="24"/>
          <w:szCs w:val="24"/>
        </w:rPr>
        <w:t xml:space="preserve"> who are feeling alienated from their king</w:t>
      </w:r>
      <w:r w:rsidR="00CE097B">
        <w:rPr>
          <w:rFonts w:ascii="Times New Roman" w:hAnsi="Times New Roman" w:cs="Times New Roman"/>
          <w:sz w:val="24"/>
          <w:szCs w:val="24"/>
        </w:rPr>
        <w:t>:</w:t>
      </w:r>
      <w:r w:rsidR="00006D1E">
        <w:rPr>
          <w:rFonts w:ascii="Times New Roman" w:hAnsi="Times New Roman" w:cs="Times New Roman"/>
          <w:sz w:val="24"/>
          <w:szCs w:val="24"/>
        </w:rPr>
        <w:t xml:space="preserve"> </w:t>
      </w:r>
    </w:p>
    <w:p w14:paraId="704532D4" w14:textId="38AB2632" w:rsidR="00006D1E" w:rsidRDefault="00006D1E" w:rsidP="00006D1E">
      <w:pPr>
        <w:spacing w:line="480" w:lineRule="auto"/>
        <w:jc w:val="center"/>
        <w:rPr>
          <w:rFonts w:ascii="Times New Roman" w:hAnsi="Times New Roman" w:cs="Times New Roman"/>
          <w:sz w:val="24"/>
          <w:szCs w:val="24"/>
        </w:rPr>
      </w:pPr>
      <w:r>
        <w:rPr>
          <w:rFonts w:ascii="Times New Roman" w:hAnsi="Times New Roman" w:cs="Times New Roman"/>
          <w:i/>
          <w:sz w:val="24"/>
          <w:szCs w:val="24"/>
        </w:rPr>
        <w:t xml:space="preserve">‘…Philip inherited you when you were wanderers and penniless…ineffectively defending them from Illyrians, </w:t>
      </w:r>
      <w:proofErr w:type="spellStart"/>
      <w:r>
        <w:rPr>
          <w:rFonts w:ascii="Times New Roman" w:hAnsi="Times New Roman" w:cs="Times New Roman"/>
          <w:i/>
          <w:sz w:val="24"/>
          <w:szCs w:val="24"/>
        </w:rPr>
        <w:t>Triballians</w:t>
      </w:r>
      <w:proofErr w:type="spellEnd"/>
      <w:r>
        <w:rPr>
          <w:rFonts w:ascii="Times New Roman" w:hAnsi="Times New Roman" w:cs="Times New Roman"/>
          <w:i/>
          <w:sz w:val="24"/>
          <w:szCs w:val="24"/>
        </w:rPr>
        <w:t>, and those Thracian tribes that border our land…he made you into warriors who were a match for the barbarians who border our country…’</w:t>
      </w:r>
      <w:r w:rsidR="00C17D7F">
        <w:rPr>
          <w:rFonts w:ascii="Times New Roman" w:hAnsi="Times New Roman" w:cs="Times New Roman"/>
          <w:i/>
          <w:sz w:val="24"/>
          <w:szCs w:val="24"/>
        </w:rPr>
        <w:t xml:space="preserve"> </w:t>
      </w:r>
      <w:r w:rsidR="00C17D7F">
        <w:rPr>
          <w:rFonts w:ascii="Times New Roman" w:hAnsi="Times New Roman" w:cs="Times New Roman"/>
          <w:sz w:val="24"/>
          <w:szCs w:val="24"/>
        </w:rPr>
        <w:t xml:space="preserve">(Arrian, </w:t>
      </w:r>
      <w:r w:rsidR="00970D7D" w:rsidRPr="00970D7D">
        <w:rPr>
          <w:rFonts w:ascii="Times New Roman" w:hAnsi="Times New Roman" w:cs="Times New Roman"/>
          <w:sz w:val="24"/>
          <w:szCs w:val="24"/>
        </w:rPr>
        <w:t>7.9.2-7</w:t>
      </w:r>
      <w:r w:rsidR="00970D7D" w:rsidRPr="00970D7D">
        <w:rPr>
          <w:rFonts w:ascii="Times New Roman" w:hAnsi="Times New Roman" w:cs="Times New Roman"/>
          <w:sz w:val="24"/>
          <w:szCs w:val="24"/>
        </w:rPr>
        <w:t>.)</w:t>
      </w:r>
    </w:p>
    <w:p w14:paraId="5AB89B20" w14:textId="3556BCC8" w:rsidR="00CE097B" w:rsidRDefault="00CE097B" w:rsidP="00CE097B">
      <w:pPr>
        <w:spacing w:line="480" w:lineRule="auto"/>
        <w:rPr>
          <w:rFonts w:ascii="Times New Roman" w:hAnsi="Times New Roman" w:cs="Times New Roman"/>
          <w:sz w:val="24"/>
          <w:szCs w:val="24"/>
        </w:rPr>
      </w:pPr>
      <w:r>
        <w:rPr>
          <w:rFonts w:ascii="Times New Roman" w:hAnsi="Times New Roman" w:cs="Times New Roman"/>
          <w:sz w:val="24"/>
          <w:szCs w:val="24"/>
        </w:rPr>
        <w:t>The above section is a</w:t>
      </w:r>
      <w:r w:rsidR="00B638D4">
        <w:rPr>
          <w:rFonts w:ascii="Times New Roman" w:hAnsi="Times New Roman" w:cs="Times New Roman"/>
          <w:sz w:val="24"/>
          <w:szCs w:val="24"/>
        </w:rPr>
        <w:t>n indirect</w:t>
      </w:r>
      <w:r>
        <w:rPr>
          <w:rFonts w:ascii="Times New Roman" w:hAnsi="Times New Roman" w:cs="Times New Roman"/>
          <w:sz w:val="24"/>
          <w:szCs w:val="24"/>
        </w:rPr>
        <w:t xml:space="preserve"> reference to Philip’s innovations</w:t>
      </w:r>
      <w:r w:rsidR="00DC0BB1">
        <w:rPr>
          <w:rFonts w:ascii="Times New Roman" w:hAnsi="Times New Roman" w:cs="Times New Roman"/>
          <w:sz w:val="24"/>
          <w:szCs w:val="24"/>
        </w:rPr>
        <w:t xml:space="preserve"> within</w:t>
      </w:r>
      <w:r w:rsidR="00071CEE">
        <w:rPr>
          <w:rFonts w:ascii="Times New Roman" w:hAnsi="Times New Roman" w:cs="Times New Roman"/>
          <w:sz w:val="24"/>
          <w:szCs w:val="24"/>
        </w:rPr>
        <w:t xml:space="preserve"> </w:t>
      </w:r>
      <w:r>
        <w:rPr>
          <w:rFonts w:ascii="Times New Roman" w:hAnsi="Times New Roman" w:cs="Times New Roman"/>
          <w:sz w:val="24"/>
          <w:szCs w:val="24"/>
        </w:rPr>
        <w:t>the Macedonian military</w:t>
      </w:r>
      <w:r w:rsidR="00774838">
        <w:rPr>
          <w:rFonts w:ascii="Times New Roman" w:hAnsi="Times New Roman" w:cs="Times New Roman"/>
          <w:sz w:val="24"/>
          <w:szCs w:val="24"/>
        </w:rPr>
        <w:t>. It is a reasonable assumption to make that</w:t>
      </w:r>
      <w:r w:rsidR="00DC0BB1">
        <w:rPr>
          <w:rFonts w:ascii="Times New Roman" w:hAnsi="Times New Roman" w:cs="Times New Roman"/>
          <w:sz w:val="24"/>
          <w:szCs w:val="24"/>
        </w:rPr>
        <w:t xml:space="preserve"> many</w:t>
      </w:r>
      <w:r w:rsidR="00774838">
        <w:rPr>
          <w:rFonts w:ascii="Times New Roman" w:hAnsi="Times New Roman" w:cs="Times New Roman"/>
          <w:sz w:val="24"/>
          <w:szCs w:val="24"/>
        </w:rPr>
        <w:t xml:space="preserve"> of the tactics and formations used by Alexander, mentioned by Arrian</w:t>
      </w:r>
      <w:r w:rsidR="00DC0BB1">
        <w:rPr>
          <w:rFonts w:ascii="Times New Roman" w:hAnsi="Times New Roman" w:cs="Times New Roman"/>
          <w:sz w:val="24"/>
          <w:szCs w:val="24"/>
        </w:rPr>
        <w:t>,</w:t>
      </w:r>
      <w:r w:rsidR="00774838">
        <w:rPr>
          <w:rFonts w:ascii="Times New Roman" w:hAnsi="Times New Roman" w:cs="Times New Roman"/>
          <w:sz w:val="24"/>
          <w:szCs w:val="24"/>
        </w:rPr>
        <w:t xml:space="preserve"> were those innovated by Philip.</w:t>
      </w:r>
      <w:r w:rsidR="00674D08">
        <w:rPr>
          <w:rFonts w:ascii="Times New Roman" w:hAnsi="Times New Roman" w:cs="Times New Roman"/>
          <w:sz w:val="24"/>
          <w:szCs w:val="24"/>
        </w:rPr>
        <w:t xml:space="preserve"> </w:t>
      </w:r>
      <w:r w:rsidR="004B022D">
        <w:rPr>
          <w:rFonts w:ascii="Times New Roman" w:hAnsi="Times New Roman" w:cs="Times New Roman"/>
          <w:sz w:val="24"/>
          <w:szCs w:val="24"/>
        </w:rPr>
        <w:t>An example</w:t>
      </w:r>
      <w:r w:rsidR="00DC0BB1">
        <w:rPr>
          <w:rFonts w:ascii="Times New Roman" w:hAnsi="Times New Roman" w:cs="Times New Roman"/>
          <w:sz w:val="24"/>
          <w:szCs w:val="24"/>
        </w:rPr>
        <w:t xml:space="preserve"> of one</w:t>
      </w:r>
      <w:r w:rsidR="004B022D">
        <w:rPr>
          <w:rFonts w:ascii="Times New Roman" w:hAnsi="Times New Roman" w:cs="Times New Roman"/>
          <w:sz w:val="24"/>
          <w:szCs w:val="24"/>
        </w:rPr>
        <w:t xml:space="preserve"> such innovation is that of the tactical formation, the wedge used </w:t>
      </w:r>
      <w:r w:rsidR="00291166">
        <w:rPr>
          <w:rFonts w:ascii="Times New Roman" w:hAnsi="Times New Roman" w:cs="Times New Roman"/>
          <w:sz w:val="24"/>
          <w:szCs w:val="24"/>
        </w:rPr>
        <w:t>utilised</w:t>
      </w:r>
      <w:r w:rsidR="004B022D">
        <w:rPr>
          <w:rFonts w:ascii="Times New Roman" w:hAnsi="Times New Roman" w:cs="Times New Roman"/>
          <w:sz w:val="24"/>
          <w:szCs w:val="24"/>
        </w:rPr>
        <w:t xml:space="preserve"> by the cavalry: </w:t>
      </w:r>
    </w:p>
    <w:p w14:paraId="23965FA2" w14:textId="5D3CFD1E" w:rsidR="0084082D" w:rsidRDefault="004B022D" w:rsidP="009839CD">
      <w:pPr>
        <w:spacing w:line="480" w:lineRule="auto"/>
        <w:jc w:val="center"/>
        <w:rPr>
          <w:rFonts w:ascii="Times New Roman" w:hAnsi="Times New Roman" w:cs="Times New Roman"/>
          <w:i/>
          <w:sz w:val="24"/>
          <w:szCs w:val="24"/>
        </w:rPr>
      </w:pPr>
      <w:r>
        <w:rPr>
          <w:rFonts w:ascii="Times New Roman" w:hAnsi="Times New Roman" w:cs="Times New Roman"/>
          <w:i/>
          <w:sz w:val="24"/>
          <w:szCs w:val="24"/>
        </w:rPr>
        <w:t>‘We hear that the Scythians especially use the wedge-shaped formation, as do the Thracians having learned it from the Scythians. Philip of Macedon and the Macedonians practiced its use…This makes it easy to cut through any enemy formation.’</w:t>
      </w:r>
      <w:r w:rsidR="00F65793">
        <w:rPr>
          <w:rFonts w:ascii="Times New Roman" w:hAnsi="Times New Roman" w:cs="Times New Roman"/>
          <w:i/>
          <w:sz w:val="24"/>
          <w:szCs w:val="24"/>
        </w:rPr>
        <w:t xml:space="preserve"> </w:t>
      </w:r>
      <w:r w:rsidR="00F65793">
        <w:rPr>
          <w:rFonts w:ascii="Times New Roman" w:hAnsi="Times New Roman" w:cs="Times New Roman"/>
          <w:sz w:val="24"/>
          <w:szCs w:val="24"/>
        </w:rPr>
        <w:t>(Arrian, 16.6-7)</w:t>
      </w:r>
    </w:p>
    <w:p w14:paraId="694D9F07" w14:textId="69442D6E" w:rsidR="009839CD" w:rsidRDefault="009839CD" w:rsidP="009839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Arrian was qualified to </w:t>
      </w:r>
      <w:r w:rsidR="00997985">
        <w:rPr>
          <w:rFonts w:ascii="Times New Roman" w:hAnsi="Times New Roman" w:cs="Times New Roman"/>
          <w:sz w:val="24"/>
          <w:szCs w:val="24"/>
        </w:rPr>
        <w:t>discuss</w:t>
      </w:r>
      <w:r>
        <w:rPr>
          <w:rFonts w:ascii="Times New Roman" w:hAnsi="Times New Roman" w:cs="Times New Roman"/>
          <w:sz w:val="24"/>
          <w:szCs w:val="24"/>
        </w:rPr>
        <w:t xml:space="preserve"> formations and tactics. In addition to hav</w:t>
      </w:r>
      <w:r w:rsidR="00DC0BB1">
        <w:rPr>
          <w:rFonts w:ascii="Times New Roman" w:hAnsi="Times New Roman" w:cs="Times New Roman"/>
          <w:sz w:val="24"/>
          <w:szCs w:val="24"/>
        </w:rPr>
        <w:t>ing</w:t>
      </w:r>
      <w:r>
        <w:rPr>
          <w:rFonts w:ascii="Times New Roman" w:hAnsi="Times New Roman" w:cs="Times New Roman"/>
          <w:sz w:val="24"/>
          <w:szCs w:val="24"/>
        </w:rPr>
        <w:t xml:space="preserve"> been a leading administrator and a man of letters, he was an experienced military man</w:t>
      </w:r>
      <w:r w:rsidR="00196DBA">
        <w:rPr>
          <w:rFonts w:ascii="Times New Roman" w:hAnsi="Times New Roman" w:cs="Times New Roman"/>
          <w:sz w:val="24"/>
          <w:szCs w:val="24"/>
        </w:rPr>
        <w:t xml:space="preserve"> (Syme, 1982, P181-221)</w:t>
      </w:r>
      <w:r>
        <w:rPr>
          <w:rFonts w:ascii="Times New Roman" w:hAnsi="Times New Roman" w:cs="Times New Roman"/>
          <w:sz w:val="24"/>
          <w:szCs w:val="24"/>
        </w:rPr>
        <w:t>, which means he understood acts of administration and warfare</w:t>
      </w:r>
      <w:r w:rsidR="00DC0BB1">
        <w:rPr>
          <w:rFonts w:ascii="Times New Roman" w:hAnsi="Times New Roman" w:cs="Times New Roman"/>
          <w:sz w:val="24"/>
          <w:szCs w:val="24"/>
        </w:rPr>
        <w:t>, thus</w:t>
      </w:r>
      <w:r>
        <w:rPr>
          <w:rFonts w:ascii="Times New Roman" w:hAnsi="Times New Roman" w:cs="Times New Roman"/>
          <w:sz w:val="24"/>
          <w:szCs w:val="24"/>
        </w:rPr>
        <w:t xml:space="preserve"> making his insight very useful. In addition</w:t>
      </w:r>
      <w:r w:rsidR="00EB3024">
        <w:rPr>
          <w:rFonts w:ascii="Times New Roman" w:hAnsi="Times New Roman" w:cs="Times New Roman"/>
          <w:sz w:val="24"/>
          <w:szCs w:val="24"/>
        </w:rPr>
        <w:t>,</w:t>
      </w:r>
      <w:r>
        <w:rPr>
          <w:rFonts w:ascii="Times New Roman" w:hAnsi="Times New Roman" w:cs="Times New Roman"/>
          <w:sz w:val="24"/>
          <w:szCs w:val="24"/>
        </w:rPr>
        <w:t xml:space="preserve"> his accounts </w:t>
      </w:r>
      <w:proofErr w:type="gramStart"/>
      <w:r>
        <w:rPr>
          <w:rFonts w:ascii="Times New Roman" w:hAnsi="Times New Roman" w:cs="Times New Roman"/>
          <w:sz w:val="24"/>
          <w:szCs w:val="24"/>
        </w:rPr>
        <w:t>are considered to be</w:t>
      </w:r>
      <w:proofErr w:type="gramEnd"/>
      <w:r>
        <w:rPr>
          <w:rFonts w:ascii="Times New Roman" w:hAnsi="Times New Roman" w:cs="Times New Roman"/>
          <w:sz w:val="24"/>
          <w:szCs w:val="24"/>
        </w:rPr>
        <w:t xml:space="preserve"> reliable, not only due to his extensive military knowledge but also </w:t>
      </w:r>
      <w:r w:rsidR="00A072C4">
        <w:rPr>
          <w:rFonts w:ascii="Times New Roman" w:hAnsi="Times New Roman" w:cs="Times New Roman"/>
          <w:sz w:val="24"/>
          <w:szCs w:val="24"/>
        </w:rPr>
        <w:t>owing</w:t>
      </w:r>
      <w:r>
        <w:rPr>
          <w:rFonts w:ascii="Times New Roman" w:hAnsi="Times New Roman" w:cs="Times New Roman"/>
          <w:sz w:val="24"/>
          <w:szCs w:val="24"/>
        </w:rPr>
        <w:t xml:space="preserve"> to the fact he adhered closely to his primary sources, such as</w:t>
      </w:r>
      <w:r w:rsidR="008E0447">
        <w:rPr>
          <w:rFonts w:ascii="Times New Roman" w:hAnsi="Times New Roman" w:cs="Times New Roman"/>
          <w:sz w:val="24"/>
          <w:szCs w:val="24"/>
        </w:rPr>
        <w:t xml:space="preserve"> </w:t>
      </w:r>
      <w:proofErr w:type="spellStart"/>
      <w:r w:rsidR="008E0447">
        <w:rPr>
          <w:rFonts w:ascii="Times New Roman" w:hAnsi="Times New Roman" w:cs="Times New Roman"/>
          <w:sz w:val="24"/>
          <w:szCs w:val="24"/>
        </w:rPr>
        <w:t>Aristobulus</w:t>
      </w:r>
      <w:proofErr w:type="spellEnd"/>
      <w:r w:rsidR="008E0447">
        <w:rPr>
          <w:rFonts w:ascii="Times New Roman" w:hAnsi="Times New Roman" w:cs="Times New Roman"/>
          <w:sz w:val="24"/>
          <w:szCs w:val="24"/>
        </w:rPr>
        <w:t xml:space="preserve"> </w:t>
      </w:r>
      <w:r w:rsidR="00A1151A">
        <w:rPr>
          <w:rFonts w:ascii="Times New Roman" w:hAnsi="Times New Roman" w:cs="Times New Roman"/>
          <w:sz w:val="24"/>
          <w:szCs w:val="24"/>
        </w:rPr>
        <w:t>and Ptolemy</w:t>
      </w:r>
      <w:r w:rsidR="00CD3205">
        <w:rPr>
          <w:rFonts w:ascii="Times New Roman" w:hAnsi="Times New Roman" w:cs="Times New Roman"/>
          <w:sz w:val="24"/>
          <w:szCs w:val="24"/>
        </w:rPr>
        <w:t xml:space="preserve"> (Steele, 1916, P421)</w:t>
      </w:r>
      <w:r>
        <w:rPr>
          <w:rFonts w:ascii="Times New Roman" w:hAnsi="Times New Roman" w:cs="Times New Roman"/>
          <w:sz w:val="24"/>
          <w:szCs w:val="24"/>
        </w:rPr>
        <w:t>.</w:t>
      </w:r>
    </w:p>
    <w:p w14:paraId="25B4A420" w14:textId="1FE1157C" w:rsidR="00450186" w:rsidRDefault="00DA5925" w:rsidP="00BA416C">
      <w:pPr>
        <w:spacing w:line="276" w:lineRule="auto"/>
        <w:rPr>
          <w:rFonts w:ascii="Times New Roman" w:hAnsi="Times New Roman" w:cs="Times New Roman"/>
          <w:sz w:val="24"/>
          <w:szCs w:val="24"/>
        </w:rPr>
      </w:pPr>
      <w:r>
        <w:rPr>
          <w:rFonts w:ascii="Times New Roman" w:hAnsi="Times New Roman" w:cs="Times New Roman"/>
          <w:sz w:val="24"/>
          <w:szCs w:val="24"/>
        </w:rPr>
        <w:t xml:space="preserve">Philip </w:t>
      </w:r>
      <w:r w:rsidR="00AD2C6F">
        <w:rPr>
          <w:rFonts w:ascii="Times New Roman" w:hAnsi="Times New Roman" w:cs="Times New Roman"/>
          <w:sz w:val="24"/>
          <w:szCs w:val="24"/>
        </w:rPr>
        <w:t>revolutionised</w:t>
      </w:r>
      <w:r>
        <w:rPr>
          <w:rFonts w:ascii="Times New Roman" w:hAnsi="Times New Roman" w:cs="Times New Roman"/>
          <w:sz w:val="24"/>
          <w:szCs w:val="24"/>
        </w:rPr>
        <w:t xml:space="preserve"> the Macedonian military and changed the course of Greek history. </w:t>
      </w:r>
    </w:p>
    <w:p w14:paraId="11EC07B0" w14:textId="47F4555A" w:rsidR="002B767F" w:rsidRDefault="00DA5925" w:rsidP="00DA5925">
      <w:pPr>
        <w:spacing w:line="480" w:lineRule="auto"/>
        <w:rPr>
          <w:rFonts w:ascii="Times New Roman" w:hAnsi="Times New Roman" w:cs="Times New Roman"/>
          <w:sz w:val="24"/>
          <w:szCs w:val="24"/>
        </w:rPr>
      </w:pPr>
      <w:r>
        <w:rPr>
          <w:rFonts w:ascii="Times New Roman" w:hAnsi="Times New Roman" w:cs="Times New Roman"/>
          <w:sz w:val="24"/>
          <w:szCs w:val="24"/>
        </w:rPr>
        <w:t>Despite this there are only a small selection of what was written about his reign that survive</w:t>
      </w:r>
      <w:r w:rsidR="00534CE3">
        <w:rPr>
          <w:rFonts w:ascii="Times New Roman" w:hAnsi="Times New Roman" w:cs="Times New Roman"/>
          <w:sz w:val="24"/>
          <w:szCs w:val="24"/>
        </w:rPr>
        <w:t xml:space="preserve">s, </w:t>
      </w:r>
      <w:r w:rsidR="00534CE3">
        <w:rPr>
          <w:rFonts w:ascii="Times New Roman" w:hAnsi="Times New Roman" w:cs="Times New Roman"/>
          <w:sz w:val="24"/>
          <w:szCs w:val="24"/>
        </w:rPr>
        <w:br/>
        <w:t xml:space="preserve">Demosthenes is a contemporary source, having written in the period which Philip reigned, and in addition Demosthenes even met the Macedonian monarch. </w:t>
      </w:r>
      <w:r w:rsidR="004F0A74">
        <w:rPr>
          <w:rFonts w:ascii="Times New Roman" w:hAnsi="Times New Roman" w:cs="Times New Roman"/>
          <w:sz w:val="24"/>
          <w:szCs w:val="24"/>
        </w:rPr>
        <w:t>Much of what he wrote concerned the relationship between Philip and Athens, but small sections elude to the military reforms Philip put into place.</w:t>
      </w:r>
      <w:r w:rsidR="00B56520">
        <w:rPr>
          <w:rFonts w:ascii="Times New Roman" w:hAnsi="Times New Roman" w:cs="Times New Roman"/>
          <w:sz w:val="24"/>
          <w:szCs w:val="24"/>
        </w:rPr>
        <w:t xml:space="preserve"> Diodorus Siculus is our only continuous source which survives which holds merit in any </w:t>
      </w:r>
      <w:r w:rsidR="000D31ED">
        <w:rPr>
          <w:rFonts w:ascii="Times New Roman" w:hAnsi="Times New Roman" w:cs="Times New Roman"/>
          <w:sz w:val="24"/>
          <w:szCs w:val="24"/>
        </w:rPr>
        <w:t>scholar’s</w:t>
      </w:r>
      <w:r w:rsidR="00B56520">
        <w:rPr>
          <w:rFonts w:ascii="Times New Roman" w:hAnsi="Times New Roman" w:cs="Times New Roman"/>
          <w:sz w:val="24"/>
          <w:szCs w:val="24"/>
        </w:rPr>
        <w:t xml:space="preserve"> research, however, has his limitations as he was completely reliant and contemporary sources. </w:t>
      </w:r>
      <w:r w:rsidR="002B767F">
        <w:rPr>
          <w:rFonts w:ascii="Times New Roman" w:hAnsi="Times New Roman" w:cs="Times New Roman"/>
          <w:sz w:val="24"/>
          <w:szCs w:val="24"/>
        </w:rPr>
        <w:t xml:space="preserve">Finally, Arrian details the aspects of Philips reign briefly in his works on Alexander. Arrian is of </w:t>
      </w:r>
      <w:proofErr w:type="gramStart"/>
      <w:r w:rsidR="002B767F">
        <w:rPr>
          <w:rFonts w:ascii="Times New Roman" w:hAnsi="Times New Roman" w:cs="Times New Roman"/>
          <w:sz w:val="24"/>
          <w:szCs w:val="24"/>
        </w:rPr>
        <w:t>particular interest</w:t>
      </w:r>
      <w:proofErr w:type="gramEnd"/>
      <w:r w:rsidR="002B767F">
        <w:rPr>
          <w:rFonts w:ascii="Times New Roman" w:hAnsi="Times New Roman" w:cs="Times New Roman"/>
          <w:sz w:val="24"/>
          <w:szCs w:val="24"/>
        </w:rPr>
        <w:t xml:space="preserve"> as he has prior military experience</w:t>
      </w:r>
      <w:r>
        <w:rPr>
          <w:rFonts w:ascii="Times New Roman" w:hAnsi="Times New Roman" w:cs="Times New Roman"/>
          <w:sz w:val="24"/>
          <w:szCs w:val="24"/>
        </w:rPr>
        <w:t>.</w:t>
      </w:r>
      <w:r w:rsidR="002B767F">
        <w:rPr>
          <w:rFonts w:ascii="Times New Roman" w:hAnsi="Times New Roman" w:cs="Times New Roman"/>
          <w:sz w:val="24"/>
          <w:szCs w:val="24"/>
        </w:rPr>
        <w:t xml:space="preserve"> Through these orators and historians, scholars can grasp small pieces of knowledge </w:t>
      </w:r>
      <w:r w:rsidR="003F6877">
        <w:rPr>
          <w:rFonts w:ascii="Times New Roman" w:hAnsi="Times New Roman" w:cs="Times New Roman"/>
          <w:sz w:val="24"/>
          <w:szCs w:val="24"/>
        </w:rPr>
        <w:t xml:space="preserve">around Philip’s military reforms. </w:t>
      </w:r>
    </w:p>
    <w:p w14:paraId="110376F2" w14:textId="037B4121" w:rsidR="00A95E5B" w:rsidRDefault="00A95E5B" w:rsidP="00BA416C">
      <w:pPr>
        <w:spacing w:line="276" w:lineRule="auto"/>
        <w:rPr>
          <w:rFonts w:ascii="Times New Roman" w:hAnsi="Times New Roman" w:cs="Times New Roman"/>
          <w:sz w:val="24"/>
          <w:szCs w:val="24"/>
        </w:rPr>
      </w:pPr>
    </w:p>
    <w:p w14:paraId="2A7E43E4" w14:textId="48FF3E72" w:rsidR="003F6877" w:rsidRDefault="003F6877" w:rsidP="00BA416C">
      <w:pPr>
        <w:spacing w:line="276" w:lineRule="auto"/>
        <w:rPr>
          <w:rFonts w:ascii="Times New Roman" w:hAnsi="Times New Roman" w:cs="Times New Roman"/>
          <w:sz w:val="24"/>
          <w:szCs w:val="24"/>
        </w:rPr>
      </w:pPr>
    </w:p>
    <w:p w14:paraId="030B733C" w14:textId="695073C6" w:rsidR="003F6877" w:rsidRDefault="003F6877" w:rsidP="00BA416C">
      <w:pPr>
        <w:spacing w:line="276" w:lineRule="auto"/>
        <w:rPr>
          <w:rFonts w:ascii="Times New Roman" w:hAnsi="Times New Roman" w:cs="Times New Roman"/>
          <w:sz w:val="24"/>
          <w:szCs w:val="24"/>
        </w:rPr>
      </w:pPr>
    </w:p>
    <w:p w14:paraId="4E766EDD" w14:textId="3087EF66" w:rsidR="003F6877" w:rsidRDefault="003F6877" w:rsidP="00BA416C">
      <w:pPr>
        <w:spacing w:line="276" w:lineRule="auto"/>
        <w:rPr>
          <w:rFonts w:ascii="Times New Roman" w:hAnsi="Times New Roman" w:cs="Times New Roman"/>
          <w:sz w:val="24"/>
          <w:szCs w:val="24"/>
        </w:rPr>
      </w:pPr>
    </w:p>
    <w:p w14:paraId="69F7F119" w14:textId="67E92C23" w:rsidR="003F6877" w:rsidRDefault="003F6877" w:rsidP="00BA416C">
      <w:pPr>
        <w:spacing w:line="276" w:lineRule="auto"/>
        <w:rPr>
          <w:rFonts w:ascii="Times New Roman" w:hAnsi="Times New Roman" w:cs="Times New Roman"/>
          <w:sz w:val="24"/>
          <w:szCs w:val="24"/>
        </w:rPr>
      </w:pPr>
    </w:p>
    <w:p w14:paraId="774F35AB" w14:textId="34CAE419" w:rsidR="003F6877" w:rsidRDefault="003F6877" w:rsidP="00BA416C">
      <w:pPr>
        <w:spacing w:line="276" w:lineRule="auto"/>
        <w:rPr>
          <w:rFonts w:ascii="Times New Roman" w:hAnsi="Times New Roman" w:cs="Times New Roman"/>
          <w:sz w:val="24"/>
          <w:szCs w:val="24"/>
        </w:rPr>
      </w:pPr>
    </w:p>
    <w:p w14:paraId="669D5A09" w14:textId="3D940BFF" w:rsidR="003F6877" w:rsidRDefault="003F6877" w:rsidP="00BA416C">
      <w:pPr>
        <w:spacing w:line="276" w:lineRule="auto"/>
        <w:rPr>
          <w:rFonts w:ascii="Times New Roman" w:hAnsi="Times New Roman" w:cs="Times New Roman"/>
          <w:sz w:val="24"/>
          <w:szCs w:val="24"/>
        </w:rPr>
      </w:pPr>
    </w:p>
    <w:p w14:paraId="739D11B9" w14:textId="6BBDC91C" w:rsidR="003F6877" w:rsidRDefault="003F6877" w:rsidP="00BA416C">
      <w:pPr>
        <w:spacing w:line="276" w:lineRule="auto"/>
        <w:rPr>
          <w:rFonts w:ascii="Times New Roman" w:hAnsi="Times New Roman" w:cs="Times New Roman"/>
          <w:sz w:val="24"/>
          <w:szCs w:val="24"/>
        </w:rPr>
      </w:pPr>
    </w:p>
    <w:p w14:paraId="6AD92E61" w14:textId="28D53F25" w:rsidR="003F6877" w:rsidRDefault="003F6877" w:rsidP="00BA416C">
      <w:pPr>
        <w:spacing w:line="276" w:lineRule="auto"/>
        <w:rPr>
          <w:rFonts w:ascii="Times New Roman" w:hAnsi="Times New Roman" w:cs="Times New Roman"/>
          <w:sz w:val="24"/>
          <w:szCs w:val="24"/>
        </w:rPr>
      </w:pPr>
    </w:p>
    <w:p w14:paraId="17E42451" w14:textId="265201E8" w:rsidR="003F6877" w:rsidRDefault="003F6877" w:rsidP="00BA416C">
      <w:pPr>
        <w:spacing w:line="276" w:lineRule="auto"/>
        <w:rPr>
          <w:rFonts w:ascii="Times New Roman" w:hAnsi="Times New Roman" w:cs="Times New Roman"/>
          <w:sz w:val="24"/>
          <w:szCs w:val="24"/>
        </w:rPr>
      </w:pPr>
    </w:p>
    <w:p w14:paraId="331FE9E3" w14:textId="6A5C83AD" w:rsidR="003F6877" w:rsidRDefault="003F6877" w:rsidP="00BA416C">
      <w:pPr>
        <w:spacing w:line="276" w:lineRule="auto"/>
        <w:rPr>
          <w:rFonts w:ascii="Times New Roman" w:hAnsi="Times New Roman" w:cs="Times New Roman"/>
          <w:sz w:val="24"/>
          <w:szCs w:val="24"/>
        </w:rPr>
      </w:pPr>
    </w:p>
    <w:p w14:paraId="7A34785C" w14:textId="49FA4C92" w:rsidR="003F6877" w:rsidRDefault="003F6877" w:rsidP="00BA416C">
      <w:pPr>
        <w:spacing w:line="276" w:lineRule="auto"/>
        <w:rPr>
          <w:rFonts w:ascii="Times New Roman" w:hAnsi="Times New Roman" w:cs="Times New Roman"/>
          <w:sz w:val="24"/>
          <w:szCs w:val="24"/>
        </w:rPr>
      </w:pPr>
    </w:p>
    <w:p w14:paraId="22584D4A" w14:textId="3099D7F7" w:rsidR="003F6877" w:rsidRDefault="003F6877" w:rsidP="00BA416C">
      <w:pPr>
        <w:spacing w:line="276" w:lineRule="auto"/>
        <w:rPr>
          <w:rFonts w:ascii="Times New Roman" w:hAnsi="Times New Roman" w:cs="Times New Roman"/>
          <w:sz w:val="24"/>
          <w:szCs w:val="24"/>
        </w:rPr>
      </w:pPr>
    </w:p>
    <w:p w14:paraId="18FEEE88" w14:textId="07119C0B" w:rsidR="003F6877" w:rsidRDefault="003F6877" w:rsidP="00BA416C">
      <w:pPr>
        <w:spacing w:line="276" w:lineRule="auto"/>
        <w:rPr>
          <w:rFonts w:ascii="Times New Roman" w:hAnsi="Times New Roman" w:cs="Times New Roman"/>
          <w:sz w:val="24"/>
          <w:szCs w:val="24"/>
        </w:rPr>
      </w:pPr>
    </w:p>
    <w:p w14:paraId="499C1428" w14:textId="03BE2B49" w:rsidR="003F6877" w:rsidRDefault="003F6877" w:rsidP="00BA416C">
      <w:pPr>
        <w:spacing w:line="276" w:lineRule="auto"/>
        <w:rPr>
          <w:rFonts w:ascii="Times New Roman" w:hAnsi="Times New Roman" w:cs="Times New Roman"/>
          <w:sz w:val="24"/>
          <w:szCs w:val="24"/>
        </w:rPr>
      </w:pPr>
    </w:p>
    <w:p w14:paraId="318F4073" w14:textId="5FA846B4" w:rsidR="003F6877" w:rsidRDefault="003F6877" w:rsidP="00BA416C">
      <w:pPr>
        <w:spacing w:line="276" w:lineRule="auto"/>
        <w:rPr>
          <w:rFonts w:ascii="Times New Roman" w:hAnsi="Times New Roman" w:cs="Times New Roman"/>
          <w:sz w:val="24"/>
          <w:szCs w:val="24"/>
        </w:rPr>
      </w:pPr>
    </w:p>
    <w:p w14:paraId="2D392458" w14:textId="04340370" w:rsidR="003F6877" w:rsidRDefault="003F6877" w:rsidP="00BA416C">
      <w:pPr>
        <w:spacing w:line="276" w:lineRule="auto"/>
        <w:rPr>
          <w:rFonts w:ascii="Times New Roman" w:hAnsi="Times New Roman" w:cs="Times New Roman"/>
          <w:sz w:val="24"/>
          <w:szCs w:val="24"/>
        </w:rPr>
      </w:pPr>
    </w:p>
    <w:p w14:paraId="5A748D64" w14:textId="44612DE3" w:rsidR="003F6877" w:rsidRDefault="003F6877" w:rsidP="00BA416C">
      <w:pPr>
        <w:spacing w:line="276" w:lineRule="auto"/>
        <w:rPr>
          <w:rFonts w:ascii="Times New Roman" w:hAnsi="Times New Roman" w:cs="Times New Roman"/>
          <w:sz w:val="24"/>
          <w:szCs w:val="24"/>
        </w:rPr>
      </w:pPr>
    </w:p>
    <w:p w14:paraId="5F2A4145" w14:textId="77777777" w:rsidR="003F6877" w:rsidRDefault="003F6877" w:rsidP="00BA416C">
      <w:pPr>
        <w:spacing w:line="276" w:lineRule="auto"/>
        <w:rPr>
          <w:rFonts w:ascii="Times New Roman" w:hAnsi="Times New Roman" w:cs="Times New Roman"/>
          <w:sz w:val="24"/>
          <w:szCs w:val="24"/>
        </w:rPr>
      </w:pPr>
    </w:p>
    <w:p w14:paraId="378A0ACA" w14:textId="77777777" w:rsidR="00A95E5B" w:rsidRDefault="00A95E5B" w:rsidP="00BA416C">
      <w:pPr>
        <w:spacing w:line="276" w:lineRule="auto"/>
        <w:rPr>
          <w:rFonts w:ascii="Times New Roman" w:hAnsi="Times New Roman" w:cs="Times New Roman"/>
          <w:sz w:val="24"/>
          <w:szCs w:val="24"/>
        </w:rPr>
      </w:pPr>
    </w:p>
    <w:p w14:paraId="4DAA7D7A" w14:textId="77777777" w:rsidR="00963ABA" w:rsidRDefault="00963ABA" w:rsidP="00BA416C">
      <w:pPr>
        <w:spacing w:line="276" w:lineRule="auto"/>
        <w:rPr>
          <w:rFonts w:ascii="Times New Roman" w:hAnsi="Times New Roman" w:cs="Times New Roman"/>
          <w:sz w:val="24"/>
          <w:szCs w:val="24"/>
        </w:rPr>
      </w:pPr>
    </w:p>
    <w:p w14:paraId="415343B8" w14:textId="27A6D05D" w:rsidR="00DB64A5" w:rsidRPr="00486960" w:rsidRDefault="00DB64A5"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Reference list:</w:t>
      </w:r>
    </w:p>
    <w:p w14:paraId="65216FDB"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Adam (1910). </w:t>
      </w:r>
      <w:r w:rsidRPr="00486960">
        <w:rPr>
          <w:rFonts w:ascii="Times New Roman" w:hAnsi="Times New Roman" w:cs="Times New Roman"/>
          <w:i/>
          <w:sz w:val="24"/>
          <w:szCs w:val="24"/>
        </w:rPr>
        <w:t xml:space="preserve">Notes on the Peace of </w:t>
      </w:r>
      <w:proofErr w:type="spellStart"/>
      <w:r w:rsidRPr="00486960">
        <w:rPr>
          <w:rFonts w:ascii="Times New Roman" w:hAnsi="Times New Roman" w:cs="Times New Roman"/>
          <w:i/>
          <w:sz w:val="24"/>
          <w:szCs w:val="24"/>
        </w:rPr>
        <w:t>Philocrates</w:t>
      </w:r>
      <w:proofErr w:type="spellEnd"/>
      <w:r w:rsidRPr="00486960">
        <w:rPr>
          <w:rFonts w:ascii="Times New Roman" w:hAnsi="Times New Roman" w:cs="Times New Roman"/>
          <w:i/>
          <w:sz w:val="24"/>
          <w:szCs w:val="24"/>
        </w:rPr>
        <w:t xml:space="preserve">. </w:t>
      </w:r>
      <w:r w:rsidRPr="00486960">
        <w:rPr>
          <w:rFonts w:ascii="Times New Roman" w:hAnsi="Times New Roman" w:cs="Times New Roman"/>
          <w:sz w:val="24"/>
          <w:szCs w:val="24"/>
        </w:rPr>
        <w:t>In Transactions and Proceedings of the American Philological Association, Vol. 41. P35.</w:t>
      </w:r>
    </w:p>
    <w:p w14:paraId="4ECD1D58"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Arrian. </w:t>
      </w:r>
      <w:r w:rsidRPr="00486960">
        <w:rPr>
          <w:rFonts w:ascii="Times New Roman" w:hAnsi="Times New Roman" w:cs="Times New Roman"/>
          <w:i/>
          <w:sz w:val="24"/>
          <w:szCs w:val="24"/>
        </w:rPr>
        <w:t xml:space="preserve">Anabasis of Alexander. </w:t>
      </w:r>
      <w:r w:rsidRPr="00486960">
        <w:rPr>
          <w:rFonts w:ascii="Times New Roman" w:hAnsi="Times New Roman" w:cs="Times New Roman"/>
          <w:sz w:val="24"/>
          <w:szCs w:val="24"/>
        </w:rPr>
        <w:t>7.9.2-7.</w:t>
      </w:r>
    </w:p>
    <w:p w14:paraId="2DEB8B51" w14:textId="77777777" w:rsidR="00647E20" w:rsidRPr="00486960" w:rsidRDefault="00647E20" w:rsidP="00BA416C">
      <w:pPr>
        <w:spacing w:line="276" w:lineRule="auto"/>
        <w:rPr>
          <w:rFonts w:ascii="Times New Roman" w:hAnsi="Times New Roman" w:cs="Times New Roman"/>
          <w:color w:val="000000"/>
          <w:sz w:val="24"/>
          <w:szCs w:val="24"/>
          <w:shd w:val="clear" w:color="auto" w:fill="FFFFFF"/>
        </w:rPr>
      </w:pPr>
      <w:r w:rsidRPr="00486960">
        <w:rPr>
          <w:rFonts w:ascii="Times New Roman" w:hAnsi="Times New Roman" w:cs="Times New Roman"/>
          <w:sz w:val="24"/>
          <w:szCs w:val="24"/>
        </w:rPr>
        <w:t xml:space="preserve">Arrian. </w:t>
      </w:r>
      <w:proofErr w:type="spellStart"/>
      <w:r w:rsidRPr="00486960">
        <w:rPr>
          <w:rFonts w:ascii="Times New Roman" w:hAnsi="Times New Roman" w:cs="Times New Roman"/>
          <w:i/>
          <w:sz w:val="24"/>
          <w:szCs w:val="24"/>
        </w:rPr>
        <w:t>Tactica</w:t>
      </w:r>
      <w:proofErr w:type="spellEnd"/>
      <w:r w:rsidRPr="00486960">
        <w:rPr>
          <w:rFonts w:ascii="Times New Roman" w:hAnsi="Times New Roman" w:cs="Times New Roman"/>
          <w:i/>
          <w:sz w:val="24"/>
          <w:szCs w:val="24"/>
        </w:rPr>
        <w:t xml:space="preserve"> </w:t>
      </w:r>
      <w:r w:rsidRPr="00486960">
        <w:rPr>
          <w:rFonts w:ascii="Times New Roman" w:hAnsi="Times New Roman" w:cs="Times New Roman"/>
          <w:sz w:val="24"/>
          <w:szCs w:val="24"/>
        </w:rPr>
        <w:t>16.6-7.</w:t>
      </w:r>
      <w:r w:rsidRPr="00486960">
        <w:rPr>
          <w:rFonts w:ascii="Times New Roman" w:hAnsi="Times New Roman" w:cs="Times New Roman"/>
          <w:color w:val="000000"/>
          <w:sz w:val="24"/>
          <w:szCs w:val="24"/>
          <w:shd w:val="clear" w:color="auto" w:fill="FFFFFF"/>
        </w:rPr>
        <w:t> </w:t>
      </w:r>
    </w:p>
    <w:p w14:paraId="404C6DCE" w14:textId="77777777" w:rsidR="00647E20" w:rsidRPr="00486960" w:rsidRDefault="00647E20" w:rsidP="00BA416C">
      <w:pPr>
        <w:spacing w:line="360" w:lineRule="auto"/>
        <w:rPr>
          <w:rFonts w:ascii="Times New Roman" w:hAnsi="Times New Roman" w:cs="Times New Roman"/>
          <w:i/>
          <w:sz w:val="24"/>
          <w:szCs w:val="24"/>
        </w:rPr>
      </w:pPr>
      <w:r w:rsidRPr="00486960">
        <w:rPr>
          <w:rFonts w:ascii="Times New Roman" w:hAnsi="Times New Roman" w:cs="Times New Roman"/>
          <w:sz w:val="24"/>
          <w:szCs w:val="24"/>
        </w:rPr>
        <w:t xml:space="preserve">Demosthenes. </w:t>
      </w:r>
      <w:r w:rsidRPr="00486960">
        <w:rPr>
          <w:rFonts w:ascii="Times New Roman" w:hAnsi="Times New Roman" w:cs="Times New Roman"/>
          <w:i/>
          <w:sz w:val="24"/>
          <w:szCs w:val="24"/>
        </w:rPr>
        <w:t xml:space="preserve">Second </w:t>
      </w:r>
      <w:proofErr w:type="spellStart"/>
      <w:r w:rsidRPr="00486960">
        <w:rPr>
          <w:rFonts w:ascii="Times New Roman" w:hAnsi="Times New Roman" w:cs="Times New Roman"/>
          <w:i/>
          <w:sz w:val="24"/>
          <w:szCs w:val="24"/>
        </w:rPr>
        <w:t>Olynthiac</w:t>
      </w:r>
      <w:proofErr w:type="spellEnd"/>
      <w:r w:rsidRPr="00486960">
        <w:rPr>
          <w:rFonts w:ascii="Times New Roman" w:hAnsi="Times New Roman" w:cs="Times New Roman"/>
          <w:i/>
          <w:sz w:val="24"/>
          <w:szCs w:val="24"/>
        </w:rPr>
        <w:t xml:space="preserve"> 2.17</w:t>
      </w:r>
    </w:p>
    <w:p w14:paraId="4F1D4756"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Diodorus. </w:t>
      </w:r>
      <w:r w:rsidRPr="00486960">
        <w:rPr>
          <w:rFonts w:ascii="Times New Roman" w:hAnsi="Times New Roman" w:cs="Times New Roman"/>
          <w:i/>
          <w:sz w:val="24"/>
          <w:szCs w:val="24"/>
        </w:rPr>
        <w:t xml:space="preserve">Universal History </w:t>
      </w:r>
      <w:r w:rsidRPr="00486960">
        <w:rPr>
          <w:rFonts w:ascii="Times New Roman" w:hAnsi="Times New Roman" w:cs="Times New Roman"/>
          <w:sz w:val="24"/>
          <w:szCs w:val="24"/>
        </w:rPr>
        <w:t>16.3.1-3.</w:t>
      </w:r>
    </w:p>
    <w:p w14:paraId="31467D5E"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Gabriel. (2010). </w:t>
      </w:r>
      <w:r w:rsidRPr="00486960">
        <w:rPr>
          <w:rFonts w:ascii="Times New Roman" w:hAnsi="Times New Roman" w:cs="Times New Roman"/>
          <w:i/>
          <w:sz w:val="24"/>
          <w:szCs w:val="24"/>
        </w:rPr>
        <w:t xml:space="preserve">Philip II of Macedonia: Greater than Alexander. </w:t>
      </w:r>
      <w:proofErr w:type="spellStart"/>
      <w:r w:rsidRPr="00486960">
        <w:rPr>
          <w:rFonts w:ascii="Times New Roman" w:hAnsi="Times New Roman" w:cs="Times New Roman"/>
          <w:sz w:val="24"/>
          <w:szCs w:val="24"/>
        </w:rPr>
        <w:t>Potoma</w:t>
      </w:r>
      <w:proofErr w:type="spellEnd"/>
      <w:r w:rsidRPr="00486960">
        <w:rPr>
          <w:rFonts w:ascii="Times New Roman" w:hAnsi="Times New Roman" w:cs="Times New Roman"/>
          <w:sz w:val="24"/>
          <w:szCs w:val="24"/>
        </w:rPr>
        <w:t xml:space="preserve"> Books, INC. pp110-112</w:t>
      </w:r>
    </w:p>
    <w:p w14:paraId="784451CB" w14:textId="77777777" w:rsidR="00647E20" w:rsidRPr="00486960" w:rsidRDefault="00647E20" w:rsidP="00BA416C">
      <w:pPr>
        <w:spacing w:line="276" w:lineRule="auto"/>
        <w:rPr>
          <w:rFonts w:ascii="Times New Roman" w:hAnsi="Times New Roman" w:cs="Times New Roman"/>
          <w:sz w:val="24"/>
          <w:szCs w:val="24"/>
        </w:rPr>
      </w:pPr>
      <w:proofErr w:type="spellStart"/>
      <w:r w:rsidRPr="00486960">
        <w:rPr>
          <w:rFonts w:ascii="Times New Roman" w:hAnsi="Times New Roman" w:cs="Times New Roman"/>
          <w:sz w:val="24"/>
          <w:szCs w:val="24"/>
        </w:rPr>
        <w:t>Hau</w:t>
      </w:r>
      <w:proofErr w:type="spellEnd"/>
      <w:r w:rsidRPr="00486960">
        <w:rPr>
          <w:rFonts w:ascii="Times New Roman" w:hAnsi="Times New Roman" w:cs="Times New Roman"/>
          <w:sz w:val="24"/>
          <w:szCs w:val="24"/>
        </w:rPr>
        <w:t xml:space="preserve">, L. I. (2016), </w:t>
      </w:r>
      <w:r w:rsidRPr="00486960">
        <w:rPr>
          <w:rFonts w:ascii="Times New Roman" w:hAnsi="Times New Roman" w:cs="Times New Roman"/>
          <w:i/>
          <w:sz w:val="24"/>
          <w:szCs w:val="24"/>
        </w:rPr>
        <w:t xml:space="preserve">Moral History from Herodotus to Diodorus Siculus. </w:t>
      </w:r>
      <w:r w:rsidRPr="00486960">
        <w:rPr>
          <w:rFonts w:ascii="Times New Roman" w:hAnsi="Times New Roman" w:cs="Times New Roman"/>
          <w:sz w:val="24"/>
          <w:szCs w:val="24"/>
        </w:rPr>
        <w:t>Edinburgh. P73.</w:t>
      </w:r>
    </w:p>
    <w:p w14:paraId="7002BFFF"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Sacks, S. K. (1990). </w:t>
      </w:r>
      <w:r w:rsidRPr="00486960">
        <w:rPr>
          <w:rFonts w:ascii="Times New Roman" w:hAnsi="Times New Roman" w:cs="Times New Roman"/>
          <w:i/>
          <w:sz w:val="24"/>
          <w:szCs w:val="24"/>
        </w:rPr>
        <w:t xml:space="preserve">Diodorus Siculus and the Frist Century. </w:t>
      </w:r>
      <w:r w:rsidRPr="00486960">
        <w:rPr>
          <w:rFonts w:ascii="Times New Roman" w:hAnsi="Times New Roman" w:cs="Times New Roman"/>
          <w:sz w:val="24"/>
          <w:szCs w:val="24"/>
        </w:rPr>
        <w:t>Princeton University Press.</w:t>
      </w:r>
    </w:p>
    <w:p w14:paraId="348C7F2A" w14:textId="387A4851" w:rsidR="00647E2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Sage. M. (2003) </w:t>
      </w:r>
      <w:r w:rsidRPr="00486960">
        <w:rPr>
          <w:rFonts w:ascii="Times New Roman" w:hAnsi="Times New Roman" w:cs="Times New Roman"/>
          <w:i/>
          <w:sz w:val="24"/>
          <w:szCs w:val="24"/>
        </w:rPr>
        <w:t xml:space="preserve">Warfare in Ancient Greece. </w:t>
      </w:r>
      <w:r w:rsidRPr="00486960">
        <w:rPr>
          <w:rFonts w:ascii="Times New Roman" w:hAnsi="Times New Roman" w:cs="Times New Roman"/>
          <w:sz w:val="24"/>
          <w:szCs w:val="24"/>
        </w:rPr>
        <w:t>Routledge. Pp165-167.</w:t>
      </w:r>
    </w:p>
    <w:p w14:paraId="46352544" w14:textId="1AA42F94" w:rsidR="00743C03" w:rsidRDefault="00743C03" w:rsidP="00BA416C">
      <w:pPr>
        <w:spacing w:line="276" w:lineRule="auto"/>
        <w:rPr>
          <w:rFonts w:ascii="Times New Roman" w:hAnsi="Times New Roman" w:cs="Times New Roman"/>
          <w:sz w:val="24"/>
          <w:szCs w:val="24"/>
        </w:rPr>
      </w:pPr>
      <w:r w:rsidRPr="00743C03">
        <w:rPr>
          <w:rFonts w:ascii="Times New Roman" w:hAnsi="Times New Roman" w:cs="Times New Roman"/>
          <w:sz w:val="24"/>
          <w:szCs w:val="24"/>
        </w:rPr>
        <w:t xml:space="preserve">Steele. (1916). </w:t>
      </w:r>
      <w:r w:rsidRPr="00743C03">
        <w:rPr>
          <w:rFonts w:ascii="Times New Roman" w:hAnsi="Times New Roman" w:cs="Times New Roman"/>
          <w:i/>
          <w:sz w:val="24"/>
          <w:szCs w:val="24"/>
        </w:rPr>
        <w:t xml:space="preserve">Plutarch’s ‘Alexander’ and Arrian’s ‘Anabasis. </w:t>
      </w:r>
      <w:r w:rsidRPr="00743C03">
        <w:rPr>
          <w:rFonts w:ascii="Times New Roman" w:hAnsi="Times New Roman" w:cs="Times New Roman"/>
          <w:sz w:val="24"/>
          <w:szCs w:val="24"/>
        </w:rPr>
        <w:t>Classical Philology, Vol 11. No. 4.</w:t>
      </w:r>
      <w:r w:rsidR="000936FA">
        <w:rPr>
          <w:rFonts w:ascii="Times New Roman" w:hAnsi="Times New Roman" w:cs="Times New Roman"/>
          <w:sz w:val="24"/>
          <w:szCs w:val="24"/>
        </w:rPr>
        <w:t xml:space="preserve"> </w:t>
      </w:r>
      <w:r w:rsidR="000936FA" w:rsidRPr="000936FA">
        <w:rPr>
          <w:rFonts w:ascii="Times New Roman" w:hAnsi="Times New Roman" w:cs="Times New Roman"/>
          <w:sz w:val="24"/>
          <w:szCs w:val="24"/>
        </w:rPr>
        <w:t>The University of Chicago Press</w:t>
      </w:r>
      <w:r w:rsidR="000936FA">
        <w:t>.</w:t>
      </w:r>
      <w:r w:rsidRPr="00743C03">
        <w:rPr>
          <w:rFonts w:ascii="Times New Roman" w:hAnsi="Times New Roman" w:cs="Times New Roman"/>
          <w:sz w:val="24"/>
          <w:szCs w:val="24"/>
        </w:rPr>
        <w:t xml:space="preserve"> P421</w:t>
      </w:r>
    </w:p>
    <w:p w14:paraId="0213D1C2" w14:textId="4D62A431" w:rsidR="000936FA" w:rsidRPr="000936FA" w:rsidRDefault="000936FA" w:rsidP="00BA416C">
      <w:pPr>
        <w:spacing w:line="276" w:lineRule="auto"/>
        <w:rPr>
          <w:rFonts w:ascii="Times New Roman" w:hAnsi="Times New Roman" w:cs="Times New Roman"/>
          <w:sz w:val="24"/>
          <w:szCs w:val="24"/>
        </w:rPr>
      </w:pPr>
      <w:r w:rsidRPr="000936FA">
        <w:rPr>
          <w:rFonts w:ascii="Times New Roman" w:hAnsi="Times New Roman" w:cs="Times New Roman"/>
          <w:sz w:val="24"/>
          <w:szCs w:val="24"/>
        </w:rPr>
        <w:t xml:space="preserve">Syme, R (1982) </w:t>
      </w:r>
      <w:r w:rsidRPr="000936FA">
        <w:rPr>
          <w:rFonts w:ascii="Times New Roman" w:hAnsi="Times New Roman" w:cs="Times New Roman"/>
          <w:i/>
          <w:sz w:val="24"/>
          <w:szCs w:val="24"/>
        </w:rPr>
        <w:t xml:space="preserve">The Career of Arrian. </w:t>
      </w:r>
      <w:r w:rsidRPr="000936FA">
        <w:rPr>
          <w:rFonts w:ascii="Times New Roman" w:hAnsi="Times New Roman" w:cs="Times New Roman"/>
          <w:sz w:val="24"/>
          <w:szCs w:val="24"/>
        </w:rPr>
        <w:t>Harvard Studies in Classical Philology, Vol. 86. Department of the Classics, Harvard University. P181.</w:t>
      </w:r>
    </w:p>
    <w:p w14:paraId="0CF74CE5"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Translated by Jeremy </w:t>
      </w:r>
      <w:proofErr w:type="spellStart"/>
      <w:r w:rsidRPr="00486960">
        <w:rPr>
          <w:rFonts w:ascii="Times New Roman" w:hAnsi="Times New Roman" w:cs="Times New Roman"/>
          <w:sz w:val="24"/>
          <w:szCs w:val="24"/>
        </w:rPr>
        <w:t>Trevett</w:t>
      </w:r>
      <w:proofErr w:type="spellEnd"/>
      <w:r w:rsidRPr="00486960">
        <w:rPr>
          <w:rFonts w:ascii="Times New Roman" w:hAnsi="Times New Roman" w:cs="Times New Roman"/>
          <w:sz w:val="24"/>
          <w:szCs w:val="24"/>
        </w:rPr>
        <w:t xml:space="preserve">. (2011). </w:t>
      </w:r>
      <w:r w:rsidRPr="00486960">
        <w:rPr>
          <w:rFonts w:ascii="Times New Roman" w:hAnsi="Times New Roman" w:cs="Times New Roman"/>
          <w:i/>
          <w:sz w:val="24"/>
          <w:szCs w:val="24"/>
        </w:rPr>
        <w:t xml:space="preserve">Demosthenes Speeches 1-17. </w:t>
      </w:r>
      <w:r w:rsidRPr="00486960">
        <w:rPr>
          <w:rFonts w:ascii="Times New Roman" w:hAnsi="Times New Roman" w:cs="Times New Roman"/>
          <w:sz w:val="24"/>
          <w:szCs w:val="24"/>
        </w:rPr>
        <w:t>University of Texas Press, Austin. Pp6-10</w:t>
      </w:r>
    </w:p>
    <w:p w14:paraId="02CAFDA0" w14:textId="36685226" w:rsidR="00486960" w:rsidRPr="00486960" w:rsidRDefault="00486960" w:rsidP="00BA416C">
      <w:pPr>
        <w:spacing w:line="276" w:lineRule="auto"/>
        <w:jc w:val="center"/>
        <w:rPr>
          <w:rFonts w:ascii="Times New Roman" w:hAnsi="Times New Roman" w:cs="Times New Roman"/>
          <w:b/>
          <w:sz w:val="24"/>
          <w:szCs w:val="24"/>
        </w:rPr>
      </w:pPr>
      <w:r w:rsidRPr="00486960">
        <w:rPr>
          <w:rFonts w:ascii="Times New Roman" w:hAnsi="Times New Roman" w:cs="Times New Roman"/>
          <w:sz w:val="24"/>
          <w:szCs w:val="24"/>
        </w:rPr>
        <w:t>Bibliography</w:t>
      </w:r>
      <w:r w:rsidRPr="00486960">
        <w:rPr>
          <w:rFonts w:ascii="Times New Roman" w:hAnsi="Times New Roman" w:cs="Times New Roman"/>
          <w:b/>
          <w:sz w:val="24"/>
          <w:szCs w:val="24"/>
        </w:rPr>
        <w:t>:</w:t>
      </w:r>
    </w:p>
    <w:p w14:paraId="52DE5413" w14:textId="6EE62D98" w:rsidR="00486960" w:rsidRPr="00486960" w:rsidRDefault="0048696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Primary sources:</w:t>
      </w:r>
    </w:p>
    <w:p w14:paraId="13F607CA"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Diodorus. </w:t>
      </w:r>
      <w:r w:rsidRPr="00486960">
        <w:rPr>
          <w:rFonts w:ascii="Times New Roman" w:hAnsi="Times New Roman" w:cs="Times New Roman"/>
          <w:i/>
          <w:sz w:val="24"/>
          <w:szCs w:val="24"/>
        </w:rPr>
        <w:t xml:space="preserve">Universal History </w:t>
      </w:r>
      <w:r w:rsidRPr="00486960">
        <w:rPr>
          <w:rFonts w:ascii="Times New Roman" w:hAnsi="Times New Roman" w:cs="Times New Roman"/>
          <w:sz w:val="24"/>
          <w:szCs w:val="24"/>
        </w:rPr>
        <w:t>16.3.1-3.</w:t>
      </w:r>
    </w:p>
    <w:p w14:paraId="609580DC" w14:textId="77777777" w:rsidR="00647E20" w:rsidRPr="00486960" w:rsidRDefault="00647E20"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Arrian. </w:t>
      </w:r>
      <w:r w:rsidRPr="00486960">
        <w:rPr>
          <w:rFonts w:ascii="Times New Roman" w:hAnsi="Times New Roman" w:cs="Times New Roman"/>
          <w:i/>
          <w:sz w:val="24"/>
          <w:szCs w:val="24"/>
        </w:rPr>
        <w:t xml:space="preserve">Anabasis of Alexander. </w:t>
      </w:r>
      <w:r w:rsidRPr="00486960">
        <w:rPr>
          <w:rFonts w:ascii="Times New Roman" w:hAnsi="Times New Roman" w:cs="Times New Roman"/>
          <w:sz w:val="24"/>
          <w:szCs w:val="24"/>
        </w:rPr>
        <w:t>7.9.2-7.</w:t>
      </w:r>
    </w:p>
    <w:p w14:paraId="627D65C4" w14:textId="5CE455D3" w:rsidR="00647E20" w:rsidRPr="00486960" w:rsidRDefault="00647E20" w:rsidP="00BA416C">
      <w:pPr>
        <w:spacing w:line="276" w:lineRule="auto"/>
        <w:rPr>
          <w:rFonts w:ascii="Times New Roman" w:hAnsi="Times New Roman" w:cs="Times New Roman"/>
          <w:i/>
          <w:sz w:val="24"/>
          <w:szCs w:val="24"/>
        </w:rPr>
      </w:pPr>
      <w:r w:rsidRPr="00486960">
        <w:rPr>
          <w:rFonts w:ascii="Times New Roman" w:hAnsi="Times New Roman" w:cs="Times New Roman"/>
          <w:sz w:val="24"/>
          <w:szCs w:val="24"/>
        </w:rPr>
        <w:t xml:space="preserve">Demosthenes. </w:t>
      </w:r>
      <w:r w:rsidRPr="00486960">
        <w:rPr>
          <w:rFonts w:ascii="Times New Roman" w:hAnsi="Times New Roman" w:cs="Times New Roman"/>
          <w:i/>
          <w:sz w:val="24"/>
          <w:szCs w:val="24"/>
        </w:rPr>
        <w:t xml:space="preserve">Second </w:t>
      </w:r>
      <w:proofErr w:type="spellStart"/>
      <w:r w:rsidRPr="00486960">
        <w:rPr>
          <w:rFonts w:ascii="Times New Roman" w:hAnsi="Times New Roman" w:cs="Times New Roman"/>
          <w:i/>
          <w:sz w:val="24"/>
          <w:szCs w:val="24"/>
        </w:rPr>
        <w:t>Olynthiac</w:t>
      </w:r>
      <w:proofErr w:type="spellEnd"/>
      <w:r w:rsidRPr="00486960">
        <w:rPr>
          <w:rFonts w:ascii="Times New Roman" w:hAnsi="Times New Roman" w:cs="Times New Roman"/>
          <w:i/>
          <w:sz w:val="24"/>
          <w:szCs w:val="24"/>
        </w:rPr>
        <w:t xml:space="preserve"> 2.17</w:t>
      </w:r>
    </w:p>
    <w:p w14:paraId="7FB5F4FA" w14:textId="7E4DC5E3" w:rsidR="00647E20" w:rsidRPr="00486960" w:rsidRDefault="00647E20" w:rsidP="00BA416C">
      <w:pPr>
        <w:spacing w:line="276" w:lineRule="auto"/>
        <w:rPr>
          <w:rFonts w:ascii="Times New Roman" w:hAnsi="Times New Roman" w:cs="Times New Roman"/>
          <w:color w:val="000000"/>
          <w:sz w:val="24"/>
          <w:szCs w:val="24"/>
          <w:shd w:val="clear" w:color="auto" w:fill="FFFFFF"/>
        </w:rPr>
      </w:pPr>
      <w:r w:rsidRPr="00486960">
        <w:rPr>
          <w:rFonts w:ascii="Times New Roman" w:hAnsi="Times New Roman" w:cs="Times New Roman"/>
          <w:sz w:val="24"/>
          <w:szCs w:val="24"/>
        </w:rPr>
        <w:t xml:space="preserve">Arrian. </w:t>
      </w:r>
      <w:proofErr w:type="spellStart"/>
      <w:r w:rsidRPr="00486960">
        <w:rPr>
          <w:rFonts w:ascii="Times New Roman" w:hAnsi="Times New Roman" w:cs="Times New Roman"/>
          <w:i/>
          <w:sz w:val="24"/>
          <w:szCs w:val="24"/>
        </w:rPr>
        <w:t>Tactica</w:t>
      </w:r>
      <w:proofErr w:type="spellEnd"/>
      <w:r w:rsidRPr="00486960">
        <w:rPr>
          <w:rFonts w:ascii="Times New Roman" w:hAnsi="Times New Roman" w:cs="Times New Roman"/>
          <w:i/>
          <w:sz w:val="24"/>
          <w:szCs w:val="24"/>
        </w:rPr>
        <w:t xml:space="preserve"> </w:t>
      </w:r>
      <w:r w:rsidRPr="00486960">
        <w:rPr>
          <w:rFonts w:ascii="Times New Roman" w:hAnsi="Times New Roman" w:cs="Times New Roman"/>
          <w:sz w:val="24"/>
          <w:szCs w:val="24"/>
        </w:rPr>
        <w:t>16.6-7.</w:t>
      </w:r>
      <w:r w:rsidRPr="00486960">
        <w:rPr>
          <w:rFonts w:ascii="Times New Roman" w:hAnsi="Times New Roman" w:cs="Times New Roman"/>
          <w:color w:val="000000"/>
          <w:sz w:val="24"/>
          <w:szCs w:val="24"/>
          <w:shd w:val="clear" w:color="auto" w:fill="FFFFFF"/>
        </w:rPr>
        <w:t> </w:t>
      </w:r>
      <w:r w:rsidR="00A601E9">
        <w:rPr>
          <w:rFonts w:ascii="Times New Roman" w:hAnsi="Times New Roman" w:cs="Times New Roman"/>
          <w:color w:val="000000"/>
          <w:sz w:val="24"/>
          <w:szCs w:val="24"/>
          <w:shd w:val="clear" w:color="auto" w:fill="FFFFFF"/>
        </w:rPr>
        <w:br/>
      </w:r>
    </w:p>
    <w:p w14:paraId="0F7023A5" w14:textId="2FEA5871" w:rsidR="00486960" w:rsidRPr="00486960" w:rsidRDefault="00A601E9" w:rsidP="00BA416C">
      <w:pPr>
        <w:spacing w:line="276" w:lineRule="auto"/>
        <w:rPr>
          <w:rFonts w:ascii="Times New Roman" w:hAnsi="Times New Roman" w:cs="Times New Roman"/>
          <w:sz w:val="24"/>
          <w:szCs w:val="24"/>
        </w:rPr>
      </w:pPr>
      <w:r>
        <w:rPr>
          <w:rFonts w:ascii="Times New Roman" w:hAnsi="Times New Roman" w:cs="Times New Roman"/>
          <w:sz w:val="24"/>
          <w:szCs w:val="24"/>
        </w:rPr>
        <w:t>Secondary</w:t>
      </w:r>
      <w:r w:rsidR="00486960" w:rsidRPr="00486960">
        <w:rPr>
          <w:rFonts w:ascii="Times New Roman" w:hAnsi="Times New Roman" w:cs="Times New Roman"/>
          <w:sz w:val="24"/>
          <w:szCs w:val="24"/>
        </w:rPr>
        <w:t xml:space="preserve"> Sources:</w:t>
      </w:r>
    </w:p>
    <w:p w14:paraId="191EEDB1" w14:textId="77777777" w:rsidR="00BA416C" w:rsidRPr="00486960" w:rsidRDefault="00BA416C" w:rsidP="00BA416C">
      <w:pPr>
        <w:spacing w:line="276" w:lineRule="auto"/>
        <w:rPr>
          <w:rFonts w:ascii="Times New Roman" w:hAnsi="Times New Roman" w:cs="Times New Roman"/>
        </w:rPr>
      </w:pPr>
      <w:r w:rsidRPr="00486960">
        <w:rPr>
          <w:rFonts w:ascii="Times New Roman" w:hAnsi="Times New Roman" w:cs="Times New Roman"/>
          <w:sz w:val="24"/>
          <w:szCs w:val="24"/>
        </w:rPr>
        <w:t xml:space="preserve">Adam (1910). </w:t>
      </w:r>
      <w:r w:rsidRPr="00486960">
        <w:rPr>
          <w:rFonts w:ascii="Times New Roman" w:hAnsi="Times New Roman" w:cs="Times New Roman"/>
          <w:i/>
          <w:sz w:val="24"/>
          <w:szCs w:val="24"/>
        </w:rPr>
        <w:t xml:space="preserve">Notes on the Peace of </w:t>
      </w:r>
      <w:proofErr w:type="spellStart"/>
      <w:r w:rsidRPr="00486960">
        <w:rPr>
          <w:rFonts w:ascii="Times New Roman" w:hAnsi="Times New Roman" w:cs="Times New Roman"/>
          <w:i/>
          <w:sz w:val="24"/>
          <w:szCs w:val="24"/>
        </w:rPr>
        <w:t>Philocrates</w:t>
      </w:r>
      <w:proofErr w:type="spellEnd"/>
      <w:r w:rsidRPr="00486960">
        <w:rPr>
          <w:rFonts w:ascii="Times New Roman" w:hAnsi="Times New Roman" w:cs="Times New Roman"/>
          <w:i/>
          <w:sz w:val="24"/>
          <w:szCs w:val="24"/>
        </w:rPr>
        <w:t xml:space="preserve">. </w:t>
      </w:r>
      <w:r w:rsidRPr="00486960">
        <w:rPr>
          <w:rFonts w:ascii="Times New Roman" w:hAnsi="Times New Roman" w:cs="Times New Roman"/>
          <w:sz w:val="24"/>
          <w:szCs w:val="24"/>
        </w:rPr>
        <w:t>In</w:t>
      </w:r>
      <w:r w:rsidRPr="00486960">
        <w:rPr>
          <w:rFonts w:ascii="Times New Roman" w:hAnsi="Times New Roman" w:cs="Times New Roman"/>
        </w:rPr>
        <w:t xml:space="preserve"> Transactions and Proceedings of the American Philological Association, Vol. 41. P35.</w:t>
      </w:r>
    </w:p>
    <w:p w14:paraId="52914F2E" w14:textId="77777777" w:rsidR="00BA416C" w:rsidRPr="007E5BE2" w:rsidRDefault="00BA416C" w:rsidP="00103A97">
      <w:pPr>
        <w:rPr>
          <w:rFonts w:ascii="Times New Roman" w:hAnsi="Times New Roman" w:cs="Times New Roman"/>
          <w:sz w:val="24"/>
          <w:szCs w:val="24"/>
        </w:rPr>
      </w:pPr>
      <w:r w:rsidRPr="007E5BE2">
        <w:rPr>
          <w:rFonts w:ascii="Times New Roman" w:hAnsi="Times New Roman" w:cs="Times New Roman"/>
          <w:color w:val="000000"/>
          <w:sz w:val="24"/>
          <w:szCs w:val="24"/>
          <w:shd w:val="clear" w:color="auto" w:fill="FFFFFF"/>
        </w:rPr>
        <w:t>Evans, R. 1997. </w:t>
      </w:r>
      <w:r w:rsidRPr="007E5BE2">
        <w:rPr>
          <w:rFonts w:ascii="Times New Roman" w:hAnsi="Times New Roman" w:cs="Times New Roman"/>
          <w:i/>
          <w:iCs/>
          <w:color w:val="000000"/>
          <w:sz w:val="24"/>
          <w:szCs w:val="24"/>
          <w:shd w:val="clear" w:color="auto" w:fill="FFFFFF"/>
        </w:rPr>
        <w:t>Reviewed Work(s): Diodorus Siculus: The Reign of Philip II. The Greek and Macedonian Narrative from Book XVI by E. I. McQueen</w:t>
      </w:r>
      <w:r w:rsidRPr="007E5BE2">
        <w:rPr>
          <w:rFonts w:ascii="Times New Roman" w:hAnsi="Times New Roman" w:cs="Times New Roman"/>
          <w:color w:val="000000"/>
          <w:sz w:val="24"/>
          <w:szCs w:val="24"/>
          <w:shd w:val="clear" w:color="auto" w:fill="FFFFFF"/>
        </w:rPr>
        <w:t>. [online] Www-jstor-org.ezproxy.uwtsd.ac.uk. Available at: https://www-jstor-org.ezproxy.uwtsd.ac.uk/stable/pdf/4432716.pdf?refreqid=excelsior%3A865d018398be42cc3b0e85e7bb8356e2 [Accessed 9 Dec. 2018].</w:t>
      </w:r>
    </w:p>
    <w:p w14:paraId="2B97742D" w14:textId="77777777" w:rsidR="00BA416C" w:rsidRPr="00486960" w:rsidRDefault="00BA416C"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Gabriel. (2010). </w:t>
      </w:r>
      <w:r w:rsidRPr="00486960">
        <w:rPr>
          <w:rFonts w:ascii="Times New Roman" w:hAnsi="Times New Roman" w:cs="Times New Roman"/>
          <w:i/>
          <w:sz w:val="24"/>
          <w:szCs w:val="24"/>
        </w:rPr>
        <w:t xml:space="preserve">Philip II of Macedonia: Greater than Alexander. </w:t>
      </w:r>
      <w:proofErr w:type="spellStart"/>
      <w:r w:rsidRPr="00486960">
        <w:rPr>
          <w:rFonts w:ascii="Times New Roman" w:hAnsi="Times New Roman" w:cs="Times New Roman"/>
          <w:sz w:val="24"/>
          <w:szCs w:val="24"/>
        </w:rPr>
        <w:t>Potoma</w:t>
      </w:r>
      <w:proofErr w:type="spellEnd"/>
      <w:r w:rsidRPr="00486960">
        <w:rPr>
          <w:rFonts w:ascii="Times New Roman" w:hAnsi="Times New Roman" w:cs="Times New Roman"/>
          <w:sz w:val="24"/>
          <w:szCs w:val="24"/>
        </w:rPr>
        <w:t xml:space="preserve"> Books, INC. pp110-112</w:t>
      </w:r>
    </w:p>
    <w:p w14:paraId="6C509B5E" w14:textId="77777777" w:rsidR="00BA416C" w:rsidRPr="007E5BE2" w:rsidRDefault="00BA416C" w:rsidP="00BA416C">
      <w:pPr>
        <w:rPr>
          <w:rFonts w:ascii="Times New Roman" w:hAnsi="Times New Roman" w:cs="Times New Roman"/>
          <w:sz w:val="24"/>
          <w:szCs w:val="24"/>
        </w:rPr>
      </w:pPr>
      <w:r w:rsidRPr="007E5BE2">
        <w:rPr>
          <w:rFonts w:ascii="Times New Roman" w:hAnsi="Times New Roman" w:cs="Times New Roman"/>
          <w:color w:val="000000"/>
          <w:sz w:val="24"/>
          <w:szCs w:val="24"/>
          <w:shd w:val="clear" w:color="auto" w:fill="FFFFFF"/>
        </w:rPr>
        <w:t>Hammond. 1938. </w:t>
      </w:r>
      <w:r w:rsidRPr="007E5BE2">
        <w:rPr>
          <w:rFonts w:ascii="Times New Roman" w:hAnsi="Times New Roman" w:cs="Times New Roman"/>
          <w:i/>
          <w:iCs/>
          <w:color w:val="000000"/>
          <w:sz w:val="24"/>
          <w:szCs w:val="24"/>
          <w:shd w:val="clear" w:color="auto" w:fill="FFFFFF"/>
        </w:rPr>
        <w:t>The Sources of Diodorus Siculus XVI</w:t>
      </w:r>
      <w:r w:rsidRPr="007E5BE2">
        <w:rPr>
          <w:rFonts w:ascii="Times New Roman" w:hAnsi="Times New Roman" w:cs="Times New Roman"/>
          <w:color w:val="000000"/>
          <w:sz w:val="24"/>
          <w:szCs w:val="24"/>
          <w:shd w:val="clear" w:color="auto" w:fill="FFFFFF"/>
        </w:rPr>
        <w:t>. [online] Www-jstor-org.ezproxy.uwtsd.ac.uk. Available at: https://www-jstor-org.ezproxy.uwtsd.ac.uk/stable/pdf/636949.pdf?refreqid=excelsior%3A040fc1a2bf28cc42419ca8e3ffebc191 [Accessed 9 Dec. 2019].</w:t>
      </w:r>
    </w:p>
    <w:p w14:paraId="6B6547C0" w14:textId="77777777" w:rsidR="00BA416C" w:rsidRDefault="00BA416C" w:rsidP="00BA416C">
      <w:pPr>
        <w:rPr>
          <w:rFonts w:ascii="Times New Roman" w:hAnsi="Times New Roman" w:cs="Times New Roman"/>
          <w:sz w:val="24"/>
          <w:szCs w:val="24"/>
          <w:shd w:val="clear" w:color="auto" w:fill="FFFFFF"/>
        </w:rPr>
      </w:pPr>
      <w:r w:rsidRPr="007E5BE2">
        <w:rPr>
          <w:rFonts w:ascii="Times New Roman" w:hAnsi="Times New Roman" w:cs="Times New Roman"/>
          <w:sz w:val="24"/>
          <w:szCs w:val="24"/>
          <w:shd w:val="clear" w:color="auto" w:fill="FFFFFF"/>
        </w:rPr>
        <w:t xml:space="preserve">Hammond. 1993. </w:t>
      </w:r>
      <w:r w:rsidRPr="007E5BE2">
        <w:rPr>
          <w:rFonts w:ascii="Times New Roman" w:hAnsi="Times New Roman" w:cs="Times New Roman"/>
          <w:i/>
          <w:sz w:val="24"/>
          <w:szCs w:val="24"/>
          <w:shd w:val="clear" w:color="auto" w:fill="FFFFFF"/>
        </w:rPr>
        <w:t xml:space="preserve">Sources for Alexander the Great: An analysis of Plutarch’s Life and Arrian Anabasis Alexandrou. </w:t>
      </w:r>
      <w:r w:rsidRPr="007E5BE2">
        <w:rPr>
          <w:rFonts w:ascii="Times New Roman" w:hAnsi="Times New Roman" w:cs="Times New Roman"/>
          <w:sz w:val="24"/>
          <w:szCs w:val="24"/>
          <w:shd w:val="clear" w:color="auto" w:fill="FFFFFF"/>
        </w:rPr>
        <w:t>Cambridge: Cambridge University Press.</w:t>
      </w:r>
    </w:p>
    <w:p w14:paraId="277E9274" w14:textId="77777777" w:rsidR="00BA416C" w:rsidRPr="00486960" w:rsidRDefault="00BA416C" w:rsidP="00BA416C">
      <w:pPr>
        <w:spacing w:line="276" w:lineRule="auto"/>
        <w:rPr>
          <w:rFonts w:ascii="Times New Roman" w:hAnsi="Times New Roman" w:cs="Times New Roman"/>
          <w:sz w:val="24"/>
          <w:szCs w:val="24"/>
        </w:rPr>
      </w:pPr>
      <w:proofErr w:type="spellStart"/>
      <w:r w:rsidRPr="00486960">
        <w:rPr>
          <w:rFonts w:ascii="Times New Roman" w:hAnsi="Times New Roman" w:cs="Times New Roman"/>
          <w:sz w:val="24"/>
          <w:szCs w:val="24"/>
        </w:rPr>
        <w:t>Hau</w:t>
      </w:r>
      <w:proofErr w:type="spellEnd"/>
      <w:r w:rsidRPr="00486960">
        <w:rPr>
          <w:rFonts w:ascii="Times New Roman" w:hAnsi="Times New Roman" w:cs="Times New Roman"/>
          <w:sz w:val="24"/>
          <w:szCs w:val="24"/>
        </w:rPr>
        <w:t xml:space="preserve">, L. I. (2016), </w:t>
      </w:r>
      <w:r w:rsidRPr="00486960">
        <w:rPr>
          <w:rFonts w:ascii="Times New Roman" w:hAnsi="Times New Roman" w:cs="Times New Roman"/>
          <w:i/>
          <w:sz w:val="24"/>
          <w:szCs w:val="24"/>
        </w:rPr>
        <w:t xml:space="preserve">Moral History from Herodotus to Diodorus Siculus. </w:t>
      </w:r>
      <w:r w:rsidRPr="00486960">
        <w:rPr>
          <w:rFonts w:ascii="Times New Roman" w:hAnsi="Times New Roman" w:cs="Times New Roman"/>
          <w:sz w:val="24"/>
          <w:szCs w:val="24"/>
        </w:rPr>
        <w:t>Edinburgh. P73.</w:t>
      </w:r>
    </w:p>
    <w:p w14:paraId="3DC52FCD" w14:textId="77777777" w:rsidR="00BA416C" w:rsidRPr="007E5BE2" w:rsidRDefault="00BA416C" w:rsidP="00BA416C">
      <w:pPr>
        <w:rPr>
          <w:rFonts w:ascii="Times New Roman" w:hAnsi="Times New Roman" w:cs="Times New Roman"/>
          <w:sz w:val="24"/>
          <w:szCs w:val="24"/>
        </w:rPr>
      </w:pPr>
      <w:proofErr w:type="spellStart"/>
      <w:r w:rsidRPr="007E5BE2">
        <w:rPr>
          <w:rFonts w:ascii="Times New Roman" w:hAnsi="Times New Roman" w:cs="Times New Roman"/>
          <w:sz w:val="24"/>
          <w:szCs w:val="24"/>
        </w:rPr>
        <w:t>Mader</w:t>
      </w:r>
      <w:proofErr w:type="spellEnd"/>
      <w:r w:rsidRPr="007E5BE2">
        <w:rPr>
          <w:rFonts w:ascii="Times New Roman" w:hAnsi="Times New Roman" w:cs="Times New Roman"/>
          <w:sz w:val="24"/>
          <w:szCs w:val="24"/>
        </w:rPr>
        <w:t>, 2007. Foresight, Hindsight, and the Rhetoric of Self-Fashioning in Demosthenes’ Philippic Cycle</w:t>
      </w:r>
      <w:r w:rsidRPr="007E5BE2">
        <w:rPr>
          <w:rFonts w:ascii="Times New Roman" w:hAnsi="Times New Roman" w:cs="Times New Roman"/>
          <w:i/>
          <w:sz w:val="24"/>
          <w:szCs w:val="24"/>
        </w:rPr>
        <w:t xml:space="preserve">. </w:t>
      </w:r>
      <w:r w:rsidRPr="007E5BE2">
        <w:rPr>
          <w:rFonts w:ascii="Times New Roman" w:hAnsi="Times New Roman" w:cs="Times New Roman"/>
          <w:sz w:val="24"/>
          <w:szCs w:val="24"/>
        </w:rPr>
        <w:t xml:space="preserve">In </w:t>
      </w:r>
      <w:r w:rsidRPr="007E5BE2">
        <w:rPr>
          <w:rFonts w:ascii="Times New Roman" w:hAnsi="Times New Roman" w:cs="Times New Roman"/>
          <w:i/>
          <w:sz w:val="24"/>
          <w:szCs w:val="24"/>
        </w:rPr>
        <w:t xml:space="preserve">A Journal of the History of Rhetoric, </w:t>
      </w:r>
      <w:r w:rsidRPr="007E5BE2">
        <w:rPr>
          <w:rFonts w:ascii="Times New Roman" w:hAnsi="Times New Roman" w:cs="Times New Roman"/>
          <w:sz w:val="24"/>
          <w:szCs w:val="24"/>
        </w:rPr>
        <w:t>Vol. 25, No. 4. California Press. P343</w:t>
      </w:r>
    </w:p>
    <w:p w14:paraId="50C7A623" w14:textId="77777777" w:rsidR="00BA416C" w:rsidRPr="007E5BE2" w:rsidRDefault="00BA416C" w:rsidP="00BA416C">
      <w:pPr>
        <w:rPr>
          <w:rFonts w:ascii="Times New Roman" w:hAnsi="Times New Roman" w:cs="Times New Roman"/>
          <w:sz w:val="24"/>
          <w:szCs w:val="24"/>
        </w:rPr>
      </w:pPr>
      <w:proofErr w:type="spellStart"/>
      <w:r w:rsidRPr="007E5BE2">
        <w:rPr>
          <w:rFonts w:ascii="Times New Roman" w:hAnsi="Times New Roman" w:cs="Times New Roman"/>
          <w:color w:val="000000"/>
          <w:sz w:val="24"/>
          <w:szCs w:val="24"/>
          <w:shd w:val="clear" w:color="auto" w:fill="FFFFFF"/>
        </w:rPr>
        <w:t>Rubincam</w:t>
      </w:r>
      <w:proofErr w:type="spellEnd"/>
      <w:r w:rsidRPr="007E5BE2">
        <w:rPr>
          <w:rFonts w:ascii="Times New Roman" w:hAnsi="Times New Roman" w:cs="Times New Roman"/>
          <w:color w:val="000000"/>
          <w:sz w:val="24"/>
          <w:szCs w:val="24"/>
          <w:shd w:val="clear" w:color="auto" w:fill="FFFFFF"/>
        </w:rPr>
        <w:t>, C. 1998. </w:t>
      </w:r>
      <w:r w:rsidRPr="007E5BE2">
        <w:rPr>
          <w:rFonts w:ascii="Times New Roman" w:hAnsi="Times New Roman" w:cs="Times New Roman"/>
          <w:i/>
          <w:iCs/>
          <w:color w:val="000000"/>
          <w:sz w:val="24"/>
          <w:szCs w:val="24"/>
          <w:shd w:val="clear" w:color="auto" w:fill="FFFFFF"/>
        </w:rPr>
        <w:t xml:space="preserve">Did Diodorus Siculus Take over Cross-References from His </w:t>
      </w:r>
      <w:proofErr w:type="gramStart"/>
      <w:r w:rsidRPr="007E5BE2">
        <w:rPr>
          <w:rFonts w:ascii="Times New Roman" w:hAnsi="Times New Roman" w:cs="Times New Roman"/>
          <w:i/>
          <w:iCs/>
          <w:color w:val="000000"/>
          <w:sz w:val="24"/>
          <w:szCs w:val="24"/>
          <w:shd w:val="clear" w:color="auto" w:fill="FFFFFF"/>
        </w:rPr>
        <w:t>Sources?</w:t>
      </w:r>
      <w:r w:rsidRPr="007E5BE2">
        <w:rPr>
          <w:rFonts w:ascii="Times New Roman" w:hAnsi="Times New Roman" w:cs="Times New Roman"/>
          <w:color w:val="000000"/>
          <w:sz w:val="24"/>
          <w:szCs w:val="24"/>
          <w:shd w:val="clear" w:color="auto" w:fill="FFFFFF"/>
        </w:rPr>
        <w:t>.</w:t>
      </w:r>
      <w:proofErr w:type="gramEnd"/>
      <w:r w:rsidRPr="007E5BE2">
        <w:rPr>
          <w:rFonts w:ascii="Times New Roman" w:hAnsi="Times New Roman" w:cs="Times New Roman"/>
          <w:color w:val="000000"/>
          <w:sz w:val="24"/>
          <w:szCs w:val="24"/>
          <w:shd w:val="clear" w:color="auto" w:fill="FFFFFF"/>
        </w:rPr>
        <w:t xml:space="preserve"> [online] Www-jstor-org.ezproxy.uwtsd.ac.uk. Available at: https://www-jstor-org.ezproxy.uwtsd.ac.uk/stable/pdf/1562067.pdf?refreqid=excelsior%3Ad9937c8936a5eaf88767b0c48ef3a5cc [Accessed 13 Dec. 2019].</w:t>
      </w:r>
    </w:p>
    <w:p w14:paraId="163D5E51" w14:textId="77777777" w:rsidR="00BA416C" w:rsidRPr="00486960" w:rsidRDefault="00BA416C"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Sacks, S. K. (1990). </w:t>
      </w:r>
      <w:r w:rsidRPr="00486960">
        <w:rPr>
          <w:rFonts w:ascii="Times New Roman" w:hAnsi="Times New Roman" w:cs="Times New Roman"/>
          <w:i/>
          <w:sz w:val="24"/>
          <w:szCs w:val="24"/>
        </w:rPr>
        <w:t xml:space="preserve">Diodorus Siculus and the Frist Century. </w:t>
      </w:r>
      <w:r w:rsidRPr="00486960">
        <w:rPr>
          <w:rFonts w:ascii="Times New Roman" w:hAnsi="Times New Roman" w:cs="Times New Roman"/>
          <w:sz w:val="24"/>
          <w:szCs w:val="24"/>
        </w:rPr>
        <w:t>Princeton University Press.</w:t>
      </w:r>
    </w:p>
    <w:p w14:paraId="4B57F57C" w14:textId="32AD7679" w:rsidR="00BA416C" w:rsidRDefault="00BA416C"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Sage. M. (2003) </w:t>
      </w:r>
      <w:r w:rsidRPr="00486960">
        <w:rPr>
          <w:rFonts w:ascii="Times New Roman" w:hAnsi="Times New Roman" w:cs="Times New Roman"/>
          <w:i/>
          <w:sz w:val="24"/>
          <w:szCs w:val="24"/>
        </w:rPr>
        <w:t xml:space="preserve">Warfare in Ancient Greece. </w:t>
      </w:r>
      <w:r w:rsidRPr="00486960">
        <w:rPr>
          <w:rFonts w:ascii="Times New Roman" w:hAnsi="Times New Roman" w:cs="Times New Roman"/>
          <w:sz w:val="24"/>
          <w:szCs w:val="24"/>
        </w:rPr>
        <w:t>Routledge. Pp165-167.</w:t>
      </w:r>
    </w:p>
    <w:p w14:paraId="6F0D462C" w14:textId="77777777" w:rsidR="000936FA" w:rsidRDefault="000936FA" w:rsidP="000936FA">
      <w:pPr>
        <w:spacing w:line="276" w:lineRule="auto"/>
        <w:rPr>
          <w:rFonts w:ascii="Times New Roman" w:hAnsi="Times New Roman" w:cs="Times New Roman"/>
          <w:sz w:val="24"/>
          <w:szCs w:val="24"/>
        </w:rPr>
      </w:pPr>
      <w:r w:rsidRPr="00743C03">
        <w:rPr>
          <w:rFonts w:ascii="Times New Roman" w:hAnsi="Times New Roman" w:cs="Times New Roman"/>
          <w:sz w:val="24"/>
          <w:szCs w:val="24"/>
        </w:rPr>
        <w:t xml:space="preserve">Steele. (1916). </w:t>
      </w:r>
      <w:r w:rsidRPr="00743C03">
        <w:rPr>
          <w:rFonts w:ascii="Times New Roman" w:hAnsi="Times New Roman" w:cs="Times New Roman"/>
          <w:i/>
          <w:sz w:val="24"/>
          <w:szCs w:val="24"/>
        </w:rPr>
        <w:t xml:space="preserve">Plutarch’s ‘Alexander’ and Arrian’s ‘Anabasis. </w:t>
      </w:r>
      <w:r w:rsidRPr="00743C03">
        <w:rPr>
          <w:rFonts w:ascii="Times New Roman" w:hAnsi="Times New Roman" w:cs="Times New Roman"/>
          <w:sz w:val="24"/>
          <w:szCs w:val="24"/>
        </w:rPr>
        <w:t>Classical Philology, Vol 11. No. 4.</w:t>
      </w:r>
      <w:r>
        <w:rPr>
          <w:rFonts w:ascii="Times New Roman" w:hAnsi="Times New Roman" w:cs="Times New Roman"/>
          <w:sz w:val="24"/>
          <w:szCs w:val="24"/>
        </w:rPr>
        <w:t xml:space="preserve"> </w:t>
      </w:r>
      <w:r w:rsidRPr="000936FA">
        <w:rPr>
          <w:rFonts w:ascii="Times New Roman" w:hAnsi="Times New Roman" w:cs="Times New Roman"/>
          <w:sz w:val="24"/>
          <w:szCs w:val="24"/>
        </w:rPr>
        <w:t>The University of Chicago Press</w:t>
      </w:r>
      <w:r>
        <w:t>.</w:t>
      </w:r>
      <w:r w:rsidRPr="00743C03">
        <w:rPr>
          <w:rFonts w:ascii="Times New Roman" w:hAnsi="Times New Roman" w:cs="Times New Roman"/>
          <w:sz w:val="24"/>
          <w:szCs w:val="24"/>
        </w:rPr>
        <w:t xml:space="preserve"> P421</w:t>
      </w:r>
    </w:p>
    <w:p w14:paraId="43A6BF7F" w14:textId="1018E591" w:rsidR="000936FA" w:rsidRPr="00486960" w:rsidRDefault="000936FA" w:rsidP="00BA416C">
      <w:pPr>
        <w:spacing w:line="276" w:lineRule="auto"/>
        <w:rPr>
          <w:rFonts w:ascii="Times New Roman" w:hAnsi="Times New Roman" w:cs="Times New Roman"/>
          <w:sz w:val="24"/>
          <w:szCs w:val="24"/>
        </w:rPr>
      </w:pPr>
      <w:r w:rsidRPr="000936FA">
        <w:rPr>
          <w:rFonts w:ascii="Times New Roman" w:hAnsi="Times New Roman" w:cs="Times New Roman"/>
          <w:sz w:val="24"/>
          <w:szCs w:val="24"/>
        </w:rPr>
        <w:t xml:space="preserve">Syme, R (1982) </w:t>
      </w:r>
      <w:r w:rsidRPr="000936FA">
        <w:rPr>
          <w:rFonts w:ascii="Times New Roman" w:hAnsi="Times New Roman" w:cs="Times New Roman"/>
          <w:i/>
          <w:sz w:val="24"/>
          <w:szCs w:val="24"/>
        </w:rPr>
        <w:t xml:space="preserve">The Career of Arrian. </w:t>
      </w:r>
      <w:r w:rsidRPr="000936FA">
        <w:rPr>
          <w:rFonts w:ascii="Times New Roman" w:hAnsi="Times New Roman" w:cs="Times New Roman"/>
          <w:sz w:val="24"/>
          <w:szCs w:val="24"/>
        </w:rPr>
        <w:t>Harvard Studies in Classical Philology, Vol. 86. Department of the Classics, Harvard University. P181.</w:t>
      </w:r>
    </w:p>
    <w:p w14:paraId="08716866" w14:textId="77777777" w:rsidR="00BA416C" w:rsidRPr="00486960" w:rsidRDefault="00BA416C" w:rsidP="00BA416C">
      <w:pPr>
        <w:spacing w:line="276" w:lineRule="auto"/>
        <w:rPr>
          <w:rFonts w:ascii="Times New Roman" w:hAnsi="Times New Roman" w:cs="Times New Roman"/>
          <w:sz w:val="24"/>
          <w:szCs w:val="24"/>
        </w:rPr>
      </w:pPr>
      <w:r w:rsidRPr="00486960">
        <w:rPr>
          <w:rFonts w:ascii="Times New Roman" w:hAnsi="Times New Roman" w:cs="Times New Roman"/>
          <w:sz w:val="24"/>
          <w:szCs w:val="24"/>
        </w:rPr>
        <w:t xml:space="preserve">Translated by Jeremy </w:t>
      </w:r>
      <w:proofErr w:type="spellStart"/>
      <w:r w:rsidRPr="00486960">
        <w:rPr>
          <w:rFonts w:ascii="Times New Roman" w:hAnsi="Times New Roman" w:cs="Times New Roman"/>
          <w:sz w:val="24"/>
          <w:szCs w:val="24"/>
        </w:rPr>
        <w:t>Trevett</w:t>
      </w:r>
      <w:proofErr w:type="spellEnd"/>
      <w:r w:rsidRPr="00486960">
        <w:rPr>
          <w:rFonts w:ascii="Times New Roman" w:hAnsi="Times New Roman" w:cs="Times New Roman"/>
          <w:sz w:val="24"/>
          <w:szCs w:val="24"/>
        </w:rPr>
        <w:t xml:space="preserve">. (2011). </w:t>
      </w:r>
      <w:r w:rsidRPr="00486960">
        <w:rPr>
          <w:rFonts w:ascii="Times New Roman" w:hAnsi="Times New Roman" w:cs="Times New Roman"/>
          <w:i/>
          <w:sz w:val="24"/>
          <w:szCs w:val="24"/>
        </w:rPr>
        <w:t xml:space="preserve">Demosthenes Speeches 1-17. </w:t>
      </w:r>
      <w:r w:rsidRPr="00486960">
        <w:rPr>
          <w:rFonts w:ascii="Times New Roman" w:hAnsi="Times New Roman" w:cs="Times New Roman"/>
          <w:sz w:val="24"/>
          <w:szCs w:val="24"/>
        </w:rPr>
        <w:t>University of Texas Press, Austin. Pp6-10</w:t>
      </w:r>
    </w:p>
    <w:p w14:paraId="01BEB613" w14:textId="77777777" w:rsidR="00BA416C" w:rsidRPr="007E5BE2" w:rsidRDefault="00BA416C" w:rsidP="00BA416C">
      <w:pPr>
        <w:pStyle w:val="FootnoteText"/>
        <w:rPr>
          <w:rFonts w:ascii="Times New Roman" w:hAnsi="Times New Roman" w:cs="Times New Roman"/>
          <w:sz w:val="24"/>
          <w:szCs w:val="24"/>
        </w:rPr>
      </w:pPr>
      <w:r w:rsidRPr="007E5BE2">
        <w:rPr>
          <w:rFonts w:ascii="Times New Roman" w:hAnsi="Times New Roman" w:cs="Times New Roman"/>
          <w:sz w:val="24"/>
          <w:szCs w:val="24"/>
        </w:rPr>
        <w:t xml:space="preserve">Wendland. 1910. </w:t>
      </w:r>
      <w:proofErr w:type="spellStart"/>
      <w:r w:rsidRPr="007E5BE2">
        <w:rPr>
          <w:rFonts w:ascii="Times New Roman" w:hAnsi="Times New Roman" w:cs="Times New Roman"/>
          <w:i/>
          <w:sz w:val="24"/>
          <w:szCs w:val="24"/>
        </w:rPr>
        <w:t>Beitrage</w:t>
      </w:r>
      <w:proofErr w:type="spellEnd"/>
      <w:r w:rsidRPr="007E5BE2">
        <w:rPr>
          <w:rFonts w:ascii="Times New Roman" w:hAnsi="Times New Roman" w:cs="Times New Roman"/>
          <w:i/>
          <w:sz w:val="24"/>
          <w:szCs w:val="24"/>
        </w:rPr>
        <w:t xml:space="preserve"> </w:t>
      </w:r>
      <w:proofErr w:type="spellStart"/>
      <w:r w:rsidRPr="007E5BE2">
        <w:rPr>
          <w:rFonts w:ascii="Times New Roman" w:hAnsi="Times New Roman" w:cs="Times New Roman"/>
          <w:i/>
          <w:sz w:val="24"/>
          <w:szCs w:val="24"/>
        </w:rPr>
        <w:t>zur</w:t>
      </w:r>
      <w:proofErr w:type="spellEnd"/>
      <w:r w:rsidRPr="007E5BE2">
        <w:rPr>
          <w:rFonts w:ascii="Times New Roman" w:hAnsi="Times New Roman" w:cs="Times New Roman"/>
          <w:i/>
          <w:sz w:val="24"/>
          <w:szCs w:val="24"/>
        </w:rPr>
        <w:t xml:space="preserve"> </w:t>
      </w:r>
      <w:proofErr w:type="spellStart"/>
      <w:r w:rsidRPr="007E5BE2">
        <w:rPr>
          <w:rFonts w:ascii="Times New Roman" w:hAnsi="Times New Roman" w:cs="Times New Roman"/>
          <w:i/>
          <w:sz w:val="24"/>
          <w:szCs w:val="24"/>
        </w:rPr>
        <w:t>athenischen</w:t>
      </w:r>
      <w:proofErr w:type="spellEnd"/>
      <w:r w:rsidRPr="007E5BE2">
        <w:rPr>
          <w:rFonts w:ascii="Times New Roman" w:hAnsi="Times New Roman" w:cs="Times New Roman"/>
          <w:i/>
          <w:sz w:val="24"/>
          <w:szCs w:val="24"/>
        </w:rPr>
        <w:t xml:space="preserve"> </w:t>
      </w:r>
      <w:proofErr w:type="spellStart"/>
      <w:r w:rsidRPr="007E5BE2">
        <w:rPr>
          <w:rFonts w:ascii="Times New Roman" w:hAnsi="Times New Roman" w:cs="Times New Roman"/>
          <w:i/>
          <w:sz w:val="24"/>
          <w:szCs w:val="24"/>
        </w:rPr>
        <w:t>Politik</w:t>
      </w:r>
      <w:proofErr w:type="spellEnd"/>
      <w:r w:rsidRPr="007E5BE2">
        <w:rPr>
          <w:rFonts w:ascii="Times New Roman" w:hAnsi="Times New Roman" w:cs="Times New Roman"/>
          <w:i/>
          <w:sz w:val="24"/>
          <w:szCs w:val="24"/>
        </w:rPr>
        <w:t xml:space="preserve"> und </w:t>
      </w:r>
      <w:proofErr w:type="spellStart"/>
      <w:r w:rsidRPr="007E5BE2">
        <w:rPr>
          <w:rFonts w:ascii="Times New Roman" w:hAnsi="Times New Roman" w:cs="Times New Roman"/>
          <w:i/>
          <w:sz w:val="24"/>
          <w:szCs w:val="24"/>
        </w:rPr>
        <w:t>Publizistik</w:t>
      </w:r>
      <w:proofErr w:type="spellEnd"/>
      <w:r w:rsidRPr="007E5BE2">
        <w:rPr>
          <w:rFonts w:ascii="Times New Roman" w:hAnsi="Times New Roman" w:cs="Times New Roman"/>
          <w:i/>
          <w:sz w:val="24"/>
          <w:szCs w:val="24"/>
        </w:rPr>
        <w:t xml:space="preserve">. </w:t>
      </w:r>
      <w:r w:rsidRPr="007E5BE2">
        <w:rPr>
          <w:rFonts w:ascii="Times New Roman" w:hAnsi="Times New Roman" w:cs="Times New Roman"/>
          <w:sz w:val="24"/>
          <w:szCs w:val="24"/>
        </w:rPr>
        <w:t xml:space="preserve">Gott. </w:t>
      </w:r>
      <w:proofErr w:type="spellStart"/>
      <w:r w:rsidRPr="007E5BE2">
        <w:rPr>
          <w:rFonts w:ascii="Times New Roman" w:hAnsi="Times New Roman" w:cs="Times New Roman"/>
          <w:sz w:val="24"/>
          <w:szCs w:val="24"/>
        </w:rPr>
        <w:t>Naachr</w:t>
      </w:r>
      <w:proofErr w:type="spellEnd"/>
      <w:r w:rsidRPr="007E5BE2">
        <w:rPr>
          <w:rFonts w:ascii="Times New Roman" w:hAnsi="Times New Roman" w:cs="Times New Roman"/>
          <w:sz w:val="24"/>
          <w:szCs w:val="24"/>
        </w:rPr>
        <w:t>.</w:t>
      </w:r>
      <w:r w:rsidRPr="007E5BE2">
        <w:rPr>
          <w:rFonts w:ascii="Times New Roman" w:hAnsi="Times New Roman" w:cs="Times New Roman"/>
          <w:sz w:val="24"/>
          <w:szCs w:val="24"/>
        </w:rPr>
        <w:br/>
      </w:r>
    </w:p>
    <w:p w14:paraId="0C5BA00B" w14:textId="77777777" w:rsidR="00BA416C" w:rsidRPr="007E5BE2" w:rsidRDefault="00BA416C" w:rsidP="00BA416C">
      <w:pPr>
        <w:pStyle w:val="FootnoteText"/>
        <w:rPr>
          <w:rFonts w:ascii="Times New Roman" w:hAnsi="Times New Roman" w:cs="Times New Roman"/>
          <w:sz w:val="24"/>
          <w:szCs w:val="24"/>
        </w:rPr>
      </w:pPr>
      <w:r w:rsidRPr="007E5BE2">
        <w:rPr>
          <w:rFonts w:ascii="Times New Roman" w:hAnsi="Times New Roman" w:cs="Times New Roman"/>
          <w:sz w:val="24"/>
          <w:szCs w:val="24"/>
        </w:rPr>
        <w:t xml:space="preserve">Wilken, 1929. </w:t>
      </w:r>
      <w:r w:rsidRPr="007E5BE2">
        <w:rPr>
          <w:rFonts w:ascii="Times New Roman" w:hAnsi="Times New Roman" w:cs="Times New Roman"/>
          <w:i/>
          <w:sz w:val="24"/>
          <w:szCs w:val="24"/>
        </w:rPr>
        <w:t xml:space="preserve">Philipp II von </w:t>
      </w:r>
      <w:proofErr w:type="spellStart"/>
      <w:r w:rsidRPr="007E5BE2">
        <w:rPr>
          <w:rFonts w:ascii="Times New Roman" w:hAnsi="Times New Roman" w:cs="Times New Roman"/>
          <w:i/>
          <w:sz w:val="24"/>
          <w:szCs w:val="24"/>
        </w:rPr>
        <w:t>Makedonien</w:t>
      </w:r>
      <w:proofErr w:type="spellEnd"/>
      <w:r w:rsidRPr="007E5BE2">
        <w:rPr>
          <w:rFonts w:ascii="Times New Roman" w:hAnsi="Times New Roman" w:cs="Times New Roman"/>
          <w:i/>
          <w:sz w:val="24"/>
          <w:szCs w:val="24"/>
        </w:rPr>
        <w:t xml:space="preserve"> und die </w:t>
      </w:r>
      <w:proofErr w:type="spellStart"/>
      <w:r w:rsidRPr="007E5BE2">
        <w:rPr>
          <w:rFonts w:ascii="Times New Roman" w:hAnsi="Times New Roman" w:cs="Times New Roman"/>
          <w:i/>
          <w:sz w:val="24"/>
          <w:szCs w:val="24"/>
        </w:rPr>
        <w:t>panhellenische</w:t>
      </w:r>
      <w:proofErr w:type="spellEnd"/>
      <w:r w:rsidRPr="007E5BE2">
        <w:rPr>
          <w:rFonts w:ascii="Times New Roman" w:hAnsi="Times New Roman" w:cs="Times New Roman"/>
          <w:i/>
          <w:sz w:val="24"/>
          <w:szCs w:val="24"/>
        </w:rPr>
        <w:t xml:space="preserve"> </w:t>
      </w:r>
      <w:proofErr w:type="spellStart"/>
      <w:r w:rsidRPr="007E5BE2">
        <w:rPr>
          <w:rFonts w:ascii="Times New Roman" w:hAnsi="Times New Roman" w:cs="Times New Roman"/>
          <w:i/>
          <w:sz w:val="24"/>
          <w:szCs w:val="24"/>
        </w:rPr>
        <w:t>Idee</w:t>
      </w:r>
      <w:proofErr w:type="spellEnd"/>
      <w:r w:rsidRPr="007E5BE2">
        <w:rPr>
          <w:rFonts w:ascii="Times New Roman" w:hAnsi="Times New Roman" w:cs="Times New Roman"/>
          <w:i/>
          <w:sz w:val="24"/>
          <w:szCs w:val="24"/>
        </w:rPr>
        <w:t xml:space="preserve">, </w:t>
      </w:r>
      <w:proofErr w:type="spellStart"/>
      <w:r w:rsidRPr="007E5BE2">
        <w:rPr>
          <w:rFonts w:ascii="Times New Roman" w:hAnsi="Times New Roman" w:cs="Times New Roman"/>
          <w:sz w:val="24"/>
          <w:szCs w:val="24"/>
        </w:rPr>
        <w:t>Sitzber</w:t>
      </w:r>
      <w:proofErr w:type="spellEnd"/>
      <w:r w:rsidRPr="007E5BE2">
        <w:rPr>
          <w:rFonts w:ascii="Times New Roman" w:hAnsi="Times New Roman" w:cs="Times New Roman"/>
          <w:sz w:val="24"/>
          <w:szCs w:val="24"/>
        </w:rPr>
        <w:t xml:space="preserve">. Preuss. </w:t>
      </w:r>
      <w:proofErr w:type="spellStart"/>
      <w:r w:rsidRPr="007E5BE2">
        <w:rPr>
          <w:rFonts w:ascii="Times New Roman" w:hAnsi="Times New Roman" w:cs="Times New Roman"/>
          <w:sz w:val="24"/>
          <w:szCs w:val="24"/>
        </w:rPr>
        <w:t>Akad</w:t>
      </w:r>
      <w:proofErr w:type="spellEnd"/>
      <w:r w:rsidRPr="007E5BE2">
        <w:rPr>
          <w:rFonts w:ascii="Times New Roman" w:hAnsi="Times New Roman" w:cs="Times New Roman"/>
          <w:sz w:val="24"/>
          <w:szCs w:val="24"/>
        </w:rPr>
        <w:t>. P291-318.</w:t>
      </w:r>
      <w:r w:rsidRPr="007E5BE2">
        <w:rPr>
          <w:rFonts w:ascii="Times New Roman" w:hAnsi="Times New Roman" w:cs="Times New Roman"/>
          <w:sz w:val="24"/>
          <w:szCs w:val="24"/>
        </w:rPr>
        <w:br/>
      </w:r>
    </w:p>
    <w:p w14:paraId="32176EC3" w14:textId="77777777" w:rsidR="00BA416C" w:rsidRPr="007E5BE2" w:rsidRDefault="00BA416C" w:rsidP="00BA416C">
      <w:pPr>
        <w:rPr>
          <w:rFonts w:ascii="Times New Roman" w:hAnsi="Times New Roman" w:cs="Times New Roman"/>
          <w:sz w:val="24"/>
          <w:szCs w:val="24"/>
        </w:rPr>
      </w:pPr>
      <w:r w:rsidRPr="007E5BE2">
        <w:rPr>
          <w:rFonts w:ascii="Times New Roman" w:hAnsi="Times New Roman" w:cs="Times New Roman"/>
          <w:sz w:val="24"/>
          <w:szCs w:val="24"/>
        </w:rPr>
        <w:t>Worthington, 2007. Companion to Greek Rhetoric: A Blackwell Companions to the Ancient World. Wiley Blackwell.</w:t>
      </w:r>
    </w:p>
    <w:p w14:paraId="4800F21E" w14:textId="77777777" w:rsidR="00BA416C" w:rsidRPr="007E5BE2" w:rsidRDefault="00BA416C" w:rsidP="00BA416C">
      <w:pPr>
        <w:rPr>
          <w:rFonts w:ascii="Times New Roman" w:hAnsi="Times New Roman" w:cs="Times New Roman"/>
          <w:sz w:val="24"/>
          <w:szCs w:val="24"/>
        </w:rPr>
      </w:pPr>
      <w:r w:rsidRPr="007E5BE2">
        <w:rPr>
          <w:rFonts w:ascii="Times New Roman" w:hAnsi="Times New Roman" w:cs="Times New Roman"/>
          <w:sz w:val="24"/>
          <w:szCs w:val="24"/>
        </w:rPr>
        <w:t xml:space="preserve">Yunis. 2000. Politics as Literature: Demosthenes and the Burden of the Athenian Past. In </w:t>
      </w:r>
      <w:r w:rsidRPr="007E5BE2">
        <w:rPr>
          <w:rFonts w:ascii="Times New Roman" w:hAnsi="Times New Roman" w:cs="Times New Roman"/>
          <w:i/>
          <w:sz w:val="24"/>
          <w:szCs w:val="24"/>
        </w:rPr>
        <w:t xml:space="preserve">A Journal of Humanities and the Classics, </w:t>
      </w:r>
      <w:r w:rsidRPr="007E5BE2">
        <w:rPr>
          <w:rFonts w:ascii="Times New Roman" w:hAnsi="Times New Roman" w:cs="Times New Roman"/>
          <w:sz w:val="24"/>
          <w:szCs w:val="24"/>
        </w:rPr>
        <w:t>Third Series, Vol 8, No.1. Trustees of Boston University. P97.</w:t>
      </w:r>
    </w:p>
    <w:p w14:paraId="0D5E16F6" w14:textId="77777777" w:rsidR="00BA416C" w:rsidRPr="007E5BE2" w:rsidRDefault="00BA416C" w:rsidP="00BA416C">
      <w:pPr>
        <w:rPr>
          <w:rFonts w:ascii="Times New Roman" w:hAnsi="Times New Roman" w:cs="Times New Roman"/>
          <w:sz w:val="24"/>
          <w:szCs w:val="24"/>
          <w:shd w:val="clear" w:color="auto" w:fill="FFFFFF"/>
        </w:rPr>
      </w:pPr>
    </w:p>
    <w:p w14:paraId="1F9A07FD" w14:textId="77777777" w:rsidR="00486960" w:rsidRPr="00833A2B" w:rsidRDefault="00486960" w:rsidP="00833A2B">
      <w:pPr>
        <w:spacing w:line="276" w:lineRule="auto"/>
      </w:pPr>
    </w:p>
    <w:sectPr w:rsidR="00486960" w:rsidRPr="00833A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8964A" w14:textId="77777777" w:rsidR="00604798" w:rsidRDefault="00604798" w:rsidP="00607CC5">
      <w:pPr>
        <w:spacing w:after="0" w:line="240" w:lineRule="auto"/>
      </w:pPr>
      <w:r>
        <w:separator/>
      </w:r>
    </w:p>
  </w:endnote>
  <w:endnote w:type="continuationSeparator" w:id="0">
    <w:p w14:paraId="44680252" w14:textId="77777777" w:rsidR="00604798" w:rsidRDefault="00604798" w:rsidP="00607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3CB93" w14:textId="77777777" w:rsidR="00604798" w:rsidRDefault="00604798" w:rsidP="00607CC5">
      <w:pPr>
        <w:spacing w:after="0" w:line="240" w:lineRule="auto"/>
      </w:pPr>
      <w:r>
        <w:separator/>
      </w:r>
    </w:p>
  </w:footnote>
  <w:footnote w:type="continuationSeparator" w:id="0">
    <w:p w14:paraId="5DAB35FC" w14:textId="77777777" w:rsidR="00604798" w:rsidRDefault="00604798" w:rsidP="00607C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ED4"/>
    <w:rsid w:val="00006D1E"/>
    <w:rsid w:val="00030D05"/>
    <w:rsid w:val="00071CEE"/>
    <w:rsid w:val="000936FA"/>
    <w:rsid w:val="00096110"/>
    <w:rsid w:val="000D31ED"/>
    <w:rsid w:val="000D7029"/>
    <w:rsid w:val="000F3780"/>
    <w:rsid w:val="00103A97"/>
    <w:rsid w:val="0010456A"/>
    <w:rsid w:val="001248BA"/>
    <w:rsid w:val="00126CBB"/>
    <w:rsid w:val="00161F57"/>
    <w:rsid w:val="00196DBA"/>
    <w:rsid w:val="001B76AD"/>
    <w:rsid w:val="001D2F02"/>
    <w:rsid w:val="001E460C"/>
    <w:rsid w:val="001F22A0"/>
    <w:rsid w:val="001F5AD8"/>
    <w:rsid w:val="00215833"/>
    <w:rsid w:val="00221265"/>
    <w:rsid w:val="002313BF"/>
    <w:rsid w:val="00246D0F"/>
    <w:rsid w:val="00255FB8"/>
    <w:rsid w:val="00277B18"/>
    <w:rsid w:val="00291166"/>
    <w:rsid w:val="002A4AD2"/>
    <w:rsid w:val="002B767F"/>
    <w:rsid w:val="00355A03"/>
    <w:rsid w:val="003763F2"/>
    <w:rsid w:val="003948E0"/>
    <w:rsid w:val="003951B4"/>
    <w:rsid w:val="00396532"/>
    <w:rsid w:val="00396DAB"/>
    <w:rsid w:val="003E0529"/>
    <w:rsid w:val="003F4578"/>
    <w:rsid w:val="003F6877"/>
    <w:rsid w:val="003F72A6"/>
    <w:rsid w:val="00422F52"/>
    <w:rsid w:val="00442BDD"/>
    <w:rsid w:val="00450186"/>
    <w:rsid w:val="00466233"/>
    <w:rsid w:val="00486960"/>
    <w:rsid w:val="004B022D"/>
    <w:rsid w:val="004E5D54"/>
    <w:rsid w:val="004F0A74"/>
    <w:rsid w:val="00505A56"/>
    <w:rsid w:val="00511DA5"/>
    <w:rsid w:val="005134AF"/>
    <w:rsid w:val="00534CE3"/>
    <w:rsid w:val="00566FE7"/>
    <w:rsid w:val="00594E97"/>
    <w:rsid w:val="005E351A"/>
    <w:rsid w:val="005F00DA"/>
    <w:rsid w:val="005F692D"/>
    <w:rsid w:val="006005A6"/>
    <w:rsid w:val="00601A12"/>
    <w:rsid w:val="00603843"/>
    <w:rsid w:val="00604798"/>
    <w:rsid w:val="00606A73"/>
    <w:rsid w:val="00607CC5"/>
    <w:rsid w:val="006234C9"/>
    <w:rsid w:val="00642F1A"/>
    <w:rsid w:val="00647E20"/>
    <w:rsid w:val="00674D08"/>
    <w:rsid w:val="006B7D05"/>
    <w:rsid w:val="006C67C4"/>
    <w:rsid w:val="006C7786"/>
    <w:rsid w:val="006D4A0E"/>
    <w:rsid w:val="006D5AA1"/>
    <w:rsid w:val="006E6ED4"/>
    <w:rsid w:val="00740736"/>
    <w:rsid w:val="00743C03"/>
    <w:rsid w:val="00774838"/>
    <w:rsid w:val="00786E96"/>
    <w:rsid w:val="007C11BF"/>
    <w:rsid w:val="007E3959"/>
    <w:rsid w:val="00807CEC"/>
    <w:rsid w:val="00812096"/>
    <w:rsid w:val="00812CFD"/>
    <w:rsid w:val="00816D32"/>
    <w:rsid w:val="00833A2B"/>
    <w:rsid w:val="00834CA9"/>
    <w:rsid w:val="0084082D"/>
    <w:rsid w:val="008B342B"/>
    <w:rsid w:val="008E0447"/>
    <w:rsid w:val="008F7089"/>
    <w:rsid w:val="008F7E8E"/>
    <w:rsid w:val="00902146"/>
    <w:rsid w:val="00910943"/>
    <w:rsid w:val="00914E3E"/>
    <w:rsid w:val="00935A6D"/>
    <w:rsid w:val="00937645"/>
    <w:rsid w:val="00963ABA"/>
    <w:rsid w:val="00970D7D"/>
    <w:rsid w:val="009839CD"/>
    <w:rsid w:val="00986272"/>
    <w:rsid w:val="00997985"/>
    <w:rsid w:val="009D2687"/>
    <w:rsid w:val="00A072C4"/>
    <w:rsid w:val="00A1151A"/>
    <w:rsid w:val="00A416EB"/>
    <w:rsid w:val="00A601E9"/>
    <w:rsid w:val="00A750A1"/>
    <w:rsid w:val="00A95E5B"/>
    <w:rsid w:val="00AD2C6F"/>
    <w:rsid w:val="00AD5B42"/>
    <w:rsid w:val="00AE72A5"/>
    <w:rsid w:val="00AF3679"/>
    <w:rsid w:val="00B143D7"/>
    <w:rsid w:val="00B1686D"/>
    <w:rsid w:val="00B53F01"/>
    <w:rsid w:val="00B56520"/>
    <w:rsid w:val="00B6060A"/>
    <w:rsid w:val="00B638D4"/>
    <w:rsid w:val="00B76DCD"/>
    <w:rsid w:val="00B81115"/>
    <w:rsid w:val="00BA3986"/>
    <w:rsid w:val="00BA416C"/>
    <w:rsid w:val="00BB63AC"/>
    <w:rsid w:val="00BE5EC2"/>
    <w:rsid w:val="00BE60DC"/>
    <w:rsid w:val="00BE66B0"/>
    <w:rsid w:val="00BF5D9F"/>
    <w:rsid w:val="00C070E7"/>
    <w:rsid w:val="00C17D7F"/>
    <w:rsid w:val="00C364F2"/>
    <w:rsid w:val="00C37CB7"/>
    <w:rsid w:val="00C63728"/>
    <w:rsid w:val="00C921DF"/>
    <w:rsid w:val="00CB7738"/>
    <w:rsid w:val="00CC600E"/>
    <w:rsid w:val="00CC7213"/>
    <w:rsid w:val="00CD3205"/>
    <w:rsid w:val="00CD5201"/>
    <w:rsid w:val="00CD58A1"/>
    <w:rsid w:val="00CE097B"/>
    <w:rsid w:val="00D0312F"/>
    <w:rsid w:val="00D1669C"/>
    <w:rsid w:val="00D334DE"/>
    <w:rsid w:val="00D50E53"/>
    <w:rsid w:val="00D5691A"/>
    <w:rsid w:val="00D57C9C"/>
    <w:rsid w:val="00D75ADD"/>
    <w:rsid w:val="00DA5925"/>
    <w:rsid w:val="00DB64A5"/>
    <w:rsid w:val="00DC0BB1"/>
    <w:rsid w:val="00DE216D"/>
    <w:rsid w:val="00E16145"/>
    <w:rsid w:val="00E171DB"/>
    <w:rsid w:val="00E20065"/>
    <w:rsid w:val="00E41020"/>
    <w:rsid w:val="00E45AB1"/>
    <w:rsid w:val="00EB3024"/>
    <w:rsid w:val="00EB524F"/>
    <w:rsid w:val="00F41880"/>
    <w:rsid w:val="00F440DD"/>
    <w:rsid w:val="00F45679"/>
    <w:rsid w:val="00F57D43"/>
    <w:rsid w:val="00F65793"/>
    <w:rsid w:val="00F77A98"/>
    <w:rsid w:val="00F86210"/>
    <w:rsid w:val="00FD053F"/>
    <w:rsid w:val="00FE5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CC59C"/>
  <w15:chartTrackingRefBased/>
  <w15:docId w15:val="{2166357A-8931-4748-9DD3-BB90310D0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7C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7CC5"/>
    <w:rPr>
      <w:sz w:val="20"/>
      <w:szCs w:val="20"/>
    </w:rPr>
  </w:style>
  <w:style w:type="character" w:styleId="FootnoteReference">
    <w:name w:val="footnote reference"/>
    <w:basedOn w:val="DefaultParagraphFont"/>
    <w:uiPriority w:val="99"/>
    <w:semiHidden/>
    <w:unhideWhenUsed/>
    <w:rsid w:val="00607CC5"/>
    <w:rPr>
      <w:vertAlign w:val="superscript"/>
    </w:rPr>
  </w:style>
  <w:style w:type="character" w:styleId="Emphasis">
    <w:name w:val="Emphasis"/>
    <w:basedOn w:val="DefaultParagraphFont"/>
    <w:uiPriority w:val="20"/>
    <w:qFormat/>
    <w:rsid w:val="004B02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428DD-2BAE-496A-9981-B455DD7DE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15163</TotalTime>
  <Pages>7</Pages>
  <Words>1887</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Lapworth</dc:creator>
  <cp:keywords/>
  <dc:description/>
  <cp:lastModifiedBy>Cerys Lapworth</cp:lastModifiedBy>
  <cp:revision>105</cp:revision>
  <dcterms:created xsi:type="dcterms:W3CDTF">2019-01-14T18:46:00Z</dcterms:created>
  <dcterms:modified xsi:type="dcterms:W3CDTF">2019-02-20T00:20:00Z</dcterms:modified>
</cp:coreProperties>
</file>