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2F6455" w14:textId="77777777" w:rsidR="00596981" w:rsidRDefault="00596981" w:rsidP="005A04B2">
      <w:pPr>
        <w:rPr>
          <w:b/>
          <w:sz w:val="40"/>
          <w:szCs w:val="40"/>
        </w:rPr>
      </w:pPr>
    </w:p>
    <w:p w14:paraId="35C5D194" w14:textId="7B6015C0" w:rsidR="000437C8" w:rsidRPr="00596981" w:rsidRDefault="00596981" w:rsidP="00596981">
      <w:pPr>
        <w:jc w:val="center"/>
        <w:rPr>
          <w:b/>
          <w:sz w:val="40"/>
          <w:szCs w:val="40"/>
        </w:rPr>
      </w:pPr>
      <w:r w:rsidRPr="00596981">
        <w:rPr>
          <w:b/>
          <w:sz w:val="40"/>
          <w:szCs w:val="40"/>
        </w:rPr>
        <w:t>Module Name: Management &amp; Organisational Behaviour</w:t>
      </w:r>
    </w:p>
    <w:p w14:paraId="56E56ADD" w14:textId="4CA1267A" w:rsidR="00596981" w:rsidRPr="00596981" w:rsidRDefault="00596981" w:rsidP="00596981">
      <w:pPr>
        <w:jc w:val="center"/>
        <w:rPr>
          <w:b/>
          <w:sz w:val="40"/>
          <w:szCs w:val="40"/>
        </w:rPr>
      </w:pPr>
      <w:r w:rsidRPr="00596981">
        <w:rPr>
          <w:b/>
          <w:sz w:val="40"/>
          <w:szCs w:val="40"/>
        </w:rPr>
        <w:t>Module Number: BMIH5004</w:t>
      </w:r>
    </w:p>
    <w:p w14:paraId="78F1EAD4" w14:textId="752AA36B" w:rsidR="00596981" w:rsidRPr="00596981" w:rsidRDefault="00596981" w:rsidP="00596981">
      <w:pPr>
        <w:jc w:val="center"/>
        <w:rPr>
          <w:b/>
          <w:sz w:val="40"/>
          <w:szCs w:val="40"/>
        </w:rPr>
      </w:pPr>
      <w:r w:rsidRPr="00596981">
        <w:rPr>
          <w:b/>
          <w:sz w:val="40"/>
          <w:szCs w:val="40"/>
        </w:rPr>
        <w:t>Component 1: Academic Essay</w:t>
      </w:r>
    </w:p>
    <w:p w14:paraId="78F5B403" w14:textId="39A0D390" w:rsidR="00596981" w:rsidRPr="00596981" w:rsidRDefault="00596981" w:rsidP="00596981">
      <w:pPr>
        <w:jc w:val="center"/>
        <w:rPr>
          <w:b/>
          <w:sz w:val="40"/>
          <w:szCs w:val="40"/>
        </w:rPr>
      </w:pPr>
      <w:r w:rsidRPr="00596981">
        <w:rPr>
          <w:b/>
          <w:sz w:val="40"/>
          <w:szCs w:val="40"/>
        </w:rPr>
        <w:t xml:space="preserve">Student Name: Maria </w:t>
      </w:r>
      <w:r w:rsidR="005A04B2">
        <w:rPr>
          <w:b/>
          <w:sz w:val="40"/>
          <w:szCs w:val="40"/>
        </w:rPr>
        <w:t>Andrei</w:t>
      </w:r>
    </w:p>
    <w:p w14:paraId="318A30A1" w14:textId="256FA1A4" w:rsidR="00596981" w:rsidRPr="00596981" w:rsidRDefault="00596981" w:rsidP="00596981">
      <w:pPr>
        <w:jc w:val="center"/>
        <w:rPr>
          <w:b/>
          <w:sz w:val="40"/>
          <w:szCs w:val="40"/>
        </w:rPr>
      </w:pPr>
      <w:r w:rsidRPr="00596981">
        <w:rPr>
          <w:b/>
          <w:sz w:val="40"/>
          <w:szCs w:val="40"/>
        </w:rPr>
        <w:t>Student ID:</w:t>
      </w:r>
      <w:r w:rsidR="0056454B" w:rsidRPr="0056454B">
        <w:rPr>
          <w:b/>
          <w:sz w:val="40"/>
          <w:szCs w:val="40"/>
        </w:rPr>
        <w:t xml:space="preserve"> </w:t>
      </w:r>
      <w:r w:rsidR="0056454B" w:rsidRPr="0056454B">
        <w:rPr>
          <w:b/>
          <w:sz w:val="40"/>
          <w:szCs w:val="40"/>
        </w:rPr>
        <w:t>2243878</w:t>
      </w:r>
    </w:p>
    <w:p w14:paraId="0105E88C" w14:textId="77777777" w:rsidR="000437C8" w:rsidRDefault="000437C8">
      <w:pPr>
        <w:rPr>
          <w:b/>
          <w:sz w:val="28"/>
          <w:szCs w:val="28"/>
        </w:rPr>
      </w:pPr>
    </w:p>
    <w:p w14:paraId="5AB6E4CD" w14:textId="77777777" w:rsidR="000437C8" w:rsidRDefault="000437C8">
      <w:pPr>
        <w:rPr>
          <w:b/>
          <w:sz w:val="28"/>
          <w:szCs w:val="28"/>
        </w:rPr>
      </w:pPr>
    </w:p>
    <w:p w14:paraId="4F26B572" w14:textId="3BD9FFFB" w:rsidR="000437C8" w:rsidRDefault="00135326">
      <w:pPr>
        <w:rPr>
          <w:b/>
          <w:sz w:val="28"/>
          <w:szCs w:val="28"/>
        </w:rPr>
      </w:pPr>
      <w:r>
        <w:rPr>
          <w:b/>
          <w:sz w:val="28"/>
          <w:szCs w:val="28"/>
        </w:rPr>
        <w:br w:type="page"/>
      </w:r>
    </w:p>
    <w:p w14:paraId="2BA071D6" w14:textId="180B7CAB" w:rsidR="00522843" w:rsidRDefault="00135326">
      <w:r>
        <w:lastRenderedPageBreak/>
        <w:t xml:space="preserve">The hospitality sector thrives continuously in offering advanced and quality guest experiences to get positive brand values and recognition. </w:t>
      </w:r>
      <w:proofErr w:type="gramStart"/>
      <w:r>
        <w:t>In order to</w:t>
      </w:r>
      <w:proofErr w:type="gramEnd"/>
      <w:r>
        <w:t xml:space="preserve"> achieve </w:t>
      </w:r>
      <w:r w:rsidR="000437C8">
        <w:t>this,</w:t>
      </w:r>
      <w:r>
        <w:t xml:space="preserve"> they required a highly efficient and active team which is mainly influenced by different leadership styles</w:t>
      </w:r>
      <w:r w:rsidR="00815AB3">
        <w:t xml:space="preserve"> </w:t>
      </w:r>
      <w:r w:rsidR="00D43B92">
        <w:t>(</w:t>
      </w:r>
      <w:r w:rsidR="00D43B92" w:rsidRPr="00815AB3">
        <w:rPr>
          <w:lang w:val="en-IN"/>
        </w:rPr>
        <w:t>Adair,</w:t>
      </w:r>
      <w:r w:rsidR="00D43B92">
        <w:rPr>
          <w:lang w:val="en-IN"/>
        </w:rPr>
        <w:t xml:space="preserve"> </w:t>
      </w:r>
      <w:r w:rsidR="00D43B92" w:rsidRPr="00815AB3">
        <w:rPr>
          <w:lang w:val="en-IN"/>
        </w:rPr>
        <w:t>2009)</w:t>
      </w:r>
      <w:r>
        <w:t xml:space="preserve">. The impact of democratic leadership in improving team effectiveness and fostering employee morale within the hospitality sector is the key consideration of this essay. A brief description of different leadership styles, the positive and adverse impact of the selected leadership styles within the hospitality sector, and their application in hotel management to enhance team effectiveness will be highlighted in this essay. </w:t>
      </w:r>
    </w:p>
    <w:p w14:paraId="5AC0D923" w14:textId="38FAD473" w:rsidR="00522843" w:rsidRPr="005A04B2" w:rsidRDefault="00135326">
      <w:pPr>
        <w:rPr>
          <w:b/>
          <w:sz w:val="28"/>
          <w:szCs w:val="28"/>
        </w:rPr>
      </w:pPr>
      <w:r>
        <w:t xml:space="preserve">Leadership </w:t>
      </w:r>
      <w:proofErr w:type="gramStart"/>
      <w:r>
        <w:t>is considered to be</w:t>
      </w:r>
      <w:proofErr w:type="gramEnd"/>
      <w:r>
        <w:t xml:space="preserve"> significant and multifaceted which has evolved over the century and most of the hospitality sector implemented different leadership theories and styles to improve team effectiveness. It is analysed that as the leadership theories and styles evolved over the </w:t>
      </w:r>
      <w:r w:rsidR="000437C8">
        <w:t>years,</w:t>
      </w:r>
      <w:r>
        <w:t xml:space="preserve"> they offered unique brand experiences to the hospitality sector are covered here. Trait theory is a prominent one and is associated with leadership practices to boost the inherent traits of employees within the workplace</w:t>
      </w:r>
      <w:r w:rsidR="00D43B92">
        <w:t xml:space="preserve"> (</w:t>
      </w:r>
      <w:r w:rsidR="00D43B92" w:rsidRPr="00815AB3">
        <w:t>Mullins,</w:t>
      </w:r>
      <w:r w:rsidR="00D43B92">
        <w:t xml:space="preserve"> </w:t>
      </w:r>
      <w:r w:rsidR="00D43B92" w:rsidRPr="00815AB3">
        <w:t>2019)</w:t>
      </w:r>
      <w:r>
        <w:t>. Using this theory organisations can improve the self-confidence, creativity, intelligence and integrity of their employees. Situational leadership theory is another significant one that helps leaders adopt styles based on current situations. It helps in improving the maturity level of the team members and increases the demand for the task. For example, personalised recommended services are the trends in the market and multiple leaders within the hospitality sector implement this in their organisational operations and empower their team on how to manage them using situational leadership</w:t>
      </w:r>
      <w:r w:rsidR="00D43B92">
        <w:t xml:space="preserve"> (</w:t>
      </w:r>
      <w:r w:rsidR="00D43B92" w:rsidRPr="00815AB3">
        <w:rPr>
          <w:lang w:val="en-IN"/>
        </w:rPr>
        <w:t>Armstrong,</w:t>
      </w:r>
      <w:r w:rsidR="00D43B92">
        <w:rPr>
          <w:lang w:val="en-IN"/>
        </w:rPr>
        <w:t xml:space="preserve"> </w:t>
      </w:r>
      <w:r w:rsidR="00D43B92" w:rsidRPr="00815AB3">
        <w:rPr>
          <w:lang w:val="en-IN"/>
        </w:rPr>
        <w:t>2012)</w:t>
      </w:r>
      <w:r>
        <w:t xml:space="preserve">.  </w:t>
      </w:r>
    </w:p>
    <w:p w14:paraId="33570B74" w14:textId="612A318F" w:rsidR="00522843" w:rsidRDefault="00135326">
      <w:r>
        <w:t>Apart from the leadership theories</w:t>
      </w:r>
      <w:r w:rsidR="00EA1B81">
        <w:t>,</w:t>
      </w:r>
      <w:r>
        <w:t xml:space="preserve"> some leadership styles are also available there which allow the employees to connect with the brand and serve consumers. The autocratic leadership style is a significant one and the key consideration of this leadership style is to make centralised decisions. It is identified that autocratic leaders set a clear vision for long-term success within the competitive market by following a schedule approach</w:t>
      </w:r>
      <w:r w:rsidR="00D43B92">
        <w:t xml:space="preserve"> </w:t>
      </w:r>
      <w:sdt>
        <w:sdtPr>
          <w:id w:val="473963893"/>
          <w:citation/>
        </w:sdtPr>
        <w:sdtContent>
          <w:r w:rsidR="00D43B92">
            <w:fldChar w:fldCharType="begin"/>
          </w:r>
          <w:r w:rsidR="00D43B92">
            <w:instrText xml:space="preserve"> CITATION lea25 \l 2057 </w:instrText>
          </w:r>
          <w:r w:rsidR="00D43B92">
            <w:fldChar w:fldCharType="separate"/>
          </w:r>
          <w:r w:rsidR="00D43B92">
            <w:rPr>
              <w:noProof/>
            </w:rPr>
            <w:t>(leadershipsuccess, 2025)</w:t>
          </w:r>
          <w:r w:rsidR="00D43B92">
            <w:fldChar w:fldCharType="end"/>
          </w:r>
        </w:sdtContent>
      </w:sdt>
      <w:r>
        <w:t>. This leadership style has some limitations such as a lack of creativity and control in nature. The leaders faced certain challenges in other leadership styles effectively. Laissez-faire leadership is another one and deals with a delegative leadership style. It is identified that the delegative leaders offered very little guidance to their team members and allowed the freedom to work and make organisational decisions</w:t>
      </w:r>
      <w:r w:rsidR="00D43B92">
        <w:t xml:space="preserve"> </w:t>
      </w:r>
      <w:sdt>
        <w:sdtPr>
          <w:id w:val="238068482"/>
          <w:citation/>
        </w:sdtPr>
        <w:sdtContent>
          <w:r w:rsidR="00D43B92">
            <w:fldChar w:fldCharType="begin"/>
          </w:r>
          <w:r w:rsidR="00D43B92">
            <w:instrText xml:space="preserve"> CITATION Vir25 \l 2057 </w:instrText>
          </w:r>
          <w:r w:rsidR="00D43B92">
            <w:fldChar w:fldCharType="separate"/>
          </w:r>
          <w:r w:rsidR="00D43B92">
            <w:rPr>
              <w:noProof/>
            </w:rPr>
            <w:t>(Virgin, 2025)</w:t>
          </w:r>
          <w:r w:rsidR="00D43B92">
            <w:fldChar w:fldCharType="end"/>
          </w:r>
        </w:sdtContent>
      </w:sdt>
      <w:r>
        <w:t>. Hence</w:t>
      </w:r>
      <w:r w:rsidR="00EA1B81">
        <w:t>,</w:t>
      </w:r>
      <w:r>
        <w:t xml:space="preserve"> after analysing different types of leadership styles and theories in detail democratic leadership style has proven to be the best and suitable for the hospitality sector. This leadership style is participative in nature and the </w:t>
      </w:r>
      <w:r>
        <w:lastRenderedPageBreak/>
        <w:t xml:space="preserve">leaders actively welcome different opinions of others and encourage the team members to collaborative working which is necessary within the hospitality sector. </w:t>
      </w:r>
    </w:p>
    <w:p w14:paraId="3527F1BE" w14:textId="6658D1C0" w:rsidR="00522843" w:rsidRDefault="00135326">
      <w:r>
        <w:t>Democratic leadership style is selected in this essay considering the very evolving actions of the hospitality sector which helps in effective decision-making and increases the number of employee participation as well. This leadership style actively helps in influencing the team effectiveness and morale of employees. The positive and adverse impact of this leadership style within the hospitality sector is covered here</w:t>
      </w:r>
      <w:r w:rsidR="00D43B92">
        <w:t xml:space="preserve"> </w:t>
      </w:r>
      <w:sdt>
        <w:sdtPr>
          <w:id w:val="-315649109"/>
          <w:citation/>
        </w:sdtPr>
        <w:sdtContent>
          <w:r w:rsidR="00D43B92">
            <w:fldChar w:fldCharType="begin"/>
          </w:r>
          <w:r w:rsidR="00D43B92">
            <w:instrText xml:space="preserve"> CITATION Asa25 \l 2057 </w:instrText>
          </w:r>
          <w:r w:rsidR="00D43B92">
            <w:fldChar w:fldCharType="separate"/>
          </w:r>
          <w:r w:rsidR="00D43B92">
            <w:rPr>
              <w:noProof/>
            </w:rPr>
            <w:t>(Asana, 2025)</w:t>
          </w:r>
          <w:r w:rsidR="00D43B92">
            <w:fldChar w:fldCharType="end"/>
          </w:r>
        </w:sdtContent>
      </w:sdt>
      <w:r>
        <w:t>. This leadership style helps in feeling the employee's valuable one and the leaders respect their opinions as well to foster a sense of familiarity. It helps in boosting the job satisfaction and self-esteem of the employees within the competitive market of employment. According to the report of Statista, around 22% of employees within the UK hospitality sector either faced the challenges of skills vacancy or skills shortage. On the other hand, 19% of employees have evident skill gaps which impact the overall organisational operations and service delivery</w:t>
      </w:r>
      <w:r w:rsidR="00D43B92">
        <w:t xml:space="preserve"> </w:t>
      </w:r>
      <w:sdt>
        <w:sdtPr>
          <w:id w:val="1562990168"/>
          <w:citation/>
        </w:sdtPr>
        <w:sdtContent>
          <w:r w:rsidR="00D43B92">
            <w:fldChar w:fldCharType="begin"/>
          </w:r>
          <w:r w:rsidR="00D43B92">
            <w:instrText xml:space="preserve"> CITATION Sta2315 \l 2057 </w:instrText>
          </w:r>
          <w:r w:rsidR="00D43B92">
            <w:fldChar w:fldCharType="separate"/>
          </w:r>
          <w:r w:rsidR="00D43B92">
            <w:rPr>
              <w:noProof/>
            </w:rPr>
            <w:t>(Statista, 2023)</w:t>
          </w:r>
          <w:r w:rsidR="00D43B92">
            <w:fldChar w:fldCharType="end"/>
          </w:r>
        </w:sdtContent>
      </w:sdt>
      <w:r>
        <w:t>. In this context, the implementation of a democratic leadership style is significant to mitigate these skills gaps and boost employee productivity. Democratic leaders can empower the employees with open communication and hands-on experience of consumer service which enable them to bridge their skill gaps. Following a recent survey of Statista, it is identified that around 66% of employees of UK hotels and restaurants stated that they deal with a lack of experience in prioritising work and offered tailored consumer services</w:t>
      </w:r>
      <w:r w:rsidR="005A359D">
        <w:t xml:space="preserve"> </w:t>
      </w:r>
      <w:sdt>
        <w:sdtPr>
          <w:id w:val="-1171023048"/>
          <w:citation/>
        </w:sdtPr>
        <w:sdtContent>
          <w:r w:rsidR="005A359D">
            <w:fldChar w:fldCharType="begin"/>
          </w:r>
          <w:r w:rsidR="005A359D">
            <w:instrText xml:space="preserve"> CITATION Sta2316 \l 2057 </w:instrText>
          </w:r>
          <w:r w:rsidR="005A359D">
            <w:fldChar w:fldCharType="separate"/>
          </w:r>
          <w:r w:rsidR="005A359D">
            <w:rPr>
              <w:noProof/>
            </w:rPr>
            <w:t>(Statista, 2023)</w:t>
          </w:r>
          <w:r w:rsidR="005A359D">
            <w:fldChar w:fldCharType="end"/>
          </w:r>
        </w:sdtContent>
      </w:sdt>
      <w:r>
        <w:t xml:space="preserve">. In this context, the democratic leaders motivate the employees regarding work delegating after analysing their effectiveness. They also help the employees with a sense of team cohesion and problem-solving to offer better guest experiences. Some negative implications of this leadership within the workplace are evident such as disagreements, time consuming, delay service and many more. It is analysed that following this leadership style the businesses faced certain challenges in collecting the input of consumers and dealing with </w:t>
      </w:r>
      <w:r w:rsidR="000437C8">
        <w:t>potential</w:t>
      </w:r>
      <w:r>
        <w:t xml:space="preserve"> issues. The decision-making process is very slow in this leadership style as the </w:t>
      </w:r>
      <w:r w:rsidR="005A359D">
        <w:t xml:space="preserve">leader’s </w:t>
      </w:r>
      <w:r>
        <w:t>pay attention to every employee and being a large team leads to delay. Open communication is the key consideration in this leadership styles which foster disagreements among the employees</w:t>
      </w:r>
      <w:r w:rsidR="005A359D">
        <w:t xml:space="preserve"> (</w:t>
      </w:r>
      <w:r w:rsidR="005A359D" w:rsidRPr="005A359D">
        <w:t>Terkamo‐Moisio</w:t>
      </w:r>
      <w:r w:rsidR="005A359D">
        <w:t xml:space="preserve"> </w:t>
      </w:r>
      <w:r w:rsidR="00EA1B81" w:rsidRPr="00EA1B81">
        <w:rPr>
          <w:i/>
          <w:iCs/>
        </w:rPr>
        <w:t xml:space="preserve">et </w:t>
      </w:r>
      <w:proofErr w:type="gramStart"/>
      <w:r w:rsidR="00EA1B81" w:rsidRPr="00EA1B81">
        <w:rPr>
          <w:i/>
          <w:iCs/>
        </w:rPr>
        <w:t xml:space="preserve">al </w:t>
      </w:r>
      <w:r w:rsidR="005A359D">
        <w:t>.</w:t>
      </w:r>
      <w:proofErr w:type="gramEnd"/>
      <w:r w:rsidR="005A359D">
        <w:t>, 2022)</w:t>
      </w:r>
      <w:r>
        <w:t xml:space="preserve">. It is identified that the hospitality sector operates with a large team and different communication methods and ways of working of the employees lead to organisational conflict and disputes. Often a quick consideration is required within the hospitality sector to resolve the queries and challenges of the consumers. In this context, the democratic leadership style is not suitable or valuable to take some holistic approach to resolve the gap. </w:t>
      </w:r>
    </w:p>
    <w:p w14:paraId="5871D047" w14:textId="77777777" w:rsidR="00522843" w:rsidRDefault="00135326">
      <w:r>
        <w:br w:type="page"/>
      </w:r>
    </w:p>
    <w:p w14:paraId="21500DDC" w14:textId="06EBE497" w:rsidR="00522843" w:rsidRDefault="00135326">
      <w:r>
        <w:lastRenderedPageBreak/>
        <w:t xml:space="preserve">After analysing the diverse activities of the hospitality </w:t>
      </w:r>
      <w:r w:rsidR="000437C8">
        <w:t>sector,</w:t>
      </w:r>
      <w:r>
        <w:t xml:space="preserve"> it would be right to state that the democratic leadership style played a significant role in hotel management. The democratic leaders work hard to foster a sense of positive working and drive the capitalisation and success of the business. Some application of the democratic leadership style within the hotel management of the UK is covered here with organisational examples. Menu development and design of a plate with advanced culinary work are the key attractions of a hospitality chain to cater to consumer demand</w:t>
      </w:r>
      <w:r w:rsidR="005A359D">
        <w:t xml:space="preserve"> (</w:t>
      </w:r>
      <w:r w:rsidR="005A359D" w:rsidRPr="005A359D">
        <w:t>Norris</w:t>
      </w:r>
      <w:r w:rsidR="005A359D">
        <w:t xml:space="preserve"> </w:t>
      </w:r>
      <w:r w:rsidR="00EA1B81" w:rsidRPr="00EA1B81">
        <w:rPr>
          <w:i/>
          <w:iCs/>
        </w:rPr>
        <w:t>et al</w:t>
      </w:r>
      <w:r w:rsidR="005A359D">
        <w:t>., 2021)</w:t>
      </w:r>
      <w:r>
        <w:t xml:space="preserve">. Multiple staff such as kitchen workers, house staff and others are involved in the process of menu planning and considering the preferences of each and </w:t>
      </w:r>
      <w:proofErr w:type="gramStart"/>
      <w:r>
        <w:t>the majority of</w:t>
      </w:r>
      <w:proofErr w:type="gramEnd"/>
      <w:r>
        <w:t xml:space="preserve"> the workers the executive chef makes the decisions. In this context, they played the role of democratic leaders and fostered creativity and more appealing dishes to offer premium consumer service. Apart from that, they seek the reviews of the guests, prefer to put seasonal ingredients, implement staff suggestions and others to make the dining experience better and improved for the customers. For example, it is stated that most of the hospitality sector within the UK holds regular sessions of tasting. Following this process the staff members of the hotel sample and new dish and provide feedback based on the parameters of taste, creative presentation and potential for guest appeal. A collaborative process of working has taken place in this way and the hospitality sector delivers a more creative and unique menu to their guests. For example, Brighton and Hove in the UK throws wine tastings and dinners across the country to foster their brand value and recognition</w:t>
      </w:r>
      <w:r w:rsidR="005A359D">
        <w:t xml:space="preserve"> </w:t>
      </w:r>
      <w:sdt>
        <w:sdtPr>
          <w:id w:val="569934485"/>
          <w:citation/>
        </w:sdtPr>
        <w:sdtContent>
          <w:r w:rsidR="005A359D">
            <w:fldChar w:fldCharType="begin"/>
          </w:r>
          <w:r w:rsidR="005A359D">
            <w:instrText xml:space="preserve"> CITATION Res25 \l 2057 </w:instrText>
          </w:r>
          <w:r w:rsidR="005A359D">
            <w:fldChar w:fldCharType="separate"/>
          </w:r>
          <w:r w:rsidR="005A359D">
            <w:rPr>
              <w:noProof/>
            </w:rPr>
            <w:t>(Restaurantsbrighton, 2025)</w:t>
          </w:r>
          <w:r w:rsidR="005A359D">
            <w:fldChar w:fldCharType="end"/>
          </w:r>
        </w:sdtContent>
      </w:sdt>
      <w:r>
        <w:t xml:space="preserve">. They cater for the attention of wine beginners and are enthusiastic with their delicate menu planning.  </w:t>
      </w:r>
    </w:p>
    <w:p w14:paraId="17307123" w14:textId="249B20A8" w:rsidR="00522843" w:rsidRDefault="00135326">
      <w:r>
        <w:t>Process improvement and offering advanced guest experiences are the key parts of hotel management and leadership plays a significant role in managing it effectively. Housekeeping teams are the closest to the clients to tailor their performance to offer them advanced and better services</w:t>
      </w:r>
      <w:r w:rsidR="005A359D">
        <w:t xml:space="preserve"> (</w:t>
      </w:r>
      <w:r w:rsidR="005A359D" w:rsidRPr="005A359D">
        <w:t>Huang</w:t>
      </w:r>
      <w:r w:rsidR="005A359D">
        <w:t xml:space="preserve"> </w:t>
      </w:r>
      <w:r w:rsidR="00EA1B81" w:rsidRPr="00EA1B81">
        <w:rPr>
          <w:i/>
          <w:iCs/>
        </w:rPr>
        <w:t>et al</w:t>
      </w:r>
      <w:r w:rsidR="005A359D">
        <w:t>., 2023)</w:t>
      </w:r>
      <w:r>
        <w:t>. They act effectively in soliciting the inputs of the clients such as their preferences, potential complaints, required services and improvements in their offered services. They submit all the necessary evidence to the front desk staff and with their guidance they make effective decisions to boost the standards of service offerings and improve guest satisfaction as well. It is identified that most of the hotels in the UK empower their front desk staff so that they can resolve guest issues in time without the guidance of the management. This offers them a sense of autonomy in working and maximises the number of guest feedback as well. For example, the Hoxton restaurant in the UK is known for its scalable services, flexible services, advanced guest experiences and others</w:t>
      </w:r>
      <w:r w:rsidR="005A359D">
        <w:t xml:space="preserve"> </w:t>
      </w:r>
      <w:sdt>
        <w:sdtPr>
          <w:id w:val="1397470741"/>
          <w:citation/>
        </w:sdtPr>
        <w:sdtContent>
          <w:r w:rsidR="005A359D">
            <w:fldChar w:fldCharType="begin"/>
          </w:r>
          <w:r w:rsidR="005A359D">
            <w:instrText xml:space="preserve"> CITATION The25 \l 2057 </w:instrText>
          </w:r>
          <w:r w:rsidR="005A359D">
            <w:fldChar w:fldCharType="separate"/>
          </w:r>
          <w:r w:rsidR="005A359D">
            <w:rPr>
              <w:noProof/>
            </w:rPr>
            <w:t>(Thehoxton, 2025)</w:t>
          </w:r>
          <w:r w:rsidR="005A359D">
            <w:fldChar w:fldCharType="end"/>
          </w:r>
        </w:sdtContent>
      </w:sdt>
      <w:r>
        <w:t xml:space="preserve">. The skilled workforce and trained employees played a pivotal role in offering advanced guest services and managing </w:t>
      </w:r>
      <w:r>
        <w:lastRenderedPageBreak/>
        <w:t xml:space="preserve">operational efficiency. It is identified that the hotel followed the democratic leadership style and followed regular team meetings with its employees to offer advanced guest services and staff retention. </w:t>
      </w:r>
    </w:p>
    <w:p w14:paraId="387118BE" w14:textId="2DF5030B" w:rsidR="00522843" w:rsidRDefault="00135326">
      <w:r>
        <w:t>Training and development programmes are also important within hospitality management as they allow the staff to be equipped with different skills knowledge and expertise to offer advanced client satisfaction</w:t>
      </w:r>
      <w:r w:rsidR="00D43B92">
        <w:t xml:space="preserve"> (</w:t>
      </w:r>
      <w:r w:rsidR="00D43B92" w:rsidRPr="00815AB3">
        <w:t>Mullins</w:t>
      </w:r>
      <w:r w:rsidR="00D43B92">
        <w:t xml:space="preserve"> and</w:t>
      </w:r>
      <w:r w:rsidR="00D43B92" w:rsidRPr="00815AB3">
        <w:t xml:space="preserve"> Dosser, 2013)</w:t>
      </w:r>
      <w:r>
        <w:t xml:space="preserve">. Every hotel has a staff training committee to evaluate the performance of the employees and offer them the required training and guidance to offer advanced guest experiences. The executive officers of this committee are responsible for analysing the skills gaps of the employees and suggesting their names for community training and in-hand experience workshops. This practice enhances the </w:t>
      </w:r>
      <w:r w:rsidR="000437C8">
        <w:t>quality-of-service</w:t>
      </w:r>
      <w:r>
        <w:t xml:space="preserve"> offerings within the hospitality sector and boosts the existing skills and expertise of the employees as well. For example, IHG Hotels &amp; Resorts put certain money into a skills academy to offer career development opportunities to employees within the hospitality sector</w:t>
      </w:r>
      <w:r w:rsidR="005A359D">
        <w:t xml:space="preserve"> </w:t>
      </w:r>
      <w:sdt>
        <w:sdtPr>
          <w:id w:val="569858433"/>
          <w:citation/>
        </w:sdtPr>
        <w:sdtContent>
          <w:r w:rsidR="005A359D">
            <w:fldChar w:fldCharType="begin"/>
          </w:r>
          <w:r w:rsidR="005A359D">
            <w:instrText xml:space="preserve"> CITATION Ihg25 \l 2057 </w:instrText>
          </w:r>
          <w:r w:rsidR="005A359D">
            <w:fldChar w:fldCharType="separate"/>
          </w:r>
          <w:r w:rsidR="005A359D">
            <w:rPr>
              <w:noProof/>
            </w:rPr>
            <w:t>(Ihgplc, 2025)</w:t>
          </w:r>
          <w:r w:rsidR="005A359D">
            <w:fldChar w:fldCharType="end"/>
          </w:r>
        </w:sdtContent>
      </w:sdt>
      <w:r>
        <w:t xml:space="preserve">. A bench of experts in different fields is associated with </w:t>
      </w:r>
      <w:r w:rsidR="000437C8">
        <w:t>this programme</w:t>
      </w:r>
      <w:r>
        <w:t xml:space="preserve"> to improve the living of millions of people and offer them employment opportunities. </w:t>
      </w:r>
    </w:p>
    <w:p w14:paraId="514E2410" w14:textId="01A58CF8" w:rsidR="00522843" w:rsidRDefault="00135326">
      <w:r>
        <w:t>The main emphasis of democratic leadership is employee participation and collaborative working which actively helps in improving team effectiveness and boosting employee morale. Democratic leaders motivate the employees so that they can make organisational decisions and empower them to boost their existing skills. It is identified that the hospitality sector within the UK faced massive challenges of employee shortages within the hospitality sector. According to the report of ONS, the staff vacancy rate within the hospitality sector is more than others and the sector is expected to create 122,000 million employment opportunities in coming years</w:t>
      </w:r>
      <w:r w:rsidR="005A359D">
        <w:t xml:space="preserve"> </w:t>
      </w:r>
      <w:sdt>
        <w:sdtPr>
          <w:id w:val="-866362325"/>
          <w:citation/>
        </w:sdtPr>
        <w:sdtContent>
          <w:r w:rsidR="005A359D">
            <w:fldChar w:fldCharType="begin"/>
          </w:r>
          <w:r w:rsidR="005A359D">
            <w:instrText xml:space="preserve"> CITATION Ali21 \l 2057 </w:instrText>
          </w:r>
          <w:r w:rsidR="005A359D">
            <w:fldChar w:fldCharType="separate"/>
          </w:r>
          <w:r w:rsidR="005A359D">
            <w:rPr>
              <w:noProof/>
            </w:rPr>
            <w:t>(Coleman, 2021)</w:t>
          </w:r>
          <w:r w:rsidR="005A359D">
            <w:fldChar w:fldCharType="end"/>
          </w:r>
        </w:sdtContent>
      </w:sdt>
      <w:r>
        <w:t xml:space="preserve">. This situation negatively impacts the economy of the country and leads to increased staffing gaps. </w:t>
      </w:r>
      <w:proofErr w:type="gramStart"/>
      <w:r>
        <w:t>In order to</w:t>
      </w:r>
      <w:proofErr w:type="gramEnd"/>
      <w:r>
        <w:t xml:space="preserve"> resolve these challenges and retain </w:t>
      </w:r>
      <w:r w:rsidR="000437C8">
        <w:t>employees’</w:t>
      </w:r>
      <w:r>
        <w:t xml:space="preserve"> multiple hotels and restaurants offer paid benefits, rewards for referrals and many more. For example, JM Social a renowned hotel in Cotswolds faced potential obstacles while trying to recruit new employees. In this context, they offered extensive employee benefits packages to their employees which increased the number of holidays to 30 days</w:t>
      </w:r>
      <w:r w:rsidR="005A359D">
        <w:t xml:space="preserve"> </w:t>
      </w:r>
      <w:sdt>
        <w:sdtPr>
          <w:id w:val="-321206627"/>
          <w:citation/>
        </w:sdtPr>
        <w:sdtContent>
          <w:r w:rsidR="005A359D">
            <w:fldChar w:fldCharType="begin"/>
          </w:r>
          <w:r w:rsidR="005A359D">
            <w:instrText xml:space="preserve"> CITATION Ali21 \l 2057 </w:instrText>
          </w:r>
          <w:r w:rsidR="005A359D">
            <w:fldChar w:fldCharType="separate"/>
          </w:r>
          <w:r w:rsidR="005A359D">
            <w:rPr>
              <w:noProof/>
            </w:rPr>
            <w:t>(Coleman, 2021)</w:t>
          </w:r>
          <w:r w:rsidR="005A359D">
            <w:fldChar w:fldCharType="end"/>
          </w:r>
        </w:sdtContent>
      </w:sdt>
      <w:r>
        <w:t xml:space="preserve">.  On the other hand, they also offered ‘Employee </w:t>
      </w:r>
      <w:r w:rsidR="000437C8">
        <w:t>Assistance</w:t>
      </w:r>
      <w:r>
        <w:t xml:space="preserve"> Programs’ such as gym memberships and others. This practice helps enhance the morale of employees and they contribute their best within the organisation to improve effectiveness. </w:t>
      </w:r>
    </w:p>
    <w:p w14:paraId="3DCA54B3" w14:textId="4F044EFB" w:rsidR="00522843" w:rsidRDefault="00135326">
      <w:r>
        <w:t xml:space="preserve">The key consideration of the hospitality sector is to offer quality and premium guest </w:t>
      </w:r>
      <w:proofErr w:type="gramStart"/>
      <w:r>
        <w:t>experiences</w:t>
      </w:r>
      <w:proofErr w:type="gramEnd"/>
      <w:r>
        <w:t xml:space="preserve"> but the global pandemic impacted the overall way of service offerings. It is identified that in most of the hospitality sector, the employees get lower hourly wages which </w:t>
      </w:r>
      <w:r>
        <w:lastRenderedPageBreak/>
        <w:t>negatively impact their motivation and effectiveness of working. The job turnover rate increased by 130% in 2020 which is referred to as the more than average</w:t>
      </w:r>
      <w:r w:rsidR="005A359D">
        <w:t xml:space="preserve"> </w:t>
      </w:r>
      <w:sdt>
        <w:sdtPr>
          <w:id w:val="-102269622"/>
          <w:citation/>
        </w:sdtPr>
        <w:sdtContent>
          <w:r w:rsidR="005A359D">
            <w:fldChar w:fldCharType="begin"/>
          </w:r>
          <w:r w:rsidR="005A359D">
            <w:instrText xml:space="preserve"> CITATION Raj23 \l 2057 </w:instrText>
          </w:r>
          <w:r w:rsidR="005A359D">
            <w:fldChar w:fldCharType="separate"/>
          </w:r>
          <w:r w:rsidR="005A359D">
            <w:rPr>
              <w:noProof/>
            </w:rPr>
            <w:t>(Epsilon, 2023)</w:t>
          </w:r>
          <w:r w:rsidR="005A359D">
            <w:fldChar w:fldCharType="end"/>
          </w:r>
        </w:sdtContent>
      </w:sdt>
      <w:r>
        <w:t xml:space="preserve">. </w:t>
      </w:r>
      <w:proofErr w:type="gramStart"/>
      <w:r>
        <w:t>In order to</w:t>
      </w:r>
      <w:proofErr w:type="gramEnd"/>
      <w:r>
        <w:t xml:space="preserve"> tackle these challenges and improve the working conditions of the workplace the hospitality sector has come up with different employee motivation and loyalty programmes to make the employees connected with the brand. The management body of most of the hotel chains in the UK invests in digital transformation, employee training, revising existing models of operations of the company and some others. The trainers trained the employees in different tools and techniques and increased the cost of business operations as well to boost employee morale and effectiveness. </w:t>
      </w:r>
    </w:p>
    <w:p w14:paraId="114CB8B4" w14:textId="7922BDD1" w:rsidR="00522843" w:rsidRPr="0048245D" w:rsidRDefault="00135326">
      <w:pPr>
        <w:rPr>
          <w:b/>
          <w:sz w:val="28"/>
          <w:szCs w:val="28"/>
        </w:rPr>
      </w:pPr>
      <w:r>
        <w:t xml:space="preserve">In conclusion, after analysing the entire essay regarding the effectiveness of leadership style in boosting team morale and efficiency it was stated that democratic leadership is the most preferred one within the UK. It is identified that various hospitality sectors are there within the market to implement this to get positive brand value and recognition. The positive and negative aspects of democratic leadership style were covered in this essay as well. Multiple UK organisational examples were referred to within this essay to evidence the practical application of this leadership style. A critical analysis of the democratic leadership style was emphasised in this essay to enhance team effectiveness and morale. </w:t>
      </w:r>
    </w:p>
    <w:p w14:paraId="4756925A" w14:textId="77777777" w:rsidR="00522843" w:rsidRDefault="00135326">
      <w:pPr>
        <w:rPr>
          <w:b/>
          <w:sz w:val="28"/>
          <w:szCs w:val="28"/>
        </w:rPr>
      </w:pPr>
      <w:r>
        <w:br w:type="page"/>
      </w:r>
    </w:p>
    <w:p w14:paraId="5F39730A" w14:textId="77777777" w:rsidR="00522843" w:rsidRDefault="00135326">
      <w:pPr>
        <w:rPr>
          <w:b/>
          <w:sz w:val="28"/>
          <w:szCs w:val="28"/>
        </w:rPr>
      </w:pPr>
      <w:r>
        <w:rPr>
          <w:b/>
          <w:sz w:val="28"/>
          <w:szCs w:val="28"/>
        </w:rPr>
        <w:lastRenderedPageBreak/>
        <w:t xml:space="preserve">References </w:t>
      </w:r>
    </w:p>
    <w:p w14:paraId="1CC2391E" w14:textId="77777777" w:rsidR="00CA2E3D" w:rsidRPr="00CA2E3D" w:rsidRDefault="00CA2E3D" w:rsidP="00CA2E3D">
      <w:pPr>
        <w:rPr>
          <w:lang w:val="en-IN"/>
        </w:rPr>
      </w:pPr>
      <w:r w:rsidRPr="00CA2E3D">
        <w:rPr>
          <w:lang w:val="en-IN"/>
        </w:rPr>
        <w:t xml:space="preserve">Adair, J. (2009). </w:t>
      </w:r>
      <w:r w:rsidRPr="00CA2E3D">
        <w:rPr>
          <w:i/>
          <w:iCs/>
          <w:lang w:val="en-IN"/>
        </w:rPr>
        <w:t>The Inspirational Leader</w:t>
      </w:r>
      <w:r w:rsidRPr="00CA2E3D">
        <w:rPr>
          <w:lang w:val="en-IN"/>
        </w:rPr>
        <w:t xml:space="preserve"> (2</w:t>
      </w:r>
      <w:r w:rsidRPr="00CA2E3D">
        <w:rPr>
          <w:vertAlign w:val="superscript"/>
          <w:lang w:val="en-IN"/>
        </w:rPr>
        <w:t xml:space="preserve">nd </w:t>
      </w:r>
      <w:r w:rsidRPr="00CA2E3D">
        <w:rPr>
          <w:lang w:val="en-IN"/>
        </w:rPr>
        <w:t>Ed), London: Kogan Page </w:t>
      </w:r>
    </w:p>
    <w:p w14:paraId="6215E5B9" w14:textId="77777777" w:rsidR="00CA2E3D" w:rsidRPr="00613635" w:rsidRDefault="00CA2E3D" w:rsidP="00CA2E3D">
      <w:r w:rsidRPr="00CA2E3D">
        <w:rPr>
          <w:lang w:val="en-IN"/>
        </w:rPr>
        <w:t xml:space="preserve">Armstrong, M. (2012). </w:t>
      </w:r>
      <w:r w:rsidRPr="00CA2E3D">
        <w:rPr>
          <w:i/>
          <w:iCs/>
          <w:lang w:val="en-IN"/>
        </w:rPr>
        <w:t>Armstrong’s Handbook of Management and Leadership</w:t>
      </w:r>
      <w:r w:rsidRPr="00CA2E3D">
        <w:rPr>
          <w:lang w:val="en-IN"/>
        </w:rPr>
        <w:t xml:space="preserve"> (3</w:t>
      </w:r>
      <w:r w:rsidRPr="00CA2E3D">
        <w:rPr>
          <w:vertAlign w:val="superscript"/>
          <w:lang w:val="en-IN"/>
        </w:rPr>
        <w:t xml:space="preserve">rd </w:t>
      </w:r>
      <w:r w:rsidRPr="00CA2E3D">
        <w:rPr>
          <w:lang w:val="en-IN"/>
        </w:rPr>
        <w:t>Ed), London: Kogan Page.</w:t>
      </w:r>
    </w:p>
    <w:p w14:paraId="7D1AE263" w14:textId="77777777" w:rsidR="00CA2E3D" w:rsidRPr="00613635" w:rsidRDefault="00CA2E3D" w:rsidP="00CA2E3D">
      <w:pPr>
        <w:pStyle w:val="Bibliography"/>
        <w:rPr>
          <w:noProof/>
        </w:rPr>
      </w:pPr>
      <w:r w:rsidRPr="00613635">
        <w:rPr>
          <w:noProof/>
        </w:rPr>
        <w:t xml:space="preserve">Asana, (2025). </w:t>
      </w:r>
      <w:r w:rsidRPr="00613635">
        <w:rPr>
          <w:i/>
          <w:iCs/>
          <w:noProof/>
        </w:rPr>
        <w:t xml:space="preserve">11 leadership styles (plus how to find your own). </w:t>
      </w:r>
      <w:r w:rsidRPr="00613635">
        <w:rPr>
          <w:noProof/>
        </w:rPr>
        <w:t>[Online] Available at: https://asana.com/resources/leadership-styles [Accessed 20 January 2025].</w:t>
      </w:r>
    </w:p>
    <w:p w14:paraId="0B6BFDA8" w14:textId="77777777" w:rsidR="00CA2E3D" w:rsidRPr="00613635" w:rsidRDefault="00CA2E3D" w:rsidP="00CA2E3D">
      <w:pPr>
        <w:pStyle w:val="Bibliography"/>
        <w:rPr>
          <w:noProof/>
        </w:rPr>
      </w:pPr>
      <w:r w:rsidRPr="00613635">
        <w:rPr>
          <w:noProof/>
        </w:rPr>
        <w:t xml:space="preserve">Coleman, A., (2021). </w:t>
      </w:r>
      <w:r w:rsidRPr="00613635">
        <w:rPr>
          <w:i/>
          <w:iCs/>
          <w:noProof/>
        </w:rPr>
        <w:t xml:space="preserve">Solving Hospitality’s Staffing Woes: Technology, Bonuses Or New Ways Of Hiring?. </w:t>
      </w:r>
      <w:r w:rsidRPr="00613635">
        <w:rPr>
          <w:noProof/>
        </w:rPr>
        <w:t>[Online] Available at: https://www.forbes.com/sites/alisoncoleman/2021/10/30/solving-hospitalitys-staffing-woes-technology-bonuses-or-new-ways-of-hiring/ [Accessed 22 January 2025].</w:t>
      </w:r>
    </w:p>
    <w:p w14:paraId="48EEDC17" w14:textId="77777777" w:rsidR="00CA2E3D" w:rsidRPr="00613635" w:rsidRDefault="00CA2E3D" w:rsidP="00CA2E3D">
      <w:pPr>
        <w:pStyle w:val="Bibliography"/>
        <w:rPr>
          <w:noProof/>
        </w:rPr>
      </w:pPr>
      <w:r w:rsidRPr="00613635">
        <w:rPr>
          <w:noProof/>
        </w:rPr>
        <w:t xml:space="preserve">Epsilon, R., (2023). </w:t>
      </w:r>
      <w:r w:rsidRPr="00613635">
        <w:rPr>
          <w:i/>
          <w:iCs/>
          <w:noProof/>
        </w:rPr>
        <w:t xml:space="preserve">The Case For Change Management In The Hospitality Industry. </w:t>
      </w:r>
      <w:r w:rsidRPr="00613635">
        <w:rPr>
          <w:noProof/>
        </w:rPr>
        <w:t>[Online] Available at: https://www.forbes.com/councils/forbestechcouncil/2023/02/01/the-case-for-change-management-in-the-hospitality-industry/ [Accessed 22 January 2025].</w:t>
      </w:r>
    </w:p>
    <w:p w14:paraId="0E7E31D4" w14:textId="77777777" w:rsidR="00CA2E3D" w:rsidRPr="00613635" w:rsidRDefault="00CA2E3D" w:rsidP="00CA2E3D">
      <w:r w:rsidRPr="00613635">
        <w:t xml:space="preserve">Huang, B., Chaki, D., </w:t>
      </w:r>
      <w:proofErr w:type="spellStart"/>
      <w:r w:rsidRPr="00613635">
        <w:t>Bouguettaya</w:t>
      </w:r>
      <w:proofErr w:type="spellEnd"/>
      <w:r w:rsidRPr="00613635">
        <w:t xml:space="preserve">, A. and Lam, K.Y., (2023). A survey on conflict detection in </w:t>
      </w:r>
      <w:proofErr w:type="spellStart"/>
      <w:r w:rsidRPr="00613635">
        <w:t>iot</w:t>
      </w:r>
      <w:proofErr w:type="spellEnd"/>
      <w:r w:rsidRPr="00613635">
        <w:t>-based smart homes. </w:t>
      </w:r>
      <w:r w:rsidRPr="00CA2E3D">
        <w:rPr>
          <w:i/>
          <w:iCs/>
        </w:rPr>
        <w:t>ACM Computing Surveys</w:t>
      </w:r>
      <w:r w:rsidRPr="00613635">
        <w:t>, </w:t>
      </w:r>
      <w:r w:rsidRPr="00CA2E3D">
        <w:rPr>
          <w:i/>
          <w:iCs/>
        </w:rPr>
        <w:t>56</w:t>
      </w:r>
      <w:r w:rsidRPr="00613635">
        <w:t>(5), pp.1-40.</w:t>
      </w:r>
    </w:p>
    <w:p w14:paraId="1A4A52D5" w14:textId="77777777" w:rsidR="00CA2E3D" w:rsidRPr="00613635" w:rsidRDefault="00CA2E3D" w:rsidP="00CA2E3D">
      <w:pPr>
        <w:pStyle w:val="Bibliography"/>
        <w:rPr>
          <w:noProof/>
        </w:rPr>
      </w:pPr>
      <w:r w:rsidRPr="00613635">
        <w:rPr>
          <w:noProof/>
        </w:rPr>
        <w:t xml:space="preserve">Ihgplc, (2025). </w:t>
      </w:r>
      <w:r w:rsidRPr="00613635">
        <w:rPr>
          <w:i/>
          <w:iCs/>
          <w:noProof/>
        </w:rPr>
        <w:t xml:space="preserve">IHG Hotels &amp; Resorts’ Skills Academy goes global. </w:t>
      </w:r>
      <w:r w:rsidRPr="00613635">
        <w:rPr>
          <w:noProof/>
        </w:rPr>
        <w:t>[Online] Available at: https://www.ihgplc.com/en/news-and-media/news-releases/2022/ihg-hotels-and-resorts-skills-academy-goes-global [Accessed 22 January 2025].</w:t>
      </w:r>
    </w:p>
    <w:p w14:paraId="30586D6D" w14:textId="77777777" w:rsidR="00CA2E3D" w:rsidRPr="00613635" w:rsidRDefault="00CA2E3D" w:rsidP="00CA2E3D">
      <w:pPr>
        <w:pStyle w:val="Bibliography"/>
        <w:rPr>
          <w:noProof/>
        </w:rPr>
      </w:pPr>
      <w:r w:rsidRPr="00613635">
        <w:rPr>
          <w:noProof/>
        </w:rPr>
        <w:t xml:space="preserve">leadershipsuccess, (2025). </w:t>
      </w:r>
      <w:r w:rsidRPr="00613635">
        <w:rPr>
          <w:i/>
          <w:iCs/>
          <w:noProof/>
        </w:rPr>
        <w:t xml:space="preserve">Leadership Styles - Kurt Lewin Leadership Style. </w:t>
      </w:r>
      <w:r w:rsidRPr="00613635">
        <w:rPr>
          <w:noProof/>
        </w:rPr>
        <w:t>[Online] Available at: https://www.leadershipsuccess.co/leadership-styles/lewins-leadership-styles [Accessed 21 January 2025].</w:t>
      </w:r>
    </w:p>
    <w:p w14:paraId="4B6AC357" w14:textId="77777777" w:rsidR="00CA2E3D" w:rsidRPr="00613635" w:rsidRDefault="00CA2E3D" w:rsidP="00CA2E3D">
      <w:r w:rsidRPr="00613635">
        <w:t xml:space="preserve">Mullins, L (2019). </w:t>
      </w:r>
      <w:r w:rsidRPr="00CA2E3D">
        <w:rPr>
          <w:i/>
          <w:iCs/>
        </w:rPr>
        <w:t>Organisational Behaviour in the Workplace</w:t>
      </w:r>
      <w:r w:rsidRPr="00613635">
        <w:t xml:space="preserve"> (12</w:t>
      </w:r>
      <w:r w:rsidRPr="00CA2E3D">
        <w:rPr>
          <w:vertAlign w:val="superscript"/>
        </w:rPr>
        <w:t xml:space="preserve">th </w:t>
      </w:r>
      <w:r w:rsidRPr="00613635">
        <w:t xml:space="preserve">edition). </w:t>
      </w:r>
    </w:p>
    <w:p w14:paraId="59D4CB27" w14:textId="77777777" w:rsidR="00CA2E3D" w:rsidRPr="00613635" w:rsidRDefault="00CA2E3D" w:rsidP="00CA2E3D">
      <w:r w:rsidRPr="00613635">
        <w:t xml:space="preserve">Mullins, L and Dosser, P. (2013). </w:t>
      </w:r>
      <w:r w:rsidRPr="00CA2E3D">
        <w:rPr>
          <w:i/>
          <w:iCs/>
        </w:rPr>
        <w:t>Hospitality Management and Organisational Behaviour</w:t>
      </w:r>
      <w:r w:rsidRPr="00613635">
        <w:t xml:space="preserve"> (5</w:t>
      </w:r>
      <w:r w:rsidRPr="00CA2E3D">
        <w:rPr>
          <w:vertAlign w:val="superscript"/>
        </w:rPr>
        <w:t xml:space="preserve">th </w:t>
      </w:r>
      <w:r w:rsidRPr="00613635">
        <w:t xml:space="preserve">Ed). Harlow, Pearson. </w:t>
      </w:r>
    </w:p>
    <w:p w14:paraId="53827C3F" w14:textId="77777777" w:rsidR="00CA2E3D" w:rsidRPr="00613635" w:rsidRDefault="00CA2E3D" w:rsidP="00CA2E3D">
      <w:r w:rsidRPr="00613635">
        <w:t>Norris, C.L., Taylor Jr, S. and Taylor, D.C., (2021). Pivot! How the restaurant industry adapted during COVID-19 restrictions. </w:t>
      </w:r>
      <w:r w:rsidRPr="00CA2E3D">
        <w:rPr>
          <w:i/>
          <w:iCs/>
        </w:rPr>
        <w:t>International Hospitality Review</w:t>
      </w:r>
      <w:r w:rsidRPr="00613635">
        <w:t>, </w:t>
      </w:r>
      <w:r w:rsidRPr="00CA2E3D">
        <w:rPr>
          <w:i/>
          <w:iCs/>
        </w:rPr>
        <w:t>35</w:t>
      </w:r>
      <w:r w:rsidRPr="00613635">
        <w:t>(2), pp.132-155.</w:t>
      </w:r>
    </w:p>
    <w:p w14:paraId="4FE55800" w14:textId="77777777" w:rsidR="00CA2E3D" w:rsidRPr="00613635" w:rsidRDefault="00CA2E3D" w:rsidP="00CA2E3D">
      <w:pPr>
        <w:pStyle w:val="Bibliography"/>
        <w:rPr>
          <w:noProof/>
        </w:rPr>
      </w:pPr>
      <w:r w:rsidRPr="00613635">
        <w:rPr>
          <w:noProof/>
        </w:rPr>
        <w:t xml:space="preserve">Restaurantsbrighton, (2025). </w:t>
      </w:r>
      <w:r w:rsidRPr="00613635">
        <w:rPr>
          <w:i/>
          <w:iCs/>
          <w:noProof/>
        </w:rPr>
        <w:t xml:space="preserve">Wine Tasting Brighton. </w:t>
      </w:r>
      <w:r w:rsidRPr="00613635">
        <w:rPr>
          <w:noProof/>
        </w:rPr>
        <w:t>[Online] Available at: https://restaurantsbrighton.co.uk/wine-tasting-brighton/ [Accessed 22 January 2025].</w:t>
      </w:r>
    </w:p>
    <w:p w14:paraId="2C6DCD0C" w14:textId="77777777" w:rsidR="00CA2E3D" w:rsidRPr="00613635" w:rsidRDefault="00CA2E3D" w:rsidP="00CA2E3D">
      <w:pPr>
        <w:pStyle w:val="Bibliography"/>
        <w:rPr>
          <w:noProof/>
        </w:rPr>
      </w:pPr>
      <w:r w:rsidRPr="00613635">
        <w:rPr>
          <w:noProof/>
        </w:rPr>
        <w:t xml:space="preserve">Statista, (2023). </w:t>
      </w:r>
      <w:r w:rsidRPr="00613635">
        <w:rPr>
          <w:i/>
          <w:iCs/>
          <w:noProof/>
        </w:rPr>
        <w:t xml:space="preserve">Skills deficiency in the hospitality sector in the United Kingdom (UK) 2017. </w:t>
      </w:r>
      <w:r w:rsidRPr="00613635">
        <w:rPr>
          <w:noProof/>
        </w:rPr>
        <w:t>[Online] Available at: https://www.statista.com/statistics/899004/hospitality-sector-skill-shortage-and-skills-gap-united-kingdom-uk/ [Accessed 21 January 2025].</w:t>
      </w:r>
    </w:p>
    <w:p w14:paraId="0B5FFF0F" w14:textId="77777777" w:rsidR="00CA2E3D" w:rsidRPr="00613635" w:rsidRDefault="00CA2E3D" w:rsidP="00CA2E3D">
      <w:pPr>
        <w:pStyle w:val="Bibliography"/>
        <w:rPr>
          <w:noProof/>
        </w:rPr>
      </w:pPr>
      <w:r w:rsidRPr="00613635">
        <w:rPr>
          <w:noProof/>
        </w:rPr>
        <w:t xml:space="preserve">Statista, (2023). </w:t>
      </w:r>
      <w:r w:rsidRPr="00613635">
        <w:rPr>
          <w:i/>
          <w:iCs/>
          <w:noProof/>
        </w:rPr>
        <w:t xml:space="preserve">Skills gaps in occupations in the hospitality sector in the United Kingdom (UK) 2017. </w:t>
      </w:r>
      <w:r w:rsidRPr="00613635">
        <w:rPr>
          <w:noProof/>
        </w:rPr>
        <w:t>[Online] Available at: https://www.statista.com/statistics/899013/hospitality-sector-</w:t>
      </w:r>
      <w:r w:rsidRPr="00613635">
        <w:rPr>
          <w:noProof/>
        </w:rPr>
        <w:lastRenderedPageBreak/>
        <w:t>skills-gaps-united-kingdom-uk/#:~:text=Labor%20&amp;%20skills%20shortages%20in%20Europe,%2C%20August%2016%2C%202018.%20%5B [Accessed 21 January 2025].</w:t>
      </w:r>
    </w:p>
    <w:p w14:paraId="7CC890AD" w14:textId="77777777" w:rsidR="00CA2E3D" w:rsidRPr="00613635" w:rsidRDefault="00CA2E3D" w:rsidP="00CA2E3D">
      <w:r w:rsidRPr="00613635">
        <w:t xml:space="preserve">Terkamo‐Moisio, A., Karki, S., Kangasniemi, M., </w:t>
      </w:r>
      <w:proofErr w:type="spellStart"/>
      <w:r w:rsidRPr="00613635">
        <w:t>Lammintakanen</w:t>
      </w:r>
      <w:proofErr w:type="spellEnd"/>
      <w:r w:rsidRPr="00613635">
        <w:t>, J. and Häggman‐Laitila, A., (2022). Towards remote leadership in health care: Lessons learned from an integrative review. </w:t>
      </w:r>
      <w:r w:rsidRPr="00CA2E3D">
        <w:rPr>
          <w:i/>
          <w:iCs/>
        </w:rPr>
        <w:t>Journal of advanced nursing</w:t>
      </w:r>
      <w:r w:rsidRPr="00613635">
        <w:t>, </w:t>
      </w:r>
      <w:r w:rsidRPr="00CA2E3D">
        <w:rPr>
          <w:i/>
          <w:iCs/>
        </w:rPr>
        <w:t>78</w:t>
      </w:r>
      <w:r w:rsidRPr="00613635">
        <w:t>(3), pp.595-608.</w:t>
      </w:r>
    </w:p>
    <w:p w14:paraId="35633FD3" w14:textId="77777777" w:rsidR="00CA2E3D" w:rsidRPr="00613635" w:rsidRDefault="00CA2E3D" w:rsidP="00CA2E3D">
      <w:pPr>
        <w:pStyle w:val="Bibliography"/>
        <w:rPr>
          <w:noProof/>
        </w:rPr>
      </w:pPr>
      <w:r w:rsidRPr="00613635">
        <w:rPr>
          <w:noProof/>
        </w:rPr>
        <w:t xml:space="preserve">Thehoxton, (2025). </w:t>
      </w:r>
      <w:r w:rsidRPr="00613635">
        <w:rPr>
          <w:i/>
          <w:iCs/>
          <w:noProof/>
        </w:rPr>
        <w:t xml:space="preserve">The Hoxton. </w:t>
      </w:r>
      <w:r w:rsidRPr="00613635">
        <w:rPr>
          <w:noProof/>
        </w:rPr>
        <w:t>[Online] Available at: https://thehoxton.com/london/holborn/ [Accessed 22 January 2025].</w:t>
      </w:r>
    </w:p>
    <w:p w14:paraId="3B94489C" w14:textId="77777777" w:rsidR="00CA2E3D" w:rsidRPr="00613635" w:rsidRDefault="00CA2E3D" w:rsidP="00CA2E3D">
      <w:pPr>
        <w:pStyle w:val="Bibliography"/>
        <w:rPr>
          <w:noProof/>
        </w:rPr>
      </w:pPr>
      <w:r w:rsidRPr="00613635">
        <w:rPr>
          <w:noProof/>
        </w:rPr>
        <w:t xml:space="preserve">Virgin, (2025). </w:t>
      </w:r>
      <w:r w:rsidRPr="00613635">
        <w:rPr>
          <w:i/>
          <w:iCs/>
          <w:noProof/>
        </w:rPr>
        <w:t xml:space="preserve">Autocratic, democratic or laissez-faire - what’s your leadership style?. </w:t>
      </w:r>
      <w:r w:rsidRPr="00613635">
        <w:rPr>
          <w:noProof/>
        </w:rPr>
        <w:t>[Online] Available at: https://www.virgin.com/about-virgin/latest/autocratic-democratic-or-laissez-faire-whats-your-leadership-style [Accessed 20 January 2025].</w:t>
      </w:r>
    </w:p>
    <w:p w14:paraId="42A600DA" w14:textId="5E11FA35" w:rsidR="005A359D" w:rsidRDefault="005A359D" w:rsidP="005A359D"/>
    <w:p w14:paraId="4AA87776" w14:textId="77777777" w:rsidR="005A359D" w:rsidRDefault="005A359D" w:rsidP="005A359D"/>
    <w:p w14:paraId="57A707D4" w14:textId="77777777" w:rsidR="00D43B92" w:rsidRDefault="00D43B92">
      <w:pPr>
        <w:rPr>
          <w:b/>
          <w:sz w:val="28"/>
          <w:szCs w:val="28"/>
        </w:rPr>
      </w:pPr>
    </w:p>
    <w:sectPr w:rsidR="00D43B92" w:rsidSect="00815AB3">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E9267" w14:textId="77777777" w:rsidR="00392562" w:rsidRDefault="00392562" w:rsidP="00596981">
      <w:pPr>
        <w:spacing w:line="240" w:lineRule="auto"/>
      </w:pPr>
      <w:r>
        <w:separator/>
      </w:r>
    </w:p>
  </w:endnote>
  <w:endnote w:type="continuationSeparator" w:id="0">
    <w:p w14:paraId="6F46EE3C" w14:textId="77777777" w:rsidR="00392562" w:rsidRDefault="00392562" w:rsidP="005969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814555584"/>
      <w:docPartObj>
        <w:docPartGallery w:val="Page Numbers (Bottom of Page)"/>
        <w:docPartUnique/>
      </w:docPartObj>
    </w:sdtPr>
    <w:sdtContent>
      <w:sdt>
        <w:sdtPr>
          <w:rPr>
            <w:b/>
            <w:bCs/>
          </w:rPr>
          <w:id w:val="-1769616900"/>
          <w:docPartObj>
            <w:docPartGallery w:val="Page Numbers (Top of Page)"/>
            <w:docPartUnique/>
          </w:docPartObj>
        </w:sdtPr>
        <w:sdtContent>
          <w:p w14:paraId="456772E3" w14:textId="5A6A5609" w:rsidR="00815AB3" w:rsidRPr="00815AB3" w:rsidRDefault="00815AB3">
            <w:pPr>
              <w:pStyle w:val="Footer"/>
              <w:jc w:val="right"/>
              <w:rPr>
                <w:b/>
                <w:bCs/>
              </w:rPr>
            </w:pPr>
            <w:r w:rsidRPr="00815AB3">
              <w:rPr>
                <w:b/>
                <w:bCs/>
              </w:rPr>
              <w:t xml:space="preserve">Page </w:t>
            </w:r>
            <w:r w:rsidRPr="00815AB3">
              <w:rPr>
                <w:b/>
                <w:bCs/>
              </w:rPr>
              <w:fldChar w:fldCharType="begin"/>
            </w:r>
            <w:r w:rsidRPr="00815AB3">
              <w:rPr>
                <w:b/>
                <w:bCs/>
              </w:rPr>
              <w:instrText xml:space="preserve"> PAGE </w:instrText>
            </w:r>
            <w:r w:rsidRPr="00815AB3">
              <w:rPr>
                <w:b/>
                <w:bCs/>
              </w:rPr>
              <w:fldChar w:fldCharType="separate"/>
            </w:r>
            <w:r w:rsidRPr="00815AB3">
              <w:rPr>
                <w:b/>
                <w:bCs/>
                <w:noProof/>
              </w:rPr>
              <w:t>2</w:t>
            </w:r>
            <w:r w:rsidRPr="00815AB3">
              <w:rPr>
                <w:b/>
                <w:bCs/>
              </w:rPr>
              <w:fldChar w:fldCharType="end"/>
            </w:r>
            <w:r w:rsidRPr="00815AB3">
              <w:rPr>
                <w:b/>
                <w:bCs/>
              </w:rPr>
              <w:t xml:space="preserve"> of </w:t>
            </w:r>
            <w:r w:rsidRPr="00815AB3">
              <w:rPr>
                <w:b/>
                <w:bCs/>
              </w:rPr>
              <w:fldChar w:fldCharType="begin"/>
            </w:r>
            <w:r w:rsidRPr="00815AB3">
              <w:rPr>
                <w:b/>
                <w:bCs/>
              </w:rPr>
              <w:instrText xml:space="preserve"> NUMPAGES  </w:instrText>
            </w:r>
            <w:r w:rsidRPr="00815AB3">
              <w:rPr>
                <w:b/>
                <w:bCs/>
              </w:rPr>
              <w:fldChar w:fldCharType="separate"/>
            </w:r>
            <w:r w:rsidRPr="00815AB3">
              <w:rPr>
                <w:b/>
                <w:bCs/>
                <w:noProof/>
              </w:rPr>
              <w:t>2</w:t>
            </w:r>
            <w:r w:rsidRPr="00815AB3">
              <w:rPr>
                <w:b/>
                <w:bCs/>
              </w:rPr>
              <w:fldChar w:fldCharType="end"/>
            </w:r>
          </w:p>
        </w:sdtContent>
      </w:sdt>
    </w:sdtContent>
  </w:sdt>
  <w:p w14:paraId="2DC5766B" w14:textId="77777777" w:rsidR="00815AB3" w:rsidRPr="00815AB3" w:rsidRDefault="00815AB3">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27BAB9" w14:textId="77777777" w:rsidR="00392562" w:rsidRDefault="00392562" w:rsidP="00596981">
      <w:pPr>
        <w:spacing w:line="240" w:lineRule="auto"/>
      </w:pPr>
      <w:r>
        <w:separator/>
      </w:r>
    </w:p>
  </w:footnote>
  <w:footnote w:type="continuationSeparator" w:id="0">
    <w:p w14:paraId="62FE9095" w14:textId="77777777" w:rsidR="00392562" w:rsidRDefault="00392562" w:rsidP="005969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D7F407" w14:textId="1AC603CC" w:rsidR="00596981" w:rsidRPr="00815AB3" w:rsidRDefault="00596981" w:rsidP="00815AB3">
    <w:pPr>
      <w:pStyle w:val="Header"/>
      <w:jc w:val="right"/>
      <w:rPr>
        <w:sz w:val="22"/>
        <w:szCs w:val="22"/>
      </w:rPr>
    </w:pPr>
    <w:r w:rsidRPr="00815AB3">
      <w:rPr>
        <w:b/>
      </w:rPr>
      <w:t>Management &amp;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E4686"/>
    <w:multiLevelType w:val="hybridMultilevel"/>
    <w:tmpl w:val="825812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3F133D"/>
    <w:multiLevelType w:val="hybridMultilevel"/>
    <w:tmpl w:val="94FCF6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0F43DA4"/>
    <w:multiLevelType w:val="hybridMultilevel"/>
    <w:tmpl w:val="F58467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09257124">
    <w:abstractNumId w:val="0"/>
  </w:num>
  <w:num w:numId="2" w16cid:durableId="368918314">
    <w:abstractNumId w:val="2"/>
  </w:num>
  <w:num w:numId="3" w16cid:durableId="1186478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843"/>
    <w:rsid w:val="000437C8"/>
    <w:rsid w:val="00053987"/>
    <w:rsid w:val="00135326"/>
    <w:rsid w:val="00230356"/>
    <w:rsid w:val="00247B93"/>
    <w:rsid w:val="00392562"/>
    <w:rsid w:val="00421401"/>
    <w:rsid w:val="0048245D"/>
    <w:rsid w:val="004B6AE2"/>
    <w:rsid w:val="00522843"/>
    <w:rsid w:val="0056454B"/>
    <w:rsid w:val="00596981"/>
    <w:rsid w:val="005A04B2"/>
    <w:rsid w:val="005A359D"/>
    <w:rsid w:val="00613635"/>
    <w:rsid w:val="00781659"/>
    <w:rsid w:val="00815AB3"/>
    <w:rsid w:val="00820968"/>
    <w:rsid w:val="009702B8"/>
    <w:rsid w:val="00AD1B97"/>
    <w:rsid w:val="00B46FCC"/>
    <w:rsid w:val="00B57ED9"/>
    <w:rsid w:val="00B74F8C"/>
    <w:rsid w:val="00C57E84"/>
    <w:rsid w:val="00CA2E3D"/>
    <w:rsid w:val="00CB191C"/>
    <w:rsid w:val="00D43B92"/>
    <w:rsid w:val="00E257B5"/>
    <w:rsid w:val="00EA1B81"/>
    <w:rsid w:val="00EC6EF8"/>
    <w:rsid w:val="00F334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3885C"/>
  <w15:docId w15:val="{C961DF68-4D24-43D6-BF1A-6C337A148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96981"/>
    <w:pPr>
      <w:tabs>
        <w:tab w:val="center" w:pos="4513"/>
        <w:tab w:val="right" w:pos="9026"/>
      </w:tabs>
      <w:spacing w:line="240" w:lineRule="auto"/>
    </w:pPr>
  </w:style>
  <w:style w:type="character" w:customStyle="1" w:styleId="HeaderChar">
    <w:name w:val="Header Char"/>
    <w:basedOn w:val="DefaultParagraphFont"/>
    <w:link w:val="Header"/>
    <w:uiPriority w:val="99"/>
    <w:rsid w:val="00596981"/>
  </w:style>
  <w:style w:type="paragraph" w:styleId="Footer">
    <w:name w:val="footer"/>
    <w:basedOn w:val="Normal"/>
    <w:link w:val="FooterChar"/>
    <w:uiPriority w:val="99"/>
    <w:unhideWhenUsed/>
    <w:rsid w:val="00596981"/>
    <w:pPr>
      <w:tabs>
        <w:tab w:val="center" w:pos="4513"/>
        <w:tab w:val="right" w:pos="9026"/>
      </w:tabs>
      <w:spacing w:line="240" w:lineRule="auto"/>
    </w:pPr>
  </w:style>
  <w:style w:type="character" w:customStyle="1" w:styleId="FooterChar">
    <w:name w:val="Footer Char"/>
    <w:basedOn w:val="DefaultParagraphFont"/>
    <w:link w:val="Footer"/>
    <w:uiPriority w:val="99"/>
    <w:rsid w:val="00596981"/>
  </w:style>
  <w:style w:type="paragraph" w:styleId="ListParagraph">
    <w:name w:val="List Paragraph"/>
    <w:basedOn w:val="Normal"/>
    <w:uiPriority w:val="34"/>
    <w:qFormat/>
    <w:rsid w:val="00815AB3"/>
    <w:pPr>
      <w:ind w:left="720"/>
      <w:contextualSpacing/>
    </w:pPr>
  </w:style>
  <w:style w:type="character" w:customStyle="1" w:styleId="Heading1Char">
    <w:name w:val="Heading 1 Char"/>
    <w:basedOn w:val="DefaultParagraphFont"/>
    <w:link w:val="Heading1"/>
    <w:uiPriority w:val="9"/>
    <w:rsid w:val="005A359D"/>
    <w:rPr>
      <w:sz w:val="40"/>
      <w:szCs w:val="40"/>
    </w:rPr>
  </w:style>
  <w:style w:type="paragraph" w:styleId="Bibliography">
    <w:name w:val="Bibliography"/>
    <w:basedOn w:val="Normal"/>
    <w:next w:val="Normal"/>
    <w:uiPriority w:val="37"/>
    <w:unhideWhenUsed/>
    <w:rsid w:val="005A359D"/>
  </w:style>
  <w:style w:type="character" w:styleId="Hyperlink">
    <w:name w:val="Hyperlink"/>
    <w:basedOn w:val="DefaultParagraphFont"/>
    <w:uiPriority w:val="99"/>
    <w:unhideWhenUsed/>
    <w:rsid w:val="005A359D"/>
    <w:rPr>
      <w:color w:val="0000FF" w:themeColor="hyperlink"/>
      <w:u w:val="single"/>
    </w:rPr>
  </w:style>
  <w:style w:type="character" w:styleId="UnresolvedMention">
    <w:name w:val="Unresolved Mention"/>
    <w:basedOn w:val="DefaultParagraphFont"/>
    <w:uiPriority w:val="99"/>
    <w:semiHidden/>
    <w:unhideWhenUsed/>
    <w:rsid w:val="005A35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66007">
      <w:bodyDiv w:val="1"/>
      <w:marLeft w:val="0"/>
      <w:marRight w:val="0"/>
      <w:marTop w:val="0"/>
      <w:marBottom w:val="0"/>
      <w:divBdr>
        <w:top w:val="none" w:sz="0" w:space="0" w:color="auto"/>
        <w:left w:val="none" w:sz="0" w:space="0" w:color="auto"/>
        <w:bottom w:val="none" w:sz="0" w:space="0" w:color="auto"/>
        <w:right w:val="none" w:sz="0" w:space="0" w:color="auto"/>
      </w:divBdr>
    </w:div>
    <w:div w:id="266936426">
      <w:bodyDiv w:val="1"/>
      <w:marLeft w:val="0"/>
      <w:marRight w:val="0"/>
      <w:marTop w:val="0"/>
      <w:marBottom w:val="0"/>
      <w:divBdr>
        <w:top w:val="none" w:sz="0" w:space="0" w:color="auto"/>
        <w:left w:val="none" w:sz="0" w:space="0" w:color="auto"/>
        <w:bottom w:val="none" w:sz="0" w:space="0" w:color="auto"/>
        <w:right w:val="none" w:sz="0" w:space="0" w:color="auto"/>
      </w:divBdr>
    </w:div>
    <w:div w:id="353121244">
      <w:bodyDiv w:val="1"/>
      <w:marLeft w:val="0"/>
      <w:marRight w:val="0"/>
      <w:marTop w:val="0"/>
      <w:marBottom w:val="0"/>
      <w:divBdr>
        <w:top w:val="none" w:sz="0" w:space="0" w:color="auto"/>
        <w:left w:val="none" w:sz="0" w:space="0" w:color="auto"/>
        <w:bottom w:val="none" w:sz="0" w:space="0" w:color="auto"/>
        <w:right w:val="none" w:sz="0" w:space="0" w:color="auto"/>
      </w:divBdr>
    </w:div>
    <w:div w:id="370304313">
      <w:bodyDiv w:val="1"/>
      <w:marLeft w:val="0"/>
      <w:marRight w:val="0"/>
      <w:marTop w:val="0"/>
      <w:marBottom w:val="0"/>
      <w:divBdr>
        <w:top w:val="none" w:sz="0" w:space="0" w:color="auto"/>
        <w:left w:val="none" w:sz="0" w:space="0" w:color="auto"/>
        <w:bottom w:val="none" w:sz="0" w:space="0" w:color="auto"/>
        <w:right w:val="none" w:sz="0" w:space="0" w:color="auto"/>
      </w:divBdr>
    </w:div>
    <w:div w:id="565068999">
      <w:bodyDiv w:val="1"/>
      <w:marLeft w:val="0"/>
      <w:marRight w:val="0"/>
      <w:marTop w:val="0"/>
      <w:marBottom w:val="0"/>
      <w:divBdr>
        <w:top w:val="none" w:sz="0" w:space="0" w:color="auto"/>
        <w:left w:val="none" w:sz="0" w:space="0" w:color="auto"/>
        <w:bottom w:val="none" w:sz="0" w:space="0" w:color="auto"/>
        <w:right w:val="none" w:sz="0" w:space="0" w:color="auto"/>
      </w:divBdr>
    </w:div>
    <w:div w:id="661011319">
      <w:bodyDiv w:val="1"/>
      <w:marLeft w:val="0"/>
      <w:marRight w:val="0"/>
      <w:marTop w:val="0"/>
      <w:marBottom w:val="0"/>
      <w:divBdr>
        <w:top w:val="none" w:sz="0" w:space="0" w:color="auto"/>
        <w:left w:val="none" w:sz="0" w:space="0" w:color="auto"/>
        <w:bottom w:val="none" w:sz="0" w:space="0" w:color="auto"/>
        <w:right w:val="none" w:sz="0" w:space="0" w:color="auto"/>
      </w:divBdr>
    </w:div>
    <w:div w:id="839928402">
      <w:bodyDiv w:val="1"/>
      <w:marLeft w:val="0"/>
      <w:marRight w:val="0"/>
      <w:marTop w:val="0"/>
      <w:marBottom w:val="0"/>
      <w:divBdr>
        <w:top w:val="none" w:sz="0" w:space="0" w:color="auto"/>
        <w:left w:val="none" w:sz="0" w:space="0" w:color="auto"/>
        <w:bottom w:val="none" w:sz="0" w:space="0" w:color="auto"/>
        <w:right w:val="none" w:sz="0" w:space="0" w:color="auto"/>
      </w:divBdr>
    </w:div>
    <w:div w:id="1059085708">
      <w:bodyDiv w:val="1"/>
      <w:marLeft w:val="0"/>
      <w:marRight w:val="0"/>
      <w:marTop w:val="0"/>
      <w:marBottom w:val="0"/>
      <w:divBdr>
        <w:top w:val="none" w:sz="0" w:space="0" w:color="auto"/>
        <w:left w:val="none" w:sz="0" w:space="0" w:color="auto"/>
        <w:bottom w:val="none" w:sz="0" w:space="0" w:color="auto"/>
        <w:right w:val="none" w:sz="0" w:space="0" w:color="auto"/>
      </w:divBdr>
    </w:div>
    <w:div w:id="1581256410">
      <w:bodyDiv w:val="1"/>
      <w:marLeft w:val="0"/>
      <w:marRight w:val="0"/>
      <w:marTop w:val="0"/>
      <w:marBottom w:val="0"/>
      <w:divBdr>
        <w:top w:val="none" w:sz="0" w:space="0" w:color="auto"/>
        <w:left w:val="none" w:sz="0" w:space="0" w:color="auto"/>
        <w:bottom w:val="none" w:sz="0" w:space="0" w:color="auto"/>
        <w:right w:val="none" w:sz="0" w:space="0" w:color="auto"/>
      </w:divBdr>
    </w:div>
    <w:div w:id="1634629828">
      <w:bodyDiv w:val="1"/>
      <w:marLeft w:val="0"/>
      <w:marRight w:val="0"/>
      <w:marTop w:val="0"/>
      <w:marBottom w:val="0"/>
      <w:divBdr>
        <w:top w:val="none" w:sz="0" w:space="0" w:color="auto"/>
        <w:left w:val="none" w:sz="0" w:space="0" w:color="auto"/>
        <w:bottom w:val="none" w:sz="0" w:space="0" w:color="auto"/>
        <w:right w:val="none" w:sz="0" w:space="0" w:color="auto"/>
      </w:divBdr>
    </w:div>
    <w:div w:id="1670517068">
      <w:bodyDiv w:val="1"/>
      <w:marLeft w:val="0"/>
      <w:marRight w:val="0"/>
      <w:marTop w:val="0"/>
      <w:marBottom w:val="0"/>
      <w:divBdr>
        <w:top w:val="none" w:sz="0" w:space="0" w:color="auto"/>
        <w:left w:val="none" w:sz="0" w:space="0" w:color="auto"/>
        <w:bottom w:val="none" w:sz="0" w:space="0" w:color="auto"/>
        <w:right w:val="none" w:sz="0" w:space="0" w:color="auto"/>
      </w:divBdr>
    </w:div>
    <w:div w:id="1898006112">
      <w:bodyDiv w:val="1"/>
      <w:marLeft w:val="0"/>
      <w:marRight w:val="0"/>
      <w:marTop w:val="0"/>
      <w:marBottom w:val="0"/>
      <w:divBdr>
        <w:top w:val="none" w:sz="0" w:space="0" w:color="auto"/>
        <w:left w:val="none" w:sz="0" w:space="0" w:color="auto"/>
        <w:bottom w:val="none" w:sz="0" w:space="0" w:color="auto"/>
        <w:right w:val="none" w:sz="0" w:space="0" w:color="auto"/>
      </w:divBdr>
    </w:div>
    <w:div w:id="20107921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Asa25</b:Tag>
    <b:SourceType>InternetSite</b:SourceType>
    <b:Guid>{FD0E48E6-8613-4E5B-B837-EEAA78AB81F2}</b:Guid>
    <b:Author>
      <b:Author>
        <b:Corporate>Asana</b:Corporate>
      </b:Author>
    </b:Author>
    <b:Title>11 leadership styles (plus how to find your own)</b:Title>
    <b:Year>2025</b:Year>
    <b:YearAccessed>2025</b:YearAccessed>
    <b:MonthAccessed>January </b:MonthAccessed>
    <b:DayAccessed>20</b:DayAccessed>
    <b:URL>https://asana.com/resources/leadership-styles</b:URL>
    <b:RefOrder>3</b:RefOrder>
  </b:Source>
  <b:Source>
    <b:Tag>Vir25</b:Tag>
    <b:SourceType>InternetSite</b:SourceType>
    <b:Guid>{12A18B26-14FB-4E99-8A42-B4F3511CD98D}</b:Guid>
    <b:Author>
      <b:Author>
        <b:Corporate>Virgin</b:Corporate>
      </b:Author>
    </b:Author>
    <b:Title>Autocratic, democratic or laissez-faire - what’s your leadership style?</b:Title>
    <b:Year>2025</b:Year>
    <b:YearAccessed>2025</b:YearAccessed>
    <b:MonthAccessed>January </b:MonthAccessed>
    <b:DayAccessed>20</b:DayAccessed>
    <b:URL>https://www.virgin.com/about-virgin/latest/autocratic-democratic-or-laissez-faire-whats-your-leadership-style</b:URL>
    <b:RefOrder>2</b:RefOrder>
  </b:Source>
  <b:Source>
    <b:Tag>lea25</b:Tag>
    <b:SourceType>InternetSite</b:SourceType>
    <b:Guid>{9B9D4642-BC89-44F7-920C-9C14A9791107}</b:Guid>
    <b:Author>
      <b:Author>
        <b:Corporate>leadershipsuccess</b:Corporate>
      </b:Author>
    </b:Author>
    <b:Title>Leadership Styles - Kurt Lewin Leadership Style</b:Title>
    <b:Year>2025</b:Year>
    <b:YearAccessed>2025</b:YearAccessed>
    <b:MonthAccessed>January </b:MonthAccessed>
    <b:DayAccessed>21</b:DayAccessed>
    <b:URL>https://www.leadershipsuccess.co/leadership-styles/lewins-leadership-styles</b:URL>
    <b:RefOrder>1</b:RefOrder>
  </b:Source>
  <b:Source>
    <b:Tag>Sta2315</b:Tag>
    <b:SourceType>InternetSite</b:SourceType>
    <b:Guid>{B49BFD5B-5811-4471-B3D1-B0D2608BDD22}</b:Guid>
    <b:Author>
      <b:Author>
        <b:Corporate>Statista</b:Corporate>
      </b:Author>
    </b:Author>
    <b:Title>Skills deficiency in the hospitality sector in the United Kingdom (UK) 2017</b:Title>
    <b:Year>2023</b:Year>
    <b:YearAccessed>2025</b:YearAccessed>
    <b:MonthAccessed>January </b:MonthAccessed>
    <b:DayAccessed>21</b:DayAccessed>
    <b:URL>https://www.statista.com/statistics/899004/hospitality-sector-skill-shortage-and-skills-gap-united-kingdom-uk/</b:URL>
    <b:RefOrder>4</b:RefOrder>
  </b:Source>
  <b:Source>
    <b:Tag>Sta2316</b:Tag>
    <b:SourceType>InternetSite</b:SourceType>
    <b:Guid>{14C4429A-DA14-4838-A6E4-FADA9508FBDA}</b:Guid>
    <b:Author>
      <b:Author>
        <b:Corporate>Statista</b:Corporate>
      </b:Author>
    </b:Author>
    <b:Title>Skills gaps in occupations in the hospitality sector in the United Kingdom (UK) 2017</b:Title>
    <b:Year>2023</b:Year>
    <b:YearAccessed>2025</b:YearAccessed>
    <b:MonthAccessed>January </b:MonthAccessed>
    <b:DayAccessed>21</b:DayAccessed>
    <b:URL>https://www.statista.com/statistics/899013/hospitality-sector-skills-gaps-united-kingdom-uk/#:~:text=Labor%20&amp;%20skills%20shortages%20in%20Europe,%2C%20August%2016%2C%202018.%20%5B</b:URL>
    <b:RefOrder>5</b:RefOrder>
  </b:Source>
  <b:Source>
    <b:Tag>Res25</b:Tag>
    <b:SourceType>InternetSite</b:SourceType>
    <b:Guid>{9BF83809-1307-4B31-B9AE-150F58AC778C}</b:Guid>
    <b:Author>
      <b:Author>
        <b:Corporate>Restaurantsbrighton</b:Corporate>
      </b:Author>
    </b:Author>
    <b:Title>Wine Tasting Brighton</b:Title>
    <b:Year>2025</b:Year>
    <b:YearAccessed>2025</b:YearAccessed>
    <b:MonthAccessed>January </b:MonthAccessed>
    <b:DayAccessed>22</b:DayAccessed>
    <b:URL>https://restaurantsbrighton.co.uk/wine-tasting-brighton/</b:URL>
    <b:RefOrder>6</b:RefOrder>
  </b:Source>
  <b:Source>
    <b:Tag>The25</b:Tag>
    <b:SourceType>InternetSite</b:SourceType>
    <b:Guid>{5A39610D-E39A-4501-9A89-F4205A3D89D0}</b:Guid>
    <b:Author>
      <b:Author>
        <b:Corporate>Thehoxton</b:Corporate>
      </b:Author>
    </b:Author>
    <b:Title>The Hoxton </b:Title>
    <b:Year>2025</b:Year>
    <b:YearAccessed>2025</b:YearAccessed>
    <b:MonthAccessed>January </b:MonthAccessed>
    <b:DayAccessed>22</b:DayAccessed>
    <b:URL>https://thehoxton.com/london/holborn/</b:URL>
    <b:RefOrder>7</b:RefOrder>
  </b:Source>
  <b:Source>
    <b:Tag>Ihg25</b:Tag>
    <b:SourceType>InternetSite</b:SourceType>
    <b:Guid>{E328A1EB-89BC-47B6-9C07-197A5D2CFD50}</b:Guid>
    <b:Author>
      <b:Author>
        <b:Corporate>Ihgplc</b:Corporate>
      </b:Author>
    </b:Author>
    <b:Title>IHG Hotels &amp; Resorts’ Skills Academy goes global</b:Title>
    <b:Year>2025</b:Year>
    <b:YearAccessed>2025</b:YearAccessed>
    <b:MonthAccessed>January </b:MonthAccessed>
    <b:DayAccessed>22</b:DayAccessed>
    <b:URL>https://www.ihgplc.com/en/news-and-media/news-releases/2022/ihg-hotels-and-resorts-skills-academy-goes-global</b:URL>
    <b:RefOrder>8</b:RefOrder>
  </b:Source>
  <b:Source>
    <b:Tag>Ali21</b:Tag>
    <b:SourceType>InternetSite</b:SourceType>
    <b:Guid>{0482211A-DEA7-4906-A0EA-217C01D9ECEC}</b:Guid>
    <b:Author>
      <b:Author>
        <b:NameList>
          <b:Person>
            <b:Last>Coleman</b:Last>
            <b:First>Alison</b:First>
          </b:Person>
        </b:NameList>
      </b:Author>
    </b:Author>
    <b:Title>Solving Hospitality’s Staffing Woes: Technology, Bonuses Or New Ways Of Hiring?</b:Title>
    <b:Year>2021</b:Year>
    <b:YearAccessed>2025</b:YearAccessed>
    <b:MonthAccessed>January </b:MonthAccessed>
    <b:DayAccessed>22</b:DayAccessed>
    <b:URL>https://www.forbes.com/sites/alisoncoleman/2021/10/30/solving-hospitalitys-staffing-woes-technology-bonuses-or-new-ways-of-hiring/</b:URL>
    <b:RefOrder>9</b:RefOrder>
  </b:Source>
  <b:Source>
    <b:Tag>Raj23</b:Tag>
    <b:SourceType>InternetSite</b:SourceType>
    <b:Guid>{1406498A-3994-4247-9A6D-F8D49ED4C940}</b:Guid>
    <b:Author>
      <b:Author>
        <b:NameList>
          <b:Person>
            <b:Last>Epsilon</b:Last>
            <b:First>Raja</b:First>
          </b:Person>
        </b:NameList>
      </b:Author>
    </b:Author>
    <b:Title>The Case For Change Management In The Hospitality Industry</b:Title>
    <b:Year>2023</b:Year>
    <b:YearAccessed>2025</b:YearAccessed>
    <b:MonthAccessed>January </b:MonthAccessed>
    <b:DayAccessed>22</b:DayAccessed>
    <b:URL>https://www.forbes.com/councils/forbestechcouncil/2023/02/01/the-case-for-change-management-in-the-hospitality-industry/</b:URL>
    <b:RefOrder>10</b:RefOrder>
  </b:Source>
</b:Sources>
</file>

<file path=customXml/itemProps1.xml><?xml version="1.0" encoding="utf-8"?>
<ds:datastoreItem xmlns:ds="http://schemas.openxmlformats.org/officeDocument/2006/customXml" ds:itemID="{14B6F0C4-1AAF-4415-9099-82B2F6EAF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2579</Words>
  <Characters>14702</Characters>
  <Application>Microsoft Office Word</Application>
  <DocSecurity>0</DocSecurity>
  <Lines>122</Lines>
  <Paragraphs>34</Paragraphs>
  <ScaleCrop>false</ScaleCrop>
  <Company/>
  <LinksUpToDate>false</LinksUpToDate>
  <CharactersWithSpaces>17247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Andrei</dc:creator>
  <cp:lastModifiedBy>Maria Andrei</cp:lastModifiedBy>
  <cp:revision>3</cp:revision>
  <dcterms:created xsi:type="dcterms:W3CDTF">2025-02-06T09:43:00Z</dcterms:created>
  <dcterms:modified xsi:type="dcterms:W3CDTF">2025-02-07T14:51:00Z</dcterms:modified>
</cp:coreProperties>
</file>