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497A9F" w14:paraId="5E5787A5" wp14:textId="6766C0E4">
      <w:pPr>
        <w:jc w:val="center"/>
        <w:rPr>
          <w:rFonts w:ascii="Arial" w:hAnsi="Arial" w:eastAsia="Arial" w:cs="Arial"/>
          <w:b w:val="1"/>
          <w:bCs w:val="1"/>
          <w:sz w:val="32"/>
          <w:szCs w:val="32"/>
        </w:rPr>
      </w:pPr>
      <w:r w:rsidRPr="3A497A9F" w:rsidR="3A497A9F">
        <w:rPr>
          <w:rFonts w:ascii="Arial" w:hAnsi="Arial" w:eastAsia="Arial" w:cs="Arial"/>
          <w:b w:val="1"/>
          <w:bCs w:val="1"/>
          <w:sz w:val="32"/>
          <w:szCs w:val="32"/>
        </w:rPr>
        <w:t xml:space="preserve">STUDENT </w:t>
      </w:r>
      <w:r w:rsidRPr="3A497A9F" w:rsidR="3A497A9F">
        <w:rPr>
          <w:rFonts w:ascii="Arial" w:hAnsi="Arial" w:eastAsia="Arial" w:cs="Arial"/>
          <w:b w:val="1"/>
          <w:bCs w:val="1"/>
          <w:sz w:val="32"/>
          <w:szCs w:val="32"/>
        </w:rPr>
        <w:t>NAME: GRACE</w:t>
      </w:r>
      <w:r w:rsidRPr="3A497A9F" w:rsidR="3A497A9F">
        <w:rPr>
          <w:rFonts w:ascii="Arial" w:hAnsi="Arial" w:eastAsia="Arial" w:cs="Arial"/>
          <w:b w:val="1"/>
          <w:bCs w:val="1"/>
          <w:sz w:val="32"/>
          <w:szCs w:val="32"/>
        </w:rPr>
        <w:t xml:space="preserve"> NANKYA KIWANUKA</w:t>
      </w:r>
    </w:p>
    <w:p w:rsidR="3A497A9F" w:rsidP="3A497A9F" w:rsidRDefault="3A497A9F" w14:paraId="71BC7BC7" w14:textId="63186983">
      <w:pPr>
        <w:pStyle w:val="Normal"/>
        <w:jc w:val="center"/>
        <w:rPr>
          <w:rFonts w:ascii="Arial" w:hAnsi="Arial" w:eastAsia="Arial" w:cs="Arial"/>
          <w:b w:val="1"/>
          <w:bCs w:val="1"/>
          <w:sz w:val="32"/>
          <w:szCs w:val="32"/>
        </w:rPr>
      </w:pPr>
    </w:p>
    <w:p w:rsidR="3A497A9F" w:rsidP="3A497A9F" w:rsidRDefault="3A497A9F" w14:paraId="622792A4" w14:textId="23391F6E">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STUDENT NO:1920908</w:t>
      </w:r>
    </w:p>
    <w:p w:rsidR="3A497A9F" w:rsidP="3A497A9F" w:rsidRDefault="3A497A9F" w14:paraId="6D474218" w14:textId="5B13BC63">
      <w:pPr>
        <w:pStyle w:val="Normal"/>
        <w:jc w:val="center"/>
        <w:rPr>
          <w:rFonts w:ascii="Arial" w:hAnsi="Arial" w:eastAsia="Arial" w:cs="Arial"/>
          <w:b w:val="1"/>
          <w:bCs w:val="1"/>
          <w:sz w:val="32"/>
          <w:szCs w:val="32"/>
        </w:rPr>
      </w:pPr>
    </w:p>
    <w:p w:rsidR="3A497A9F" w:rsidP="3A497A9F" w:rsidRDefault="3A497A9F" w14:paraId="72B37B2C" w14:textId="2F85B706">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MODULE: CHILDREN, YOUNG PEOPLE AND FAMILIES (BMHP 5004-BIRM)</w:t>
      </w:r>
    </w:p>
    <w:p w:rsidR="3A497A9F" w:rsidP="3A497A9F" w:rsidRDefault="3A497A9F" w14:paraId="1CB53D94" w14:textId="40BE5500">
      <w:pPr>
        <w:pStyle w:val="Normal"/>
        <w:jc w:val="center"/>
        <w:rPr>
          <w:rFonts w:ascii="Arial" w:hAnsi="Arial" w:eastAsia="Arial" w:cs="Arial"/>
          <w:b w:val="1"/>
          <w:bCs w:val="1"/>
          <w:sz w:val="32"/>
          <w:szCs w:val="32"/>
        </w:rPr>
      </w:pPr>
    </w:p>
    <w:p w:rsidR="3A497A9F" w:rsidP="3A497A9F" w:rsidRDefault="3A497A9F" w14:paraId="46604A63" w14:textId="196B64C8">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LECTURER: CHLOE</w:t>
      </w:r>
    </w:p>
    <w:p w:rsidR="3A497A9F" w:rsidP="3A497A9F" w:rsidRDefault="3A497A9F" w14:paraId="6FBFAD0E" w14:textId="4FC819ED">
      <w:pPr>
        <w:pStyle w:val="Normal"/>
        <w:spacing w:before="30" w:beforeAutospacing="off"/>
        <w:jc w:val="center"/>
        <w:rPr>
          <w:rFonts w:ascii="Arial" w:hAnsi="Arial" w:eastAsia="Arial" w:cs="Arial"/>
          <w:b w:val="1"/>
          <w:bCs w:val="1"/>
          <w:sz w:val="32"/>
          <w:szCs w:val="32"/>
        </w:rPr>
      </w:pPr>
    </w:p>
    <w:p w:rsidR="3A497A9F" w:rsidP="3A497A9F" w:rsidRDefault="3A497A9F" w14:paraId="02953A01" w14:textId="5D961A73">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TASK: RETAKE PART 2 ESSAY</w:t>
      </w:r>
    </w:p>
    <w:p w:rsidR="3A497A9F" w:rsidP="3A497A9F" w:rsidRDefault="3A497A9F" w14:paraId="1AD9F585" w14:textId="30235616">
      <w:pPr>
        <w:pStyle w:val="Normal"/>
        <w:jc w:val="center"/>
        <w:rPr>
          <w:rFonts w:ascii="Arial" w:hAnsi="Arial" w:eastAsia="Arial" w:cs="Arial"/>
          <w:b w:val="1"/>
          <w:bCs w:val="1"/>
          <w:sz w:val="32"/>
          <w:szCs w:val="32"/>
        </w:rPr>
      </w:pPr>
    </w:p>
    <w:p w:rsidR="3A497A9F" w:rsidP="3A497A9F" w:rsidRDefault="3A497A9F" w14:paraId="601DADCD" w14:textId="4D3A9559">
      <w:pPr>
        <w:pStyle w:val="Normal"/>
        <w:spacing w:after="30" w:afterAutospacing="off"/>
        <w:jc w:val="center"/>
        <w:rPr>
          <w:rFonts w:ascii="Arial" w:hAnsi="Arial" w:eastAsia="Arial" w:cs="Arial"/>
          <w:b w:val="1"/>
          <w:bCs w:val="1"/>
          <w:sz w:val="32"/>
          <w:szCs w:val="32"/>
        </w:rPr>
      </w:pPr>
      <w:r w:rsidRPr="3A497A9F" w:rsidR="3A497A9F">
        <w:rPr>
          <w:rFonts w:ascii="Arial" w:hAnsi="Arial" w:eastAsia="Arial" w:cs="Arial"/>
          <w:b w:val="1"/>
          <w:bCs w:val="1"/>
          <w:sz w:val="32"/>
          <w:szCs w:val="32"/>
        </w:rPr>
        <w:t>DATE:14/04/2022</w:t>
      </w:r>
    </w:p>
    <w:p w:rsidR="3A497A9F" w:rsidP="3A497A9F" w:rsidRDefault="3A497A9F" w14:paraId="745899BD" w14:textId="0D30FE56">
      <w:pPr>
        <w:pStyle w:val="Normal"/>
        <w:jc w:val="center"/>
        <w:rPr>
          <w:rFonts w:ascii="Arial" w:hAnsi="Arial" w:eastAsia="Arial" w:cs="Arial"/>
          <w:b w:val="1"/>
          <w:bCs w:val="1"/>
          <w:sz w:val="32"/>
          <w:szCs w:val="32"/>
        </w:rPr>
      </w:pPr>
    </w:p>
    <w:p w:rsidR="3A497A9F" w:rsidP="3A497A9F" w:rsidRDefault="3A497A9F" w14:paraId="11655BDD" w14:textId="04B7E9F5">
      <w:pPr>
        <w:pStyle w:val="Normal"/>
        <w:jc w:val="center"/>
        <w:rPr>
          <w:rFonts w:ascii="Arial" w:hAnsi="Arial" w:eastAsia="Arial" w:cs="Arial"/>
          <w:sz w:val="32"/>
          <w:szCs w:val="32"/>
        </w:rPr>
      </w:pPr>
    </w:p>
    <w:p w:rsidR="3A497A9F" w:rsidP="3A497A9F" w:rsidRDefault="3A497A9F" w14:paraId="6DFE7F8D" w14:textId="1F259BAA">
      <w:pPr>
        <w:pStyle w:val="Normal"/>
        <w:jc w:val="center"/>
        <w:rPr>
          <w:rFonts w:ascii="Arial" w:hAnsi="Arial" w:eastAsia="Arial" w:cs="Arial"/>
          <w:sz w:val="32"/>
          <w:szCs w:val="32"/>
        </w:rPr>
      </w:pPr>
    </w:p>
    <w:p w:rsidR="3A497A9F" w:rsidP="3A497A9F" w:rsidRDefault="3A497A9F" w14:paraId="128401BF" w14:textId="367670A0">
      <w:pPr>
        <w:pStyle w:val="Normal"/>
        <w:jc w:val="center"/>
        <w:rPr>
          <w:rFonts w:ascii="Arial" w:hAnsi="Arial" w:eastAsia="Arial" w:cs="Arial"/>
          <w:sz w:val="32"/>
          <w:szCs w:val="32"/>
        </w:rPr>
      </w:pPr>
    </w:p>
    <w:p w:rsidR="3A497A9F" w:rsidP="3A497A9F" w:rsidRDefault="3A497A9F" w14:paraId="1715F8B3" w14:textId="2A57686F">
      <w:pPr>
        <w:pStyle w:val="Normal"/>
        <w:jc w:val="center"/>
        <w:rPr>
          <w:rFonts w:ascii="Arial" w:hAnsi="Arial" w:eastAsia="Arial" w:cs="Arial"/>
          <w:sz w:val="32"/>
          <w:szCs w:val="32"/>
        </w:rPr>
      </w:pPr>
    </w:p>
    <w:p w:rsidR="3A497A9F" w:rsidP="3A497A9F" w:rsidRDefault="3A497A9F" w14:paraId="4A2011D7" w14:textId="102656E2">
      <w:pPr>
        <w:pStyle w:val="Normal"/>
        <w:jc w:val="left"/>
        <w:rPr>
          <w:rFonts w:ascii="Arial" w:hAnsi="Arial" w:eastAsia="Arial" w:cs="Arial"/>
          <w:sz w:val="32"/>
          <w:szCs w:val="32"/>
        </w:rPr>
      </w:pPr>
    </w:p>
    <w:p w:rsidR="3A497A9F" w:rsidP="3492E2E4" w:rsidRDefault="3A497A9F" w14:paraId="2C1B64D8" w14:textId="3F1AD9B7">
      <w:pPr>
        <w:pStyle w:val="Normal"/>
        <w:jc w:val="left"/>
        <w:rPr>
          <w:rFonts w:ascii="Arial" w:hAnsi="Arial" w:eastAsia="Arial" w:cs="Arial"/>
          <w:b w:val="1"/>
          <w:bCs w:val="1"/>
          <w:sz w:val="32"/>
          <w:szCs w:val="32"/>
        </w:rPr>
      </w:pPr>
      <w:r w:rsidRPr="3492E2E4" w:rsidR="3A497A9F">
        <w:rPr>
          <w:rFonts w:ascii="Arial" w:hAnsi="Arial" w:eastAsia="Arial" w:cs="Arial"/>
          <w:b w:val="1"/>
          <w:bCs w:val="1"/>
          <w:sz w:val="22"/>
          <w:szCs w:val="22"/>
        </w:rPr>
        <w:t>INTRODUCTION</w:t>
      </w:r>
    </w:p>
    <w:p w:rsidR="3A497A9F" w:rsidP="3A497A9F" w:rsidRDefault="3A497A9F" w14:paraId="1CEC44C1" w14:textId="37863158">
      <w:pPr>
        <w:pStyle w:val="Normal"/>
        <w:spacing w:after="30" w:afterAutospacing="off" w:line="360" w:lineRule="auto"/>
        <w:jc w:val="left"/>
        <w:rPr>
          <w:rFonts w:ascii="Arial" w:hAnsi="Arial" w:eastAsia="Arial" w:cs="Arial"/>
          <w:sz w:val="22"/>
          <w:szCs w:val="22"/>
        </w:rPr>
      </w:pPr>
      <w:r w:rsidRPr="3A497A9F" w:rsidR="3A497A9F">
        <w:rPr>
          <w:rFonts w:ascii="Arial" w:hAnsi="Arial" w:eastAsia="Arial" w:cs="Arial"/>
          <w:sz w:val="22"/>
          <w:szCs w:val="22"/>
        </w:rPr>
        <w:t>The following essay is determined to highlight and provide a critical analysis of the key issues that impact the wellbeing of children, young people and families in the UK. It will focus on some of the policies and legislations involved in the overall health growth of children, young people and families.</w:t>
      </w:r>
    </w:p>
    <w:p w:rsidR="3A497A9F" w:rsidP="3A497A9F" w:rsidRDefault="3A497A9F" w14:paraId="3CDCC726" w14:textId="0F395076">
      <w:pPr>
        <w:pStyle w:val="Normal"/>
        <w:spacing w:after="30" w:afterAutospacing="off" w:line="360" w:lineRule="auto"/>
        <w:jc w:val="left"/>
        <w:rPr>
          <w:rFonts w:ascii="Arial" w:hAnsi="Arial" w:eastAsia="Arial" w:cs="Arial"/>
          <w:sz w:val="22"/>
          <w:szCs w:val="22"/>
        </w:rPr>
      </w:pPr>
      <w:r w:rsidRPr="3A497A9F" w:rsidR="3A497A9F">
        <w:rPr>
          <w:rFonts w:ascii="Arial" w:hAnsi="Arial" w:eastAsia="Arial" w:cs="Arial"/>
          <w:sz w:val="22"/>
          <w:szCs w:val="22"/>
        </w:rPr>
        <w:t>The following are definitions of</w:t>
      </w:r>
    </w:p>
    <w:p w:rsidR="3A497A9F" w:rsidP="3492E2E4" w:rsidRDefault="3A497A9F" w14:paraId="7E67CE2D" w14:textId="3B70518A">
      <w:pPr>
        <w:pStyle w:val="ListParagraph"/>
        <w:numPr>
          <w:ilvl w:val="0"/>
          <w:numId w:val="1"/>
        </w:numPr>
        <w:spacing w:after="30" w:afterAutospacing="off" w:line="360" w:lineRule="auto"/>
        <w:jc w:val="left"/>
        <w:rPr>
          <w:rFonts w:ascii="Arial" w:hAnsi="Arial" w:eastAsia="Arial" w:cs="Arial" w:asciiTheme="minorAscii" w:hAnsiTheme="minorAscii" w:eastAsiaTheme="minorAscii" w:cstheme="minorAscii"/>
          <w:sz w:val="22"/>
          <w:szCs w:val="22"/>
        </w:rPr>
      </w:pPr>
      <w:r w:rsidRPr="3492E2E4" w:rsidR="3A497A9F">
        <w:rPr>
          <w:rFonts w:ascii="Arial" w:hAnsi="Arial" w:eastAsia="Arial" w:cs="Arial"/>
          <w:sz w:val="22"/>
          <w:szCs w:val="22"/>
        </w:rPr>
        <w:t>Children-</w:t>
      </w:r>
      <w:r w:rsidRPr="3492E2E4" w:rsidR="3492E2E4">
        <w:rPr>
          <w:rFonts w:ascii="Arial" w:hAnsi="Arial" w:eastAsia="Arial" w:cs="Arial"/>
          <w:sz w:val="22"/>
          <w:szCs w:val="22"/>
        </w:rPr>
        <w:t xml:space="preserve"> Any person under the age of 18 years (Oxford Dictionary,2020).</w:t>
      </w:r>
    </w:p>
    <w:p w:rsidR="3A497A9F" w:rsidP="3A497A9F" w:rsidRDefault="3A497A9F" w14:paraId="39710B4F" w14:textId="16E7F903">
      <w:pPr>
        <w:pStyle w:val="ListParagraph"/>
        <w:numPr>
          <w:ilvl w:val="0"/>
          <w:numId w:val="1"/>
        </w:numPr>
        <w:spacing w:after="30" w:afterAutospacing="off" w:line="360" w:lineRule="auto"/>
        <w:jc w:val="left"/>
        <w:rPr>
          <w:sz w:val="22"/>
          <w:szCs w:val="22"/>
        </w:rPr>
      </w:pPr>
      <w:r w:rsidRPr="3492E2E4" w:rsidR="3A497A9F">
        <w:rPr>
          <w:rFonts w:ascii="Arial" w:hAnsi="Arial" w:eastAsia="Arial" w:cs="Arial"/>
          <w:sz w:val="22"/>
          <w:szCs w:val="22"/>
        </w:rPr>
        <w:t>Young people-A person from the age of 14 to 17 according to UK laws</w:t>
      </w:r>
    </w:p>
    <w:p w:rsidR="3A497A9F" w:rsidP="3492E2E4" w:rsidRDefault="3A497A9F" w14:paraId="0A392D7C" w14:textId="746449B3">
      <w:pPr>
        <w:pStyle w:val="ListParagraph"/>
        <w:numPr>
          <w:ilvl w:val="0"/>
          <w:numId w:val="1"/>
        </w:numPr>
        <w:spacing w:after="30" w:afterAutospacing="off" w:line="360" w:lineRule="auto"/>
        <w:jc w:val="left"/>
        <w:rPr>
          <w:rFonts w:ascii="Calibri" w:hAnsi="Calibri" w:eastAsia="Calibri" w:cs="Calibri" w:asciiTheme="minorAscii" w:hAnsiTheme="minorAscii" w:eastAsiaTheme="minorAscii" w:cstheme="minorAscii"/>
          <w:sz w:val="22"/>
          <w:szCs w:val="22"/>
        </w:rPr>
      </w:pPr>
      <w:r w:rsidRPr="3492E2E4" w:rsidR="3A497A9F">
        <w:rPr>
          <w:rFonts w:ascii="Arial" w:hAnsi="Arial" w:eastAsia="Arial" w:cs="Arial"/>
          <w:sz w:val="22"/>
          <w:szCs w:val="22"/>
        </w:rPr>
        <w:t>Families-</w:t>
      </w:r>
      <w:r w:rsidRPr="3492E2E4" w:rsidR="3492E2E4">
        <w:rPr>
          <w:rFonts w:ascii="Arial" w:hAnsi="Arial" w:eastAsia="Arial" w:cs="Arial"/>
          <w:sz w:val="22"/>
          <w:szCs w:val="22"/>
        </w:rPr>
        <w:t xml:space="preserve"> A group of one or more parents and their children living together as a unit </w:t>
      </w:r>
      <w:r w:rsidRPr="3492E2E4" w:rsidR="3492E2E4">
        <w:rPr>
          <w:rFonts w:ascii="Arial" w:hAnsi="Arial" w:eastAsia="Arial" w:cs="Arial"/>
          <w:sz w:val="22"/>
          <w:szCs w:val="22"/>
        </w:rPr>
        <w:t>(Oxford</w:t>
      </w:r>
      <w:r w:rsidRPr="3492E2E4" w:rsidR="3492E2E4">
        <w:rPr>
          <w:rFonts w:ascii="Arial" w:hAnsi="Arial" w:eastAsia="Arial" w:cs="Arial"/>
          <w:sz w:val="22"/>
          <w:szCs w:val="22"/>
        </w:rPr>
        <w:t xml:space="preserve"> Dictionary,2020).</w:t>
      </w:r>
    </w:p>
    <w:p w:rsidR="3492E2E4" w:rsidP="3492E2E4" w:rsidRDefault="3492E2E4" w14:paraId="3C29DCED" w14:textId="096FF841">
      <w:pPr>
        <w:pStyle w:val="ListParagraph"/>
        <w:numPr>
          <w:ilvl w:val="0"/>
          <w:numId w:val="1"/>
        </w:numPr>
        <w:spacing w:after="3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3492E2E4" w:rsidR="3492E2E4">
        <w:rPr>
          <w:rFonts w:ascii="Arial" w:hAnsi="Arial" w:eastAsia="Arial" w:cs="Arial"/>
          <w:sz w:val="22"/>
          <w:szCs w:val="22"/>
        </w:rPr>
        <w:t>Well-being</w:t>
      </w:r>
      <w:r w:rsidRPr="3492E2E4" w:rsidR="3492E2E4">
        <w:rPr>
          <w:rFonts w:ascii="Arial" w:hAnsi="Arial" w:eastAsia="Arial" w:cs="Arial"/>
          <w:sz w:val="22"/>
          <w:szCs w:val="22"/>
        </w:rPr>
        <w:t>-</w:t>
      </w:r>
      <w:r w:rsidRPr="3492E2E4" w:rsidR="3492E2E4">
        <w:rPr>
          <w:noProof w:val="0"/>
          <w:lang w:val="en-GB"/>
        </w:rPr>
        <w:t xml:space="preserve"> A state where a person is happy in life and has good health</w:t>
      </w:r>
    </w:p>
    <w:p w:rsidR="3A497A9F" w:rsidP="3A497A9F" w:rsidRDefault="3A497A9F" w14:paraId="4F79F3CE" w14:textId="7EAD65F2">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Children, young people and families face a lot of challenges in their daily lives. Some of these challenges can be solved if proper procedures are put in place.</w:t>
      </w:r>
    </w:p>
    <w:p w:rsidR="3A497A9F" w:rsidP="3A497A9F" w:rsidRDefault="3A497A9F" w14:paraId="23269709" w14:textId="146DC923">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The next paragraph of this essay will be an outline of the key issues impacting the wellbeing of most children, young people and families in the UK. Examples will also be discussed.</w:t>
      </w:r>
    </w:p>
    <w:p w:rsidR="3A497A9F" w:rsidP="3A497A9F" w:rsidRDefault="3A497A9F" w14:paraId="4808824E" w14:textId="5957EB6F">
      <w:pPr>
        <w:pStyle w:val="Normal"/>
        <w:spacing w:after="30" w:afterAutospacing="off" w:line="360" w:lineRule="auto"/>
        <w:ind w:left="0"/>
        <w:jc w:val="left"/>
        <w:rPr>
          <w:rFonts w:ascii="Arial" w:hAnsi="Arial" w:eastAsia="Arial" w:cs="Arial"/>
          <w:b w:val="1"/>
          <w:bCs w:val="1"/>
          <w:sz w:val="22"/>
          <w:szCs w:val="22"/>
        </w:rPr>
      </w:pPr>
    </w:p>
    <w:p w:rsidR="3A497A9F" w:rsidP="3A497A9F" w:rsidRDefault="3A497A9F" w14:paraId="22CAA4BD" w14:textId="0D6299D1">
      <w:pPr>
        <w:pStyle w:val="Normal"/>
        <w:spacing w:after="30" w:afterAutospacing="off" w:line="360" w:lineRule="auto"/>
        <w:ind w:left="0"/>
        <w:jc w:val="left"/>
        <w:rPr>
          <w:rFonts w:ascii="Arial" w:hAnsi="Arial" w:eastAsia="Arial" w:cs="Arial"/>
          <w:b w:val="1"/>
          <w:bCs w:val="1"/>
          <w:sz w:val="22"/>
          <w:szCs w:val="22"/>
        </w:rPr>
      </w:pPr>
      <w:r w:rsidRPr="3492E2E4" w:rsidR="3A497A9F">
        <w:rPr>
          <w:rFonts w:ascii="Arial" w:hAnsi="Arial" w:eastAsia="Arial" w:cs="Arial"/>
          <w:b w:val="1"/>
          <w:bCs w:val="1"/>
          <w:sz w:val="22"/>
          <w:szCs w:val="22"/>
        </w:rPr>
        <w:t xml:space="preserve">Poverty </w:t>
      </w:r>
      <w:r w:rsidRPr="3492E2E4" w:rsidR="3A497A9F">
        <w:rPr>
          <w:rFonts w:ascii="Arial" w:hAnsi="Arial" w:eastAsia="Arial" w:cs="Arial"/>
          <w:b w:val="1"/>
          <w:bCs w:val="1"/>
          <w:sz w:val="22"/>
          <w:szCs w:val="22"/>
        </w:rPr>
        <w:t>and</w:t>
      </w:r>
      <w:r w:rsidRPr="3492E2E4" w:rsidR="3A497A9F">
        <w:rPr>
          <w:rFonts w:ascii="Arial" w:hAnsi="Arial" w:eastAsia="Arial" w:cs="Arial"/>
          <w:b w:val="1"/>
          <w:bCs w:val="1"/>
          <w:sz w:val="22"/>
          <w:szCs w:val="22"/>
        </w:rPr>
        <w:t xml:space="preserve"> Substance Abuse</w:t>
      </w:r>
    </w:p>
    <w:p w:rsidR="3A497A9F" w:rsidP="3A497A9F" w:rsidRDefault="3A497A9F" w14:paraId="7AB5B951" w14:textId="674696D6">
      <w:pPr>
        <w:pStyle w:val="Normal"/>
        <w:spacing w:after="30" w:afterAutospacing="off" w:line="360" w:lineRule="auto"/>
        <w:ind w:left="0"/>
        <w:jc w:val="left"/>
        <w:rPr>
          <w:rFonts w:ascii="Arial" w:hAnsi="Arial" w:eastAsia="Arial" w:cs="Arial"/>
          <w:b w:val="0"/>
          <w:bCs w:val="0"/>
          <w:sz w:val="22"/>
          <w:szCs w:val="22"/>
        </w:rPr>
      </w:pPr>
      <w:r w:rsidRPr="3492E2E4" w:rsidR="3A497A9F">
        <w:rPr>
          <w:rFonts w:ascii="Arial" w:hAnsi="Arial" w:eastAsia="Arial" w:cs="Arial"/>
          <w:b w:val="0"/>
          <w:bCs w:val="0"/>
          <w:sz w:val="22"/>
          <w:szCs w:val="22"/>
        </w:rPr>
        <w:t xml:space="preserve">According to the Oxford Dictionary (2020), </w:t>
      </w:r>
      <w:r w:rsidRPr="3492E2E4" w:rsidR="3A497A9F">
        <w:rPr>
          <w:rFonts w:ascii="Arial" w:hAnsi="Arial" w:eastAsia="Arial" w:cs="Arial"/>
          <w:b w:val="0"/>
          <w:bCs w:val="0"/>
          <w:sz w:val="22"/>
          <w:szCs w:val="22"/>
        </w:rPr>
        <w:t>poverty</w:t>
      </w:r>
      <w:r w:rsidRPr="3492E2E4" w:rsidR="3A497A9F">
        <w:rPr>
          <w:rFonts w:ascii="Arial" w:hAnsi="Arial" w:eastAsia="Arial" w:cs="Arial"/>
          <w:b w:val="0"/>
          <w:bCs w:val="0"/>
          <w:sz w:val="22"/>
          <w:szCs w:val="22"/>
        </w:rPr>
        <w:t xml:space="preserve"> is defined as the state of being extremely poor. A state of being inferior in quality </w:t>
      </w:r>
      <w:r w:rsidRPr="3492E2E4" w:rsidR="3A497A9F">
        <w:rPr>
          <w:rFonts w:ascii="Arial" w:hAnsi="Arial" w:eastAsia="Arial" w:cs="Arial"/>
          <w:b w:val="0"/>
          <w:bCs w:val="0"/>
          <w:sz w:val="22"/>
          <w:szCs w:val="22"/>
        </w:rPr>
        <w:t>or insufficient</w:t>
      </w:r>
      <w:r w:rsidRPr="3492E2E4" w:rsidR="3A497A9F">
        <w:rPr>
          <w:rFonts w:ascii="Arial" w:hAnsi="Arial" w:eastAsia="Arial" w:cs="Arial"/>
          <w:b w:val="0"/>
          <w:bCs w:val="0"/>
          <w:sz w:val="22"/>
          <w:szCs w:val="22"/>
        </w:rPr>
        <w:t xml:space="preserve"> in amount. According to Olds and Henderson (1986), poverty is recognised as one of the multiple factors that contribute to child abuse. According to the office of the National Statistics, most families in the United Kingdom live on low </w:t>
      </w:r>
      <w:r w:rsidRPr="3492E2E4" w:rsidR="3A497A9F">
        <w:rPr>
          <w:rFonts w:ascii="Arial" w:hAnsi="Arial" w:eastAsia="Arial" w:cs="Arial"/>
          <w:b w:val="0"/>
          <w:bCs w:val="0"/>
          <w:sz w:val="22"/>
          <w:szCs w:val="22"/>
        </w:rPr>
        <w:t>income. This</w:t>
      </w:r>
      <w:r w:rsidRPr="3492E2E4" w:rsidR="3A497A9F">
        <w:rPr>
          <w:rFonts w:ascii="Arial" w:hAnsi="Arial" w:eastAsia="Arial" w:cs="Arial"/>
          <w:b w:val="0"/>
          <w:bCs w:val="0"/>
          <w:sz w:val="22"/>
          <w:szCs w:val="22"/>
        </w:rPr>
        <w:t xml:space="preserve"> has a great impact on the growth of children and young people. </w:t>
      </w:r>
    </w:p>
    <w:p w:rsidR="3A497A9F" w:rsidP="3492E2E4" w:rsidRDefault="3A497A9F" w14:paraId="725607E6" w14:textId="7DD4558D">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Children from low-income families will lack concentration in class, may show signs of malnutrition due to lack of balanced diet, look stressed, wear torn clothes, perform poorly in academics (</w:t>
      </w:r>
      <w:r w:rsidRPr="3492E2E4" w:rsidR="3492E2E4">
        <w:rPr>
          <w:rFonts w:ascii="Arial" w:hAnsi="Arial" w:eastAsia="Arial" w:cs="Arial"/>
          <w:b w:val="0"/>
          <w:bCs w:val="0"/>
          <w:i w:val="0"/>
          <w:iCs w:val="0"/>
          <w:caps w:val="0"/>
          <w:smallCaps w:val="0"/>
          <w:noProof w:val="0"/>
          <w:color w:val="222222"/>
          <w:sz w:val="19"/>
          <w:szCs w:val="19"/>
          <w:lang w:val="en-GB"/>
        </w:rPr>
        <w:t>Duncan, G.J. and Brooks-Gunn, J. eds., 1997).</w:t>
      </w:r>
      <w:r w:rsidRPr="3492E2E4" w:rsidR="3492E2E4">
        <w:rPr>
          <w:rFonts w:ascii="Arial" w:hAnsi="Arial" w:eastAsia="Arial" w:cs="Arial"/>
          <w:b w:val="0"/>
          <w:bCs w:val="0"/>
          <w:sz w:val="22"/>
          <w:szCs w:val="22"/>
        </w:rPr>
        <w:t xml:space="preserve"> MacInnes et al., (2013) discuss that between 1 in 4 children over the past 25 years have experienced or lived in families that are low incomed.</w:t>
      </w:r>
    </w:p>
    <w:p w:rsidR="3A497A9F" w:rsidP="3492E2E4" w:rsidRDefault="3A497A9F" w14:paraId="09B0DA05" w14:textId="55C53EA5">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Most parents from the United Kingdom are unemployed or rely on benefits which is not </w:t>
      </w:r>
      <w:bookmarkStart w:name="_Int_NrovW87q" w:id="1497577197"/>
      <w:r w:rsidRPr="3492E2E4" w:rsidR="3492E2E4">
        <w:rPr>
          <w:rFonts w:ascii="Arial" w:hAnsi="Arial" w:eastAsia="Arial" w:cs="Arial"/>
          <w:b w:val="0"/>
          <w:bCs w:val="0"/>
          <w:sz w:val="22"/>
          <w:szCs w:val="22"/>
        </w:rPr>
        <w:t>enough</w:t>
      </w:r>
      <w:bookmarkEnd w:id="1497577197"/>
      <w:r w:rsidRPr="3492E2E4" w:rsidR="3492E2E4">
        <w:rPr>
          <w:rFonts w:ascii="Arial" w:hAnsi="Arial" w:eastAsia="Arial" w:cs="Arial"/>
          <w:b w:val="0"/>
          <w:bCs w:val="0"/>
          <w:sz w:val="22"/>
          <w:szCs w:val="22"/>
        </w:rPr>
        <w:t xml:space="preserve"> and this leads to stress and tension in the family. Children or young people in these families may feel neglected and end up suffering from depression and anxiety and this may lead to abusing drugs or smoking and thereafter resulting in school dropouts, increase in mental illness and lack of concentration in</w:t>
      </w:r>
      <w:r w:rsidRPr="3492E2E4" w:rsidR="3492E2E4">
        <w:rPr>
          <w:rFonts w:ascii="Arial" w:hAnsi="Arial" w:eastAsia="Arial" w:cs="Arial"/>
          <w:b w:val="0"/>
          <w:bCs w:val="0"/>
          <w:sz w:val="22"/>
          <w:szCs w:val="22"/>
        </w:rPr>
        <w:t xml:space="preserve"> </w:t>
      </w:r>
      <w:r w:rsidRPr="3492E2E4" w:rsidR="3492E2E4">
        <w:rPr>
          <w:rFonts w:ascii="Arial" w:hAnsi="Arial" w:eastAsia="Arial" w:cs="Arial"/>
          <w:b w:val="0"/>
          <w:bCs w:val="0"/>
          <w:sz w:val="22"/>
          <w:szCs w:val="22"/>
        </w:rPr>
        <w:t>academics.</w:t>
      </w:r>
    </w:p>
    <w:p w:rsidR="3A497A9F" w:rsidP="3492E2E4" w:rsidRDefault="3A497A9F" w14:paraId="671E89BB" w14:textId="4F0CE7E2">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4477A87D" w14:textId="53C1464E">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 xml:space="preserve">Social </w:t>
      </w:r>
      <w:r w:rsidRPr="3492E2E4" w:rsidR="3492E2E4">
        <w:rPr>
          <w:rFonts w:ascii="Arial" w:hAnsi="Arial" w:eastAsia="Arial" w:cs="Arial"/>
          <w:b w:val="1"/>
          <w:bCs w:val="1"/>
          <w:sz w:val="22"/>
          <w:szCs w:val="22"/>
        </w:rPr>
        <w:t>Environment</w:t>
      </w:r>
    </w:p>
    <w:p w:rsidR="3A497A9F" w:rsidP="3492E2E4" w:rsidRDefault="3A497A9F" w14:paraId="4749779F" w14:textId="104F3973">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The social environment in which a child is brought up </w:t>
      </w:r>
      <w:r w:rsidRPr="3492E2E4" w:rsidR="3492E2E4">
        <w:rPr>
          <w:rFonts w:ascii="Arial" w:hAnsi="Arial" w:eastAsia="Arial" w:cs="Arial"/>
          <w:b w:val="0"/>
          <w:bCs w:val="0"/>
          <w:sz w:val="22"/>
          <w:szCs w:val="22"/>
        </w:rPr>
        <w:t>greatly affects</w:t>
      </w:r>
      <w:r w:rsidRPr="3492E2E4" w:rsidR="3492E2E4">
        <w:rPr>
          <w:rFonts w:ascii="Arial" w:hAnsi="Arial" w:eastAsia="Arial" w:cs="Arial"/>
          <w:b w:val="0"/>
          <w:bCs w:val="0"/>
          <w:sz w:val="22"/>
          <w:szCs w:val="22"/>
        </w:rPr>
        <w:t xml:space="preserve"> the wellbeing of children and young people. A child raised up in a well-organized environment develops good social </w:t>
      </w:r>
      <w:r w:rsidRPr="3492E2E4" w:rsidR="3492E2E4">
        <w:rPr>
          <w:rFonts w:ascii="Arial" w:hAnsi="Arial" w:eastAsia="Arial" w:cs="Arial"/>
          <w:b w:val="0"/>
          <w:bCs w:val="0"/>
          <w:sz w:val="22"/>
          <w:szCs w:val="22"/>
        </w:rPr>
        <w:t>relations. The</w:t>
      </w:r>
      <w:r w:rsidRPr="3492E2E4" w:rsidR="3492E2E4">
        <w:rPr>
          <w:rFonts w:ascii="Arial" w:hAnsi="Arial" w:eastAsia="Arial" w:cs="Arial"/>
          <w:b w:val="0"/>
          <w:bCs w:val="0"/>
          <w:sz w:val="22"/>
          <w:szCs w:val="22"/>
        </w:rPr>
        <w:t xml:space="preserve"> children act (2004) dictates that it is the duty of parents to ensure that children get all their basic needs. Parental neglect can affect the social functioning of a child and lead to serious impairment and health development. Neglect can also lead to death (Sidebotham, 2007). The human rights act UK (1998) states that everyone has a right to be treated equally, with fairness, </w:t>
      </w:r>
      <w:r w:rsidRPr="3492E2E4" w:rsidR="3492E2E4">
        <w:rPr>
          <w:rFonts w:ascii="Arial" w:hAnsi="Arial" w:eastAsia="Arial" w:cs="Arial"/>
          <w:b w:val="0"/>
          <w:bCs w:val="0"/>
          <w:sz w:val="22"/>
          <w:szCs w:val="22"/>
        </w:rPr>
        <w:t>dignity</w:t>
      </w:r>
      <w:r w:rsidRPr="3492E2E4" w:rsidR="3492E2E4">
        <w:rPr>
          <w:rFonts w:ascii="Arial" w:hAnsi="Arial" w:eastAsia="Arial" w:cs="Arial"/>
          <w:b w:val="0"/>
          <w:bCs w:val="0"/>
          <w:sz w:val="22"/>
          <w:szCs w:val="22"/>
        </w:rPr>
        <w:t xml:space="preserve"> and respect. Some children and young people in the United Kingdom are brought up in an abusive environment and this </w:t>
      </w:r>
      <w:r w:rsidRPr="3492E2E4" w:rsidR="3492E2E4">
        <w:rPr>
          <w:rFonts w:ascii="Arial" w:hAnsi="Arial" w:eastAsia="Arial" w:cs="Arial"/>
          <w:b w:val="0"/>
          <w:bCs w:val="0"/>
          <w:sz w:val="22"/>
          <w:szCs w:val="22"/>
        </w:rPr>
        <w:t>impacts</w:t>
      </w:r>
      <w:r w:rsidRPr="3492E2E4" w:rsidR="3492E2E4">
        <w:rPr>
          <w:rFonts w:ascii="Arial" w:hAnsi="Arial" w:eastAsia="Arial" w:cs="Arial"/>
          <w:b w:val="0"/>
          <w:bCs w:val="0"/>
          <w:sz w:val="22"/>
          <w:szCs w:val="22"/>
        </w:rPr>
        <w:t xml:space="preserve"> their wellbeing</w:t>
      </w:r>
      <w:r w:rsidRPr="3492E2E4" w:rsidR="3492E2E4">
        <w:rPr>
          <w:rFonts w:ascii="Arial" w:hAnsi="Arial" w:eastAsia="Arial" w:cs="Arial"/>
          <w:b w:val="0"/>
          <w:bCs w:val="0"/>
          <w:sz w:val="22"/>
          <w:szCs w:val="22"/>
        </w:rPr>
        <w:t xml:space="preserve">.  </w:t>
      </w:r>
      <w:r w:rsidRPr="3492E2E4" w:rsidR="3492E2E4">
        <w:rPr>
          <w:rFonts w:ascii="Arial" w:hAnsi="Arial" w:eastAsia="Arial" w:cs="Arial"/>
          <w:b w:val="0"/>
          <w:bCs w:val="0"/>
          <w:sz w:val="22"/>
          <w:szCs w:val="22"/>
        </w:rPr>
        <w:t xml:space="preserve">Domestic violence in families can affect how children and young people relate to their peers. Some might turn out to be very aggressive at school and </w:t>
      </w:r>
      <w:r w:rsidRPr="3492E2E4" w:rsidR="3492E2E4">
        <w:rPr>
          <w:rFonts w:ascii="Arial" w:hAnsi="Arial" w:eastAsia="Arial" w:cs="Arial"/>
          <w:b w:val="0"/>
          <w:bCs w:val="0"/>
          <w:sz w:val="22"/>
          <w:szCs w:val="22"/>
        </w:rPr>
        <w:t>portray</w:t>
      </w:r>
      <w:r w:rsidRPr="3492E2E4" w:rsidR="3492E2E4">
        <w:rPr>
          <w:rFonts w:ascii="Arial" w:hAnsi="Arial" w:eastAsia="Arial" w:cs="Arial"/>
          <w:b w:val="0"/>
          <w:bCs w:val="0"/>
          <w:sz w:val="22"/>
          <w:szCs w:val="22"/>
        </w:rPr>
        <w:t xml:space="preserve"> antisocial behaviour (</w:t>
      </w:r>
      <w:r w:rsidRPr="3492E2E4" w:rsidR="3492E2E4">
        <w:rPr>
          <w:rFonts w:ascii="Arial" w:hAnsi="Arial" w:eastAsia="Arial" w:cs="Arial"/>
          <w:noProof w:val="0"/>
          <w:sz w:val="22"/>
          <w:szCs w:val="22"/>
          <w:lang w:val="en-GB"/>
        </w:rPr>
        <w:t>Schore, 2003</w:t>
      </w:r>
      <w:r w:rsidRPr="3492E2E4" w:rsidR="3492E2E4">
        <w:rPr>
          <w:rFonts w:ascii="Arial" w:hAnsi="Arial" w:eastAsia="Arial" w:cs="Arial"/>
          <w:noProof w:val="0"/>
          <w:sz w:val="22"/>
          <w:szCs w:val="22"/>
          <w:lang w:val="en-GB"/>
        </w:rPr>
        <w:t>).</w:t>
      </w:r>
      <w:r w:rsidRPr="3492E2E4" w:rsidR="3492E2E4">
        <w:rPr>
          <w:rFonts w:ascii="Arial" w:hAnsi="Arial" w:eastAsia="Arial" w:cs="Arial"/>
          <w:b w:val="0"/>
          <w:bCs w:val="0"/>
          <w:sz w:val="22"/>
          <w:szCs w:val="22"/>
        </w:rPr>
        <w:t xml:space="preserve"> Moreover, physical abuse may lead to complex problems like broken bones, spinal injuries ((Hecht and Hansen, 2001). Moreover, a woman who is pregnant and experiences domestic abuse might have premature birth or other complications that may lead to death (Mezey and Bewley 1997).</w:t>
      </w:r>
    </w:p>
    <w:p w:rsidR="3A497A9F" w:rsidP="3492E2E4" w:rsidRDefault="3A497A9F" w14:paraId="478F3255" w14:textId="488BC7D9">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Children brought up by care givers experience certain forms of abuse that may affect their growth and wellbeing. A child subjected to physical abuse search as being shaken may lead to respiratory distress, vomiting and can as well lead to death (</w:t>
      </w:r>
      <w:proofErr w:type="spellStart"/>
      <w:r w:rsidRPr="3492E2E4" w:rsidR="3492E2E4">
        <w:rPr>
          <w:rFonts w:ascii="Arial" w:hAnsi="Arial" w:eastAsia="Arial" w:cs="Arial"/>
          <w:b w:val="0"/>
          <w:bCs w:val="0"/>
          <w:sz w:val="22"/>
          <w:szCs w:val="22"/>
        </w:rPr>
        <w:t>Vinchon</w:t>
      </w:r>
      <w:proofErr w:type="spellEnd"/>
      <w:r w:rsidRPr="3492E2E4" w:rsidR="3492E2E4">
        <w:rPr>
          <w:rFonts w:ascii="Arial" w:hAnsi="Arial" w:eastAsia="Arial" w:cs="Arial"/>
          <w:b w:val="0"/>
          <w:bCs w:val="0"/>
          <w:sz w:val="22"/>
          <w:szCs w:val="22"/>
        </w:rPr>
        <w:t xml:space="preserve"> et al, 2005).</w:t>
      </w:r>
    </w:p>
    <w:p w:rsidR="3A497A9F" w:rsidP="3492E2E4" w:rsidRDefault="3A497A9F" w14:paraId="5CE9D7B4" w14:textId="64A3EE06">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Lack of enough social facilities where chidren,young people can engage in also has impacted on the mental and </w:t>
      </w:r>
      <w:proofErr w:type="spellStart"/>
      <w:r w:rsidRPr="3492E2E4" w:rsidR="3492E2E4">
        <w:rPr>
          <w:rFonts w:ascii="Arial" w:hAnsi="Arial" w:eastAsia="Arial" w:cs="Arial"/>
          <w:b w:val="0"/>
          <w:bCs w:val="0"/>
          <w:sz w:val="22"/>
          <w:szCs w:val="22"/>
        </w:rPr>
        <w:t>pyhsical</w:t>
      </w:r>
      <w:proofErr w:type="spellEnd"/>
      <w:r w:rsidRPr="3492E2E4" w:rsidR="3492E2E4">
        <w:rPr>
          <w:rFonts w:ascii="Arial" w:hAnsi="Arial" w:eastAsia="Arial" w:cs="Arial"/>
          <w:b w:val="0"/>
          <w:bCs w:val="0"/>
          <w:sz w:val="22"/>
          <w:szCs w:val="22"/>
        </w:rPr>
        <w:t xml:space="preserve"> health of some families.</w:t>
      </w:r>
    </w:p>
    <w:p w:rsidR="3A497A9F" w:rsidP="3492E2E4" w:rsidRDefault="3A497A9F" w14:paraId="7267B9C1" w14:textId="02AEC122">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2980FD75" w14:textId="31E8120E">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Inadequate Housing</w:t>
      </w:r>
    </w:p>
    <w:p w:rsidR="3A497A9F" w:rsidP="3492E2E4" w:rsidRDefault="3A497A9F" w14:paraId="4AC0B309" w14:textId="254EE95E">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Most families in the United Kingdom live in uphauling conditions because most houses are unaffordable. Most houses are </w:t>
      </w:r>
      <w:bookmarkStart w:name="_Int_4FvA0JQE" w:id="1986162873"/>
      <w:r w:rsidRPr="3492E2E4" w:rsidR="3492E2E4">
        <w:rPr>
          <w:rFonts w:ascii="Arial" w:hAnsi="Arial" w:eastAsia="Arial" w:cs="Arial"/>
          <w:b w:val="0"/>
          <w:bCs w:val="0"/>
          <w:sz w:val="22"/>
          <w:szCs w:val="22"/>
        </w:rPr>
        <w:t>overcrowded</w:t>
      </w:r>
      <w:bookmarkEnd w:id="1986162873"/>
      <w:r w:rsidRPr="3492E2E4" w:rsidR="3492E2E4">
        <w:rPr>
          <w:rFonts w:ascii="Arial" w:hAnsi="Arial" w:eastAsia="Arial" w:cs="Arial"/>
          <w:b w:val="0"/>
          <w:bCs w:val="0"/>
          <w:sz w:val="22"/>
          <w:szCs w:val="22"/>
        </w:rPr>
        <w:t xml:space="preserve"> hence reducing privacy. Poor condition of houses in the United Kingdom for example some houses are mould infested, lack good heating and this poses as a health hazard. Due to the condition of the house, children are prone to diseases such as asthma, endless colds, coughs which may lead to complex complications and affect the wellbeing of the </w:t>
      </w:r>
      <w:r w:rsidRPr="3492E2E4" w:rsidR="3492E2E4">
        <w:rPr>
          <w:rFonts w:ascii="Arial" w:hAnsi="Arial" w:eastAsia="Arial" w:cs="Arial"/>
          <w:b w:val="0"/>
          <w:bCs w:val="0"/>
          <w:sz w:val="22"/>
          <w:szCs w:val="22"/>
        </w:rPr>
        <w:t>children. Inadequate</w:t>
      </w:r>
      <w:r w:rsidRPr="3492E2E4" w:rsidR="3492E2E4">
        <w:rPr>
          <w:rFonts w:ascii="Arial" w:hAnsi="Arial" w:eastAsia="Arial" w:cs="Arial"/>
          <w:b w:val="0"/>
          <w:bCs w:val="0"/>
          <w:sz w:val="22"/>
          <w:szCs w:val="22"/>
        </w:rPr>
        <w:t xml:space="preserve"> housing in the United Kingdom is brought about due to lack of adequate income.</w:t>
      </w:r>
    </w:p>
    <w:p w:rsidR="3A497A9F" w:rsidP="3492E2E4" w:rsidRDefault="3A497A9F" w14:paraId="089DF266" w14:textId="2E493E59">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Ample space is needed for growing families. Children need enough space to grow independently especially when they reach certain stages like adolescents.</w:t>
      </w:r>
    </w:p>
    <w:p w:rsidR="3A497A9F" w:rsidP="3492E2E4" w:rsidRDefault="3A497A9F" w14:paraId="41820A4F" w14:textId="589BCC7C">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It is noted that in the United </w:t>
      </w:r>
      <w:r w:rsidRPr="3492E2E4" w:rsidR="3492E2E4">
        <w:rPr>
          <w:rFonts w:ascii="Arial" w:hAnsi="Arial" w:eastAsia="Arial" w:cs="Arial"/>
          <w:b w:val="0"/>
          <w:bCs w:val="0"/>
          <w:sz w:val="22"/>
          <w:szCs w:val="22"/>
        </w:rPr>
        <w:t>extended families live together to be able to save. This impacts the wellbeing of most adolescent children who need space to discover themselves as they are growing.</w:t>
      </w:r>
    </w:p>
    <w:p w:rsidR="3A497A9F" w:rsidP="3492E2E4" w:rsidRDefault="3A497A9F" w14:paraId="48F9875B" w14:textId="00CA725C">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292CECAE" w14:textId="2DC7DBB6">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Health I</w:t>
      </w:r>
      <w:r w:rsidRPr="3492E2E4" w:rsidR="3492E2E4">
        <w:rPr>
          <w:rFonts w:ascii="Arial" w:hAnsi="Arial" w:eastAsia="Arial" w:cs="Arial"/>
          <w:b w:val="1"/>
          <w:bCs w:val="1"/>
          <w:sz w:val="22"/>
          <w:szCs w:val="22"/>
        </w:rPr>
        <w:t>nequalities</w:t>
      </w:r>
    </w:p>
    <w:p w:rsidR="3A497A9F" w:rsidP="3492E2E4" w:rsidRDefault="3A497A9F" w14:paraId="44BBFB4F" w14:textId="325B17B4">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Health inequalities is one of the key factors that has really affected the wellbeing of children, young people and families. The shortage of health staff in the United Kingdom has led to lack of good health services. Families lack support and advice on how to stay healthy, lack of adequate facilities and resources to cater for long term conditions and this leads to deaths.</w:t>
      </w:r>
    </w:p>
    <w:p w:rsidR="3A497A9F" w:rsidP="3492E2E4" w:rsidRDefault="3A497A9F" w14:paraId="653F29B4" w14:textId="7D85F7FF">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Pregnant women need health support to avoid early births and deaths but due to limited health services in the United Kingdom, we find that some women miss appointments or have to wait long to get booked in for appointments and this affects the unborn baby.</w:t>
      </w:r>
    </w:p>
    <w:p w:rsidR="3A497A9F" w:rsidP="3492E2E4" w:rsidRDefault="3A497A9F" w14:paraId="1A1B7FD5" w14:textId="1DDA7AA4">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Lack of communication and co-ordination between professionals dealing with health situations in families has also led to poor health outcomes and deaths (Victoria Climbie case,2002).</w:t>
      </w:r>
    </w:p>
    <w:p w:rsidR="3A497A9F" w:rsidP="3492E2E4" w:rsidRDefault="3A497A9F" w14:paraId="08B9CCBE" w14:textId="0A2226F1">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Racism and discrimination </w:t>
      </w:r>
      <w:r w:rsidRPr="3492E2E4" w:rsidR="3492E2E4">
        <w:rPr>
          <w:rFonts w:ascii="Arial" w:hAnsi="Arial" w:eastAsia="Arial" w:cs="Arial"/>
          <w:b w:val="0"/>
          <w:bCs w:val="0"/>
          <w:sz w:val="22"/>
          <w:szCs w:val="22"/>
        </w:rPr>
        <w:t>affect</w:t>
      </w:r>
      <w:r w:rsidRPr="3492E2E4" w:rsidR="3492E2E4">
        <w:rPr>
          <w:rFonts w:ascii="Arial" w:hAnsi="Arial" w:eastAsia="Arial" w:cs="Arial"/>
          <w:b w:val="0"/>
          <w:bCs w:val="0"/>
          <w:sz w:val="22"/>
          <w:szCs w:val="22"/>
        </w:rPr>
        <w:t xml:space="preserve"> the mental health of a person.</w:t>
      </w:r>
    </w:p>
    <w:p w:rsidR="3A497A9F" w:rsidP="3492E2E4" w:rsidRDefault="3A497A9F" w14:paraId="039AC518" w14:textId="7648B373">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23CCA8A1" w14:textId="6E3EE49C">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66398A2A" w14:textId="3591B023">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Family Stress</w:t>
      </w:r>
    </w:p>
    <w:p w:rsidR="3A497A9F" w:rsidP="3492E2E4" w:rsidRDefault="3A497A9F" w14:paraId="121DC624" w14:textId="55105AD6">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Stress in families has a major impact on the wellbeing of individuals. Parents who are stressed may pass their anger to their children and this may cause children to </w:t>
      </w:r>
      <w:bookmarkStart w:name="_Int_kK452Jaq" w:id="1690358281"/>
      <w:r w:rsidRPr="3492E2E4" w:rsidR="3492E2E4">
        <w:rPr>
          <w:rFonts w:ascii="Arial" w:hAnsi="Arial" w:eastAsia="Arial" w:cs="Arial"/>
          <w:b w:val="0"/>
          <w:bCs w:val="0"/>
          <w:sz w:val="22"/>
          <w:szCs w:val="22"/>
        </w:rPr>
        <w:t>withdraw</w:t>
      </w:r>
      <w:bookmarkEnd w:id="1690358281"/>
      <w:r w:rsidRPr="3492E2E4" w:rsidR="3492E2E4">
        <w:rPr>
          <w:rFonts w:ascii="Arial" w:hAnsi="Arial" w:eastAsia="Arial" w:cs="Arial"/>
          <w:b w:val="0"/>
          <w:bCs w:val="0"/>
          <w:sz w:val="22"/>
          <w:szCs w:val="22"/>
        </w:rPr>
        <w:t xml:space="preserve"> and feel neglected. Conflict between parents can also affect the relationship between parents and children. It is reported that children who have witnessed parents in conflicts tend to distance themselves from families (Markiewicz et al,2001). </w:t>
      </w:r>
    </w:p>
    <w:p w:rsidR="3A497A9F" w:rsidP="3492E2E4" w:rsidRDefault="3A497A9F" w14:paraId="4A2FDAAC" w14:textId="24C5D994">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Conflicts may arise between parents because of debts which may be caused by lack of enough funds to cater for the family.</w:t>
      </w:r>
    </w:p>
    <w:p w:rsidR="3A497A9F" w:rsidP="3492E2E4" w:rsidRDefault="3A497A9F" w14:paraId="366B7B03" w14:textId="4228ED4A">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Most young people who are brought up in stressed families tend to run away from their families to seek solace.it is the work of the local authorities to ensure that every child’s needs are meet.</w:t>
      </w:r>
    </w:p>
    <w:p w:rsidR="3A497A9F" w:rsidP="3492E2E4" w:rsidRDefault="3A497A9F" w14:paraId="7C200C44" w14:textId="6EBECEFA">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 </w:t>
      </w:r>
    </w:p>
    <w:p w:rsidR="3A497A9F" w:rsidP="3492E2E4" w:rsidRDefault="3A497A9F" w14:paraId="3B5DA579" w14:textId="7FC3DD55">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Poor Nutrition</w:t>
      </w:r>
    </w:p>
    <w:p w:rsidR="3A497A9F" w:rsidP="3492E2E4" w:rsidRDefault="3A497A9F" w14:paraId="61C6903C" w14:textId="347FA811">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0"/>
          <w:bCs w:val="0"/>
          <w:sz w:val="22"/>
          <w:szCs w:val="22"/>
        </w:rPr>
        <w:t xml:space="preserve">During </w:t>
      </w:r>
      <w:r w:rsidRPr="3492E2E4" w:rsidR="3492E2E4">
        <w:rPr>
          <w:rFonts w:ascii="Arial" w:hAnsi="Arial" w:eastAsia="Arial" w:cs="Arial"/>
          <w:b w:val="0"/>
          <w:bCs w:val="0"/>
          <w:sz w:val="22"/>
          <w:szCs w:val="22"/>
        </w:rPr>
        <w:t>pregnancy</w:t>
      </w:r>
      <w:r w:rsidRPr="3492E2E4" w:rsidR="3492E2E4">
        <w:rPr>
          <w:rFonts w:ascii="Arial" w:hAnsi="Arial" w:eastAsia="Arial" w:cs="Arial"/>
          <w:b w:val="0"/>
          <w:bCs w:val="0"/>
          <w:sz w:val="22"/>
          <w:szCs w:val="22"/>
        </w:rPr>
        <w:t xml:space="preserve"> a woman should eat a well-balanced diet to enable the growth of the baby. Some families in the United Kingdom are unable to eat three meals a day due to high living standards despite working in full time jobs. Poor nutrition might result to births of underweight children or children who have complications.</w:t>
      </w:r>
    </w:p>
    <w:p w:rsidR="3A497A9F" w:rsidP="3492E2E4" w:rsidRDefault="3A497A9F" w14:paraId="2ACBC4FB" w14:textId="5D1CC9BF">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Children and young people also need good nutrition for their growth physically, </w:t>
      </w:r>
      <w:r w:rsidRPr="3492E2E4" w:rsidR="3492E2E4">
        <w:rPr>
          <w:rFonts w:ascii="Arial" w:hAnsi="Arial" w:eastAsia="Arial" w:cs="Arial"/>
          <w:b w:val="0"/>
          <w:bCs w:val="0"/>
          <w:sz w:val="22"/>
          <w:szCs w:val="22"/>
        </w:rPr>
        <w:t>psychologically, emotionally</w:t>
      </w:r>
      <w:r w:rsidRPr="3492E2E4" w:rsidR="3492E2E4">
        <w:rPr>
          <w:rFonts w:ascii="Arial" w:hAnsi="Arial" w:eastAsia="Arial" w:cs="Arial"/>
          <w:b w:val="0"/>
          <w:bCs w:val="0"/>
          <w:sz w:val="22"/>
          <w:szCs w:val="22"/>
        </w:rPr>
        <w:t xml:space="preserve"> and mentally (</w:t>
      </w:r>
      <w:proofErr w:type="spellStart"/>
      <w:r w:rsidRPr="3492E2E4" w:rsidR="3492E2E4">
        <w:rPr>
          <w:rFonts w:ascii="Arial" w:hAnsi="Arial" w:eastAsia="Arial" w:cs="Arial"/>
          <w:b w:val="0"/>
          <w:bCs w:val="0"/>
          <w:sz w:val="22"/>
          <w:szCs w:val="22"/>
        </w:rPr>
        <w:t>Marslow</w:t>
      </w:r>
      <w:proofErr w:type="spellEnd"/>
      <w:r w:rsidRPr="3492E2E4" w:rsidR="3492E2E4">
        <w:rPr>
          <w:rFonts w:ascii="Arial" w:hAnsi="Arial" w:eastAsia="Arial" w:cs="Arial"/>
          <w:b w:val="0"/>
          <w:bCs w:val="0"/>
          <w:sz w:val="22"/>
          <w:szCs w:val="22"/>
        </w:rPr>
        <w:t xml:space="preserve"> 2007). It becomes hard for them to concentrate in class if they are hungry.</w:t>
      </w:r>
    </w:p>
    <w:p w:rsidR="3A497A9F" w:rsidP="3492E2E4" w:rsidRDefault="3A497A9F" w14:paraId="21361728" w14:textId="479A56E6">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113025F1" w14:textId="21F2F13A">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6CE2D2AB" w14:textId="1DECD3CE">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44E508A5" w14:textId="2F7980AE">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Conclusion</w:t>
      </w:r>
    </w:p>
    <w:p w:rsidR="3A497A9F" w:rsidP="3492E2E4" w:rsidRDefault="3A497A9F" w14:paraId="34C764F5" w14:textId="6B503260">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 xml:space="preserve">Children, young people and families need to live a health and comfortable life and more resources should be put in place to help on families that are deprived. The wellbeing of an individual reflects on his or her early childhood. It is very important to ensure that children are safeguarded from all sorts of abuse so that they can grow up to be responsible adults in the society. Parents should be present and work in co-ordination with other service providers to ensure proper </w:t>
      </w:r>
      <w:r w:rsidRPr="3492E2E4" w:rsidR="3492E2E4">
        <w:rPr>
          <w:rFonts w:ascii="Arial" w:hAnsi="Arial" w:eastAsia="Arial" w:cs="Arial"/>
          <w:b w:val="0"/>
          <w:bCs w:val="0"/>
          <w:sz w:val="22"/>
          <w:szCs w:val="22"/>
        </w:rPr>
        <w:t>upbringing</w:t>
      </w:r>
      <w:r w:rsidRPr="3492E2E4" w:rsidR="3492E2E4">
        <w:rPr>
          <w:rFonts w:ascii="Arial" w:hAnsi="Arial" w:eastAsia="Arial" w:cs="Arial"/>
          <w:b w:val="0"/>
          <w:bCs w:val="0"/>
          <w:sz w:val="22"/>
          <w:szCs w:val="22"/>
        </w:rPr>
        <w:t xml:space="preserve"> of children and young people.</w:t>
      </w:r>
    </w:p>
    <w:p w:rsidR="3A497A9F" w:rsidP="3492E2E4" w:rsidRDefault="3A497A9F" w14:paraId="6A0E94F2" w14:textId="0D0A55FC">
      <w:pPr>
        <w:pStyle w:val="Normal"/>
        <w:spacing w:after="30" w:afterAutospacing="off" w:line="360" w:lineRule="auto"/>
        <w:ind w:left="0"/>
        <w:jc w:val="left"/>
        <w:rPr>
          <w:rFonts w:ascii="Arial" w:hAnsi="Arial" w:eastAsia="Arial" w:cs="Arial"/>
          <w:b w:val="0"/>
          <w:bCs w:val="0"/>
          <w:sz w:val="22"/>
          <w:szCs w:val="22"/>
        </w:rPr>
      </w:pPr>
      <w:r w:rsidRPr="3492E2E4" w:rsidR="3492E2E4">
        <w:rPr>
          <w:rFonts w:ascii="Arial" w:hAnsi="Arial" w:eastAsia="Arial" w:cs="Arial"/>
          <w:b w:val="0"/>
          <w:bCs w:val="0"/>
          <w:sz w:val="22"/>
          <w:szCs w:val="22"/>
        </w:rPr>
        <w:t>The social services should ensure that children in need are identified in the society and care given to them.</w:t>
      </w:r>
    </w:p>
    <w:p w:rsidR="3A497A9F" w:rsidP="3492E2E4" w:rsidRDefault="3A497A9F" w14:paraId="20E037CD" w14:textId="604410D4">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24254A30" w14:textId="4B97AF61">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3EAA9C60" w14:textId="13C50B38">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4BA80E1E" w14:textId="1A7C1EF1">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3E91D5CB" w14:textId="3E539D9F">
      <w:pPr>
        <w:pStyle w:val="Normal"/>
        <w:spacing w:after="30" w:afterAutospacing="off" w:line="360" w:lineRule="auto"/>
        <w:ind w:left="0"/>
        <w:jc w:val="left"/>
        <w:rPr>
          <w:rFonts w:ascii="Arial" w:hAnsi="Arial" w:eastAsia="Arial" w:cs="Arial"/>
          <w:b w:val="0"/>
          <w:bCs w:val="0"/>
          <w:sz w:val="22"/>
          <w:szCs w:val="22"/>
        </w:rPr>
      </w:pPr>
    </w:p>
    <w:p w:rsidR="3A497A9F" w:rsidP="3492E2E4" w:rsidRDefault="3A497A9F" w14:paraId="158F4FFC" w14:textId="4CB600C4">
      <w:pPr>
        <w:pStyle w:val="Normal"/>
        <w:spacing w:after="30" w:afterAutospacing="off" w:line="360" w:lineRule="auto"/>
        <w:ind w:left="0"/>
        <w:jc w:val="left"/>
        <w:rPr>
          <w:rFonts w:ascii="Arial" w:hAnsi="Arial" w:eastAsia="Arial" w:cs="Arial"/>
          <w:b w:val="1"/>
          <w:bCs w:val="1"/>
          <w:sz w:val="22"/>
          <w:szCs w:val="22"/>
        </w:rPr>
      </w:pPr>
      <w:r w:rsidRPr="3492E2E4" w:rsidR="3492E2E4">
        <w:rPr>
          <w:rFonts w:ascii="Arial" w:hAnsi="Arial" w:eastAsia="Arial" w:cs="Arial"/>
          <w:b w:val="1"/>
          <w:bCs w:val="1"/>
          <w:sz w:val="22"/>
          <w:szCs w:val="22"/>
        </w:rPr>
        <w:t>Reference List</w:t>
      </w:r>
    </w:p>
    <w:p w:rsidR="3A497A9F" w:rsidP="3492E2E4" w:rsidRDefault="3A497A9F" w14:paraId="707C490F" w14:textId="26CCE6BA">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1.Allen, T., 2005. </w:t>
      </w:r>
      <w:r w:rsidRPr="3492E2E4" w:rsidR="3492E2E4">
        <w:rPr>
          <w:rFonts w:ascii="Arial" w:hAnsi="Arial" w:eastAsia="Arial" w:cs="Arial"/>
          <w:b w:val="0"/>
          <w:bCs w:val="0"/>
          <w:i w:val="1"/>
          <w:iCs w:val="1"/>
          <w:caps w:val="0"/>
          <w:smallCaps w:val="0"/>
          <w:noProof w:val="0"/>
          <w:color w:val="222222"/>
          <w:sz w:val="19"/>
          <w:szCs w:val="19"/>
          <w:lang w:val="en-GB"/>
        </w:rPr>
        <w:t>Property and the Human Rights Act 1998</w:t>
      </w:r>
      <w:r w:rsidRPr="3492E2E4" w:rsidR="3492E2E4">
        <w:rPr>
          <w:rFonts w:ascii="Arial" w:hAnsi="Arial" w:eastAsia="Arial" w:cs="Arial"/>
          <w:b w:val="0"/>
          <w:bCs w:val="0"/>
          <w:i w:val="0"/>
          <w:iCs w:val="0"/>
          <w:caps w:val="0"/>
          <w:smallCaps w:val="0"/>
          <w:noProof w:val="0"/>
          <w:color w:val="222222"/>
          <w:sz w:val="19"/>
          <w:szCs w:val="19"/>
          <w:lang w:val="en-GB"/>
        </w:rPr>
        <w:t>. Bloomsbury Publishing.</w:t>
      </w:r>
    </w:p>
    <w:p w:rsidR="3A497A9F" w:rsidP="3492E2E4" w:rsidRDefault="3A497A9F" w14:paraId="6ACD294C" w14:textId="51B7DAB2">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2.Brooks-Gunn, </w:t>
      </w:r>
      <w:r w:rsidRPr="3492E2E4" w:rsidR="3492E2E4">
        <w:rPr>
          <w:rFonts w:ascii="Arial" w:hAnsi="Arial" w:eastAsia="Arial" w:cs="Arial"/>
          <w:b w:val="0"/>
          <w:bCs w:val="0"/>
          <w:i w:val="0"/>
          <w:iCs w:val="0"/>
          <w:caps w:val="0"/>
          <w:smallCaps w:val="0"/>
          <w:noProof w:val="0"/>
          <w:color w:val="222222"/>
          <w:sz w:val="19"/>
          <w:szCs w:val="19"/>
          <w:lang w:val="en-GB"/>
        </w:rPr>
        <w:t>J.</w:t>
      </w:r>
      <w:r w:rsidRPr="3492E2E4" w:rsidR="3492E2E4">
        <w:rPr>
          <w:rFonts w:ascii="Arial" w:hAnsi="Arial" w:eastAsia="Arial" w:cs="Arial"/>
          <w:b w:val="0"/>
          <w:bCs w:val="0"/>
          <w:i w:val="0"/>
          <w:iCs w:val="0"/>
          <w:caps w:val="0"/>
          <w:smallCaps w:val="0"/>
          <w:noProof w:val="0"/>
          <w:color w:val="222222"/>
          <w:sz w:val="19"/>
          <w:szCs w:val="19"/>
          <w:lang w:val="en-GB"/>
        </w:rPr>
        <w:t xml:space="preserve"> and Duncan, G.J., 1997. The effects of poverty on children. </w:t>
      </w:r>
      <w:r w:rsidRPr="3492E2E4" w:rsidR="3492E2E4">
        <w:rPr>
          <w:rFonts w:ascii="Arial" w:hAnsi="Arial" w:eastAsia="Arial" w:cs="Arial"/>
          <w:b w:val="0"/>
          <w:bCs w:val="0"/>
          <w:i w:val="1"/>
          <w:iCs w:val="1"/>
          <w:caps w:val="0"/>
          <w:smallCaps w:val="0"/>
          <w:noProof w:val="0"/>
          <w:color w:val="222222"/>
          <w:sz w:val="19"/>
          <w:szCs w:val="19"/>
          <w:lang w:val="en-GB"/>
        </w:rPr>
        <w:t>The future of children</w:t>
      </w:r>
      <w:r w:rsidRPr="3492E2E4" w:rsidR="3492E2E4">
        <w:rPr>
          <w:rFonts w:ascii="Arial" w:hAnsi="Arial" w:eastAsia="Arial" w:cs="Arial"/>
          <w:b w:val="0"/>
          <w:bCs w:val="0"/>
          <w:i w:val="0"/>
          <w:iCs w:val="0"/>
          <w:caps w:val="0"/>
          <w:smallCaps w:val="0"/>
          <w:noProof w:val="0"/>
          <w:color w:val="222222"/>
          <w:sz w:val="19"/>
          <w:szCs w:val="19"/>
          <w:lang w:val="en-GB"/>
        </w:rPr>
        <w:t>, pp.55-71.</w:t>
      </w:r>
    </w:p>
    <w:p w:rsidR="3A497A9F" w:rsidP="3492E2E4" w:rsidRDefault="3A497A9F" w14:paraId="7049D364" w14:textId="674491F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3.Bajanowski, T., Vege, Å., Byard, R.W., Krous, H.F., Arnestad, M., </w:t>
      </w:r>
      <w:proofErr w:type="spellStart"/>
      <w:r w:rsidRPr="3492E2E4" w:rsidR="3492E2E4">
        <w:rPr>
          <w:rFonts w:ascii="Arial" w:hAnsi="Arial" w:eastAsia="Arial" w:cs="Arial"/>
          <w:b w:val="0"/>
          <w:bCs w:val="0"/>
          <w:i w:val="0"/>
          <w:iCs w:val="0"/>
          <w:caps w:val="0"/>
          <w:smallCaps w:val="0"/>
          <w:noProof w:val="0"/>
          <w:color w:val="222222"/>
          <w:sz w:val="19"/>
          <w:szCs w:val="19"/>
          <w:lang w:val="en-GB"/>
        </w:rPr>
        <w:t>Bachs</w:t>
      </w:r>
      <w:proofErr w:type="spellEnd"/>
      <w:r w:rsidRPr="3492E2E4" w:rsidR="3492E2E4">
        <w:rPr>
          <w:rFonts w:ascii="Arial" w:hAnsi="Arial" w:eastAsia="Arial" w:cs="Arial"/>
          <w:b w:val="0"/>
          <w:bCs w:val="0"/>
          <w:i w:val="0"/>
          <w:iCs w:val="0"/>
          <w:caps w:val="0"/>
          <w:smallCaps w:val="0"/>
          <w:noProof w:val="0"/>
          <w:color w:val="222222"/>
          <w:sz w:val="19"/>
          <w:szCs w:val="19"/>
          <w:lang w:val="en-GB"/>
        </w:rPr>
        <w:t xml:space="preserve">, L., Banner, J., Blair, P.S., </w:t>
      </w:r>
      <w:proofErr w:type="spellStart"/>
      <w:r w:rsidRPr="3492E2E4" w:rsidR="3492E2E4">
        <w:rPr>
          <w:rFonts w:ascii="Arial" w:hAnsi="Arial" w:eastAsia="Arial" w:cs="Arial"/>
          <w:b w:val="0"/>
          <w:bCs w:val="0"/>
          <w:i w:val="0"/>
          <w:iCs w:val="0"/>
          <w:caps w:val="0"/>
          <w:smallCaps w:val="0"/>
          <w:noProof w:val="0"/>
          <w:color w:val="222222"/>
          <w:sz w:val="19"/>
          <w:szCs w:val="19"/>
          <w:lang w:val="en-GB"/>
        </w:rPr>
        <w:t>Borthne</w:t>
      </w:r>
      <w:proofErr w:type="spellEnd"/>
      <w:r w:rsidRPr="3492E2E4" w:rsidR="3492E2E4">
        <w:rPr>
          <w:rFonts w:ascii="Arial" w:hAnsi="Arial" w:eastAsia="Arial" w:cs="Arial"/>
          <w:b w:val="0"/>
          <w:bCs w:val="0"/>
          <w:i w:val="0"/>
          <w:iCs w:val="0"/>
          <w:caps w:val="0"/>
          <w:smallCaps w:val="0"/>
          <w:noProof w:val="0"/>
          <w:color w:val="222222"/>
          <w:sz w:val="19"/>
          <w:szCs w:val="19"/>
          <w:lang w:val="en-GB"/>
        </w:rPr>
        <w:t xml:space="preserve">, A., </w:t>
      </w:r>
      <w:proofErr w:type="spellStart"/>
      <w:r w:rsidRPr="3492E2E4" w:rsidR="3492E2E4">
        <w:rPr>
          <w:rFonts w:ascii="Arial" w:hAnsi="Arial" w:eastAsia="Arial" w:cs="Arial"/>
          <w:b w:val="0"/>
          <w:bCs w:val="0"/>
          <w:i w:val="0"/>
          <w:iCs w:val="0"/>
          <w:caps w:val="0"/>
          <w:smallCaps w:val="0"/>
          <w:noProof w:val="0"/>
          <w:color w:val="222222"/>
          <w:sz w:val="19"/>
          <w:szCs w:val="19"/>
          <w:lang w:val="en-GB"/>
        </w:rPr>
        <w:t>Dettmeyer</w:t>
      </w:r>
      <w:proofErr w:type="spellEnd"/>
      <w:r w:rsidRPr="3492E2E4" w:rsidR="3492E2E4">
        <w:rPr>
          <w:rFonts w:ascii="Arial" w:hAnsi="Arial" w:eastAsia="Arial" w:cs="Arial"/>
          <w:b w:val="0"/>
          <w:bCs w:val="0"/>
          <w:i w:val="0"/>
          <w:iCs w:val="0"/>
          <w:caps w:val="0"/>
          <w:smallCaps w:val="0"/>
          <w:noProof w:val="0"/>
          <w:color w:val="222222"/>
          <w:sz w:val="19"/>
          <w:szCs w:val="19"/>
          <w:lang w:val="en-GB"/>
        </w:rPr>
        <w:t xml:space="preserve">, R. and Fleming, P., 2007. Sudden infant death syndrome (SIDS)—standardised investigations and classification: recommendations. </w:t>
      </w:r>
      <w:r w:rsidRPr="3492E2E4" w:rsidR="3492E2E4">
        <w:rPr>
          <w:rFonts w:ascii="Arial" w:hAnsi="Arial" w:eastAsia="Arial" w:cs="Arial"/>
          <w:b w:val="0"/>
          <w:bCs w:val="0"/>
          <w:i w:val="1"/>
          <w:iCs w:val="1"/>
          <w:caps w:val="0"/>
          <w:smallCaps w:val="0"/>
          <w:noProof w:val="0"/>
          <w:color w:val="222222"/>
          <w:sz w:val="19"/>
          <w:szCs w:val="19"/>
          <w:lang w:val="en-GB"/>
        </w:rPr>
        <w:t>Forensic science international</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165</w:t>
      </w:r>
      <w:r w:rsidRPr="3492E2E4" w:rsidR="3492E2E4">
        <w:rPr>
          <w:rFonts w:ascii="Arial" w:hAnsi="Arial" w:eastAsia="Arial" w:cs="Arial"/>
          <w:b w:val="0"/>
          <w:bCs w:val="0"/>
          <w:i w:val="0"/>
          <w:iCs w:val="0"/>
          <w:caps w:val="0"/>
          <w:smallCaps w:val="0"/>
          <w:noProof w:val="0"/>
          <w:color w:val="222222"/>
          <w:sz w:val="19"/>
          <w:szCs w:val="19"/>
          <w:lang w:val="en-GB"/>
        </w:rPr>
        <w:t>(2-3), pp.129-143.</w:t>
      </w:r>
    </w:p>
    <w:p w:rsidR="3A497A9F" w:rsidP="3492E2E4" w:rsidRDefault="3A497A9F" w14:paraId="7378B2B2" w14:textId="73B953E9">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4.Boshier, P., 2005. The Care of Children Act 2004: Does It Enhance Children's Participation and Protection Rights?. </w:t>
      </w:r>
      <w:r w:rsidRPr="3492E2E4" w:rsidR="3492E2E4">
        <w:rPr>
          <w:rFonts w:ascii="Arial" w:hAnsi="Arial" w:eastAsia="Arial" w:cs="Arial"/>
          <w:b w:val="0"/>
          <w:bCs w:val="0"/>
          <w:i w:val="1"/>
          <w:iCs w:val="1"/>
          <w:caps w:val="0"/>
          <w:smallCaps w:val="0"/>
          <w:noProof w:val="0"/>
          <w:color w:val="222222"/>
          <w:sz w:val="19"/>
          <w:szCs w:val="19"/>
          <w:lang w:val="en-GB"/>
        </w:rPr>
        <w:t>Childrenz Issues: Journal of the Children's Issues Centre</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9</w:t>
      </w:r>
      <w:r w:rsidRPr="3492E2E4" w:rsidR="3492E2E4">
        <w:rPr>
          <w:rFonts w:ascii="Arial" w:hAnsi="Arial" w:eastAsia="Arial" w:cs="Arial"/>
          <w:b w:val="0"/>
          <w:bCs w:val="0"/>
          <w:i w:val="0"/>
          <w:iCs w:val="0"/>
          <w:caps w:val="0"/>
          <w:smallCaps w:val="0"/>
          <w:noProof w:val="0"/>
          <w:color w:val="222222"/>
          <w:sz w:val="19"/>
          <w:szCs w:val="19"/>
          <w:lang w:val="en-GB"/>
        </w:rPr>
        <w:t>(2).</w:t>
      </w:r>
    </w:p>
    <w:p w:rsidR="3A497A9F" w:rsidP="3492E2E4" w:rsidRDefault="3A497A9F" w14:paraId="7264FF2C" w14:textId="0E5F116A">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5.Chand, A., 2003. ‘</w:t>
      </w:r>
      <w:r w:rsidRPr="3492E2E4" w:rsidR="3492E2E4">
        <w:rPr>
          <w:rFonts w:ascii="Arial" w:hAnsi="Arial" w:eastAsia="Arial" w:cs="Arial"/>
          <w:b w:val="0"/>
          <w:bCs w:val="0"/>
          <w:i w:val="0"/>
          <w:iCs w:val="0"/>
          <w:caps w:val="0"/>
          <w:smallCaps w:val="0"/>
          <w:noProof w:val="0"/>
          <w:color w:val="222222"/>
          <w:sz w:val="19"/>
          <w:szCs w:val="19"/>
          <w:lang w:val="en-GB"/>
        </w:rPr>
        <w:t>Race’and</w:t>
      </w:r>
      <w:r w:rsidRPr="3492E2E4" w:rsidR="3492E2E4">
        <w:rPr>
          <w:rFonts w:ascii="Arial" w:hAnsi="Arial" w:eastAsia="Arial" w:cs="Arial"/>
          <w:b w:val="0"/>
          <w:bCs w:val="0"/>
          <w:i w:val="0"/>
          <w:iCs w:val="0"/>
          <w:caps w:val="0"/>
          <w:smallCaps w:val="0"/>
          <w:noProof w:val="0"/>
          <w:color w:val="222222"/>
          <w:sz w:val="19"/>
          <w:szCs w:val="19"/>
          <w:lang w:val="en-GB"/>
        </w:rPr>
        <w:t xml:space="preserve"> the Laming Report on Victoria Climbie: Lessons for Inter‐Professional Policy and Practice. </w:t>
      </w:r>
      <w:r w:rsidRPr="3492E2E4" w:rsidR="3492E2E4">
        <w:rPr>
          <w:rFonts w:ascii="Arial" w:hAnsi="Arial" w:eastAsia="Arial" w:cs="Arial"/>
          <w:b w:val="0"/>
          <w:bCs w:val="0"/>
          <w:i w:val="1"/>
          <w:iCs w:val="1"/>
          <w:caps w:val="0"/>
          <w:smallCaps w:val="0"/>
          <w:noProof w:val="0"/>
          <w:color w:val="222222"/>
          <w:sz w:val="19"/>
          <w:szCs w:val="19"/>
          <w:lang w:val="en-GB"/>
        </w:rPr>
        <w:t>Journal of Integrated Care</w:t>
      </w:r>
      <w:r w:rsidRPr="3492E2E4" w:rsidR="3492E2E4">
        <w:rPr>
          <w:rFonts w:ascii="Arial" w:hAnsi="Arial" w:eastAsia="Arial" w:cs="Arial"/>
          <w:b w:val="0"/>
          <w:bCs w:val="0"/>
          <w:i w:val="0"/>
          <w:iCs w:val="0"/>
          <w:caps w:val="0"/>
          <w:smallCaps w:val="0"/>
          <w:noProof w:val="0"/>
          <w:color w:val="222222"/>
          <w:sz w:val="19"/>
          <w:szCs w:val="19"/>
          <w:lang w:val="en-GB"/>
        </w:rPr>
        <w:t>.</w:t>
      </w:r>
    </w:p>
    <w:p w:rsidR="3A497A9F" w:rsidP="3492E2E4" w:rsidRDefault="3A497A9F" w14:paraId="6AD86F73" w14:textId="4100A47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6.Duncan, G.J. and Brooks-Gunn, J. eds., 1997. </w:t>
      </w:r>
      <w:r w:rsidRPr="3492E2E4" w:rsidR="3492E2E4">
        <w:rPr>
          <w:rFonts w:ascii="Arial" w:hAnsi="Arial" w:eastAsia="Arial" w:cs="Arial"/>
          <w:b w:val="0"/>
          <w:bCs w:val="0"/>
          <w:i w:val="1"/>
          <w:iCs w:val="1"/>
          <w:caps w:val="0"/>
          <w:smallCaps w:val="0"/>
          <w:noProof w:val="0"/>
          <w:color w:val="222222"/>
          <w:sz w:val="19"/>
          <w:szCs w:val="19"/>
          <w:lang w:val="en-GB"/>
        </w:rPr>
        <w:t>Consequences of growing up poor</w:t>
      </w:r>
      <w:r w:rsidRPr="3492E2E4" w:rsidR="3492E2E4">
        <w:rPr>
          <w:rFonts w:ascii="Arial" w:hAnsi="Arial" w:eastAsia="Arial" w:cs="Arial"/>
          <w:b w:val="0"/>
          <w:bCs w:val="0"/>
          <w:i w:val="0"/>
          <w:iCs w:val="0"/>
          <w:caps w:val="0"/>
          <w:smallCaps w:val="0"/>
          <w:noProof w:val="0"/>
          <w:color w:val="222222"/>
          <w:sz w:val="19"/>
          <w:szCs w:val="19"/>
          <w:lang w:val="en-GB"/>
        </w:rPr>
        <w:t>. Russell Sage Foundation.</w:t>
      </w:r>
    </w:p>
    <w:p w:rsidR="3A497A9F" w:rsidP="3492E2E4" w:rsidRDefault="3A497A9F" w14:paraId="2ACF283F" w14:textId="55ABCA0D">
      <w:pPr>
        <w:pStyle w:val="Normal"/>
        <w:spacing w:after="30" w:afterAutospacing="off" w:line="360" w:lineRule="auto"/>
        <w:ind w:left="0"/>
        <w:jc w:val="left"/>
        <w:rPr>
          <w:rFonts w:ascii="Arial" w:hAnsi="Arial" w:eastAsia="Arial" w:cs="Arial"/>
          <w:b w:val="0"/>
          <w:bCs w:val="0"/>
          <w:i w:val="0"/>
          <w:iCs w:val="0"/>
          <w:caps w:val="0"/>
          <w:smallCaps w:val="0"/>
          <w:noProof w:val="0"/>
          <w:color w:val="373A3C"/>
          <w:sz w:val="22"/>
          <w:szCs w:val="22"/>
          <w:lang w:val="en-GB"/>
        </w:rPr>
      </w:pPr>
      <w:r w:rsidRPr="3492E2E4" w:rsidR="3492E2E4">
        <w:rPr>
          <w:rFonts w:ascii="Arial" w:hAnsi="Arial" w:eastAsia="Arial" w:cs="Arial"/>
          <w:b w:val="0"/>
          <w:bCs w:val="0"/>
          <w:i w:val="0"/>
          <w:iCs w:val="0"/>
          <w:caps w:val="0"/>
          <w:smallCaps w:val="0"/>
          <w:noProof w:val="0"/>
          <w:color w:val="373A3C"/>
          <w:sz w:val="22"/>
          <w:szCs w:val="22"/>
          <w:lang w:val="en-GB"/>
        </w:rPr>
        <w:t xml:space="preserve">7.Edmond, N. and Price, M. (Eds) (2012) </w:t>
      </w:r>
      <w:r w:rsidRPr="3492E2E4" w:rsidR="3492E2E4">
        <w:rPr>
          <w:rFonts w:ascii="Arial" w:hAnsi="Arial" w:eastAsia="Arial" w:cs="Arial"/>
          <w:b w:val="0"/>
          <w:bCs w:val="0"/>
          <w:i w:val="0"/>
          <w:iCs w:val="0"/>
          <w:caps w:val="0"/>
          <w:smallCaps w:val="0"/>
          <w:strike w:val="0"/>
          <w:dstrike w:val="0"/>
          <w:noProof w:val="0"/>
          <w:color w:val="373A3C"/>
          <w:sz w:val="22"/>
          <w:szCs w:val="22"/>
          <w:u w:val="single"/>
          <w:lang w:val="en-GB"/>
        </w:rPr>
        <w:t>I</w:t>
      </w:r>
      <w:r w:rsidRPr="3492E2E4" w:rsidR="3492E2E4">
        <w:rPr>
          <w:rFonts w:ascii="Arial" w:hAnsi="Arial" w:eastAsia="Arial" w:cs="Arial"/>
          <w:b w:val="0"/>
          <w:bCs w:val="0"/>
          <w:i w:val="1"/>
          <w:iCs w:val="1"/>
          <w:caps w:val="0"/>
          <w:smallCaps w:val="0"/>
          <w:noProof w:val="0"/>
          <w:color w:val="373A3C"/>
          <w:sz w:val="22"/>
          <w:szCs w:val="22"/>
          <w:lang w:val="en-GB"/>
        </w:rPr>
        <w:t>ntegrated Working with Children and Young People.</w:t>
      </w:r>
      <w:r w:rsidRPr="3492E2E4" w:rsidR="3492E2E4">
        <w:rPr>
          <w:rFonts w:ascii="Arial" w:hAnsi="Arial" w:eastAsia="Arial" w:cs="Arial"/>
          <w:b w:val="0"/>
          <w:bCs w:val="0"/>
          <w:i w:val="0"/>
          <w:iCs w:val="0"/>
          <w:caps w:val="0"/>
          <w:smallCaps w:val="0"/>
          <w:noProof w:val="0"/>
          <w:color w:val="373A3C"/>
          <w:sz w:val="22"/>
          <w:szCs w:val="22"/>
          <w:lang w:val="en-GB"/>
        </w:rPr>
        <w:t xml:space="preserve"> </w:t>
      </w:r>
      <w:proofErr w:type="spellStart"/>
      <w:r w:rsidRPr="3492E2E4" w:rsidR="3492E2E4">
        <w:rPr>
          <w:rFonts w:ascii="Arial" w:hAnsi="Arial" w:eastAsia="Arial" w:cs="Arial"/>
          <w:b w:val="0"/>
          <w:bCs w:val="0"/>
          <w:i w:val="0"/>
          <w:iCs w:val="0"/>
          <w:caps w:val="0"/>
          <w:smallCaps w:val="0"/>
          <w:noProof w:val="0"/>
          <w:color w:val="373A3C"/>
          <w:sz w:val="22"/>
          <w:szCs w:val="22"/>
          <w:lang w:val="en-GB"/>
        </w:rPr>
        <w:t>London:Sage</w:t>
      </w:r>
      <w:proofErr w:type="spellEnd"/>
    </w:p>
    <w:p w:rsidR="3A497A9F" w:rsidP="3492E2E4" w:rsidRDefault="3A497A9F" w14:paraId="5D555879" w14:textId="2416166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8.Glover, S.A.O., 1998. Social environments and the emotional wellbeing of young people. </w:t>
      </w:r>
      <w:r w:rsidRPr="3492E2E4" w:rsidR="3492E2E4">
        <w:rPr>
          <w:rFonts w:ascii="Arial" w:hAnsi="Arial" w:eastAsia="Arial" w:cs="Arial"/>
          <w:b w:val="0"/>
          <w:bCs w:val="0"/>
          <w:i w:val="1"/>
          <w:iCs w:val="1"/>
          <w:caps w:val="0"/>
          <w:smallCaps w:val="0"/>
          <w:noProof w:val="0"/>
          <w:color w:val="222222"/>
          <w:sz w:val="19"/>
          <w:szCs w:val="19"/>
          <w:lang w:val="en-GB"/>
        </w:rPr>
        <w:t>Family Matters</w:t>
      </w:r>
      <w:r w:rsidRPr="3492E2E4" w:rsidR="3492E2E4">
        <w:rPr>
          <w:rFonts w:ascii="Arial" w:hAnsi="Arial" w:eastAsia="Arial" w:cs="Arial"/>
          <w:b w:val="0"/>
          <w:bCs w:val="0"/>
          <w:i w:val="0"/>
          <w:iCs w:val="0"/>
          <w:caps w:val="0"/>
          <w:smallCaps w:val="0"/>
          <w:noProof w:val="0"/>
          <w:color w:val="222222"/>
          <w:sz w:val="19"/>
          <w:szCs w:val="19"/>
          <w:lang w:val="en-GB"/>
        </w:rPr>
        <w:t>, (49), pp.11-16.</w:t>
      </w:r>
    </w:p>
    <w:p w:rsidR="3492E2E4" w:rsidP="3492E2E4" w:rsidRDefault="3492E2E4" w14:paraId="6032739A" w14:textId="5EE4862D">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9. Huitt, W., 2007. Maslow's hierarchy of needs. </w:t>
      </w:r>
      <w:r w:rsidRPr="3492E2E4" w:rsidR="3492E2E4">
        <w:rPr>
          <w:rFonts w:ascii="Arial" w:hAnsi="Arial" w:eastAsia="Arial" w:cs="Arial"/>
          <w:b w:val="0"/>
          <w:bCs w:val="0"/>
          <w:i w:val="1"/>
          <w:iCs w:val="1"/>
          <w:caps w:val="0"/>
          <w:smallCaps w:val="0"/>
          <w:noProof w:val="0"/>
          <w:color w:val="222222"/>
          <w:sz w:val="19"/>
          <w:szCs w:val="19"/>
          <w:lang w:val="en-GB"/>
        </w:rPr>
        <w:t>Educational psychology interactive</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23</w:t>
      </w:r>
      <w:r w:rsidRPr="3492E2E4" w:rsidR="3492E2E4">
        <w:rPr>
          <w:rFonts w:ascii="Arial" w:hAnsi="Arial" w:eastAsia="Arial" w:cs="Arial"/>
          <w:b w:val="0"/>
          <w:bCs w:val="0"/>
          <w:i w:val="0"/>
          <w:iCs w:val="0"/>
          <w:caps w:val="0"/>
          <w:smallCaps w:val="0"/>
          <w:noProof w:val="0"/>
          <w:color w:val="222222"/>
          <w:sz w:val="19"/>
          <w:szCs w:val="19"/>
          <w:lang w:val="en-GB"/>
        </w:rPr>
        <w:t>.</w:t>
      </w:r>
    </w:p>
    <w:p w:rsidR="3492E2E4" w:rsidP="3492E2E4" w:rsidRDefault="3492E2E4" w14:paraId="256D1C3A" w14:textId="2DCCE543">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10.Harrison, J.E., Moller, J. and Bordeaux, S., 1997. </w:t>
      </w:r>
      <w:r w:rsidRPr="3492E2E4" w:rsidR="3492E2E4">
        <w:rPr>
          <w:rFonts w:ascii="Arial" w:hAnsi="Arial" w:eastAsia="Arial" w:cs="Arial"/>
          <w:b w:val="0"/>
          <w:bCs w:val="0"/>
          <w:i w:val="1"/>
          <w:iCs w:val="1"/>
          <w:caps w:val="0"/>
          <w:smallCaps w:val="0"/>
          <w:noProof w:val="0"/>
          <w:color w:val="222222"/>
          <w:sz w:val="19"/>
          <w:szCs w:val="19"/>
          <w:lang w:val="en-GB"/>
        </w:rPr>
        <w:t>Youth suicide and self-injury Australia</w:t>
      </w:r>
      <w:r w:rsidRPr="3492E2E4" w:rsidR="3492E2E4">
        <w:rPr>
          <w:rFonts w:ascii="Arial" w:hAnsi="Arial" w:eastAsia="Arial" w:cs="Arial"/>
          <w:b w:val="0"/>
          <w:bCs w:val="0"/>
          <w:i w:val="0"/>
          <w:iCs w:val="0"/>
          <w:caps w:val="0"/>
          <w:smallCaps w:val="0"/>
          <w:noProof w:val="0"/>
          <w:color w:val="222222"/>
          <w:sz w:val="19"/>
          <w:szCs w:val="19"/>
          <w:lang w:val="en-GB"/>
        </w:rPr>
        <w:t>. National Injury Surveillance Unit.</w:t>
      </w:r>
    </w:p>
    <w:p w:rsidR="3492E2E4" w:rsidP="3492E2E4" w:rsidRDefault="3492E2E4" w14:paraId="63173E64" w14:textId="3925E5AE">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11.Holt, S., Buckley, H. and Whelan, S., 2008. The impact of exposure to domestic violence on children and young people: A review of the literature. </w:t>
      </w:r>
      <w:r w:rsidRPr="3492E2E4" w:rsidR="3492E2E4">
        <w:rPr>
          <w:rFonts w:ascii="Arial" w:hAnsi="Arial" w:eastAsia="Arial" w:cs="Arial"/>
          <w:b w:val="0"/>
          <w:bCs w:val="0"/>
          <w:i w:val="1"/>
          <w:iCs w:val="1"/>
          <w:caps w:val="0"/>
          <w:smallCaps w:val="0"/>
          <w:noProof w:val="0"/>
          <w:color w:val="222222"/>
          <w:sz w:val="19"/>
          <w:szCs w:val="19"/>
          <w:lang w:val="en-GB"/>
        </w:rPr>
        <w:t>Child abuse &amp; neglect</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32</w:t>
      </w:r>
      <w:r w:rsidRPr="3492E2E4" w:rsidR="3492E2E4">
        <w:rPr>
          <w:rFonts w:ascii="Arial" w:hAnsi="Arial" w:eastAsia="Arial" w:cs="Arial"/>
          <w:b w:val="0"/>
          <w:bCs w:val="0"/>
          <w:i w:val="0"/>
          <w:iCs w:val="0"/>
          <w:caps w:val="0"/>
          <w:smallCaps w:val="0"/>
          <w:noProof w:val="0"/>
          <w:color w:val="222222"/>
          <w:sz w:val="19"/>
          <w:szCs w:val="19"/>
          <w:lang w:val="en-GB"/>
        </w:rPr>
        <w:t>(8), pp.797-810.</w:t>
      </w:r>
    </w:p>
    <w:p w:rsidR="3492E2E4" w:rsidP="3492E2E4" w:rsidRDefault="3492E2E4" w14:paraId="63CBC8E7" w14:textId="1D90FC32">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12.Mezey, G.C. and Bewley, S., 1997. Domestic violence and pregnancy: Risk is greatest after delivery. </w:t>
      </w:r>
      <w:r w:rsidRPr="3492E2E4" w:rsidR="3492E2E4">
        <w:rPr>
          <w:rFonts w:ascii="Arial" w:hAnsi="Arial" w:eastAsia="Arial" w:cs="Arial"/>
          <w:b w:val="0"/>
          <w:bCs w:val="0"/>
          <w:i w:val="1"/>
          <w:iCs w:val="1"/>
          <w:caps w:val="0"/>
          <w:smallCaps w:val="0"/>
          <w:noProof w:val="0"/>
          <w:color w:val="222222"/>
          <w:sz w:val="19"/>
          <w:szCs w:val="19"/>
          <w:lang w:val="en-GB"/>
        </w:rPr>
        <w:t>Bmj</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314</w:t>
      </w:r>
      <w:r w:rsidRPr="3492E2E4" w:rsidR="3492E2E4">
        <w:rPr>
          <w:rFonts w:ascii="Arial" w:hAnsi="Arial" w:eastAsia="Arial" w:cs="Arial"/>
          <w:b w:val="0"/>
          <w:bCs w:val="0"/>
          <w:i w:val="0"/>
          <w:iCs w:val="0"/>
          <w:caps w:val="0"/>
          <w:smallCaps w:val="0"/>
          <w:noProof w:val="0"/>
          <w:color w:val="222222"/>
          <w:sz w:val="19"/>
          <w:szCs w:val="19"/>
          <w:lang w:val="en-GB"/>
        </w:rPr>
        <w:t>(7090), p.1295.</w:t>
      </w:r>
    </w:p>
    <w:p w:rsidR="3492E2E4" w:rsidP="3492E2E4" w:rsidRDefault="3492E2E4" w14:paraId="77CFBC92" w14:textId="44D76D2E">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13.Markiewicz, D., Doyle, A.B. and Brendgen, M., 2001. The quality of adolescents' friendships: Associations with mothers' interpersonal relationships, attachments to parents and friends, and prosocial </w:t>
      </w:r>
      <w:proofErr w:type="spellStart"/>
      <w:r w:rsidRPr="3492E2E4" w:rsidR="3492E2E4">
        <w:rPr>
          <w:rFonts w:ascii="Arial" w:hAnsi="Arial" w:eastAsia="Arial" w:cs="Arial"/>
          <w:b w:val="0"/>
          <w:bCs w:val="0"/>
          <w:i w:val="0"/>
          <w:iCs w:val="0"/>
          <w:caps w:val="0"/>
          <w:smallCaps w:val="0"/>
          <w:noProof w:val="0"/>
          <w:color w:val="222222"/>
          <w:sz w:val="19"/>
          <w:szCs w:val="19"/>
          <w:lang w:val="en-GB"/>
        </w:rPr>
        <w:t>behaviors</w:t>
      </w:r>
      <w:proofErr w:type="spellEnd"/>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Journal of Adolescence</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24</w:t>
      </w:r>
      <w:r w:rsidRPr="3492E2E4" w:rsidR="3492E2E4">
        <w:rPr>
          <w:rFonts w:ascii="Arial" w:hAnsi="Arial" w:eastAsia="Arial" w:cs="Arial"/>
          <w:b w:val="0"/>
          <w:bCs w:val="0"/>
          <w:i w:val="0"/>
          <w:iCs w:val="0"/>
          <w:caps w:val="0"/>
          <w:smallCaps w:val="0"/>
          <w:noProof w:val="0"/>
          <w:color w:val="222222"/>
          <w:sz w:val="19"/>
          <w:szCs w:val="19"/>
          <w:lang w:val="en-GB"/>
        </w:rPr>
        <w:t>(4), pp.429-445.</w:t>
      </w:r>
    </w:p>
    <w:p w:rsidR="3492E2E4" w:rsidP="3492E2E4" w:rsidRDefault="3492E2E4" w14:paraId="61E9338A" w14:textId="70B9085B">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14. Spijker, J. and MacInnes, J., 2013. Population ageing: the timebomb that isn’t?. </w:t>
      </w:r>
      <w:proofErr w:type="spellStart"/>
      <w:r w:rsidRPr="3492E2E4" w:rsidR="3492E2E4">
        <w:rPr>
          <w:rFonts w:ascii="Arial" w:hAnsi="Arial" w:eastAsia="Arial" w:cs="Arial"/>
          <w:b w:val="0"/>
          <w:bCs w:val="0"/>
          <w:i w:val="1"/>
          <w:iCs w:val="1"/>
          <w:caps w:val="0"/>
          <w:smallCaps w:val="0"/>
          <w:noProof w:val="0"/>
          <w:color w:val="222222"/>
          <w:sz w:val="19"/>
          <w:szCs w:val="19"/>
          <w:lang w:val="en-GB"/>
        </w:rPr>
        <w:t>bmj</w:t>
      </w:r>
      <w:proofErr w:type="spellEnd"/>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347</w:t>
      </w:r>
      <w:r w:rsidRPr="3492E2E4" w:rsidR="3492E2E4">
        <w:rPr>
          <w:rFonts w:ascii="Arial" w:hAnsi="Arial" w:eastAsia="Arial" w:cs="Arial"/>
          <w:b w:val="0"/>
          <w:bCs w:val="0"/>
          <w:i w:val="0"/>
          <w:iCs w:val="0"/>
          <w:caps w:val="0"/>
          <w:smallCaps w:val="0"/>
          <w:noProof w:val="0"/>
          <w:color w:val="222222"/>
          <w:sz w:val="19"/>
          <w:szCs w:val="19"/>
          <w:lang w:val="en-GB"/>
        </w:rPr>
        <w:t>.</w:t>
      </w:r>
    </w:p>
    <w:p w:rsidR="3492E2E4" w:rsidP="3492E2E4" w:rsidRDefault="3492E2E4" w14:paraId="79470496" w14:textId="0CBA194E">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15.Schore, A.N., 2003. Early Relational Trauma, Disorganizecl Attachment, and the Development of a </w:t>
      </w:r>
      <w:proofErr w:type="spellStart"/>
      <w:r w:rsidRPr="3492E2E4" w:rsidR="3492E2E4">
        <w:rPr>
          <w:rFonts w:ascii="Arial" w:hAnsi="Arial" w:eastAsia="Arial" w:cs="Arial"/>
          <w:b w:val="0"/>
          <w:bCs w:val="0"/>
          <w:i w:val="0"/>
          <w:iCs w:val="0"/>
          <w:caps w:val="0"/>
          <w:smallCaps w:val="0"/>
          <w:noProof w:val="0"/>
          <w:color w:val="222222"/>
          <w:sz w:val="19"/>
          <w:szCs w:val="19"/>
          <w:lang w:val="en-GB"/>
        </w:rPr>
        <w:t>Preclisposition</w:t>
      </w:r>
      <w:proofErr w:type="spellEnd"/>
      <w:r w:rsidRPr="3492E2E4" w:rsidR="3492E2E4">
        <w:rPr>
          <w:rFonts w:ascii="Arial" w:hAnsi="Arial" w:eastAsia="Arial" w:cs="Arial"/>
          <w:b w:val="0"/>
          <w:bCs w:val="0"/>
          <w:i w:val="0"/>
          <w:iCs w:val="0"/>
          <w:caps w:val="0"/>
          <w:smallCaps w:val="0"/>
          <w:noProof w:val="0"/>
          <w:color w:val="222222"/>
          <w:sz w:val="19"/>
          <w:szCs w:val="19"/>
          <w:lang w:val="en-GB"/>
        </w:rPr>
        <w:t xml:space="preserve"> to Violence. </w:t>
      </w:r>
      <w:r w:rsidRPr="3492E2E4" w:rsidR="3492E2E4">
        <w:rPr>
          <w:rFonts w:ascii="Arial" w:hAnsi="Arial" w:eastAsia="Arial" w:cs="Arial"/>
          <w:b w:val="0"/>
          <w:bCs w:val="0"/>
          <w:i w:val="1"/>
          <w:iCs w:val="1"/>
          <w:caps w:val="0"/>
          <w:smallCaps w:val="0"/>
          <w:noProof w:val="0"/>
          <w:color w:val="222222"/>
          <w:sz w:val="19"/>
          <w:szCs w:val="19"/>
          <w:lang w:val="en-GB"/>
        </w:rPr>
        <w:t>Healing Trauma: Attachment, Mind, Body and Brain (Norton Series on Interpersonal Neurobiology)</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107</w:t>
      </w:r>
      <w:r w:rsidRPr="3492E2E4" w:rsidR="3492E2E4">
        <w:rPr>
          <w:rFonts w:ascii="Arial" w:hAnsi="Arial" w:eastAsia="Arial" w:cs="Arial"/>
          <w:b w:val="0"/>
          <w:bCs w:val="0"/>
          <w:i w:val="0"/>
          <w:iCs w:val="0"/>
          <w:caps w:val="0"/>
          <w:smallCaps w:val="0"/>
          <w:noProof w:val="0"/>
          <w:color w:val="222222"/>
          <w:sz w:val="19"/>
          <w:szCs w:val="19"/>
          <w:lang w:val="en-GB"/>
        </w:rPr>
        <w:t>.</w:t>
      </w:r>
    </w:p>
    <w:p w:rsidR="3492E2E4" w:rsidP="3492E2E4" w:rsidRDefault="3492E2E4" w14:paraId="212CE45E" w14:textId="0AF94F02">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16.National Health and Medical Research Council (Australia), 1997. </w:t>
      </w:r>
      <w:r w:rsidRPr="3492E2E4" w:rsidR="3492E2E4">
        <w:rPr>
          <w:rFonts w:ascii="Arial" w:hAnsi="Arial" w:eastAsia="Arial" w:cs="Arial"/>
          <w:b w:val="0"/>
          <w:bCs w:val="0"/>
          <w:i w:val="1"/>
          <w:iCs w:val="1"/>
          <w:caps w:val="0"/>
          <w:smallCaps w:val="0"/>
          <w:noProof w:val="0"/>
          <w:color w:val="222222"/>
          <w:sz w:val="19"/>
          <w:szCs w:val="19"/>
          <w:lang w:val="en-GB"/>
        </w:rPr>
        <w:t>Depression in young people: clinical practice guidelines</w:t>
      </w:r>
      <w:r w:rsidRPr="3492E2E4" w:rsidR="3492E2E4">
        <w:rPr>
          <w:rFonts w:ascii="Arial" w:hAnsi="Arial" w:eastAsia="Arial" w:cs="Arial"/>
          <w:b w:val="0"/>
          <w:bCs w:val="0"/>
          <w:i w:val="0"/>
          <w:iCs w:val="0"/>
          <w:caps w:val="0"/>
          <w:smallCaps w:val="0"/>
          <w:noProof w:val="0"/>
          <w:color w:val="222222"/>
          <w:sz w:val="19"/>
          <w:szCs w:val="19"/>
          <w:lang w:val="en-GB"/>
        </w:rPr>
        <w:t>. National Health and Medical Research Council.</w:t>
      </w:r>
    </w:p>
    <w:p w:rsidR="3492E2E4" w:rsidP="3492E2E4" w:rsidRDefault="3492E2E4" w14:paraId="3A698F0E" w14:textId="3D379589">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17.Rigby, K. and Cox, I., 1996. The contribution of bullying at school and low self-esteem to acts of delinquency among Australian teenagers. </w:t>
      </w:r>
      <w:r w:rsidRPr="3492E2E4" w:rsidR="3492E2E4">
        <w:rPr>
          <w:rFonts w:ascii="Arial" w:hAnsi="Arial" w:eastAsia="Arial" w:cs="Arial"/>
          <w:b w:val="0"/>
          <w:bCs w:val="0"/>
          <w:i w:val="1"/>
          <w:iCs w:val="1"/>
          <w:caps w:val="0"/>
          <w:smallCaps w:val="0"/>
          <w:noProof w:val="0"/>
          <w:color w:val="222222"/>
          <w:sz w:val="19"/>
          <w:szCs w:val="19"/>
          <w:lang w:val="en-GB"/>
        </w:rPr>
        <w:t>Personality and Individual differences</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21</w:t>
      </w:r>
      <w:r w:rsidRPr="3492E2E4" w:rsidR="3492E2E4">
        <w:rPr>
          <w:rFonts w:ascii="Arial" w:hAnsi="Arial" w:eastAsia="Arial" w:cs="Arial"/>
          <w:b w:val="0"/>
          <w:bCs w:val="0"/>
          <w:i w:val="0"/>
          <w:iCs w:val="0"/>
          <w:caps w:val="0"/>
          <w:smallCaps w:val="0"/>
          <w:noProof w:val="0"/>
          <w:color w:val="222222"/>
          <w:sz w:val="19"/>
          <w:szCs w:val="19"/>
          <w:lang w:val="en-GB"/>
        </w:rPr>
        <w:t>(4), pp.609-612.</w:t>
      </w:r>
    </w:p>
    <w:p w:rsidR="3492E2E4" w:rsidP="3492E2E4" w:rsidRDefault="3492E2E4" w14:paraId="056CB72B" w14:textId="73EBA8E2">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3492E2E4" w:rsidR="3492E2E4">
        <w:rPr>
          <w:rFonts w:ascii="Arial" w:hAnsi="Arial" w:eastAsia="Arial" w:cs="Arial"/>
          <w:b w:val="0"/>
          <w:bCs w:val="0"/>
          <w:i w:val="0"/>
          <w:iCs w:val="0"/>
          <w:caps w:val="0"/>
          <w:smallCaps w:val="0"/>
          <w:noProof w:val="0"/>
          <w:color w:val="222222"/>
          <w:sz w:val="19"/>
          <w:szCs w:val="19"/>
          <w:lang w:val="en-GB"/>
        </w:rPr>
        <w:t xml:space="preserve">18.Resnick, M.D., Harris, L.J. and Blum, R.W., 1993. The impact of caring and connectedness on adolescent health and well‐being. </w:t>
      </w:r>
      <w:r w:rsidRPr="3492E2E4" w:rsidR="3492E2E4">
        <w:rPr>
          <w:rFonts w:ascii="Arial" w:hAnsi="Arial" w:eastAsia="Arial" w:cs="Arial"/>
          <w:b w:val="0"/>
          <w:bCs w:val="0"/>
          <w:i w:val="1"/>
          <w:iCs w:val="1"/>
          <w:caps w:val="0"/>
          <w:smallCaps w:val="0"/>
          <w:noProof w:val="0"/>
          <w:color w:val="222222"/>
          <w:sz w:val="19"/>
          <w:szCs w:val="19"/>
          <w:lang w:val="en-GB"/>
        </w:rPr>
        <w:t>Journal of paediatrics and child health</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1"/>
          <w:iCs w:val="1"/>
          <w:caps w:val="0"/>
          <w:smallCaps w:val="0"/>
          <w:noProof w:val="0"/>
          <w:color w:val="222222"/>
          <w:sz w:val="19"/>
          <w:szCs w:val="19"/>
          <w:lang w:val="en-GB"/>
        </w:rPr>
        <w:t>29</w:t>
      </w:r>
      <w:r w:rsidRPr="3492E2E4" w:rsidR="3492E2E4">
        <w:rPr>
          <w:rFonts w:ascii="Arial" w:hAnsi="Arial" w:eastAsia="Arial" w:cs="Arial"/>
          <w:b w:val="0"/>
          <w:bCs w:val="0"/>
          <w:i w:val="0"/>
          <w:iCs w:val="0"/>
          <w:caps w:val="0"/>
          <w:smallCaps w:val="0"/>
          <w:noProof w:val="0"/>
          <w:color w:val="222222"/>
          <w:sz w:val="19"/>
          <w:szCs w:val="19"/>
          <w:lang w:val="en-GB"/>
        </w:rPr>
        <w:t xml:space="preserve">, </w:t>
      </w:r>
      <w:r w:rsidRPr="3492E2E4" w:rsidR="3492E2E4">
        <w:rPr>
          <w:rFonts w:ascii="Arial" w:hAnsi="Arial" w:eastAsia="Arial" w:cs="Arial"/>
          <w:b w:val="0"/>
          <w:bCs w:val="0"/>
          <w:i w:val="0"/>
          <w:iCs w:val="0"/>
          <w:caps w:val="0"/>
          <w:smallCaps w:val="0"/>
          <w:noProof w:val="0"/>
          <w:color w:val="222222"/>
          <w:sz w:val="19"/>
          <w:szCs w:val="19"/>
          <w:lang w:val="en-GB"/>
        </w:rPr>
        <w:t>pp.S</w:t>
      </w:r>
      <w:r w:rsidRPr="3492E2E4" w:rsidR="3492E2E4">
        <w:rPr>
          <w:rFonts w:ascii="Arial" w:hAnsi="Arial" w:eastAsia="Arial" w:cs="Arial"/>
          <w:b w:val="0"/>
          <w:bCs w:val="0"/>
          <w:i w:val="0"/>
          <w:iCs w:val="0"/>
          <w:caps w:val="0"/>
          <w:smallCaps w:val="0"/>
          <w:noProof w:val="0"/>
          <w:color w:val="222222"/>
          <w:sz w:val="19"/>
          <w:szCs w:val="19"/>
          <w:lang w:val="en-GB"/>
        </w:rPr>
        <w:t>3-S9.</w:t>
      </w:r>
    </w:p>
    <w:p w:rsidR="3492E2E4" w:rsidP="3492E2E4" w:rsidRDefault="3492E2E4" w14:paraId="1E67F721" w14:textId="6AF04D84">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p>
    <w:p w:rsidR="3A497A9F" w:rsidP="3A497A9F" w:rsidRDefault="3A497A9F" w14:paraId="6F5B8F02" w14:textId="52988380">
      <w:pPr>
        <w:pStyle w:val="Normal"/>
        <w:spacing w:after="30" w:afterAutospacing="off" w:line="360" w:lineRule="auto"/>
        <w:ind w:left="0"/>
        <w:jc w:val="left"/>
        <w:rPr>
          <w:rFonts w:ascii="Arial" w:hAnsi="Arial" w:eastAsia="Arial" w:cs="Arial"/>
          <w:sz w:val="22"/>
          <w:szCs w:val="22"/>
        </w:rPr>
      </w:pPr>
    </w:p>
    <w:p w:rsidR="3A497A9F" w:rsidP="3A497A9F" w:rsidRDefault="3A497A9F" w14:paraId="4788BA4E" w14:textId="48EC938A">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 xml:space="preserve"> </w:t>
      </w:r>
    </w:p>
    <w:p w:rsidR="3A497A9F" w:rsidP="3A497A9F" w:rsidRDefault="3A497A9F" w14:paraId="49A827AA" w14:textId="5AFFD0C8">
      <w:pPr>
        <w:pStyle w:val="Normal"/>
        <w:jc w:val="center"/>
        <w:rPr>
          <w:rFonts w:ascii="Arial" w:hAnsi="Arial" w:eastAsia="Arial" w:cs="Arial"/>
          <w:sz w:val="32"/>
          <w:szCs w:val="32"/>
        </w:rPr>
      </w:pPr>
    </w:p>
    <w:p w:rsidR="3A497A9F" w:rsidP="3A497A9F" w:rsidRDefault="3A497A9F" w14:paraId="3DB95ABA" w14:textId="59DA5A76">
      <w:pPr>
        <w:pStyle w:val="Normal"/>
        <w:jc w:val="center"/>
        <w:rPr>
          <w:rFonts w:ascii="Arial" w:hAnsi="Arial" w:eastAsia="Arial" w:cs="Arial"/>
          <w:sz w:val="32"/>
          <w:szCs w:val="32"/>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60kHHcxLukZL7" int2:id="JnIWHZQ7">
      <int2:state int2:type="LegacyProofing" int2:value="Rejected"/>
    </int2:textHash>
    <int2:textHash int2:hashCode="qi/Ata0m0i74gm" int2:id="Y5bZdTKv">
      <int2:state int2:type="LegacyProofing" int2:value="Rejected"/>
    </int2:textHash>
    <int2:textHash int2:hashCode="OYw91xGG6mZxM8" int2:id="MJ5LqBFn">
      <int2:state int2:type="LegacyProofing" int2:value="Rejected"/>
    </int2:textHash>
    <int2:textHash int2:hashCode="4TyF/CcgRAim8o" int2:id="icM9SyK6">
      <int2:state int2:type="LegacyProofing" int2:value="Rejected"/>
    </int2:textHash>
    <int2:textHash int2:hashCode="mBoqwTf13LNbvf" int2:id="XrOz8Sfy">
      <int2:state int2:type="LegacyProofing" int2:value="Rejected"/>
    </int2:textHash>
    <int2:bookmark int2:bookmarkName="_Int_kK452Jaq" int2:invalidationBookmarkName="" int2:hashCode="lR+FDHIruQSWi+" int2:id="lewonLp5">
      <int2:state int2:type="LegacyProofing" int2:value="Rejected"/>
    </int2:bookmark>
    <int2:bookmark int2:bookmarkName="_Int_4FvA0JQE" int2:invalidationBookmarkName="" int2:hashCode="nBia9kivHusV+H" int2:id="n4hYYv5H">
      <int2:state int2:type="LegacyProofing" int2:value="Rejected"/>
    </int2:bookmark>
    <int2:bookmark int2:bookmarkName="_Int_NrovW87q" int2:invalidationBookmarkName="" int2:hashCode="jOd8w/kMiYCgm+" int2:id="iX9j1wKZ">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181415"/>
    <w:rsid w:val="00331CE2"/>
    <w:rsid w:val="00393968"/>
    <w:rsid w:val="004430BE"/>
    <w:rsid w:val="00EC9FB1"/>
    <w:rsid w:val="00F6B0D0"/>
    <w:rsid w:val="012EC886"/>
    <w:rsid w:val="0132A835"/>
    <w:rsid w:val="0141213A"/>
    <w:rsid w:val="01DF9ED6"/>
    <w:rsid w:val="02043D35"/>
    <w:rsid w:val="020926AE"/>
    <w:rsid w:val="0257A857"/>
    <w:rsid w:val="02ABB3E3"/>
    <w:rsid w:val="02C172D4"/>
    <w:rsid w:val="036ABDA4"/>
    <w:rsid w:val="046A48F7"/>
    <w:rsid w:val="046A48F7"/>
    <w:rsid w:val="046E56CE"/>
    <w:rsid w:val="058F4919"/>
    <w:rsid w:val="05FB6A00"/>
    <w:rsid w:val="06ECD689"/>
    <w:rsid w:val="07286286"/>
    <w:rsid w:val="07A9D73F"/>
    <w:rsid w:val="07B6D1DD"/>
    <w:rsid w:val="0888A6EA"/>
    <w:rsid w:val="08F6C68A"/>
    <w:rsid w:val="0941C7F1"/>
    <w:rsid w:val="0A451066"/>
    <w:rsid w:val="0A5E38C3"/>
    <w:rsid w:val="0AE17801"/>
    <w:rsid w:val="0AEE729F"/>
    <w:rsid w:val="0B040351"/>
    <w:rsid w:val="0B254635"/>
    <w:rsid w:val="0B6D58BF"/>
    <w:rsid w:val="0B86E365"/>
    <w:rsid w:val="0BC047AC"/>
    <w:rsid w:val="0BC2069E"/>
    <w:rsid w:val="0BC84A62"/>
    <w:rsid w:val="0BE0E0C7"/>
    <w:rsid w:val="0BED4FC6"/>
    <w:rsid w:val="0BF568A7"/>
    <w:rsid w:val="0BFA0924"/>
    <w:rsid w:val="0C2F5258"/>
    <w:rsid w:val="0C5686A5"/>
    <w:rsid w:val="0C87F72E"/>
    <w:rsid w:val="0D76ABC8"/>
    <w:rsid w:val="0DC19ADE"/>
    <w:rsid w:val="0E261361"/>
    <w:rsid w:val="0EB3B035"/>
    <w:rsid w:val="0EDF1A20"/>
    <w:rsid w:val="0F188189"/>
    <w:rsid w:val="0F8E2767"/>
    <w:rsid w:val="0FA91BEF"/>
    <w:rsid w:val="0FB4E924"/>
    <w:rsid w:val="0FC1E3C2"/>
    <w:rsid w:val="0FE5C5C9"/>
    <w:rsid w:val="10A8462F"/>
    <w:rsid w:val="1133B179"/>
    <w:rsid w:val="11687FDB"/>
    <w:rsid w:val="11DB53C5"/>
    <w:rsid w:val="11DC4FE4"/>
    <w:rsid w:val="12E0BCB1"/>
    <w:rsid w:val="12EC89E6"/>
    <w:rsid w:val="12EC89E6"/>
    <w:rsid w:val="134866B7"/>
    <w:rsid w:val="13F47BC7"/>
    <w:rsid w:val="149554E5"/>
    <w:rsid w:val="14C734B0"/>
    <w:rsid w:val="14FC46F6"/>
    <w:rsid w:val="152D3C24"/>
    <w:rsid w:val="155AFCBF"/>
    <w:rsid w:val="15AD48A1"/>
    <w:rsid w:val="15AD48A1"/>
    <w:rsid w:val="15AFFF4F"/>
    <w:rsid w:val="15DA1E5C"/>
    <w:rsid w:val="16F6CD20"/>
    <w:rsid w:val="1799394C"/>
    <w:rsid w:val="17B54BB1"/>
    <w:rsid w:val="17BFFB09"/>
    <w:rsid w:val="17D75542"/>
    <w:rsid w:val="17E4E381"/>
    <w:rsid w:val="18231188"/>
    <w:rsid w:val="1957EBBB"/>
    <w:rsid w:val="197325A3"/>
    <w:rsid w:val="1A03D475"/>
    <w:rsid w:val="1A80B9C4"/>
    <w:rsid w:val="1BF68ED7"/>
    <w:rsid w:val="1C2C4DC5"/>
    <w:rsid w:val="1C9BDDDB"/>
    <w:rsid w:val="1CD0C8A0"/>
    <w:rsid w:val="1D9F3229"/>
    <w:rsid w:val="1DB1D4F6"/>
    <w:rsid w:val="1E123481"/>
    <w:rsid w:val="1EFB5DD8"/>
    <w:rsid w:val="1F1A323B"/>
    <w:rsid w:val="1F36ACDE"/>
    <w:rsid w:val="1F4DA557"/>
    <w:rsid w:val="1F9AD7A9"/>
    <w:rsid w:val="1FC72D3F"/>
    <w:rsid w:val="20086962"/>
    <w:rsid w:val="2081F753"/>
    <w:rsid w:val="20B6029C"/>
    <w:rsid w:val="2170BB57"/>
    <w:rsid w:val="21A439C3"/>
    <w:rsid w:val="220B0B0E"/>
    <w:rsid w:val="224E7283"/>
    <w:rsid w:val="2251D2FD"/>
    <w:rsid w:val="22DDBCF3"/>
    <w:rsid w:val="22F6E07B"/>
    <w:rsid w:val="23B99815"/>
    <w:rsid w:val="2533DD8E"/>
    <w:rsid w:val="255A2A6B"/>
    <w:rsid w:val="2613B019"/>
    <w:rsid w:val="263F1A04"/>
    <w:rsid w:val="2684F06C"/>
    <w:rsid w:val="26B7DBC0"/>
    <w:rsid w:val="27110959"/>
    <w:rsid w:val="2713E110"/>
    <w:rsid w:val="2714E908"/>
    <w:rsid w:val="27D7C337"/>
    <w:rsid w:val="2857F7A7"/>
    <w:rsid w:val="28933010"/>
    <w:rsid w:val="28ACD9BA"/>
    <w:rsid w:val="28BE4762"/>
    <w:rsid w:val="29523B12"/>
    <w:rsid w:val="29E56B63"/>
    <w:rsid w:val="2A39ECEC"/>
    <w:rsid w:val="2A48AA1B"/>
    <w:rsid w:val="2A4C89CA"/>
    <w:rsid w:val="2A67568B"/>
    <w:rsid w:val="2AF8A50F"/>
    <w:rsid w:val="2B547BAB"/>
    <w:rsid w:val="2C8D3C08"/>
    <w:rsid w:val="2C9550CC"/>
    <w:rsid w:val="2CDBB736"/>
    <w:rsid w:val="2DCFE646"/>
    <w:rsid w:val="2E723655"/>
    <w:rsid w:val="2EB8DC86"/>
    <w:rsid w:val="2FCD53D7"/>
    <w:rsid w:val="30B7EB9F"/>
    <w:rsid w:val="322F25DB"/>
    <w:rsid w:val="3266F5EC"/>
    <w:rsid w:val="32FC7D8C"/>
    <w:rsid w:val="33760479"/>
    <w:rsid w:val="347F2590"/>
    <w:rsid w:val="3492E2E4"/>
    <w:rsid w:val="349B751B"/>
    <w:rsid w:val="34CE06A6"/>
    <w:rsid w:val="34D3E99A"/>
    <w:rsid w:val="34FAC25C"/>
    <w:rsid w:val="3566C69D"/>
    <w:rsid w:val="363C955B"/>
    <w:rsid w:val="36B43C93"/>
    <w:rsid w:val="36D5ED10"/>
    <w:rsid w:val="37044B15"/>
    <w:rsid w:val="370C389B"/>
    <w:rsid w:val="37272D23"/>
    <w:rsid w:val="3734EADA"/>
    <w:rsid w:val="373A670F"/>
    <w:rsid w:val="3776C88C"/>
    <w:rsid w:val="37D865BC"/>
    <w:rsid w:val="385FBECC"/>
    <w:rsid w:val="39E545FD"/>
    <w:rsid w:val="3A497A9F"/>
    <w:rsid w:val="3ABBD371"/>
    <w:rsid w:val="3B9F4D14"/>
    <w:rsid w:val="3C964848"/>
    <w:rsid w:val="3CA12E48"/>
    <w:rsid w:val="3CA24B2A"/>
    <w:rsid w:val="3CE3C757"/>
    <w:rsid w:val="3CF9C886"/>
    <w:rsid w:val="3D7D464A"/>
    <w:rsid w:val="3D9F19E8"/>
    <w:rsid w:val="3F31DE7E"/>
    <w:rsid w:val="3F99E90E"/>
    <w:rsid w:val="3FBB01D0"/>
    <w:rsid w:val="401B6819"/>
    <w:rsid w:val="40BC5345"/>
    <w:rsid w:val="41B7387A"/>
    <w:rsid w:val="42061FC5"/>
    <w:rsid w:val="424EEB42"/>
    <w:rsid w:val="42B69C06"/>
    <w:rsid w:val="42D189D0"/>
    <w:rsid w:val="43685C67"/>
    <w:rsid w:val="444EB43C"/>
    <w:rsid w:val="447493DF"/>
    <w:rsid w:val="45392268"/>
    <w:rsid w:val="4558171F"/>
    <w:rsid w:val="4575180B"/>
    <w:rsid w:val="465784FD"/>
    <w:rsid w:val="469AC792"/>
    <w:rsid w:val="46CDD607"/>
    <w:rsid w:val="46D23C1B"/>
    <w:rsid w:val="46D4F2C9"/>
    <w:rsid w:val="46EE69A2"/>
    <w:rsid w:val="47242890"/>
    <w:rsid w:val="47A4FAF3"/>
    <w:rsid w:val="48000887"/>
    <w:rsid w:val="482B181D"/>
    <w:rsid w:val="4854E41F"/>
    <w:rsid w:val="4854E41F"/>
    <w:rsid w:val="487DD01C"/>
    <w:rsid w:val="48BE2CC6"/>
    <w:rsid w:val="48C2F8E1"/>
    <w:rsid w:val="48EBDDF4"/>
    <w:rsid w:val="48FC48BC"/>
    <w:rsid w:val="49665D98"/>
    <w:rsid w:val="498F25BF"/>
    <w:rsid w:val="4A03574D"/>
    <w:rsid w:val="4AD9E4C1"/>
    <w:rsid w:val="4ADC9BB5"/>
    <w:rsid w:val="4B48BC9C"/>
    <w:rsid w:val="4B9C4881"/>
    <w:rsid w:val="4BB570DE"/>
    <w:rsid w:val="4C2E068A"/>
    <w:rsid w:val="4C9D8E20"/>
    <w:rsid w:val="4D0A0916"/>
    <w:rsid w:val="4D285542"/>
    <w:rsid w:val="4D919DE9"/>
    <w:rsid w:val="4E143C77"/>
    <w:rsid w:val="4E35ECF4"/>
    <w:rsid w:val="4E395E81"/>
    <w:rsid w:val="4E805D5E"/>
    <w:rsid w:val="4F480248"/>
    <w:rsid w:val="4F4862D2"/>
    <w:rsid w:val="4FD52EE2"/>
    <w:rsid w:val="502C44F6"/>
    <w:rsid w:val="50397969"/>
    <w:rsid w:val="51181415"/>
    <w:rsid w:val="51282E03"/>
    <w:rsid w:val="51942E27"/>
    <w:rsid w:val="52650F0C"/>
    <w:rsid w:val="52653270"/>
    <w:rsid w:val="52800394"/>
    <w:rsid w:val="52BDF809"/>
    <w:rsid w:val="530EED7A"/>
    <w:rsid w:val="530FDF01"/>
    <w:rsid w:val="545240CC"/>
    <w:rsid w:val="5459C86A"/>
    <w:rsid w:val="54BBD1B7"/>
    <w:rsid w:val="5579606A"/>
    <w:rsid w:val="565EEC50"/>
    <w:rsid w:val="579D74E7"/>
    <w:rsid w:val="581C5329"/>
    <w:rsid w:val="5820B425"/>
    <w:rsid w:val="5820B425"/>
    <w:rsid w:val="58448B4E"/>
    <w:rsid w:val="58ADC931"/>
    <w:rsid w:val="58BCF933"/>
    <w:rsid w:val="58E7356C"/>
    <w:rsid w:val="592D398D"/>
    <w:rsid w:val="59394548"/>
    <w:rsid w:val="598617AF"/>
    <w:rsid w:val="5A38C362"/>
    <w:rsid w:val="5A52A276"/>
    <w:rsid w:val="5A58C994"/>
    <w:rsid w:val="5A8305CD"/>
    <w:rsid w:val="5B6D9D95"/>
    <w:rsid w:val="5B88D77D"/>
    <w:rsid w:val="5BD493C3"/>
    <w:rsid w:val="5C372492"/>
    <w:rsid w:val="5C56E726"/>
    <w:rsid w:val="5D5B28DB"/>
    <w:rsid w:val="5E8C15FA"/>
    <w:rsid w:val="5EA2B27B"/>
    <w:rsid w:val="5F0458C7"/>
    <w:rsid w:val="5FD30448"/>
    <w:rsid w:val="5FDDD000"/>
    <w:rsid w:val="6005044D"/>
    <w:rsid w:val="60BEC485"/>
    <w:rsid w:val="60F24751"/>
    <w:rsid w:val="61889383"/>
    <w:rsid w:val="61DCDF19"/>
    <w:rsid w:val="6263DB79"/>
    <w:rsid w:val="6284EC87"/>
    <w:rsid w:val="6297A92D"/>
    <w:rsid w:val="62CE3899"/>
    <w:rsid w:val="6378AF7A"/>
    <w:rsid w:val="6393E962"/>
    <w:rsid w:val="6443E456"/>
    <w:rsid w:val="646A08FA"/>
    <w:rsid w:val="64AFA6CE"/>
    <w:rsid w:val="64D87570"/>
    <w:rsid w:val="650C9255"/>
    <w:rsid w:val="6516FD83"/>
    <w:rsid w:val="652FB9C3"/>
    <w:rsid w:val="65CF49EF"/>
    <w:rsid w:val="6633E927"/>
    <w:rsid w:val="668FEE77"/>
    <w:rsid w:val="669AFCF6"/>
    <w:rsid w:val="66BE0DF3"/>
    <w:rsid w:val="673865A4"/>
    <w:rsid w:val="67963738"/>
    <w:rsid w:val="67963738"/>
    <w:rsid w:val="67A2F96F"/>
    <w:rsid w:val="684C209D"/>
    <w:rsid w:val="68CF127C"/>
    <w:rsid w:val="68E7CA9F"/>
    <w:rsid w:val="693EC9D0"/>
    <w:rsid w:val="69575698"/>
    <w:rsid w:val="69C53254"/>
    <w:rsid w:val="69F09C3F"/>
    <w:rsid w:val="6A7509E4"/>
    <w:rsid w:val="6BEB6B65"/>
    <w:rsid w:val="6D19A34F"/>
    <w:rsid w:val="6D1F91C0"/>
    <w:rsid w:val="6D8729FE"/>
    <w:rsid w:val="6DBA28D9"/>
    <w:rsid w:val="6DBEEC34"/>
    <w:rsid w:val="6E2F376C"/>
    <w:rsid w:val="6E2F376C"/>
    <w:rsid w:val="6E9F8DAE"/>
    <w:rsid w:val="6EB3749B"/>
    <w:rsid w:val="6EF68201"/>
    <w:rsid w:val="6F487B07"/>
    <w:rsid w:val="6F80B409"/>
    <w:rsid w:val="6FB4A927"/>
    <w:rsid w:val="70373A7C"/>
    <w:rsid w:val="705F83B4"/>
    <w:rsid w:val="707288CD"/>
    <w:rsid w:val="709B0FB1"/>
    <w:rsid w:val="70DFF54A"/>
    <w:rsid w:val="7144082B"/>
    <w:rsid w:val="71BEE5FE"/>
    <w:rsid w:val="71D04439"/>
    <w:rsid w:val="71DA8EA4"/>
    <w:rsid w:val="7205BF89"/>
    <w:rsid w:val="725AACE9"/>
    <w:rsid w:val="72B4751C"/>
    <w:rsid w:val="72EC49E9"/>
    <w:rsid w:val="730A9615"/>
    <w:rsid w:val="7310D1DA"/>
    <w:rsid w:val="73126C2F"/>
    <w:rsid w:val="738E72BA"/>
    <w:rsid w:val="738ED344"/>
    <w:rsid w:val="73F67D4A"/>
    <w:rsid w:val="7454252C"/>
    <w:rsid w:val="74C1CECC"/>
    <w:rsid w:val="74EE993A"/>
    <w:rsid w:val="7623AD42"/>
    <w:rsid w:val="7623EAAB"/>
    <w:rsid w:val="7651FA77"/>
    <w:rsid w:val="76E958F3"/>
    <w:rsid w:val="7744AF3D"/>
    <w:rsid w:val="77534016"/>
    <w:rsid w:val="778BC5EE"/>
    <w:rsid w:val="778BC5EE"/>
    <w:rsid w:val="77ADC559"/>
    <w:rsid w:val="77DE0738"/>
    <w:rsid w:val="7815E657"/>
    <w:rsid w:val="78280AFC"/>
    <w:rsid w:val="782E2782"/>
    <w:rsid w:val="7849D028"/>
    <w:rsid w:val="786A9599"/>
    <w:rsid w:val="79DE1CC2"/>
    <w:rsid w:val="7A0665FA"/>
    <w:rsid w:val="7A4814F8"/>
    <w:rsid w:val="7A7228B5"/>
    <w:rsid w:val="7AB41939"/>
    <w:rsid w:val="7AF02266"/>
    <w:rsid w:val="7B99E529"/>
    <w:rsid w:val="7C34062C"/>
    <w:rsid w:val="7C823D76"/>
    <w:rsid w:val="7CE90E7E"/>
    <w:rsid w:val="7CFB7C1F"/>
    <w:rsid w:val="7CFFE48E"/>
    <w:rsid w:val="7D0198A5"/>
    <w:rsid w:val="7D1C8D2D"/>
    <w:rsid w:val="7D4D42DA"/>
    <w:rsid w:val="7D7FB5BA"/>
    <w:rsid w:val="7D9C4711"/>
    <w:rsid w:val="7DC49F70"/>
    <w:rsid w:val="7DEBB9FB"/>
    <w:rsid w:val="7E080210"/>
    <w:rsid w:val="7E4D48BC"/>
    <w:rsid w:val="7E974C80"/>
    <w:rsid w:val="7EAF4CAB"/>
    <w:rsid w:val="7ED12561"/>
    <w:rsid w:val="7F5AE06E"/>
    <w:rsid w:val="7FA55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81415"/>
  <w15:chartTrackingRefBased/>
  <w15:docId w15:val="{8F3C5D9E-D592-46D4-8C3A-6E96E5FBC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cbcf86b54904275" /><Relationship Type="http://schemas.openxmlformats.org/officeDocument/2006/relationships/numbering" Target="/word/numbering.xml" Id="R52c41aa9b3ad4c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3</revision>
  <dcterms:created xsi:type="dcterms:W3CDTF">2022-03-15T10:32:28.5095673Z</dcterms:created>
  <dcterms:modified xsi:type="dcterms:W3CDTF">2022-04-14T12:53:25.4365488Z</dcterms:modified>
</coreProperties>
</file>