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55E316" w14:textId="77777777" w:rsidR="00A45908" w:rsidRDefault="00A45908" w:rsidP="00A45908">
      <w:pPr>
        <w:jc w:val="center"/>
        <w:rPr>
          <w:b/>
          <w:sz w:val="56"/>
          <w:szCs w:val="56"/>
        </w:rPr>
      </w:pPr>
      <w:r w:rsidRPr="00E741B7">
        <w:rPr>
          <w:b/>
          <w:sz w:val="56"/>
          <w:szCs w:val="56"/>
        </w:rPr>
        <w:t>MANAGING PEOPLE</w:t>
      </w:r>
    </w:p>
    <w:p w14:paraId="41F5B136" w14:textId="77777777" w:rsidR="00A45908" w:rsidRPr="00E741B7" w:rsidRDefault="00A45908" w:rsidP="00A45908">
      <w:pPr>
        <w:jc w:val="center"/>
        <w:rPr>
          <w:b/>
          <w:sz w:val="56"/>
          <w:szCs w:val="56"/>
        </w:rPr>
      </w:pPr>
    </w:p>
    <w:p w14:paraId="099C45E1" w14:textId="77777777" w:rsidR="00A45908" w:rsidRPr="00E741B7" w:rsidRDefault="00A45908" w:rsidP="00A45908">
      <w:pPr>
        <w:jc w:val="center"/>
        <w:rPr>
          <w:b/>
          <w:sz w:val="56"/>
          <w:szCs w:val="56"/>
        </w:rPr>
      </w:pPr>
    </w:p>
    <w:p w14:paraId="4B31735F" w14:textId="77777777" w:rsidR="00A45908" w:rsidRDefault="00A45908" w:rsidP="00A45908">
      <w:pPr>
        <w:jc w:val="center"/>
        <w:rPr>
          <w:b/>
          <w:sz w:val="44"/>
          <w:szCs w:val="44"/>
        </w:rPr>
      </w:pPr>
      <w:r w:rsidRPr="00E741B7">
        <w:rPr>
          <w:b/>
          <w:sz w:val="44"/>
          <w:szCs w:val="44"/>
        </w:rPr>
        <w:t>LCBB5004</w:t>
      </w:r>
    </w:p>
    <w:p w14:paraId="4323EAEA" w14:textId="77777777" w:rsidR="00A45908" w:rsidRDefault="00A45908" w:rsidP="00A45908">
      <w:pPr>
        <w:jc w:val="center"/>
        <w:rPr>
          <w:b/>
          <w:sz w:val="44"/>
          <w:szCs w:val="44"/>
        </w:rPr>
      </w:pPr>
    </w:p>
    <w:p w14:paraId="53F7DFF5" w14:textId="77777777" w:rsidR="00A45908" w:rsidRDefault="00A45908" w:rsidP="00A45908">
      <w:pPr>
        <w:jc w:val="center"/>
        <w:rPr>
          <w:b/>
          <w:sz w:val="44"/>
          <w:szCs w:val="44"/>
        </w:rPr>
      </w:pPr>
    </w:p>
    <w:p w14:paraId="6757A8BF" w14:textId="77777777" w:rsidR="00A45908" w:rsidRPr="00E741B7" w:rsidRDefault="00A45908" w:rsidP="00A45908">
      <w:pPr>
        <w:jc w:val="center"/>
        <w:rPr>
          <w:b/>
          <w:sz w:val="44"/>
          <w:szCs w:val="44"/>
        </w:rPr>
      </w:pPr>
    </w:p>
    <w:p w14:paraId="28F1930F" w14:textId="77777777" w:rsidR="00A45908" w:rsidRDefault="00A45908" w:rsidP="00A45908">
      <w:pPr>
        <w:jc w:val="center"/>
        <w:rPr>
          <w:b/>
          <w:sz w:val="32"/>
        </w:rPr>
      </w:pPr>
    </w:p>
    <w:p w14:paraId="56A380F6" w14:textId="77777777" w:rsidR="00A45908" w:rsidRPr="003B2D17" w:rsidRDefault="00A45908" w:rsidP="00A45908">
      <w:pPr>
        <w:jc w:val="center"/>
        <w:rPr>
          <w:b/>
          <w:sz w:val="32"/>
        </w:rPr>
      </w:pPr>
    </w:p>
    <w:p w14:paraId="59974764" w14:textId="77777777" w:rsidR="00A45908" w:rsidRPr="00E741B7" w:rsidRDefault="00A45908" w:rsidP="00A45908">
      <w:pPr>
        <w:jc w:val="center"/>
        <w:rPr>
          <w:bCs/>
          <w:sz w:val="32"/>
        </w:rPr>
      </w:pPr>
      <w:r w:rsidRPr="00E741B7">
        <w:rPr>
          <w:b/>
          <w:sz w:val="32"/>
        </w:rPr>
        <w:t xml:space="preserve">ASSESSMENT </w:t>
      </w:r>
      <w:r>
        <w:rPr>
          <w:b/>
          <w:sz w:val="32"/>
        </w:rPr>
        <w:t xml:space="preserve">2 – </w:t>
      </w:r>
      <w:r>
        <w:rPr>
          <w:bCs/>
          <w:sz w:val="32"/>
        </w:rPr>
        <w:t>WRITTEN ASSIGNMENT</w:t>
      </w:r>
    </w:p>
    <w:p w14:paraId="1B9AA1FE" w14:textId="77777777" w:rsidR="00A45908" w:rsidRDefault="00A45908" w:rsidP="00A45908">
      <w:pPr>
        <w:jc w:val="center"/>
        <w:rPr>
          <w:b/>
          <w:sz w:val="32"/>
        </w:rPr>
      </w:pPr>
    </w:p>
    <w:p w14:paraId="16455EE0" w14:textId="77777777" w:rsidR="00A45908" w:rsidRDefault="00A45908" w:rsidP="00A45908">
      <w:pPr>
        <w:jc w:val="center"/>
        <w:rPr>
          <w:b/>
          <w:sz w:val="32"/>
        </w:rPr>
      </w:pPr>
    </w:p>
    <w:p w14:paraId="7E55636E" w14:textId="77777777" w:rsidR="00A45908" w:rsidRDefault="00A45908" w:rsidP="00A45908">
      <w:pPr>
        <w:jc w:val="center"/>
        <w:rPr>
          <w:b/>
          <w:sz w:val="32"/>
        </w:rPr>
      </w:pPr>
    </w:p>
    <w:p w14:paraId="2CD46BAC" w14:textId="77777777" w:rsidR="00A45908" w:rsidRDefault="00A45908" w:rsidP="00A45908">
      <w:pPr>
        <w:jc w:val="center"/>
        <w:rPr>
          <w:b/>
          <w:sz w:val="32"/>
        </w:rPr>
      </w:pPr>
    </w:p>
    <w:p w14:paraId="6C3370EF" w14:textId="77777777" w:rsidR="00A45908" w:rsidRDefault="00A45908" w:rsidP="00A45908">
      <w:pPr>
        <w:jc w:val="center"/>
        <w:rPr>
          <w:b/>
          <w:sz w:val="32"/>
        </w:rPr>
      </w:pPr>
    </w:p>
    <w:p w14:paraId="0C807DA9" w14:textId="77777777" w:rsidR="00A45908" w:rsidRDefault="00A45908" w:rsidP="00A45908">
      <w:pPr>
        <w:jc w:val="center"/>
        <w:rPr>
          <w:b/>
          <w:sz w:val="32"/>
        </w:rPr>
      </w:pPr>
    </w:p>
    <w:p w14:paraId="3861612F" w14:textId="77777777" w:rsidR="00A45908" w:rsidRDefault="00A45908" w:rsidP="00A45908">
      <w:pPr>
        <w:jc w:val="center"/>
        <w:rPr>
          <w:b/>
          <w:sz w:val="32"/>
        </w:rPr>
      </w:pPr>
      <w:r>
        <w:rPr>
          <w:b/>
          <w:sz w:val="32"/>
        </w:rPr>
        <w:t>Name: Karol Kutak</w:t>
      </w:r>
    </w:p>
    <w:p w14:paraId="0ADA2909" w14:textId="77777777" w:rsidR="00A45908" w:rsidRDefault="00A45908" w:rsidP="00A45908">
      <w:pPr>
        <w:jc w:val="center"/>
        <w:rPr>
          <w:b/>
          <w:sz w:val="32"/>
        </w:rPr>
      </w:pPr>
      <w:r>
        <w:rPr>
          <w:b/>
          <w:sz w:val="32"/>
        </w:rPr>
        <w:t>Student ID:2030580</w:t>
      </w:r>
    </w:p>
    <w:p w14:paraId="4389BB90" w14:textId="6E64F364" w:rsidR="00A45908" w:rsidRDefault="00037345" w:rsidP="00A45908">
      <w:pPr>
        <w:jc w:val="center"/>
        <w:rPr>
          <w:b/>
          <w:sz w:val="44"/>
          <w:szCs w:val="44"/>
        </w:rPr>
      </w:pPr>
      <w:r>
        <w:br w:type="page"/>
      </w:r>
    </w:p>
    <w:p w14:paraId="15ED4913" w14:textId="77777777" w:rsidR="00A45908" w:rsidRDefault="00A45908" w:rsidP="00A45908">
      <w:pPr>
        <w:jc w:val="center"/>
        <w:rPr>
          <w:b/>
          <w:sz w:val="44"/>
          <w:szCs w:val="44"/>
        </w:rPr>
      </w:pPr>
    </w:p>
    <w:p w14:paraId="4B191580" w14:textId="77777777" w:rsidR="00A45908" w:rsidRDefault="00A45908" w:rsidP="00A45908">
      <w:pPr>
        <w:jc w:val="center"/>
        <w:rPr>
          <w:b/>
          <w:sz w:val="44"/>
          <w:szCs w:val="44"/>
        </w:rPr>
      </w:pPr>
    </w:p>
    <w:p w14:paraId="1C5AA0CD" w14:textId="77777777" w:rsidR="00A45908" w:rsidRPr="00E741B7" w:rsidRDefault="00A45908" w:rsidP="00A45908">
      <w:pPr>
        <w:jc w:val="center"/>
        <w:rPr>
          <w:b/>
          <w:sz w:val="44"/>
          <w:szCs w:val="44"/>
        </w:rPr>
      </w:pPr>
    </w:p>
    <w:p w14:paraId="11E62C9F" w14:textId="1846D6A8" w:rsidR="00037345" w:rsidRPr="00657785" w:rsidRDefault="00037345" w:rsidP="00037345">
      <w:pPr>
        <w:pStyle w:val="Heading1"/>
        <w:spacing w:line="360" w:lineRule="auto"/>
        <w:jc w:val="both"/>
      </w:pPr>
    </w:p>
    <w:sdt>
      <w:sdtPr>
        <w:rPr>
          <w:rFonts w:ascii="Times New Roman" w:hAnsi="Times New Roman"/>
          <w:color w:val="auto"/>
          <w:sz w:val="24"/>
          <w:szCs w:val="24"/>
        </w:rPr>
        <w:id w:val="1025436346"/>
        <w:docPartObj>
          <w:docPartGallery w:val="Table of Contents"/>
          <w:docPartUnique/>
        </w:docPartObj>
      </w:sdtPr>
      <w:sdtEndPr>
        <w:rPr>
          <w:b/>
          <w:bCs/>
          <w:noProof/>
        </w:rPr>
      </w:sdtEndPr>
      <w:sdtContent>
        <w:p w14:paraId="579DB23B" w14:textId="0935816C" w:rsidR="00037345" w:rsidRPr="00037345" w:rsidRDefault="00037345" w:rsidP="00037345">
          <w:pPr>
            <w:pStyle w:val="TOCHeading"/>
            <w:jc w:val="center"/>
            <w:rPr>
              <w:rFonts w:ascii="Times New Roman" w:hAnsi="Times New Roman"/>
              <w:b/>
              <w:bCs/>
              <w:color w:val="000000" w:themeColor="text1"/>
              <w:sz w:val="24"/>
              <w:szCs w:val="24"/>
            </w:rPr>
          </w:pPr>
          <w:r w:rsidRPr="00037345">
            <w:rPr>
              <w:rFonts w:ascii="Times New Roman" w:hAnsi="Times New Roman"/>
              <w:b/>
              <w:bCs/>
              <w:color w:val="000000" w:themeColor="text1"/>
              <w:sz w:val="24"/>
              <w:szCs w:val="24"/>
            </w:rPr>
            <w:t>Table of Contents</w:t>
          </w:r>
        </w:p>
        <w:p w14:paraId="0609BEC9" w14:textId="57FF10CA" w:rsidR="00037345" w:rsidRDefault="00037345" w:rsidP="00037345">
          <w:pPr>
            <w:pStyle w:val="TOC1"/>
            <w:tabs>
              <w:tab w:val="right" w:leader="dot" w:pos="9010"/>
            </w:tabs>
            <w:spacing w:line="360" w:lineRule="auto"/>
            <w:jc w:val="both"/>
            <w:rPr>
              <w:rFonts w:asciiTheme="minorHAnsi" w:eastAsiaTheme="minorEastAsia" w:hAnsiTheme="minorHAnsi" w:cstheme="minorBidi"/>
              <w:noProof/>
              <w:sz w:val="22"/>
              <w:szCs w:val="22"/>
              <w:lang w:val="en-IN" w:eastAsia="en-IN"/>
            </w:rPr>
          </w:pPr>
          <w:r>
            <w:fldChar w:fldCharType="begin"/>
          </w:r>
          <w:r>
            <w:instrText xml:space="preserve"> TOC \o "1-3" \h \z \u </w:instrText>
          </w:r>
          <w:r>
            <w:fldChar w:fldCharType="separate"/>
          </w:r>
          <w:hyperlink w:anchor="_Toc111048301" w:history="1">
            <w:r w:rsidRPr="00D810B0">
              <w:rPr>
                <w:rStyle w:val="Hyperlink"/>
                <w:rFonts w:eastAsiaTheme="majorEastAsia"/>
                <w:noProof/>
              </w:rPr>
              <w:t>Introduction</w:t>
            </w:r>
            <w:r>
              <w:rPr>
                <w:noProof/>
                <w:webHidden/>
              </w:rPr>
              <w:tab/>
            </w:r>
            <w:r>
              <w:rPr>
                <w:noProof/>
                <w:webHidden/>
              </w:rPr>
              <w:fldChar w:fldCharType="begin"/>
            </w:r>
            <w:r>
              <w:rPr>
                <w:noProof/>
                <w:webHidden/>
              </w:rPr>
              <w:instrText xml:space="preserve"> PAGEREF _Toc111048301 \h </w:instrText>
            </w:r>
            <w:r>
              <w:rPr>
                <w:noProof/>
                <w:webHidden/>
              </w:rPr>
            </w:r>
            <w:r>
              <w:rPr>
                <w:noProof/>
                <w:webHidden/>
              </w:rPr>
              <w:fldChar w:fldCharType="separate"/>
            </w:r>
            <w:r w:rsidR="00A45908">
              <w:rPr>
                <w:noProof/>
                <w:webHidden/>
              </w:rPr>
              <w:t>3</w:t>
            </w:r>
            <w:r>
              <w:rPr>
                <w:noProof/>
                <w:webHidden/>
              </w:rPr>
              <w:fldChar w:fldCharType="end"/>
            </w:r>
          </w:hyperlink>
        </w:p>
        <w:p w14:paraId="3EE8CC36" w14:textId="581D574B" w:rsidR="00037345" w:rsidRDefault="00000000" w:rsidP="00037345">
          <w:pPr>
            <w:pStyle w:val="TOC1"/>
            <w:tabs>
              <w:tab w:val="right" w:leader="dot" w:pos="9010"/>
            </w:tabs>
            <w:spacing w:line="360" w:lineRule="auto"/>
            <w:jc w:val="both"/>
            <w:rPr>
              <w:rFonts w:asciiTheme="minorHAnsi" w:eastAsiaTheme="minorEastAsia" w:hAnsiTheme="minorHAnsi" w:cstheme="minorBidi"/>
              <w:noProof/>
              <w:sz w:val="22"/>
              <w:szCs w:val="22"/>
              <w:lang w:val="en-IN" w:eastAsia="en-IN"/>
            </w:rPr>
          </w:pPr>
          <w:hyperlink w:anchor="_Toc111048302" w:history="1">
            <w:r w:rsidR="00037345" w:rsidRPr="00D810B0">
              <w:rPr>
                <w:rStyle w:val="Hyperlink"/>
                <w:rFonts w:eastAsiaTheme="majorEastAsia"/>
                <w:noProof/>
              </w:rPr>
              <w:t>Main Body</w:t>
            </w:r>
            <w:r w:rsidR="00037345">
              <w:rPr>
                <w:noProof/>
                <w:webHidden/>
              </w:rPr>
              <w:tab/>
            </w:r>
            <w:r w:rsidR="00037345">
              <w:rPr>
                <w:noProof/>
                <w:webHidden/>
              </w:rPr>
              <w:fldChar w:fldCharType="begin"/>
            </w:r>
            <w:r w:rsidR="00037345">
              <w:rPr>
                <w:noProof/>
                <w:webHidden/>
              </w:rPr>
              <w:instrText xml:space="preserve"> PAGEREF _Toc111048302 \h </w:instrText>
            </w:r>
            <w:r w:rsidR="00037345">
              <w:rPr>
                <w:noProof/>
                <w:webHidden/>
              </w:rPr>
            </w:r>
            <w:r w:rsidR="00037345">
              <w:rPr>
                <w:noProof/>
                <w:webHidden/>
              </w:rPr>
              <w:fldChar w:fldCharType="separate"/>
            </w:r>
            <w:r w:rsidR="00A45908">
              <w:rPr>
                <w:noProof/>
                <w:webHidden/>
              </w:rPr>
              <w:t>3</w:t>
            </w:r>
            <w:r w:rsidR="00037345">
              <w:rPr>
                <w:noProof/>
                <w:webHidden/>
              </w:rPr>
              <w:fldChar w:fldCharType="end"/>
            </w:r>
          </w:hyperlink>
        </w:p>
        <w:p w14:paraId="03EEFE04" w14:textId="534A5978" w:rsidR="00037345" w:rsidRDefault="00000000" w:rsidP="00037345">
          <w:pPr>
            <w:pStyle w:val="TOC2"/>
            <w:tabs>
              <w:tab w:val="right" w:leader="dot" w:pos="9010"/>
            </w:tabs>
            <w:spacing w:line="360" w:lineRule="auto"/>
            <w:jc w:val="both"/>
            <w:rPr>
              <w:noProof/>
            </w:rPr>
          </w:pPr>
          <w:hyperlink w:anchor="_Toc111048303" w:history="1">
            <w:r w:rsidR="00037345" w:rsidRPr="00D810B0">
              <w:rPr>
                <w:rStyle w:val="Hyperlink"/>
                <w:rFonts w:eastAsiaTheme="majorEastAsia"/>
                <w:noProof/>
              </w:rPr>
              <w:t>Task 1: Referring to the current CIPD Profession Map</w:t>
            </w:r>
            <w:r w:rsidR="00037345">
              <w:rPr>
                <w:noProof/>
                <w:webHidden/>
              </w:rPr>
              <w:tab/>
            </w:r>
            <w:r w:rsidR="00037345">
              <w:rPr>
                <w:noProof/>
                <w:webHidden/>
              </w:rPr>
              <w:fldChar w:fldCharType="begin"/>
            </w:r>
            <w:r w:rsidR="00037345">
              <w:rPr>
                <w:noProof/>
                <w:webHidden/>
              </w:rPr>
              <w:instrText xml:space="preserve"> PAGEREF _Toc111048303 \h </w:instrText>
            </w:r>
            <w:r w:rsidR="00037345">
              <w:rPr>
                <w:noProof/>
                <w:webHidden/>
              </w:rPr>
            </w:r>
            <w:r w:rsidR="00037345">
              <w:rPr>
                <w:noProof/>
                <w:webHidden/>
              </w:rPr>
              <w:fldChar w:fldCharType="separate"/>
            </w:r>
            <w:r w:rsidR="00A45908">
              <w:rPr>
                <w:noProof/>
                <w:webHidden/>
              </w:rPr>
              <w:t>3</w:t>
            </w:r>
            <w:r w:rsidR="00037345">
              <w:rPr>
                <w:noProof/>
                <w:webHidden/>
              </w:rPr>
              <w:fldChar w:fldCharType="end"/>
            </w:r>
          </w:hyperlink>
        </w:p>
        <w:p w14:paraId="029391CF" w14:textId="269B7BFF" w:rsidR="00037345" w:rsidRDefault="00000000" w:rsidP="00037345">
          <w:pPr>
            <w:pStyle w:val="TOC2"/>
            <w:tabs>
              <w:tab w:val="right" w:leader="dot" w:pos="9010"/>
            </w:tabs>
            <w:spacing w:line="360" w:lineRule="auto"/>
            <w:jc w:val="both"/>
            <w:rPr>
              <w:noProof/>
            </w:rPr>
          </w:pPr>
          <w:hyperlink w:anchor="_Toc111048304" w:history="1">
            <w:r w:rsidR="00037345" w:rsidRPr="00D810B0">
              <w:rPr>
                <w:rStyle w:val="Hyperlink"/>
                <w:rFonts w:eastAsiaTheme="majorEastAsia"/>
                <w:noProof/>
              </w:rPr>
              <w:t>Task 2</w:t>
            </w:r>
            <w:r w:rsidR="00037345">
              <w:rPr>
                <w:noProof/>
                <w:webHidden/>
              </w:rPr>
              <w:tab/>
            </w:r>
            <w:r w:rsidR="00037345">
              <w:rPr>
                <w:noProof/>
                <w:webHidden/>
              </w:rPr>
              <w:fldChar w:fldCharType="begin"/>
            </w:r>
            <w:r w:rsidR="00037345">
              <w:rPr>
                <w:noProof/>
                <w:webHidden/>
              </w:rPr>
              <w:instrText xml:space="preserve"> PAGEREF _Toc111048304 \h </w:instrText>
            </w:r>
            <w:r w:rsidR="00037345">
              <w:rPr>
                <w:noProof/>
                <w:webHidden/>
              </w:rPr>
            </w:r>
            <w:r w:rsidR="00037345">
              <w:rPr>
                <w:noProof/>
                <w:webHidden/>
              </w:rPr>
              <w:fldChar w:fldCharType="separate"/>
            </w:r>
            <w:r w:rsidR="00A45908">
              <w:rPr>
                <w:noProof/>
                <w:webHidden/>
              </w:rPr>
              <w:t>6</w:t>
            </w:r>
            <w:r w:rsidR="00037345">
              <w:rPr>
                <w:noProof/>
                <w:webHidden/>
              </w:rPr>
              <w:fldChar w:fldCharType="end"/>
            </w:r>
          </w:hyperlink>
        </w:p>
        <w:p w14:paraId="724D6812" w14:textId="1C450F5E" w:rsidR="00037345" w:rsidRDefault="00000000" w:rsidP="00037345">
          <w:pPr>
            <w:pStyle w:val="TOC1"/>
            <w:tabs>
              <w:tab w:val="right" w:leader="dot" w:pos="9010"/>
            </w:tabs>
            <w:spacing w:line="360" w:lineRule="auto"/>
            <w:jc w:val="both"/>
            <w:rPr>
              <w:rFonts w:asciiTheme="minorHAnsi" w:eastAsiaTheme="minorEastAsia" w:hAnsiTheme="minorHAnsi" w:cstheme="minorBidi"/>
              <w:noProof/>
              <w:sz w:val="22"/>
              <w:szCs w:val="22"/>
              <w:lang w:val="en-IN" w:eastAsia="en-IN"/>
            </w:rPr>
          </w:pPr>
          <w:hyperlink w:anchor="_Toc111048305" w:history="1">
            <w:r w:rsidR="00037345" w:rsidRPr="00D810B0">
              <w:rPr>
                <w:rStyle w:val="Hyperlink"/>
                <w:rFonts w:eastAsiaTheme="majorEastAsia"/>
                <w:noProof/>
              </w:rPr>
              <w:t>Conclusion</w:t>
            </w:r>
            <w:r w:rsidR="00037345">
              <w:rPr>
                <w:noProof/>
                <w:webHidden/>
              </w:rPr>
              <w:tab/>
            </w:r>
            <w:r w:rsidR="00037345">
              <w:rPr>
                <w:noProof/>
                <w:webHidden/>
              </w:rPr>
              <w:fldChar w:fldCharType="begin"/>
            </w:r>
            <w:r w:rsidR="00037345">
              <w:rPr>
                <w:noProof/>
                <w:webHidden/>
              </w:rPr>
              <w:instrText xml:space="preserve"> PAGEREF _Toc111048305 \h </w:instrText>
            </w:r>
            <w:r w:rsidR="00037345">
              <w:rPr>
                <w:noProof/>
                <w:webHidden/>
              </w:rPr>
            </w:r>
            <w:r w:rsidR="00037345">
              <w:rPr>
                <w:noProof/>
                <w:webHidden/>
              </w:rPr>
              <w:fldChar w:fldCharType="separate"/>
            </w:r>
            <w:r w:rsidR="00A45908">
              <w:rPr>
                <w:noProof/>
                <w:webHidden/>
              </w:rPr>
              <w:t>8</w:t>
            </w:r>
            <w:r w:rsidR="00037345">
              <w:rPr>
                <w:noProof/>
                <w:webHidden/>
              </w:rPr>
              <w:fldChar w:fldCharType="end"/>
            </w:r>
          </w:hyperlink>
        </w:p>
        <w:p w14:paraId="1E9E6B63" w14:textId="7013FBF2" w:rsidR="00037345" w:rsidRDefault="00000000" w:rsidP="00037345">
          <w:pPr>
            <w:pStyle w:val="TOC1"/>
            <w:tabs>
              <w:tab w:val="right" w:leader="dot" w:pos="9010"/>
            </w:tabs>
            <w:spacing w:line="360" w:lineRule="auto"/>
            <w:jc w:val="both"/>
            <w:rPr>
              <w:rFonts w:asciiTheme="minorHAnsi" w:eastAsiaTheme="minorEastAsia" w:hAnsiTheme="minorHAnsi" w:cstheme="minorBidi"/>
              <w:noProof/>
              <w:sz w:val="22"/>
              <w:szCs w:val="22"/>
              <w:lang w:val="en-IN" w:eastAsia="en-IN"/>
            </w:rPr>
          </w:pPr>
          <w:hyperlink w:anchor="_Toc111048306" w:history="1">
            <w:r w:rsidR="00037345" w:rsidRPr="00D810B0">
              <w:rPr>
                <w:rStyle w:val="Hyperlink"/>
                <w:rFonts w:eastAsiaTheme="majorEastAsia"/>
                <w:noProof/>
              </w:rPr>
              <w:t>References</w:t>
            </w:r>
            <w:r w:rsidR="00037345">
              <w:rPr>
                <w:noProof/>
                <w:webHidden/>
              </w:rPr>
              <w:tab/>
            </w:r>
            <w:r w:rsidR="00037345">
              <w:rPr>
                <w:noProof/>
                <w:webHidden/>
              </w:rPr>
              <w:fldChar w:fldCharType="begin"/>
            </w:r>
            <w:r w:rsidR="00037345">
              <w:rPr>
                <w:noProof/>
                <w:webHidden/>
              </w:rPr>
              <w:instrText xml:space="preserve"> PAGEREF _Toc111048306 \h </w:instrText>
            </w:r>
            <w:r w:rsidR="00037345">
              <w:rPr>
                <w:noProof/>
                <w:webHidden/>
              </w:rPr>
            </w:r>
            <w:r w:rsidR="00037345">
              <w:rPr>
                <w:noProof/>
                <w:webHidden/>
              </w:rPr>
              <w:fldChar w:fldCharType="separate"/>
            </w:r>
            <w:r w:rsidR="00A45908">
              <w:rPr>
                <w:noProof/>
                <w:webHidden/>
              </w:rPr>
              <w:t>9</w:t>
            </w:r>
            <w:r w:rsidR="00037345">
              <w:rPr>
                <w:noProof/>
                <w:webHidden/>
              </w:rPr>
              <w:fldChar w:fldCharType="end"/>
            </w:r>
          </w:hyperlink>
        </w:p>
        <w:p w14:paraId="57CB6F0D" w14:textId="2D9DC838" w:rsidR="00037345" w:rsidRDefault="00037345">
          <w:r>
            <w:rPr>
              <w:b/>
              <w:bCs/>
              <w:noProof/>
            </w:rPr>
            <w:fldChar w:fldCharType="end"/>
          </w:r>
        </w:p>
      </w:sdtContent>
    </w:sdt>
    <w:p w14:paraId="37669C20" w14:textId="71BE555F" w:rsidR="00037345" w:rsidRPr="00657785" w:rsidRDefault="00037345" w:rsidP="00037345">
      <w:pPr>
        <w:spacing w:line="360" w:lineRule="auto"/>
      </w:pPr>
    </w:p>
    <w:p w14:paraId="768040FA" w14:textId="77777777" w:rsidR="00037345" w:rsidRPr="00D9437F" w:rsidRDefault="00037345" w:rsidP="00037345">
      <w:pPr>
        <w:pStyle w:val="Heading1"/>
        <w:spacing w:line="360" w:lineRule="auto"/>
        <w:jc w:val="both"/>
      </w:pPr>
      <w:r>
        <w:br w:type="page"/>
      </w:r>
      <w:bookmarkStart w:id="0" w:name="_Toc111047509"/>
      <w:bookmarkStart w:id="1" w:name="_Toc111048301"/>
      <w:r w:rsidRPr="00D9437F">
        <w:lastRenderedPageBreak/>
        <w:t>Introduction</w:t>
      </w:r>
      <w:bookmarkEnd w:id="0"/>
      <w:bookmarkEnd w:id="1"/>
      <w:r w:rsidRPr="00D9437F">
        <w:t xml:space="preserve"> </w:t>
      </w:r>
    </w:p>
    <w:p w14:paraId="3149B05B" w14:textId="77777777" w:rsidR="00037345" w:rsidRPr="00D9437F" w:rsidRDefault="00037345" w:rsidP="00037345">
      <w:pPr>
        <w:spacing w:line="360" w:lineRule="auto"/>
        <w:jc w:val="both"/>
        <w:rPr>
          <w:lang w:val="en-GB"/>
        </w:rPr>
      </w:pPr>
      <w:r w:rsidRPr="00D9437F">
        <w:rPr>
          <w:lang w:val="en-GB"/>
        </w:rPr>
        <w:t xml:space="preserve">The management of people is not an easy task as it needs appropriate skills and identification of proper strategies. Furthermore, a business has different responsibilities which have been maintained by employees of the company. On the other hand, management of these employees are related to HR professionals and strategic operations in practices. The concerned report has incorporated the importance of appropriate behaviours as HR professionals in the UK. Furthermore, the purpose of HR professionals </w:t>
      </w:r>
      <w:proofErr w:type="gramStart"/>
      <w:r w:rsidRPr="00D9437F">
        <w:rPr>
          <w:lang w:val="en-GB"/>
        </w:rPr>
        <w:t>have</w:t>
      </w:r>
      <w:proofErr w:type="gramEnd"/>
      <w:r w:rsidRPr="00D9437F">
        <w:rPr>
          <w:lang w:val="en-GB"/>
        </w:rPr>
        <w:t xml:space="preserve"> also been distinguished in this study. On the other hand, the reason behind skill shortage in the public sector in the UK for increasing the rate of unemployment have also been discussed. In addition, a brief discussion and identification of long-term labour market development through addressing skill shortages in the healthcare sector in the UK has been demonstrated in this study. </w:t>
      </w:r>
    </w:p>
    <w:p w14:paraId="72FF5E82" w14:textId="77777777" w:rsidR="00037345" w:rsidRPr="00D9437F" w:rsidRDefault="00037345" w:rsidP="00037345">
      <w:pPr>
        <w:pStyle w:val="Body"/>
        <w:spacing w:line="360" w:lineRule="auto"/>
        <w:jc w:val="both"/>
        <w:rPr>
          <w:lang w:val="en-GB"/>
        </w:rPr>
      </w:pPr>
    </w:p>
    <w:p w14:paraId="49D99E0F" w14:textId="77777777" w:rsidR="00037345" w:rsidRPr="00D9437F" w:rsidRDefault="00037345" w:rsidP="00037345">
      <w:pPr>
        <w:pStyle w:val="Heading1"/>
        <w:spacing w:line="360" w:lineRule="auto"/>
        <w:jc w:val="both"/>
      </w:pPr>
      <w:bookmarkStart w:id="2" w:name="_Toc111047510"/>
      <w:bookmarkStart w:id="3" w:name="_Toc111048302"/>
      <w:r w:rsidRPr="00D9437F">
        <w:t>Main Body</w:t>
      </w:r>
      <w:bookmarkEnd w:id="2"/>
      <w:bookmarkEnd w:id="3"/>
    </w:p>
    <w:p w14:paraId="3C91709A" w14:textId="77777777" w:rsidR="00037345" w:rsidRPr="00D9437F" w:rsidRDefault="00037345" w:rsidP="00037345">
      <w:pPr>
        <w:pStyle w:val="Heading2"/>
        <w:jc w:val="both"/>
      </w:pPr>
      <w:bookmarkStart w:id="4" w:name="_Toc111048303"/>
      <w:r w:rsidRPr="00D9437F">
        <w:t>Task 1: Referring to the current CIPD Profession Map</w:t>
      </w:r>
      <w:bookmarkEnd w:id="4"/>
    </w:p>
    <w:p w14:paraId="3299A4E7" w14:textId="77777777" w:rsidR="00037345" w:rsidRPr="00D9437F" w:rsidRDefault="00037345" w:rsidP="00037345">
      <w:pPr>
        <w:spacing w:line="360" w:lineRule="auto"/>
        <w:jc w:val="both"/>
        <w:rPr>
          <w:b/>
          <w:lang w:val="en-GB"/>
        </w:rPr>
      </w:pPr>
      <w:r w:rsidRPr="00D9437F">
        <w:rPr>
          <w:b/>
          <w:lang w:val="en-GB"/>
        </w:rPr>
        <w:t>(a) Explain how important these behaviours are for effective HR professionals working in the UK</w:t>
      </w:r>
    </w:p>
    <w:p w14:paraId="4B580D68" w14:textId="77777777" w:rsidR="00037345" w:rsidRPr="00D9437F" w:rsidRDefault="00037345" w:rsidP="00037345">
      <w:pPr>
        <w:pStyle w:val="Body"/>
        <w:spacing w:line="360" w:lineRule="auto"/>
        <w:jc w:val="both"/>
        <w:rPr>
          <w:lang w:val="en-GB"/>
        </w:rPr>
      </w:pPr>
    </w:p>
    <w:p w14:paraId="0C07204F" w14:textId="1254B547" w:rsidR="00037345" w:rsidRPr="00D9437F" w:rsidRDefault="00037345" w:rsidP="00037345">
      <w:pPr>
        <w:pStyle w:val="Body"/>
        <w:spacing w:line="360" w:lineRule="auto"/>
        <w:ind w:left="360"/>
        <w:jc w:val="center"/>
        <w:rPr>
          <w:lang w:val="en-GB"/>
        </w:rPr>
      </w:pPr>
      <w:r w:rsidRPr="00D9437F">
        <w:rPr>
          <w:noProof/>
          <w:lang w:val="en-GB"/>
        </w:rPr>
        <w:drawing>
          <wp:inline distT="0" distB="0" distL="0" distR="0" wp14:anchorId="07560F8B" wp14:editId="7FD10FB6">
            <wp:extent cx="3409950" cy="1917700"/>
            <wp:effectExtent l="0" t="0" r="0" b="6350"/>
            <wp:docPr id="2" name="Picture 2" descr="Chart, sunburst chart&#10;&#10;Description automatically generated"/>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1" descr="Chart, sunburst chart&#10;&#10;Description automatically generated"/>
                    <pic:cNvPicPr>
                      <a:picLocks noRot="1" noChangeAspect="1" noMove="1" noResize="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09950" cy="1917700"/>
                    </a:xfrm>
                    <a:prstGeom prst="rect">
                      <a:avLst/>
                    </a:prstGeom>
                    <a:noFill/>
                    <a:ln>
                      <a:noFill/>
                    </a:ln>
                    <a:effectLst/>
                  </pic:spPr>
                </pic:pic>
              </a:graphicData>
            </a:graphic>
          </wp:inline>
        </w:drawing>
      </w:r>
    </w:p>
    <w:p w14:paraId="086F1BCB" w14:textId="77777777" w:rsidR="00037345" w:rsidRPr="00D9437F" w:rsidRDefault="00037345" w:rsidP="00037345">
      <w:pPr>
        <w:spacing w:line="360" w:lineRule="auto"/>
        <w:jc w:val="both"/>
        <w:rPr>
          <w:lang w:val="en-GB"/>
        </w:rPr>
      </w:pPr>
      <w:r w:rsidRPr="00D9437F">
        <w:rPr>
          <w:lang w:val="en-GB"/>
        </w:rPr>
        <w:t xml:space="preserve">The HR professionals need to have effective and core behaviours to deal with any complicated situation associated with employees and fulfil their needs. Furthermore, HR professionals need to maintain ethical practice in relation to managing the internal environment of a company.   Furthermore, this behaviour among HR professionals helps in maintaining ethical practice in the organisational environment. HR needs to maintain dedication towards maintaining responsible behaviour towards stakeholders as per the ethical practices (Sharma, E. and Tewari, 2018). Furthermore, HR needs to be courageous and influenced by good practices. It helps to </w:t>
      </w:r>
      <w:r w:rsidRPr="00D9437F">
        <w:rPr>
          <w:lang w:val="en-GB"/>
        </w:rPr>
        <w:lastRenderedPageBreak/>
        <w:t>make effective decisions in developing organisational practices and management of different operations in a company in the UK.  The HR professionals also need to be aware about providing value to people of a company. Inclusive environment is necessary for HR professionals to identify the shortage of talent and incorporate a more developed organisational atmosphere (</w:t>
      </w:r>
      <w:proofErr w:type="spellStart"/>
      <w:r w:rsidRPr="00D9437F">
        <w:rPr>
          <w:lang w:val="en-GB"/>
        </w:rPr>
        <w:t>Morethe</w:t>
      </w:r>
      <w:proofErr w:type="spellEnd"/>
      <w:r w:rsidRPr="00D9437F">
        <w:rPr>
          <w:lang w:val="en-GB"/>
        </w:rPr>
        <w:t xml:space="preserve"> </w:t>
      </w:r>
      <w:r w:rsidRPr="00D9437F">
        <w:rPr>
          <w:i/>
          <w:lang w:val="en-GB"/>
        </w:rPr>
        <w:t>et al.</w:t>
      </w:r>
      <w:r w:rsidRPr="00D9437F">
        <w:rPr>
          <w:lang w:val="en-GB"/>
        </w:rPr>
        <w:t xml:space="preserve">, 2020). In addition, HR professionals need to work in a team in relation to providing appropriate value and manage their work effectively while giving respect to employee decisions and work.  A working environment can be developed through an inclusive atmosphere. Therefore, HR professionals also need to have inclusive characteristics in relation to balance the internal environment and provide equal support to every employee. HR needs to always focus on managing an inclusive atmosphere at work. Commercial drive is a customer focused approach which is important for HR professionals in relation to creating value for organisations in the UK. In addition, it helps the HR professionals to create value to people and business. Furthermore, it also helps the HR professionals to give opportunities to employees and deal with any risks and issues in managing people in business. Learning is an important behaviour which is necessary for all HR professionals as it helps to motivate employees in maintaining innovation and creativity in business practices. The motivating behaviour of HR professionals help to incorporate innovative work behaviour for a better working environment (Rehman </w:t>
      </w:r>
      <w:r w:rsidRPr="00D9437F">
        <w:rPr>
          <w:i/>
          <w:lang w:val="en-GB"/>
        </w:rPr>
        <w:t>et al.</w:t>
      </w:r>
      <w:r w:rsidRPr="00D9437F">
        <w:rPr>
          <w:lang w:val="en-GB"/>
        </w:rPr>
        <w:t xml:space="preserve">, 2019). Furthermore, HR professionals also need to have a clear behaviour towards focusing on insights of the company. Therefore, the professionals need to have clear internal focus in managing risks and threats of business. Furthermore, a clear focus towards the internal environment of business helps to mitigate any complications and identify the risks towards employees in developing the quality of outcome. Situational decision-making is one of the most important behaviours among HR professionals which help to deal with any complex situation and make decisions in relation to mitigate complexities and limit challenges in business practices. Furthermore, this behaviour also helps to formulate appropriate strategies in managing employee performance and improving business outcomes. The above-mentioned behaviours are important and essential in relation to sustaining an effective HR professional working process to deal with employee satisfaction and people management at companies in the UK. </w:t>
      </w:r>
    </w:p>
    <w:p w14:paraId="2989EADA" w14:textId="77777777" w:rsidR="00037345" w:rsidRPr="00D9437F" w:rsidRDefault="00037345" w:rsidP="00037345">
      <w:pPr>
        <w:spacing w:line="360" w:lineRule="auto"/>
        <w:jc w:val="both"/>
        <w:rPr>
          <w:b/>
          <w:lang w:val="en-GB"/>
        </w:rPr>
      </w:pPr>
      <w:r w:rsidRPr="00D9437F">
        <w:rPr>
          <w:b/>
          <w:lang w:val="en-GB"/>
        </w:rPr>
        <w:t>(b) Explain to what extent that this map could be applied to HR professionals working on a global scale regardless of sectors and sizes of organisations</w:t>
      </w:r>
    </w:p>
    <w:p w14:paraId="2B037833" w14:textId="77777777" w:rsidR="00037345" w:rsidRPr="00D9437F" w:rsidRDefault="00037345" w:rsidP="00037345">
      <w:pPr>
        <w:pStyle w:val="Body"/>
        <w:spacing w:line="360" w:lineRule="auto"/>
        <w:ind w:left="360"/>
        <w:jc w:val="both"/>
        <w:rPr>
          <w:lang w:val="en-GB"/>
        </w:rPr>
      </w:pPr>
    </w:p>
    <w:p w14:paraId="3F270F8C" w14:textId="0708D1DA" w:rsidR="00037345" w:rsidRPr="00D9437F" w:rsidRDefault="00037345" w:rsidP="00037345">
      <w:pPr>
        <w:pStyle w:val="Body"/>
        <w:spacing w:line="360" w:lineRule="auto"/>
        <w:jc w:val="center"/>
        <w:rPr>
          <w:b/>
          <w:bCs/>
          <w:lang w:val="en-GB"/>
        </w:rPr>
      </w:pPr>
      <w:r w:rsidRPr="00D9437F">
        <w:rPr>
          <w:noProof/>
          <w:lang w:val="en-GB"/>
        </w:rPr>
        <w:lastRenderedPageBreak/>
        <w:drawing>
          <wp:inline distT="0" distB="0" distL="0" distR="0" wp14:anchorId="0B9EFBE0" wp14:editId="0550C7AC">
            <wp:extent cx="3498850" cy="1968500"/>
            <wp:effectExtent l="0" t="0" r="6350" b="0"/>
            <wp:docPr id="1" name="Picture 1" descr="Chart&#10;&#10;Description automatically generated"/>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2" descr="Chart&#10;&#10;Description automatically generated"/>
                    <pic:cNvPicPr>
                      <a:picLocks noRot="1" noChangeAspect="1" noMove="1" noResize="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98850" cy="1968500"/>
                    </a:xfrm>
                    <a:prstGeom prst="rect">
                      <a:avLst/>
                    </a:prstGeom>
                    <a:noFill/>
                    <a:ln>
                      <a:noFill/>
                    </a:ln>
                    <a:effectLst/>
                  </pic:spPr>
                </pic:pic>
              </a:graphicData>
            </a:graphic>
          </wp:inline>
        </w:drawing>
      </w:r>
    </w:p>
    <w:p w14:paraId="588C5196" w14:textId="77777777" w:rsidR="00037345" w:rsidRDefault="00037345" w:rsidP="00037345">
      <w:pPr>
        <w:spacing w:line="360" w:lineRule="auto"/>
        <w:jc w:val="both"/>
        <w:rPr>
          <w:lang w:val="en-GB"/>
        </w:rPr>
      </w:pPr>
      <w:r w:rsidRPr="00D9437F">
        <w:rPr>
          <w:lang w:val="en-GB"/>
        </w:rPr>
        <w:t xml:space="preserve">The above map has depicted and included the purpose of HR professionals which are evidence-based, outcomes-driven and principles-led. Furthermore, specialist knowledge, core behaviour and core knowledge are also necessary for HR professionals in dealing with global scale organisations. The above map can be applied effectively through fulfilling some purpose of HR professionals in providing an improving working environment. Firstly, HR professionals need to consider the organisational objectives with making decisions and introducing better practices. Furthermore, it is also important to provide appropriate training and arrange skill development programs in relation to increasing employee knowledge. The HR professionals need to perform important functions such as staffing, compensation and performance, training and development in relation to developing the working environment (Fareed </w:t>
      </w:r>
      <w:r w:rsidRPr="00D9437F">
        <w:rPr>
          <w:i/>
          <w:lang w:val="en-GB"/>
        </w:rPr>
        <w:t>et al</w:t>
      </w:r>
      <w:r w:rsidRPr="00D9437F">
        <w:rPr>
          <w:lang w:val="en-GB"/>
        </w:rPr>
        <w:t>., 2020).  Employees are an essential part of a company so training is necessary to provide adequate knowledge in dealing with complicated and innovative situations. In addition, HR professionals need to review the gap or threats in the company which is necessary to identify future risks. Therefore, it can be incorporated through maintaining its core behaviours and monitoring the insights of the company. In addition, the HR professionals need to explore talents and always maintain an inclusive environment where they provide equal respect to everyone. HR activities are associated in managing talents in maintaining competitive advantages in developing business opportunities (</w:t>
      </w:r>
      <w:proofErr w:type="spellStart"/>
      <w:r w:rsidRPr="00D9437F">
        <w:rPr>
          <w:lang w:val="en-GB"/>
        </w:rPr>
        <w:t>Alam</w:t>
      </w:r>
      <w:proofErr w:type="spellEnd"/>
      <w:r w:rsidRPr="00D9437F">
        <w:rPr>
          <w:i/>
          <w:lang w:val="en-GB"/>
        </w:rPr>
        <w:t xml:space="preserve"> et al.,</w:t>
      </w:r>
      <w:r w:rsidRPr="00D9437F">
        <w:rPr>
          <w:lang w:val="en-GB"/>
        </w:rPr>
        <w:t xml:space="preserve"> 2020). It is necessary for HR professionals in maintaining an organisational environment on a global scale to identify talented people and motivate them to improve their skills and practices more effectively. HR professionals are dedicated to manage employee performance so it is necessary to manage individual’s pay as per their working and dedication towards the company. HR has an important responsibility to maintain productivity of the organisation (Torrington </w:t>
      </w:r>
      <w:r w:rsidRPr="00D9437F">
        <w:rPr>
          <w:i/>
          <w:lang w:val="en-GB"/>
        </w:rPr>
        <w:t>et al.</w:t>
      </w:r>
      <w:r w:rsidRPr="00D9437F">
        <w:rPr>
          <w:lang w:val="en-GB"/>
        </w:rPr>
        <w:t xml:space="preserve">, 2020). It helps the HR professionals to motivate the employees in providing better attention to improve productivity and quality of services. In addition, the HR professionals also need to implement </w:t>
      </w:r>
      <w:r w:rsidRPr="00D9437F">
        <w:rPr>
          <w:lang w:val="en-GB"/>
        </w:rPr>
        <w:lastRenderedPageBreak/>
        <w:t xml:space="preserve">flexible working arrangements for employees in relation to improve practices and management of the business environment. It also helps to maintain employee motivation towards the working condition and provide improved production and service facilities. </w:t>
      </w:r>
    </w:p>
    <w:p w14:paraId="1A22DEA1" w14:textId="77777777" w:rsidR="00037345" w:rsidRPr="00B054F8" w:rsidRDefault="00037345" w:rsidP="00037345">
      <w:pPr>
        <w:pStyle w:val="Heading2"/>
        <w:jc w:val="both"/>
      </w:pPr>
      <w:bookmarkStart w:id="5" w:name="_Toc111048304"/>
      <w:r w:rsidRPr="00B054F8">
        <w:t>Task 2</w:t>
      </w:r>
      <w:bookmarkEnd w:id="5"/>
      <w:r w:rsidRPr="00B054F8">
        <w:t xml:space="preserve"> </w:t>
      </w:r>
    </w:p>
    <w:p w14:paraId="46C398FC" w14:textId="77777777" w:rsidR="00037345" w:rsidRPr="005D7524" w:rsidRDefault="00037345" w:rsidP="00037345">
      <w:pPr>
        <w:pStyle w:val="ListParagraph"/>
        <w:ind w:left="0"/>
        <w:rPr>
          <w:rFonts w:ascii="Times New Roman" w:hAnsi="Times New Roman" w:cs="Times New Roman"/>
          <w:b/>
          <w:bCs/>
          <w:color w:val="000000" w:themeColor="text1"/>
          <w:sz w:val="24"/>
          <w:szCs w:val="24"/>
        </w:rPr>
      </w:pPr>
      <w:r w:rsidRPr="005D7524">
        <w:rPr>
          <w:rFonts w:ascii="Times New Roman" w:hAnsi="Times New Roman" w:cs="Times New Roman"/>
          <w:b/>
          <w:bCs/>
          <w:color w:val="000000" w:themeColor="text1"/>
          <w:sz w:val="24"/>
          <w:szCs w:val="24"/>
          <w:u w:color="FF0000"/>
        </w:rPr>
        <w:t xml:space="preserve">Explain why do public sector in the UK is facing skills shortages despite the high unemployment rate. </w:t>
      </w:r>
    </w:p>
    <w:p w14:paraId="58D0D4DC" w14:textId="77777777" w:rsidR="00037345" w:rsidRPr="00600390" w:rsidRDefault="00037345" w:rsidP="00037345">
      <w:pPr>
        <w:pStyle w:val="Body"/>
        <w:spacing w:line="360" w:lineRule="auto"/>
        <w:jc w:val="both"/>
        <w:rPr>
          <w:rFonts w:ascii="Times New Roman" w:hAnsi="Times New Roman" w:cs="Times New Roman"/>
          <w:sz w:val="24"/>
          <w:szCs w:val="24"/>
          <w:u w:color="FF0000"/>
          <w:lang w:val="en-GB"/>
        </w:rPr>
      </w:pPr>
      <w:r w:rsidRPr="006B4F87">
        <w:rPr>
          <w:rFonts w:ascii="Times New Roman" w:hAnsi="Times New Roman" w:cs="Times New Roman"/>
          <w:sz w:val="24"/>
          <w:szCs w:val="24"/>
        </w:rPr>
        <w:t xml:space="preserve">Through the observation it has been found that employees within the health care sector of the UK are not treated well by the management. The Public sector firms owes not provide with proper allowances for their employees which results them to question on their employability. Even proper training is also not been provided for the employees working in these </w:t>
      </w:r>
      <w:proofErr w:type="gramStart"/>
      <w:r w:rsidRPr="006B4F87">
        <w:rPr>
          <w:rFonts w:ascii="Times New Roman" w:hAnsi="Times New Roman" w:cs="Times New Roman"/>
          <w:sz w:val="24"/>
          <w:szCs w:val="24"/>
        </w:rPr>
        <w:t>firms</w:t>
      </w:r>
      <w:r>
        <w:rPr>
          <w:rFonts w:ascii="Times New Roman" w:hAnsi="Times New Roman" w:cs="Times New Roman"/>
          <w:color w:val="222222"/>
          <w:sz w:val="24"/>
          <w:szCs w:val="24"/>
          <w:shd w:val="clear" w:color="auto" w:fill="FFFFFF"/>
        </w:rPr>
        <w:t>(</w:t>
      </w:r>
      <w:proofErr w:type="gramEnd"/>
      <w:r w:rsidRPr="00600390">
        <w:rPr>
          <w:rFonts w:ascii="Times New Roman" w:hAnsi="Times New Roman" w:cs="Times New Roman"/>
          <w:color w:val="222222"/>
          <w:sz w:val="24"/>
          <w:szCs w:val="24"/>
          <w:shd w:val="clear" w:color="auto" w:fill="FFFFFF"/>
        </w:rPr>
        <w:t xml:space="preserve">Al </w:t>
      </w:r>
      <w:proofErr w:type="spellStart"/>
      <w:r w:rsidRPr="00600390">
        <w:rPr>
          <w:rFonts w:ascii="Times New Roman" w:hAnsi="Times New Roman" w:cs="Times New Roman"/>
          <w:color w:val="222222"/>
          <w:sz w:val="24"/>
          <w:szCs w:val="24"/>
          <w:shd w:val="clear" w:color="auto" w:fill="FFFFFF"/>
        </w:rPr>
        <w:t>Ahbabi</w:t>
      </w:r>
      <w:proofErr w:type="spellEnd"/>
      <w:r>
        <w:rPr>
          <w:rFonts w:ascii="Times New Roman" w:hAnsi="Times New Roman" w:cs="Times New Roman"/>
          <w:color w:val="222222"/>
          <w:sz w:val="24"/>
          <w:szCs w:val="24"/>
          <w:shd w:val="clear" w:color="auto" w:fill="FFFFFF"/>
        </w:rPr>
        <w:t xml:space="preserve"> </w:t>
      </w:r>
      <w:r w:rsidRPr="00600390">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w:t>
      </w:r>
      <w:r w:rsidRPr="00600390">
        <w:rPr>
          <w:rFonts w:ascii="Times New Roman" w:hAnsi="Times New Roman" w:cs="Times New Roman"/>
          <w:color w:val="222222"/>
          <w:sz w:val="24"/>
          <w:szCs w:val="24"/>
          <w:shd w:val="clear" w:color="auto" w:fill="FFFFFF"/>
        </w:rPr>
        <w:t xml:space="preserve"> 2018</w:t>
      </w:r>
      <w:r>
        <w:rPr>
          <w:rFonts w:ascii="Times New Roman" w:hAnsi="Times New Roman" w:cs="Times New Roman"/>
          <w:color w:val="222222"/>
          <w:sz w:val="24"/>
          <w:szCs w:val="24"/>
          <w:shd w:val="clear" w:color="auto" w:fill="FFFFFF"/>
        </w:rPr>
        <w:t>)</w:t>
      </w:r>
      <w:r w:rsidRPr="006B4F87">
        <w:rPr>
          <w:rFonts w:ascii="Times New Roman" w:hAnsi="Times New Roman" w:cs="Times New Roman"/>
          <w:sz w:val="24"/>
          <w:szCs w:val="24"/>
        </w:rPr>
        <w:t xml:space="preserve">. This is affecting their productivity within the workforce. Along with this factor it has been observed that the management lacks to communicate with the employees in a sustainable manner which is resulting to shift their focus from the public sectors towards private sectors. </w:t>
      </w:r>
    </w:p>
    <w:p w14:paraId="5E82E98A" w14:textId="77777777" w:rsidR="00037345" w:rsidRPr="00BF3194" w:rsidRDefault="00037345" w:rsidP="00037345">
      <w:pPr>
        <w:pStyle w:val="ListParagraph"/>
        <w:spacing w:line="360" w:lineRule="auto"/>
        <w:ind w:left="0"/>
        <w:jc w:val="both"/>
        <w:rPr>
          <w:rFonts w:ascii="Times New Roman" w:hAnsi="Times New Roman" w:cs="Times New Roman"/>
          <w:sz w:val="24"/>
          <w:szCs w:val="24"/>
        </w:rPr>
      </w:pPr>
      <w:r w:rsidRPr="006B4F87">
        <w:rPr>
          <w:rFonts w:ascii="Times New Roman" w:hAnsi="Times New Roman" w:cs="Times New Roman"/>
          <w:sz w:val="24"/>
          <w:szCs w:val="24"/>
        </w:rPr>
        <w:t>The salary scale of the employees who are working within the public sector of the UK is quite low compared to the private sector. As per the terms and conditions within the employment in the public sector it has been observed that the employees are not provided with essential salary and allowances which they specifically deserve from the public sector of the UK</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w:t>
      </w:r>
      <w:r w:rsidRPr="00600390">
        <w:rPr>
          <w:rFonts w:ascii="Times New Roman" w:hAnsi="Times New Roman" w:cs="Times New Roman"/>
          <w:color w:val="222222"/>
          <w:sz w:val="24"/>
          <w:szCs w:val="24"/>
          <w:shd w:val="clear" w:color="auto" w:fill="FFFFFF"/>
        </w:rPr>
        <w:t xml:space="preserve">Ciobanu and </w:t>
      </w:r>
      <w:proofErr w:type="spellStart"/>
      <w:r w:rsidRPr="00600390">
        <w:rPr>
          <w:rFonts w:ascii="Times New Roman" w:hAnsi="Times New Roman" w:cs="Times New Roman"/>
          <w:color w:val="222222"/>
          <w:sz w:val="24"/>
          <w:szCs w:val="24"/>
          <w:shd w:val="clear" w:color="auto" w:fill="FFFFFF"/>
        </w:rPr>
        <w:t>Androniceanu</w:t>
      </w:r>
      <w:proofErr w:type="spellEnd"/>
      <w:r w:rsidRPr="00600390">
        <w:rPr>
          <w:rFonts w:ascii="Times New Roman" w:hAnsi="Times New Roman" w:cs="Times New Roman"/>
          <w:color w:val="222222"/>
          <w:sz w:val="24"/>
          <w:szCs w:val="24"/>
          <w:shd w:val="clear" w:color="auto" w:fill="FFFFFF"/>
        </w:rPr>
        <w:t>, 2018</w:t>
      </w:r>
      <w:r>
        <w:rPr>
          <w:rFonts w:ascii="Times New Roman" w:hAnsi="Times New Roman" w:cs="Times New Roman"/>
          <w:color w:val="222222"/>
          <w:sz w:val="24"/>
          <w:szCs w:val="24"/>
          <w:shd w:val="clear" w:color="auto" w:fill="FFFFFF"/>
        </w:rPr>
        <w:t>)</w:t>
      </w:r>
      <w:r w:rsidRPr="006B4F87">
        <w:rPr>
          <w:rFonts w:ascii="Times New Roman" w:hAnsi="Times New Roman" w:cs="Times New Roman"/>
          <w:sz w:val="24"/>
          <w:szCs w:val="24"/>
        </w:rPr>
        <w:t xml:space="preserve">. It has further resulted in issues within the public sector and other severe factors with unavoidable circumstances. </w:t>
      </w:r>
      <w:r w:rsidRPr="00BF3194">
        <w:rPr>
          <w:rFonts w:ascii="Times New Roman" w:hAnsi="Times New Roman" w:cs="Times New Roman"/>
          <w:sz w:val="24"/>
          <w:szCs w:val="24"/>
        </w:rPr>
        <w:t xml:space="preserve">The management fails to motivate the employees working within the public sector of the UK. Due to lack of proper communication with the employees and recognition it has resulted the employees to ace severe downfalls from time to time. This is considered to be one of the poorest outcomes from the side of the employees where they look for recognition from the hierarchy and along with respect. It directly affects their productivity and furthermore results in several other issues like taking up a new opportunity within private sectors for better engagement. </w:t>
      </w:r>
    </w:p>
    <w:p w14:paraId="5F46495E" w14:textId="77777777" w:rsidR="00037345" w:rsidRPr="003C4DBA" w:rsidRDefault="00037345" w:rsidP="00037345">
      <w:pPr>
        <w:pStyle w:val="Body"/>
        <w:spacing w:line="360" w:lineRule="auto"/>
        <w:jc w:val="both"/>
        <w:rPr>
          <w:rFonts w:ascii="Times New Roman" w:hAnsi="Times New Roman" w:cs="Times New Roman"/>
          <w:color w:val="222222"/>
          <w:sz w:val="24"/>
          <w:szCs w:val="24"/>
          <w:shd w:val="clear" w:color="auto" w:fill="FFFFFF"/>
        </w:rPr>
      </w:pPr>
      <w:r w:rsidRPr="00F000B2">
        <w:rPr>
          <w:rFonts w:ascii="Times New Roman" w:hAnsi="Times New Roman" w:cs="Times New Roman"/>
          <w:sz w:val="24"/>
          <w:szCs w:val="24"/>
        </w:rPr>
        <w:t>Recently the coronavirus pandemic resulted to tolls of deaths across the globe and specifically within the public sectors of the UK. Around 65% of employees working within the health care sector of the UK suffered from Covid-19 in the first wave. In the second wave it was 45%. This states that the health and hygiene maintained within the public sector of the UK is quite poor compared to the private sector. The employees at first were not provided with enough precautionary measures in order to fight against the virus or even treated the affected</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w:t>
      </w:r>
      <w:r w:rsidRPr="003C4DBA">
        <w:rPr>
          <w:rFonts w:ascii="Times New Roman" w:hAnsi="Times New Roman" w:cs="Times New Roman"/>
          <w:color w:val="222222"/>
          <w:sz w:val="24"/>
          <w:szCs w:val="24"/>
          <w:shd w:val="clear" w:color="auto" w:fill="FFFFFF"/>
        </w:rPr>
        <w:t>López-Andreu and Rubery, 2021</w:t>
      </w:r>
      <w:r>
        <w:rPr>
          <w:rFonts w:ascii="Times New Roman" w:hAnsi="Times New Roman" w:cs="Times New Roman"/>
          <w:color w:val="222222"/>
          <w:sz w:val="24"/>
          <w:szCs w:val="24"/>
          <w:shd w:val="clear" w:color="auto" w:fill="FFFFFF"/>
        </w:rPr>
        <w:t>)</w:t>
      </w:r>
      <w:r w:rsidRPr="00F000B2">
        <w:rPr>
          <w:rFonts w:ascii="Times New Roman" w:hAnsi="Times New Roman" w:cs="Times New Roman"/>
          <w:sz w:val="24"/>
          <w:szCs w:val="24"/>
        </w:rPr>
        <w:t xml:space="preserve">. The chances of other infectious disease are quite high too due to </w:t>
      </w:r>
      <w:r w:rsidRPr="00F000B2">
        <w:rPr>
          <w:rFonts w:ascii="Times New Roman" w:hAnsi="Times New Roman" w:cs="Times New Roman"/>
          <w:sz w:val="24"/>
          <w:szCs w:val="24"/>
        </w:rPr>
        <w:lastRenderedPageBreak/>
        <w:t xml:space="preserve">unclear public health care sectors and lack of maintained of proper hygiene. This is resulting to other lung, heart and stomach disease for the employees who are part of the public sector of the UK. </w:t>
      </w:r>
      <w:r w:rsidRPr="00BF3194">
        <w:rPr>
          <w:rFonts w:ascii="Times New Roman" w:hAnsi="Times New Roman" w:cs="Times New Roman"/>
          <w:sz w:val="24"/>
          <w:szCs w:val="24"/>
        </w:rPr>
        <w:t xml:space="preserve">Even in certain circumstances it has been observed that there has no availability of proper equipment which can be used in complementing the desired work. This has been poorly overlooked by the management within the </w:t>
      </w:r>
      <w:proofErr w:type="spellStart"/>
      <w:r w:rsidRPr="00BF3194">
        <w:rPr>
          <w:rFonts w:ascii="Times New Roman" w:hAnsi="Times New Roman" w:cs="Times New Roman"/>
          <w:sz w:val="24"/>
          <w:szCs w:val="24"/>
        </w:rPr>
        <w:t>pubic</w:t>
      </w:r>
      <w:proofErr w:type="spellEnd"/>
      <w:r w:rsidRPr="00BF3194">
        <w:rPr>
          <w:rFonts w:ascii="Times New Roman" w:hAnsi="Times New Roman" w:cs="Times New Roman"/>
          <w:sz w:val="24"/>
          <w:szCs w:val="24"/>
        </w:rPr>
        <w:t xml:space="preserve"> sector which has resulting this problem at a large scale. UK is considered to be one of the largest economies with huge inventory and technological advancements within the several markets, yet with the time being the availability of proper equipment’s had been lacking which resulted the employees to face with several issues to sustain over the years. </w:t>
      </w:r>
    </w:p>
    <w:p w14:paraId="26798D1E" w14:textId="77777777" w:rsidR="00037345" w:rsidRPr="003C4DBA" w:rsidRDefault="00037345" w:rsidP="00037345">
      <w:pPr>
        <w:pStyle w:val="Body"/>
        <w:spacing w:line="360" w:lineRule="auto"/>
        <w:jc w:val="both"/>
        <w:rPr>
          <w:rFonts w:ascii="Times New Roman" w:hAnsi="Times New Roman" w:cs="Times New Roman"/>
          <w:sz w:val="24"/>
          <w:szCs w:val="24"/>
          <w:u w:color="FF0000"/>
          <w:lang w:val="en-GB"/>
        </w:rPr>
      </w:pPr>
      <w:r w:rsidRPr="000E28E4">
        <w:rPr>
          <w:rFonts w:ascii="Times New Roman" w:hAnsi="Times New Roman" w:cs="Times New Roman"/>
          <w:sz w:val="24"/>
          <w:szCs w:val="24"/>
        </w:rPr>
        <w:t>The public sector of the UK has much of a questionable working shift. The employees do not get enough number of holidays and even it has been observed that the employees are not provided with fringe benefits which may help them to motivate within the workplace. The public health sector workers who generally work has staffs have a very poor working condition</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w:t>
      </w:r>
      <w:r w:rsidRPr="003C4DBA">
        <w:rPr>
          <w:rFonts w:ascii="Times New Roman" w:hAnsi="Times New Roman" w:cs="Times New Roman"/>
          <w:color w:val="222222"/>
          <w:sz w:val="24"/>
          <w:szCs w:val="24"/>
          <w:shd w:val="clear" w:color="auto" w:fill="FFFFFF"/>
        </w:rPr>
        <w:t>Arundel</w:t>
      </w:r>
      <w:r>
        <w:rPr>
          <w:rFonts w:ascii="Times New Roman" w:hAnsi="Times New Roman" w:cs="Times New Roman"/>
          <w:color w:val="222222"/>
          <w:sz w:val="24"/>
          <w:szCs w:val="24"/>
          <w:shd w:val="clear" w:color="auto" w:fill="FFFFFF"/>
        </w:rPr>
        <w:t xml:space="preserve"> </w:t>
      </w:r>
      <w:r w:rsidRPr="003C4DBA">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w:t>
      </w:r>
      <w:r w:rsidRPr="003C4DBA">
        <w:rPr>
          <w:rFonts w:ascii="Times New Roman" w:hAnsi="Times New Roman" w:cs="Times New Roman"/>
          <w:color w:val="222222"/>
          <w:sz w:val="24"/>
          <w:szCs w:val="24"/>
          <w:shd w:val="clear" w:color="auto" w:fill="FFFFFF"/>
        </w:rPr>
        <w:t xml:space="preserve"> 2019</w:t>
      </w:r>
      <w:r>
        <w:rPr>
          <w:rFonts w:ascii="Times New Roman" w:hAnsi="Times New Roman" w:cs="Times New Roman"/>
          <w:color w:val="222222"/>
          <w:sz w:val="24"/>
          <w:szCs w:val="24"/>
          <w:shd w:val="clear" w:color="auto" w:fill="FFFFFF"/>
        </w:rPr>
        <w:t>)</w:t>
      </w:r>
      <w:r w:rsidRPr="000E28E4">
        <w:rPr>
          <w:rFonts w:ascii="Times New Roman" w:hAnsi="Times New Roman" w:cs="Times New Roman"/>
          <w:sz w:val="24"/>
          <w:szCs w:val="24"/>
        </w:rPr>
        <w:t xml:space="preserve">. Or if it is considered other market conditions the employees do not get enough recognition and need to work in dark within the factories or mines. It directly affects their physical and mental health which are generally not being considered by the management. </w:t>
      </w:r>
      <w:r w:rsidRPr="00BF3194">
        <w:rPr>
          <w:rFonts w:ascii="Times New Roman" w:hAnsi="Times New Roman" w:cs="Times New Roman"/>
          <w:sz w:val="24"/>
          <w:szCs w:val="24"/>
        </w:rPr>
        <w:t xml:space="preserve">The laborer’s working within the inventory forms is not provided with regular or long-term employment like other public sectors in different economies. Here the employees work on a contractual basis with limited security to the job. This has resulted these employees to look for more secured jobs within the public sectors with better allowance in order to maintain their career in the right path. </w:t>
      </w:r>
    </w:p>
    <w:p w14:paraId="202775F1" w14:textId="77777777" w:rsidR="00037345" w:rsidRDefault="00037345" w:rsidP="00037345">
      <w:pPr>
        <w:pStyle w:val="ListParagraph"/>
      </w:pPr>
    </w:p>
    <w:p w14:paraId="24E46150" w14:textId="77777777" w:rsidR="00037345" w:rsidRPr="005D7524" w:rsidRDefault="00037345" w:rsidP="00037345">
      <w:pPr>
        <w:pStyle w:val="ListParagraph"/>
        <w:spacing w:line="360" w:lineRule="auto"/>
        <w:ind w:left="0"/>
        <w:jc w:val="both"/>
        <w:rPr>
          <w:rFonts w:ascii="Times New Roman" w:hAnsi="Times New Roman" w:cs="Times New Roman"/>
          <w:b/>
          <w:bCs/>
          <w:color w:val="000000" w:themeColor="text1"/>
          <w:sz w:val="24"/>
          <w:szCs w:val="24"/>
        </w:rPr>
      </w:pPr>
      <w:r w:rsidRPr="005D7524">
        <w:rPr>
          <w:rFonts w:ascii="Times New Roman" w:hAnsi="Times New Roman" w:cs="Times New Roman"/>
          <w:b/>
          <w:bCs/>
          <w:color w:val="000000" w:themeColor="text1"/>
          <w:sz w:val="24"/>
          <w:szCs w:val="24"/>
          <w:u w:color="FF0000"/>
        </w:rPr>
        <w:t xml:space="preserve">Identify and discuss long-term </w:t>
      </w:r>
      <w:proofErr w:type="spellStart"/>
      <w:r w:rsidRPr="005D7524">
        <w:rPr>
          <w:rFonts w:ascii="Times New Roman" w:hAnsi="Times New Roman" w:cs="Times New Roman"/>
          <w:b/>
          <w:bCs/>
          <w:color w:val="000000" w:themeColor="text1"/>
          <w:sz w:val="24"/>
          <w:szCs w:val="24"/>
          <w:u w:color="FF0000"/>
        </w:rPr>
        <w:t>labour</w:t>
      </w:r>
      <w:proofErr w:type="spellEnd"/>
      <w:r w:rsidRPr="005D7524">
        <w:rPr>
          <w:rFonts w:ascii="Times New Roman" w:hAnsi="Times New Roman" w:cs="Times New Roman"/>
          <w:b/>
          <w:bCs/>
          <w:color w:val="000000" w:themeColor="text1"/>
          <w:sz w:val="24"/>
          <w:szCs w:val="24"/>
          <w:u w:color="FF0000"/>
        </w:rPr>
        <w:t xml:space="preserve"> market developments to address the skills shortages in healthcare sector professions in the UK</w:t>
      </w:r>
    </w:p>
    <w:p w14:paraId="68760DD5" w14:textId="77777777" w:rsidR="00037345" w:rsidRPr="00F65F31" w:rsidRDefault="00037345" w:rsidP="00037345">
      <w:pPr>
        <w:pStyle w:val="Body"/>
        <w:spacing w:line="360" w:lineRule="auto"/>
        <w:jc w:val="both"/>
        <w:rPr>
          <w:rFonts w:ascii="Times New Roman" w:hAnsi="Times New Roman" w:cs="Times New Roman"/>
          <w:color w:val="222222"/>
          <w:sz w:val="24"/>
          <w:szCs w:val="24"/>
          <w:shd w:val="clear" w:color="auto" w:fill="FFFFFF"/>
        </w:rPr>
      </w:pPr>
      <w:r w:rsidRPr="00C86655">
        <w:rPr>
          <w:rFonts w:ascii="Times New Roman" w:hAnsi="Times New Roman" w:cs="Times New Roman"/>
          <w:sz w:val="24"/>
          <w:szCs w:val="24"/>
        </w:rPr>
        <w:t xml:space="preserve">The employees working within the health care sectors are required to provide with proper rewards on the basis of their performance. This factor would provide them to motivate to work within the workplace. Along with this proper recognition on the basis of their performance would motive them largely. The management needs to communicate with the employees working within the public healthcare sector from time to time. The communication would on the basis of the changes which are to be adopted along with other essential working factors. It would provide with a competitive advantage for these working employees. </w:t>
      </w:r>
      <w:r w:rsidRPr="008A3A71">
        <w:rPr>
          <w:rFonts w:ascii="Times New Roman" w:hAnsi="Times New Roman" w:cs="Times New Roman"/>
          <w:sz w:val="24"/>
          <w:szCs w:val="24"/>
        </w:rPr>
        <w:t xml:space="preserve">The employees within the public health care sectors needs to be trained on the basis of the new changes within </w:t>
      </w:r>
      <w:r w:rsidRPr="008A3A71">
        <w:rPr>
          <w:rFonts w:ascii="Times New Roman" w:hAnsi="Times New Roman" w:cs="Times New Roman"/>
          <w:sz w:val="24"/>
          <w:szCs w:val="24"/>
        </w:rPr>
        <w:lastRenderedPageBreak/>
        <w:t>the market</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w:t>
      </w:r>
      <w:proofErr w:type="spellStart"/>
      <w:r w:rsidRPr="003C4DBA">
        <w:rPr>
          <w:rFonts w:ascii="Times New Roman" w:hAnsi="Times New Roman" w:cs="Times New Roman"/>
          <w:color w:val="222222"/>
          <w:sz w:val="24"/>
          <w:szCs w:val="24"/>
          <w:shd w:val="clear" w:color="auto" w:fill="FFFFFF"/>
        </w:rPr>
        <w:t>Riccucci</w:t>
      </w:r>
      <w:proofErr w:type="spellEnd"/>
      <w:r w:rsidRPr="003C4DBA">
        <w:rPr>
          <w:rFonts w:ascii="Times New Roman" w:hAnsi="Times New Roman" w:cs="Times New Roman"/>
          <w:color w:val="222222"/>
          <w:sz w:val="24"/>
          <w:szCs w:val="24"/>
          <w:shd w:val="clear" w:color="auto" w:fill="FFFFFF"/>
        </w:rPr>
        <w:t>, 2021</w:t>
      </w:r>
      <w:r>
        <w:rPr>
          <w:rFonts w:ascii="Times New Roman" w:hAnsi="Times New Roman" w:cs="Times New Roman"/>
          <w:color w:val="222222"/>
          <w:sz w:val="24"/>
          <w:szCs w:val="24"/>
          <w:shd w:val="clear" w:color="auto" w:fill="FFFFFF"/>
        </w:rPr>
        <w:t>)</w:t>
      </w:r>
      <w:r w:rsidRPr="008A3A71">
        <w:rPr>
          <w:rFonts w:ascii="Times New Roman" w:hAnsi="Times New Roman" w:cs="Times New Roman"/>
          <w:sz w:val="24"/>
          <w:szCs w:val="24"/>
        </w:rPr>
        <w:t xml:space="preserve">. The management needs to invest with good amount of money within the training section as it is required for employee development. The management needs to empower the employees on the basis of their understanding and strength. This is considered to be a crucial factor which they require to consider in order to maintain with a proper balance within the firm. </w:t>
      </w:r>
    </w:p>
    <w:p w14:paraId="13FD8111" w14:textId="77777777" w:rsidR="00037345" w:rsidRPr="00F65F31" w:rsidRDefault="00037345" w:rsidP="00037345">
      <w:pPr>
        <w:pStyle w:val="Body"/>
        <w:spacing w:line="360" w:lineRule="auto"/>
        <w:jc w:val="both"/>
        <w:rPr>
          <w:rFonts w:ascii="Times New Roman" w:hAnsi="Times New Roman" w:cs="Times New Roman"/>
          <w:sz w:val="24"/>
          <w:szCs w:val="24"/>
          <w:u w:color="FF0000"/>
          <w:lang w:val="en-GB"/>
        </w:rPr>
      </w:pPr>
      <w:r w:rsidRPr="008A3A71">
        <w:rPr>
          <w:rFonts w:ascii="Times New Roman" w:hAnsi="Times New Roman" w:cs="Times New Roman"/>
          <w:sz w:val="24"/>
          <w:szCs w:val="24"/>
        </w:rPr>
        <w:t>The recruited staffs are required to provide with proper reviews on the basis of the working force and culture. This would result to a democratic understanding within the firm which is required for further reputational purposes. The employees are to be empower by giving the opportunity on reviewing on the HR workforces and along with planning within the organization</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w:t>
      </w:r>
      <w:r w:rsidRPr="003C4DBA">
        <w:rPr>
          <w:rFonts w:ascii="Times New Roman" w:hAnsi="Times New Roman" w:cs="Times New Roman"/>
          <w:color w:val="222222"/>
          <w:sz w:val="24"/>
          <w:szCs w:val="24"/>
          <w:shd w:val="clear" w:color="auto" w:fill="FFFFFF"/>
        </w:rPr>
        <w:t>Ganapati and Reddick, 2018</w:t>
      </w:r>
      <w:r>
        <w:rPr>
          <w:rFonts w:ascii="Times New Roman" w:hAnsi="Times New Roman" w:cs="Times New Roman"/>
          <w:color w:val="222222"/>
          <w:sz w:val="24"/>
          <w:szCs w:val="24"/>
          <w:shd w:val="clear" w:color="auto" w:fill="FFFFFF"/>
        </w:rPr>
        <w:t>)</w:t>
      </w:r>
      <w:r w:rsidRPr="008A3A71">
        <w:rPr>
          <w:rFonts w:ascii="Times New Roman" w:hAnsi="Times New Roman" w:cs="Times New Roman"/>
          <w:sz w:val="24"/>
          <w:szCs w:val="24"/>
        </w:rPr>
        <w:t xml:space="preserve">. Along with this factor they are required to provide proper insights on the basis of their understanding. The management require to retain the staffs of the organization by providing them with fringe benefits and along with other essential opportunities. This is a required aspect as it would provide with a competitive advantage for the employees as well the firm. </w:t>
      </w:r>
    </w:p>
    <w:p w14:paraId="7F4D3719" w14:textId="77777777" w:rsidR="00037345" w:rsidRDefault="00037345" w:rsidP="00037345">
      <w:pPr>
        <w:pStyle w:val="Heading1"/>
        <w:rPr>
          <w:u w:color="FF0000"/>
        </w:rPr>
      </w:pPr>
      <w:bookmarkStart w:id="6" w:name="_Toc111048305"/>
      <w:r w:rsidRPr="008A3A71">
        <w:rPr>
          <w:u w:color="FF0000"/>
        </w:rPr>
        <w:t>Conclusion</w:t>
      </w:r>
      <w:bookmarkEnd w:id="6"/>
      <w:r w:rsidRPr="008A3A71">
        <w:rPr>
          <w:u w:color="FF0000"/>
        </w:rPr>
        <w:t xml:space="preserve"> </w:t>
      </w:r>
    </w:p>
    <w:p w14:paraId="5047B6B0" w14:textId="77777777" w:rsidR="00037345" w:rsidRPr="005D7524" w:rsidRDefault="00037345" w:rsidP="00037345">
      <w:pPr>
        <w:pStyle w:val="Body"/>
        <w:spacing w:line="360" w:lineRule="auto"/>
        <w:jc w:val="both"/>
        <w:rPr>
          <w:rFonts w:ascii="Times New Roman" w:hAnsi="Times New Roman" w:cs="Times New Roman"/>
          <w:sz w:val="24"/>
          <w:szCs w:val="24"/>
          <w:u w:color="FF0000"/>
          <w:lang w:val="en-GB"/>
        </w:rPr>
      </w:pPr>
      <w:r w:rsidRPr="005D7524">
        <w:rPr>
          <w:rFonts w:ascii="Times New Roman" w:hAnsi="Times New Roman" w:cs="Times New Roman"/>
          <w:sz w:val="24"/>
          <w:szCs w:val="24"/>
          <w:u w:color="FF0000"/>
          <w:lang w:val="en-GB"/>
        </w:rPr>
        <w:t xml:space="preserve">The report was divided into two parts Task 1 and 2. In the first task the discussion was specifically based on CIPD professionals which are maintained by the HR professionals. Along with the further discussion was based on the objectives with HRM require to follow. In the second task the discussion was subjugates on the basis of issues within the public sector of UK and the way to improve this area by the management. </w:t>
      </w:r>
    </w:p>
    <w:p w14:paraId="6A385A79" w14:textId="77777777" w:rsidR="00037345" w:rsidRPr="00D9437F" w:rsidRDefault="00037345" w:rsidP="00037345">
      <w:pPr>
        <w:spacing w:line="360" w:lineRule="auto"/>
        <w:jc w:val="both"/>
        <w:rPr>
          <w:lang w:val="en-GB"/>
        </w:rPr>
      </w:pPr>
    </w:p>
    <w:p w14:paraId="0EF3BA50" w14:textId="77777777" w:rsidR="00037345" w:rsidRDefault="00037345" w:rsidP="00037345">
      <w:pPr>
        <w:pStyle w:val="Heading1"/>
        <w:spacing w:line="360" w:lineRule="auto"/>
        <w:jc w:val="both"/>
      </w:pPr>
      <w:r>
        <w:br w:type="page"/>
      </w:r>
      <w:bookmarkStart w:id="7" w:name="_Toc111047511"/>
      <w:bookmarkStart w:id="8" w:name="_Toc111048306"/>
      <w:r>
        <w:lastRenderedPageBreak/>
        <w:t>References</w:t>
      </w:r>
      <w:bookmarkEnd w:id="7"/>
      <w:bookmarkEnd w:id="8"/>
    </w:p>
    <w:p w14:paraId="373F472F" w14:textId="77777777" w:rsidR="00037345" w:rsidRPr="005D7524" w:rsidRDefault="00037345" w:rsidP="00037345">
      <w:pPr>
        <w:pStyle w:val="Body"/>
        <w:spacing w:line="360" w:lineRule="auto"/>
        <w:jc w:val="both"/>
        <w:rPr>
          <w:rFonts w:ascii="Times New Roman" w:hAnsi="Times New Roman" w:cs="Times New Roman"/>
          <w:color w:val="auto"/>
          <w:sz w:val="20"/>
          <w:szCs w:val="20"/>
        </w:rPr>
      </w:pPr>
      <w:r w:rsidRPr="00600390">
        <w:rPr>
          <w:rFonts w:ascii="Times New Roman" w:hAnsi="Times New Roman" w:cs="Times New Roman"/>
          <w:color w:val="222222"/>
          <w:sz w:val="24"/>
          <w:szCs w:val="24"/>
          <w:shd w:val="clear" w:color="auto" w:fill="FFFFFF"/>
        </w:rPr>
        <w:t xml:space="preserve">Al </w:t>
      </w:r>
      <w:proofErr w:type="spellStart"/>
      <w:r w:rsidRPr="00600390">
        <w:rPr>
          <w:rFonts w:ascii="Times New Roman" w:hAnsi="Times New Roman" w:cs="Times New Roman"/>
          <w:color w:val="222222"/>
          <w:sz w:val="24"/>
          <w:szCs w:val="24"/>
          <w:shd w:val="clear" w:color="auto" w:fill="FFFFFF"/>
        </w:rPr>
        <w:t>Ahbabi</w:t>
      </w:r>
      <w:proofErr w:type="spellEnd"/>
      <w:r w:rsidRPr="00600390">
        <w:rPr>
          <w:rFonts w:ascii="Times New Roman" w:hAnsi="Times New Roman" w:cs="Times New Roman"/>
          <w:color w:val="222222"/>
          <w:sz w:val="24"/>
          <w:szCs w:val="24"/>
          <w:shd w:val="clear" w:color="auto" w:fill="FFFFFF"/>
        </w:rPr>
        <w:t xml:space="preserve">, S.A., Singh, S.K., Balasubramanian, S. and Gaur, S.S., </w:t>
      </w:r>
      <w:r>
        <w:rPr>
          <w:rFonts w:ascii="Times New Roman" w:hAnsi="Times New Roman" w:cs="Times New Roman"/>
          <w:color w:val="222222"/>
          <w:sz w:val="24"/>
          <w:szCs w:val="24"/>
          <w:shd w:val="clear" w:color="auto" w:fill="FFFFFF"/>
        </w:rPr>
        <w:t>(</w:t>
      </w:r>
      <w:r w:rsidRPr="00600390">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600390">
        <w:rPr>
          <w:rFonts w:ascii="Times New Roman" w:hAnsi="Times New Roman" w:cs="Times New Roman"/>
          <w:color w:val="222222"/>
          <w:sz w:val="24"/>
          <w:szCs w:val="24"/>
          <w:shd w:val="clear" w:color="auto" w:fill="FFFFFF"/>
        </w:rPr>
        <w:t>. Employee perception of impact of knowledge management processes on public sector performance. </w:t>
      </w:r>
      <w:r w:rsidRPr="00600390">
        <w:rPr>
          <w:rFonts w:ascii="Times New Roman" w:hAnsi="Times New Roman" w:cs="Times New Roman"/>
          <w:i/>
          <w:iCs/>
          <w:color w:val="222222"/>
          <w:sz w:val="24"/>
          <w:szCs w:val="24"/>
          <w:shd w:val="clear" w:color="auto" w:fill="FFFFFF"/>
        </w:rPr>
        <w:t>Journal of knowledge management</w:t>
      </w:r>
      <w:r w:rsidRPr="00600390">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14:paraId="119AB1CA" w14:textId="77777777" w:rsidR="00037345" w:rsidRDefault="00037345" w:rsidP="00037345">
      <w:pPr>
        <w:spacing w:line="360" w:lineRule="auto"/>
        <w:jc w:val="both"/>
        <w:rPr>
          <w:lang w:val="en-GB" w:eastAsia="en-IN"/>
        </w:rPr>
      </w:pPr>
      <w:proofErr w:type="spellStart"/>
      <w:r w:rsidRPr="00615F2B">
        <w:rPr>
          <w:lang w:val="en-GB" w:eastAsia="en-IN"/>
        </w:rPr>
        <w:t>Alam</w:t>
      </w:r>
      <w:proofErr w:type="spellEnd"/>
      <w:r w:rsidRPr="00615F2B">
        <w:rPr>
          <w:lang w:val="en-GB" w:eastAsia="en-IN"/>
        </w:rPr>
        <w:t xml:space="preserve">, M.S., Dhar, S.S. and </w:t>
      </w:r>
      <w:proofErr w:type="spellStart"/>
      <w:r w:rsidRPr="00615F2B">
        <w:rPr>
          <w:lang w:val="en-GB" w:eastAsia="en-IN"/>
        </w:rPr>
        <w:t>Munira</w:t>
      </w:r>
      <w:proofErr w:type="spellEnd"/>
      <w:r w:rsidRPr="00615F2B">
        <w:rPr>
          <w:lang w:val="en-GB" w:eastAsia="en-IN"/>
        </w:rPr>
        <w:t>, K.S., (2020</w:t>
      </w:r>
      <w:r>
        <w:rPr>
          <w:lang w:val="en-GB" w:eastAsia="en-IN"/>
        </w:rPr>
        <w:t>)</w:t>
      </w:r>
      <w:r w:rsidRPr="00615F2B">
        <w:rPr>
          <w:lang w:val="en-GB" w:eastAsia="en-IN"/>
        </w:rPr>
        <w:t>. HR Professionals’ intention to adopt and use of artificial intelligence in recruiting talents. Business Perspective Review, 2(2), pp.15-30.</w:t>
      </w:r>
    </w:p>
    <w:p w14:paraId="76A35272" w14:textId="77777777" w:rsidR="00037345" w:rsidRDefault="00037345" w:rsidP="00037345">
      <w:pPr>
        <w:pStyle w:val="Body"/>
        <w:spacing w:line="360" w:lineRule="auto"/>
        <w:jc w:val="both"/>
        <w:rPr>
          <w:rFonts w:ascii="Times New Roman" w:hAnsi="Times New Roman" w:cs="Times New Roman"/>
          <w:color w:val="222222"/>
          <w:sz w:val="24"/>
          <w:szCs w:val="24"/>
          <w:shd w:val="clear" w:color="auto" w:fill="FFFFFF"/>
        </w:rPr>
      </w:pPr>
      <w:r w:rsidRPr="003C4DBA">
        <w:rPr>
          <w:rFonts w:ascii="Times New Roman" w:hAnsi="Times New Roman" w:cs="Times New Roman"/>
          <w:color w:val="222222"/>
          <w:sz w:val="24"/>
          <w:szCs w:val="24"/>
          <w:shd w:val="clear" w:color="auto" w:fill="FFFFFF"/>
        </w:rPr>
        <w:t xml:space="preserve">Arundel, A., Bloch, C. and Ferguson, B., </w:t>
      </w:r>
      <w:r>
        <w:rPr>
          <w:rFonts w:ascii="Times New Roman" w:hAnsi="Times New Roman" w:cs="Times New Roman"/>
          <w:color w:val="222222"/>
          <w:sz w:val="24"/>
          <w:szCs w:val="24"/>
          <w:shd w:val="clear" w:color="auto" w:fill="FFFFFF"/>
        </w:rPr>
        <w:t>(</w:t>
      </w:r>
      <w:r w:rsidRPr="003C4DBA">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3C4DBA">
        <w:rPr>
          <w:rFonts w:ascii="Times New Roman" w:hAnsi="Times New Roman" w:cs="Times New Roman"/>
          <w:color w:val="222222"/>
          <w:sz w:val="24"/>
          <w:szCs w:val="24"/>
          <w:shd w:val="clear" w:color="auto" w:fill="FFFFFF"/>
        </w:rPr>
        <w:t>. Advancing innovation in the public sector: Aligning innovation measurement with policy goals. </w:t>
      </w:r>
      <w:r w:rsidRPr="003C4DBA">
        <w:rPr>
          <w:rFonts w:ascii="Times New Roman" w:hAnsi="Times New Roman" w:cs="Times New Roman"/>
          <w:i/>
          <w:iCs/>
          <w:color w:val="222222"/>
          <w:sz w:val="24"/>
          <w:szCs w:val="24"/>
          <w:shd w:val="clear" w:color="auto" w:fill="FFFFFF"/>
        </w:rPr>
        <w:t>Research Policy</w:t>
      </w:r>
      <w:r w:rsidRPr="003C4DBA">
        <w:rPr>
          <w:rFonts w:ascii="Times New Roman" w:hAnsi="Times New Roman" w:cs="Times New Roman"/>
          <w:color w:val="222222"/>
          <w:sz w:val="24"/>
          <w:szCs w:val="24"/>
          <w:shd w:val="clear" w:color="auto" w:fill="FFFFFF"/>
        </w:rPr>
        <w:t>, </w:t>
      </w:r>
      <w:r w:rsidRPr="003C4DBA">
        <w:rPr>
          <w:rFonts w:ascii="Times New Roman" w:hAnsi="Times New Roman" w:cs="Times New Roman"/>
          <w:i/>
          <w:iCs/>
          <w:color w:val="222222"/>
          <w:sz w:val="24"/>
          <w:szCs w:val="24"/>
          <w:shd w:val="clear" w:color="auto" w:fill="FFFFFF"/>
        </w:rPr>
        <w:t>48</w:t>
      </w:r>
      <w:r w:rsidRPr="003C4DBA">
        <w:rPr>
          <w:rFonts w:ascii="Times New Roman" w:hAnsi="Times New Roman" w:cs="Times New Roman"/>
          <w:color w:val="222222"/>
          <w:sz w:val="24"/>
          <w:szCs w:val="24"/>
          <w:shd w:val="clear" w:color="auto" w:fill="FFFFFF"/>
        </w:rPr>
        <w:t>(3), pp.789-798.</w:t>
      </w:r>
      <w:r>
        <w:rPr>
          <w:rFonts w:ascii="Times New Roman" w:hAnsi="Times New Roman" w:cs="Times New Roman"/>
          <w:color w:val="222222"/>
          <w:sz w:val="24"/>
          <w:szCs w:val="24"/>
          <w:shd w:val="clear" w:color="auto" w:fill="FFFFFF"/>
        </w:rPr>
        <w:t xml:space="preserve"> </w:t>
      </w:r>
    </w:p>
    <w:p w14:paraId="729EC4DD" w14:textId="77777777" w:rsidR="00037345" w:rsidRDefault="00037345" w:rsidP="00037345">
      <w:pPr>
        <w:pStyle w:val="Body"/>
        <w:spacing w:line="360" w:lineRule="auto"/>
        <w:jc w:val="both"/>
        <w:rPr>
          <w:rFonts w:ascii="Times New Roman" w:hAnsi="Times New Roman" w:cs="Times New Roman"/>
          <w:color w:val="222222"/>
          <w:sz w:val="24"/>
          <w:szCs w:val="24"/>
          <w:shd w:val="clear" w:color="auto" w:fill="FFFFFF"/>
        </w:rPr>
      </w:pPr>
      <w:r w:rsidRPr="00600390">
        <w:rPr>
          <w:rFonts w:ascii="Times New Roman" w:hAnsi="Times New Roman" w:cs="Times New Roman"/>
          <w:color w:val="222222"/>
          <w:sz w:val="24"/>
          <w:szCs w:val="24"/>
          <w:shd w:val="clear" w:color="auto" w:fill="FFFFFF"/>
        </w:rPr>
        <w:t xml:space="preserve">Ciobanu, A. and </w:t>
      </w:r>
      <w:proofErr w:type="spellStart"/>
      <w:r w:rsidRPr="00600390">
        <w:rPr>
          <w:rFonts w:ascii="Times New Roman" w:hAnsi="Times New Roman" w:cs="Times New Roman"/>
          <w:color w:val="222222"/>
          <w:sz w:val="24"/>
          <w:szCs w:val="24"/>
          <w:shd w:val="clear" w:color="auto" w:fill="FFFFFF"/>
        </w:rPr>
        <w:t>Androniceanu</w:t>
      </w:r>
      <w:proofErr w:type="spellEnd"/>
      <w:r w:rsidRPr="00600390">
        <w:rPr>
          <w:rFonts w:ascii="Times New Roman" w:hAnsi="Times New Roman" w:cs="Times New Roman"/>
          <w:color w:val="222222"/>
          <w:sz w:val="24"/>
          <w:szCs w:val="24"/>
          <w:shd w:val="clear" w:color="auto" w:fill="FFFFFF"/>
        </w:rPr>
        <w:t xml:space="preserve">, A., </w:t>
      </w:r>
      <w:r>
        <w:rPr>
          <w:rFonts w:ascii="Times New Roman" w:hAnsi="Times New Roman" w:cs="Times New Roman"/>
          <w:color w:val="222222"/>
          <w:sz w:val="24"/>
          <w:szCs w:val="24"/>
          <w:shd w:val="clear" w:color="auto" w:fill="FFFFFF"/>
        </w:rPr>
        <w:t>(</w:t>
      </w:r>
      <w:r w:rsidRPr="00600390">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600390">
        <w:rPr>
          <w:rFonts w:ascii="Times New Roman" w:hAnsi="Times New Roman" w:cs="Times New Roman"/>
          <w:color w:val="222222"/>
          <w:sz w:val="24"/>
          <w:szCs w:val="24"/>
          <w:shd w:val="clear" w:color="auto" w:fill="FFFFFF"/>
        </w:rPr>
        <w:t>. Integrated human resources activities-the solution for performance improvement in Romanian public sector institutions. </w:t>
      </w:r>
      <w:r w:rsidRPr="00600390">
        <w:rPr>
          <w:rFonts w:ascii="Times New Roman" w:hAnsi="Times New Roman" w:cs="Times New Roman"/>
          <w:i/>
          <w:iCs/>
          <w:color w:val="222222"/>
          <w:sz w:val="24"/>
          <w:szCs w:val="24"/>
          <w:shd w:val="clear" w:color="auto" w:fill="FFFFFF"/>
        </w:rPr>
        <w:t>Management Research and Practice</w:t>
      </w:r>
      <w:r w:rsidRPr="00600390">
        <w:rPr>
          <w:rFonts w:ascii="Times New Roman" w:hAnsi="Times New Roman" w:cs="Times New Roman"/>
          <w:color w:val="222222"/>
          <w:sz w:val="24"/>
          <w:szCs w:val="24"/>
          <w:shd w:val="clear" w:color="auto" w:fill="FFFFFF"/>
        </w:rPr>
        <w:t>, </w:t>
      </w:r>
      <w:r w:rsidRPr="00600390">
        <w:rPr>
          <w:rFonts w:ascii="Times New Roman" w:hAnsi="Times New Roman" w:cs="Times New Roman"/>
          <w:i/>
          <w:iCs/>
          <w:color w:val="222222"/>
          <w:sz w:val="24"/>
          <w:szCs w:val="24"/>
          <w:shd w:val="clear" w:color="auto" w:fill="FFFFFF"/>
        </w:rPr>
        <w:t>10</w:t>
      </w:r>
      <w:r w:rsidRPr="00600390">
        <w:rPr>
          <w:rFonts w:ascii="Times New Roman" w:hAnsi="Times New Roman" w:cs="Times New Roman"/>
          <w:color w:val="222222"/>
          <w:sz w:val="24"/>
          <w:szCs w:val="24"/>
          <w:shd w:val="clear" w:color="auto" w:fill="FFFFFF"/>
        </w:rPr>
        <w:t>(3), pp.60-79.</w:t>
      </w:r>
      <w:r>
        <w:rPr>
          <w:rFonts w:ascii="Times New Roman" w:hAnsi="Times New Roman" w:cs="Times New Roman"/>
          <w:color w:val="222222"/>
          <w:sz w:val="24"/>
          <w:szCs w:val="24"/>
          <w:shd w:val="clear" w:color="auto" w:fill="FFFFFF"/>
        </w:rPr>
        <w:t xml:space="preserve"> </w:t>
      </w:r>
    </w:p>
    <w:p w14:paraId="4FF35064" w14:textId="77777777" w:rsidR="00037345" w:rsidRDefault="00037345" w:rsidP="00037345">
      <w:pPr>
        <w:spacing w:line="360" w:lineRule="auto"/>
        <w:jc w:val="both"/>
        <w:rPr>
          <w:lang w:val="en-GB" w:eastAsia="en-IN"/>
        </w:rPr>
      </w:pPr>
      <w:r w:rsidRPr="00615F2B">
        <w:rPr>
          <w:lang w:val="en-GB" w:eastAsia="en-IN"/>
        </w:rPr>
        <w:t xml:space="preserve">Fareed, M., Ahmad, A., Salleh, S.S.M.M. and </w:t>
      </w:r>
      <w:proofErr w:type="spellStart"/>
      <w:r w:rsidRPr="00615F2B">
        <w:rPr>
          <w:lang w:val="en-GB" w:eastAsia="en-IN"/>
        </w:rPr>
        <w:t>Saoula</w:t>
      </w:r>
      <w:proofErr w:type="spellEnd"/>
      <w:r w:rsidRPr="00615F2B">
        <w:rPr>
          <w:lang w:val="en-GB" w:eastAsia="en-IN"/>
        </w:rPr>
        <w:t xml:space="preserve">, O., (2020). What makes HR professionals effective? Qualitative evidence from Telecom sector of a developing country. </w:t>
      </w:r>
      <w:proofErr w:type="spellStart"/>
      <w:r w:rsidRPr="00615F2B">
        <w:rPr>
          <w:lang w:val="en-GB" w:eastAsia="en-IN"/>
        </w:rPr>
        <w:t>Revista</w:t>
      </w:r>
      <w:proofErr w:type="spellEnd"/>
      <w:r w:rsidRPr="00615F2B">
        <w:rPr>
          <w:lang w:val="en-GB" w:eastAsia="en-IN"/>
        </w:rPr>
        <w:t xml:space="preserve"> Argentina de </w:t>
      </w:r>
      <w:proofErr w:type="spellStart"/>
      <w:r w:rsidRPr="00615F2B">
        <w:rPr>
          <w:lang w:val="en-GB" w:eastAsia="en-IN"/>
        </w:rPr>
        <w:t>Clínica</w:t>
      </w:r>
      <w:proofErr w:type="spellEnd"/>
      <w:r w:rsidRPr="00615F2B">
        <w:rPr>
          <w:lang w:val="en-GB" w:eastAsia="en-IN"/>
        </w:rPr>
        <w:t xml:space="preserve"> </w:t>
      </w:r>
      <w:proofErr w:type="spellStart"/>
      <w:r w:rsidRPr="00615F2B">
        <w:rPr>
          <w:lang w:val="en-GB" w:eastAsia="en-IN"/>
        </w:rPr>
        <w:t>Psicológica</w:t>
      </w:r>
      <w:proofErr w:type="spellEnd"/>
      <w:r w:rsidRPr="00615F2B">
        <w:rPr>
          <w:lang w:val="en-GB" w:eastAsia="en-IN"/>
        </w:rPr>
        <w:t>, 29(5), p.200.</w:t>
      </w:r>
    </w:p>
    <w:p w14:paraId="445FDAC7" w14:textId="77777777" w:rsidR="00037345" w:rsidRPr="005D7524" w:rsidRDefault="00037345" w:rsidP="00037345">
      <w:pPr>
        <w:pStyle w:val="Body"/>
        <w:spacing w:line="360" w:lineRule="auto"/>
        <w:jc w:val="both"/>
        <w:rPr>
          <w:rFonts w:ascii="Times New Roman" w:hAnsi="Times New Roman" w:cs="Times New Roman"/>
          <w:sz w:val="24"/>
          <w:szCs w:val="24"/>
          <w:u w:color="FF0000"/>
          <w:lang w:val="en-GB"/>
        </w:rPr>
      </w:pPr>
      <w:r w:rsidRPr="003C4DBA">
        <w:rPr>
          <w:rFonts w:ascii="Times New Roman" w:hAnsi="Times New Roman" w:cs="Times New Roman"/>
          <w:color w:val="222222"/>
          <w:sz w:val="24"/>
          <w:szCs w:val="24"/>
          <w:shd w:val="clear" w:color="auto" w:fill="FFFFFF"/>
        </w:rPr>
        <w:t xml:space="preserve">Ganapati, S. and Reddick, C.G., </w:t>
      </w:r>
      <w:r>
        <w:rPr>
          <w:rFonts w:ascii="Times New Roman" w:hAnsi="Times New Roman" w:cs="Times New Roman"/>
          <w:color w:val="222222"/>
          <w:sz w:val="24"/>
          <w:szCs w:val="24"/>
          <w:shd w:val="clear" w:color="auto" w:fill="FFFFFF"/>
        </w:rPr>
        <w:t>(</w:t>
      </w:r>
      <w:r w:rsidRPr="003C4DBA">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3C4DBA">
        <w:rPr>
          <w:rFonts w:ascii="Times New Roman" w:hAnsi="Times New Roman" w:cs="Times New Roman"/>
          <w:color w:val="222222"/>
          <w:sz w:val="24"/>
          <w:szCs w:val="24"/>
          <w:shd w:val="clear" w:color="auto" w:fill="FFFFFF"/>
        </w:rPr>
        <w:t>. Prospects and challenges of sharing economy for the public sector. </w:t>
      </w:r>
      <w:r w:rsidRPr="003C4DBA">
        <w:rPr>
          <w:rFonts w:ascii="Times New Roman" w:hAnsi="Times New Roman" w:cs="Times New Roman"/>
          <w:i/>
          <w:iCs/>
          <w:color w:val="222222"/>
          <w:sz w:val="24"/>
          <w:szCs w:val="24"/>
          <w:shd w:val="clear" w:color="auto" w:fill="FFFFFF"/>
        </w:rPr>
        <w:t>Government Information Quarterly</w:t>
      </w:r>
      <w:r w:rsidRPr="003C4DBA">
        <w:rPr>
          <w:rFonts w:ascii="Times New Roman" w:hAnsi="Times New Roman" w:cs="Times New Roman"/>
          <w:color w:val="222222"/>
          <w:sz w:val="24"/>
          <w:szCs w:val="24"/>
          <w:shd w:val="clear" w:color="auto" w:fill="FFFFFF"/>
        </w:rPr>
        <w:t>, </w:t>
      </w:r>
      <w:r w:rsidRPr="003C4DBA">
        <w:rPr>
          <w:rFonts w:ascii="Times New Roman" w:hAnsi="Times New Roman" w:cs="Times New Roman"/>
          <w:i/>
          <w:iCs/>
          <w:color w:val="222222"/>
          <w:sz w:val="24"/>
          <w:szCs w:val="24"/>
          <w:shd w:val="clear" w:color="auto" w:fill="FFFFFF"/>
        </w:rPr>
        <w:t>35</w:t>
      </w:r>
      <w:r w:rsidRPr="003C4DBA">
        <w:rPr>
          <w:rFonts w:ascii="Times New Roman" w:hAnsi="Times New Roman" w:cs="Times New Roman"/>
          <w:color w:val="222222"/>
          <w:sz w:val="24"/>
          <w:szCs w:val="24"/>
          <w:shd w:val="clear" w:color="auto" w:fill="FFFFFF"/>
        </w:rPr>
        <w:t>(1), pp.77-87.</w:t>
      </w:r>
      <w:r>
        <w:rPr>
          <w:rFonts w:ascii="Times New Roman" w:hAnsi="Times New Roman" w:cs="Times New Roman"/>
          <w:color w:val="222222"/>
          <w:sz w:val="24"/>
          <w:szCs w:val="24"/>
          <w:shd w:val="clear" w:color="auto" w:fill="FFFFFF"/>
        </w:rPr>
        <w:t xml:space="preserve"> </w:t>
      </w:r>
    </w:p>
    <w:p w14:paraId="2C58E4F4" w14:textId="77777777" w:rsidR="00037345" w:rsidRDefault="00037345" w:rsidP="00037345">
      <w:pPr>
        <w:pStyle w:val="Body"/>
        <w:spacing w:line="360" w:lineRule="auto"/>
        <w:jc w:val="both"/>
        <w:rPr>
          <w:rFonts w:ascii="Times New Roman" w:hAnsi="Times New Roman" w:cs="Times New Roman"/>
          <w:color w:val="222222"/>
          <w:sz w:val="24"/>
          <w:szCs w:val="24"/>
          <w:shd w:val="clear" w:color="auto" w:fill="FFFFFF"/>
        </w:rPr>
      </w:pPr>
      <w:r w:rsidRPr="003C4DBA">
        <w:rPr>
          <w:rFonts w:ascii="Times New Roman" w:hAnsi="Times New Roman" w:cs="Times New Roman"/>
          <w:color w:val="222222"/>
          <w:sz w:val="24"/>
          <w:szCs w:val="24"/>
          <w:shd w:val="clear" w:color="auto" w:fill="FFFFFF"/>
        </w:rPr>
        <w:t xml:space="preserve">López-Andreu, M. and Rubery, J., </w:t>
      </w:r>
      <w:r>
        <w:rPr>
          <w:rFonts w:ascii="Times New Roman" w:hAnsi="Times New Roman" w:cs="Times New Roman"/>
          <w:color w:val="222222"/>
          <w:sz w:val="24"/>
          <w:szCs w:val="24"/>
          <w:shd w:val="clear" w:color="auto" w:fill="FFFFFF"/>
        </w:rPr>
        <w:t>(</w:t>
      </w:r>
      <w:r w:rsidRPr="003C4DBA">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3C4DBA">
        <w:rPr>
          <w:rFonts w:ascii="Times New Roman" w:hAnsi="Times New Roman" w:cs="Times New Roman"/>
          <w:color w:val="222222"/>
          <w:sz w:val="24"/>
          <w:szCs w:val="24"/>
          <w:shd w:val="clear" w:color="auto" w:fill="FFFFFF"/>
        </w:rPr>
        <w:t xml:space="preserve">. Austerity and women’s employment trajectories in Spain and the UK: A comparison of two flexible </w:t>
      </w:r>
      <w:proofErr w:type="spellStart"/>
      <w:r w:rsidRPr="003C4DBA">
        <w:rPr>
          <w:rFonts w:ascii="Times New Roman" w:hAnsi="Times New Roman" w:cs="Times New Roman"/>
          <w:color w:val="222222"/>
          <w:sz w:val="24"/>
          <w:szCs w:val="24"/>
          <w:shd w:val="clear" w:color="auto" w:fill="FFFFFF"/>
        </w:rPr>
        <w:t>labour</w:t>
      </w:r>
      <w:proofErr w:type="spellEnd"/>
      <w:r w:rsidRPr="003C4DBA">
        <w:rPr>
          <w:rFonts w:ascii="Times New Roman" w:hAnsi="Times New Roman" w:cs="Times New Roman"/>
          <w:color w:val="222222"/>
          <w:sz w:val="24"/>
          <w:szCs w:val="24"/>
          <w:shd w:val="clear" w:color="auto" w:fill="FFFFFF"/>
        </w:rPr>
        <w:t xml:space="preserve"> markets. </w:t>
      </w:r>
      <w:r w:rsidRPr="003C4DBA">
        <w:rPr>
          <w:rFonts w:ascii="Times New Roman" w:hAnsi="Times New Roman" w:cs="Times New Roman"/>
          <w:i/>
          <w:iCs/>
          <w:color w:val="222222"/>
          <w:sz w:val="24"/>
          <w:szCs w:val="24"/>
          <w:shd w:val="clear" w:color="auto" w:fill="FFFFFF"/>
        </w:rPr>
        <w:t>Economic and Industrial Democracy</w:t>
      </w:r>
      <w:r w:rsidRPr="003C4DBA">
        <w:rPr>
          <w:rFonts w:ascii="Times New Roman" w:hAnsi="Times New Roman" w:cs="Times New Roman"/>
          <w:color w:val="222222"/>
          <w:sz w:val="24"/>
          <w:szCs w:val="24"/>
          <w:shd w:val="clear" w:color="auto" w:fill="FFFFFF"/>
        </w:rPr>
        <w:t>, </w:t>
      </w:r>
      <w:r w:rsidRPr="003C4DBA">
        <w:rPr>
          <w:rFonts w:ascii="Times New Roman" w:hAnsi="Times New Roman" w:cs="Times New Roman"/>
          <w:i/>
          <w:iCs/>
          <w:color w:val="222222"/>
          <w:sz w:val="24"/>
          <w:szCs w:val="24"/>
          <w:shd w:val="clear" w:color="auto" w:fill="FFFFFF"/>
        </w:rPr>
        <w:t>42</w:t>
      </w:r>
      <w:r w:rsidRPr="003C4DBA">
        <w:rPr>
          <w:rFonts w:ascii="Times New Roman" w:hAnsi="Times New Roman" w:cs="Times New Roman"/>
          <w:color w:val="222222"/>
          <w:sz w:val="24"/>
          <w:szCs w:val="24"/>
          <w:shd w:val="clear" w:color="auto" w:fill="FFFFFF"/>
        </w:rPr>
        <w:t>(2), pp.289-313.</w:t>
      </w:r>
      <w:r>
        <w:rPr>
          <w:rFonts w:ascii="Times New Roman" w:hAnsi="Times New Roman" w:cs="Times New Roman"/>
          <w:color w:val="222222"/>
          <w:sz w:val="24"/>
          <w:szCs w:val="24"/>
          <w:shd w:val="clear" w:color="auto" w:fill="FFFFFF"/>
        </w:rPr>
        <w:t xml:space="preserve"> </w:t>
      </w:r>
    </w:p>
    <w:p w14:paraId="69542441" w14:textId="77777777" w:rsidR="00037345" w:rsidRPr="00615F2B" w:rsidRDefault="00037345" w:rsidP="00037345">
      <w:pPr>
        <w:spacing w:line="360" w:lineRule="auto"/>
        <w:jc w:val="both"/>
        <w:rPr>
          <w:lang w:val="en-GB" w:eastAsia="en-IN"/>
        </w:rPr>
      </w:pPr>
      <w:proofErr w:type="spellStart"/>
      <w:r w:rsidRPr="00615F2B">
        <w:rPr>
          <w:lang w:val="en-GB" w:eastAsia="en-IN"/>
        </w:rPr>
        <w:t>Morethe</w:t>
      </w:r>
      <w:proofErr w:type="spellEnd"/>
      <w:r w:rsidRPr="00615F2B">
        <w:rPr>
          <w:lang w:val="en-GB" w:eastAsia="en-IN"/>
        </w:rPr>
        <w:t>, S.L.M., Swarts, I. and Schultz, C., (2020). Talent development practices predict the employee engagement of human resource professionals. Southern African Business Review, 24, pp.20-pages.</w:t>
      </w:r>
    </w:p>
    <w:p w14:paraId="5BFFB39E" w14:textId="77777777" w:rsidR="00037345" w:rsidRPr="00615F2B" w:rsidRDefault="00037345" w:rsidP="00037345">
      <w:pPr>
        <w:spacing w:line="360" w:lineRule="auto"/>
        <w:jc w:val="both"/>
        <w:rPr>
          <w:lang w:val="en-GB" w:eastAsia="en-IN"/>
        </w:rPr>
      </w:pPr>
      <w:r w:rsidRPr="00615F2B">
        <w:rPr>
          <w:lang w:val="en-GB" w:eastAsia="en-IN"/>
        </w:rPr>
        <w:t xml:space="preserve">Rehman, W.U., Ahmad, M., Allen, M.M., </w:t>
      </w:r>
      <w:proofErr w:type="spellStart"/>
      <w:r w:rsidRPr="00615F2B">
        <w:rPr>
          <w:lang w:val="en-GB" w:eastAsia="en-IN"/>
        </w:rPr>
        <w:t>Raziq</w:t>
      </w:r>
      <w:proofErr w:type="spellEnd"/>
      <w:r w:rsidRPr="00615F2B">
        <w:rPr>
          <w:lang w:val="en-GB" w:eastAsia="en-IN"/>
        </w:rPr>
        <w:t>, M.M. and Riaz, A., (2019</w:t>
      </w:r>
      <w:r>
        <w:rPr>
          <w:lang w:val="en-GB" w:eastAsia="en-IN"/>
        </w:rPr>
        <w:t>)</w:t>
      </w:r>
      <w:r w:rsidRPr="00615F2B">
        <w:rPr>
          <w:lang w:val="en-GB" w:eastAsia="en-IN"/>
        </w:rPr>
        <w:t>. High involvement HR systems and innovative work behaviour: the mediating role of psychological empowerment, and the moderating roles of manager and co-worker support. European Journal of work and organizational psychology, 28(4), pp.525-535.</w:t>
      </w:r>
    </w:p>
    <w:p w14:paraId="7B9AA4B6" w14:textId="77777777" w:rsidR="00037345" w:rsidRDefault="00037345" w:rsidP="00037345">
      <w:pPr>
        <w:pStyle w:val="Body"/>
        <w:spacing w:line="360" w:lineRule="auto"/>
        <w:jc w:val="both"/>
        <w:rPr>
          <w:rFonts w:ascii="Times New Roman" w:hAnsi="Times New Roman" w:cs="Times New Roman"/>
          <w:color w:val="222222"/>
          <w:sz w:val="24"/>
          <w:szCs w:val="24"/>
          <w:shd w:val="clear" w:color="auto" w:fill="FFFFFF"/>
        </w:rPr>
      </w:pPr>
      <w:proofErr w:type="spellStart"/>
      <w:r w:rsidRPr="003C4DBA">
        <w:rPr>
          <w:rFonts w:ascii="Times New Roman" w:hAnsi="Times New Roman" w:cs="Times New Roman"/>
          <w:color w:val="222222"/>
          <w:sz w:val="24"/>
          <w:szCs w:val="24"/>
          <w:shd w:val="clear" w:color="auto" w:fill="FFFFFF"/>
        </w:rPr>
        <w:t>Riccucci</w:t>
      </w:r>
      <w:proofErr w:type="spellEnd"/>
      <w:r w:rsidRPr="003C4DBA">
        <w:rPr>
          <w:rFonts w:ascii="Times New Roman" w:hAnsi="Times New Roman" w:cs="Times New Roman"/>
          <w:color w:val="222222"/>
          <w:sz w:val="24"/>
          <w:szCs w:val="24"/>
          <w:shd w:val="clear" w:color="auto" w:fill="FFFFFF"/>
        </w:rPr>
        <w:t xml:space="preserve">, N.M., </w:t>
      </w:r>
      <w:r>
        <w:rPr>
          <w:rFonts w:ascii="Times New Roman" w:hAnsi="Times New Roman" w:cs="Times New Roman"/>
          <w:color w:val="222222"/>
          <w:sz w:val="24"/>
          <w:szCs w:val="24"/>
          <w:shd w:val="clear" w:color="auto" w:fill="FFFFFF"/>
        </w:rPr>
        <w:t>(</w:t>
      </w:r>
      <w:r w:rsidRPr="003C4DBA">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3C4DBA">
        <w:rPr>
          <w:rFonts w:ascii="Times New Roman" w:hAnsi="Times New Roman" w:cs="Times New Roman"/>
          <w:color w:val="222222"/>
          <w:sz w:val="24"/>
          <w:szCs w:val="24"/>
          <w:shd w:val="clear" w:color="auto" w:fill="FFFFFF"/>
        </w:rPr>
        <w:t>. </w:t>
      </w:r>
      <w:r w:rsidRPr="003C4DBA">
        <w:rPr>
          <w:rFonts w:ascii="Times New Roman" w:hAnsi="Times New Roman" w:cs="Times New Roman"/>
          <w:i/>
          <w:iCs/>
          <w:color w:val="222222"/>
          <w:sz w:val="24"/>
          <w:szCs w:val="24"/>
          <w:shd w:val="clear" w:color="auto" w:fill="FFFFFF"/>
        </w:rPr>
        <w:t>Managing diversity in public sector workforces</w:t>
      </w:r>
      <w:r w:rsidRPr="003C4DBA">
        <w:rPr>
          <w:rFonts w:ascii="Times New Roman" w:hAnsi="Times New Roman" w:cs="Times New Roman"/>
          <w:color w:val="222222"/>
          <w:sz w:val="24"/>
          <w:szCs w:val="24"/>
          <w:shd w:val="clear" w:color="auto" w:fill="FFFFFF"/>
        </w:rPr>
        <w:t>. Routledge.</w:t>
      </w:r>
      <w:r>
        <w:rPr>
          <w:rFonts w:ascii="Times New Roman" w:hAnsi="Times New Roman" w:cs="Times New Roman"/>
          <w:color w:val="222222"/>
          <w:sz w:val="24"/>
          <w:szCs w:val="24"/>
          <w:shd w:val="clear" w:color="auto" w:fill="FFFFFF"/>
        </w:rPr>
        <w:t xml:space="preserve"> </w:t>
      </w:r>
    </w:p>
    <w:p w14:paraId="76ADE508" w14:textId="77777777" w:rsidR="00037345" w:rsidRPr="00615F2B" w:rsidRDefault="00037345" w:rsidP="00037345">
      <w:pPr>
        <w:spacing w:line="360" w:lineRule="auto"/>
        <w:jc w:val="both"/>
        <w:rPr>
          <w:lang w:val="en-GB" w:eastAsia="en-IN"/>
        </w:rPr>
      </w:pPr>
      <w:r w:rsidRPr="00615F2B">
        <w:rPr>
          <w:lang w:val="en-GB" w:eastAsia="en-IN"/>
        </w:rPr>
        <w:t>Sharma, E. and Tewari, R., (2018). Engaging employee perception for effective corporate social responsibility: Role of human resource professionals. Global Business Review, 19(1), pp.111-130.</w:t>
      </w:r>
    </w:p>
    <w:p w14:paraId="08385B1F" w14:textId="77777777" w:rsidR="00037345" w:rsidRDefault="00037345" w:rsidP="00037345">
      <w:pPr>
        <w:spacing w:line="360" w:lineRule="auto"/>
        <w:jc w:val="both"/>
        <w:rPr>
          <w:lang w:val="en-GB" w:eastAsia="en-IN"/>
        </w:rPr>
      </w:pPr>
      <w:r w:rsidRPr="00615F2B">
        <w:rPr>
          <w:lang w:val="en-GB" w:eastAsia="en-IN"/>
        </w:rPr>
        <w:lastRenderedPageBreak/>
        <w:t>Torrington, D., Hall, L., Atkinson, C. and Taylor, S., (2020</w:t>
      </w:r>
      <w:r>
        <w:rPr>
          <w:lang w:val="en-GB" w:eastAsia="en-IN"/>
        </w:rPr>
        <w:t>)</w:t>
      </w:r>
      <w:r w:rsidRPr="00615F2B">
        <w:rPr>
          <w:lang w:val="en-GB" w:eastAsia="en-IN"/>
        </w:rPr>
        <w:t>. Human resource management. Pearson UK.</w:t>
      </w:r>
    </w:p>
    <w:p w14:paraId="750C676F" w14:textId="77777777" w:rsidR="00037345" w:rsidRPr="00D9437F" w:rsidRDefault="00037345" w:rsidP="00037345">
      <w:pPr>
        <w:pStyle w:val="Body"/>
        <w:spacing w:line="360" w:lineRule="auto"/>
        <w:jc w:val="both"/>
        <w:rPr>
          <w:rFonts w:ascii="Times New Roman" w:hAnsi="Times New Roman" w:cs="Times New Roman"/>
          <w:color w:val="auto"/>
          <w:sz w:val="20"/>
          <w:szCs w:val="20"/>
          <w:lang w:val="en-GB"/>
        </w:rPr>
      </w:pPr>
      <w:r w:rsidRPr="00D9437F">
        <w:rPr>
          <w:lang w:val="en-GB"/>
        </w:rPr>
        <w:t xml:space="preserve"> </w:t>
      </w:r>
    </w:p>
    <w:p w14:paraId="627B7A12" w14:textId="77777777" w:rsidR="00403367" w:rsidRDefault="00403367"/>
    <w:sectPr w:rsidR="00403367" w:rsidSect="000A77D1">
      <w:footerReference w:type="default" r:id="rId9"/>
      <w:pgSz w:w="11900" w:h="16840"/>
      <w:pgMar w:top="1440" w:right="1440" w:bottom="1440" w:left="1440" w:header="708" w:footer="708"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CDD29D" w14:textId="77777777" w:rsidR="00853970" w:rsidRDefault="00853970" w:rsidP="00037345">
      <w:r>
        <w:separator/>
      </w:r>
    </w:p>
  </w:endnote>
  <w:endnote w:type="continuationSeparator" w:id="0">
    <w:p w14:paraId="5EACE70B" w14:textId="77777777" w:rsidR="00853970" w:rsidRDefault="00853970" w:rsidP="000373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Arial"/>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8835033"/>
      <w:docPartObj>
        <w:docPartGallery w:val="Page Numbers (Bottom of Page)"/>
        <w:docPartUnique/>
      </w:docPartObj>
    </w:sdtPr>
    <w:sdtEndPr>
      <w:rPr>
        <w:noProof/>
      </w:rPr>
    </w:sdtEndPr>
    <w:sdtContent>
      <w:p w14:paraId="0B2909D9" w14:textId="78CF790E" w:rsidR="00037345" w:rsidRDefault="000373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11E1DB" w14:textId="77777777" w:rsidR="008013F2" w:rsidRDefault="008013F2">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0D9715" w14:textId="77777777" w:rsidR="00853970" w:rsidRDefault="00853970" w:rsidP="00037345">
      <w:r>
        <w:separator/>
      </w:r>
    </w:p>
  </w:footnote>
  <w:footnote w:type="continuationSeparator" w:id="0">
    <w:p w14:paraId="3ADA8927" w14:textId="77777777" w:rsidR="00853970" w:rsidRDefault="00853970" w:rsidP="0003734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345"/>
    <w:rsid w:val="00037345"/>
    <w:rsid w:val="00156887"/>
    <w:rsid w:val="003331E0"/>
    <w:rsid w:val="00403367"/>
    <w:rsid w:val="00577CFD"/>
    <w:rsid w:val="008013F2"/>
    <w:rsid w:val="00853970"/>
    <w:rsid w:val="00A459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5F296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7345"/>
    <w:pPr>
      <w:spacing w:after="0" w:line="240" w:lineRule="auto"/>
    </w:pPr>
    <w:rPr>
      <w:rFonts w:ascii="Times New Roman" w:eastAsia="Times New Roman" w:hAnsi="Times New Roman" w:cs="Times New Roman"/>
      <w:sz w:val="24"/>
      <w:szCs w:val="24"/>
      <w:lang w:val="en-US"/>
    </w:rPr>
  </w:style>
  <w:style w:type="paragraph" w:styleId="Heading1">
    <w:name w:val="heading 1"/>
    <w:basedOn w:val="Body"/>
    <w:next w:val="Normal"/>
    <w:link w:val="Heading1Char"/>
    <w:qFormat/>
    <w:rsid w:val="00037345"/>
    <w:pPr>
      <w:outlineLvl w:val="0"/>
    </w:pPr>
    <w:rPr>
      <w:rFonts w:ascii="Times New Roman" w:hAnsi="Times New Roman" w:cs="Times New Roman"/>
      <w:b/>
      <w:bCs/>
      <w:sz w:val="24"/>
      <w:szCs w:val="24"/>
      <w:lang w:val="en-GB"/>
    </w:rPr>
  </w:style>
  <w:style w:type="paragraph" w:styleId="Heading2">
    <w:name w:val="heading 2"/>
    <w:basedOn w:val="Normal"/>
    <w:next w:val="Normal"/>
    <w:link w:val="Heading2Char"/>
    <w:uiPriority w:val="9"/>
    <w:unhideWhenUsed/>
    <w:qFormat/>
    <w:rsid w:val="00037345"/>
    <w:pPr>
      <w:keepNext/>
      <w:keepLines/>
      <w:spacing w:before="40"/>
      <w:jc w:val="right"/>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37345"/>
    <w:rPr>
      <w:rFonts w:ascii="Times New Roman" w:eastAsia="Arial Unicode MS" w:hAnsi="Times New Roman" w:cs="Times New Roman"/>
      <w:b/>
      <w:bCs/>
      <w:color w:val="000000"/>
      <w:sz w:val="24"/>
      <w:szCs w:val="24"/>
      <w:u w:color="000000"/>
      <w:lang w:val="en-GB" w:eastAsia="en-IN"/>
    </w:rPr>
  </w:style>
  <w:style w:type="character" w:styleId="Hyperlink">
    <w:name w:val="Hyperlink"/>
    <w:uiPriority w:val="99"/>
    <w:rsid w:val="00037345"/>
    <w:rPr>
      <w:u w:val="single"/>
    </w:rPr>
  </w:style>
  <w:style w:type="paragraph" w:customStyle="1" w:styleId="HeaderFooter">
    <w:name w:val="Header &amp; Footer"/>
    <w:rsid w:val="00037345"/>
    <w:pPr>
      <w:tabs>
        <w:tab w:val="right" w:pos="9020"/>
      </w:tabs>
      <w:spacing w:after="0" w:line="240" w:lineRule="auto"/>
    </w:pPr>
    <w:rPr>
      <w:rFonts w:ascii="Helvetica Neue" w:eastAsia="Arial Unicode MS" w:hAnsi="Helvetica Neue" w:cs="Arial Unicode MS"/>
      <w:color w:val="000000"/>
      <w:sz w:val="24"/>
      <w:szCs w:val="24"/>
      <w:lang w:eastAsia="en-IN"/>
    </w:rPr>
  </w:style>
  <w:style w:type="paragraph" w:customStyle="1" w:styleId="Body">
    <w:name w:val="Body"/>
    <w:rsid w:val="00037345"/>
    <w:rPr>
      <w:rFonts w:ascii="Calibri" w:eastAsia="Arial Unicode MS" w:hAnsi="Calibri" w:cs="Arial Unicode MS"/>
      <w:color w:val="000000"/>
      <w:u w:color="000000"/>
      <w:lang w:val="en-US" w:eastAsia="en-IN"/>
    </w:rPr>
  </w:style>
  <w:style w:type="paragraph" w:styleId="ListParagraph">
    <w:name w:val="List Paragraph"/>
    <w:qFormat/>
    <w:rsid w:val="00037345"/>
    <w:pPr>
      <w:ind w:left="720"/>
    </w:pPr>
    <w:rPr>
      <w:rFonts w:ascii="Calibri" w:eastAsia="Arial Unicode MS" w:hAnsi="Calibri" w:cs="Arial Unicode MS"/>
      <w:color w:val="000000"/>
      <w:u w:color="000000"/>
      <w:lang w:val="en-US" w:eastAsia="en-IN"/>
    </w:rPr>
  </w:style>
  <w:style w:type="paragraph" w:styleId="TOCHeading">
    <w:name w:val="TOC Heading"/>
    <w:basedOn w:val="Heading1"/>
    <w:next w:val="Normal"/>
    <w:uiPriority w:val="39"/>
    <w:unhideWhenUsed/>
    <w:qFormat/>
    <w:rsid w:val="00037345"/>
    <w:pPr>
      <w:keepNext/>
      <w:keepLines/>
      <w:spacing w:before="240" w:after="0"/>
      <w:outlineLvl w:val="9"/>
    </w:pPr>
    <w:rPr>
      <w:rFonts w:ascii="Calibri Light" w:eastAsia="Times New Roman" w:hAnsi="Calibri Light"/>
      <w:b w:val="0"/>
      <w:bCs w:val="0"/>
      <w:color w:val="2F5496"/>
      <w:sz w:val="32"/>
      <w:szCs w:val="32"/>
      <w:lang w:val="en-US" w:eastAsia="en-US"/>
    </w:rPr>
  </w:style>
  <w:style w:type="paragraph" w:styleId="TOC1">
    <w:name w:val="toc 1"/>
    <w:basedOn w:val="Normal"/>
    <w:next w:val="Normal"/>
    <w:autoRedefine/>
    <w:uiPriority w:val="39"/>
    <w:rsid w:val="00037345"/>
  </w:style>
  <w:style w:type="paragraph" w:styleId="Footer">
    <w:name w:val="footer"/>
    <w:basedOn w:val="Normal"/>
    <w:link w:val="FooterChar"/>
    <w:uiPriority w:val="99"/>
    <w:rsid w:val="00037345"/>
    <w:pPr>
      <w:tabs>
        <w:tab w:val="center" w:pos="4513"/>
        <w:tab w:val="right" w:pos="9026"/>
      </w:tabs>
    </w:pPr>
  </w:style>
  <w:style w:type="character" w:customStyle="1" w:styleId="FooterChar">
    <w:name w:val="Footer Char"/>
    <w:basedOn w:val="DefaultParagraphFont"/>
    <w:link w:val="Footer"/>
    <w:uiPriority w:val="99"/>
    <w:rsid w:val="00037345"/>
    <w:rPr>
      <w:rFonts w:ascii="Times New Roman" w:eastAsia="Times New Roman" w:hAnsi="Times New Roman" w:cs="Times New Roman"/>
      <w:sz w:val="24"/>
      <w:szCs w:val="24"/>
      <w:lang w:val="en-US"/>
    </w:rPr>
  </w:style>
  <w:style w:type="character" w:customStyle="1" w:styleId="Heading2Char">
    <w:name w:val="Heading 2 Char"/>
    <w:basedOn w:val="DefaultParagraphFont"/>
    <w:link w:val="Heading2"/>
    <w:uiPriority w:val="9"/>
    <w:rsid w:val="00037345"/>
    <w:rPr>
      <w:rFonts w:ascii="Times New Roman" w:eastAsiaTheme="majorEastAsia" w:hAnsi="Times New Roman" w:cstheme="majorBidi"/>
      <w:b/>
      <w:color w:val="000000" w:themeColor="text1"/>
      <w:sz w:val="24"/>
      <w:szCs w:val="26"/>
      <w:lang w:val="en-US"/>
    </w:rPr>
  </w:style>
  <w:style w:type="paragraph" w:styleId="TOC2">
    <w:name w:val="toc 2"/>
    <w:basedOn w:val="Normal"/>
    <w:next w:val="Normal"/>
    <w:autoRedefine/>
    <w:uiPriority w:val="39"/>
    <w:unhideWhenUsed/>
    <w:rsid w:val="00037345"/>
    <w:pPr>
      <w:spacing w:after="100"/>
      <w:ind w:left="240"/>
    </w:pPr>
  </w:style>
  <w:style w:type="paragraph" w:styleId="Header">
    <w:name w:val="header"/>
    <w:basedOn w:val="Normal"/>
    <w:link w:val="HeaderChar"/>
    <w:uiPriority w:val="99"/>
    <w:unhideWhenUsed/>
    <w:rsid w:val="00037345"/>
    <w:pPr>
      <w:tabs>
        <w:tab w:val="center" w:pos="4513"/>
        <w:tab w:val="right" w:pos="9026"/>
      </w:tabs>
    </w:pPr>
  </w:style>
  <w:style w:type="character" w:customStyle="1" w:styleId="HeaderChar">
    <w:name w:val="Header Char"/>
    <w:basedOn w:val="DefaultParagraphFont"/>
    <w:link w:val="Header"/>
    <w:uiPriority w:val="99"/>
    <w:rsid w:val="00037345"/>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777626-5B41-4B34-A120-E594FAED1C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2490</Words>
  <Characters>14198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2022-08-10T12:57:00Z</dcterms:created>
  <dcterms:modified xsi:type="dcterms:W3CDTF">2022-09-07T17:43:00Z</dcterms:modified>
</cp:coreProperties>
</file>