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name: Hanna Elisha Ahmed </w:t>
      </w:r>
    </w:p>
    <w:p w:rsidR="00000000" w:rsidDel="00000000" w:rsidP="00000000" w:rsidRDefault="00000000" w:rsidRPr="00000000" w14:paraId="00000007">
      <w:pPr>
        <w:tabs>
          <w:tab w:val="left" w:leader="none" w:pos="6540"/>
        </w:tabs>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ID: 2418837</w:t>
      </w:r>
    </w:p>
    <w:p w:rsidR="00000000" w:rsidDel="00000000" w:rsidP="00000000" w:rsidRDefault="00000000" w:rsidRPr="00000000" w14:paraId="00000008">
      <w:pPr>
        <w:tabs>
          <w:tab w:val="left" w:leader="none" w:pos="6540"/>
        </w:tabs>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 name: Principles of Health and Social Care Practice</w:t>
      </w:r>
    </w:p>
    <w:p w:rsidR="00000000" w:rsidDel="00000000" w:rsidP="00000000" w:rsidRDefault="00000000" w:rsidRPr="00000000" w14:paraId="0000000A">
      <w:pPr>
        <w:tabs>
          <w:tab w:val="left" w:leader="none" w:pos="6540"/>
        </w:tabs>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Component: 1</w:t>
      </w:r>
    </w:p>
    <w:p w:rsidR="00000000" w:rsidDel="00000000" w:rsidP="00000000" w:rsidRDefault="00000000" w:rsidRPr="00000000" w14:paraId="0000000B">
      <w:pPr>
        <w:tabs>
          <w:tab w:val="left" w:leader="none" w:pos="6540"/>
        </w:tabs>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 code: BMHP5016 </w:t>
      </w:r>
    </w:p>
    <w:p w:rsidR="00000000" w:rsidDel="00000000" w:rsidP="00000000" w:rsidRDefault="00000000" w:rsidRPr="00000000" w14:paraId="0000000C">
      <w:pPr>
        <w:tabs>
          <w:tab w:val="left" w:leader="none" w:pos="6540"/>
        </w:tabs>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Lecturer name: Mark Kane </w:t>
      </w:r>
    </w:p>
    <w:p w:rsidR="00000000" w:rsidDel="00000000" w:rsidP="00000000" w:rsidRDefault="00000000" w:rsidRPr="00000000" w14:paraId="0000000D">
      <w:pPr>
        <w:tabs>
          <w:tab w:val="left" w:leader="none" w:pos="6540"/>
        </w:tabs>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2"/>
        <w:keepNext w:val="0"/>
        <w:keepLines w:val="0"/>
        <w:spacing w:line="360" w:lineRule="auto"/>
        <w:rPr>
          <w:rFonts w:ascii="Arial" w:cs="Arial" w:eastAsia="Arial" w:hAnsi="Arial"/>
          <w:sz w:val="24"/>
          <w:szCs w:val="24"/>
        </w:rPr>
      </w:pPr>
      <w:bookmarkStart w:colFirst="0" w:colLast="0" w:name="_heading=h.1n5savui86yp" w:id="0"/>
      <w:bookmarkEnd w:id="0"/>
      <w:r w:rsidDel="00000000" w:rsidR="00000000" w:rsidRPr="00000000">
        <w:rPr>
          <w:rFonts w:ascii="Arial" w:cs="Arial" w:eastAsia="Arial" w:hAnsi="Arial"/>
          <w:sz w:val="24"/>
          <w:szCs w:val="24"/>
          <w:rtl w:val="0"/>
        </w:rPr>
        <w:t xml:space="preserve">Table of Contents</w:t>
      </w:r>
    </w:p>
    <w:p w:rsidR="00000000" w:rsidDel="00000000" w:rsidP="00000000" w:rsidRDefault="00000000" w:rsidRPr="00000000" w14:paraId="00000010">
      <w:pPr>
        <w:numPr>
          <w:ilvl w:val="0"/>
          <w:numId w:val="1"/>
        </w:numPr>
        <w:spacing w:after="0" w:afterAutospacing="0" w:before="240" w:line="360" w:lineRule="auto"/>
        <w:ind w:left="720" w:hanging="360"/>
        <w:rPr>
          <w:rFonts w:ascii="Arial" w:cs="Arial" w:eastAsia="Arial" w:hAnsi="Arial"/>
          <w:b w:val="1"/>
          <w:bCs w:val="1"/>
        </w:rPr>
      </w:pPr>
      <w:r w:rsidDel="00000000" w:rsidR="00000000" w:rsidRPr="00000000">
        <w:rPr>
          <w:rFonts w:ascii="Arial" w:cs="Arial" w:eastAsia="Arial" w:hAnsi="Arial"/>
          <w:b w:val="1"/>
          <w:bCs w:val="1"/>
          <w:rtl w:val="0"/>
        </w:rPr>
        <w:t xml:space="preserve">Task 1: Principles of Health and Social Care</w:t>
      </w:r>
    </w:p>
    <w:p w:rsidR="00000000" w:rsidDel="00000000" w:rsidP="00000000" w:rsidRDefault="00000000" w:rsidRPr="00000000" w14:paraId="00000011">
      <w:pPr>
        <w:numPr>
          <w:ilvl w:val="0"/>
          <w:numId w:val="1"/>
        </w:numPr>
        <w:spacing w:after="0" w:afterAutospacing="0" w:before="0" w:beforeAutospacing="0" w:line="360" w:lineRule="auto"/>
        <w:ind w:left="720" w:hanging="360"/>
        <w:rPr>
          <w:rFonts w:ascii="Arial" w:cs="Arial" w:eastAsia="Arial" w:hAnsi="Arial"/>
          <w:b w:val="1"/>
          <w:bCs w:val="1"/>
        </w:rPr>
      </w:pPr>
      <w:r w:rsidDel="00000000" w:rsidR="00000000" w:rsidRPr="00000000">
        <w:rPr>
          <w:rFonts w:ascii="Arial" w:cs="Arial" w:eastAsia="Arial" w:hAnsi="Arial"/>
          <w:b w:val="1"/>
          <w:bCs w:val="1"/>
          <w:rtl w:val="0"/>
        </w:rPr>
        <w:t xml:space="preserve">Task 2: Practical Application in Practice</w:t>
      </w:r>
    </w:p>
    <w:p w:rsidR="00000000" w:rsidDel="00000000" w:rsidP="00000000" w:rsidRDefault="00000000" w:rsidRPr="00000000" w14:paraId="00000012">
      <w:pPr>
        <w:numPr>
          <w:ilvl w:val="0"/>
          <w:numId w:val="1"/>
        </w:numPr>
        <w:spacing w:after="0" w:afterAutospacing="0" w:before="0" w:beforeAutospacing="0" w:line="360" w:lineRule="auto"/>
        <w:ind w:left="720" w:hanging="360"/>
        <w:rPr>
          <w:rFonts w:ascii="Arial" w:cs="Arial" w:eastAsia="Arial" w:hAnsi="Arial"/>
          <w:b w:val="1"/>
          <w:bCs w:val="1"/>
        </w:rPr>
      </w:pPr>
      <w:r w:rsidDel="00000000" w:rsidR="00000000" w:rsidRPr="00000000">
        <w:rPr>
          <w:rFonts w:ascii="Arial" w:cs="Arial" w:eastAsia="Arial" w:hAnsi="Arial"/>
          <w:b w:val="1"/>
          <w:bCs w:val="1"/>
          <w:rtl w:val="0"/>
        </w:rPr>
        <w:t xml:space="preserve">Task 3: Reflection Using Gibbs Model</w:t>
      </w:r>
    </w:p>
    <w:p w:rsidR="00000000" w:rsidDel="00000000" w:rsidP="00000000" w:rsidRDefault="00000000" w:rsidRPr="00000000" w14:paraId="00000013">
      <w:pPr>
        <w:numPr>
          <w:ilvl w:val="0"/>
          <w:numId w:val="1"/>
        </w:numPr>
        <w:spacing w:after="0" w:afterAutospacing="0" w:before="0" w:beforeAutospacing="0" w:line="360" w:lineRule="auto"/>
        <w:ind w:left="720" w:hanging="360"/>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014">
      <w:pPr>
        <w:numPr>
          <w:ilvl w:val="0"/>
          <w:numId w:val="1"/>
        </w:numPr>
        <w:spacing w:after="240" w:before="0" w:beforeAutospacing="0" w:line="360" w:lineRule="auto"/>
        <w:ind w:left="720" w:hanging="360"/>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15">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6">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7">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8">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9">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A">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B">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C">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D">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E">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F">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20">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21">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22">
      <w:pPr>
        <w:spacing w:after="240" w:before="240" w:line="360"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3">
      <w:pPr>
        <w:spacing w:after="240" w:before="240" w:line="360"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4">
      <w:pPr>
        <w:pStyle w:val="Heading1"/>
        <w:keepNext w:val="0"/>
        <w:keepLines w:val="0"/>
        <w:spacing w:line="360" w:lineRule="auto"/>
        <w:rPr>
          <w:rFonts w:ascii="Arial" w:cs="Arial" w:eastAsia="Arial" w:hAnsi="Arial"/>
          <w:b w:val="0"/>
          <w:bCs w:val="0"/>
          <w:sz w:val="24"/>
          <w:szCs w:val="24"/>
        </w:rPr>
      </w:pPr>
      <w:bookmarkStart w:colFirst="0" w:colLast="0" w:name="_heading=h.w1od35bhk3g7" w:id="1"/>
      <w:bookmarkEnd w:id="1"/>
      <w:r w:rsidDel="00000000" w:rsidR="00000000" w:rsidRPr="00000000">
        <w:rPr>
          <w:rtl w:val="0"/>
        </w:rPr>
      </w:r>
    </w:p>
    <w:p w:rsidR="00000000" w:rsidDel="00000000" w:rsidP="00000000" w:rsidRDefault="00000000" w:rsidRPr="00000000" w14:paraId="00000025">
      <w:pPr>
        <w:pStyle w:val="Heading1"/>
        <w:keepNext w:val="0"/>
        <w:keepLines w:val="0"/>
        <w:spacing w:line="360" w:lineRule="auto"/>
        <w:rPr>
          <w:rFonts w:ascii="Arial" w:cs="Arial" w:eastAsia="Arial" w:hAnsi="Arial"/>
          <w:sz w:val="24"/>
          <w:szCs w:val="24"/>
        </w:rPr>
      </w:pPr>
      <w:bookmarkStart w:colFirst="0" w:colLast="0" w:name="_heading=h.68rwh4r5jcxa" w:id="2"/>
      <w:bookmarkEnd w:id="2"/>
      <w:r w:rsidDel="00000000" w:rsidR="00000000" w:rsidRPr="00000000">
        <w:rPr>
          <w:rFonts w:ascii="Arial" w:cs="Arial" w:eastAsia="Arial" w:hAnsi="Arial"/>
          <w:sz w:val="24"/>
          <w:szCs w:val="24"/>
          <w:rtl w:val="0"/>
        </w:rPr>
        <w:t xml:space="preserve">Task 1: Principles of Health and Social Care</w:t>
      </w:r>
    </w:p>
    <w:p w:rsidR="00000000" w:rsidDel="00000000" w:rsidP="00000000" w:rsidRDefault="00000000" w:rsidRPr="00000000" w14:paraId="00000026">
      <w:pPr>
        <w:spacing w:after="240" w:before="240" w:line="360" w:lineRule="auto"/>
        <w:rPr>
          <w:rFonts w:ascii="Arial" w:cs="Arial" w:eastAsia="Arial" w:hAnsi="Arial"/>
        </w:rPr>
      </w:pPr>
      <w:r w:rsidDel="00000000" w:rsidR="00000000" w:rsidRPr="00000000">
        <w:rPr>
          <w:rFonts w:ascii="Arial" w:cs="Arial" w:eastAsia="Arial" w:hAnsi="Arial"/>
          <w:rtl w:val="0"/>
        </w:rPr>
        <w:t xml:space="preserve">Person-centred care, partnership working, and ethics are key principles in UK health and social care. These principles are essential for ensuring that individuals receive safe, respectful, and appropriate care that meets their needs.</w:t>
      </w:r>
    </w:p>
    <w:p w:rsidR="00000000" w:rsidDel="00000000" w:rsidP="00000000" w:rsidRDefault="00000000" w:rsidRPr="00000000" w14:paraId="00000027">
      <w:pPr>
        <w:spacing w:after="240" w:before="240" w:line="360" w:lineRule="auto"/>
        <w:rPr>
          <w:rFonts w:ascii="Arial" w:cs="Arial" w:eastAsia="Arial" w:hAnsi="Arial"/>
        </w:rPr>
      </w:pPr>
      <w:r w:rsidDel="00000000" w:rsidR="00000000" w:rsidRPr="00000000">
        <w:rPr>
          <w:rFonts w:ascii="Arial" w:cs="Arial" w:eastAsia="Arial" w:hAnsi="Arial"/>
          <w:rtl w:val="0"/>
        </w:rPr>
        <w:t xml:space="preserve">Person-centred care focuses on treating individuals as unique and involving them in decisions about their care. It considers not only physical needs but also emotional, social, and psychological needs. NHS England (2023) explains that person-centred care improves outcomes by involving individuals more actively in their care planning. This links to Maslow’s Hierarchy of Needs, which highlights that people need more than basic physical care, including emotional support, safety, and belonging (Maslow, 1943). In practice, this means care should be adapted to the individual rather than using a “one size fits all” approach.</w:t>
      </w:r>
    </w:p>
    <w:p w:rsidR="00000000" w:rsidDel="00000000" w:rsidP="00000000" w:rsidRDefault="00000000" w:rsidRPr="00000000" w14:paraId="00000028">
      <w:pPr>
        <w:spacing w:after="240" w:before="240" w:line="360" w:lineRule="auto"/>
        <w:rPr>
          <w:rFonts w:ascii="Arial" w:cs="Arial" w:eastAsia="Arial" w:hAnsi="Arial"/>
        </w:rPr>
      </w:pPr>
      <w:r w:rsidDel="00000000" w:rsidR="00000000" w:rsidRPr="00000000">
        <w:rPr>
          <w:rFonts w:ascii="Arial" w:cs="Arial" w:eastAsia="Arial" w:hAnsi="Arial"/>
          <w:rtl w:val="0"/>
        </w:rPr>
        <w:t xml:space="preserve">Partnership working refers to professionals, services, and families working together to deliver coordinated care. In the UK, this is encouraged through integrated care systems under the Health and Care Act 2022 (Department of Health and Social Care, 2022). This is important because it reduces gaps in care and improves communication between services. However, in practice, partnership working can sometimes be difficult due to time pressures, heavy workloads, or poor communication between agencies. This shows that although it is important, it needs effective organisation to work well.</w:t>
      </w:r>
    </w:p>
    <w:p w:rsidR="00000000" w:rsidDel="00000000" w:rsidP="00000000" w:rsidRDefault="00000000" w:rsidRPr="00000000" w14:paraId="00000029">
      <w:pPr>
        <w:spacing w:after="240" w:before="240" w:line="360" w:lineRule="auto"/>
        <w:rPr>
          <w:rFonts w:ascii="Arial" w:cs="Arial" w:eastAsia="Arial" w:hAnsi="Arial"/>
        </w:rPr>
      </w:pPr>
      <w:r w:rsidDel="00000000" w:rsidR="00000000" w:rsidRPr="00000000">
        <w:rPr>
          <w:rFonts w:ascii="Arial" w:cs="Arial" w:eastAsia="Arial" w:hAnsi="Arial"/>
          <w:rtl w:val="0"/>
        </w:rPr>
        <w:t xml:space="preserve">Ethics in health and social care involves making decisions based on fairness, respect, and doing what is right for the individual. Ethical principles include autonomy, beneficence, non-maleficence, and justice (Beauchamp and Childress, 2019). These principles guide professionals when making difficult decisions. The Nursing and Midwifery Council (NMC, 2018) also provides a code of conduct that professionals must follow to ensure safe and ethical practice.</w:t>
      </w:r>
    </w:p>
    <w:p w:rsidR="00000000" w:rsidDel="00000000" w:rsidP="00000000" w:rsidRDefault="00000000" w:rsidRPr="00000000" w14:paraId="0000002A">
      <w:pPr>
        <w:spacing w:after="240" w:before="240" w:line="360" w:lineRule="auto"/>
        <w:rPr>
          <w:rFonts w:ascii="Arial" w:cs="Arial" w:eastAsia="Arial" w:hAnsi="Arial"/>
        </w:rPr>
      </w:pPr>
      <w:r w:rsidDel="00000000" w:rsidR="00000000" w:rsidRPr="00000000">
        <w:rPr>
          <w:rFonts w:ascii="Arial" w:cs="Arial" w:eastAsia="Arial" w:hAnsi="Arial"/>
          <w:rtl w:val="0"/>
        </w:rPr>
        <w:t xml:space="preserve">Legislation also supports these principles. The Care Act 2014 promotes wellbeing and independence, while the Mental Capacity Act 2005 ensures decisions are made in a person’s best interests when they lack capacity (HM Government, 2014; Department for Constitutional Affairs, 2005).</w:t>
      </w:r>
    </w:p>
    <w:p w:rsidR="00000000" w:rsidDel="00000000" w:rsidP="00000000" w:rsidRDefault="00000000" w:rsidRPr="00000000" w14:paraId="0000002B">
      <w:pPr>
        <w:spacing w:after="240" w:before="240" w:line="360" w:lineRule="auto"/>
        <w:rPr>
          <w:rFonts w:ascii="Arial" w:cs="Arial" w:eastAsia="Arial" w:hAnsi="Arial"/>
        </w:rPr>
      </w:pPr>
      <w:r w:rsidDel="00000000" w:rsidR="00000000" w:rsidRPr="00000000">
        <w:rPr>
          <w:rFonts w:ascii="Arial" w:cs="Arial" w:eastAsia="Arial" w:hAnsi="Arial"/>
          <w:rtl w:val="0"/>
        </w:rPr>
        <w:t xml:space="preserve">Overall, these principles are essential because they improve the quality of care. However, their effectiveness depends on how well they are applied in real practice.</w:t>
      </w:r>
    </w:p>
    <w:p w:rsidR="00000000" w:rsidDel="00000000" w:rsidP="00000000" w:rsidRDefault="00000000" w:rsidRPr="00000000" w14:paraId="0000002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D">
      <w:pPr>
        <w:pStyle w:val="Heading1"/>
        <w:keepNext w:val="0"/>
        <w:keepLines w:val="0"/>
        <w:spacing w:line="360" w:lineRule="auto"/>
        <w:rPr>
          <w:rFonts w:ascii="Arial" w:cs="Arial" w:eastAsia="Arial" w:hAnsi="Arial"/>
          <w:sz w:val="24"/>
          <w:szCs w:val="24"/>
        </w:rPr>
      </w:pPr>
      <w:bookmarkStart w:colFirst="0" w:colLast="0" w:name="_heading=h.yezbi46vg9s0" w:id="3"/>
      <w:bookmarkEnd w:id="3"/>
      <w:r w:rsidDel="00000000" w:rsidR="00000000" w:rsidRPr="00000000">
        <w:rPr>
          <w:rFonts w:ascii="Arial" w:cs="Arial" w:eastAsia="Arial" w:hAnsi="Arial"/>
          <w:sz w:val="24"/>
          <w:szCs w:val="24"/>
          <w:rtl w:val="0"/>
        </w:rPr>
        <w:t xml:space="preserve">Task 2: Practical Application in Practice </w:t>
      </w:r>
    </w:p>
    <w:p w:rsidR="00000000" w:rsidDel="00000000" w:rsidP="00000000" w:rsidRDefault="00000000" w:rsidRPr="00000000" w14:paraId="0000002E">
      <w:pPr>
        <w:spacing w:after="240" w:before="240" w:line="360" w:lineRule="auto"/>
        <w:rPr>
          <w:rFonts w:ascii="Arial" w:cs="Arial" w:eastAsia="Arial" w:hAnsi="Arial"/>
        </w:rPr>
      </w:pPr>
      <w:r w:rsidDel="00000000" w:rsidR="00000000" w:rsidRPr="00000000">
        <w:rPr>
          <w:rFonts w:ascii="Arial" w:cs="Arial" w:eastAsia="Arial" w:hAnsi="Arial"/>
          <w:rtl w:val="0"/>
        </w:rPr>
        <w:t xml:space="preserve">A clear example of these principles in practice can be seen in the care of an older adult with dementia living in a care home.</w:t>
      </w:r>
    </w:p>
    <w:p w:rsidR="00000000" w:rsidDel="00000000" w:rsidP="00000000" w:rsidRDefault="00000000" w:rsidRPr="00000000" w14:paraId="0000002F">
      <w:pPr>
        <w:spacing w:after="240" w:before="240" w:line="360" w:lineRule="auto"/>
        <w:rPr>
          <w:rFonts w:ascii="Arial" w:cs="Arial" w:eastAsia="Arial" w:hAnsi="Arial"/>
        </w:rPr>
      </w:pPr>
      <w:r w:rsidDel="00000000" w:rsidR="00000000" w:rsidRPr="00000000">
        <w:rPr>
          <w:rFonts w:ascii="Arial" w:cs="Arial" w:eastAsia="Arial" w:hAnsi="Arial"/>
          <w:rtl w:val="0"/>
        </w:rPr>
        <w:t xml:space="preserve">Person-centred care is used by developing an individual care plan based on the person’s life history, preferences, and routines. For example, staff may encourage familiar activities or allow flexible routines to reduce confusion and anxiety. The Care Quality Commission (CQC, 2023) states that personalised care improves dignity and quality of life, especially for individuals with dementia.</w:t>
      </w:r>
    </w:p>
    <w:p w:rsidR="00000000" w:rsidDel="00000000" w:rsidP="00000000" w:rsidRDefault="00000000" w:rsidRPr="00000000" w14:paraId="00000030">
      <w:pPr>
        <w:spacing w:after="240" w:before="240" w:line="360" w:lineRule="auto"/>
        <w:rPr>
          <w:rFonts w:ascii="Arial" w:cs="Arial" w:eastAsia="Arial" w:hAnsi="Arial"/>
        </w:rPr>
      </w:pPr>
      <w:r w:rsidDel="00000000" w:rsidR="00000000" w:rsidRPr="00000000">
        <w:rPr>
          <w:rFonts w:ascii="Arial" w:cs="Arial" w:eastAsia="Arial" w:hAnsi="Arial"/>
          <w:rtl w:val="0"/>
        </w:rPr>
        <w:t xml:space="preserve">Partnership working is also essential in this setting. Nurses, care workers, GPs, and social workers all contribute to the individual’s care. Family members are also involved where possible, as they often provide important background information. The Care Act 2014 supports this type of collaboration to ensure joined-up care (HM Government, 2014). However, in practice, communication between different professionals is not always effective, which can lead to delays or inconsistencies in care planning.</w:t>
      </w:r>
    </w:p>
    <w:p w:rsidR="00000000" w:rsidDel="00000000" w:rsidP="00000000" w:rsidRDefault="00000000" w:rsidRPr="00000000" w14:paraId="00000031">
      <w:pPr>
        <w:spacing w:after="240" w:before="240" w:line="360" w:lineRule="auto"/>
        <w:rPr>
          <w:rFonts w:ascii="Arial" w:cs="Arial" w:eastAsia="Arial" w:hAnsi="Arial"/>
        </w:rPr>
      </w:pPr>
      <w:r w:rsidDel="00000000" w:rsidR="00000000" w:rsidRPr="00000000">
        <w:rPr>
          <w:rFonts w:ascii="Arial" w:cs="Arial" w:eastAsia="Arial" w:hAnsi="Arial"/>
          <w:rtl w:val="0"/>
        </w:rPr>
        <w:t xml:space="preserve">Ethical practice is important when dealing with issues such as consent and mental capacity. The Mental Capacity Act 2005 provides guidance on how to assess whether a person can make decisions independently. If the individual lacks capacity, professionals must act in their best interests. For example, if a person refuses medication, staff must assess understanding before making decisions on their behalf (Department for Constitutional Affairs, 2005).</w:t>
      </w:r>
    </w:p>
    <w:p w:rsidR="00000000" w:rsidDel="00000000" w:rsidP="00000000" w:rsidRDefault="00000000" w:rsidRPr="00000000" w14:paraId="00000032">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These principles improve care by making it more respectful, coordinated, and safe. However, challenges such as staffing shortages, workload pressure, and communication issues can limit how effectively they are applied in real settings. This suggests that good policy alone is not enough without proper implementation and support.This demonstrates that while legislation provides a strong framework, effective care still depends on staff training, communication, and organisational support in practice.</w:t>
      </w:r>
    </w:p>
    <w:p w:rsidR="00000000" w:rsidDel="00000000" w:rsidP="00000000" w:rsidRDefault="00000000" w:rsidRPr="00000000" w14:paraId="0000003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4">
      <w:pPr>
        <w:pStyle w:val="Heading1"/>
        <w:keepNext w:val="0"/>
        <w:keepLines w:val="0"/>
        <w:spacing w:line="360" w:lineRule="auto"/>
        <w:rPr>
          <w:rFonts w:ascii="Arial" w:cs="Arial" w:eastAsia="Arial" w:hAnsi="Arial"/>
          <w:sz w:val="24"/>
          <w:szCs w:val="24"/>
        </w:rPr>
      </w:pPr>
      <w:bookmarkStart w:colFirst="0" w:colLast="0" w:name="_heading=h.25dygy9fs9oo" w:id="4"/>
      <w:bookmarkEnd w:id="4"/>
      <w:r w:rsidDel="00000000" w:rsidR="00000000" w:rsidRPr="00000000">
        <w:rPr>
          <w:rFonts w:ascii="Arial" w:cs="Arial" w:eastAsia="Arial" w:hAnsi="Arial"/>
          <w:sz w:val="24"/>
          <w:szCs w:val="24"/>
          <w:rtl w:val="0"/>
        </w:rPr>
        <w:t xml:space="preserve">Task 3: Reflection Using Gibbs Model </w:t>
      </w:r>
    </w:p>
    <w:p w:rsidR="00000000" w:rsidDel="00000000" w:rsidP="00000000" w:rsidRDefault="00000000" w:rsidRPr="00000000" w14:paraId="00000035">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This reflection is based on the care of an older adult with dementia in a residential care setting.</w:t>
      </w:r>
    </w:p>
    <w:p w:rsidR="00000000" w:rsidDel="00000000" w:rsidP="00000000" w:rsidRDefault="00000000" w:rsidRPr="00000000" w14:paraId="00000036">
      <w:pPr>
        <w:pStyle w:val="Heading2"/>
        <w:keepNext w:val="0"/>
        <w:keepLines w:val="0"/>
        <w:spacing w:line="360" w:lineRule="auto"/>
        <w:rPr>
          <w:rFonts w:ascii="Arial" w:cs="Arial" w:eastAsia="Arial" w:hAnsi="Arial"/>
          <w:sz w:val="24"/>
          <w:szCs w:val="24"/>
        </w:rPr>
      </w:pPr>
      <w:bookmarkStart w:colFirst="0" w:colLast="0" w:name="_heading=h.4w3ff5lyzk3o" w:id="5"/>
      <w:bookmarkEnd w:id="5"/>
      <w:r w:rsidDel="00000000" w:rsidR="00000000" w:rsidRPr="00000000">
        <w:rPr>
          <w:rFonts w:ascii="Arial" w:cs="Arial" w:eastAsia="Arial" w:hAnsi="Arial"/>
          <w:sz w:val="24"/>
          <w:szCs w:val="24"/>
          <w:rtl w:val="0"/>
        </w:rPr>
        <w:t xml:space="preserve">Description</w:t>
      </w:r>
    </w:p>
    <w:p w:rsidR="00000000" w:rsidDel="00000000" w:rsidP="00000000" w:rsidRDefault="00000000" w:rsidRPr="00000000" w14:paraId="00000037">
      <w:pPr>
        <w:spacing w:after="240" w:before="240" w:line="360" w:lineRule="auto"/>
        <w:rPr>
          <w:rFonts w:ascii="Arial" w:cs="Arial" w:eastAsia="Arial" w:hAnsi="Arial"/>
        </w:rPr>
      </w:pPr>
      <w:r w:rsidDel="00000000" w:rsidR="00000000" w:rsidRPr="00000000">
        <w:rPr>
          <w:rFonts w:ascii="Arial" w:cs="Arial" w:eastAsia="Arial" w:hAnsi="Arial"/>
          <w:rtl w:val="0"/>
        </w:rPr>
        <w:t xml:space="preserve">In this situation, the individual required support with daily tasks such as washing, dressing, and eating. They also experienced confusion and occasionally refused care.</w:t>
      </w:r>
    </w:p>
    <w:p w:rsidR="00000000" w:rsidDel="00000000" w:rsidP="00000000" w:rsidRDefault="00000000" w:rsidRPr="00000000" w14:paraId="00000038">
      <w:pPr>
        <w:pStyle w:val="Heading2"/>
        <w:keepNext w:val="0"/>
        <w:keepLines w:val="0"/>
        <w:spacing w:line="360" w:lineRule="auto"/>
        <w:rPr>
          <w:rFonts w:ascii="Arial" w:cs="Arial" w:eastAsia="Arial" w:hAnsi="Arial"/>
          <w:sz w:val="24"/>
          <w:szCs w:val="24"/>
        </w:rPr>
      </w:pPr>
      <w:bookmarkStart w:colFirst="0" w:colLast="0" w:name="_heading=h.eamxv3chuwti" w:id="6"/>
      <w:bookmarkEnd w:id="6"/>
      <w:r w:rsidDel="00000000" w:rsidR="00000000" w:rsidRPr="00000000">
        <w:rPr>
          <w:rFonts w:ascii="Arial" w:cs="Arial" w:eastAsia="Arial" w:hAnsi="Arial"/>
          <w:sz w:val="24"/>
          <w:szCs w:val="24"/>
          <w:rtl w:val="0"/>
        </w:rPr>
        <w:t xml:space="preserve">Feelings</w:t>
      </w:r>
    </w:p>
    <w:p w:rsidR="00000000" w:rsidDel="00000000" w:rsidP="00000000" w:rsidRDefault="00000000" w:rsidRPr="00000000" w14:paraId="00000039">
      <w:pPr>
        <w:spacing w:after="240" w:before="240" w:line="360" w:lineRule="auto"/>
        <w:rPr>
          <w:rFonts w:ascii="Arial" w:cs="Arial" w:eastAsia="Arial" w:hAnsi="Arial"/>
        </w:rPr>
      </w:pPr>
      <w:r w:rsidDel="00000000" w:rsidR="00000000" w:rsidRPr="00000000">
        <w:rPr>
          <w:rFonts w:ascii="Arial" w:cs="Arial" w:eastAsia="Arial" w:hAnsi="Arial"/>
          <w:rtl w:val="0"/>
        </w:rPr>
        <w:t xml:space="preserve">I felt that this situation was challenging but important. I would want to ensure the person felt respected and not forced into anything. At times, I may feel unsure about how to respond when care is refused.</w:t>
      </w:r>
    </w:p>
    <w:p w:rsidR="00000000" w:rsidDel="00000000" w:rsidP="00000000" w:rsidRDefault="00000000" w:rsidRPr="00000000" w14:paraId="0000003A">
      <w:pPr>
        <w:pStyle w:val="Heading2"/>
        <w:keepNext w:val="0"/>
        <w:keepLines w:val="0"/>
        <w:spacing w:line="360" w:lineRule="auto"/>
        <w:rPr>
          <w:rFonts w:ascii="Arial" w:cs="Arial" w:eastAsia="Arial" w:hAnsi="Arial"/>
          <w:sz w:val="24"/>
          <w:szCs w:val="24"/>
        </w:rPr>
      </w:pPr>
      <w:bookmarkStart w:colFirst="0" w:colLast="0" w:name="_heading=h.crsum3k1613v" w:id="7"/>
      <w:bookmarkEnd w:id="7"/>
      <w:r w:rsidDel="00000000" w:rsidR="00000000" w:rsidRPr="00000000">
        <w:rPr>
          <w:rFonts w:ascii="Arial" w:cs="Arial" w:eastAsia="Arial" w:hAnsi="Arial"/>
          <w:sz w:val="24"/>
          <w:szCs w:val="24"/>
          <w:rtl w:val="0"/>
        </w:rPr>
        <w:t xml:space="preserve">Evaluation</w:t>
      </w:r>
    </w:p>
    <w:p w:rsidR="00000000" w:rsidDel="00000000" w:rsidP="00000000" w:rsidRDefault="00000000" w:rsidRPr="00000000" w14:paraId="0000003B">
      <w:pPr>
        <w:spacing w:after="240" w:before="240" w:line="360" w:lineRule="auto"/>
        <w:rPr>
          <w:rFonts w:ascii="Arial" w:cs="Arial" w:eastAsia="Arial" w:hAnsi="Arial"/>
        </w:rPr>
      </w:pPr>
      <w:r w:rsidDel="00000000" w:rsidR="00000000" w:rsidRPr="00000000">
        <w:rPr>
          <w:rFonts w:ascii="Arial" w:cs="Arial" w:eastAsia="Arial" w:hAnsi="Arial"/>
          <w:rtl w:val="0"/>
        </w:rPr>
        <w:t xml:space="preserve">A positive aspect was that staff tried to use person-centred care by understanding the individual’s preferences and routines. Partnership working also helped ensure different professionals were involved in decisions. However, communication issues and time pressures sometimes affected how smoothly care was delivered.</w:t>
      </w:r>
    </w:p>
    <w:p w:rsidR="00000000" w:rsidDel="00000000" w:rsidP="00000000" w:rsidRDefault="00000000" w:rsidRPr="00000000" w14:paraId="0000003C">
      <w:pPr>
        <w:pStyle w:val="Heading2"/>
        <w:keepNext w:val="0"/>
        <w:keepLines w:val="0"/>
        <w:spacing w:line="360" w:lineRule="auto"/>
        <w:rPr>
          <w:rFonts w:ascii="Arial" w:cs="Arial" w:eastAsia="Arial" w:hAnsi="Arial"/>
          <w:sz w:val="24"/>
          <w:szCs w:val="24"/>
        </w:rPr>
      </w:pPr>
      <w:bookmarkStart w:colFirst="0" w:colLast="0" w:name="_heading=h.me6gcclhvo" w:id="8"/>
      <w:bookmarkEnd w:id="8"/>
      <w:r w:rsidDel="00000000" w:rsidR="00000000" w:rsidRPr="00000000">
        <w:rPr>
          <w:rFonts w:ascii="Arial" w:cs="Arial" w:eastAsia="Arial" w:hAnsi="Arial"/>
          <w:sz w:val="24"/>
          <w:szCs w:val="24"/>
          <w:rtl w:val="0"/>
        </w:rPr>
        <w:t xml:space="preserve">Analysis</w:t>
      </w:r>
    </w:p>
    <w:p w:rsidR="00000000" w:rsidDel="00000000" w:rsidP="00000000" w:rsidRDefault="00000000" w:rsidRPr="00000000" w14:paraId="0000003D">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This situation highlights the importance of applying theory in real practice. Person-centred care helps ensure dignity and respect, while Maslow’s Hierarchy of Needs (Maslow, 1943) shows the importance of meeting emotional needs alongside physical care. Ethical principles such as autonomy are also important, as individuals should be involved in decisions wherever possible (Beauchamp and Childress, 2019).</w:t>
      </w:r>
    </w:p>
    <w:p w:rsidR="00000000" w:rsidDel="00000000" w:rsidP="00000000" w:rsidRDefault="00000000" w:rsidRPr="00000000" w14:paraId="0000003E">
      <w:pPr>
        <w:spacing w:after="240" w:before="240" w:line="360" w:lineRule="auto"/>
        <w:rPr>
          <w:rFonts w:ascii="Arial" w:cs="Arial" w:eastAsia="Arial" w:hAnsi="Arial"/>
        </w:rPr>
      </w:pPr>
      <w:r w:rsidDel="00000000" w:rsidR="00000000" w:rsidRPr="00000000">
        <w:rPr>
          <w:rFonts w:ascii="Arial" w:cs="Arial" w:eastAsia="Arial" w:hAnsi="Arial"/>
          <w:rtl w:val="0"/>
        </w:rPr>
        <w:t xml:space="preserve">Legislation such as the Mental Capacity Act 2005 is essential in guiding decisions when individuals cannot fully understand or communicate choices. This ensures that care is legally and ethically appropriate. However, in real practice, it can sometimes be difficult to balance safety with independence.</w:t>
      </w:r>
    </w:p>
    <w:p w:rsidR="00000000" w:rsidDel="00000000" w:rsidP="00000000" w:rsidRDefault="00000000" w:rsidRPr="00000000" w14:paraId="0000003F">
      <w:pPr>
        <w:pStyle w:val="Heading2"/>
        <w:keepNext w:val="0"/>
        <w:keepLines w:val="0"/>
        <w:spacing w:line="360" w:lineRule="auto"/>
        <w:rPr>
          <w:rFonts w:ascii="Arial" w:cs="Arial" w:eastAsia="Arial" w:hAnsi="Arial"/>
          <w:sz w:val="24"/>
          <w:szCs w:val="24"/>
        </w:rPr>
      </w:pPr>
      <w:bookmarkStart w:colFirst="0" w:colLast="0" w:name="_heading=h.h87j4wxyfzr" w:id="9"/>
      <w:bookmarkEnd w:id="9"/>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40">
      <w:pPr>
        <w:spacing w:after="240" w:before="240" w:line="360" w:lineRule="auto"/>
        <w:rPr>
          <w:rFonts w:ascii="Arial" w:cs="Arial" w:eastAsia="Arial" w:hAnsi="Arial"/>
        </w:rPr>
      </w:pPr>
      <w:r w:rsidDel="00000000" w:rsidR="00000000" w:rsidRPr="00000000">
        <w:rPr>
          <w:rFonts w:ascii="Arial" w:cs="Arial" w:eastAsia="Arial" w:hAnsi="Arial"/>
          <w:rtl w:val="0"/>
        </w:rPr>
        <w:t xml:space="preserve">From this experience, I have learned that applying these principles is not always straightforward. It requires patience, communication, and teamwork. I also understand that ethical decisions are not always clear-cut and may require careful judgement.</w:t>
      </w:r>
    </w:p>
    <w:p w:rsidR="00000000" w:rsidDel="00000000" w:rsidP="00000000" w:rsidRDefault="00000000" w:rsidRPr="00000000" w14:paraId="00000041">
      <w:pPr>
        <w:pStyle w:val="Heading2"/>
        <w:keepNext w:val="0"/>
        <w:keepLines w:val="0"/>
        <w:spacing w:line="360" w:lineRule="auto"/>
        <w:rPr>
          <w:rFonts w:ascii="Arial" w:cs="Arial" w:eastAsia="Arial" w:hAnsi="Arial"/>
          <w:sz w:val="24"/>
          <w:szCs w:val="24"/>
        </w:rPr>
      </w:pPr>
      <w:bookmarkStart w:colFirst="0" w:colLast="0" w:name="_heading=h.9857lto7io2x" w:id="10"/>
      <w:bookmarkEnd w:id="10"/>
      <w:r w:rsidDel="00000000" w:rsidR="00000000" w:rsidRPr="00000000">
        <w:rPr>
          <w:rFonts w:ascii="Arial" w:cs="Arial" w:eastAsia="Arial" w:hAnsi="Arial"/>
          <w:sz w:val="24"/>
          <w:szCs w:val="24"/>
          <w:rtl w:val="0"/>
        </w:rPr>
        <w:t xml:space="preserve">Action Plan</w:t>
      </w:r>
    </w:p>
    <w:p w:rsidR="00000000" w:rsidDel="00000000" w:rsidP="00000000" w:rsidRDefault="00000000" w:rsidRPr="00000000" w14:paraId="00000042">
      <w:pPr>
        <w:spacing w:after="240" w:before="240" w:line="360" w:lineRule="auto"/>
        <w:rPr>
          <w:rFonts w:ascii="Arial" w:cs="Arial" w:eastAsia="Arial" w:hAnsi="Arial"/>
        </w:rPr>
      </w:pPr>
      <w:r w:rsidDel="00000000" w:rsidR="00000000" w:rsidRPr="00000000">
        <w:rPr>
          <w:rFonts w:ascii="Arial" w:cs="Arial" w:eastAsia="Arial" w:hAnsi="Arial"/>
          <w:rtl w:val="0"/>
        </w:rPr>
        <w:t xml:space="preserve">To improve, I need to develop my confidence in handling challenging situations, especially when individuals refuse care. I also need to improve my knowledge of legislation and policies. I plan to do this through training, reading, and learning from experienced staff. Reflective practice will also help me improve over time by learning from real situations. I will also actively seek feedback from senior staff to improve my decision-making and confidence in complex care situations.</w:t>
      </w:r>
    </w:p>
    <w:p w:rsidR="00000000" w:rsidDel="00000000" w:rsidP="00000000" w:rsidRDefault="00000000" w:rsidRPr="00000000" w14:paraId="00000043">
      <w:pPr>
        <w:pStyle w:val="Heading1"/>
        <w:keepNext w:val="0"/>
        <w:keepLines w:val="0"/>
        <w:spacing w:line="360" w:lineRule="auto"/>
        <w:rPr>
          <w:rFonts w:ascii="Arial" w:cs="Arial" w:eastAsia="Arial" w:hAnsi="Arial"/>
          <w:sz w:val="24"/>
          <w:szCs w:val="24"/>
        </w:rPr>
      </w:pPr>
      <w:bookmarkStart w:colFirst="0" w:colLast="0" w:name="_heading=h.cdjkuod6zxfs" w:id="11"/>
      <w:bookmarkEnd w:id="11"/>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44">
      <w:pPr>
        <w:spacing w:after="240" w:before="240" w:line="360" w:lineRule="auto"/>
        <w:rPr>
          <w:rFonts w:ascii="Arial" w:cs="Arial" w:eastAsia="Arial" w:hAnsi="Arial"/>
        </w:rPr>
      </w:pPr>
      <w:r w:rsidDel="00000000" w:rsidR="00000000" w:rsidRPr="00000000">
        <w:rPr>
          <w:rFonts w:ascii="Arial" w:cs="Arial" w:eastAsia="Arial" w:hAnsi="Arial"/>
          <w:rtl w:val="0"/>
        </w:rPr>
        <w:t xml:space="preserve">In conclusion, person-centred care, partnership working, and ethics are essential principles in UK health and social care. They ensure that individuals receive respectful, safe, and effective care. However, their success depends on how well they are applied in practice. By continuing to develop my skills and knowledge, I aim to improve my future practice as a health and social care professional.</w:t>
      </w:r>
    </w:p>
    <w:p w:rsidR="00000000" w:rsidDel="00000000" w:rsidP="00000000" w:rsidRDefault="00000000" w:rsidRPr="00000000" w14:paraId="00000045">
      <w:pPr>
        <w:pStyle w:val="Heading1"/>
        <w:keepNext w:val="0"/>
        <w:keepLines w:val="0"/>
        <w:spacing w:line="360" w:lineRule="auto"/>
        <w:rPr>
          <w:rFonts w:ascii="Arial" w:cs="Arial" w:eastAsia="Arial" w:hAnsi="Arial"/>
          <w:b w:val="0"/>
          <w:bCs w:val="0"/>
          <w:sz w:val="24"/>
          <w:szCs w:val="24"/>
        </w:rPr>
      </w:pPr>
      <w:bookmarkStart w:colFirst="0" w:colLast="0" w:name="_heading=h.tvdhdvjler1v" w:id="12"/>
      <w:bookmarkEnd w:id="12"/>
      <w:r w:rsidDel="00000000" w:rsidR="00000000" w:rsidRPr="00000000">
        <w:rPr>
          <w:rtl w:val="0"/>
        </w:rPr>
      </w:r>
    </w:p>
    <w:p w:rsidR="00000000" w:rsidDel="00000000" w:rsidP="00000000" w:rsidRDefault="00000000" w:rsidRPr="00000000" w14:paraId="00000046">
      <w:pPr>
        <w:pStyle w:val="Heading1"/>
        <w:keepNext w:val="0"/>
        <w:keepLines w:val="0"/>
        <w:spacing w:line="360" w:lineRule="auto"/>
        <w:rPr>
          <w:rFonts w:ascii="Arial" w:cs="Arial" w:eastAsia="Arial" w:hAnsi="Arial"/>
          <w:sz w:val="24"/>
          <w:szCs w:val="24"/>
        </w:rPr>
      </w:pPr>
      <w:bookmarkStart w:colFirst="0" w:colLast="0" w:name="_heading=h.8c9epm5kgnug" w:id="13"/>
      <w:bookmarkEnd w:id="13"/>
      <w:r w:rsidDel="00000000" w:rsidR="00000000" w:rsidRPr="00000000">
        <w:rPr>
          <w:rtl w:val="0"/>
        </w:rPr>
      </w:r>
    </w:p>
    <w:p w:rsidR="00000000" w:rsidDel="00000000" w:rsidP="00000000" w:rsidRDefault="00000000" w:rsidRPr="00000000" w14:paraId="00000047">
      <w:pPr>
        <w:pStyle w:val="Heading1"/>
        <w:keepNext w:val="0"/>
        <w:keepLines w:val="0"/>
        <w:spacing w:line="360" w:lineRule="auto"/>
        <w:rPr>
          <w:rFonts w:ascii="Arial" w:cs="Arial" w:eastAsia="Arial" w:hAnsi="Arial"/>
          <w:sz w:val="24"/>
          <w:szCs w:val="24"/>
        </w:rPr>
      </w:pPr>
      <w:bookmarkStart w:colFirst="0" w:colLast="0" w:name="_heading=h.a0xprq6e5ccy" w:id="14"/>
      <w:bookmarkEnd w:id="14"/>
      <w:r w:rsidDel="00000000" w:rsidR="00000000" w:rsidRPr="00000000">
        <w:rPr>
          <w:rtl w:val="0"/>
        </w:rPr>
      </w:r>
    </w:p>
    <w:p w:rsidR="00000000" w:rsidDel="00000000" w:rsidP="00000000" w:rsidRDefault="00000000" w:rsidRPr="00000000" w14:paraId="00000048">
      <w:pPr>
        <w:pStyle w:val="Heading1"/>
        <w:keepNext w:val="0"/>
        <w:keepLines w:val="0"/>
        <w:spacing w:line="360" w:lineRule="auto"/>
        <w:rPr>
          <w:rFonts w:ascii="Arial" w:cs="Arial" w:eastAsia="Arial" w:hAnsi="Arial"/>
          <w:sz w:val="24"/>
          <w:szCs w:val="24"/>
        </w:rPr>
      </w:pPr>
      <w:bookmarkStart w:colFirst="0" w:colLast="0" w:name="_heading=h.z27uorg72nrw" w:id="15"/>
      <w:bookmarkEnd w:id="15"/>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49">
      <w:pPr>
        <w:spacing w:after="240" w:before="240" w:line="360" w:lineRule="auto"/>
        <w:rPr>
          <w:rFonts w:ascii="Arial" w:cs="Arial" w:eastAsia="Arial" w:hAnsi="Arial"/>
        </w:rPr>
      </w:pPr>
      <w:r w:rsidDel="00000000" w:rsidR="00000000" w:rsidRPr="00000000">
        <w:rPr>
          <w:rFonts w:ascii="Arial" w:cs="Arial" w:eastAsia="Arial" w:hAnsi="Arial"/>
          <w:rtl w:val="0"/>
        </w:rPr>
        <w:t xml:space="preserve">Beauchamp, T.L. and Childress, J.F. (2019) </w:t>
      </w:r>
      <w:r w:rsidDel="00000000" w:rsidR="00000000" w:rsidRPr="00000000">
        <w:rPr>
          <w:rFonts w:ascii="Arial" w:cs="Arial" w:eastAsia="Arial" w:hAnsi="Arial"/>
          <w:i w:val="1"/>
          <w:iCs w:val="1"/>
          <w:rtl w:val="0"/>
        </w:rPr>
        <w:t xml:space="preserve">Principles of Biomedical Ethics</w:t>
      </w:r>
      <w:r w:rsidDel="00000000" w:rsidR="00000000" w:rsidRPr="00000000">
        <w:rPr>
          <w:rFonts w:ascii="Arial" w:cs="Arial" w:eastAsia="Arial" w:hAnsi="Arial"/>
          <w:rtl w:val="0"/>
        </w:rPr>
        <w:t xml:space="preserve">. Oxford: Oxford University Press.</w:t>
      </w:r>
    </w:p>
    <w:p w:rsidR="00000000" w:rsidDel="00000000" w:rsidP="00000000" w:rsidRDefault="00000000" w:rsidRPr="00000000" w14:paraId="0000004A">
      <w:pPr>
        <w:spacing w:after="240" w:before="240" w:line="360" w:lineRule="auto"/>
        <w:rPr>
          <w:rFonts w:ascii="Arial" w:cs="Arial" w:eastAsia="Arial" w:hAnsi="Arial"/>
        </w:rPr>
      </w:pPr>
      <w:r w:rsidDel="00000000" w:rsidR="00000000" w:rsidRPr="00000000">
        <w:rPr>
          <w:rFonts w:ascii="Arial" w:cs="Arial" w:eastAsia="Arial" w:hAnsi="Arial"/>
          <w:rtl w:val="0"/>
        </w:rPr>
        <w:t xml:space="preserve">Care Quality Commission (CQC) (2023) </w:t>
      </w:r>
      <w:r w:rsidDel="00000000" w:rsidR="00000000" w:rsidRPr="00000000">
        <w:rPr>
          <w:rFonts w:ascii="Arial" w:cs="Arial" w:eastAsia="Arial" w:hAnsi="Arial"/>
          <w:i w:val="1"/>
          <w:iCs w:val="1"/>
          <w:rtl w:val="0"/>
        </w:rPr>
        <w:t xml:space="preserve">Person-centred care guidance</w:t>
      </w:r>
      <w:r w:rsidDel="00000000" w:rsidR="00000000" w:rsidRPr="00000000">
        <w:rPr>
          <w:rFonts w:ascii="Arial" w:cs="Arial" w:eastAsia="Arial" w:hAnsi="Arial"/>
          <w:rtl w:val="0"/>
        </w:rPr>
        <w:t xml:space="preserve">. London: CQC.</w:t>
      </w:r>
    </w:p>
    <w:p w:rsidR="00000000" w:rsidDel="00000000" w:rsidP="00000000" w:rsidRDefault="00000000" w:rsidRPr="00000000" w14:paraId="0000004B">
      <w:pPr>
        <w:spacing w:after="240" w:before="240" w:line="360" w:lineRule="auto"/>
        <w:rPr>
          <w:rFonts w:ascii="Arial" w:cs="Arial" w:eastAsia="Arial" w:hAnsi="Arial"/>
        </w:rPr>
      </w:pPr>
      <w:r w:rsidDel="00000000" w:rsidR="00000000" w:rsidRPr="00000000">
        <w:rPr>
          <w:rFonts w:ascii="Arial" w:cs="Arial" w:eastAsia="Arial" w:hAnsi="Arial"/>
          <w:rtl w:val="0"/>
        </w:rPr>
        <w:t xml:space="preserve">Department for Constitutional Affairs (2005) </w:t>
      </w:r>
      <w:r w:rsidDel="00000000" w:rsidR="00000000" w:rsidRPr="00000000">
        <w:rPr>
          <w:rFonts w:ascii="Arial" w:cs="Arial" w:eastAsia="Arial" w:hAnsi="Arial"/>
          <w:i w:val="1"/>
          <w:iCs w:val="1"/>
          <w:rtl w:val="0"/>
        </w:rPr>
        <w:t xml:space="preserve">Mental Capacity Act 2005</w:t>
      </w:r>
      <w:r w:rsidDel="00000000" w:rsidR="00000000" w:rsidRPr="00000000">
        <w:rPr>
          <w:rFonts w:ascii="Arial" w:cs="Arial" w:eastAsia="Arial" w:hAnsi="Arial"/>
          <w:rtl w:val="0"/>
        </w:rPr>
        <w:t xml:space="preserve">. London: HMSO.</w:t>
      </w:r>
    </w:p>
    <w:p w:rsidR="00000000" w:rsidDel="00000000" w:rsidP="00000000" w:rsidRDefault="00000000" w:rsidRPr="00000000" w14:paraId="0000004C">
      <w:pPr>
        <w:spacing w:after="240" w:before="240" w:line="360" w:lineRule="auto"/>
        <w:rPr>
          <w:rFonts w:ascii="Arial" w:cs="Arial" w:eastAsia="Arial" w:hAnsi="Arial"/>
        </w:rPr>
      </w:pPr>
      <w:r w:rsidDel="00000000" w:rsidR="00000000" w:rsidRPr="00000000">
        <w:rPr>
          <w:rFonts w:ascii="Arial" w:cs="Arial" w:eastAsia="Arial" w:hAnsi="Arial"/>
          <w:rtl w:val="0"/>
        </w:rPr>
        <w:t xml:space="preserve">Department of Health and Social Care (2022) </w:t>
      </w:r>
      <w:r w:rsidDel="00000000" w:rsidR="00000000" w:rsidRPr="00000000">
        <w:rPr>
          <w:rFonts w:ascii="Arial" w:cs="Arial" w:eastAsia="Arial" w:hAnsi="Arial"/>
          <w:i w:val="1"/>
          <w:iCs w:val="1"/>
          <w:rtl w:val="0"/>
        </w:rPr>
        <w:t xml:space="preserve">Health and Care Act 2022</w:t>
      </w:r>
      <w:r w:rsidDel="00000000" w:rsidR="00000000" w:rsidRPr="00000000">
        <w:rPr>
          <w:rFonts w:ascii="Arial" w:cs="Arial" w:eastAsia="Arial" w:hAnsi="Arial"/>
          <w:rtl w:val="0"/>
        </w:rPr>
        <w:t xml:space="preserve">. London: DHSC.</w:t>
      </w:r>
    </w:p>
    <w:p w:rsidR="00000000" w:rsidDel="00000000" w:rsidP="00000000" w:rsidRDefault="00000000" w:rsidRPr="00000000" w14:paraId="0000004D">
      <w:pPr>
        <w:spacing w:after="240" w:before="240" w:line="360" w:lineRule="auto"/>
        <w:rPr>
          <w:rFonts w:ascii="Arial" w:cs="Arial" w:eastAsia="Arial" w:hAnsi="Arial"/>
        </w:rPr>
      </w:pPr>
      <w:r w:rsidDel="00000000" w:rsidR="00000000" w:rsidRPr="00000000">
        <w:rPr>
          <w:rFonts w:ascii="Arial" w:cs="Arial" w:eastAsia="Arial" w:hAnsi="Arial"/>
          <w:rtl w:val="0"/>
        </w:rPr>
        <w:t xml:space="preserve">HM Government (2014) </w:t>
      </w:r>
      <w:r w:rsidDel="00000000" w:rsidR="00000000" w:rsidRPr="00000000">
        <w:rPr>
          <w:rFonts w:ascii="Arial" w:cs="Arial" w:eastAsia="Arial" w:hAnsi="Arial"/>
          <w:i w:val="1"/>
          <w:iCs w:val="1"/>
          <w:rtl w:val="0"/>
        </w:rPr>
        <w:t xml:space="preserve">Care Act 2014</w:t>
      </w:r>
      <w:r w:rsidDel="00000000" w:rsidR="00000000" w:rsidRPr="00000000">
        <w:rPr>
          <w:rFonts w:ascii="Arial" w:cs="Arial" w:eastAsia="Arial" w:hAnsi="Arial"/>
          <w:rtl w:val="0"/>
        </w:rPr>
        <w:t xml:space="preserve">. London: The Stationery Office.</w:t>
      </w:r>
    </w:p>
    <w:p w:rsidR="00000000" w:rsidDel="00000000" w:rsidP="00000000" w:rsidRDefault="00000000" w:rsidRPr="00000000" w14:paraId="0000004E">
      <w:pPr>
        <w:spacing w:after="240" w:before="240" w:line="360" w:lineRule="auto"/>
        <w:rPr>
          <w:rFonts w:ascii="Arial" w:cs="Arial" w:eastAsia="Arial" w:hAnsi="Arial"/>
        </w:rPr>
      </w:pPr>
      <w:r w:rsidDel="00000000" w:rsidR="00000000" w:rsidRPr="00000000">
        <w:rPr>
          <w:rFonts w:ascii="Arial" w:cs="Arial" w:eastAsia="Arial" w:hAnsi="Arial"/>
          <w:rtl w:val="0"/>
        </w:rPr>
        <w:t xml:space="preserve">Maslow, A.H. (1943) ‘A theory of human motivation’, </w:t>
      </w:r>
      <w:r w:rsidDel="00000000" w:rsidR="00000000" w:rsidRPr="00000000">
        <w:rPr>
          <w:rFonts w:ascii="Arial" w:cs="Arial" w:eastAsia="Arial" w:hAnsi="Arial"/>
          <w:i w:val="1"/>
          <w:iCs w:val="1"/>
          <w:rtl w:val="0"/>
        </w:rPr>
        <w:t xml:space="preserve">Psychological Review</w:t>
      </w:r>
      <w:r w:rsidDel="00000000" w:rsidR="00000000" w:rsidRPr="00000000">
        <w:rPr>
          <w:rFonts w:ascii="Arial" w:cs="Arial" w:eastAsia="Arial" w:hAnsi="Arial"/>
          <w:rtl w:val="0"/>
        </w:rPr>
        <w:t xml:space="preserve">.</w:t>
      </w:r>
    </w:p>
    <w:p w:rsidR="00000000" w:rsidDel="00000000" w:rsidP="00000000" w:rsidRDefault="00000000" w:rsidRPr="00000000" w14:paraId="0000004F">
      <w:pPr>
        <w:spacing w:after="240" w:before="240" w:line="360" w:lineRule="auto"/>
        <w:rPr>
          <w:rFonts w:ascii="Arial" w:cs="Arial" w:eastAsia="Arial" w:hAnsi="Arial"/>
        </w:rPr>
      </w:pPr>
      <w:r w:rsidDel="00000000" w:rsidR="00000000" w:rsidRPr="00000000">
        <w:rPr>
          <w:rFonts w:ascii="Arial" w:cs="Arial" w:eastAsia="Arial" w:hAnsi="Arial"/>
          <w:rtl w:val="0"/>
        </w:rPr>
        <w:t xml:space="preserve">NHS England (2023) </w:t>
      </w:r>
      <w:r w:rsidDel="00000000" w:rsidR="00000000" w:rsidRPr="00000000">
        <w:rPr>
          <w:rFonts w:ascii="Arial" w:cs="Arial" w:eastAsia="Arial" w:hAnsi="Arial"/>
          <w:i w:val="1"/>
          <w:iCs w:val="1"/>
          <w:rtl w:val="0"/>
        </w:rPr>
        <w:t xml:space="preserve">Universal personalised care</w:t>
      </w:r>
      <w:r w:rsidDel="00000000" w:rsidR="00000000" w:rsidRPr="00000000">
        <w:rPr>
          <w:rFonts w:ascii="Arial" w:cs="Arial" w:eastAsia="Arial" w:hAnsi="Arial"/>
          <w:rtl w:val="0"/>
        </w:rPr>
        <w:t xml:space="preserve">. London: NHS England.</w:t>
      </w:r>
    </w:p>
    <w:p w:rsidR="00000000" w:rsidDel="00000000" w:rsidP="00000000" w:rsidRDefault="00000000" w:rsidRPr="00000000" w14:paraId="00000050">
      <w:pPr>
        <w:spacing w:after="240" w:before="240" w:line="360" w:lineRule="auto"/>
        <w:rPr>
          <w:rFonts w:ascii="Arial" w:cs="Arial" w:eastAsia="Arial" w:hAnsi="Arial"/>
        </w:rPr>
      </w:pPr>
      <w:r w:rsidDel="00000000" w:rsidR="00000000" w:rsidRPr="00000000">
        <w:rPr>
          <w:rFonts w:ascii="Arial" w:cs="Arial" w:eastAsia="Arial" w:hAnsi="Arial"/>
          <w:rtl w:val="0"/>
        </w:rPr>
        <w:t xml:space="preserve">Nursing and Midwifery Council (2018) </w:t>
      </w:r>
      <w:r w:rsidDel="00000000" w:rsidR="00000000" w:rsidRPr="00000000">
        <w:rPr>
          <w:rFonts w:ascii="Arial" w:cs="Arial" w:eastAsia="Arial" w:hAnsi="Arial"/>
          <w:i w:val="1"/>
          <w:iCs w:val="1"/>
          <w:rtl w:val="0"/>
        </w:rPr>
        <w:t xml:space="preserve">The Code</w:t>
      </w:r>
      <w:r w:rsidDel="00000000" w:rsidR="00000000" w:rsidRPr="00000000">
        <w:rPr>
          <w:rFonts w:ascii="Arial" w:cs="Arial" w:eastAsia="Arial" w:hAnsi="Arial"/>
          <w:rtl w:val="0"/>
        </w:rPr>
        <w:t xml:space="preserve">. London: NMC.</w:t>
      </w:r>
    </w:p>
    <w:p w:rsidR="00000000" w:rsidDel="00000000" w:rsidP="00000000" w:rsidRDefault="00000000" w:rsidRPr="00000000" w14:paraId="00000051">
      <w:pPr>
        <w:spacing w:after="240" w:before="240" w:line="360" w:lineRule="auto"/>
        <w:rPr>
          <w:rFonts w:ascii="Arial" w:cs="Arial" w:eastAsia="Arial" w:hAnsi="Arial"/>
        </w:rPr>
      </w:pPr>
      <w:r w:rsidDel="00000000" w:rsidR="00000000" w:rsidRPr="00000000">
        <w:rPr>
          <w:rFonts w:ascii="Arial" w:cs="Arial" w:eastAsia="Arial" w:hAnsi="Arial"/>
          <w:rtl w:val="0"/>
        </w:rPr>
        <w:t xml:space="preserve">Skills for Care (2023) </w:t>
      </w:r>
      <w:r w:rsidDel="00000000" w:rsidR="00000000" w:rsidRPr="00000000">
        <w:rPr>
          <w:rFonts w:ascii="Arial" w:cs="Arial" w:eastAsia="Arial" w:hAnsi="Arial"/>
          <w:i w:val="1"/>
          <w:iCs w:val="1"/>
          <w:rtl w:val="0"/>
        </w:rPr>
        <w:t xml:space="preserve">Care workforce guidance</w:t>
      </w:r>
      <w:r w:rsidDel="00000000" w:rsidR="00000000" w:rsidRPr="00000000">
        <w:rPr>
          <w:rFonts w:ascii="Arial" w:cs="Arial" w:eastAsia="Arial" w:hAnsi="Arial"/>
          <w:rtl w:val="0"/>
        </w:rPr>
        <w:t xml:space="preserve">. Leeds: Skills for Care.</w:t>
      </w:r>
    </w:p>
    <w:p w:rsidR="00000000" w:rsidDel="00000000" w:rsidP="00000000" w:rsidRDefault="00000000" w:rsidRPr="00000000" w14:paraId="00000052">
      <w:pPr>
        <w:spacing w:after="240" w:before="240" w:line="360" w:lineRule="auto"/>
        <w:rPr>
          <w:rFonts w:ascii="Arial" w:cs="Arial" w:eastAsia="Arial" w:hAnsi="Arial"/>
        </w:rPr>
      </w:pPr>
      <w:r w:rsidDel="00000000" w:rsidR="00000000" w:rsidRPr="00000000">
        <w:rPr>
          <w:rFonts w:ascii="Arial" w:cs="Arial" w:eastAsia="Arial" w:hAnsi="Arial"/>
          <w:rtl w:val="0"/>
        </w:rPr>
        <w:t xml:space="preserve">UK Government (2023) </w:t>
      </w:r>
      <w:r w:rsidDel="00000000" w:rsidR="00000000" w:rsidRPr="00000000">
        <w:rPr>
          <w:rFonts w:ascii="Arial" w:cs="Arial" w:eastAsia="Arial" w:hAnsi="Arial"/>
          <w:i w:val="1"/>
          <w:iCs w:val="1"/>
          <w:rtl w:val="0"/>
        </w:rPr>
        <w:t xml:space="preserve">Adult social care reform updates</w:t>
      </w:r>
      <w:r w:rsidDel="00000000" w:rsidR="00000000" w:rsidRPr="00000000">
        <w:rPr>
          <w:rFonts w:ascii="Arial" w:cs="Arial" w:eastAsia="Arial" w:hAnsi="Arial"/>
          <w:rtl w:val="0"/>
        </w:rPr>
        <w:t xml:space="preserve">. London: GOV.UK.</w:t>
      </w:r>
    </w:p>
    <w:p w:rsidR="00000000" w:rsidDel="00000000" w:rsidP="00000000" w:rsidRDefault="00000000" w:rsidRPr="00000000" w14:paraId="00000053">
      <w:pPr>
        <w:spacing w:line="360" w:lineRule="auto"/>
        <w:rPr>
          <w:rFonts w:ascii="Arial" w:cs="Arial" w:eastAsia="Arial" w:hAnsi="Arial"/>
          <w:b w:val="1"/>
          <w:bCs w:val="1"/>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6D2F2D"/>
    <w:pPr>
      <w:ind w:left="720"/>
      <w:contextualSpacing w:val="1"/>
    </w:pPr>
  </w:style>
  <w:style w:type="paragraph" w:styleId="Header">
    <w:name w:val="header"/>
    <w:basedOn w:val="Normal"/>
    <w:link w:val="HeaderChar"/>
    <w:uiPriority w:val="99"/>
    <w:unhideWhenUsed w:val="1"/>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val="1"/>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cIywexQ6+xQGBUOfFBtNAzj8Gg==">CgMxLjAyDmguMW41c2F2dWk4NnlwMg5oLncxb2QzNWJoazNnNzIOaC42OHJ3aDRyNWpjeGEyDmgueWV6Ymk0NnZnOXMwMg5oLjI1ZHlneTlmczlvbzIOaC40dzNmZjVseXprM28yDmguZWFteHYzY2h1d3RpMg5oLmNyc3VtM2sxNjEzdjIMaC5tZTZnY2NsaHZvMg1oLmg4N2o0d3h5ZnpyMg5oLjk4NTdsdG83aW8yeDIOaC5jZGprdW9kNnp4ZnMyDmgudHZkaGR2amxlcjF2Mg5oLjhjOWVwbTVrZ251ZzIOaC5hMHhwcnE2ZTVjY3kyDmguejI3dW9yZzcybnJ3OAByITFHV0h2dW5RZWZuRnpndHd6Tm5ZNVNOM05DVmNBUktEX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2025-06-05T11:55:00Z</dcterms:created>
  <dc:creator>Diola Bijlhout</dc:creator>
</cp:coreProperties>
</file>