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D204DD" w14:textId="77777777" w:rsidR="00997283" w:rsidRDefault="00997283">
      <w:pPr>
        <w:pStyle w:val="BodyText"/>
        <w:rPr>
          <w:rFonts w:ascii="Times New Roman"/>
          <w:sz w:val="20"/>
        </w:rPr>
      </w:pPr>
    </w:p>
    <w:p w14:paraId="67118F1D" w14:textId="77777777" w:rsidR="00997283" w:rsidRDefault="00997283">
      <w:pPr>
        <w:pStyle w:val="BodyText"/>
        <w:rPr>
          <w:rFonts w:ascii="Times New Roman"/>
          <w:sz w:val="20"/>
        </w:rPr>
      </w:pPr>
    </w:p>
    <w:p w14:paraId="27AC3D0E" w14:textId="77777777" w:rsidR="00997283" w:rsidRDefault="00997283">
      <w:pPr>
        <w:pStyle w:val="BodyText"/>
        <w:rPr>
          <w:rFonts w:ascii="Times New Roman"/>
          <w:sz w:val="20"/>
        </w:rPr>
      </w:pPr>
    </w:p>
    <w:p w14:paraId="15AEFCAF" w14:textId="77777777" w:rsidR="00997283" w:rsidRDefault="00997283">
      <w:pPr>
        <w:pStyle w:val="BodyText"/>
        <w:rPr>
          <w:rFonts w:ascii="Times New Roman"/>
          <w:sz w:val="20"/>
        </w:rPr>
      </w:pPr>
    </w:p>
    <w:p w14:paraId="75207AB2" w14:textId="77777777" w:rsidR="00997283" w:rsidRDefault="00997283">
      <w:pPr>
        <w:pStyle w:val="BodyText"/>
        <w:rPr>
          <w:rFonts w:ascii="Times New Roman"/>
          <w:sz w:val="20"/>
        </w:rPr>
      </w:pPr>
    </w:p>
    <w:p w14:paraId="7A0FF68C" w14:textId="77777777" w:rsidR="00997283" w:rsidRDefault="00997283">
      <w:pPr>
        <w:pStyle w:val="BodyText"/>
        <w:rPr>
          <w:rFonts w:ascii="Times New Roman"/>
          <w:sz w:val="20"/>
        </w:rPr>
      </w:pPr>
    </w:p>
    <w:p w14:paraId="51724AAD" w14:textId="77777777" w:rsidR="00997283" w:rsidRDefault="00997283">
      <w:pPr>
        <w:pStyle w:val="BodyText"/>
        <w:rPr>
          <w:rFonts w:ascii="Times New Roman"/>
          <w:sz w:val="20"/>
        </w:rPr>
      </w:pPr>
    </w:p>
    <w:p w14:paraId="28A7A564" w14:textId="77777777" w:rsidR="00997283" w:rsidRDefault="00997283">
      <w:pPr>
        <w:pStyle w:val="BodyText"/>
        <w:rPr>
          <w:rFonts w:ascii="Times New Roman"/>
          <w:sz w:val="20"/>
        </w:rPr>
      </w:pPr>
    </w:p>
    <w:p w14:paraId="4280BF4D" w14:textId="77777777" w:rsidR="00997283" w:rsidRDefault="00997283">
      <w:pPr>
        <w:pStyle w:val="BodyText"/>
        <w:rPr>
          <w:rFonts w:ascii="Times New Roman"/>
          <w:sz w:val="20"/>
        </w:rPr>
      </w:pPr>
    </w:p>
    <w:p w14:paraId="6037BBDF" w14:textId="77777777" w:rsidR="00997283" w:rsidRDefault="00997283">
      <w:pPr>
        <w:pStyle w:val="BodyText"/>
        <w:rPr>
          <w:rFonts w:ascii="Times New Roman"/>
          <w:sz w:val="20"/>
        </w:rPr>
      </w:pPr>
    </w:p>
    <w:p w14:paraId="552F3E1D" w14:textId="77777777" w:rsidR="00997283" w:rsidRDefault="00997283">
      <w:pPr>
        <w:pStyle w:val="BodyText"/>
        <w:rPr>
          <w:rFonts w:ascii="Times New Roman"/>
          <w:sz w:val="20"/>
        </w:rPr>
      </w:pPr>
    </w:p>
    <w:p w14:paraId="106ED227" w14:textId="77777777" w:rsidR="00997283" w:rsidRDefault="00997283">
      <w:pPr>
        <w:pStyle w:val="BodyText"/>
        <w:rPr>
          <w:rFonts w:ascii="Times New Roman"/>
          <w:sz w:val="20"/>
        </w:rPr>
      </w:pPr>
    </w:p>
    <w:p w14:paraId="0680E010" w14:textId="77777777" w:rsidR="00997283" w:rsidRDefault="00997283">
      <w:pPr>
        <w:pStyle w:val="BodyText"/>
        <w:rPr>
          <w:rFonts w:ascii="Times New Roman"/>
          <w:sz w:val="20"/>
        </w:rPr>
      </w:pPr>
    </w:p>
    <w:p w14:paraId="19207AA4" w14:textId="77777777" w:rsidR="00997283" w:rsidRDefault="00997283">
      <w:pPr>
        <w:pStyle w:val="BodyText"/>
        <w:rPr>
          <w:rFonts w:ascii="Times New Roman"/>
          <w:sz w:val="20"/>
        </w:rPr>
      </w:pPr>
    </w:p>
    <w:p w14:paraId="0E0D9B3B" w14:textId="77777777" w:rsidR="00997283" w:rsidRDefault="00997283">
      <w:pPr>
        <w:pStyle w:val="BodyText"/>
        <w:rPr>
          <w:rFonts w:ascii="Times New Roman"/>
          <w:sz w:val="20"/>
        </w:rPr>
      </w:pPr>
    </w:p>
    <w:p w14:paraId="3B08DC02" w14:textId="77777777" w:rsidR="00997283" w:rsidRDefault="00997283">
      <w:pPr>
        <w:pStyle w:val="BodyText"/>
        <w:rPr>
          <w:rFonts w:ascii="Times New Roman"/>
          <w:sz w:val="20"/>
        </w:rPr>
      </w:pPr>
    </w:p>
    <w:p w14:paraId="5DED0DB2" w14:textId="77777777" w:rsidR="00997283" w:rsidRDefault="00997283">
      <w:pPr>
        <w:pStyle w:val="BodyText"/>
        <w:spacing w:before="6"/>
        <w:rPr>
          <w:rFonts w:ascii="Times New Roman"/>
          <w:sz w:val="28"/>
        </w:rPr>
      </w:pPr>
    </w:p>
    <w:p w14:paraId="6A333EC0" w14:textId="77777777" w:rsidR="00997283" w:rsidRDefault="00665936">
      <w:pPr>
        <w:pStyle w:val="Heading1"/>
        <w:spacing w:before="92"/>
      </w:pPr>
      <w:bookmarkStart w:id="0" w:name="_Toc127091905"/>
      <w:r>
        <w:t>How</w:t>
      </w:r>
      <w:r>
        <w:rPr>
          <w:spacing w:val="-5"/>
        </w:rPr>
        <w:t xml:space="preserve"> </w:t>
      </w:r>
      <w:r>
        <w:t>to</w:t>
      </w:r>
      <w:r>
        <w:rPr>
          <w:spacing w:val="-3"/>
        </w:rPr>
        <w:t xml:space="preserve"> </w:t>
      </w:r>
      <w:r>
        <w:t>Engage</w:t>
      </w:r>
      <w:r>
        <w:rPr>
          <w:spacing w:val="-1"/>
        </w:rPr>
        <w:t xml:space="preserve"> </w:t>
      </w:r>
      <w:r>
        <w:t>Employees</w:t>
      </w:r>
      <w:r>
        <w:rPr>
          <w:spacing w:val="-4"/>
        </w:rPr>
        <w:t xml:space="preserve"> </w:t>
      </w:r>
      <w:r>
        <w:t>Throughout</w:t>
      </w:r>
      <w:r>
        <w:rPr>
          <w:spacing w:val="-1"/>
        </w:rPr>
        <w:t xml:space="preserve"> </w:t>
      </w:r>
      <w:r>
        <w:t>the</w:t>
      </w:r>
      <w:r>
        <w:rPr>
          <w:spacing w:val="-4"/>
        </w:rPr>
        <w:t xml:space="preserve"> </w:t>
      </w:r>
      <w:r>
        <w:t>Employee</w:t>
      </w:r>
      <w:r>
        <w:rPr>
          <w:spacing w:val="-3"/>
        </w:rPr>
        <w:t xml:space="preserve"> </w:t>
      </w:r>
      <w:r>
        <w:t>Lifecycle</w:t>
      </w:r>
      <w:bookmarkEnd w:id="0"/>
    </w:p>
    <w:p w14:paraId="4AFB4AD4" w14:textId="77777777" w:rsidR="00997283" w:rsidRDefault="00997283">
      <w:pPr>
        <w:pStyle w:val="BodyText"/>
        <w:rPr>
          <w:rFonts w:ascii="Arial"/>
          <w:b/>
          <w:sz w:val="26"/>
        </w:rPr>
      </w:pPr>
    </w:p>
    <w:p w14:paraId="25728341" w14:textId="77777777" w:rsidR="00997283" w:rsidRDefault="00997283">
      <w:pPr>
        <w:pStyle w:val="BodyText"/>
        <w:rPr>
          <w:rFonts w:ascii="Arial"/>
          <w:b/>
          <w:sz w:val="26"/>
        </w:rPr>
      </w:pPr>
    </w:p>
    <w:p w14:paraId="35221F18" w14:textId="77777777" w:rsidR="00997283" w:rsidRDefault="00997283">
      <w:pPr>
        <w:pStyle w:val="BodyText"/>
        <w:spacing w:before="10"/>
        <w:rPr>
          <w:rFonts w:ascii="Arial"/>
          <w:b/>
          <w:sz w:val="23"/>
        </w:rPr>
      </w:pPr>
    </w:p>
    <w:p w14:paraId="790FA452" w14:textId="0CABE8E7" w:rsidR="00997283" w:rsidRPr="0074288A" w:rsidRDefault="00665936" w:rsidP="0074288A">
      <w:pPr>
        <w:pStyle w:val="BodyText"/>
        <w:ind w:right="1795"/>
        <w:jc w:val="center"/>
      </w:pPr>
      <w:r w:rsidRPr="0074288A">
        <w:t>Student</w:t>
      </w:r>
      <w:r w:rsidRPr="0074288A">
        <w:rPr>
          <w:spacing w:val="-3"/>
        </w:rPr>
        <w:t xml:space="preserve"> </w:t>
      </w:r>
      <w:r w:rsidRPr="0074288A">
        <w:t>Name</w:t>
      </w:r>
      <w:r w:rsidR="0074288A" w:rsidRPr="0074288A">
        <w:t xml:space="preserve"> ALINA GASPAR</w:t>
      </w:r>
    </w:p>
    <w:p w14:paraId="45A2DC1A" w14:textId="29B732E5" w:rsidR="0074288A" w:rsidRPr="0074288A" w:rsidRDefault="00665936" w:rsidP="0074288A">
      <w:pPr>
        <w:ind w:left="1440" w:firstLine="720"/>
        <w:rPr>
          <w:spacing w:val="-63"/>
          <w:sz w:val="24"/>
          <w:szCs w:val="24"/>
        </w:rPr>
      </w:pPr>
      <w:r w:rsidRPr="0074288A">
        <w:rPr>
          <w:sz w:val="24"/>
          <w:szCs w:val="24"/>
        </w:rPr>
        <w:t>Module</w:t>
      </w:r>
      <w:r w:rsidRPr="0074288A">
        <w:rPr>
          <w:spacing w:val="-10"/>
          <w:sz w:val="24"/>
          <w:szCs w:val="24"/>
        </w:rPr>
        <w:t xml:space="preserve"> </w:t>
      </w:r>
      <w:r w:rsidRPr="0074288A">
        <w:rPr>
          <w:sz w:val="24"/>
          <w:szCs w:val="24"/>
        </w:rPr>
        <w:t>Title</w:t>
      </w:r>
      <w:r w:rsidRPr="0074288A">
        <w:rPr>
          <w:spacing w:val="-4"/>
          <w:sz w:val="24"/>
          <w:szCs w:val="24"/>
        </w:rPr>
        <w:t xml:space="preserve"> </w:t>
      </w:r>
      <w:r w:rsidRPr="0074288A">
        <w:rPr>
          <w:sz w:val="24"/>
          <w:szCs w:val="24"/>
        </w:rPr>
        <w:t>and</w:t>
      </w:r>
      <w:r w:rsidRPr="0074288A">
        <w:rPr>
          <w:spacing w:val="-6"/>
          <w:sz w:val="24"/>
          <w:szCs w:val="24"/>
        </w:rPr>
        <w:t xml:space="preserve"> </w:t>
      </w:r>
      <w:r w:rsidRPr="0074288A">
        <w:rPr>
          <w:sz w:val="24"/>
          <w:szCs w:val="24"/>
        </w:rPr>
        <w:t>Module</w:t>
      </w:r>
      <w:r w:rsidRPr="0074288A">
        <w:rPr>
          <w:spacing w:val="-6"/>
          <w:sz w:val="24"/>
          <w:szCs w:val="24"/>
        </w:rPr>
        <w:t xml:space="preserve"> </w:t>
      </w:r>
      <w:r w:rsidRPr="0074288A">
        <w:rPr>
          <w:sz w:val="24"/>
          <w:szCs w:val="24"/>
        </w:rPr>
        <w:t>Code</w:t>
      </w:r>
    </w:p>
    <w:p w14:paraId="5BD239C9" w14:textId="781DC90F" w:rsidR="0074288A" w:rsidRPr="0074288A" w:rsidRDefault="0074288A" w:rsidP="0074288A">
      <w:pPr>
        <w:jc w:val="center"/>
        <w:rPr>
          <w:rStyle w:val="Hyperlink"/>
          <w:rFonts w:ascii="Segoe UI" w:hAnsi="Segoe UI" w:cs="Segoe UI"/>
          <w:color w:val="013E5B"/>
          <w:sz w:val="24"/>
          <w:szCs w:val="24"/>
          <w:u w:val="none"/>
        </w:rPr>
      </w:pPr>
      <w:r w:rsidRPr="0074288A">
        <w:rPr>
          <w:sz w:val="24"/>
          <w:szCs w:val="24"/>
        </w:rPr>
        <w:t>Personnel Resourcing &amp; Development (BMIH5005)</w:t>
      </w:r>
      <w:r w:rsidRPr="0074288A">
        <w:rPr>
          <w:sz w:val="24"/>
          <w:szCs w:val="24"/>
        </w:rPr>
        <w:fldChar w:fldCharType="begin"/>
      </w:r>
      <w:r w:rsidRPr="0074288A">
        <w:rPr>
          <w:sz w:val="24"/>
          <w:szCs w:val="24"/>
        </w:rPr>
        <w:instrText xml:space="preserve"> HYPERLINK "https://moodle.uwtsd.ac.uk/course/view.php?id=7199" </w:instrText>
      </w:r>
      <w:r w:rsidRPr="0074288A">
        <w:rPr>
          <w:sz w:val="24"/>
          <w:szCs w:val="24"/>
        </w:rPr>
        <w:fldChar w:fldCharType="separate"/>
      </w:r>
    </w:p>
    <w:p w14:paraId="019DF068" w14:textId="77777777" w:rsidR="0074288A" w:rsidRDefault="0074288A" w:rsidP="0074288A">
      <w:pPr>
        <w:pStyle w:val="BodyText"/>
        <w:spacing w:line="499" w:lineRule="auto"/>
        <w:ind w:right="3173"/>
        <w:jc w:val="center"/>
      </w:pPr>
      <w:r w:rsidRPr="0074288A">
        <w:fldChar w:fldCharType="end"/>
      </w:r>
    </w:p>
    <w:p w14:paraId="1384CBC3" w14:textId="77777777" w:rsidR="0074288A" w:rsidRDefault="0074288A" w:rsidP="0074288A">
      <w:pPr>
        <w:pStyle w:val="BodyText"/>
        <w:spacing w:line="499" w:lineRule="auto"/>
        <w:ind w:right="3173"/>
        <w:jc w:val="center"/>
      </w:pPr>
    </w:p>
    <w:p w14:paraId="03463222" w14:textId="77777777" w:rsidR="0074288A" w:rsidRDefault="0074288A" w:rsidP="0074288A">
      <w:pPr>
        <w:pStyle w:val="BodyText"/>
        <w:spacing w:line="499" w:lineRule="auto"/>
        <w:ind w:right="3173"/>
        <w:jc w:val="center"/>
      </w:pPr>
    </w:p>
    <w:p w14:paraId="489E6E40" w14:textId="77777777" w:rsidR="0074288A" w:rsidRDefault="0074288A" w:rsidP="0074288A">
      <w:pPr>
        <w:pStyle w:val="BodyText"/>
        <w:spacing w:line="499" w:lineRule="auto"/>
        <w:ind w:right="3173"/>
        <w:jc w:val="center"/>
      </w:pPr>
    </w:p>
    <w:p w14:paraId="5321FFD7" w14:textId="77777777" w:rsidR="0074288A" w:rsidRDefault="0074288A" w:rsidP="0074288A">
      <w:pPr>
        <w:pStyle w:val="BodyText"/>
        <w:spacing w:line="499" w:lineRule="auto"/>
        <w:ind w:right="3173"/>
        <w:jc w:val="center"/>
      </w:pPr>
    </w:p>
    <w:p w14:paraId="4AC58827" w14:textId="77777777" w:rsidR="0074288A" w:rsidRDefault="0074288A" w:rsidP="0074288A">
      <w:pPr>
        <w:pStyle w:val="BodyText"/>
        <w:spacing w:line="499" w:lineRule="auto"/>
        <w:ind w:right="3173"/>
        <w:jc w:val="center"/>
      </w:pPr>
    </w:p>
    <w:p w14:paraId="3BD198BB" w14:textId="77777777" w:rsidR="0074288A" w:rsidRDefault="0074288A" w:rsidP="0074288A">
      <w:pPr>
        <w:pStyle w:val="BodyText"/>
        <w:spacing w:line="499" w:lineRule="auto"/>
        <w:ind w:right="3173"/>
        <w:jc w:val="center"/>
      </w:pPr>
    </w:p>
    <w:p w14:paraId="28CBA2BF" w14:textId="77777777" w:rsidR="0074288A" w:rsidRDefault="0074288A" w:rsidP="0074288A">
      <w:pPr>
        <w:pStyle w:val="BodyText"/>
        <w:spacing w:line="499" w:lineRule="auto"/>
        <w:ind w:right="3173"/>
        <w:jc w:val="center"/>
      </w:pPr>
    </w:p>
    <w:p w14:paraId="5CA7349B" w14:textId="77777777" w:rsidR="0074288A" w:rsidRDefault="0074288A" w:rsidP="0074288A">
      <w:pPr>
        <w:pStyle w:val="BodyText"/>
        <w:spacing w:line="499" w:lineRule="auto"/>
        <w:ind w:right="3173"/>
        <w:jc w:val="center"/>
      </w:pPr>
    </w:p>
    <w:p w14:paraId="4EE2DAB3" w14:textId="77777777" w:rsidR="0074288A" w:rsidRDefault="0074288A" w:rsidP="0074288A">
      <w:pPr>
        <w:pStyle w:val="BodyText"/>
        <w:spacing w:line="499" w:lineRule="auto"/>
        <w:ind w:right="3173"/>
        <w:jc w:val="center"/>
      </w:pPr>
    </w:p>
    <w:p w14:paraId="6F28A58E" w14:textId="77777777" w:rsidR="0074288A" w:rsidRDefault="0074288A" w:rsidP="0074288A">
      <w:pPr>
        <w:pStyle w:val="BodyText"/>
        <w:spacing w:line="499" w:lineRule="auto"/>
        <w:ind w:right="3173"/>
        <w:jc w:val="center"/>
      </w:pPr>
    </w:p>
    <w:p w14:paraId="7161E970" w14:textId="77777777" w:rsidR="0074288A" w:rsidRDefault="0074288A" w:rsidP="0074288A">
      <w:pPr>
        <w:pStyle w:val="BodyText"/>
        <w:spacing w:line="499" w:lineRule="auto"/>
        <w:ind w:right="3173"/>
        <w:jc w:val="center"/>
      </w:pPr>
    </w:p>
    <w:p w14:paraId="03625A83" w14:textId="77777777" w:rsidR="0074288A" w:rsidRDefault="0074288A" w:rsidP="0074288A">
      <w:pPr>
        <w:pStyle w:val="BodyText"/>
        <w:spacing w:line="499" w:lineRule="auto"/>
        <w:ind w:right="3173"/>
        <w:jc w:val="center"/>
      </w:pPr>
    </w:p>
    <w:p w14:paraId="2CE60B0C" w14:textId="77777777" w:rsidR="0074288A" w:rsidRDefault="0074288A" w:rsidP="0074288A">
      <w:pPr>
        <w:pStyle w:val="BodyText"/>
        <w:spacing w:line="499" w:lineRule="auto"/>
        <w:ind w:right="3173"/>
        <w:jc w:val="center"/>
      </w:pPr>
    </w:p>
    <w:p w14:paraId="66BA335B" w14:textId="77777777" w:rsidR="0074288A" w:rsidRDefault="0074288A" w:rsidP="0074288A">
      <w:pPr>
        <w:pStyle w:val="BodyText"/>
        <w:spacing w:line="499" w:lineRule="auto"/>
        <w:ind w:right="3173"/>
        <w:jc w:val="center"/>
      </w:pPr>
    </w:p>
    <w:sdt>
      <w:sdtPr>
        <w:id w:val="-817725201"/>
        <w:docPartObj>
          <w:docPartGallery w:val="Table of Contents"/>
          <w:docPartUnique/>
        </w:docPartObj>
      </w:sdtPr>
      <w:sdtEndPr>
        <w:rPr>
          <w:rFonts w:ascii="Arial MT" w:eastAsia="Arial MT" w:hAnsi="Arial MT" w:cs="Arial MT"/>
          <w:noProof/>
          <w:color w:val="auto"/>
          <w:sz w:val="22"/>
          <w:szCs w:val="22"/>
        </w:rPr>
      </w:sdtEndPr>
      <w:sdtContent>
        <w:p w14:paraId="2FA0ABAB" w14:textId="3081AFCC" w:rsidR="0074288A" w:rsidRDefault="0074288A">
          <w:pPr>
            <w:pStyle w:val="TOCHeading"/>
          </w:pPr>
          <w:r>
            <w:t>Table of Contents</w:t>
          </w:r>
        </w:p>
        <w:p w14:paraId="6E95646E" w14:textId="27700E8F" w:rsidR="0074288A" w:rsidRDefault="0074288A">
          <w:pPr>
            <w:pStyle w:val="TOC1"/>
            <w:tabs>
              <w:tab w:val="right" w:leader="dot" w:pos="9570"/>
            </w:tabs>
            <w:rPr>
              <w:noProof/>
            </w:rPr>
          </w:pPr>
          <w:r>
            <w:rPr>
              <w:b w:val="0"/>
              <w:bCs w:val="0"/>
            </w:rPr>
            <w:fldChar w:fldCharType="begin"/>
          </w:r>
          <w:r>
            <w:instrText xml:space="preserve"> TOC \o "1-3" \h \z \u </w:instrText>
          </w:r>
          <w:r>
            <w:rPr>
              <w:b w:val="0"/>
              <w:bCs w:val="0"/>
            </w:rPr>
            <w:fldChar w:fldCharType="separate"/>
          </w:r>
          <w:hyperlink w:anchor="_Toc127091905" w:history="1">
            <w:r w:rsidRPr="0081690D">
              <w:rPr>
                <w:rStyle w:val="Hyperlink"/>
                <w:noProof/>
              </w:rPr>
              <w:t>How</w:t>
            </w:r>
            <w:r w:rsidRPr="0081690D">
              <w:rPr>
                <w:rStyle w:val="Hyperlink"/>
                <w:noProof/>
                <w:spacing w:val="-5"/>
              </w:rPr>
              <w:t xml:space="preserve"> </w:t>
            </w:r>
            <w:r w:rsidRPr="0081690D">
              <w:rPr>
                <w:rStyle w:val="Hyperlink"/>
                <w:noProof/>
              </w:rPr>
              <w:t>to</w:t>
            </w:r>
            <w:r w:rsidRPr="0081690D">
              <w:rPr>
                <w:rStyle w:val="Hyperlink"/>
                <w:noProof/>
                <w:spacing w:val="-3"/>
              </w:rPr>
              <w:t xml:space="preserve"> </w:t>
            </w:r>
            <w:r w:rsidRPr="0081690D">
              <w:rPr>
                <w:rStyle w:val="Hyperlink"/>
                <w:noProof/>
              </w:rPr>
              <w:t>Engage</w:t>
            </w:r>
            <w:r w:rsidRPr="0081690D">
              <w:rPr>
                <w:rStyle w:val="Hyperlink"/>
                <w:noProof/>
                <w:spacing w:val="-1"/>
              </w:rPr>
              <w:t xml:space="preserve"> </w:t>
            </w:r>
            <w:r w:rsidRPr="0081690D">
              <w:rPr>
                <w:rStyle w:val="Hyperlink"/>
                <w:noProof/>
              </w:rPr>
              <w:t>Employees</w:t>
            </w:r>
            <w:r w:rsidRPr="0081690D">
              <w:rPr>
                <w:rStyle w:val="Hyperlink"/>
                <w:noProof/>
                <w:spacing w:val="-4"/>
              </w:rPr>
              <w:t xml:space="preserve"> </w:t>
            </w:r>
            <w:r w:rsidRPr="0081690D">
              <w:rPr>
                <w:rStyle w:val="Hyperlink"/>
                <w:noProof/>
              </w:rPr>
              <w:t>Throughout</w:t>
            </w:r>
            <w:r w:rsidRPr="0081690D">
              <w:rPr>
                <w:rStyle w:val="Hyperlink"/>
                <w:noProof/>
                <w:spacing w:val="-1"/>
              </w:rPr>
              <w:t xml:space="preserve"> </w:t>
            </w:r>
            <w:r w:rsidRPr="0081690D">
              <w:rPr>
                <w:rStyle w:val="Hyperlink"/>
                <w:noProof/>
              </w:rPr>
              <w:t>the</w:t>
            </w:r>
            <w:r w:rsidRPr="0081690D">
              <w:rPr>
                <w:rStyle w:val="Hyperlink"/>
                <w:noProof/>
                <w:spacing w:val="-4"/>
              </w:rPr>
              <w:t xml:space="preserve"> </w:t>
            </w:r>
            <w:r w:rsidRPr="0081690D">
              <w:rPr>
                <w:rStyle w:val="Hyperlink"/>
                <w:noProof/>
              </w:rPr>
              <w:t>Employee</w:t>
            </w:r>
            <w:r w:rsidRPr="0081690D">
              <w:rPr>
                <w:rStyle w:val="Hyperlink"/>
                <w:noProof/>
                <w:spacing w:val="-3"/>
              </w:rPr>
              <w:t xml:space="preserve"> </w:t>
            </w:r>
            <w:r w:rsidRPr="0081690D">
              <w:rPr>
                <w:rStyle w:val="Hyperlink"/>
                <w:noProof/>
              </w:rPr>
              <w:t>Lifecycle</w:t>
            </w:r>
            <w:r>
              <w:rPr>
                <w:noProof/>
                <w:webHidden/>
              </w:rPr>
              <w:tab/>
            </w:r>
            <w:r>
              <w:rPr>
                <w:noProof/>
                <w:webHidden/>
              </w:rPr>
              <w:fldChar w:fldCharType="begin"/>
            </w:r>
            <w:r>
              <w:rPr>
                <w:noProof/>
                <w:webHidden/>
              </w:rPr>
              <w:instrText xml:space="preserve"> PAGEREF _Toc127091905 \h </w:instrText>
            </w:r>
            <w:r>
              <w:rPr>
                <w:noProof/>
                <w:webHidden/>
              </w:rPr>
            </w:r>
            <w:r>
              <w:rPr>
                <w:noProof/>
                <w:webHidden/>
              </w:rPr>
              <w:fldChar w:fldCharType="separate"/>
            </w:r>
            <w:r>
              <w:rPr>
                <w:noProof/>
                <w:webHidden/>
              </w:rPr>
              <w:t>1</w:t>
            </w:r>
            <w:r>
              <w:rPr>
                <w:noProof/>
                <w:webHidden/>
              </w:rPr>
              <w:fldChar w:fldCharType="end"/>
            </w:r>
          </w:hyperlink>
        </w:p>
        <w:p w14:paraId="743AB410" w14:textId="13B3E3F5" w:rsidR="0074288A" w:rsidRDefault="0074288A">
          <w:pPr>
            <w:pStyle w:val="TOC2"/>
            <w:tabs>
              <w:tab w:val="right" w:leader="dot" w:pos="9570"/>
            </w:tabs>
            <w:rPr>
              <w:noProof/>
            </w:rPr>
          </w:pPr>
          <w:hyperlink w:anchor="_Toc127091906" w:history="1">
            <w:r w:rsidRPr="0081690D">
              <w:rPr>
                <w:rStyle w:val="Hyperlink"/>
                <w:noProof/>
              </w:rPr>
              <w:t>Introduction</w:t>
            </w:r>
            <w:r>
              <w:rPr>
                <w:noProof/>
                <w:webHidden/>
              </w:rPr>
              <w:tab/>
            </w:r>
            <w:r>
              <w:rPr>
                <w:noProof/>
                <w:webHidden/>
              </w:rPr>
              <w:fldChar w:fldCharType="begin"/>
            </w:r>
            <w:r>
              <w:rPr>
                <w:noProof/>
                <w:webHidden/>
              </w:rPr>
              <w:instrText xml:space="preserve"> PAGEREF _Toc127091906 \h </w:instrText>
            </w:r>
            <w:r>
              <w:rPr>
                <w:noProof/>
                <w:webHidden/>
              </w:rPr>
            </w:r>
            <w:r>
              <w:rPr>
                <w:noProof/>
                <w:webHidden/>
              </w:rPr>
              <w:fldChar w:fldCharType="separate"/>
            </w:r>
            <w:r>
              <w:rPr>
                <w:noProof/>
                <w:webHidden/>
              </w:rPr>
              <w:t>3</w:t>
            </w:r>
            <w:r>
              <w:rPr>
                <w:noProof/>
                <w:webHidden/>
              </w:rPr>
              <w:fldChar w:fldCharType="end"/>
            </w:r>
          </w:hyperlink>
        </w:p>
        <w:p w14:paraId="0B1ABD6E" w14:textId="377CAFFD" w:rsidR="0074288A" w:rsidRDefault="0074288A">
          <w:pPr>
            <w:pStyle w:val="TOC2"/>
            <w:tabs>
              <w:tab w:val="right" w:leader="dot" w:pos="9570"/>
            </w:tabs>
            <w:rPr>
              <w:noProof/>
            </w:rPr>
          </w:pPr>
          <w:hyperlink w:anchor="_Toc127091907" w:history="1">
            <w:r w:rsidRPr="0081690D">
              <w:rPr>
                <w:rStyle w:val="Hyperlink"/>
                <w:noProof/>
              </w:rPr>
              <w:t>The</w:t>
            </w:r>
            <w:r w:rsidRPr="0081690D">
              <w:rPr>
                <w:rStyle w:val="Hyperlink"/>
                <w:noProof/>
                <w:spacing w:val="-2"/>
              </w:rPr>
              <w:t xml:space="preserve"> </w:t>
            </w:r>
            <w:r w:rsidRPr="0081690D">
              <w:rPr>
                <w:rStyle w:val="Hyperlink"/>
                <w:noProof/>
              </w:rPr>
              <w:t>Role</w:t>
            </w:r>
            <w:r w:rsidRPr="0081690D">
              <w:rPr>
                <w:rStyle w:val="Hyperlink"/>
                <w:noProof/>
                <w:spacing w:val="-4"/>
              </w:rPr>
              <w:t xml:space="preserve"> </w:t>
            </w:r>
            <w:r w:rsidRPr="0081690D">
              <w:rPr>
                <w:rStyle w:val="Hyperlink"/>
                <w:noProof/>
              </w:rPr>
              <w:t>of</w:t>
            </w:r>
            <w:r w:rsidRPr="0081690D">
              <w:rPr>
                <w:rStyle w:val="Hyperlink"/>
                <w:noProof/>
                <w:spacing w:val="-2"/>
              </w:rPr>
              <w:t xml:space="preserve"> </w:t>
            </w:r>
            <w:r w:rsidRPr="0081690D">
              <w:rPr>
                <w:rStyle w:val="Hyperlink"/>
                <w:noProof/>
              </w:rPr>
              <w:t>Human</w:t>
            </w:r>
            <w:r w:rsidRPr="0081690D">
              <w:rPr>
                <w:rStyle w:val="Hyperlink"/>
                <w:noProof/>
                <w:spacing w:val="-3"/>
              </w:rPr>
              <w:t xml:space="preserve"> </w:t>
            </w:r>
            <w:r w:rsidRPr="0081690D">
              <w:rPr>
                <w:rStyle w:val="Hyperlink"/>
                <w:noProof/>
              </w:rPr>
              <w:t>Resources</w:t>
            </w:r>
            <w:r w:rsidRPr="0081690D">
              <w:rPr>
                <w:rStyle w:val="Hyperlink"/>
                <w:noProof/>
                <w:spacing w:val="-2"/>
              </w:rPr>
              <w:t xml:space="preserve"> </w:t>
            </w:r>
            <w:r w:rsidRPr="0081690D">
              <w:rPr>
                <w:rStyle w:val="Hyperlink"/>
                <w:noProof/>
              </w:rPr>
              <w:t>in</w:t>
            </w:r>
            <w:r w:rsidRPr="0081690D">
              <w:rPr>
                <w:rStyle w:val="Hyperlink"/>
                <w:noProof/>
                <w:spacing w:val="-2"/>
              </w:rPr>
              <w:t xml:space="preserve"> </w:t>
            </w:r>
            <w:r w:rsidRPr="0081690D">
              <w:rPr>
                <w:rStyle w:val="Hyperlink"/>
                <w:noProof/>
              </w:rPr>
              <w:t>Engaging</w:t>
            </w:r>
            <w:r w:rsidRPr="0081690D">
              <w:rPr>
                <w:rStyle w:val="Hyperlink"/>
                <w:noProof/>
                <w:spacing w:val="-3"/>
              </w:rPr>
              <w:t xml:space="preserve"> </w:t>
            </w:r>
            <w:r w:rsidRPr="0081690D">
              <w:rPr>
                <w:rStyle w:val="Hyperlink"/>
                <w:noProof/>
              </w:rPr>
              <w:t>Employee</w:t>
            </w:r>
            <w:r>
              <w:rPr>
                <w:noProof/>
                <w:webHidden/>
              </w:rPr>
              <w:tab/>
            </w:r>
            <w:r>
              <w:rPr>
                <w:noProof/>
                <w:webHidden/>
              </w:rPr>
              <w:fldChar w:fldCharType="begin"/>
            </w:r>
            <w:r>
              <w:rPr>
                <w:noProof/>
                <w:webHidden/>
              </w:rPr>
              <w:instrText xml:space="preserve"> PAGEREF _Toc127091907 \h </w:instrText>
            </w:r>
            <w:r>
              <w:rPr>
                <w:noProof/>
                <w:webHidden/>
              </w:rPr>
            </w:r>
            <w:r>
              <w:rPr>
                <w:noProof/>
                <w:webHidden/>
              </w:rPr>
              <w:fldChar w:fldCharType="separate"/>
            </w:r>
            <w:r>
              <w:rPr>
                <w:noProof/>
                <w:webHidden/>
              </w:rPr>
              <w:t>3</w:t>
            </w:r>
            <w:r>
              <w:rPr>
                <w:noProof/>
                <w:webHidden/>
              </w:rPr>
              <w:fldChar w:fldCharType="end"/>
            </w:r>
          </w:hyperlink>
        </w:p>
        <w:p w14:paraId="1BE1E2EE" w14:textId="3131F9FD" w:rsidR="0074288A" w:rsidRDefault="0074288A">
          <w:pPr>
            <w:pStyle w:val="TOC2"/>
            <w:tabs>
              <w:tab w:val="right" w:leader="dot" w:pos="9570"/>
            </w:tabs>
            <w:rPr>
              <w:noProof/>
            </w:rPr>
          </w:pPr>
          <w:hyperlink w:anchor="_Toc127091908" w:history="1">
            <w:r w:rsidRPr="0081690D">
              <w:rPr>
                <w:rStyle w:val="Hyperlink"/>
                <w:noProof/>
              </w:rPr>
              <w:t>How</w:t>
            </w:r>
            <w:r w:rsidRPr="0081690D">
              <w:rPr>
                <w:rStyle w:val="Hyperlink"/>
                <w:noProof/>
                <w:spacing w:val="-6"/>
              </w:rPr>
              <w:t xml:space="preserve"> </w:t>
            </w:r>
            <w:r w:rsidRPr="0081690D">
              <w:rPr>
                <w:rStyle w:val="Hyperlink"/>
                <w:noProof/>
              </w:rPr>
              <w:t>to</w:t>
            </w:r>
            <w:r w:rsidRPr="0081690D">
              <w:rPr>
                <w:rStyle w:val="Hyperlink"/>
                <w:noProof/>
                <w:spacing w:val="-4"/>
              </w:rPr>
              <w:t xml:space="preserve"> </w:t>
            </w:r>
            <w:r w:rsidRPr="0081690D">
              <w:rPr>
                <w:rStyle w:val="Hyperlink"/>
                <w:noProof/>
              </w:rPr>
              <w:t>Engage</w:t>
            </w:r>
            <w:r w:rsidRPr="0081690D">
              <w:rPr>
                <w:rStyle w:val="Hyperlink"/>
                <w:noProof/>
                <w:spacing w:val="-3"/>
              </w:rPr>
              <w:t xml:space="preserve"> </w:t>
            </w:r>
            <w:r w:rsidRPr="0081690D">
              <w:rPr>
                <w:rStyle w:val="Hyperlink"/>
                <w:noProof/>
              </w:rPr>
              <w:t>and</w:t>
            </w:r>
            <w:r w:rsidRPr="0081690D">
              <w:rPr>
                <w:rStyle w:val="Hyperlink"/>
                <w:noProof/>
                <w:spacing w:val="-13"/>
              </w:rPr>
              <w:t xml:space="preserve"> </w:t>
            </w:r>
            <w:r w:rsidRPr="0081690D">
              <w:rPr>
                <w:rStyle w:val="Hyperlink"/>
                <w:noProof/>
              </w:rPr>
              <w:t>Advantages</w:t>
            </w:r>
            <w:r w:rsidRPr="0081690D">
              <w:rPr>
                <w:rStyle w:val="Hyperlink"/>
                <w:noProof/>
                <w:spacing w:val="-5"/>
              </w:rPr>
              <w:t xml:space="preserve"> </w:t>
            </w:r>
            <w:r w:rsidRPr="0081690D">
              <w:rPr>
                <w:rStyle w:val="Hyperlink"/>
                <w:noProof/>
              </w:rPr>
              <w:t>of</w:t>
            </w:r>
            <w:r w:rsidRPr="0081690D">
              <w:rPr>
                <w:rStyle w:val="Hyperlink"/>
                <w:noProof/>
                <w:spacing w:val="-3"/>
              </w:rPr>
              <w:t xml:space="preserve"> </w:t>
            </w:r>
            <w:r w:rsidRPr="0081690D">
              <w:rPr>
                <w:rStyle w:val="Hyperlink"/>
                <w:noProof/>
              </w:rPr>
              <w:t>Engaging</w:t>
            </w:r>
            <w:r w:rsidRPr="0081690D">
              <w:rPr>
                <w:rStyle w:val="Hyperlink"/>
                <w:noProof/>
                <w:spacing w:val="-4"/>
              </w:rPr>
              <w:t xml:space="preserve"> </w:t>
            </w:r>
            <w:r w:rsidRPr="0081690D">
              <w:rPr>
                <w:rStyle w:val="Hyperlink"/>
                <w:noProof/>
              </w:rPr>
              <w:t>a</w:t>
            </w:r>
            <w:r w:rsidRPr="0081690D">
              <w:rPr>
                <w:rStyle w:val="Hyperlink"/>
                <w:noProof/>
                <w:spacing w:val="-5"/>
              </w:rPr>
              <w:t xml:space="preserve"> </w:t>
            </w:r>
            <w:r w:rsidRPr="0081690D">
              <w:rPr>
                <w:rStyle w:val="Hyperlink"/>
                <w:noProof/>
              </w:rPr>
              <w:t>Team</w:t>
            </w:r>
            <w:r>
              <w:rPr>
                <w:noProof/>
                <w:webHidden/>
              </w:rPr>
              <w:tab/>
            </w:r>
            <w:r>
              <w:rPr>
                <w:noProof/>
                <w:webHidden/>
              </w:rPr>
              <w:fldChar w:fldCharType="begin"/>
            </w:r>
            <w:r>
              <w:rPr>
                <w:noProof/>
                <w:webHidden/>
              </w:rPr>
              <w:instrText xml:space="preserve"> PAGEREF _Toc127091908 \h </w:instrText>
            </w:r>
            <w:r>
              <w:rPr>
                <w:noProof/>
                <w:webHidden/>
              </w:rPr>
            </w:r>
            <w:r>
              <w:rPr>
                <w:noProof/>
                <w:webHidden/>
              </w:rPr>
              <w:fldChar w:fldCharType="separate"/>
            </w:r>
            <w:r>
              <w:rPr>
                <w:noProof/>
                <w:webHidden/>
              </w:rPr>
              <w:t>4</w:t>
            </w:r>
            <w:r>
              <w:rPr>
                <w:noProof/>
                <w:webHidden/>
              </w:rPr>
              <w:fldChar w:fldCharType="end"/>
            </w:r>
          </w:hyperlink>
        </w:p>
        <w:p w14:paraId="43CB8041" w14:textId="0DBBE874" w:rsidR="0074288A" w:rsidRDefault="0074288A">
          <w:pPr>
            <w:pStyle w:val="TOC2"/>
            <w:tabs>
              <w:tab w:val="right" w:leader="dot" w:pos="9570"/>
            </w:tabs>
            <w:rPr>
              <w:noProof/>
            </w:rPr>
          </w:pPr>
          <w:hyperlink w:anchor="_Toc127091909" w:history="1">
            <w:r w:rsidRPr="0081690D">
              <w:rPr>
                <w:rStyle w:val="Hyperlink"/>
                <w:noProof/>
              </w:rPr>
              <w:t>The</w:t>
            </w:r>
            <w:r w:rsidRPr="0081690D">
              <w:rPr>
                <w:rStyle w:val="Hyperlink"/>
                <w:noProof/>
                <w:spacing w:val="-4"/>
              </w:rPr>
              <w:t xml:space="preserve"> </w:t>
            </w:r>
            <w:r w:rsidRPr="0081690D">
              <w:rPr>
                <w:rStyle w:val="Hyperlink"/>
                <w:noProof/>
              </w:rPr>
              <w:t>Employee</w:t>
            </w:r>
            <w:r w:rsidRPr="0081690D">
              <w:rPr>
                <w:rStyle w:val="Hyperlink"/>
                <w:noProof/>
                <w:spacing w:val="-3"/>
              </w:rPr>
              <w:t xml:space="preserve"> </w:t>
            </w:r>
            <w:r w:rsidRPr="0081690D">
              <w:rPr>
                <w:rStyle w:val="Hyperlink"/>
                <w:noProof/>
              </w:rPr>
              <w:t>Lifecycle</w:t>
            </w:r>
            <w:r>
              <w:rPr>
                <w:noProof/>
                <w:webHidden/>
              </w:rPr>
              <w:tab/>
            </w:r>
            <w:r>
              <w:rPr>
                <w:noProof/>
                <w:webHidden/>
              </w:rPr>
              <w:fldChar w:fldCharType="begin"/>
            </w:r>
            <w:r>
              <w:rPr>
                <w:noProof/>
                <w:webHidden/>
              </w:rPr>
              <w:instrText xml:space="preserve"> PAGEREF _Toc127091909 \h </w:instrText>
            </w:r>
            <w:r>
              <w:rPr>
                <w:noProof/>
                <w:webHidden/>
              </w:rPr>
            </w:r>
            <w:r>
              <w:rPr>
                <w:noProof/>
                <w:webHidden/>
              </w:rPr>
              <w:fldChar w:fldCharType="separate"/>
            </w:r>
            <w:r>
              <w:rPr>
                <w:noProof/>
                <w:webHidden/>
              </w:rPr>
              <w:t>5</w:t>
            </w:r>
            <w:r>
              <w:rPr>
                <w:noProof/>
                <w:webHidden/>
              </w:rPr>
              <w:fldChar w:fldCharType="end"/>
            </w:r>
          </w:hyperlink>
        </w:p>
        <w:p w14:paraId="71041580" w14:textId="65419F04" w:rsidR="0074288A" w:rsidRDefault="0074288A">
          <w:pPr>
            <w:pStyle w:val="TOC2"/>
            <w:tabs>
              <w:tab w:val="right" w:leader="dot" w:pos="9570"/>
            </w:tabs>
            <w:rPr>
              <w:noProof/>
            </w:rPr>
          </w:pPr>
          <w:hyperlink w:anchor="_Toc127091910" w:history="1">
            <w:r w:rsidRPr="0081690D">
              <w:rPr>
                <w:rStyle w:val="Hyperlink"/>
                <w:noProof/>
              </w:rPr>
              <w:t>Examples</w:t>
            </w:r>
            <w:r w:rsidRPr="0081690D">
              <w:rPr>
                <w:rStyle w:val="Hyperlink"/>
                <w:noProof/>
                <w:spacing w:val="-5"/>
              </w:rPr>
              <w:t xml:space="preserve"> </w:t>
            </w:r>
            <w:r w:rsidRPr="0081690D">
              <w:rPr>
                <w:rStyle w:val="Hyperlink"/>
                <w:noProof/>
              </w:rPr>
              <w:t>of</w:t>
            </w:r>
            <w:r w:rsidRPr="0081690D">
              <w:rPr>
                <w:rStyle w:val="Hyperlink"/>
                <w:noProof/>
                <w:spacing w:val="-3"/>
              </w:rPr>
              <w:t xml:space="preserve"> </w:t>
            </w:r>
            <w:r w:rsidRPr="0081690D">
              <w:rPr>
                <w:rStyle w:val="Hyperlink"/>
                <w:noProof/>
              </w:rPr>
              <w:t>How</w:t>
            </w:r>
            <w:r w:rsidRPr="0081690D">
              <w:rPr>
                <w:rStyle w:val="Hyperlink"/>
                <w:noProof/>
                <w:spacing w:val="-6"/>
              </w:rPr>
              <w:t xml:space="preserve"> </w:t>
            </w:r>
            <w:r w:rsidRPr="0081690D">
              <w:rPr>
                <w:rStyle w:val="Hyperlink"/>
                <w:noProof/>
              </w:rPr>
              <w:t>you</w:t>
            </w:r>
            <w:r w:rsidRPr="0081690D">
              <w:rPr>
                <w:rStyle w:val="Hyperlink"/>
                <w:noProof/>
                <w:spacing w:val="-4"/>
              </w:rPr>
              <w:t xml:space="preserve"> </w:t>
            </w:r>
            <w:r w:rsidRPr="0081690D">
              <w:rPr>
                <w:rStyle w:val="Hyperlink"/>
                <w:noProof/>
              </w:rPr>
              <w:t>Could</w:t>
            </w:r>
            <w:r w:rsidRPr="0081690D">
              <w:rPr>
                <w:rStyle w:val="Hyperlink"/>
                <w:noProof/>
                <w:spacing w:val="-6"/>
              </w:rPr>
              <w:t xml:space="preserve"> </w:t>
            </w:r>
            <w:r w:rsidRPr="0081690D">
              <w:rPr>
                <w:rStyle w:val="Hyperlink"/>
                <w:noProof/>
              </w:rPr>
              <w:t>Engage</w:t>
            </w:r>
            <w:r w:rsidRPr="0081690D">
              <w:rPr>
                <w:rStyle w:val="Hyperlink"/>
                <w:noProof/>
                <w:spacing w:val="-5"/>
              </w:rPr>
              <w:t xml:space="preserve"> </w:t>
            </w:r>
            <w:r w:rsidRPr="0081690D">
              <w:rPr>
                <w:rStyle w:val="Hyperlink"/>
                <w:noProof/>
              </w:rPr>
              <w:t>your</w:t>
            </w:r>
            <w:r w:rsidRPr="0081690D">
              <w:rPr>
                <w:rStyle w:val="Hyperlink"/>
                <w:noProof/>
                <w:spacing w:val="-3"/>
              </w:rPr>
              <w:t xml:space="preserve"> </w:t>
            </w:r>
            <w:r w:rsidRPr="0081690D">
              <w:rPr>
                <w:rStyle w:val="Hyperlink"/>
                <w:noProof/>
              </w:rPr>
              <w:t>Team</w:t>
            </w:r>
            <w:r>
              <w:rPr>
                <w:noProof/>
                <w:webHidden/>
              </w:rPr>
              <w:tab/>
            </w:r>
            <w:r>
              <w:rPr>
                <w:noProof/>
                <w:webHidden/>
              </w:rPr>
              <w:fldChar w:fldCharType="begin"/>
            </w:r>
            <w:r>
              <w:rPr>
                <w:noProof/>
                <w:webHidden/>
              </w:rPr>
              <w:instrText xml:space="preserve"> PAGEREF _Toc127091910 \h </w:instrText>
            </w:r>
            <w:r>
              <w:rPr>
                <w:noProof/>
                <w:webHidden/>
              </w:rPr>
            </w:r>
            <w:r>
              <w:rPr>
                <w:noProof/>
                <w:webHidden/>
              </w:rPr>
              <w:fldChar w:fldCharType="separate"/>
            </w:r>
            <w:r>
              <w:rPr>
                <w:noProof/>
                <w:webHidden/>
              </w:rPr>
              <w:t>6</w:t>
            </w:r>
            <w:r>
              <w:rPr>
                <w:noProof/>
                <w:webHidden/>
              </w:rPr>
              <w:fldChar w:fldCharType="end"/>
            </w:r>
          </w:hyperlink>
        </w:p>
        <w:p w14:paraId="44B9D22D" w14:textId="64339730" w:rsidR="0074288A" w:rsidRDefault="0074288A">
          <w:pPr>
            <w:pStyle w:val="TOC2"/>
            <w:tabs>
              <w:tab w:val="right" w:leader="dot" w:pos="9570"/>
            </w:tabs>
            <w:rPr>
              <w:noProof/>
            </w:rPr>
          </w:pPr>
          <w:hyperlink w:anchor="_Toc127091911" w:history="1">
            <w:r w:rsidRPr="0081690D">
              <w:rPr>
                <w:rStyle w:val="Hyperlink"/>
                <w:noProof/>
              </w:rPr>
              <w:t>Employee</w:t>
            </w:r>
            <w:r w:rsidRPr="0081690D">
              <w:rPr>
                <w:rStyle w:val="Hyperlink"/>
                <w:noProof/>
                <w:spacing w:val="-2"/>
              </w:rPr>
              <w:t xml:space="preserve"> </w:t>
            </w:r>
            <w:r w:rsidRPr="0081690D">
              <w:rPr>
                <w:rStyle w:val="Hyperlink"/>
                <w:noProof/>
              </w:rPr>
              <w:t>Engagement</w:t>
            </w:r>
            <w:r w:rsidRPr="0081690D">
              <w:rPr>
                <w:rStyle w:val="Hyperlink"/>
                <w:noProof/>
                <w:spacing w:val="-2"/>
              </w:rPr>
              <w:t xml:space="preserve"> </w:t>
            </w:r>
            <w:r w:rsidRPr="0081690D">
              <w:rPr>
                <w:rStyle w:val="Hyperlink"/>
                <w:noProof/>
              </w:rPr>
              <w:t>Model</w:t>
            </w:r>
            <w:r w:rsidRPr="0081690D">
              <w:rPr>
                <w:rStyle w:val="Hyperlink"/>
                <w:noProof/>
                <w:spacing w:val="-3"/>
              </w:rPr>
              <w:t xml:space="preserve"> </w:t>
            </w:r>
            <w:r w:rsidRPr="0081690D">
              <w:rPr>
                <w:rStyle w:val="Hyperlink"/>
                <w:noProof/>
              </w:rPr>
              <w:t>and</w:t>
            </w:r>
            <w:r w:rsidRPr="0081690D">
              <w:rPr>
                <w:rStyle w:val="Hyperlink"/>
                <w:noProof/>
                <w:spacing w:val="-5"/>
              </w:rPr>
              <w:t xml:space="preserve"> </w:t>
            </w:r>
            <w:r w:rsidRPr="0081690D">
              <w:rPr>
                <w:rStyle w:val="Hyperlink"/>
                <w:noProof/>
              </w:rPr>
              <w:t>How</w:t>
            </w:r>
            <w:r w:rsidRPr="0081690D">
              <w:rPr>
                <w:rStyle w:val="Hyperlink"/>
                <w:noProof/>
                <w:spacing w:val="-3"/>
              </w:rPr>
              <w:t xml:space="preserve"> </w:t>
            </w:r>
            <w:r w:rsidRPr="0081690D">
              <w:rPr>
                <w:rStyle w:val="Hyperlink"/>
                <w:noProof/>
              </w:rPr>
              <w:t>it</w:t>
            </w:r>
            <w:r w:rsidRPr="0081690D">
              <w:rPr>
                <w:rStyle w:val="Hyperlink"/>
                <w:noProof/>
                <w:spacing w:val="-1"/>
              </w:rPr>
              <w:t xml:space="preserve"> </w:t>
            </w:r>
            <w:r w:rsidRPr="0081690D">
              <w:rPr>
                <w:rStyle w:val="Hyperlink"/>
                <w:noProof/>
              </w:rPr>
              <w:t>could</w:t>
            </w:r>
            <w:r w:rsidRPr="0081690D">
              <w:rPr>
                <w:rStyle w:val="Hyperlink"/>
                <w:noProof/>
                <w:spacing w:val="-3"/>
              </w:rPr>
              <w:t xml:space="preserve"> </w:t>
            </w:r>
            <w:r w:rsidRPr="0081690D">
              <w:rPr>
                <w:rStyle w:val="Hyperlink"/>
                <w:noProof/>
              </w:rPr>
              <w:t>be</w:t>
            </w:r>
            <w:r w:rsidRPr="0081690D">
              <w:rPr>
                <w:rStyle w:val="Hyperlink"/>
                <w:noProof/>
                <w:spacing w:val="-2"/>
              </w:rPr>
              <w:t xml:space="preserve"> </w:t>
            </w:r>
            <w:r w:rsidRPr="0081690D">
              <w:rPr>
                <w:rStyle w:val="Hyperlink"/>
                <w:noProof/>
              </w:rPr>
              <w:t>Implemented</w:t>
            </w:r>
            <w:r>
              <w:rPr>
                <w:noProof/>
                <w:webHidden/>
              </w:rPr>
              <w:tab/>
            </w:r>
            <w:r>
              <w:rPr>
                <w:noProof/>
                <w:webHidden/>
              </w:rPr>
              <w:fldChar w:fldCharType="begin"/>
            </w:r>
            <w:r>
              <w:rPr>
                <w:noProof/>
                <w:webHidden/>
              </w:rPr>
              <w:instrText xml:space="preserve"> PAGEREF _Toc127091911 \h </w:instrText>
            </w:r>
            <w:r>
              <w:rPr>
                <w:noProof/>
                <w:webHidden/>
              </w:rPr>
            </w:r>
            <w:r>
              <w:rPr>
                <w:noProof/>
                <w:webHidden/>
              </w:rPr>
              <w:fldChar w:fldCharType="separate"/>
            </w:r>
            <w:r>
              <w:rPr>
                <w:noProof/>
                <w:webHidden/>
              </w:rPr>
              <w:t>7</w:t>
            </w:r>
            <w:r>
              <w:rPr>
                <w:noProof/>
                <w:webHidden/>
              </w:rPr>
              <w:fldChar w:fldCharType="end"/>
            </w:r>
          </w:hyperlink>
        </w:p>
        <w:p w14:paraId="27C0D9CC" w14:textId="208E14B2" w:rsidR="0074288A" w:rsidRDefault="0074288A">
          <w:pPr>
            <w:pStyle w:val="TOC1"/>
            <w:tabs>
              <w:tab w:val="right" w:leader="dot" w:pos="9570"/>
            </w:tabs>
            <w:rPr>
              <w:noProof/>
            </w:rPr>
          </w:pPr>
          <w:hyperlink w:anchor="_Toc127091912" w:history="1">
            <w:r w:rsidRPr="0081690D">
              <w:rPr>
                <w:rStyle w:val="Hyperlink"/>
                <w:noProof/>
              </w:rPr>
              <w:t>References</w:t>
            </w:r>
            <w:r>
              <w:rPr>
                <w:noProof/>
                <w:webHidden/>
              </w:rPr>
              <w:tab/>
            </w:r>
            <w:r>
              <w:rPr>
                <w:noProof/>
                <w:webHidden/>
              </w:rPr>
              <w:fldChar w:fldCharType="begin"/>
            </w:r>
            <w:r>
              <w:rPr>
                <w:noProof/>
                <w:webHidden/>
              </w:rPr>
              <w:instrText xml:space="preserve"> PAGEREF _Toc127091912 \h </w:instrText>
            </w:r>
            <w:r>
              <w:rPr>
                <w:noProof/>
                <w:webHidden/>
              </w:rPr>
            </w:r>
            <w:r>
              <w:rPr>
                <w:noProof/>
                <w:webHidden/>
              </w:rPr>
              <w:fldChar w:fldCharType="separate"/>
            </w:r>
            <w:r>
              <w:rPr>
                <w:noProof/>
                <w:webHidden/>
              </w:rPr>
              <w:t>10</w:t>
            </w:r>
            <w:r>
              <w:rPr>
                <w:noProof/>
                <w:webHidden/>
              </w:rPr>
              <w:fldChar w:fldCharType="end"/>
            </w:r>
          </w:hyperlink>
        </w:p>
        <w:p w14:paraId="41E67AB0" w14:textId="05BCA139" w:rsidR="0074288A" w:rsidRDefault="0074288A">
          <w:r>
            <w:rPr>
              <w:b/>
              <w:bCs/>
              <w:noProof/>
            </w:rPr>
            <w:fldChar w:fldCharType="end"/>
          </w:r>
        </w:p>
      </w:sdtContent>
    </w:sdt>
    <w:p w14:paraId="5BA070C1" w14:textId="10429E29" w:rsidR="0074288A" w:rsidRDefault="0074288A" w:rsidP="0074288A">
      <w:pPr>
        <w:pStyle w:val="BodyText"/>
        <w:spacing w:line="499" w:lineRule="auto"/>
        <w:ind w:right="3173"/>
        <w:jc w:val="center"/>
        <w:sectPr w:rsidR="0074288A">
          <w:headerReference w:type="default" r:id="rId7"/>
          <w:type w:val="continuous"/>
          <w:pgSz w:w="12240" w:h="15840"/>
          <w:pgMar w:top="1340" w:right="1320" w:bottom="280" w:left="1340" w:header="730" w:footer="720" w:gutter="0"/>
          <w:pgNumType w:start="1"/>
          <w:cols w:space="720"/>
        </w:sectPr>
      </w:pPr>
    </w:p>
    <w:p w14:paraId="35129293" w14:textId="3B81E114" w:rsidR="00997283" w:rsidRDefault="00665936" w:rsidP="0074288A">
      <w:pPr>
        <w:pStyle w:val="Heading2"/>
      </w:pPr>
      <w:bookmarkStart w:id="1" w:name="_Toc127091906"/>
      <w:r w:rsidRPr="0074288A">
        <w:lastRenderedPageBreak/>
        <w:t>Introduction</w:t>
      </w:r>
      <w:bookmarkEnd w:id="1"/>
    </w:p>
    <w:p w14:paraId="00A49031" w14:textId="77777777" w:rsidR="0074288A" w:rsidRPr="0074288A" w:rsidRDefault="0074288A" w:rsidP="0074288A">
      <w:pPr>
        <w:spacing w:line="360" w:lineRule="auto"/>
        <w:rPr>
          <w:rFonts w:ascii="Times New Roman" w:hAnsi="Times New Roman" w:cs="Times New Roman"/>
          <w:sz w:val="24"/>
          <w:szCs w:val="24"/>
        </w:rPr>
      </w:pPr>
    </w:p>
    <w:p w14:paraId="248DF1E9" w14:textId="77777777" w:rsidR="00F3416B" w:rsidRPr="0074288A" w:rsidRDefault="00F3416B" w:rsidP="0074288A">
      <w:pPr>
        <w:spacing w:line="360" w:lineRule="auto"/>
        <w:rPr>
          <w:rFonts w:ascii="Times New Roman" w:hAnsi="Times New Roman" w:cs="Times New Roman"/>
          <w:b/>
          <w:bCs/>
          <w:sz w:val="24"/>
          <w:szCs w:val="24"/>
        </w:rPr>
      </w:pPr>
      <w:r w:rsidRPr="0074288A">
        <w:rPr>
          <w:rFonts w:ascii="Times New Roman" w:hAnsi="Times New Roman" w:cs="Times New Roman"/>
          <w:sz w:val="24"/>
          <w:szCs w:val="24"/>
        </w:rPr>
        <w:t>The concept of employee engagement is central to human resource management at hotels. Employee engagement refers to efforts made to keep workers enthusiastic about and committed to the company's mission. Employee engagement is crucial to the success of any business because it fosters a positive work environment where everyone contributes and feels like they matter. It's also important to stress that employee engagement is a process, not a one-time occurrence. To keep workers interested and committed throughout their tenure at a company, HR departments need to have a firm grasp on their role. An integral aspect of this procedure is the employee lifecycle, which covers everything from the hiring process to retirement. Thus, it is imperative that the human resources departments of major hotels understand the need of maintaining employee interest and enthusiasm throughout their careers.</w:t>
      </w:r>
    </w:p>
    <w:p w14:paraId="74864FAF" w14:textId="77777777" w:rsidR="00F3416B" w:rsidRPr="0074288A" w:rsidRDefault="00F3416B" w:rsidP="0074288A">
      <w:pPr>
        <w:spacing w:line="360" w:lineRule="auto"/>
        <w:rPr>
          <w:rFonts w:ascii="Times New Roman" w:hAnsi="Times New Roman" w:cs="Times New Roman"/>
          <w:b/>
          <w:bCs/>
          <w:sz w:val="24"/>
          <w:szCs w:val="24"/>
        </w:rPr>
      </w:pPr>
    </w:p>
    <w:p w14:paraId="5FABD6D2" w14:textId="77777777" w:rsidR="00997283" w:rsidRPr="0074288A" w:rsidRDefault="00665936" w:rsidP="0074288A">
      <w:pPr>
        <w:pStyle w:val="Heading2"/>
      </w:pPr>
      <w:bookmarkStart w:id="2" w:name="_Toc127091907"/>
      <w:r w:rsidRPr="0074288A">
        <w:t>The</w:t>
      </w:r>
      <w:r w:rsidRPr="0074288A">
        <w:rPr>
          <w:spacing w:val="-2"/>
        </w:rPr>
        <w:t xml:space="preserve"> </w:t>
      </w:r>
      <w:r w:rsidRPr="0074288A">
        <w:t>Role</w:t>
      </w:r>
      <w:r w:rsidRPr="0074288A">
        <w:rPr>
          <w:spacing w:val="-4"/>
        </w:rPr>
        <w:t xml:space="preserve"> </w:t>
      </w:r>
      <w:r w:rsidRPr="0074288A">
        <w:t>of</w:t>
      </w:r>
      <w:r w:rsidRPr="0074288A">
        <w:rPr>
          <w:spacing w:val="-2"/>
        </w:rPr>
        <w:t xml:space="preserve"> </w:t>
      </w:r>
      <w:r w:rsidRPr="0074288A">
        <w:t>Human</w:t>
      </w:r>
      <w:r w:rsidRPr="0074288A">
        <w:rPr>
          <w:spacing w:val="-3"/>
        </w:rPr>
        <w:t xml:space="preserve"> </w:t>
      </w:r>
      <w:r w:rsidRPr="0074288A">
        <w:t>Resources</w:t>
      </w:r>
      <w:r w:rsidRPr="0074288A">
        <w:rPr>
          <w:spacing w:val="-2"/>
        </w:rPr>
        <w:t xml:space="preserve"> </w:t>
      </w:r>
      <w:r w:rsidRPr="0074288A">
        <w:t>in</w:t>
      </w:r>
      <w:r w:rsidRPr="0074288A">
        <w:rPr>
          <w:spacing w:val="-2"/>
        </w:rPr>
        <w:t xml:space="preserve"> </w:t>
      </w:r>
      <w:r w:rsidRPr="0074288A">
        <w:t>Engaging</w:t>
      </w:r>
      <w:r w:rsidRPr="0074288A">
        <w:rPr>
          <w:spacing w:val="-3"/>
        </w:rPr>
        <w:t xml:space="preserve"> </w:t>
      </w:r>
      <w:r w:rsidRPr="0074288A">
        <w:t>Employee</w:t>
      </w:r>
      <w:bookmarkEnd w:id="2"/>
    </w:p>
    <w:p w14:paraId="5E5D2601" w14:textId="77777777" w:rsidR="00997283" w:rsidRPr="0074288A" w:rsidRDefault="00997283" w:rsidP="0074288A">
      <w:pPr>
        <w:spacing w:line="360" w:lineRule="auto"/>
        <w:rPr>
          <w:rFonts w:ascii="Times New Roman" w:hAnsi="Times New Roman" w:cs="Times New Roman"/>
          <w:b/>
          <w:sz w:val="24"/>
          <w:szCs w:val="24"/>
        </w:rPr>
      </w:pPr>
    </w:p>
    <w:p w14:paraId="3687EDE6" w14:textId="77777777" w:rsidR="00997283" w:rsidRPr="0074288A" w:rsidRDefault="00F3416B" w:rsidP="0074288A">
      <w:pPr>
        <w:spacing w:line="360" w:lineRule="auto"/>
        <w:rPr>
          <w:rFonts w:ascii="Times New Roman" w:hAnsi="Times New Roman" w:cs="Times New Roman"/>
          <w:sz w:val="24"/>
          <w:szCs w:val="24"/>
        </w:rPr>
      </w:pPr>
      <w:r w:rsidRPr="0074288A">
        <w:rPr>
          <w:rFonts w:ascii="Times New Roman" w:hAnsi="Times New Roman" w:cs="Times New Roman"/>
          <w:sz w:val="24"/>
          <w:szCs w:val="24"/>
        </w:rPr>
        <w:t xml:space="preserve">Motivating workers is a critical part of human resources' role. Human resources professionals help businesses find and hire new workers, as well as build and maintain relationships with current workers. In addition, it is their duty to supply workers with the materials and motivation they need to complete their assignments successfully (Stahl et al., 2020, </w:t>
      </w:r>
      <w:proofErr w:type="spellStart"/>
      <w:r w:rsidRPr="0074288A">
        <w:rPr>
          <w:rFonts w:ascii="Times New Roman" w:hAnsi="Times New Roman" w:cs="Times New Roman"/>
          <w:sz w:val="24"/>
          <w:szCs w:val="24"/>
        </w:rPr>
        <w:t>pg</w:t>
      </w:r>
      <w:proofErr w:type="spellEnd"/>
      <w:r w:rsidRPr="0074288A">
        <w:rPr>
          <w:rFonts w:ascii="Times New Roman" w:hAnsi="Times New Roman" w:cs="Times New Roman"/>
          <w:sz w:val="24"/>
          <w:szCs w:val="24"/>
        </w:rPr>
        <w:t xml:space="preserve"> 4). Human resource managers are tasked with creating a positive work environment that encourages employees to work together, share ideas, and trust one another. In addition, it is their responsibility to identify problems with employee engagement and satisfaction and to take steps to fix them. Human resources play a crucial role in maintaining employee interest and dedication during their tenure with an </w:t>
      </w:r>
      <w:proofErr w:type="spellStart"/>
      <w:r w:rsidRPr="0074288A">
        <w:rPr>
          <w:rFonts w:ascii="Times New Roman" w:hAnsi="Times New Roman" w:cs="Times New Roman"/>
          <w:sz w:val="24"/>
          <w:szCs w:val="24"/>
        </w:rPr>
        <w:t>organisation</w:t>
      </w:r>
      <w:proofErr w:type="spellEnd"/>
      <w:r w:rsidRPr="0074288A">
        <w:rPr>
          <w:rFonts w:ascii="Times New Roman" w:hAnsi="Times New Roman" w:cs="Times New Roman"/>
          <w:sz w:val="24"/>
          <w:szCs w:val="24"/>
        </w:rPr>
        <w:t xml:space="preserve">. The key is to give workers the chance to learn the fundamentals and advance their careers </w:t>
      </w:r>
      <w:proofErr w:type="gramStart"/>
      <w:r w:rsidRPr="0074288A">
        <w:rPr>
          <w:rFonts w:ascii="Times New Roman" w:hAnsi="Times New Roman" w:cs="Times New Roman"/>
          <w:sz w:val="24"/>
          <w:szCs w:val="24"/>
        </w:rPr>
        <w:t>( (</w:t>
      </w:r>
      <w:proofErr w:type="spellStart"/>
      <w:proofErr w:type="gramEnd"/>
      <w:r w:rsidRPr="0074288A">
        <w:rPr>
          <w:rFonts w:ascii="Times New Roman" w:hAnsi="Times New Roman" w:cs="Times New Roman"/>
          <w:sz w:val="24"/>
          <w:szCs w:val="24"/>
        </w:rPr>
        <w:t>Dirani</w:t>
      </w:r>
      <w:proofErr w:type="spellEnd"/>
      <w:r w:rsidRPr="0074288A">
        <w:rPr>
          <w:rFonts w:ascii="Times New Roman" w:hAnsi="Times New Roman" w:cs="Times New Roman"/>
          <w:sz w:val="24"/>
          <w:szCs w:val="24"/>
        </w:rPr>
        <w:t xml:space="preserve"> et al., 2020, </w:t>
      </w:r>
      <w:proofErr w:type="spellStart"/>
      <w:r w:rsidRPr="0074288A">
        <w:rPr>
          <w:rFonts w:ascii="Times New Roman" w:hAnsi="Times New Roman" w:cs="Times New Roman"/>
          <w:sz w:val="24"/>
          <w:szCs w:val="24"/>
        </w:rPr>
        <w:t>pg</w:t>
      </w:r>
      <w:proofErr w:type="spellEnd"/>
      <w:r w:rsidRPr="0074288A">
        <w:rPr>
          <w:rFonts w:ascii="Times New Roman" w:hAnsi="Times New Roman" w:cs="Times New Roman"/>
          <w:sz w:val="24"/>
          <w:szCs w:val="24"/>
        </w:rPr>
        <w:t xml:space="preserve"> 385). Human resources should also make sure workers have easy access to resources like job descriptions, performance management systems, and other information relevant to their work.</w:t>
      </w:r>
    </w:p>
    <w:p w14:paraId="17BE5BDC" w14:textId="77777777" w:rsidR="00F3416B" w:rsidRPr="0074288A" w:rsidRDefault="00F3416B" w:rsidP="0074288A">
      <w:pPr>
        <w:spacing w:line="360" w:lineRule="auto"/>
        <w:rPr>
          <w:rFonts w:ascii="Times New Roman" w:hAnsi="Times New Roman" w:cs="Times New Roman"/>
          <w:sz w:val="24"/>
          <w:szCs w:val="24"/>
        </w:rPr>
        <w:sectPr w:rsidR="00F3416B" w:rsidRPr="0074288A">
          <w:pgSz w:w="12240" w:h="15840"/>
          <w:pgMar w:top="1340" w:right="1320" w:bottom="280" w:left="1340" w:header="730" w:footer="0" w:gutter="0"/>
          <w:cols w:space="720"/>
        </w:sectPr>
      </w:pPr>
    </w:p>
    <w:p w14:paraId="7CD6CF73" w14:textId="77777777" w:rsidR="00997283" w:rsidRPr="0074288A" w:rsidRDefault="00665936" w:rsidP="0074288A">
      <w:pPr>
        <w:pStyle w:val="Heading2"/>
      </w:pPr>
      <w:bookmarkStart w:id="3" w:name="_Toc127091908"/>
      <w:r w:rsidRPr="0074288A">
        <w:lastRenderedPageBreak/>
        <w:t>How</w:t>
      </w:r>
      <w:r w:rsidRPr="0074288A">
        <w:rPr>
          <w:spacing w:val="-6"/>
        </w:rPr>
        <w:t xml:space="preserve"> </w:t>
      </w:r>
      <w:r w:rsidRPr="0074288A">
        <w:t>to</w:t>
      </w:r>
      <w:r w:rsidRPr="0074288A">
        <w:rPr>
          <w:spacing w:val="-4"/>
        </w:rPr>
        <w:t xml:space="preserve"> </w:t>
      </w:r>
      <w:r w:rsidRPr="0074288A">
        <w:t>Engage</w:t>
      </w:r>
      <w:r w:rsidRPr="0074288A">
        <w:rPr>
          <w:spacing w:val="-3"/>
        </w:rPr>
        <w:t xml:space="preserve"> </w:t>
      </w:r>
      <w:r w:rsidRPr="0074288A">
        <w:t>and</w:t>
      </w:r>
      <w:r w:rsidRPr="0074288A">
        <w:rPr>
          <w:spacing w:val="-13"/>
        </w:rPr>
        <w:t xml:space="preserve"> </w:t>
      </w:r>
      <w:r w:rsidRPr="0074288A">
        <w:t>Advantages</w:t>
      </w:r>
      <w:r w:rsidRPr="0074288A">
        <w:rPr>
          <w:spacing w:val="-5"/>
        </w:rPr>
        <w:t xml:space="preserve"> </w:t>
      </w:r>
      <w:r w:rsidRPr="0074288A">
        <w:t>of</w:t>
      </w:r>
      <w:r w:rsidRPr="0074288A">
        <w:rPr>
          <w:spacing w:val="-3"/>
        </w:rPr>
        <w:t xml:space="preserve"> </w:t>
      </w:r>
      <w:r w:rsidRPr="0074288A">
        <w:t>Engaging</w:t>
      </w:r>
      <w:r w:rsidRPr="0074288A">
        <w:rPr>
          <w:spacing w:val="-4"/>
        </w:rPr>
        <w:t xml:space="preserve"> </w:t>
      </w:r>
      <w:r w:rsidRPr="0074288A">
        <w:t>a</w:t>
      </w:r>
      <w:r w:rsidRPr="0074288A">
        <w:rPr>
          <w:spacing w:val="-5"/>
        </w:rPr>
        <w:t xml:space="preserve"> </w:t>
      </w:r>
      <w:r w:rsidRPr="0074288A">
        <w:t>Team</w:t>
      </w:r>
      <w:bookmarkEnd w:id="3"/>
    </w:p>
    <w:p w14:paraId="57E16863" w14:textId="77777777" w:rsidR="00997283" w:rsidRPr="0074288A" w:rsidRDefault="00997283" w:rsidP="0074288A">
      <w:pPr>
        <w:spacing w:line="360" w:lineRule="auto"/>
        <w:rPr>
          <w:rFonts w:ascii="Times New Roman" w:hAnsi="Times New Roman" w:cs="Times New Roman"/>
          <w:b/>
          <w:sz w:val="24"/>
          <w:szCs w:val="24"/>
        </w:rPr>
      </w:pPr>
    </w:p>
    <w:p w14:paraId="7D6E704F" w14:textId="443C45B2" w:rsidR="00665936" w:rsidRDefault="00665936" w:rsidP="0074288A">
      <w:pPr>
        <w:spacing w:line="360" w:lineRule="auto"/>
        <w:rPr>
          <w:rFonts w:ascii="Times New Roman" w:hAnsi="Times New Roman" w:cs="Times New Roman"/>
          <w:sz w:val="24"/>
          <w:szCs w:val="24"/>
        </w:rPr>
      </w:pPr>
      <w:proofErr w:type="gramStart"/>
      <w:r w:rsidRPr="0074288A">
        <w:rPr>
          <w:rFonts w:ascii="Times New Roman" w:hAnsi="Times New Roman" w:cs="Times New Roman"/>
          <w:sz w:val="24"/>
          <w:szCs w:val="24"/>
        </w:rPr>
        <w:t>In order for</w:t>
      </w:r>
      <w:proofErr w:type="gramEnd"/>
      <w:r w:rsidRPr="0074288A">
        <w:rPr>
          <w:rFonts w:ascii="Times New Roman" w:hAnsi="Times New Roman" w:cs="Times New Roman"/>
          <w:sz w:val="24"/>
          <w:szCs w:val="24"/>
        </w:rPr>
        <w:t xml:space="preserve"> workers to reach their full potential and perform effectively in their positions, HR must offer them constructive criticism and sound guidance. Providing incentives and prizes to employees is also critical to keeping them interested and involved in their jobs over the long haul. Employees' hard work and commitment can be rewarded through a variety of </w:t>
      </w:r>
      <w:proofErr w:type="spellStart"/>
      <w:r w:rsidRPr="0074288A">
        <w:rPr>
          <w:rFonts w:ascii="Times New Roman" w:hAnsi="Times New Roman" w:cs="Times New Roman"/>
          <w:sz w:val="24"/>
          <w:szCs w:val="24"/>
        </w:rPr>
        <w:t>programmes</w:t>
      </w:r>
      <w:proofErr w:type="spellEnd"/>
      <w:r w:rsidRPr="0074288A">
        <w:rPr>
          <w:rFonts w:ascii="Times New Roman" w:hAnsi="Times New Roman" w:cs="Times New Roman"/>
          <w:sz w:val="24"/>
          <w:szCs w:val="24"/>
        </w:rPr>
        <w:t xml:space="preserve">, such as those that provide public acknowledgement and monetary rewards based on performance. Furthermore, HR should provide a welcoming environment that encourages teamwork, open dialogue, and trust (Chaudhary, 2020, </w:t>
      </w:r>
      <w:proofErr w:type="spellStart"/>
      <w:r w:rsidRPr="0074288A">
        <w:rPr>
          <w:rFonts w:ascii="Times New Roman" w:hAnsi="Times New Roman" w:cs="Times New Roman"/>
          <w:sz w:val="24"/>
          <w:szCs w:val="24"/>
        </w:rPr>
        <w:t>pg</w:t>
      </w:r>
      <w:proofErr w:type="spellEnd"/>
      <w:r w:rsidRPr="0074288A">
        <w:rPr>
          <w:rFonts w:ascii="Times New Roman" w:hAnsi="Times New Roman" w:cs="Times New Roman"/>
          <w:sz w:val="24"/>
          <w:szCs w:val="24"/>
        </w:rPr>
        <w:t xml:space="preserve"> 635). </w:t>
      </w:r>
      <w:proofErr w:type="gramStart"/>
      <w:r w:rsidRPr="0074288A">
        <w:rPr>
          <w:rFonts w:ascii="Times New Roman" w:hAnsi="Times New Roman" w:cs="Times New Roman"/>
          <w:sz w:val="24"/>
          <w:szCs w:val="24"/>
        </w:rPr>
        <w:t>In order to</w:t>
      </w:r>
      <w:proofErr w:type="gramEnd"/>
      <w:r w:rsidRPr="0074288A">
        <w:rPr>
          <w:rFonts w:ascii="Times New Roman" w:hAnsi="Times New Roman" w:cs="Times New Roman"/>
          <w:sz w:val="24"/>
          <w:szCs w:val="24"/>
        </w:rPr>
        <w:t xml:space="preserve"> build trust and encourage cooperation, teams may hold regular meetings and participate in team-building activities. As a last step, HR must pinpoint and resolve any problems that affect employee enthusiasm and contentment. That means pinpointing issues like poor communication, lack of appreciation, and a lack of resources that may be stifling employee engagement and </w:t>
      </w:r>
      <w:proofErr w:type="gramStart"/>
      <w:r w:rsidRPr="0074288A">
        <w:rPr>
          <w:rFonts w:ascii="Times New Roman" w:hAnsi="Times New Roman" w:cs="Times New Roman"/>
          <w:sz w:val="24"/>
          <w:szCs w:val="24"/>
        </w:rPr>
        <w:t>pleasure, and</w:t>
      </w:r>
      <w:proofErr w:type="gramEnd"/>
      <w:r w:rsidRPr="0074288A">
        <w:rPr>
          <w:rFonts w:ascii="Times New Roman" w:hAnsi="Times New Roman" w:cs="Times New Roman"/>
          <w:sz w:val="24"/>
          <w:szCs w:val="24"/>
        </w:rPr>
        <w:t xml:space="preserve"> fixing them. Human resources professionals should be alert to any problems that may arise and work with staff members to find solutions. Participation by a team during an employee's tenure has many benefits (Saeed et al., 2019, </w:t>
      </w:r>
      <w:proofErr w:type="spellStart"/>
      <w:r w:rsidRPr="0074288A">
        <w:rPr>
          <w:rFonts w:ascii="Times New Roman" w:hAnsi="Times New Roman" w:cs="Times New Roman"/>
          <w:sz w:val="24"/>
          <w:szCs w:val="24"/>
        </w:rPr>
        <w:t>pg</w:t>
      </w:r>
      <w:proofErr w:type="spellEnd"/>
      <w:r w:rsidRPr="0074288A">
        <w:rPr>
          <w:rFonts w:ascii="Times New Roman" w:hAnsi="Times New Roman" w:cs="Times New Roman"/>
          <w:sz w:val="24"/>
          <w:szCs w:val="24"/>
        </w:rPr>
        <w:t xml:space="preserve"> 427). Teamwork ensures that everyone is pulling in the same direction and following the same rules. It improves teamwork and communication, which in turn boosts efficiency and output. Engaging a team also ensures that all hands are on deck and moving in the same direction.</w:t>
      </w:r>
    </w:p>
    <w:p w14:paraId="574AA9B6" w14:textId="665D8D92" w:rsidR="0074288A" w:rsidRDefault="0074288A" w:rsidP="0074288A">
      <w:pPr>
        <w:spacing w:line="360" w:lineRule="auto"/>
        <w:rPr>
          <w:rFonts w:ascii="Times New Roman" w:hAnsi="Times New Roman" w:cs="Times New Roman"/>
          <w:sz w:val="24"/>
          <w:szCs w:val="24"/>
        </w:rPr>
      </w:pPr>
    </w:p>
    <w:p w14:paraId="2E0D0DCE" w14:textId="45D763AA" w:rsidR="0074288A" w:rsidRDefault="0074288A" w:rsidP="0074288A">
      <w:pPr>
        <w:spacing w:line="360" w:lineRule="auto"/>
        <w:rPr>
          <w:rFonts w:ascii="Times New Roman" w:hAnsi="Times New Roman" w:cs="Times New Roman"/>
          <w:sz w:val="24"/>
          <w:szCs w:val="24"/>
        </w:rPr>
      </w:pPr>
    </w:p>
    <w:p w14:paraId="731743B3" w14:textId="5E8D2D26" w:rsidR="0074288A" w:rsidRDefault="0074288A" w:rsidP="0074288A">
      <w:pPr>
        <w:spacing w:line="360" w:lineRule="auto"/>
        <w:rPr>
          <w:rFonts w:ascii="Times New Roman" w:hAnsi="Times New Roman" w:cs="Times New Roman"/>
          <w:sz w:val="24"/>
          <w:szCs w:val="24"/>
        </w:rPr>
      </w:pPr>
    </w:p>
    <w:p w14:paraId="690A0636" w14:textId="409D25AD" w:rsidR="0074288A" w:rsidRDefault="0074288A" w:rsidP="0074288A">
      <w:pPr>
        <w:spacing w:line="360" w:lineRule="auto"/>
        <w:rPr>
          <w:rFonts w:ascii="Times New Roman" w:hAnsi="Times New Roman" w:cs="Times New Roman"/>
          <w:sz w:val="24"/>
          <w:szCs w:val="24"/>
        </w:rPr>
      </w:pPr>
    </w:p>
    <w:p w14:paraId="67BB3271" w14:textId="138AF5AA" w:rsidR="0074288A" w:rsidRDefault="0074288A" w:rsidP="0074288A">
      <w:pPr>
        <w:spacing w:line="360" w:lineRule="auto"/>
        <w:rPr>
          <w:rFonts w:ascii="Times New Roman" w:hAnsi="Times New Roman" w:cs="Times New Roman"/>
          <w:sz w:val="24"/>
          <w:szCs w:val="24"/>
        </w:rPr>
      </w:pPr>
    </w:p>
    <w:p w14:paraId="54FF41B7" w14:textId="5F88E3D8" w:rsidR="0074288A" w:rsidRDefault="0074288A" w:rsidP="0074288A">
      <w:pPr>
        <w:spacing w:line="360" w:lineRule="auto"/>
        <w:rPr>
          <w:rFonts w:ascii="Times New Roman" w:hAnsi="Times New Roman" w:cs="Times New Roman"/>
          <w:sz w:val="24"/>
          <w:szCs w:val="24"/>
        </w:rPr>
      </w:pPr>
    </w:p>
    <w:p w14:paraId="2199B18F" w14:textId="203D777E" w:rsidR="0074288A" w:rsidRDefault="0074288A" w:rsidP="0074288A">
      <w:pPr>
        <w:spacing w:line="360" w:lineRule="auto"/>
        <w:rPr>
          <w:rFonts w:ascii="Times New Roman" w:hAnsi="Times New Roman" w:cs="Times New Roman"/>
          <w:sz w:val="24"/>
          <w:szCs w:val="24"/>
        </w:rPr>
      </w:pPr>
    </w:p>
    <w:p w14:paraId="711DED9E" w14:textId="2431C63A" w:rsidR="0074288A" w:rsidRDefault="0074288A" w:rsidP="0074288A">
      <w:pPr>
        <w:spacing w:line="360" w:lineRule="auto"/>
        <w:rPr>
          <w:rFonts w:ascii="Times New Roman" w:hAnsi="Times New Roman" w:cs="Times New Roman"/>
          <w:sz w:val="24"/>
          <w:szCs w:val="24"/>
        </w:rPr>
      </w:pPr>
    </w:p>
    <w:p w14:paraId="248E746A" w14:textId="0814DC14" w:rsidR="0074288A" w:rsidRDefault="0074288A" w:rsidP="0074288A">
      <w:pPr>
        <w:spacing w:line="360" w:lineRule="auto"/>
        <w:rPr>
          <w:rFonts w:ascii="Times New Roman" w:hAnsi="Times New Roman" w:cs="Times New Roman"/>
          <w:sz w:val="24"/>
          <w:szCs w:val="24"/>
        </w:rPr>
      </w:pPr>
    </w:p>
    <w:p w14:paraId="234BAF61" w14:textId="2993D3FD" w:rsidR="0074288A" w:rsidRDefault="0074288A" w:rsidP="0074288A">
      <w:pPr>
        <w:spacing w:line="360" w:lineRule="auto"/>
        <w:rPr>
          <w:rFonts w:ascii="Times New Roman" w:hAnsi="Times New Roman" w:cs="Times New Roman"/>
          <w:sz w:val="24"/>
          <w:szCs w:val="24"/>
        </w:rPr>
      </w:pPr>
    </w:p>
    <w:p w14:paraId="273849C8" w14:textId="35735254" w:rsidR="0074288A" w:rsidRDefault="0074288A" w:rsidP="0074288A">
      <w:pPr>
        <w:spacing w:line="360" w:lineRule="auto"/>
        <w:rPr>
          <w:rFonts w:ascii="Times New Roman" w:hAnsi="Times New Roman" w:cs="Times New Roman"/>
          <w:sz w:val="24"/>
          <w:szCs w:val="24"/>
        </w:rPr>
      </w:pPr>
    </w:p>
    <w:p w14:paraId="242A1DBC" w14:textId="7EC37821" w:rsidR="0074288A" w:rsidRDefault="0074288A" w:rsidP="0074288A">
      <w:pPr>
        <w:spacing w:line="360" w:lineRule="auto"/>
        <w:rPr>
          <w:rFonts w:ascii="Times New Roman" w:hAnsi="Times New Roman" w:cs="Times New Roman"/>
          <w:sz w:val="24"/>
          <w:szCs w:val="24"/>
        </w:rPr>
      </w:pPr>
    </w:p>
    <w:p w14:paraId="2BE48B17" w14:textId="79B8C9FE" w:rsidR="0074288A" w:rsidRDefault="0074288A" w:rsidP="0074288A">
      <w:pPr>
        <w:spacing w:line="360" w:lineRule="auto"/>
        <w:rPr>
          <w:rFonts w:ascii="Times New Roman" w:hAnsi="Times New Roman" w:cs="Times New Roman"/>
          <w:sz w:val="24"/>
          <w:szCs w:val="24"/>
        </w:rPr>
      </w:pPr>
    </w:p>
    <w:p w14:paraId="412A10E8" w14:textId="05D76309" w:rsidR="0074288A" w:rsidRDefault="0074288A" w:rsidP="0074288A">
      <w:pPr>
        <w:spacing w:line="360" w:lineRule="auto"/>
        <w:rPr>
          <w:rFonts w:ascii="Times New Roman" w:hAnsi="Times New Roman" w:cs="Times New Roman"/>
          <w:sz w:val="24"/>
          <w:szCs w:val="24"/>
        </w:rPr>
      </w:pPr>
    </w:p>
    <w:p w14:paraId="32FF0013" w14:textId="7BB2AE64" w:rsidR="0074288A" w:rsidRDefault="0074288A" w:rsidP="0074288A">
      <w:pPr>
        <w:spacing w:line="360" w:lineRule="auto"/>
        <w:rPr>
          <w:rFonts w:ascii="Times New Roman" w:hAnsi="Times New Roman" w:cs="Times New Roman"/>
          <w:sz w:val="24"/>
          <w:szCs w:val="24"/>
        </w:rPr>
      </w:pPr>
    </w:p>
    <w:p w14:paraId="10D93C33" w14:textId="78E72C64" w:rsidR="0074288A" w:rsidRDefault="0074288A" w:rsidP="0074288A">
      <w:pPr>
        <w:spacing w:line="360" w:lineRule="auto"/>
        <w:rPr>
          <w:rFonts w:ascii="Times New Roman" w:hAnsi="Times New Roman" w:cs="Times New Roman"/>
          <w:sz w:val="24"/>
          <w:szCs w:val="24"/>
        </w:rPr>
      </w:pPr>
    </w:p>
    <w:p w14:paraId="579EFD8D" w14:textId="77777777" w:rsidR="0074288A" w:rsidRPr="0074288A" w:rsidRDefault="0074288A" w:rsidP="0074288A">
      <w:pPr>
        <w:spacing w:line="360" w:lineRule="auto"/>
        <w:rPr>
          <w:rFonts w:ascii="Times New Roman" w:hAnsi="Times New Roman" w:cs="Times New Roman"/>
          <w:b/>
          <w:bCs/>
          <w:sz w:val="24"/>
          <w:szCs w:val="24"/>
        </w:rPr>
      </w:pPr>
    </w:p>
    <w:p w14:paraId="10D77872" w14:textId="0971E291" w:rsidR="00997283" w:rsidRDefault="00665936" w:rsidP="0074288A">
      <w:pPr>
        <w:pStyle w:val="Heading2"/>
      </w:pPr>
      <w:bookmarkStart w:id="4" w:name="_Toc127091909"/>
      <w:r w:rsidRPr="0074288A">
        <w:t>The</w:t>
      </w:r>
      <w:r w:rsidRPr="0074288A">
        <w:rPr>
          <w:spacing w:val="-4"/>
        </w:rPr>
        <w:t xml:space="preserve"> </w:t>
      </w:r>
      <w:r w:rsidRPr="0074288A">
        <w:t>Employee</w:t>
      </w:r>
      <w:r w:rsidRPr="0074288A">
        <w:rPr>
          <w:spacing w:val="-3"/>
        </w:rPr>
        <w:t xml:space="preserve"> </w:t>
      </w:r>
      <w:r w:rsidRPr="0074288A">
        <w:t>Lifecycle</w:t>
      </w:r>
      <w:bookmarkEnd w:id="4"/>
    </w:p>
    <w:p w14:paraId="710D8E11" w14:textId="77777777" w:rsidR="0074288A" w:rsidRPr="0074288A" w:rsidRDefault="0074288A" w:rsidP="0074288A"/>
    <w:p w14:paraId="353456B3" w14:textId="301027A0" w:rsidR="00665936" w:rsidRDefault="00665936" w:rsidP="0074288A">
      <w:pPr>
        <w:spacing w:line="360" w:lineRule="auto"/>
        <w:rPr>
          <w:rFonts w:ascii="Times New Roman" w:hAnsi="Times New Roman" w:cs="Times New Roman"/>
          <w:sz w:val="24"/>
          <w:szCs w:val="24"/>
        </w:rPr>
      </w:pPr>
      <w:r w:rsidRPr="0074288A">
        <w:rPr>
          <w:rFonts w:ascii="Times New Roman" w:hAnsi="Times New Roman" w:cs="Times New Roman"/>
          <w:sz w:val="24"/>
          <w:szCs w:val="24"/>
        </w:rPr>
        <w:t xml:space="preserve">Employees are the lifeblood of any business, so it goes without saying that keeping them interested and invested is essential to </w:t>
      </w:r>
      <w:proofErr w:type="spellStart"/>
      <w:r w:rsidRPr="0074288A">
        <w:rPr>
          <w:rFonts w:ascii="Times New Roman" w:hAnsi="Times New Roman" w:cs="Times New Roman"/>
          <w:sz w:val="24"/>
          <w:szCs w:val="24"/>
        </w:rPr>
        <w:t>maximising</w:t>
      </w:r>
      <w:proofErr w:type="spellEnd"/>
      <w:r w:rsidRPr="0074288A">
        <w:rPr>
          <w:rFonts w:ascii="Times New Roman" w:hAnsi="Times New Roman" w:cs="Times New Roman"/>
          <w:sz w:val="24"/>
          <w:szCs w:val="24"/>
        </w:rPr>
        <w:t xml:space="preserve"> productivity and achieving success. Participation by workers is crucial to their well-being and performance at all stages of the business cycle. Recruiting new employees is the first step in the employee life cycle (</w:t>
      </w:r>
      <w:proofErr w:type="spellStart"/>
      <w:r w:rsidRPr="0074288A">
        <w:rPr>
          <w:rFonts w:ascii="Times New Roman" w:hAnsi="Times New Roman" w:cs="Times New Roman"/>
          <w:sz w:val="24"/>
          <w:szCs w:val="24"/>
        </w:rPr>
        <w:t>Chanana</w:t>
      </w:r>
      <w:proofErr w:type="spellEnd"/>
      <w:r w:rsidRPr="0074288A">
        <w:rPr>
          <w:rFonts w:ascii="Times New Roman" w:hAnsi="Times New Roman" w:cs="Times New Roman"/>
          <w:sz w:val="24"/>
          <w:szCs w:val="24"/>
        </w:rPr>
        <w:t xml:space="preserve">, 2021, </w:t>
      </w:r>
      <w:proofErr w:type="spellStart"/>
      <w:r w:rsidRPr="0074288A">
        <w:rPr>
          <w:rFonts w:ascii="Times New Roman" w:hAnsi="Times New Roman" w:cs="Times New Roman"/>
          <w:sz w:val="24"/>
          <w:szCs w:val="24"/>
        </w:rPr>
        <w:t>pg</w:t>
      </w:r>
      <w:proofErr w:type="spellEnd"/>
      <w:r w:rsidRPr="0074288A">
        <w:rPr>
          <w:rFonts w:ascii="Times New Roman" w:hAnsi="Times New Roman" w:cs="Times New Roman"/>
          <w:sz w:val="24"/>
          <w:szCs w:val="24"/>
        </w:rPr>
        <w:t xml:space="preserve"> 3). </w:t>
      </w:r>
      <w:proofErr w:type="gramStart"/>
      <w:r w:rsidRPr="0074288A">
        <w:rPr>
          <w:rFonts w:ascii="Times New Roman" w:hAnsi="Times New Roman" w:cs="Times New Roman"/>
          <w:sz w:val="24"/>
          <w:szCs w:val="24"/>
        </w:rPr>
        <w:t>In order to</w:t>
      </w:r>
      <w:proofErr w:type="gramEnd"/>
      <w:r w:rsidRPr="0074288A">
        <w:rPr>
          <w:rFonts w:ascii="Times New Roman" w:hAnsi="Times New Roman" w:cs="Times New Roman"/>
          <w:sz w:val="24"/>
          <w:szCs w:val="24"/>
        </w:rPr>
        <w:t xml:space="preserve"> attract qualified employees, businesses need to cultivate a positive reputation. Creating a positive employer brand, offering attractive compensation and benefits, and </w:t>
      </w:r>
      <w:proofErr w:type="spellStart"/>
      <w:r w:rsidRPr="0074288A">
        <w:rPr>
          <w:rFonts w:ascii="Times New Roman" w:hAnsi="Times New Roman" w:cs="Times New Roman"/>
          <w:sz w:val="24"/>
          <w:szCs w:val="24"/>
        </w:rPr>
        <w:t>emphasising</w:t>
      </w:r>
      <w:proofErr w:type="spellEnd"/>
      <w:r w:rsidRPr="0074288A">
        <w:rPr>
          <w:rFonts w:ascii="Times New Roman" w:hAnsi="Times New Roman" w:cs="Times New Roman"/>
          <w:sz w:val="24"/>
          <w:szCs w:val="24"/>
        </w:rPr>
        <w:t xml:space="preserve"> the company's core values and mission are all effective methods for doing so. In addition, businesses should make themselves known on social media, job boards, and other recruitment platforms (Jha, Sareen &amp; </w:t>
      </w:r>
      <w:proofErr w:type="spellStart"/>
      <w:r w:rsidRPr="0074288A">
        <w:rPr>
          <w:rFonts w:ascii="Times New Roman" w:hAnsi="Times New Roman" w:cs="Times New Roman"/>
          <w:sz w:val="24"/>
          <w:szCs w:val="24"/>
        </w:rPr>
        <w:t>Potnuru</w:t>
      </w:r>
      <w:proofErr w:type="spellEnd"/>
      <w:r w:rsidRPr="0074288A">
        <w:rPr>
          <w:rFonts w:ascii="Times New Roman" w:hAnsi="Times New Roman" w:cs="Times New Roman"/>
          <w:sz w:val="24"/>
          <w:szCs w:val="24"/>
        </w:rPr>
        <w:t xml:space="preserve">, 2019, </w:t>
      </w:r>
      <w:proofErr w:type="spellStart"/>
      <w:r w:rsidRPr="0074288A">
        <w:rPr>
          <w:rFonts w:ascii="Times New Roman" w:hAnsi="Times New Roman" w:cs="Times New Roman"/>
          <w:sz w:val="24"/>
          <w:szCs w:val="24"/>
        </w:rPr>
        <w:t>pg</w:t>
      </w:r>
      <w:proofErr w:type="spellEnd"/>
      <w:r w:rsidRPr="0074288A">
        <w:rPr>
          <w:rFonts w:ascii="Times New Roman" w:hAnsi="Times New Roman" w:cs="Times New Roman"/>
          <w:sz w:val="24"/>
          <w:szCs w:val="24"/>
        </w:rPr>
        <w:t xml:space="preserve"> 10). In addition, businesses</w:t>
      </w:r>
    </w:p>
    <w:p w14:paraId="76CCEBEE" w14:textId="77777777" w:rsidR="0074288A" w:rsidRPr="0074288A" w:rsidRDefault="0074288A" w:rsidP="0074288A">
      <w:pPr>
        <w:spacing w:line="360" w:lineRule="auto"/>
        <w:rPr>
          <w:rFonts w:ascii="Times New Roman" w:hAnsi="Times New Roman" w:cs="Times New Roman"/>
          <w:b/>
          <w:bCs/>
          <w:sz w:val="24"/>
          <w:szCs w:val="24"/>
        </w:rPr>
      </w:pPr>
    </w:p>
    <w:p w14:paraId="7030B2C2" w14:textId="18710795" w:rsidR="00665936" w:rsidRPr="0074288A" w:rsidRDefault="00665936" w:rsidP="0074288A">
      <w:pPr>
        <w:spacing w:line="360" w:lineRule="auto"/>
        <w:rPr>
          <w:rFonts w:ascii="Times New Roman" w:hAnsi="Times New Roman" w:cs="Times New Roman"/>
          <w:b/>
          <w:bCs/>
          <w:sz w:val="24"/>
          <w:szCs w:val="24"/>
        </w:rPr>
      </w:pPr>
      <w:proofErr w:type="gramStart"/>
      <w:r w:rsidRPr="0074288A">
        <w:rPr>
          <w:rFonts w:ascii="Times New Roman" w:hAnsi="Times New Roman" w:cs="Times New Roman"/>
          <w:sz w:val="24"/>
          <w:szCs w:val="24"/>
        </w:rPr>
        <w:t>In order to</w:t>
      </w:r>
      <w:proofErr w:type="gramEnd"/>
      <w:r w:rsidRPr="0074288A">
        <w:rPr>
          <w:rFonts w:ascii="Times New Roman" w:hAnsi="Times New Roman" w:cs="Times New Roman"/>
          <w:sz w:val="24"/>
          <w:szCs w:val="24"/>
        </w:rPr>
        <w:t xml:space="preserve"> motivate current workers to recommend friends and</w:t>
      </w:r>
      <w:r w:rsidR="0074288A">
        <w:rPr>
          <w:rFonts w:ascii="Times New Roman" w:hAnsi="Times New Roman" w:cs="Times New Roman"/>
          <w:b/>
          <w:bCs/>
          <w:sz w:val="24"/>
          <w:szCs w:val="24"/>
        </w:rPr>
        <w:t xml:space="preserve"> </w:t>
      </w:r>
      <w:r w:rsidRPr="0074288A">
        <w:rPr>
          <w:rFonts w:ascii="Times New Roman" w:hAnsi="Times New Roman" w:cs="Times New Roman"/>
          <w:sz w:val="24"/>
          <w:szCs w:val="24"/>
        </w:rPr>
        <w:t>family for open positions, it may be worthwhile to offer financial incentives and other forms of encouragement.</w:t>
      </w:r>
    </w:p>
    <w:p w14:paraId="1746A47B" w14:textId="77777777" w:rsidR="00665936" w:rsidRPr="0074288A" w:rsidRDefault="00665936" w:rsidP="0074288A">
      <w:pPr>
        <w:spacing w:line="360" w:lineRule="auto"/>
        <w:rPr>
          <w:rFonts w:ascii="Times New Roman" w:hAnsi="Times New Roman" w:cs="Times New Roman"/>
          <w:b/>
          <w:bCs/>
          <w:sz w:val="24"/>
          <w:szCs w:val="24"/>
        </w:rPr>
      </w:pPr>
      <w:r w:rsidRPr="0074288A">
        <w:rPr>
          <w:rFonts w:ascii="Times New Roman" w:hAnsi="Times New Roman" w:cs="Times New Roman"/>
          <w:sz w:val="24"/>
          <w:szCs w:val="24"/>
        </w:rPr>
        <w:t xml:space="preserve">Recruitment is a vital part of the employee engagement process and represents the second stage of the employee lifecycle. Human resources divisions of large hotels need effective recruitment strategies to entice qualified candidates for open positions. Knowledge of the precise education, training, and work experience needed for a given profession is included (Hung et al., 2019, </w:t>
      </w:r>
      <w:proofErr w:type="spellStart"/>
      <w:r w:rsidRPr="0074288A">
        <w:rPr>
          <w:rFonts w:ascii="Times New Roman" w:hAnsi="Times New Roman" w:cs="Times New Roman"/>
          <w:sz w:val="24"/>
          <w:szCs w:val="24"/>
        </w:rPr>
        <w:t>pg</w:t>
      </w:r>
      <w:proofErr w:type="spellEnd"/>
      <w:r w:rsidRPr="0074288A">
        <w:rPr>
          <w:rFonts w:ascii="Times New Roman" w:hAnsi="Times New Roman" w:cs="Times New Roman"/>
          <w:sz w:val="24"/>
          <w:szCs w:val="24"/>
        </w:rPr>
        <w:t xml:space="preserve"> 4). The right individuals should be employed, and they should feel welcome and supported, thus it's important to prepare the recruitment process ahead of time. This can be achieved through comprehensive job descriptions, in-depth interviews, and ample support and guidance.</w:t>
      </w:r>
    </w:p>
    <w:p w14:paraId="0C20BAA9" w14:textId="77777777" w:rsidR="00665936" w:rsidRPr="0074288A" w:rsidRDefault="00665936" w:rsidP="0074288A">
      <w:pPr>
        <w:spacing w:line="360" w:lineRule="auto"/>
        <w:rPr>
          <w:rFonts w:ascii="Times New Roman" w:hAnsi="Times New Roman" w:cs="Times New Roman"/>
          <w:b/>
          <w:bCs/>
          <w:sz w:val="24"/>
          <w:szCs w:val="24"/>
        </w:rPr>
      </w:pPr>
      <w:r w:rsidRPr="0074288A">
        <w:rPr>
          <w:rFonts w:ascii="Times New Roman" w:hAnsi="Times New Roman" w:cs="Times New Roman"/>
          <w:sz w:val="24"/>
          <w:szCs w:val="24"/>
        </w:rPr>
        <w:t xml:space="preserve">The third phase of an employee's life cycle is onboarding, which is as important to employee retention as the first two phases were to </w:t>
      </w:r>
      <w:proofErr w:type="gramStart"/>
      <w:r w:rsidRPr="0074288A">
        <w:rPr>
          <w:rFonts w:ascii="Times New Roman" w:hAnsi="Times New Roman" w:cs="Times New Roman"/>
          <w:sz w:val="24"/>
          <w:szCs w:val="24"/>
        </w:rPr>
        <w:t>finding</w:t>
      </w:r>
      <w:proofErr w:type="gramEnd"/>
      <w:r w:rsidRPr="0074288A">
        <w:rPr>
          <w:rFonts w:ascii="Times New Roman" w:hAnsi="Times New Roman" w:cs="Times New Roman"/>
          <w:sz w:val="24"/>
          <w:szCs w:val="24"/>
        </w:rPr>
        <w:t xml:space="preserve"> and hiring them. It is the responsibility of the HR department to make sure that new hires feel comfortable and valued in their positions (He et al., 2021, </w:t>
      </w:r>
      <w:proofErr w:type="spellStart"/>
      <w:r w:rsidRPr="0074288A">
        <w:rPr>
          <w:rFonts w:ascii="Times New Roman" w:hAnsi="Times New Roman" w:cs="Times New Roman"/>
          <w:sz w:val="24"/>
          <w:szCs w:val="24"/>
        </w:rPr>
        <w:t>pg</w:t>
      </w:r>
      <w:proofErr w:type="spellEnd"/>
      <w:r w:rsidRPr="0074288A">
        <w:rPr>
          <w:rFonts w:ascii="Times New Roman" w:hAnsi="Times New Roman" w:cs="Times New Roman"/>
          <w:sz w:val="24"/>
          <w:szCs w:val="24"/>
        </w:rPr>
        <w:t xml:space="preserve"> 347). Providing a smooth onboarding procedure, which covers things like orientation, training, and access to resources, is a crucial part of this. Each new hire </w:t>
      </w:r>
      <w:proofErr w:type="gramStart"/>
      <w:r w:rsidRPr="0074288A">
        <w:rPr>
          <w:rFonts w:ascii="Times New Roman" w:hAnsi="Times New Roman" w:cs="Times New Roman"/>
          <w:sz w:val="24"/>
          <w:szCs w:val="24"/>
        </w:rPr>
        <w:t>need</w:t>
      </w:r>
      <w:proofErr w:type="gramEnd"/>
      <w:r w:rsidRPr="0074288A">
        <w:rPr>
          <w:rFonts w:ascii="Times New Roman" w:hAnsi="Times New Roman" w:cs="Times New Roman"/>
          <w:sz w:val="24"/>
          <w:szCs w:val="24"/>
        </w:rPr>
        <w:t xml:space="preserve"> </w:t>
      </w:r>
      <w:proofErr w:type="spellStart"/>
      <w:r w:rsidRPr="0074288A">
        <w:rPr>
          <w:rFonts w:ascii="Times New Roman" w:hAnsi="Times New Roman" w:cs="Times New Roman"/>
          <w:sz w:val="24"/>
          <w:szCs w:val="24"/>
        </w:rPr>
        <w:t>individualised</w:t>
      </w:r>
      <w:proofErr w:type="spellEnd"/>
      <w:r w:rsidRPr="0074288A">
        <w:rPr>
          <w:rFonts w:ascii="Times New Roman" w:hAnsi="Times New Roman" w:cs="Times New Roman"/>
          <w:sz w:val="24"/>
          <w:szCs w:val="24"/>
        </w:rPr>
        <w:t xml:space="preserve"> attention during the onboarding process to guarantee they receive the support and resources they need to thrive in their new role.</w:t>
      </w:r>
    </w:p>
    <w:p w14:paraId="5EA58CCE" w14:textId="77777777" w:rsidR="00665936" w:rsidRPr="0074288A" w:rsidRDefault="00665936" w:rsidP="0074288A">
      <w:pPr>
        <w:spacing w:line="360" w:lineRule="auto"/>
        <w:rPr>
          <w:rFonts w:ascii="Times New Roman" w:hAnsi="Times New Roman" w:cs="Times New Roman"/>
          <w:b/>
          <w:bCs/>
          <w:sz w:val="24"/>
          <w:szCs w:val="24"/>
        </w:rPr>
      </w:pPr>
      <w:r w:rsidRPr="0074288A">
        <w:rPr>
          <w:rFonts w:ascii="Times New Roman" w:hAnsi="Times New Roman" w:cs="Times New Roman"/>
          <w:sz w:val="24"/>
          <w:szCs w:val="24"/>
        </w:rPr>
        <w:t>Employee engagement relies heavily on the fourth stage of the employee lifecycle, development. The HR team's responsibility is to ensure that workers may advance in their positions (</w:t>
      </w:r>
      <w:proofErr w:type="spellStart"/>
      <w:r w:rsidRPr="0074288A">
        <w:rPr>
          <w:rFonts w:ascii="Times New Roman" w:hAnsi="Times New Roman" w:cs="Times New Roman"/>
          <w:sz w:val="24"/>
          <w:szCs w:val="24"/>
        </w:rPr>
        <w:t>Vrontis</w:t>
      </w:r>
      <w:proofErr w:type="spellEnd"/>
      <w:r w:rsidRPr="0074288A">
        <w:rPr>
          <w:rFonts w:ascii="Times New Roman" w:hAnsi="Times New Roman" w:cs="Times New Roman"/>
          <w:sz w:val="24"/>
          <w:szCs w:val="24"/>
        </w:rPr>
        <w:t xml:space="preserve"> et al., 2022, </w:t>
      </w:r>
      <w:proofErr w:type="spellStart"/>
      <w:r w:rsidRPr="0074288A">
        <w:rPr>
          <w:rFonts w:ascii="Times New Roman" w:hAnsi="Times New Roman" w:cs="Times New Roman"/>
          <w:sz w:val="24"/>
          <w:szCs w:val="24"/>
        </w:rPr>
        <w:t>pg</w:t>
      </w:r>
      <w:proofErr w:type="spellEnd"/>
      <w:r w:rsidRPr="0074288A">
        <w:rPr>
          <w:rFonts w:ascii="Times New Roman" w:hAnsi="Times New Roman" w:cs="Times New Roman"/>
          <w:sz w:val="24"/>
          <w:szCs w:val="24"/>
        </w:rPr>
        <w:t xml:space="preserve"> 1240). This necessitates giving workers access to training and development </w:t>
      </w:r>
      <w:proofErr w:type="spellStart"/>
      <w:r w:rsidRPr="0074288A">
        <w:rPr>
          <w:rFonts w:ascii="Times New Roman" w:hAnsi="Times New Roman" w:cs="Times New Roman"/>
          <w:sz w:val="24"/>
          <w:szCs w:val="24"/>
        </w:rPr>
        <w:t>programmes</w:t>
      </w:r>
      <w:proofErr w:type="spellEnd"/>
      <w:r w:rsidRPr="0074288A">
        <w:rPr>
          <w:rFonts w:ascii="Times New Roman" w:hAnsi="Times New Roman" w:cs="Times New Roman"/>
          <w:sz w:val="24"/>
          <w:szCs w:val="24"/>
        </w:rPr>
        <w:t>, as well as assisting them in advancing their careers. In addition, HR must make sure workers are able to take on increased responsibilities within the company.</w:t>
      </w:r>
    </w:p>
    <w:p w14:paraId="1017A982" w14:textId="77777777" w:rsidR="00665936" w:rsidRPr="0074288A" w:rsidRDefault="00665936" w:rsidP="0074288A">
      <w:pPr>
        <w:spacing w:line="360" w:lineRule="auto"/>
        <w:rPr>
          <w:rFonts w:ascii="Times New Roman" w:hAnsi="Times New Roman" w:cs="Times New Roman"/>
          <w:b/>
          <w:bCs/>
          <w:sz w:val="24"/>
          <w:szCs w:val="24"/>
        </w:rPr>
      </w:pPr>
      <w:r w:rsidRPr="0074288A">
        <w:rPr>
          <w:rFonts w:ascii="Times New Roman" w:hAnsi="Times New Roman" w:cs="Times New Roman"/>
          <w:sz w:val="24"/>
          <w:szCs w:val="24"/>
        </w:rPr>
        <w:t xml:space="preserve">The fifth stage of the employment lifecycle is retention, and it's arguably the most important. </w:t>
      </w:r>
      <w:r w:rsidRPr="0074288A">
        <w:rPr>
          <w:rFonts w:ascii="Times New Roman" w:hAnsi="Times New Roman" w:cs="Times New Roman"/>
          <w:sz w:val="24"/>
          <w:szCs w:val="24"/>
        </w:rPr>
        <w:lastRenderedPageBreak/>
        <w:t xml:space="preserve">Departments of human resources are responsible for providing workers with the tools they need to be enthusiastic about their jobs and productive in their roles (Fenech, </w:t>
      </w:r>
      <w:proofErr w:type="spellStart"/>
      <w:r w:rsidRPr="0074288A">
        <w:rPr>
          <w:rFonts w:ascii="Times New Roman" w:hAnsi="Times New Roman" w:cs="Times New Roman"/>
          <w:sz w:val="24"/>
          <w:szCs w:val="24"/>
        </w:rPr>
        <w:t>Baguant</w:t>
      </w:r>
      <w:proofErr w:type="spellEnd"/>
      <w:r w:rsidRPr="0074288A">
        <w:rPr>
          <w:rFonts w:ascii="Times New Roman" w:hAnsi="Times New Roman" w:cs="Times New Roman"/>
          <w:sz w:val="24"/>
          <w:szCs w:val="24"/>
        </w:rPr>
        <w:t xml:space="preserve"> &amp; Ivanov, 2019, </w:t>
      </w:r>
      <w:proofErr w:type="spellStart"/>
      <w:r w:rsidRPr="0074288A">
        <w:rPr>
          <w:rFonts w:ascii="Times New Roman" w:hAnsi="Times New Roman" w:cs="Times New Roman"/>
          <w:sz w:val="24"/>
          <w:szCs w:val="24"/>
        </w:rPr>
        <w:t>pg</w:t>
      </w:r>
      <w:proofErr w:type="spellEnd"/>
      <w:r w:rsidRPr="0074288A">
        <w:rPr>
          <w:rFonts w:ascii="Times New Roman" w:hAnsi="Times New Roman" w:cs="Times New Roman"/>
          <w:sz w:val="24"/>
          <w:szCs w:val="24"/>
        </w:rPr>
        <w:t xml:space="preserve"> 22). This entails a </w:t>
      </w:r>
      <w:proofErr w:type="spellStart"/>
      <w:r w:rsidRPr="0074288A">
        <w:rPr>
          <w:rFonts w:ascii="Times New Roman" w:hAnsi="Times New Roman" w:cs="Times New Roman"/>
          <w:sz w:val="24"/>
          <w:szCs w:val="24"/>
        </w:rPr>
        <w:t>favourable</w:t>
      </w:r>
      <w:proofErr w:type="spellEnd"/>
      <w:r w:rsidRPr="0074288A">
        <w:rPr>
          <w:rFonts w:ascii="Times New Roman" w:hAnsi="Times New Roman" w:cs="Times New Roman"/>
          <w:sz w:val="24"/>
          <w:szCs w:val="24"/>
        </w:rPr>
        <w:t xml:space="preserve"> salary, comprehensive benefits, and opportunities for professional growth and development. Additionally, HR (human resources) should encourage an environment where workers feel comfortable sharing their ideas and opinions and where they are respected for their job.</w:t>
      </w:r>
    </w:p>
    <w:p w14:paraId="76CE9E90" w14:textId="389DBE41" w:rsidR="00665936" w:rsidRDefault="00665936" w:rsidP="0074288A">
      <w:pPr>
        <w:spacing w:line="360" w:lineRule="auto"/>
        <w:rPr>
          <w:rFonts w:ascii="Times New Roman" w:hAnsi="Times New Roman" w:cs="Times New Roman"/>
          <w:sz w:val="24"/>
          <w:szCs w:val="24"/>
        </w:rPr>
      </w:pPr>
      <w:r w:rsidRPr="0074288A">
        <w:rPr>
          <w:rFonts w:ascii="Times New Roman" w:hAnsi="Times New Roman" w:cs="Times New Roman"/>
          <w:sz w:val="24"/>
          <w:szCs w:val="24"/>
        </w:rPr>
        <w:t>The ultimate phase of an employee's life cycle is separation, an integral part of the engagement process. Human resources departments are responsible for ensuring that departing workers are given respect and assistance during this time of transition (</w:t>
      </w:r>
      <w:proofErr w:type="spellStart"/>
      <w:r w:rsidRPr="0074288A">
        <w:rPr>
          <w:rFonts w:ascii="Times New Roman" w:hAnsi="Times New Roman" w:cs="Times New Roman"/>
          <w:sz w:val="24"/>
          <w:szCs w:val="24"/>
        </w:rPr>
        <w:t>Ramakumar</w:t>
      </w:r>
      <w:proofErr w:type="spellEnd"/>
      <w:r w:rsidRPr="0074288A">
        <w:rPr>
          <w:rFonts w:ascii="Times New Roman" w:hAnsi="Times New Roman" w:cs="Times New Roman"/>
          <w:sz w:val="24"/>
          <w:szCs w:val="24"/>
        </w:rPr>
        <w:t xml:space="preserve"> &amp; Priyadarshini, 2021, </w:t>
      </w:r>
      <w:proofErr w:type="spellStart"/>
      <w:r w:rsidRPr="0074288A">
        <w:rPr>
          <w:rFonts w:ascii="Times New Roman" w:hAnsi="Times New Roman" w:cs="Times New Roman"/>
          <w:sz w:val="24"/>
          <w:szCs w:val="24"/>
        </w:rPr>
        <w:t>pg</w:t>
      </w:r>
      <w:proofErr w:type="spellEnd"/>
      <w:r w:rsidRPr="0074288A">
        <w:rPr>
          <w:rFonts w:ascii="Times New Roman" w:hAnsi="Times New Roman" w:cs="Times New Roman"/>
          <w:sz w:val="24"/>
          <w:szCs w:val="24"/>
        </w:rPr>
        <w:t xml:space="preserve"> 109). As part of this process, it is customary to conduct exit interviews and provide employees with performance reviews. As </w:t>
      </w:r>
      <w:proofErr w:type="gramStart"/>
      <w:r w:rsidRPr="0074288A">
        <w:rPr>
          <w:rFonts w:ascii="Times New Roman" w:hAnsi="Times New Roman" w:cs="Times New Roman"/>
          <w:sz w:val="24"/>
          <w:szCs w:val="24"/>
        </w:rPr>
        <w:t>an added bonus</w:t>
      </w:r>
      <w:proofErr w:type="gramEnd"/>
      <w:r w:rsidRPr="0074288A">
        <w:rPr>
          <w:rFonts w:ascii="Times New Roman" w:hAnsi="Times New Roman" w:cs="Times New Roman"/>
          <w:sz w:val="24"/>
          <w:szCs w:val="24"/>
        </w:rPr>
        <w:t>, HR should help outgoing workers by providing them with materials that will help them adjust to their new positions.</w:t>
      </w:r>
    </w:p>
    <w:p w14:paraId="1698943D" w14:textId="77777777" w:rsidR="0074288A" w:rsidRPr="0074288A" w:rsidRDefault="0074288A" w:rsidP="0074288A">
      <w:pPr>
        <w:spacing w:line="360" w:lineRule="auto"/>
        <w:rPr>
          <w:rFonts w:ascii="Times New Roman" w:hAnsi="Times New Roman" w:cs="Times New Roman"/>
          <w:b/>
          <w:bCs/>
          <w:sz w:val="24"/>
          <w:szCs w:val="24"/>
        </w:rPr>
      </w:pPr>
    </w:p>
    <w:p w14:paraId="6FA5FF4F" w14:textId="77777777" w:rsidR="00997283" w:rsidRPr="0074288A" w:rsidRDefault="00665936" w:rsidP="0074288A">
      <w:pPr>
        <w:pStyle w:val="Heading2"/>
      </w:pPr>
      <w:bookmarkStart w:id="5" w:name="_Toc127091910"/>
      <w:r w:rsidRPr="0074288A">
        <w:t>Examples</w:t>
      </w:r>
      <w:r w:rsidRPr="0074288A">
        <w:rPr>
          <w:spacing w:val="-5"/>
        </w:rPr>
        <w:t xml:space="preserve"> </w:t>
      </w:r>
      <w:r w:rsidRPr="0074288A">
        <w:t>of</w:t>
      </w:r>
      <w:r w:rsidRPr="0074288A">
        <w:rPr>
          <w:spacing w:val="-3"/>
        </w:rPr>
        <w:t xml:space="preserve"> </w:t>
      </w:r>
      <w:r w:rsidRPr="0074288A">
        <w:t>How</w:t>
      </w:r>
      <w:r w:rsidRPr="0074288A">
        <w:rPr>
          <w:spacing w:val="-6"/>
        </w:rPr>
        <w:t xml:space="preserve"> </w:t>
      </w:r>
      <w:r w:rsidRPr="0074288A">
        <w:t>you</w:t>
      </w:r>
      <w:r w:rsidRPr="0074288A">
        <w:rPr>
          <w:spacing w:val="-4"/>
        </w:rPr>
        <w:t xml:space="preserve"> </w:t>
      </w:r>
      <w:r w:rsidRPr="0074288A">
        <w:t>Could</w:t>
      </w:r>
      <w:r w:rsidRPr="0074288A">
        <w:rPr>
          <w:spacing w:val="-6"/>
        </w:rPr>
        <w:t xml:space="preserve"> </w:t>
      </w:r>
      <w:r w:rsidRPr="0074288A">
        <w:t>Engage</w:t>
      </w:r>
      <w:r w:rsidRPr="0074288A">
        <w:rPr>
          <w:spacing w:val="-5"/>
        </w:rPr>
        <w:t xml:space="preserve"> </w:t>
      </w:r>
      <w:r w:rsidRPr="0074288A">
        <w:t>your</w:t>
      </w:r>
      <w:r w:rsidRPr="0074288A">
        <w:rPr>
          <w:spacing w:val="-3"/>
        </w:rPr>
        <w:t xml:space="preserve"> </w:t>
      </w:r>
      <w:r w:rsidRPr="0074288A">
        <w:t>Team</w:t>
      </w:r>
      <w:bookmarkEnd w:id="5"/>
    </w:p>
    <w:p w14:paraId="4E40636C" w14:textId="77777777" w:rsidR="00997283" w:rsidRPr="0074288A" w:rsidRDefault="00997283" w:rsidP="0074288A">
      <w:pPr>
        <w:spacing w:line="360" w:lineRule="auto"/>
        <w:rPr>
          <w:rFonts w:ascii="Times New Roman" w:hAnsi="Times New Roman" w:cs="Times New Roman"/>
          <w:b/>
          <w:sz w:val="24"/>
          <w:szCs w:val="24"/>
        </w:rPr>
      </w:pPr>
    </w:p>
    <w:p w14:paraId="17330B77" w14:textId="77777777" w:rsidR="00665936" w:rsidRPr="0074288A" w:rsidRDefault="00665936" w:rsidP="0074288A">
      <w:pPr>
        <w:spacing w:line="360" w:lineRule="auto"/>
        <w:rPr>
          <w:rFonts w:ascii="Times New Roman" w:hAnsi="Times New Roman" w:cs="Times New Roman"/>
          <w:b/>
          <w:bCs/>
          <w:sz w:val="24"/>
          <w:szCs w:val="24"/>
        </w:rPr>
      </w:pPr>
      <w:r w:rsidRPr="0074288A">
        <w:rPr>
          <w:rFonts w:ascii="Times New Roman" w:hAnsi="Times New Roman" w:cs="Times New Roman"/>
          <w:sz w:val="24"/>
          <w:szCs w:val="24"/>
        </w:rPr>
        <w:t xml:space="preserve">It is the responsibility of employers to foster an atmosphere that encourages participation and enthusiasm on the part of their staff. Engaged workers are more likely to go above and beyond in their work, which benefits the company </w:t>
      </w:r>
      <w:proofErr w:type="gramStart"/>
      <w:r w:rsidRPr="0074288A">
        <w:rPr>
          <w:rFonts w:ascii="Times New Roman" w:hAnsi="Times New Roman" w:cs="Times New Roman"/>
          <w:sz w:val="24"/>
          <w:szCs w:val="24"/>
        </w:rPr>
        <w:t>as a whole through</w:t>
      </w:r>
      <w:proofErr w:type="gramEnd"/>
      <w:r w:rsidRPr="0074288A">
        <w:rPr>
          <w:rFonts w:ascii="Times New Roman" w:hAnsi="Times New Roman" w:cs="Times New Roman"/>
          <w:sz w:val="24"/>
          <w:szCs w:val="24"/>
        </w:rPr>
        <w:t xml:space="preserve"> increased productivity, better morale, and ultimately, happier customers (Hashem et al., 2022, </w:t>
      </w:r>
      <w:proofErr w:type="spellStart"/>
      <w:r w:rsidRPr="0074288A">
        <w:rPr>
          <w:rFonts w:ascii="Times New Roman" w:hAnsi="Times New Roman" w:cs="Times New Roman"/>
          <w:sz w:val="24"/>
          <w:szCs w:val="24"/>
        </w:rPr>
        <w:t>pg</w:t>
      </w:r>
      <w:proofErr w:type="spellEnd"/>
      <w:r w:rsidRPr="0074288A">
        <w:rPr>
          <w:rFonts w:ascii="Times New Roman" w:hAnsi="Times New Roman" w:cs="Times New Roman"/>
          <w:sz w:val="24"/>
          <w:szCs w:val="24"/>
        </w:rPr>
        <w:t xml:space="preserve"> 10). To keep their employees interested in their jobs during their whole tenure with the company, employers should create an environment that values their employees' independence, appreciation, and growth. To keep employees interested and involved, it can help to give them some degree of independence. They should be given the freedom to make their own choices and be given the flexibility to structure their workdays as they see fit. Employees may gain a sense of agency and boldness from this degree of autonomy (</w:t>
      </w:r>
      <w:proofErr w:type="spellStart"/>
      <w:r w:rsidRPr="0074288A">
        <w:rPr>
          <w:rFonts w:ascii="Times New Roman" w:hAnsi="Times New Roman" w:cs="Times New Roman"/>
          <w:sz w:val="24"/>
          <w:szCs w:val="24"/>
        </w:rPr>
        <w:t>Ranathunga</w:t>
      </w:r>
      <w:proofErr w:type="spellEnd"/>
      <w:r w:rsidRPr="0074288A">
        <w:rPr>
          <w:rFonts w:ascii="Times New Roman" w:hAnsi="Times New Roman" w:cs="Times New Roman"/>
          <w:sz w:val="24"/>
          <w:szCs w:val="24"/>
        </w:rPr>
        <w:t xml:space="preserve"> &amp; </w:t>
      </w:r>
      <w:proofErr w:type="spellStart"/>
      <w:r w:rsidRPr="0074288A">
        <w:rPr>
          <w:rFonts w:ascii="Times New Roman" w:hAnsi="Times New Roman" w:cs="Times New Roman"/>
          <w:sz w:val="24"/>
          <w:szCs w:val="24"/>
        </w:rPr>
        <w:t>Jayawardane</w:t>
      </w:r>
      <w:proofErr w:type="spellEnd"/>
      <w:r w:rsidRPr="0074288A">
        <w:rPr>
          <w:rFonts w:ascii="Times New Roman" w:hAnsi="Times New Roman" w:cs="Times New Roman"/>
          <w:sz w:val="24"/>
          <w:szCs w:val="24"/>
        </w:rPr>
        <w:t xml:space="preserve">, 2022, </w:t>
      </w:r>
      <w:proofErr w:type="spellStart"/>
      <w:r w:rsidRPr="0074288A">
        <w:rPr>
          <w:rFonts w:ascii="Times New Roman" w:hAnsi="Times New Roman" w:cs="Times New Roman"/>
          <w:sz w:val="24"/>
          <w:szCs w:val="24"/>
        </w:rPr>
        <w:t>pg</w:t>
      </w:r>
      <w:proofErr w:type="spellEnd"/>
      <w:r w:rsidRPr="0074288A">
        <w:rPr>
          <w:rFonts w:ascii="Times New Roman" w:hAnsi="Times New Roman" w:cs="Times New Roman"/>
          <w:sz w:val="24"/>
          <w:szCs w:val="24"/>
        </w:rPr>
        <w:t xml:space="preserve"> 7). The process also helps kids feel like they have control over their work and can show it off with pride. In addition, companies can show appreciation by presenting awards to deserving staff. Incentive and recognition </w:t>
      </w:r>
      <w:proofErr w:type="spellStart"/>
      <w:r w:rsidRPr="0074288A">
        <w:rPr>
          <w:rFonts w:ascii="Times New Roman" w:hAnsi="Times New Roman" w:cs="Times New Roman"/>
          <w:sz w:val="24"/>
          <w:szCs w:val="24"/>
        </w:rPr>
        <w:t>programmes</w:t>
      </w:r>
      <w:proofErr w:type="spellEnd"/>
      <w:r w:rsidRPr="0074288A">
        <w:rPr>
          <w:rFonts w:ascii="Times New Roman" w:hAnsi="Times New Roman" w:cs="Times New Roman"/>
          <w:sz w:val="24"/>
          <w:szCs w:val="24"/>
        </w:rPr>
        <w:t>, as well as simple expressions of gratitude, can go a long way towards this end. When employees are acknowledged, they feel appreciated, which can boost their drive and commitment.</w:t>
      </w:r>
    </w:p>
    <w:p w14:paraId="1C4B96EB" w14:textId="7EBF80B0" w:rsidR="00665936" w:rsidRDefault="00665936" w:rsidP="0074288A">
      <w:pPr>
        <w:spacing w:line="360" w:lineRule="auto"/>
        <w:rPr>
          <w:rFonts w:ascii="Times New Roman" w:hAnsi="Times New Roman" w:cs="Times New Roman"/>
          <w:sz w:val="24"/>
          <w:szCs w:val="24"/>
        </w:rPr>
      </w:pPr>
      <w:r w:rsidRPr="0074288A">
        <w:rPr>
          <w:rFonts w:ascii="Times New Roman" w:hAnsi="Times New Roman" w:cs="Times New Roman"/>
          <w:sz w:val="24"/>
          <w:szCs w:val="24"/>
        </w:rPr>
        <w:t>The second way to get people interested is to provide them room to grow in their careers. Offering training, mentorship, and other opportunities for professional growth are all ways to do this. Employees who invest in their professional growth are better able to keep up with the latest trends in their fields and strengthen their marketability (</w:t>
      </w:r>
      <w:proofErr w:type="spellStart"/>
      <w:r w:rsidRPr="0074288A">
        <w:rPr>
          <w:rFonts w:ascii="Times New Roman" w:hAnsi="Times New Roman" w:cs="Times New Roman"/>
          <w:sz w:val="24"/>
          <w:szCs w:val="24"/>
        </w:rPr>
        <w:t>Hussainy</w:t>
      </w:r>
      <w:proofErr w:type="spellEnd"/>
      <w:r w:rsidRPr="0074288A">
        <w:rPr>
          <w:rFonts w:ascii="Times New Roman" w:hAnsi="Times New Roman" w:cs="Times New Roman"/>
          <w:sz w:val="24"/>
          <w:szCs w:val="24"/>
        </w:rPr>
        <w:t xml:space="preserve">, 2020, </w:t>
      </w:r>
      <w:proofErr w:type="spellStart"/>
      <w:r w:rsidRPr="0074288A">
        <w:rPr>
          <w:rFonts w:ascii="Times New Roman" w:hAnsi="Times New Roman" w:cs="Times New Roman"/>
          <w:sz w:val="24"/>
          <w:szCs w:val="24"/>
        </w:rPr>
        <w:t>pg</w:t>
      </w:r>
      <w:proofErr w:type="spellEnd"/>
      <w:r w:rsidRPr="0074288A">
        <w:rPr>
          <w:rFonts w:ascii="Times New Roman" w:hAnsi="Times New Roman" w:cs="Times New Roman"/>
          <w:sz w:val="24"/>
          <w:szCs w:val="24"/>
        </w:rPr>
        <w:t xml:space="preserve"> 42). It has the potential to increase employee enthusiasm for the firm and help them learn new things and become more </w:t>
      </w:r>
      <w:r w:rsidRPr="0074288A">
        <w:rPr>
          <w:rFonts w:ascii="Times New Roman" w:hAnsi="Times New Roman" w:cs="Times New Roman"/>
          <w:sz w:val="24"/>
          <w:szCs w:val="24"/>
        </w:rPr>
        <w:lastRenderedPageBreak/>
        <w:t>versatile. A third strategy for getting workers interested is to introduce a model for employee engagement. Organizations can use a framework provided by an employee engagement model to assess and boost employee involvement. Methods such as surveys, interviews, and focus groups can be used to gauge the contentment level of the workforce (</w:t>
      </w:r>
      <w:proofErr w:type="spellStart"/>
      <w:r w:rsidRPr="0074288A">
        <w:rPr>
          <w:rFonts w:ascii="Times New Roman" w:hAnsi="Times New Roman" w:cs="Times New Roman"/>
          <w:sz w:val="24"/>
          <w:szCs w:val="24"/>
        </w:rPr>
        <w:t>Nasution</w:t>
      </w:r>
      <w:proofErr w:type="spellEnd"/>
      <w:r w:rsidRPr="0074288A">
        <w:rPr>
          <w:rFonts w:ascii="Times New Roman" w:hAnsi="Times New Roman" w:cs="Times New Roman"/>
          <w:sz w:val="24"/>
          <w:szCs w:val="24"/>
        </w:rPr>
        <w:t xml:space="preserve"> &amp; </w:t>
      </w:r>
      <w:proofErr w:type="spellStart"/>
      <w:r w:rsidRPr="0074288A">
        <w:rPr>
          <w:rFonts w:ascii="Times New Roman" w:hAnsi="Times New Roman" w:cs="Times New Roman"/>
          <w:sz w:val="24"/>
          <w:szCs w:val="24"/>
        </w:rPr>
        <w:t>Absah</w:t>
      </w:r>
      <w:proofErr w:type="spellEnd"/>
      <w:r w:rsidRPr="0074288A">
        <w:rPr>
          <w:rFonts w:ascii="Times New Roman" w:hAnsi="Times New Roman" w:cs="Times New Roman"/>
          <w:sz w:val="24"/>
          <w:szCs w:val="24"/>
        </w:rPr>
        <w:t xml:space="preserve">, 2019, </w:t>
      </w:r>
      <w:proofErr w:type="spellStart"/>
      <w:r w:rsidRPr="0074288A">
        <w:rPr>
          <w:rFonts w:ascii="Times New Roman" w:hAnsi="Times New Roman" w:cs="Times New Roman"/>
          <w:sz w:val="24"/>
          <w:szCs w:val="24"/>
        </w:rPr>
        <w:t>pg</w:t>
      </w:r>
      <w:proofErr w:type="spellEnd"/>
      <w:r w:rsidRPr="0074288A">
        <w:rPr>
          <w:rFonts w:ascii="Times New Roman" w:hAnsi="Times New Roman" w:cs="Times New Roman"/>
          <w:sz w:val="24"/>
          <w:szCs w:val="24"/>
        </w:rPr>
        <w:t xml:space="preserve"> 336). Staff attrition, absenteeism, and engagement levels are just a few of the metrics that may be </w:t>
      </w:r>
      <w:proofErr w:type="spellStart"/>
      <w:r w:rsidRPr="0074288A">
        <w:rPr>
          <w:rFonts w:ascii="Times New Roman" w:hAnsi="Times New Roman" w:cs="Times New Roman"/>
          <w:sz w:val="24"/>
          <w:szCs w:val="24"/>
        </w:rPr>
        <w:t>utilised</w:t>
      </w:r>
      <w:proofErr w:type="spellEnd"/>
      <w:r w:rsidRPr="0074288A">
        <w:rPr>
          <w:rFonts w:ascii="Times New Roman" w:hAnsi="Times New Roman" w:cs="Times New Roman"/>
          <w:sz w:val="24"/>
          <w:szCs w:val="24"/>
        </w:rPr>
        <w:t xml:space="preserve"> to pinpoint problem spots. As a result, businesses can use this information to launch campaigns aimed at boosting worker participation.</w:t>
      </w:r>
    </w:p>
    <w:p w14:paraId="13B8EE61" w14:textId="77777777" w:rsidR="0074288A" w:rsidRPr="0074288A" w:rsidRDefault="0074288A" w:rsidP="0074288A">
      <w:pPr>
        <w:spacing w:line="360" w:lineRule="auto"/>
        <w:rPr>
          <w:rFonts w:ascii="Times New Roman" w:hAnsi="Times New Roman" w:cs="Times New Roman"/>
          <w:b/>
          <w:bCs/>
          <w:sz w:val="24"/>
          <w:szCs w:val="24"/>
        </w:rPr>
      </w:pPr>
    </w:p>
    <w:p w14:paraId="1AE9822D" w14:textId="77777777" w:rsidR="00997283" w:rsidRPr="0074288A" w:rsidRDefault="00665936" w:rsidP="0074288A">
      <w:pPr>
        <w:pStyle w:val="Heading2"/>
      </w:pPr>
      <w:bookmarkStart w:id="6" w:name="_Toc127091911"/>
      <w:r w:rsidRPr="0074288A">
        <w:t>Employee</w:t>
      </w:r>
      <w:r w:rsidRPr="0074288A">
        <w:rPr>
          <w:spacing w:val="-2"/>
        </w:rPr>
        <w:t xml:space="preserve"> </w:t>
      </w:r>
      <w:r w:rsidRPr="0074288A">
        <w:t>Engagement</w:t>
      </w:r>
      <w:r w:rsidRPr="0074288A">
        <w:rPr>
          <w:spacing w:val="-2"/>
        </w:rPr>
        <w:t xml:space="preserve"> </w:t>
      </w:r>
      <w:r w:rsidRPr="0074288A">
        <w:t>Model</w:t>
      </w:r>
      <w:r w:rsidRPr="0074288A">
        <w:rPr>
          <w:spacing w:val="-3"/>
        </w:rPr>
        <w:t xml:space="preserve"> </w:t>
      </w:r>
      <w:r w:rsidRPr="0074288A">
        <w:t>and</w:t>
      </w:r>
      <w:r w:rsidRPr="0074288A">
        <w:rPr>
          <w:spacing w:val="-5"/>
        </w:rPr>
        <w:t xml:space="preserve"> </w:t>
      </w:r>
      <w:r w:rsidRPr="0074288A">
        <w:t>How</w:t>
      </w:r>
      <w:r w:rsidRPr="0074288A">
        <w:rPr>
          <w:spacing w:val="-3"/>
        </w:rPr>
        <w:t xml:space="preserve"> </w:t>
      </w:r>
      <w:r w:rsidRPr="0074288A">
        <w:t>it</w:t>
      </w:r>
      <w:r w:rsidRPr="0074288A">
        <w:rPr>
          <w:spacing w:val="-1"/>
        </w:rPr>
        <w:t xml:space="preserve"> </w:t>
      </w:r>
      <w:r w:rsidRPr="0074288A">
        <w:t>could</w:t>
      </w:r>
      <w:r w:rsidRPr="0074288A">
        <w:rPr>
          <w:spacing w:val="-3"/>
        </w:rPr>
        <w:t xml:space="preserve"> </w:t>
      </w:r>
      <w:r w:rsidRPr="0074288A">
        <w:t>be</w:t>
      </w:r>
      <w:r w:rsidRPr="0074288A">
        <w:rPr>
          <w:spacing w:val="-2"/>
        </w:rPr>
        <w:t xml:space="preserve"> </w:t>
      </w:r>
      <w:r w:rsidRPr="0074288A">
        <w:t>Implemented</w:t>
      </w:r>
      <w:bookmarkEnd w:id="6"/>
    </w:p>
    <w:p w14:paraId="0B33B2CC" w14:textId="77777777" w:rsidR="00665936" w:rsidRPr="0074288A" w:rsidRDefault="00665936" w:rsidP="0074288A">
      <w:pPr>
        <w:spacing w:line="360" w:lineRule="auto"/>
        <w:rPr>
          <w:rFonts w:ascii="Times New Roman" w:hAnsi="Times New Roman" w:cs="Times New Roman"/>
          <w:sz w:val="24"/>
          <w:szCs w:val="24"/>
        </w:rPr>
      </w:pPr>
    </w:p>
    <w:p w14:paraId="595EE34C" w14:textId="77777777" w:rsidR="00665936" w:rsidRPr="0074288A" w:rsidRDefault="00665936" w:rsidP="0074288A">
      <w:pPr>
        <w:spacing w:line="360" w:lineRule="auto"/>
        <w:rPr>
          <w:rFonts w:ascii="Times New Roman" w:hAnsi="Times New Roman" w:cs="Times New Roman"/>
          <w:sz w:val="24"/>
          <w:szCs w:val="24"/>
        </w:rPr>
      </w:pPr>
      <w:proofErr w:type="gramStart"/>
      <w:r w:rsidRPr="0074288A">
        <w:rPr>
          <w:rFonts w:ascii="Times New Roman" w:hAnsi="Times New Roman" w:cs="Times New Roman"/>
          <w:sz w:val="24"/>
          <w:szCs w:val="24"/>
        </w:rPr>
        <w:t>In order to</w:t>
      </w:r>
      <w:proofErr w:type="gramEnd"/>
      <w:r w:rsidRPr="0074288A">
        <w:rPr>
          <w:rFonts w:ascii="Times New Roman" w:hAnsi="Times New Roman" w:cs="Times New Roman"/>
          <w:sz w:val="24"/>
          <w:szCs w:val="24"/>
        </w:rPr>
        <w:t xml:space="preserve"> create a culture where employees are invested in their work, many companies have adopted the Gallup employee engagement model. Several major </w:t>
      </w:r>
      <w:proofErr w:type="spellStart"/>
      <w:r w:rsidRPr="0074288A">
        <w:rPr>
          <w:rFonts w:ascii="Times New Roman" w:hAnsi="Times New Roman" w:cs="Times New Roman"/>
          <w:sz w:val="24"/>
          <w:szCs w:val="24"/>
        </w:rPr>
        <w:t>organisations</w:t>
      </w:r>
      <w:proofErr w:type="spellEnd"/>
      <w:r w:rsidRPr="0074288A">
        <w:rPr>
          <w:rFonts w:ascii="Times New Roman" w:hAnsi="Times New Roman" w:cs="Times New Roman"/>
          <w:sz w:val="24"/>
          <w:szCs w:val="24"/>
        </w:rPr>
        <w:t xml:space="preserve">, including hotels, have adopted this paradigm as an integral part of human resource management. Gallup's concept consists of four pillars: meaning, achievement, growth, and appreciation (Duong, 2020, </w:t>
      </w:r>
      <w:proofErr w:type="spellStart"/>
      <w:r w:rsidRPr="0074288A">
        <w:rPr>
          <w:rFonts w:ascii="Times New Roman" w:hAnsi="Times New Roman" w:cs="Times New Roman"/>
          <w:sz w:val="24"/>
          <w:szCs w:val="24"/>
        </w:rPr>
        <w:t>pg</w:t>
      </w:r>
      <w:proofErr w:type="spellEnd"/>
      <w:r w:rsidRPr="0074288A">
        <w:rPr>
          <w:rFonts w:ascii="Times New Roman" w:hAnsi="Times New Roman" w:cs="Times New Roman"/>
          <w:sz w:val="24"/>
          <w:szCs w:val="24"/>
        </w:rPr>
        <w:t xml:space="preserve"> 3). The first stage in creating an efficient method of encouraging staff participation is establishing and sharing a shared sense of purpose. The objective needs to be in line with the company's stated purpose and articulated in a way that piques the interest of the workforce. This can be done by holding company-wide meetings, one-on-one meetings, and other activities that highlight the importance of purpose on a regular basis. The second part of the Gallup model of employee engagement is "performance." Some examples include establishing quantifiable goals that are in line with the company's mission and providing employees with the means to reach those goals. To maintain the highest level of performance, employees' efforts should be continuously evaluated and acted upon based on the results (Rachapalli, 2021, </w:t>
      </w:r>
      <w:proofErr w:type="spellStart"/>
      <w:r w:rsidRPr="0074288A">
        <w:rPr>
          <w:rFonts w:ascii="Times New Roman" w:hAnsi="Times New Roman" w:cs="Times New Roman"/>
          <w:sz w:val="24"/>
          <w:szCs w:val="24"/>
        </w:rPr>
        <w:t>pg</w:t>
      </w:r>
      <w:proofErr w:type="spellEnd"/>
      <w:r w:rsidRPr="0074288A">
        <w:rPr>
          <w:rFonts w:ascii="Times New Roman" w:hAnsi="Times New Roman" w:cs="Times New Roman"/>
          <w:sz w:val="24"/>
          <w:szCs w:val="24"/>
        </w:rPr>
        <w:t xml:space="preserve"> 17). Expansion is the third pillar of the Gallup model. Employees should be given opportunities to grow in their careers. Mentoring, coaching, and training opportunities, as well as merit-based bonuses, could all be a part of this. Finally, the Gallup model suggests that employees be rewarded for their efforts in some way, whether formally or informally. Employees are further inspired and encouraged to give their all thanks to this </w:t>
      </w:r>
      <w:proofErr w:type="spellStart"/>
      <w:r w:rsidRPr="0074288A">
        <w:rPr>
          <w:rFonts w:ascii="Times New Roman" w:hAnsi="Times New Roman" w:cs="Times New Roman"/>
          <w:sz w:val="24"/>
          <w:szCs w:val="24"/>
        </w:rPr>
        <w:t>practise</w:t>
      </w:r>
      <w:proofErr w:type="spellEnd"/>
      <w:r w:rsidRPr="0074288A">
        <w:rPr>
          <w:rFonts w:ascii="Times New Roman" w:hAnsi="Times New Roman" w:cs="Times New Roman"/>
          <w:sz w:val="24"/>
          <w:szCs w:val="24"/>
        </w:rPr>
        <w:t>.</w:t>
      </w:r>
    </w:p>
    <w:p w14:paraId="2842B460" w14:textId="77777777" w:rsidR="00665936" w:rsidRPr="0074288A" w:rsidRDefault="00665936" w:rsidP="0074288A">
      <w:pPr>
        <w:spacing w:line="360" w:lineRule="auto"/>
        <w:rPr>
          <w:rFonts w:ascii="Times New Roman" w:hAnsi="Times New Roman" w:cs="Times New Roman"/>
          <w:sz w:val="24"/>
          <w:szCs w:val="24"/>
        </w:rPr>
      </w:pPr>
    </w:p>
    <w:p w14:paraId="220E9195" w14:textId="77777777" w:rsidR="00665936" w:rsidRPr="0074288A" w:rsidRDefault="00665936" w:rsidP="0074288A">
      <w:pPr>
        <w:spacing w:line="360" w:lineRule="auto"/>
        <w:rPr>
          <w:rFonts w:ascii="Times New Roman" w:hAnsi="Times New Roman" w:cs="Times New Roman"/>
          <w:sz w:val="24"/>
          <w:szCs w:val="24"/>
        </w:rPr>
      </w:pPr>
      <w:r w:rsidRPr="0074288A">
        <w:rPr>
          <w:rFonts w:ascii="Times New Roman" w:hAnsi="Times New Roman" w:cs="Times New Roman"/>
          <w:sz w:val="24"/>
          <w:szCs w:val="24"/>
        </w:rPr>
        <w:t xml:space="preserve">Organizational success depends on the contentment, productivity, and dedication of its employees, all of which can be enhanced through employee engagement. Gallup's Employee Engagement Model guarantees participation from beginning to end (Sato, Kobayashi &amp; </w:t>
      </w:r>
      <w:proofErr w:type="spellStart"/>
      <w:r w:rsidRPr="0074288A">
        <w:rPr>
          <w:rFonts w:ascii="Times New Roman" w:hAnsi="Times New Roman" w:cs="Times New Roman"/>
          <w:sz w:val="24"/>
          <w:szCs w:val="24"/>
        </w:rPr>
        <w:t>Shirasaka</w:t>
      </w:r>
      <w:proofErr w:type="spellEnd"/>
      <w:r w:rsidRPr="0074288A">
        <w:rPr>
          <w:rFonts w:ascii="Times New Roman" w:hAnsi="Times New Roman" w:cs="Times New Roman"/>
          <w:sz w:val="24"/>
          <w:szCs w:val="24"/>
        </w:rPr>
        <w:t xml:space="preserve">, 2020., </w:t>
      </w:r>
      <w:proofErr w:type="spellStart"/>
      <w:r w:rsidRPr="0074288A">
        <w:rPr>
          <w:rFonts w:ascii="Times New Roman" w:hAnsi="Times New Roman" w:cs="Times New Roman"/>
          <w:sz w:val="24"/>
          <w:szCs w:val="24"/>
        </w:rPr>
        <w:t>pg</w:t>
      </w:r>
      <w:proofErr w:type="spellEnd"/>
      <w:r w:rsidRPr="0074288A">
        <w:rPr>
          <w:rFonts w:ascii="Times New Roman" w:hAnsi="Times New Roman" w:cs="Times New Roman"/>
          <w:sz w:val="24"/>
          <w:szCs w:val="24"/>
        </w:rPr>
        <w:t xml:space="preserve"> 145). The approach can be put into </w:t>
      </w:r>
      <w:proofErr w:type="spellStart"/>
      <w:r w:rsidRPr="0074288A">
        <w:rPr>
          <w:rFonts w:ascii="Times New Roman" w:hAnsi="Times New Roman" w:cs="Times New Roman"/>
          <w:sz w:val="24"/>
          <w:szCs w:val="24"/>
        </w:rPr>
        <w:t>practise</w:t>
      </w:r>
      <w:proofErr w:type="spellEnd"/>
      <w:r w:rsidRPr="0074288A">
        <w:rPr>
          <w:rFonts w:ascii="Times New Roman" w:hAnsi="Times New Roman" w:cs="Times New Roman"/>
          <w:sz w:val="24"/>
          <w:szCs w:val="24"/>
        </w:rPr>
        <w:t xml:space="preserve"> by </w:t>
      </w:r>
      <w:proofErr w:type="spellStart"/>
      <w:r w:rsidRPr="0074288A">
        <w:rPr>
          <w:rFonts w:ascii="Times New Roman" w:hAnsi="Times New Roman" w:cs="Times New Roman"/>
          <w:sz w:val="24"/>
          <w:szCs w:val="24"/>
        </w:rPr>
        <w:t>emphasising</w:t>
      </w:r>
      <w:proofErr w:type="spellEnd"/>
      <w:r w:rsidRPr="0074288A">
        <w:rPr>
          <w:rFonts w:ascii="Times New Roman" w:hAnsi="Times New Roman" w:cs="Times New Roman"/>
          <w:sz w:val="24"/>
          <w:szCs w:val="24"/>
        </w:rPr>
        <w:t xml:space="preserve"> its key tenets, which include building on existing strengths. Helping workers zero in on and build upon their areas of expertise is the </w:t>
      </w:r>
      <w:r w:rsidRPr="0074288A">
        <w:rPr>
          <w:rFonts w:ascii="Times New Roman" w:hAnsi="Times New Roman" w:cs="Times New Roman"/>
          <w:sz w:val="24"/>
          <w:szCs w:val="24"/>
        </w:rPr>
        <w:lastRenderedPageBreak/>
        <w:t xml:space="preserve">primary goal of this model subcomponent. The provision of constructive criticism and coaching, as well as the encouragement of workers to play to their own strengths, can help achieve this goal. Moreover, investing in employees' personal and professional growth through team-building exercises and similar initiatives can increase their loyalty to the company (Zhang et al., 2019, </w:t>
      </w:r>
      <w:proofErr w:type="spellStart"/>
      <w:r w:rsidRPr="0074288A">
        <w:rPr>
          <w:rFonts w:ascii="Times New Roman" w:hAnsi="Times New Roman" w:cs="Times New Roman"/>
          <w:sz w:val="24"/>
          <w:szCs w:val="24"/>
        </w:rPr>
        <w:t>pg</w:t>
      </w:r>
      <w:proofErr w:type="spellEnd"/>
      <w:r w:rsidRPr="0074288A">
        <w:rPr>
          <w:rFonts w:ascii="Times New Roman" w:hAnsi="Times New Roman" w:cs="Times New Roman"/>
          <w:sz w:val="24"/>
          <w:szCs w:val="24"/>
        </w:rPr>
        <w:t xml:space="preserve"> 13). Second, the Gallup approach can be adopted through job design and involvement that aims to make workers feel empowered and appreciated. It requires clearly outlining employees' tasks and duties and providing them with autonomy and the ability to participate in work that matters. Employee engagement and empowerment can be boosted by providing opportunities for input and participation in decision-making. </w:t>
      </w:r>
      <w:proofErr w:type="gramStart"/>
      <w:r w:rsidRPr="0074288A">
        <w:rPr>
          <w:rFonts w:ascii="Times New Roman" w:hAnsi="Times New Roman" w:cs="Times New Roman"/>
          <w:sz w:val="24"/>
          <w:szCs w:val="24"/>
        </w:rPr>
        <w:t>Last but not least</w:t>
      </w:r>
      <w:proofErr w:type="gramEnd"/>
      <w:r w:rsidRPr="0074288A">
        <w:rPr>
          <w:rFonts w:ascii="Times New Roman" w:hAnsi="Times New Roman" w:cs="Times New Roman"/>
          <w:sz w:val="24"/>
          <w:szCs w:val="24"/>
        </w:rPr>
        <w:t>, the Gallup model can be implemented through the use of employee recognition and rewards. This part of the model is responsible for rewarding and incentivizing workers for their efforts. Acknowledgment might be given monetarily or in the form of an award or ceremony. Providing employees with opportunities for personal growth and participation in team-building exercises can also increase their sense of loyalty to the company. Using the Gallup Employee Engagement Model in a large hotel can keep workers enthusiastic about their jobs throughout the duration of their employment there. The hotel can keep its staff content and dedicated by giving them opportunities to expand their skill sets, work on projects with real impact, and receive appropriate recognition and compensation for their efforts.</w:t>
      </w:r>
    </w:p>
    <w:p w14:paraId="23F3B847" w14:textId="77777777" w:rsidR="00665936" w:rsidRPr="0074288A" w:rsidRDefault="00665936" w:rsidP="0074288A">
      <w:pPr>
        <w:spacing w:line="360" w:lineRule="auto"/>
        <w:rPr>
          <w:rFonts w:ascii="Times New Roman" w:hAnsi="Times New Roman" w:cs="Times New Roman"/>
          <w:sz w:val="24"/>
          <w:szCs w:val="24"/>
        </w:rPr>
      </w:pPr>
      <w:r w:rsidRPr="0074288A">
        <w:rPr>
          <w:rFonts w:ascii="Times New Roman" w:hAnsi="Times New Roman" w:cs="Times New Roman"/>
          <w:sz w:val="24"/>
          <w:szCs w:val="24"/>
        </w:rPr>
        <w:t xml:space="preserve">For instance, in the hospitality industry, where high levels of customer satisfaction are expected, employee motivation is essential. The success of a hotel depends on its staff, therefore it's important for management to foster an atmosphere that keeps workers engaged and motivated (Singh, 2019, </w:t>
      </w:r>
      <w:proofErr w:type="spellStart"/>
      <w:r w:rsidRPr="0074288A">
        <w:rPr>
          <w:rFonts w:ascii="Times New Roman" w:hAnsi="Times New Roman" w:cs="Times New Roman"/>
          <w:sz w:val="24"/>
          <w:szCs w:val="24"/>
        </w:rPr>
        <w:t>pg</w:t>
      </w:r>
      <w:proofErr w:type="spellEnd"/>
      <w:r w:rsidRPr="0074288A">
        <w:rPr>
          <w:rFonts w:ascii="Times New Roman" w:hAnsi="Times New Roman" w:cs="Times New Roman"/>
          <w:sz w:val="24"/>
          <w:szCs w:val="24"/>
        </w:rPr>
        <w:t xml:space="preserve"> 427). Workshops for improving customer service are one example, and there should also be systems in place for evaluating and rewarding employees' performance. As an adjunct, resorts</w:t>
      </w:r>
    </w:p>
    <w:p w14:paraId="57F149A4" w14:textId="77777777" w:rsidR="00665936" w:rsidRPr="0074288A" w:rsidRDefault="00665936" w:rsidP="0074288A">
      <w:pPr>
        <w:spacing w:line="360" w:lineRule="auto"/>
        <w:rPr>
          <w:rFonts w:ascii="Times New Roman" w:hAnsi="Times New Roman" w:cs="Times New Roman"/>
          <w:sz w:val="24"/>
          <w:szCs w:val="24"/>
        </w:rPr>
      </w:pPr>
    </w:p>
    <w:p w14:paraId="5EA30E37" w14:textId="433C9AEC" w:rsidR="00665936" w:rsidRDefault="00665936" w:rsidP="0074288A">
      <w:pPr>
        <w:spacing w:line="360" w:lineRule="auto"/>
        <w:rPr>
          <w:rFonts w:ascii="Times New Roman" w:hAnsi="Times New Roman" w:cs="Times New Roman"/>
          <w:sz w:val="24"/>
          <w:szCs w:val="24"/>
        </w:rPr>
      </w:pPr>
      <w:r w:rsidRPr="0074288A">
        <w:rPr>
          <w:rFonts w:ascii="Times New Roman" w:hAnsi="Times New Roman" w:cs="Times New Roman"/>
          <w:sz w:val="24"/>
          <w:szCs w:val="24"/>
        </w:rPr>
        <w:t xml:space="preserve">should give the staff useful feedback like praise for excellent customer service and make sure they have the resources they need to do their jobs (Kwon &amp; Park, 2019, </w:t>
      </w:r>
      <w:proofErr w:type="spellStart"/>
      <w:r w:rsidRPr="0074288A">
        <w:rPr>
          <w:rFonts w:ascii="Times New Roman" w:hAnsi="Times New Roman" w:cs="Times New Roman"/>
          <w:sz w:val="24"/>
          <w:szCs w:val="24"/>
        </w:rPr>
        <w:t>pg</w:t>
      </w:r>
      <w:proofErr w:type="spellEnd"/>
      <w:r w:rsidRPr="0074288A">
        <w:rPr>
          <w:rFonts w:ascii="Times New Roman" w:hAnsi="Times New Roman" w:cs="Times New Roman"/>
          <w:sz w:val="24"/>
          <w:szCs w:val="24"/>
        </w:rPr>
        <w:t xml:space="preserve"> 360). Finally, hotels should make sure their workers have access to things like gyms and other forms of recreation that will help them maintain a healthy lifestyle and stay motivated. To keep its staff inspired and working hard, hotels might implement an employee engagement strategy.</w:t>
      </w:r>
    </w:p>
    <w:p w14:paraId="071027A1" w14:textId="11CD0171" w:rsidR="0074288A" w:rsidRDefault="0074288A" w:rsidP="0074288A">
      <w:pPr>
        <w:spacing w:line="360" w:lineRule="auto"/>
        <w:rPr>
          <w:rFonts w:ascii="Times New Roman" w:hAnsi="Times New Roman" w:cs="Times New Roman"/>
          <w:sz w:val="24"/>
          <w:szCs w:val="24"/>
        </w:rPr>
      </w:pPr>
    </w:p>
    <w:p w14:paraId="00BCF724" w14:textId="6C61BE32" w:rsidR="0074288A" w:rsidRDefault="0074288A" w:rsidP="0074288A">
      <w:pPr>
        <w:spacing w:line="360" w:lineRule="auto"/>
        <w:rPr>
          <w:rFonts w:ascii="Times New Roman" w:hAnsi="Times New Roman" w:cs="Times New Roman"/>
          <w:sz w:val="24"/>
          <w:szCs w:val="24"/>
        </w:rPr>
      </w:pPr>
    </w:p>
    <w:p w14:paraId="7CCA851D" w14:textId="0061A625" w:rsidR="0074288A" w:rsidRDefault="0074288A" w:rsidP="0074288A">
      <w:pPr>
        <w:spacing w:line="360" w:lineRule="auto"/>
        <w:rPr>
          <w:rFonts w:ascii="Times New Roman" w:hAnsi="Times New Roman" w:cs="Times New Roman"/>
          <w:sz w:val="24"/>
          <w:szCs w:val="24"/>
        </w:rPr>
      </w:pPr>
    </w:p>
    <w:p w14:paraId="3D2F8F9D" w14:textId="64A56063" w:rsidR="0074288A" w:rsidRDefault="0074288A" w:rsidP="0074288A">
      <w:pPr>
        <w:spacing w:line="360" w:lineRule="auto"/>
        <w:rPr>
          <w:rFonts w:ascii="Times New Roman" w:hAnsi="Times New Roman" w:cs="Times New Roman"/>
          <w:sz w:val="24"/>
          <w:szCs w:val="24"/>
        </w:rPr>
      </w:pPr>
    </w:p>
    <w:p w14:paraId="376FA2D6" w14:textId="50C6C2A9" w:rsidR="0074288A" w:rsidRDefault="0074288A" w:rsidP="0074288A">
      <w:pPr>
        <w:spacing w:line="360" w:lineRule="auto"/>
        <w:rPr>
          <w:rFonts w:ascii="Times New Roman" w:hAnsi="Times New Roman" w:cs="Times New Roman"/>
          <w:sz w:val="24"/>
          <w:szCs w:val="24"/>
        </w:rPr>
      </w:pPr>
    </w:p>
    <w:p w14:paraId="74269BD7" w14:textId="08358E21" w:rsidR="0074288A" w:rsidRDefault="0074288A" w:rsidP="0074288A">
      <w:pPr>
        <w:spacing w:line="360" w:lineRule="auto"/>
        <w:rPr>
          <w:rFonts w:ascii="Times New Roman" w:hAnsi="Times New Roman" w:cs="Times New Roman"/>
          <w:sz w:val="24"/>
          <w:szCs w:val="24"/>
        </w:rPr>
      </w:pPr>
    </w:p>
    <w:p w14:paraId="099A47C2" w14:textId="77777777" w:rsidR="0074288A" w:rsidRPr="0074288A" w:rsidRDefault="0074288A" w:rsidP="0074288A">
      <w:pPr>
        <w:spacing w:line="360" w:lineRule="auto"/>
        <w:rPr>
          <w:rFonts w:ascii="Times New Roman" w:hAnsi="Times New Roman" w:cs="Times New Roman"/>
          <w:sz w:val="24"/>
          <w:szCs w:val="24"/>
        </w:rPr>
      </w:pPr>
    </w:p>
    <w:p w14:paraId="30653490" w14:textId="77777777" w:rsidR="00997283" w:rsidRDefault="00665936" w:rsidP="0074288A">
      <w:pPr>
        <w:spacing w:line="360" w:lineRule="auto"/>
        <w:rPr>
          <w:sz w:val="24"/>
          <w:szCs w:val="24"/>
        </w:rPr>
      </w:pPr>
      <w:proofErr w:type="gramStart"/>
      <w:r w:rsidRPr="0074288A">
        <w:rPr>
          <w:rFonts w:ascii="Times New Roman" w:hAnsi="Times New Roman" w:cs="Times New Roman"/>
          <w:sz w:val="24"/>
          <w:szCs w:val="24"/>
        </w:rPr>
        <w:t>Last but not least</w:t>
      </w:r>
      <w:proofErr w:type="gramEnd"/>
      <w:r w:rsidRPr="0074288A">
        <w:rPr>
          <w:rFonts w:ascii="Times New Roman" w:hAnsi="Times New Roman" w:cs="Times New Roman"/>
          <w:sz w:val="24"/>
          <w:szCs w:val="24"/>
        </w:rPr>
        <w:t xml:space="preserve">, comprehensive human resource management in hotels relies heavily on enthusiastic participation from staff. Experts in human resources are responsible for fostering a culture where workers feel valued and engaged. In addition, they create a welcoming environment that encourages teamwork, open dialogue, and mutual respect. All businesses rely on their employees to keep running, and their input is essential to growth and success. Recruiting, onboarding, development, retention, and separation are the five phases of an employee's life cycle. Human resources departments are responsible for making new hires feel comfortable and valued in their new positions. Providing a smooth onboarding procedure, which covers things like orientation, training, and access to resources, is a crucial part of this. Motivated and inspired workers are more likely to give their whole attention and effort to their jobs. Employers should make it a top priority to foster a setting where workers feel valued, trusted, and given room to grow in their roles. Using a model to measure and improve employee engagement is a useful tool for every company. One such approach that aids businesses in comprehending and fostering employee engagement is the Zinger employee engagement model. Employee engagement, according to the theory, is the outcome of three factors: the quality of the employee experience, the nature of the workplace culture, and the quality of the relationships between employees. Moreover, it suggests that businesses make use of data and insights to learn how each component affects engagement. Providing remote or </w:t>
      </w:r>
      <w:proofErr w:type="gramStart"/>
      <w:r w:rsidRPr="0074288A">
        <w:rPr>
          <w:rFonts w:ascii="Times New Roman" w:hAnsi="Times New Roman" w:cs="Times New Roman"/>
          <w:sz w:val="24"/>
          <w:szCs w:val="24"/>
        </w:rPr>
        <w:t>split-shift</w:t>
      </w:r>
      <w:proofErr w:type="gramEnd"/>
      <w:r w:rsidRPr="0074288A">
        <w:rPr>
          <w:rFonts w:ascii="Times New Roman" w:hAnsi="Times New Roman" w:cs="Times New Roman"/>
          <w:sz w:val="24"/>
          <w:szCs w:val="24"/>
        </w:rPr>
        <w:t xml:space="preserve"> work options can help boost morale and employee involvement. Providing staff with opportunities to participate in workshops, seminars, or other forms of learning can help maintain interest and enthusiasm. The success of a hotel depends on its </w:t>
      </w:r>
      <w:proofErr w:type="gramStart"/>
      <w:r w:rsidRPr="0074288A">
        <w:rPr>
          <w:rFonts w:ascii="Times New Roman" w:hAnsi="Times New Roman" w:cs="Times New Roman"/>
          <w:sz w:val="24"/>
          <w:szCs w:val="24"/>
        </w:rPr>
        <w:t>staff,</w:t>
      </w:r>
      <w:proofErr w:type="gramEnd"/>
      <w:r w:rsidRPr="0074288A">
        <w:rPr>
          <w:rFonts w:ascii="Times New Roman" w:hAnsi="Times New Roman" w:cs="Times New Roman"/>
          <w:sz w:val="24"/>
          <w:szCs w:val="24"/>
        </w:rPr>
        <w:t xml:space="preserve"> therefore management should foster an atmosphere that keeps them engaged and </w:t>
      </w:r>
      <w:proofErr w:type="spellStart"/>
      <w:r w:rsidRPr="0074288A">
        <w:rPr>
          <w:rFonts w:ascii="Times New Roman" w:hAnsi="Times New Roman" w:cs="Times New Roman"/>
          <w:sz w:val="24"/>
          <w:szCs w:val="24"/>
        </w:rPr>
        <w:t>energised</w:t>
      </w:r>
      <w:proofErr w:type="spellEnd"/>
      <w:r w:rsidRPr="0074288A">
        <w:rPr>
          <w:rFonts w:ascii="Times New Roman" w:hAnsi="Times New Roman" w:cs="Times New Roman"/>
          <w:sz w:val="24"/>
          <w:szCs w:val="24"/>
        </w:rPr>
        <w:t>. Offering workshops on how to better interact with clients is one way to help staff develop professionally</w:t>
      </w:r>
      <w:r w:rsidRPr="00665936">
        <w:rPr>
          <w:sz w:val="24"/>
          <w:szCs w:val="24"/>
        </w:rPr>
        <w:t>.</w:t>
      </w:r>
    </w:p>
    <w:p w14:paraId="359E5753" w14:textId="77777777" w:rsidR="00665936" w:rsidRDefault="00665936" w:rsidP="00665936">
      <w:pPr>
        <w:spacing w:line="360" w:lineRule="auto"/>
        <w:jc w:val="both"/>
        <w:sectPr w:rsidR="00665936">
          <w:pgSz w:w="12240" w:h="15840"/>
          <w:pgMar w:top="1340" w:right="1320" w:bottom="280" w:left="1340" w:header="730" w:footer="0" w:gutter="0"/>
          <w:cols w:space="720"/>
        </w:sectPr>
      </w:pPr>
    </w:p>
    <w:p w14:paraId="1688CAEB" w14:textId="77777777" w:rsidR="00997283" w:rsidRDefault="00997283">
      <w:pPr>
        <w:pStyle w:val="BodyText"/>
        <w:rPr>
          <w:sz w:val="20"/>
        </w:rPr>
      </w:pPr>
    </w:p>
    <w:p w14:paraId="18DD62F4" w14:textId="77777777" w:rsidR="00997283" w:rsidRDefault="00997283">
      <w:pPr>
        <w:pStyle w:val="BodyText"/>
        <w:rPr>
          <w:sz w:val="29"/>
        </w:rPr>
      </w:pPr>
    </w:p>
    <w:p w14:paraId="0029EC5B" w14:textId="77777777" w:rsidR="00997283" w:rsidRDefault="00665936">
      <w:pPr>
        <w:pStyle w:val="Heading1"/>
        <w:spacing w:before="92"/>
        <w:ind w:left="1781" w:right="1795"/>
      </w:pPr>
      <w:bookmarkStart w:id="7" w:name="_Toc127091912"/>
      <w:r>
        <w:t>References</w:t>
      </w:r>
      <w:bookmarkEnd w:id="7"/>
    </w:p>
    <w:p w14:paraId="635D1DFF" w14:textId="77777777" w:rsidR="00997283" w:rsidRDefault="00997283">
      <w:pPr>
        <w:pStyle w:val="BodyText"/>
        <w:spacing w:before="2"/>
        <w:rPr>
          <w:rFonts w:ascii="Arial"/>
          <w:b/>
          <w:sz w:val="27"/>
        </w:rPr>
      </w:pPr>
    </w:p>
    <w:p w14:paraId="0654AFA9" w14:textId="77777777" w:rsidR="00997283" w:rsidRDefault="00665936">
      <w:pPr>
        <w:pStyle w:val="BodyText"/>
        <w:tabs>
          <w:tab w:val="left" w:pos="1425"/>
          <w:tab w:val="left" w:pos="2014"/>
          <w:tab w:val="left" w:pos="2897"/>
          <w:tab w:val="left" w:pos="4245"/>
          <w:tab w:val="left" w:pos="5862"/>
          <w:tab w:val="left" w:pos="7105"/>
          <w:tab w:val="left" w:pos="8054"/>
        </w:tabs>
        <w:spacing w:line="360" w:lineRule="auto"/>
        <w:ind w:left="821" w:right="400" w:hanging="720"/>
      </w:pPr>
      <w:proofErr w:type="spellStart"/>
      <w:r>
        <w:t>Chanana</w:t>
      </w:r>
      <w:proofErr w:type="spellEnd"/>
      <w:r>
        <w:t>,</w:t>
      </w:r>
      <w:r>
        <w:tab/>
        <w:t>N.,</w:t>
      </w:r>
      <w:r>
        <w:tab/>
        <w:t>2021.</w:t>
      </w:r>
      <w:r>
        <w:tab/>
        <w:t>Employee</w:t>
      </w:r>
      <w:r>
        <w:tab/>
        <w:t>engagement</w:t>
      </w:r>
      <w:r>
        <w:tab/>
        <w:t>practices</w:t>
      </w:r>
      <w:r>
        <w:tab/>
        <w:t>during</w:t>
      </w:r>
      <w:r>
        <w:tab/>
        <w:t>COVID</w:t>
      </w:r>
      <w:r>
        <w:rPr>
          <w:rFonts w:ascii="Microsoft Sans Serif" w:hAnsi="Microsoft Sans Serif"/>
        </w:rPr>
        <w:t>‐</w:t>
      </w:r>
      <w:r>
        <w:t>19</w:t>
      </w:r>
      <w:r>
        <w:rPr>
          <w:spacing w:val="-64"/>
        </w:rPr>
        <w:t xml:space="preserve"> </w:t>
      </w:r>
      <w:r>
        <w:t>lockdown.</w:t>
      </w:r>
      <w:r>
        <w:rPr>
          <w:spacing w:val="-1"/>
        </w:rPr>
        <w:t xml:space="preserve"> </w:t>
      </w:r>
      <w:r>
        <w:t>Journal</w:t>
      </w:r>
      <w:r>
        <w:rPr>
          <w:spacing w:val="-1"/>
        </w:rPr>
        <w:t xml:space="preserve"> </w:t>
      </w:r>
      <w:r>
        <w:t>of</w:t>
      </w:r>
      <w:r>
        <w:rPr>
          <w:spacing w:val="-1"/>
        </w:rPr>
        <w:t xml:space="preserve"> </w:t>
      </w:r>
      <w:r>
        <w:t>public</w:t>
      </w:r>
      <w:r>
        <w:rPr>
          <w:spacing w:val="1"/>
        </w:rPr>
        <w:t xml:space="preserve"> </w:t>
      </w:r>
      <w:r>
        <w:t>affairs,</w:t>
      </w:r>
      <w:r>
        <w:rPr>
          <w:spacing w:val="4"/>
        </w:rPr>
        <w:t xml:space="preserve"> </w:t>
      </w:r>
      <w:r>
        <w:t>21(4),</w:t>
      </w:r>
      <w:r>
        <w:rPr>
          <w:spacing w:val="-3"/>
        </w:rPr>
        <w:t xml:space="preserve"> </w:t>
      </w:r>
      <w:r>
        <w:t>p.e2508.</w:t>
      </w:r>
    </w:p>
    <w:p w14:paraId="79E39718" w14:textId="77777777" w:rsidR="00997283" w:rsidRDefault="00665936">
      <w:pPr>
        <w:pStyle w:val="BodyText"/>
        <w:tabs>
          <w:tab w:val="left" w:pos="2067"/>
          <w:tab w:val="left" w:pos="2593"/>
          <w:tab w:val="left" w:pos="3811"/>
          <w:tab w:val="left" w:pos="6144"/>
          <w:tab w:val="left" w:pos="7056"/>
          <w:tab w:val="left" w:pos="8794"/>
        </w:tabs>
        <w:spacing w:before="160" w:line="360" w:lineRule="auto"/>
        <w:ind w:left="821" w:right="280" w:hanging="720"/>
      </w:pPr>
      <w:r>
        <w:t>Chaudhary,</w:t>
      </w:r>
      <w:r>
        <w:rPr>
          <w:spacing w:val="7"/>
        </w:rPr>
        <w:t xml:space="preserve"> </w:t>
      </w:r>
      <w:r>
        <w:t>R.,</w:t>
      </w:r>
      <w:r>
        <w:rPr>
          <w:spacing w:val="5"/>
        </w:rPr>
        <w:t xml:space="preserve"> </w:t>
      </w:r>
      <w:r>
        <w:t>2020.</w:t>
      </w:r>
      <w:r>
        <w:rPr>
          <w:spacing w:val="5"/>
        </w:rPr>
        <w:t xml:space="preserve"> </w:t>
      </w:r>
      <w:r>
        <w:t>Green</w:t>
      </w:r>
      <w:r>
        <w:rPr>
          <w:spacing w:val="4"/>
        </w:rPr>
        <w:t xml:space="preserve"> </w:t>
      </w:r>
      <w:r>
        <w:t>human</w:t>
      </w:r>
      <w:r>
        <w:rPr>
          <w:spacing w:val="6"/>
        </w:rPr>
        <w:t xml:space="preserve"> </w:t>
      </w:r>
      <w:r>
        <w:t>resource</w:t>
      </w:r>
      <w:r>
        <w:rPr>
          <w:spacing w:val="6"/>
        </w:rPr>
        <w:t xml:space="preserve"> </w:t>
      </w:r>
      <w:r>
        <w:t>management</w:t>
      </w:r>
      <w:r>
        <w:rPr>
          <w:spacing w:val="7"/>
        </w:rPr>
        <w:t xml:space="preserve"> </w:t>
      </w:r>
      <w:r>
        <w:t>and</w:t>
      </w:r>
      <w:r>
        <w:rPr>
          <w:spacing w:val="6"/>
        </w:rPr>
        <w:t xml:space="preserve"> </w:t>
      </w:r>
      <w:r>
        <w:t>employee</w:t>
      </w:r>
      <w:r>
        <w:rPr>
          <w:spacing w:val="6"/>
        </w:rPr>
        <w:t xml:space="preserve"> </w:t>
      </w:r>
      <w:r>
        <w:t>green</w:t>
      </w:r>
      <w:r>
        <w:rPr>
          <w:spacing w:val="-64"/>
        </w:rPr>
        <w:t xml:space="preserve"> </w:t>
      </w:r>
      <w:r>
        <w:t>behavior:</w:t>
      </w:r>
      <w:r>
        <w:tab/>
        <w:t>an</w:t>
      </w:r>
      <w:r>
        <w:tab/>
        <w:t>empirical</w:t>
      </w:r>
      <w:r>
        <w:tab/>
        <w:t>analysis.</w:t>
      </w:r>
      <w:r>
        <w:rPr>
          <w:spacing w:val="4"/>
        </w:rPr>
        <w:t xml:space="preserve"> </w:t>
      </w:r>
      <w:r>
        <w:t>Corporate</w:t>
      </w:r>
      <w:r>
        <w:tab/>
        <w:t>Social</w:t>
      </w:r>
      <w:r>
        <w:tab/>
        <w:t>Responsibility</w:t>
      </w:r>
      <w:r>
        <w:tab/>
        <w:t>and</w:t>
      </w:r>
      <w:r>
        <w:rPr>
          <w:spacing w:val="1"/>
        </w:rPr>
        <w:t xml:space="preserve"> </w:t>
      </w:r>
      <w:r>
        <w:t>Environmental Management,</w:t>
      </w:r>
      <w:r>
        <w:rPr>
          <w:spacing w:val="5"/>
        </w:rPr>
        <w:t xml:space="preserve"> </w:t>
      </w:r>
      <w:r>
        <w:t>27(2),</w:t>
      </w:r>
      <w:r>
        <w:rPr>
          <w:spacing w:val="-2"/>
        </w:rPr>
        <w:t xml:space="preserve"> </w:t>
      </w:r>
      <w:r>
        <w:t>pp.630-641.</w:t>
      </w:r>
    </w:p>
    <w:p w14:paraId="2B287678" w14:textId="77777777" w:rsidR="00997283" w:rsidRDefault="00665936">
      <w:pPr>
        <w:pStyle w:val="BodyText"/>
        <w:spacing w:before="160"/>
        <w:ind w:left="101"/>
      </w:pPr>
      <w:proofErr w:type="spellStart"/>
      <w:r>
        <w:t>Dirani</w:t>
      </w:r>
      <w:proofErr w:type="spellEnd"/>
      <w:r>
        <w:t>,</w:t>
      </w:r>
      <w:r>
        <w:rPr>
          <w:spacing w:val="-1"/>
        </w:rPr>
        <w:t xml:space="preserve"> </w:t>
      </w:r>
      <w:r>
        <w:t>K.M.,</w:t>
      </w:r>
      <w:r>
        <w:rPr>
          <w:spacing w:val="-12"/>
        </w:rPr>
        <w:t xml:space="preserve"> </w:t>
      </w:r>
      <w:r>
        <w:t>Abadi,</w:t>
      </w:r>
      <w:r>
        <w:rPr>
          <w:spacing w:val="-1"/>
        </w:rPr>
        <w:t xml:space="preserve"> </w:t>
      </w:r>
      <w:r>
        <w:t>M.,</w:t>
      </w:r>
      <w:r>
        <w:rPr>
          <w:spacing w:val="-12"/>
        </w:rPr>
        <w:t xml:space="preserve"> </w:t>
      </w:r>
      <w:r>
        <w:t>Alizadeh,</w:t>
      </w:r>
      <w:r>
        <w:rPr>
          <w:spacing w:val="-14"/>
        </w:rPr>
        <w:t xml:space="preserve"> </w:t>
      </w:r>
      <w:r>
        <w:t>A.,</w:t>
      </w:r>
      <w:r>
        <w:rPr>
          <w:spacing w:val="1"/>
        </w:rPr>
        <w:t xml:space="preserve"> </w:t>
      </w:r>
      <w:proofErr w:type="spellStart"/>
      <w:r>
        <w:t>Barhate</w:t>
      </w:r>
      <w:proofErr w:type="spellEnd"/>
      <w:r>
        <w:t>,</w:t>
      </w:r>
      <w:r>
        <w:rPr>
          <w:spacing w:val="-1"/>
        </w:rPr>
        <w:t xml:space="preserve"> </w:t>
      </w:r>
      <w:r>
        <w:t>B.,</w:t>
      </w:r>
      <w:r>
        <w:rPr>
          <w:spacing w:val="1"/>
        </w:rPr>
        <w:t xml:space="preserve"> </w:t>
      </w:r>
      <w:r>
        <w:t>Garza,</w:t>
      </w:r>
      <w:r>
        <w:rPr>
          <w:spacing w:val="2"/>
        </w:rPr>
        <w:t xml:space="preserve"> </w:t>
      </w:r>
      <w:r>
        <w:t>R.C.,</w:t>
      </w:r>
      <w:r>
        <w:rPr>
          <w:spacing w:val="1"/>
        </w:rPr>
        <w:t xml:space="preserve"> </w:t>
      </w:r>
      <w:proofErr w:type="spellStart"/>
      <w:r>
        <w:t>Gunasekara</w:t>
      </w:r>
      <w:proofErr w:type="spellEnd"/>
      <w:r>
        <w:t>,</w:t>
      </w:r>
      <w:r>
        <w:rPr>
          <w:spacing w:val="-1"/>
        </w:rPr>
        <w:t xml:space="preserve"> </w:t>
      </w:r>
      <w:r>
        <w:t>N., Ibrahim,</w:t>
      </w:r>
    </w:p>
    <w:p w14:paraId="4A55B215" w14:textId="77777777" w:rsidR="00997283" w:rsidRDefault="00665936">
      <w:pPr>
        <w:pStyle w:val="BodyText"/>
        <w:spacing w:before="138" w:line="360" w:lineRule="auto"/>
        <w:ind w:left="821" w:right="246"/>
        <w:jc w:val="both"/>
      </w:pPr>
      <w:r>
        <w:t xml:space="preserve">G. and </w:t>
      </w:r>
      <w:proofErr w:type="spellStart"/>
      <w:r>
        <w:t>Majzun</w:t>
      </w:r>
      <w:proofErr w:type="spellEnd"/>
      <w:r>
        <w:t>, Z., 2020. Leadership competencies and the essential role of</w:t>
      </w:r>
      <w:r>
        <w:rPr>
          <w:spacing w:val="1"/>
        </w:rPr>
        <w:t xml:space="preserve"> </w:t>
      </w:r>
      <w:r>
        <w:t>human</w:t>
      </w:r>
      <w:r>
        <w:rPr>
          <w:spacing w:val="1"/>
        </w:rPr>
        <w:t xml:space="preserve"> </w:t>
      </w:r>
      <w:r>
        <w:t>resource</w:t>
      </w:r>
      <w:r>
        <w:rPr>
          <w:spacing w:val="1"/>
        </w:rPr>
        <w:t xml:space="preserve"> </w:t>
      </w:r>
      <w:r>
        <w:t>development</w:t>
      </w:r>
      <w:r>
        <w:rPr>
          <w:spacing w:val="1"/>
        </w:rPr>
        <w:t xml:space="preserve"> </w:t>
      </w:r>
      <w:r>
        <w:t>in</w:t>
      </w:r>
      <w:r>
        <w:rPr>
          <w:spacing w:val="1"/>
        </w:rPr>
        <w:t xml:space="preserve"> </w:t>
      </w:r>
      <w:r>
        <w:t>times</w:t>
      </w:r>
      <w:r>
        <w:rPr>
          <w:spacing w:val="1"/>
        </w:rPr>
        <w:t xml:space="preserve"> </w:t>
      </w:r>
      <w:r>
        <w:t>of</w:t>
      </w:r>
      <w:r>
        <w:rPr>
          <w:spacing w:val="1"/>
        </w:rPr>
        <w:t xml:space="preserve"> </w:t>
      </w:r>
      <w:r>
        <w:t>crisis:</w:t>
      </w:r>
      <w:r>
        <w:rPr>
          <w:spacing w:val="1"/>
        </w:rPr>
        <w:t xml:space="preserve"> </w:t>
      </w:r>
      <w:r>
        <w:t>a</w:t>
      </w:r>
      <w:r>
        <w:rPr>
          <w:spacing w:val="1"/>
        </w:rPr>
        <w:t xml:space="preserve"> </w:t>
      </w:r>
      <w:r>
        <w:t>response</w:t>
      </w:r>
      <w:r>
        <w:rPr>
          <w:spacing w:val="1"/>
        </w:rPr>
        <w:t xml:space="preserve"> </w:t>
      </w:r>
      <w:r>
        <w:t>to</w:t>
      </w:r>
      <w:r>
        <w:rPr>
          <w:spacing w:val="1"/>
        </w:rPr>
        <w:t xml:space="preserve"> </w:t>
      </w:r>
      <w:r>
        <w:t>Covid-19</w:t>
      </w:r>
      <w:r>
        <w:rPr>
          <w:spacing w:val="1"/>
        </w:rPr>
        <w:t xml:space="preserve"> </w:t>
      </w:r>
      <w:r>
        <w:t>pandemic. Human</w:t>
      </w:r>
      <w:r>
        <w:rPr>
          <w:spacing w:val="-3"/>
        </w:rPr>
        <w:t xml:space="preserve"> </w:t>
      </w:r>
      <w:r>
        <w:t>Resource</w:t>
      </w:r>
      <w:r>
        <w:rPr>
          <w:spacing w:val="-3"/>
        </w:rPr>
        <w:t xml:space="preserve"> </w:t>
      </w:r>
      <w:r>
        <w:t>Development</w:t>
      </w:r>
      <w:r>
        <w:rPr>
          <w:spacing w:val="-1"/>
        </w:rPr>
        <w:t xml:space="preserve"> </w:t>
      </w:r>
      <w:r>
        <w:t>International,</w:t>
      </w:r>
      <w:r>
        <w:rPr>
          <w:spacing w:val="5"/>
        </w:rPr>
        <w:t xml:space="preserve"> </w:t>
      </w:r>
      <w:r>
        <w:t>23(4),</w:t>
      </w:r>
      <w:r>
        <w:rPr>
          <w:spacing w:val="-2"/>
        </w:rPr>
        <w:t xml:space="preserve"> </w:t>
      </w:r>
      <w:r>
        <w:t>pp.380-394.</w:t>
      </w:r>
    </w:p>
    <w:p w14:paraId="549DBD53" w14:textId="77777777" w:rsidR="00997283" w:rsidRDefault="00665936">
      <w:pPr>
        <w:pStyle w:val="BodyText"/>
        <w:spacing w:before="160"/>
        <w:ind w:left="101"/>
        <w:jc w:val="both"/>
      </w:pPr>
      <w:r>
        <w:t>Duong,</w:t>
      </w:r>
      <w:r>
        <w:rPr>
          <w:spacing w:val="-12"/>
        </w:rPr>
        <w:t xml:space="preserve"> </w:t>
      </w:r>
      <w:r>
        <w:t>T.,</w:t>
      </w:r>
      <w:r>
        <w:rPr>
          <w:spacing w:val="-7"/>
        </w:rPr>
        <w:t xml:space="preserve"> </w:t>
      </w:r>
      <w:r>
        <w:t>2020.</w:t>
      </w:r>
      <w:r>
        <w:rPr>
          <w:spacing w:val="-6"/>
        </w:rPr>
        <w:t xml:space="preserve"> </w:t>
      </w:r>
      <w:r>
        <w:t>Improving</w:t>
      </w:r>
      <w:r>
        <w:rPr>
          <w:spacing w:val="-11"/>
        </w:rPr>
        <w:t xml:space="preserve"> </w:t>
      </w:r>
      <w:r>
        <w:t>The</w:t>
      </w:r>
      <w:r>
        <w:rPr>
          <w:spacing w:val="-6"/>
        </w:rPr>
        <w:t xml:space="preserve"> </w:t>
      </w:r>
      <w:r>
        <w:t>Engagement</w:t>
      </w:r>
      <w:r>
        <w:rPr>
          <w:spacing w:val="-8"/>
        </w:rPr>
        <w:t xml:space="preserve"> </w:t>
      </w:r>
      <w:r>
        <w:t>Levels</w:t>
      </w:r>
      <w:r>
        <w:rPr>
          <w:spacing w:val="-5"/>
        </w:rPr>
        <w:t xml:space="preserve"> </w:t>
      </w:r>
      <w:r>
        <w:t>of</w:t>
      </w:r>
      <w:r>
        <w:rPr>
          <w:spacing w:val="-8"/>
        </w:rPr>
        <w:t xml:space="preserve"> </w:t>
      </w:r>
      <w:r>
        <w:t>Part-Timers.</w:t>
      </w:r>
    </w:p>
    <w:p w14:paraId="4274EFFF" w14:textId="77777777" w:rsidR="00997283" w:rsidRDefault="00997283">
      <w:pPr>
        <w:pStyle w:val="BodyText"/>
        <w:spacing w:before="11"/>
        <w:rPr>
          <w:sz w:val="25"/>
        </w:rPr>
      </w:pPr>
    </w:p>
    <w:p w14:paraId="1B27D11F" w14:textId="77777777" w:rsidR="00997283" w:rsidRDefault="00665936">
      <w:pPr>
        <w:pStyle w:val="BodyText"/>
        <w:spacing w:line="360" w:lineRule="auto"/>
        <w:ind w:left="821" w:right="229" w:hanging="720"/>
        <w:jc w:val="both"/>
      </w:pPr>
      <w:r>
        <w:t xml:space="preserve">Fenech, R., </w:t>
      </w:r>
      <w:proofErr w:type="spellStart"/>
      <w:r>
        <w:t>Baguant</w:t>
      </w:r>
      <w:proofErr w:type="spellEnd"/>
      <w:r>
        <w:t>, P. and Ivanov, D., 2019. The changing role of human resource</w:t>
      </w:r>
      <w:r>
        <w:rPr>
          <w:spacing w:val="1"/>
        </w:rPr>
        <w:t xml:space="preserve"> </w:t>
      </w:r>
      <w:r>
        <w:t>management</w:t>
      </w:r>
      <w:r>
        <w:rPr>
          <w:spacing w:val="1"/>
        </w:rPr>
        <w:t xml:space="preserve"> </w:t>
      </w:r>
      <w:r>
        <w:t>in</w:t>
      </w:r>
      <w:r>
        <w:rPr>
          <w:spacing w:val="1"/>
        </w:rPr>
        <w:t xml:space="preserve"> </w:t>
      </w:r>
      <w:r>
        <w:t>an</w:t>
      </w:r>
      <w:r>
        <w:rPr>
          <w:spacing w:val="1"/>
        </w:rPr>
        <w:t xml:space="preserve"> </w:t>
      </w:r>
      <w:r>
        <w:t>era</w:t>
      </w:r>
      <w:r>
        <w:rPr>
          <w:spacing w:val="1"/>
        </w:rPr>
        <w:t xml:space="preserve"> </w:t>
      </w:r>
      <w:r>
        <w:t>of</w:t>
      </w:r>
      <w:r>
        <w:rPr>
          <w:spacing w:val="1"/>
        </w:rPr>
        <w:t xml:space="preserve"> </w:t>
      </w:r>
      <w:r>
        <w:t>digital</w:t>
      </w:r>
      <w:r>
        <w:rPr>
          <w:spacing w:val="1"/>
        </w:rPr>
        <w:t xml:space="preserve"> </w:t>
      </w:r>
      <w:r>
        <w:t>transformation. Journal</w:t>
      </w:r>
      <w:r>
        <w:rPr>
          <w:spacing w:val="1"/>
        </w:rPr>
        <w:t xml:space="preserve"> </w:t>
      </w:r>
      <w:r>
        <w:t>of</w:t>
      </w:r>
      <w:r>
        <w:rPr>
          <w:spacing w:val="1"/>
        </w:rPr>
        <w:t xml:space="preserve"> </w:t>
      </w:r>
      <w:r>
        <w:t>Management</w:t>
      </w:r>
      <w:r>
        <w:rPr>
          <w:spacing w:val="1"/>
        </w:rPr>
        <w:t xml:space="preserve"> </w:t>
      </w:r>
      <w:r>
        <w:t>Information</w:t>
      </w:r>
      <w:r>
        <w:rPr>
          <w:spacing w:val="-2"/>
        </w:rPr>
        <w:t xml:space="preserve"> </w:t>
      </w:r>
      <w:r>
        <w:t>&amp;</w:t>
      </w:r>
      <w:r>
        <w:rPr>
          <w:spacing w:val="-2"/>
        </w:rPr>
        <w:t xml:space="preserve"> </w:t>
      </w:r>
      <w:r>
        <w:t>Decision</w:t>
      </w:r>
      <w:r>
        <w:rPr>
          <w:spacing w:val="-1"/>
        </w:rPr>
        <w:t xml:space="preserve"> </w:t>
      </w:r>
      <w:r>
        <w:t>Sciences,</w:t>
      </w:r>
      <w:r>
        <w:rPr>
          <w:spacing w:val="6"/>
        </w:rPr>
        <w:t xml:space="preserve"> </w:t>
      </w:r>
      <w:r>
        <w:t>22(2).</w:t>
      </w:r>
    </w:p>
    <w:p w14:paraId="618E50AD" w14:textId="77777777" w:rsidR="00997283" w:rsidRDefault="00665936">
      <w:pPr>
        <w:pStyle w:val="BodyText"/>
        <w:tabs>
          <w:tab w:val="left" w:pos="2162"/>
          <w:tab w:val="left" w:pos="3793"/>
          <w:tab w:val="left" w:pos="4759"/>
          <w:tab w:val="left" w:pos="5392"/>
          <w:tab w:val="left" w:pos="6797"/>
          <w:tab w:val="left" w:pos="8186"/>
        </w:tabs>
        <w:spacing w:before="160" w:line="360" w:lineRule="auto"/>
        <w:ind w:left="821" w:right="216" w:hanging="720"/>
      </w:pPr>
      <w:r>
        <w:t>Hashem,</w:t>
      </w:r>
      <w:r>
        <w:rPr>
          <w:spacing w:val="8"/>
        </w:rPr>
        <w:t xml:space="preserve"> </w:t>
      </w:r>
      <w:r>
        <w:t>M.,</w:t>
      </w:r>
      <w:r>
        <w:rPr>
          <w:spacing w:val="8"/>
        </w:rPr>
        <w:t xml:space="preserve"> </w:t>
      </w:r>
      <w:r>
        <w:t>Sfeir,</w:t>
      </w:r>
      <w:r>
        <w:rPr>
          <w:spacing w:val="9"/>
        </w:rPr>
        <w:t xml:space="preserve"> </w:t>
      </w:r>
      <w:r>
        <w:t>E.,</w:t>
      </w:r>
      <w:r>
        <w:rPr>
          <w:spacing w:val="10"/>
        </w:rPr>
        <w:t xml:space="preserve"> </w:t>
      </w:r>
      <w:proofErr w:type="spellStart"/>
      <w:r>
        <w:t>Hejase</w:t>
      </w:r>
      <w:proofErr w:type="spellEnd"/>
      <w:r>
        <w:t>,</w:t>
      </w:r>
      <w:r>
        <w:rPr>
          <w:spacing w:val="9"/>
        </w:rPr>
        <w:t xml:space="preserve"> </w:t>
      </w:r>
      <w:r>
        <w:t>H.J.</w:t>
      </w:r>
      <w:r>
        <w:rPr>
          <w:spacing w:val="10"/>
        </w:rPr>
        <w:t xml:space="preserve"> </w:t>
      </w:r>
      <w:r>
        <w:t>and</w:t>
      </w:r>
      <w:r>
        <w:rPr>
          <w:spacing w:val="9"/>
        </w:rPr>
        <w:t xml:space="preserve"> </w:t>
      </w:r>
      <w:proofErr w:type="spellStart"/>
      <w:r>
        <w:t>Hejase</w:t>
      </w:r>
      <w:proofErr w:type="spellEnd"/>
      <w:r>
        <w:t>,</w:t>
      </w:r>
      <w:r>
        <w:rPr>
          <w:spacing w:val="-3"/>
        </w:rPr>
        <w:t xml:space="preserve"> </w:t>
      </w:r>
      <w:r>
        <w:t>A.J.,</w:t>
      </w:r>
      <w:r>
        <w:rPr>
          <w:spacing w:val="11"/>
        </w:rPr>
        <w:t xml:space="preserve"> </w:t>
      </w:r>
      <w:r>
        <w:t>2022.</w:t>
      </w:r>
      <w:r>
        <w:rPr>
          <w:spacing w:val="8"/>
        </w:rPr>
        <w:t xml:space="preserve"> </w:t>
      </w:r>
      <w:r>
        <w:t>Effect</w:t>
      </w:r>
      <w:r>
        <w:rPr>
          <w:spacing w:val="8"/>
        </w:rPr>
        <w:t xml:space="preserve"> </w:t>
      </w:r>
      <w:r>
        <w:t>of</w:t>
      </w:r>
      <w:r>
        <w:rPr>
          <w:spacing w:val="9"/>
        </w:rPr>
        <w:t xml:space="preserve"> </w:t>
      </w:r>
      <w:r>
        <w:t>online</w:t>
      </w:r>
      <w:r>
        <w:rPr>
          <w:spacing w:val="9"/>
        </w:rPr>
        <w:t xml:space="preserve"> </w:t>
      </w:r>
      <w:r>
        <w:t>training</w:t>
      </w:r>
      <w:r>
        <w:rPr>
          <w:spacing w:val="10"/>
        </w:rPr>
        <w:t xml:space="preserve"> </w:t>
      </w:r>
      <w:r>
        <w:t>on</w:t>
      </w:r>
      <w:r>
        <w:rPr>
          <w:spacing w:val="-64"/>
        </w:rPr>
        <w:t xml:space="preserve"> </w:t>
      </w:r>
      <w:r>
        <w:t>employee</w:t>
      </w:r>
      <w:r>
        <w:tab/>
        <w:t>engagement</w:t>
      </w:r>
      <w:r>
        <w:tab/>
        <w:t>during</w:t>
      </w:r>
      <w:r>
        <w:tab/>
        <w:t>the</w:t>
      </w:r>
      <w:r>
        <w:tab/>
        <w:t>COVID-19</w:t>
      </w:r>
      <w:r>
        <w:tab/>
        <w:t>era.</w:t>
      </w:r>
      <w:r>
        <w:rPr>
          <w:spacing w:val="7"/>
        </w:rPr>
        <w:t xml:space="preserve"> </w:t>
      </w:r>
      <w:r>
        <w:t>Asian</w:t>
      </w:r>
      <w:r>
        <w:tab/>
        <w:t>Business</w:t>
      </w:r>
      <w:r>
        <w:rPr>
          <w:spacing w:val="1"/>
        </w:rPr>
        <w:t xml:space="preserve"> </w:t>
      </w:r>
      <w:r>
        <w:t>Research,</w:t>
      </w:r>
      <w:r>
        <w:rPr>
          <w:spacing w:val="1"/>
        </w:rPr>
        <w:t xml:space="preserve"> </w:t>
      </w:r>
      <w:r>
        <w:t>7(5), p.10.</w:t>
      </w:r>
    </w:p>
    <w:p w14:paraId="2BB9E274" w14:textId="77777777" w:rsidR="00997283" w:rsidRDefault="00665936">
      <w:pPr>
        <w:pStyle w:val="BodyText"/>
        <w:tabs>
          <w:tab w:val="left" w:pos="2090"/>
          <w:tab w:val="left" w:pos="2849"/>
          <w:tab w:val="left" w:pos="3276"/>
          <w:tab w:val="left" w:pos="3838"/>
          <w:tab w:val="left" w:pos="4799"/>
          <w:tab w:val="left" w:pos="5224"/>
          <w:tab w:val="left" w:pos="8017"/>
          <w:tab w:val="left" w:pos="9031"/>
        </w:tabs>
        <w:spacing w:before="160" w:line="360" w:lineRule="auto"/>
        <w:ind w:left="821" w:right="235" w:hanging="720"/>
      </w:pPr>
      <w:r>
        <w:t>He,</w:t>
      </w:r>
      <w:r>
        <w:rPr>
          <w:spacing w:val="26"/>
        </w:rPr>
        <w:t xml:space="preserve"> </w:t>
      </w:r>
      <w:r>
        <w:t>J.,</w:t>
      </w:r>
      <w:r>
        <w:rPr>
          <w:spacing w:val="26"/>
        </w:rPr>
        <w:t xml:space="preserve"> </w:t>
      </w:r>
      <w:r>
        <w:t>Mao,</w:t>
      </w:r>
      <w:r>
        <w:rPr>
          <w:spacing w:val="22"/>
        </w:rPr>
        <w:t xml:space="preserve"> </w:t>
      </w:r>
      <w:r>
        <w:t>Y.,</w:t>
      </w:r>
      <w:r>
        <w:rPr>
          <w:spacing w:val="26"/>
        </w:rPr>
        <w:t xml:space="preserve"> </w:t>
      </w:r>
      <w:r>
        <w:t>Morrison,</w:t>
      </w:r>
      <w:r>
        <w:rPr>
          <w:spacing w:val="13"/>
        </w:rPr>
        <w:t xml:space="preserve"> </w:t>
      </w:r>
      <w:r>
        <w:t>A.M.</w:t>
      </w:r>
      <w:r>
        <w:rPr>
          <w:spacing w:val="26"/>
        </w:rPr>
        <w:t xml:space="preserve"> </w:t>
      </w:r>
      <w:r>
        <w:t>and</w:t>
      </w:r>
      <w:r>
        <w:rPr>
          <w:spacing w:val="27"/>
        </w:rPr>
        <w:t xml:space="preserve"> </w:t>
      </w:r>
      <w:r>
        <w:t>Coca-</w:t>
      </w:r>
      <w:proofErr w:type="spellStart"/>
      <w:r>
        <w:t>Stefaniak</w:t>
      </w:r>
      <w:proofErr w:type="spellEnd"/>
      <w:r>
        <w:t>,</w:t>
      </w:r>
      <w:r>
        <w:rPr>
          <w:spacing w:val="26"/>
        </w:rPr>
        <w:t xml:space="preserve"> </w:t>
      </w:r>
      <w:r>
        <w:t>J.A.,</w:t>
      </w:r>
      <w:r>
        <w:rPr>
          <w:spacing w:val="28"/>
        </w:rPr>
        <w:t xml:space="preserve"> </w:t>
      </w:r>
      <w:r>
        <w:t>2021.</w:t>
      </w:r>
      <w:r>
        <w:rPr>
          <w:spacing w:val="26"/>
        </w:rPr>
        <w:t xml:space="preserve"> </w:t>
      </w:r>
      <w:r>
        <w:t>On</w:t>
      </w:r>
      <w:r>
        <w:rPr>
          <w:spacing w:val="27"/>
        </w:rPr>
        <w:t xml:space="preserve"> </w:t>
      </w:r>
      <w:r>
        <w:t>being</w:t>
      </w:r>
      <w:r>
        <w:rPr>
          <w:spacing w:val="27"/>
        </w:rPr>
        <w:t xml:space="preserve"> </w:t>
      </w:r>
      <w:r>
        <w:t>warm</w:t>
      </w:r>
      <w:r>
        <w:rPr>
          <w:spacing w:val="25"/>
        </w:rPr>
        <w:t xml:space="preserve"> </w:t>
      </w:r>
      <w:r>
        <w:t>and</w:t>
      </w:r>
      <w:r>
        <w:rPr>
          <w:spacing w:val="-63"/>
        </w:rPr>
        <w:t xml:space="preserve"> </w:t>
      </w:r>
      <w:r>
        <w:t>friendly:</w:t>
      </w:r>
      <w:r>
        <w:rPr>
          <w:spacing w:val="1"/>
        </w:rPr>
        <w:t xml:space="preserve"> </w:t>
      </w:r>
      <w:r>
        <w:t>the</w:t>
      </w:r>
      <w:r>
        <w:rPr>
          <w:spacing w:val="1"/>
        </w:rPr>
        <w:t xml:space="preserve"> </w:t>
      </w:r>
      <w:r>
        <w:t>effect</w:t>
      </w:r>
      <w:r>
        <w:rPr>
          <w:spacing w:val="1"/>
        </w:rPr>
        <w:t xml:space="preserve"> </w:t>
      </w:r>
      <w:r>
        <w:t>of</w:t>
      </w:r>
      <w:r>
        <w:rPr>
          <w:spacing w:val="1"/>
        </w:rPr>
        <w:t xml:space="preserve"> </w:t>
      </w:r>
      <w:r>
        <w:t>socially</w:t>
      </w:r>
      <w:r>
        <w:rPr>
          <w:spacing w:val="1"/>
        </w:rPr>
        <w:t xml:space="preserve"> </w:t>
      </w:r>
      <w:r>
        <w:t>responsible</w:t>
      </w:r>
      <w:r>
        <w:rPr>
          <w:spacing w:val="1"/>
        </w:rPr>
        <w:t xml:space="preserve"> </w:t>
      </w:r>
      <w:r>
        <w:t>human</w:t>
      </w:r>
      <w:r>
        <w:rPr>
          <w:spacing w:val="1"/>
        </w:rPr>
        <w:t xml:space="preserve"> </w:t>
      </w:r>
      <w:r>
        <w:t>resource</w:t>
      </w:r>
      <w:r>
        <w:rPr>
          <w:spacing w:val="1"/>
        </w:rPr>
        <w:t xml:space="preserve"> </w:t>
      </w:r>
      <w:r>
        <w:t>management</w:t>
      </w:r>
      <w:r>
        <w:rPr>
          <w:spacing w:val="1"/>
        </w:rPr>
        <w:t xml:space="preserve"> </w:t>
      </w:r>
      <w:r>
        <w:t>on</w:t>
      </w:r>
      <w:r>
        <w:rPr>
          <w:spacing w:val="-64"/>
        </w:rPr>
        <w:t xml:space="preserve"> </w:t>
      </w:r>
      <w:r>
        <w:t>employee</w:t>
      </w:r>
      <w:r>
        <w:tab/>
        <w:t>fears</w:t>
      </w:r>
      <w:r>
        <w:tab/>
        <w:t>of</w:t>
      </w:r>
      <w:r>
        <w:tab/>
        <w:t>the</w:t>
      </w:r>
      <w:r>
        <w:tab/>
        <w:t>threats</w:t>
      </w:r>
      <w:r>
        <w:tab/>
        <w:t>of</w:t>
      </w:r>
      <w:r>
        <w:tab/>
        <w:t>COVID-19.</w:t>
      </w:r>
      <w:r>
        <w:rPr>
          <w:spacing w:val="3"/>
        </w:rPr>
        <w:t xml:space="preserve"> </w:t>
      </w:r>
      <w:r>
        <w:t>International</w:t>
      </w:r>
      <w:r>
        <w:tab/>
        <w:t>Journal</w:t>
      </w:r>
      <w:r>
        <w:tab/>
        <w:t>of</w:t>
      </w:r>
      <w:r>
        <w:rPr>
          <w:spacing w:val="1"/>
        </w:rPr>
        <w:t xml:space="preserve"> </w:t>
      </w:r>
      <w:r>
        <w:t>Contemporary</w:t>
      </w:r>
      <w:r>
        <w:rPr>
          <w:spacing w:val="-2"/>
        </w:rPr>
        <w:t xml:space="preserve"> </w:t>
      </w:r>
      <w:r>
        <w:t>Hospitality</w:t>
      </w:r>
      <w:r>
        <w:rPr>
          <w:spacing w:val="1"/>
        </w:rPr>
        <w:t xml:space="preserve"> </w:t>
      </w:r>
      <w:r>
        <w:t>Management,</w:t>
      </w:r>
      <w:r>
        <w:rPr>
          <w:spacing w:val="5"/>
        </w:rPr>
        <w:t xml:space="preserve"> </w:t>
      </w:r>
      <w:r>
        <w:t>33(1),</w:t>
      </w:r>
      <w:r>
        <w:rPr>
          <w:spacing w:val="-2"/>
        </w:rPr>
        <w:t xml:space="preserve"> </w:t>
      </w:r>
      <w:r>
        <w:t>pp.346-366.</w:t>
      </w:r>
    </w:p>
    <w:p w14:paraId="15313B4F" w14:textId="77777777" w:rsidR="00997283" w:rsidRDefault="00665936">
      <w:pPr>
        <w:pStyle w:val="BodyText"/>
        <w:spacing w:before="160" w:line="360" w:lineRule="auto"/>
        <w:ind w:left="821" w:right="183" w:hanging="720"/>
        <w:jc w:val="both"/>
      </w:pPr>
      <w:r>
        <w:t xml:space="preserve">Hung, L., Liu, C., </w:t>
      </w:r>
      <w:proofErr w:type="spellStart"/>
      <w:r>
        <w:t>Woldum</w:t>
      </w:r>
      <w:proofErr w:type="spellEnd"/>
      <w:r>
        <w:t xml:space="preserve">, E., Au-Yeung, A., Berndt, A., </w:t>
      </w:r>
      <w:proofErr w:type="spellStart"/>
      <w:r>
        <w:t>Wallsworth</w:t>
      </w:r>
      <w:proofErr w:type="spellEnd"/>
      <w:r>
        <w:t>, C., Horne, N.,</w:t>
      </w:r>
      <w:r>
        <w:rPr>
          <w:spacing w:val="1"/>
        </w:rPr>
        <w:t xml:space="preserve"> </w:t>
      </w:r>
      <w:r>
        <w:t>Gregorio, M., Mann, J. and Chaudhury, H., 2019. The benefits of and barriers to</w:t>
      </w:r>
      <w:r>
        <w:rPr>
          <w:spacing w:val="1"/>
        </w:rPr>
        <w:t xml:space="preserve"> </w:t>
      </w:r>
      <w:r>
        <w:t>using</w:t>
      </w:r>
      <w:r>
        <w:rPr>
          <w:spacing w:val="-4"/>
        </w:rPr>
        <w:t xml:space="preserve"> </w:t>
      </w:r>
      <w:r>
        <w:t>a</w:t>
      </w:r>
      <w:r>
        <w:rPr>
          <w:spacing w:val="-3"/>
        </w:rPr>
        <w:t xml:space="preserve"> </w:t>
      </w:r>
      <w:r>
        <w:t>social</w:t>
      </w:r>
      <w:r>
        <w:rPr>
          <w:spacing w:val="-3"/>
        </w:rPr>
        <w:t xml:space="preserve"> </w:t>
      </w:r>
      <w:r>
        <w:t>robot</w:t>
      </w:r>
      <w:r>
        <w:rPr>
          <w:spacing w:val="-5"/>
        </w:rPr>
        <w:t xml:space="preserve"> </w:t>
      </w:r>
      <w:r>
        <w:t>PARO</w:t>
      </w:r>
      <w:r>
        <w:rPr>
          <w:spacing w:val="-4"/>
        </w:rPr>
        <w:t xml:space="preserve"> </w:t>
      </w:r>
      <w:r>
        <w:t>in</w:t>
      </w:r>
      <w:r>
        <w:rPr>
          <w:spacing w:val="-3"/>
        </w:rPr>
        <w:t xml:space="preserve"> </w:t>
      </w:r>
      <w:r>
        <w:t>care</w:t>
      </w:r>
      <w:r>
        <w:rPr>
          <w:spacing w:val="-4"/>
        </w:rPr>
        <w:t xml:space="preserve"> </w:t>
      </w:r>
      <w:r>
        <w:t>settings:</w:t>
      </w:r>
      <w:r>
        <w:rPr>
          <w:spacing w:val="-4"/>
        </w:rPr>
        <w:t xml:space="preserve"> </w:t>
      </w:r>
      <w:r>
        <w:t>a</w:t>
      </w:r>
      <w:r>
        <w:rPr>
          <w:spacing w:val="-3"/>
        </w:rPr>
        <w:t xml:space="preserve"> </w:t>
      </w:r>
      <w:r>
        <w:t>scoping</w:t>
      </w:r>
      <w:r>
        <w:rPr>
          <w:spacing w:val="-3"/>
        </w:rPr>
        <w:t xml:space="preserve"> </w:t>
      </w:r>
      <w:r>
        <w:t>review.</w:t>
      </w:r>
      <w:r>
        <w:rPr>
          <w:spacing w:val="5"/>
        </w:rPr>
        <w:t xml:space="preserve"> </w:t>
      </w:r>
      <w:r>
        <w:t>BMC</w:t>
      </w:r>
      <w:r>
        <w:rPr>
          <w:spacing w:val="-4"/>
        </w:rPr>
        <w:t xml:space="preserve"> </w:t>
      </w:r>
      <w:r>
        <w:t>geriatrics,</w:t>
      </w:r>
      <w:r>
        <w:rPr>
          <w:spacing w:val="-1"/>
        </w:rPr>
        <w:t xml:space="preserve"> </w:t>
      </w:r>
      <w:r>
        <w:t>19,</w:t>
      </w:r>
      <w:r>
        <w:rPr>
          <w:spacing w:val="-64"/>
        </w:rPr>
        <w:t xml:space="preserve"> </w:t>
      </w:r>
      <w:r>
        <w:t>pp.1-10.</w:t>
      </w:r>
    </w:p>
    <w:p w14:paraId="1CBCFDE6" w14:textId="77777777" w:rsidR="00997283" w:rsidRDefault="00997283">
      <w:pPr>
        <w:spacing w:line="360" w:lineRule="auto"/>
        <w:jc w:val="both"/>
        <w:sectPr w:rsidR="00997283">
          <w:pgSz w:w="12240" w:h="15840"/>
          <w:pgMar w:top="1340" w:right="1320" w:bottom="280" w:left="1340" w:header="730" w:footer="0" w:gutter="0"/>
          <w:cols w:space="720"/>
        </w:sectPr>
      </w:pPr>
    </w:p>
    <w:p w14:paraId="19651CE0" w14:textId="77777777" w:rsidR="00997283" w:rsidRDefault="00665936">
      <w:pPr>
        <w:pStyle w:val="BodyText"/>
        <w:spacing w:before="82" w:line="360" w:lineRule="auto"/>
        <w:ind w:left="821" w:right="246" w:hanging="720"/>
        <w:jc w:val="both"/>
      </w:pPr>
      <w:proofErr w:type="spellStart"/>
      <w:r>
        <w:lastRenderedPageBreak/>
        <w:t>Hussainy</w:t>
      </w:r>
      <w:proofErr w:type="spellEnd"/>
      <w:r>
        <w:t>, S.S., 2020. Review on motivational theories &amp; models: Its application for</w:t>
      </w:r>
      <w:r>
        <w:rPr>
          <w:spacing w:val="1"/>
        </w:rPr>
        <w:t xml:space="preserve"> </w:t>
      </w:r>
      <w:r>
        <w:t>employees’ retention</w:t>
      </w:r>
      <w:r>
        <w:rPr>
          <w:spacing w:val="1"/>
        </w:rPr>
        <w:t xml:space="preserve"> </w:t>
      </w:r>
      <w:r>
        <w:t>in</w:t>
      </w:r>
      <w:r>
        <w:rPr>
          <w:spacing w:val="1"/>
        </w:rPr>
        <w:t xml:space="preserve"> </w:t>
      </w:r>
      <w:r>
        <w:t>organizations. International</w:t>
      </w:r>
      <w:r>
        <w:rPr>
          <w:spacing w:val="1"/>
        </w:rPr>
        <w:t xml:space="preserve"> </w:t>
      </w:r>
      <w:r>
        <w:t>Journal</w:t>
      </w:r>
      <w:r>
        <w:rPr>
          <w:spacing w:val="1"/>
        </w:rPr>
        <w:t xml:space="preserve"> </w:t>
      </w:r>
      <w:r>
        <w:t>of</w:t>
      </w:r>
      <w:r>
        <w:rPr>
          <w:spacing w:val="1"/>
        </w:rPr>
        <w:t xml:space="preserve"> </w:t>
      </w:r>
      <w:r>
        <w:t>Business and</w:t>
      </w:r>
      <w:r>
        <w:rPr>
          <w:spacing w:val="1"/>
        </w:rPr>
        <w:t xml:space="preserve"> </w:t>
      </w:r>
      <w:r>
        <w:t>Applied</w:t>
      </w:r>
      <w:r>
        <w:rPr>
          <w:spacing w:val="-2"/>
        </w:rPr>
        <w:t xml:space="preserve"> </w:t>
      </w:r>
      <w:r>
        <w:t>Social</w:t>
      </w:r>
      <w:r>
        <w:rPr>
          <w:spacing w:val="-1"/>
        </w:rPr>
        <w:t xml:space="preserve"> </w:t>
      </w:r>
      <w:r>
        <w:t>Science,</w:t>
      </w:r>
      <w:r>
        <w:rPr>
          <w:spacing w:val="5"/>
        </w:rPr>
        <w:t xml:space="preserve"> </w:t>
      </w:r>
      <w:r>
        <w:t>6(1), pp.40-46.</w:t>
      </w:r>
    </w:p>
    <w:p w14:paraId="57117951" w14:textId="77777777" w:rsidR="00997283" w:rsidRDefault="00665936">
      <w:pPr>
        <w:pStyle w:val="BodyText"/>
        <w:tabs>
          <w:tab w:val="left" w:pos="2291"/>
          <w:tab w:val="left" w:pos="3693"/>
          <w:tab w:val="left" w:pos="4191"/>
          <w:tab w:val="left" w:pos="4700"/>
          <w:tab w:val="left" w:pos="7285"/>
          <w:tab w:val="left" w:pos="7928"/>
          <w:tab w:val="left" w:pos="9025"/>
        </w:tabs>
        <w:spacing w:before="160" w:line="360" w:lineRule="auto"/>
        <w:ind w:left="821" w:right="221" w:hanging="720"/>
      </w:pPr>
      <w:r>
        <w:t>Jha,</w:t>
      </w:r>
      <w:r>
        <w:rPr>
          <w:spacing w:val="8"/>
        </w:rPr>
        <w:t xml:space="preserve"> </w:t>
      </w:r>
      <w:r>
        <w:t>N.,</w:t>
      </w:r>
      <w:r>
        <w:rPr>
          <w:spacing w:val="11"/>
        </w:rPr>
        <w:t xml:space="preserve"> </w:t>
      </w:r>
      <w:r>
        <w:t>Sareen,</w:t>
      </w:r>
      <w:r>
        <w:rPr>
          <w:spacing w:val="10"/>
        </w:rPr>
        <w:t xml:space="preserve"> </w:t>
      </w:r>
      <w:r>
        <w:t>P.</w:t>
      </w:r>
      <w:r>
        <w:rPr>
          <w:spacing w:val="9"/>
        </w:rPr>
        <w:t xml:space="preserve"> </w:t>
      </w:r>
      <w:r>
        <w:t>and</w:t>
      </w:r>
      <w:r>
        <w:rPr>
          <w:spacing w:val="11"/>
        </w:rPr>
        <w:t xml:space="preserve"> </w:t>
      </w:r>
      <w:proofErr w:type="spellStart"/>
      <w:r>
        <w:t>Potnuru</w:t>
      </w:r>
      <w:proofErr w:type="spellEnd"/>
      <w:r>
        <w:t>,</w:t>
      </w:r>
      <w:r>
        <w:rPr>
          <w:spacing w:val="11"/>
        </w:rPr>
        <w:t xml:space="preserve"> </w:t>
      </w:r>
      <w:r>
        <w:t>R.K.G.,</w:t>
      </w:r>
      <w:r>
        <w:rPr>
          <w:spacing w:val="10"/>
        </w:rPr>
        <w:t xml:space="preserve"> </w:t>
      </w:r>
      <w:r>
        <w:t>2019.</w:t>
      </w:r>
      <w:r>
        <w:rPr>
          <w:spacing w:val="11"/>
        </w:rPr>
        <w:t xml:space="preserve"> </w:t>
      </w:r>
      <w:r>
        <w:t>Employee</w:t>
      </w:r>
      <w:r>
        <w:rPr>
          <w:spacing w:val="9"/>
        </w:rPr>
        <w:t xml:space="preserve"> </w:t>
      </w:r>
      <w:r>
        <w:t>engagement</w:t>
      </w:r>
      <w:r>
        <w:rPr>
          <w:spacing w:val="11"/>
        </w:rPr>
        <w:t xml:space="preserve"> </w:t>
      </w:r>
      <w:r>
        <w:t>for</w:t>
      </w:r>
      <w:r>
        <w:rPr>
          <w:spacing w:val="8"/>
        </w:rPr>
        <w:t xml:space="preserve"> </w:t>
      </w:r>
      <w:r>
        <w:t>millennials:</w:t>
      </w:r>
      <w:r>
        <w:rPr>
          <w:spacing w:val="-64"/>
        </w:rPr>
        <w:t xml:space="preserve"> </w:t>
      </w:r>
      <w:r>
        <w:t>considering</w:t>
      </w:r>
      <w:r>
        <w:tab/>
        <w:t>technology</w:t>
      </w:r>
      <w:r>
        <w:tab/>
        <w:t>as</w:t>
      </w:r>
      <w:r>
        <w:tab/>
        <w:t>an</w:t>
      </w:r>
      <w:r>
        <w:tab/>
        <w:t>enabler.</w:t>
      </w:r>
      <w:r>
        <w:rPr>
          <w:spacing w:val="1"/>
        </w:rPr>
        <w:t xml:space="preserve"> </w:t>
      </w:r>
      <w:r>
        <w:t>Development</w:t>
      </w:r>
      <w:r>
        <w:tab/>
        <w:t>and</w:t>
      </w:r>
      <w:r>
        <w:tab/>
        <w:t>learning</w:t>
      </w:r>
      <w:r>
        <w:tab/>
        <w:t>in</w:t>
      </w:r>
      <w:r>
        <w:rPr>
          <w:spacing w:val="1"/>
        </w:rPr>
        <w:t xml:space="preserve"> </w:t>
      </w:r>
      <w:r>
        <w:t>organizations:</w:t>
      </w:r>
      <w:r>
        <w:rPr>
          <w:spacing w:val="-15"/>
        </w:rPr>
        <w:t xml:space="preserve"> </w:t>
      </w:r>
      <w:r>
        <w:t>An</w:t>
      </w:r>
      <w:r>
        <w:rPr>
          <w:spacing w:val="-1"/>
        </w:rPr>
        <w:t xml:space="preserve"> </w:t>
      </w:r>
      <w:r>
        <w:t>international journal,</w:t>
      </w:r>
      <w:r>
        <w:rPr>
          <w:spacing w:val="7"/>
        </w:rPr>
        <w:t xml:space="preserve"> </w:t>
      </w:r>
      <w:r>
        <w:t>33(1),</w:t>
      </w:r>
      <w:r>
        <w:rPr>
          <w:spacing w:val="-1"/>
        </w:rPr>
        <w:t xml:space="preserve"> </w:t>
      </w:r>
      <w:r>
        <w:t>pp.9-11.</w:t>
      </w:r>
    </w:p>
    <w:p w14:paraId="5467FE41" w14:textId="77777777" w:rsidR="00997283" w:rsidRDefault="00665936">
      <w:pPr>
        <w:pStyle w:val="BodyText"/>
        <w:spacing w:before="160" w:line="360" w:lineRule="auto"/>
        <w:ind w:left="821" w:right="121" w:hanging="720"/>
      </w:pPr>
      <w:r>
        <w:t>Kwon,</w:t>
      </w:r>
      <w:r>
        <w:rPr>
          <w:spacing w:val="28"/>
        </w:rPr>
        <w:t xml:space="preserve"> </w:t>
      </w:r>
      <w:r>
        <w:t>K.</w:t>
      </w:r>
      <w:r>
        <w:rPr>
          <w:spacing w:val="26"/>
        </w:rPr>
        <w:t xml:space="preserve"> </w:t>
      </w:r>
      <w:r>
        <w:t>and</w:t>
      </w:r>
      <w:r>
        <w:rPr>
          <w:spacing w:val="27"/>
        </w:rPr>
        <w:t xml:space="preserve"> </w:t>
      </w:r>
      <w:r>
        <w:t>Park,</w:t>
      </w:r>
      <w:r>
        <w:rPr>
          <w:spacing w:val="26"/>
        </w:rPr>
        <w:t xml:space="preserve"> </w:t>
      </w:r>
      <w:r>
        <w:t>J.,</w:t>
      </w:r>
      <w:r>
        <w:rPr>
          <w:spacing w:val="27"/>
        </w:rPr>
        <w:t xml:space="preserve"> </w:t>
      </w:r>
      <w:r>
        <w:t>2019.</w:t>
      </w:r>
      <w:r>
        <w:rPr>
          <w:spacing w:val="22"/>
        </w:rPr>
        <w:t xml:space="preserve"> </w:t>
      </w:r>
      <w:r>
        <w:t>The</w:t>
      </w:r>
      <w:r>
        <w:rPr>
          <w:spacing w:val="27"/>
        </w:rPr>
        <w:t xml:space="preserve"> </w:t>
      </w:r>
      <w:r>
        <w:t>life</w:t>
      </w:r>
      <w:r>
        <w:rPr>
          <w:spacing w:val="27"/>
        </w:rPr>
        <w:t xml:space="preserve"> </w:t>
      </w:r>
      <w:r>
        <w:t>cycle</w:t>
      </w:r>
      <w:r>
        <w:rPr>
          <w:spacing w:val="26"/>
        </w:rPr>
        <w:t xml:space="preserve"> </w:t>
      </w:r>
      <w:r>
        <w:t>of</w:t>
      </w:r>
      <w:r>
        <w:rPr>
          <w:spacing w:val="26"/>
        </w:rPr>
        <w:t xml:space="preserve"> </w:t>
      </w:r>
      <w:r>
        <w:t>employee</w:t>
      </w:r>
      <w:r>
        <w:rPr>
          <w:spacing w:val="27"/>
        </w:rPr>
        <w:t xml:space="preserve"> </w:t>
      </w:r>
      <w:r>
        <w:t>engagement</w:t>
      </w:r>
      <w:r>
        <w:rPr>
          <w:spacing w:val="26"/>
        </w:rPr>
        <w:t xml:space="preserve"> </w:t>
      </w:r>
      <w:r>
        <w:t>theory</w:t>
      </w:r>
      <w:r>
        <w:rPr>
          <w:spacing w:val="27"/>
        </w:rPr>
        <w:t xml:space="preserve"> </w:t>
      </w:r>
      <w:r>
        <w:t>in</w:t>
      </w:r>
      <w:r>
        <w:rPr>
          <w:spacing w:val="25"/>
        </w:rPr>
        <w:t xml:space="preserve"> </w:t>
      </w:r>
      <w:r>
        <w:t>HRD</w:t>
      </w:r>
      <w:r>
        <w:rPr>
          <w:spacing w:val="-64"/>
        </w:rPr>
        <w:t xml:space="preserve"> </w:t>
      </w:r>
      <w:r>
        <w:t>research.</w:t>
      </w:r>
      <w:r>
        <w:rPr>
          <w:spacing w:val="-1"/>
        </w:rPr>
        <w:t xml:space="preserve"> </w:t>
      </w:r>
      <w:r>
        <w:t>Advances in</w:t>
      </w:r>
      <w:r>
        <w:rPr>
          <w:spacing w:val="-2"/>
        </w:rPr>
        <w:t xml:space="preserve"> </w:t>
      </w:r>
      <w:r>
        <w:t>Developing</w:t>
      </w:r>
      <w:r>
        <w:rPr>
          <w:spacing w:val="-2"/>
        </w:rPr>
        <w:t xml:space="preserve"> </w:t>
      </w:r>
      <w:r>
        <w:t>Human</w:t>
      </w:r>
      <w:r>
        <w:rPr>
          <w:spacing w:val="-3"/>
        </w:rPr>
        <w:t xml:space="preserve"> </w:t>
      </w:r>
      <w:r>
        <w:t>Resources,</w:t>
      </w:r>
      <w:r>
        <w:rPr>
          <w:spacing w:val="6"/>
        </w:rPr>
        <w:t xml:space="preserve"> </w:t>
      </w:r>
      <w:r>
        <w:t>21(3),</w:t>
      </w:r>
      <w:r>
        <w:rPr>
          <w:spacing w:val="-1"/>
        </w:rPr>
        <w:t xml:space="preserve"> </w:t>
      </w:r>
      <w:r>
        <w:t>pp.352-370.</w:t>
      </w:r>
    </w:p>
    <w:p w14:paraId="3491D7AF" w14:textId="77777777" w:rsidR="00997283" w:rsidRDefault="00665936">
      <w:pPr>
        <w:pStyle w:val="BodyText"/>
        <w:spacing w:before="160" w:line="360" w:lineRule="auto"/>
        <w:ind w:left="821" w:right="216" w:hanging="720"/>
        <w:jc w:val="both"/>
      </w:pPr>
      <w:proofErr w:type="spellStart"/>
      <w:r>
        <w:t>Nasution</w:t>
      </w:r>
      <w:proofErr w:type="spellEnd"/>
      <w:r>
        <w:t xml:space="preserve">, H. and </w:t>
      </w:r>
      <w:proofErr w:type="spellStart"/>
      <w:r>
        <w:t>Absah</w:t>
      </w:r>
      <w:proofErr w:type="spellEnd"/>
      <w:r>
        <w:t>, Y., 2019, October. Effective Employee Engagement Using</w:t>
      </w:r>
      <w:r>
        <w:rPr>
          <w:spacing w:val="1"/>
        </w:rPr>
        <w:t xml:space="preserve"> </w:t>
      </w:r>
      <w:r>
        <w:t>SWOT Analysis. In 2019 International Conference on Organizational Innovation</w:t>
      </w:r>
      <w:r>
        <w:rPr>
          <w:spacing w:val="1"/>
        </w:rPr>
        <w:t xml:space="preserve"> </w:t>
      </w:r>
      <w:r>
        <w:t>(ICOI</w:t>
      </w:r>
      <w:r>
        <w:rPr>
          <w:spacing w:val="-1"/>
        </w:rPr>
        <w:t xml:space="preserve"> </w:t>
      </w:r>
      <w:r>
        <w:t>2019)</w:t>
      </w:r>
      <w:r>
        <w:rPr>
          <w:spacing w:val="2"/>
        </w:rPr>
        <w:t xml:space="preserve"> </w:t>
      </w:r>
      <w:r>
        <w:t>(pp. 336-340).</w:t>
      </w:r>
      <w:r>
        <w:rPr>
          <w:spacing w:val="-12"/>
        </w:rPr>
        <w:t xml:space="preserve"> </w:t>
      </w:r>
      <w:r>
        <w:t>Atlantis</w:t>
      </w:r>
      <w:r>
        <w:rPr>
          <w:spacing w:val="-2"/>
        </w:rPr>
        <w:t xml:space="preserve"> </w:t>
      </w:r>
      <w:r>
        <w:t>Press.</w:t>
      </w:r>
    </w:p>
    <w:p w14:paraId="5A0C26C5" w14:textId="77777777" w:rsidR="00997283" w:rsidRDefault="00665936">
      <w:pPr>
        <w:pStyle w:val="BodyText"/>
        <w:spacing w:before="160" w:line="360" w:lineRule="auto"/>
        <w:ind w:left="821" w:right="121" w:hanging="720"/>
      </w:pPr>
      <w:r>
        <w:t>Rachapalli,</w:t>
      </w:r>
      <w:r>
        <w:rPr>
          <w:spacing w:val="54"/>
        </w:rPr>
        <w:t xml:space="preserve"> </w:t>
      </w:r>
      <w:r>
        <w:t>V.P.,</w:t>
      </w:r>
      <w:r>
        <w:rPr>
          <w:spacing w:val="55"/>
        </w:rPr>
        <w:t xml:space="preserve"> </w:t>
      </w:r>
      <w:r>
        <w:t>2021.</w:t>
      </w:r>
      <w:r>
        <w:rPr>
          <w:spacing w:val="2"/>
        </w:rPr>
        <w:t xml:space="preserve"> </w:t>
      </w:r>
      <w:r>
        <w:t>Open</w:t>
      </w:r>
      <w:r>
        <w:rPr>
          <w:spacing w:val="56"/>
        </w:rPr>
        <w:t xml:space="preserve"> </w:t>
      </w:r>
      <w:r>
        <w:t>Innovation</w:t>
      </w:r>
      <w:r>
        <w:rPr>
          <w:spacing w:val="55"/>
        </w:rPr>
        <w:t xml:space="preserve"> </w:t>
      </w:r>
      <w:r>
        <w:t>in</w:t>
      </w:r>
      <w:r>
        <w:rPr>
          <w:spacing w:val="56"/>
        </w:rPr>
        <w:t xml:space="preserve"> </w:t>
      </w:r>
      <w:r>
        <w:t>Big</w:t>
      </w:r>
      <w:r>
        <w:rPr>
          <w:spacing w:val="55"/>
        </w:rPr>
        <w:t xml:space="preserve"> </w:t>
      </w:r>
      <w:r>
        <w:t>4's</w:t>
      </w:r>
      <w:r>
        <w:rPr>
          <w:spacing w:val="54"/>
        </w:rPr>
        <w:t xml:space="preserve"> </w:t>
      </w:r>
      <w:r>
        <w:t>India–Study</w:t>
      </w:r>
      <w:r>
        <w:rPr>
          <w:spacing w:val="56"/>
        </w:rPr>
        <w:t xml:space="preserve"> </w:t>
      </w:r>
      <w:r>
        <w:t>of</w:t>
      </w:r>
      <w:r>
        <w:rPr>
          <w:spacing w:val="53"/>
        </w:rPr>
        <w:t xml:space="preserve"> </w:t>
      </w:r>
      <w:r>
        <w:t>Employee</w:t>
      </w:r>
      <w:r>
        <w:rPr>
          <w:spacing w:val="1"/>
        </w:rPr>
        <w:t xml:space="preserve"> </w:t>
      </w:r>
      <w:r>
        <w:t>Engagement</w:t>
      </w:r>
      <w:r>
        <w:rPr>
          <w:spacing w:val="54"/>
        </w:rPr>
        <w:t xml:space="preserve"> </w:t>
      </w:r>
      <w:r>
        <w:t>strategies</w:t>
      </w:r>
      <w:r>
        <w:rPr>
          <w:spacing w:val="56"/>
        </w:rPr>
        <w:t xml:space="preserve"> </w:t>
      </w:r>
      <w:r>
        <w:t>using</w:t>
      </w:r>
      <w:r>
        <w:rPr>
          <w:spacing w:val="55"/>
        </w:rPr>
        <w:t xml:space="preserve"> </w:t>
      </w:r>
      <w:r>
        <w:t>Open</w:t>
      </w:r>
      <w:r>
        <w:rPr>
          <w:spacing w:val="56"/>
        </w:rPr>
        <w:t xml:space="preserve"> </w:t>
      </w:r>
      <w:r>
        <w:t>Innovation</w:t>
      </w:r>
      <w:r>
        <w:rPr>
          <w:spacing w:val="8"/>
        </w:rPr>
        <w:t xml:space="preserve"> </w:t>
      </w:r>
      <w:r>
        <w:t>(Doctoral</w:t>
      </w:r>
      <w:r>
        <w:rPr>
          <w:spacing w:val="56"/>
        </w:rPr>
        <w:t xml:space="preserve"> </w:t>
      </w:r>
      <w:r>
        <w:t>dissertation,</w:t>
      </w:r>
      <w:r>
        <w:rPr>
          <w:spacing w:val="54"/>
        </w:rPr>
        <w:t xml:space="preserve"> </w:t>
      </w:r>
      <w:r>
        <w:t>Dublin,</w:t>
      </w:r>
      <w:r>
        <w:rPr>
          <w:spacing w:val="-64"/>
        </w:rPr>
        <w:t xml:space="preserve"> </w:t>
      </w:r>
      <w:r>
        <w:t>National</w:t>
      </w:r>
      <w:r>
        <w:rPr>
          <w:spacing w:val="-2"/>
        </w:rPr>
        <w:t xml:space="preserve"> </w:t>
      </w:r>
      <w:r>
        <w:t>College</w:t>
      </w:r>
      <w:r>
        <w:rPr>
          <w:spacing w:val="-1"/>
        </w:rPr>
        <w:t xml:space="preserve"> </w:t>
      </w:r>
      <w:r>
        <w:t>of Ireland).</w:t>
      </w:r>
    </w:p>
    <w:p w14:paraId="1F383760" w14:textId="77777777" w:rsidR="00997283" w:rsidRDefault="00665936">
      <w:pPr>
        <w:pStyle w:val="BodyText"/>
        <w:tabs>
          <w:tab w:val="left" w:pos="2779"/>
          <w:tab w:val="left" w:pos="4295"/>
          <w:tab w:val="left" w:pos="4347"/>
          <w:tab w:val="left" w:pos="5357"/>
          <w:tab w:val="left" w:pos="5504"/>
          <w:tab w:val="left" w:pos="5902"/>
          <w:tab w:val="left" w:pos="6926"/>
          <w:tab w:val="left" w:pos="7538"/>
          <w:tab w:val="left" w:pos="7712"/>
          <w:tab w:val="left" w:pos="8281"/>
          <w:tab w:val="left" w:pos="8708"/>
        </w:tabs>
        <w:spacing w:before="160" w:line="360" w:lineRule="auto"/>
        <w:ind w:left="821" w:right="400" w:hanging="720"/>
      </w:pPr>
      <w:proofErr w:type="spellStart"/>
      <w:r>
        <w:t>Ramakumar</w:t>
      </w:r>
      <w:proofErr w:type="spellEnd"/>
      <w:r>
        <w:t>,</w:t>
      </w:r>
      <w:r>
        <w:rPr>
          <w:spacing w:val="46"/>
        </w:rPr>
        <w:t xml:space="preserve"> </w:t>
      </w:r>
      <w:r>
        <w:t>K.</w:t>
      </w:r>
      <w:r>
        <w:rPr>
          <w:spacing w:val="46"/>
        </w:rPr>
        <w:t xml:space="preserve"> </w:t>
      </w:r>
      <w:r>
        <w:t>and</w:t>
      </w:r>
      <w:r>
        <w:rPr>
          <w:spacing w:val="46"/>
        </w:rPr>
        <w:t xml:space="preserve"> </w:t>
      </w:r>
      <w:r>
        <w:t>Priyadarshini,</w:t>
      </w:r>
      <w:r>
        <w:rPr>
          <w:spacing w:val="46"/>
        </w:rPr>
        <w:t xml:space="preserve"> </w:t>
      </w:r>
      <w:r>
        <w:t>R.G.,</w:t>
      </w:r>
      <w:r>
        <w:rPr>
          <w:spacing w:val="46"/>
        </w:rPr>
        <w:t xml:space="preserve"> </w:t>
      </w:r>
      <w:r>
        <w:t>2021.</w:t>
      </w:r>
      <w:r>
        <w:rPr>
          <w:spacing w:val="46"/>
        </w:rPr>
        <w:t xml:space="preserve"> </w:t>
      </w:r>
      <w:r>
        <w:t>Employee</w:t>
      </w:r>
      <w:r>
        <w:rPr>
          <w:spacing w:val="47"/>
        </w:rPr>
        <w:t xml:space="preserve"> </w:t>
      </w:r>
      <w:r>
        <w:t>Engagement</w:t>
      </w:r>
      <w:r>
        <w:rPr>
          <w:spacing w:val="46"/>
        </w:rPr>
        <w:t xml:space="preserve"> </w:t>
      </w:r>
      <w:r>
        <w:t>during</w:t>
      </w:r>
      <w:r>
        <w:rPr>
          <w:spacing w:val="-64"/>
        </w:rPr>
        <w:t xml:space="preserve"> </w:t>
      </w:r>
      <w:r>
        <w:t>Organizational</w:t>
      </w:r>
      <w:r>
        <w:tab/>
        <w:t>Crisis–with</w:t>
      </w:r>
      <w:r>
        <w:tab/>
      </w:r>
      <w:r>
        <w:tab/>
        <w:t>special</w:t>
      </w:r>
      <w:r>
        <w:tab/>
      </w:r>
      <w:r>
        <w:tab/>
        <w:t>reference</w:t>
      </w:r>
      <w:r>
        <w:tab/>
        <w:t>to</w:t>
      </w:r>
      <w:r>
        <w:tab/>
        <w:t>the</w:t>
      </w:r>
      <w:r>
        <w:tab/>
        <w:t>COVID</w:t>
      </w:r>
      <w:r>
        <w:rPr>
          <w:spacing w:val="1"/>
        </w:rPr>
        <w:t xml:space="preserve"> </w:t>
      </w:r>
      <w:r>
        <w:t>Scenario.</w:t>
      </w:r>
      <w:r>
        <w:rPr>
          <w:spacing w:val="-4"/>
        </w:rPr>
        <w:t xml:space="preserve"> </w:t>
      </w:r>
      <w:r>
        <w:t>PURUSHARTHA-A</w:t>
      </w:r>
      <w:r>
        <w:tab/>
        <w:t>journal</w:t>
      </w:r>
      <w:r>
        <w:tab/>
        <w:t>of</w:t>
      </w:r>
      <w:r>
        <w:tab/>
        <w:t>Management,</w:t>
      </w:r>
      <w:r>
        <w:tab/>
      </w:r>
      <w:r>
        <w:tab/>
      </w:r>
      <w:proofErr w:type="gramStart"/>
      <w:r>
        <w:t>Ethics</w:t>
      </w:r>
      <w:proofErr w:type="gramEnd"/>
      <w:r>
        <w:tab/>
        <w:t>and</w:t>
      </w:r>
      <w:r>
        <w:rPr>
          <w:spacing w:val="1"/>
        </w:rPr>
        <w:t xml:space="preserve"> </w:t>
      </w:r>
      <w:r>
        <w:t>Spirituality,</w:t>
      </w:r>
      <w:r>
        <w:rPr>
          <w:spacing w:val="1"/>
        </w:rPr>
        <w:t xml:space="preserve"> </w:t>
      </w:r>
      <w:r>
        <w:t>14(1), pp.105-115.</w:t>
      </w:r>
    </w:p>
    <w:p w14:paraId="4AB10F41" w14:textId="77777777" w:rsidR="00997283" w:rsidRDefault="00665936">
      <w:pPr>
        <w:pStyle w:val="BodyText"/>
        <w:spacing w:before="160" w:line="360" w:lineRule="auto"/>
        <w:ind w:left="821" w:right="256" w:hanging="720"/>
      </w:pPr>
      <w:proofErr w:type="spellStart"/>
      <w:r>
        <w:t>Ranathunga</w:t>
      </w:r>
      <w:proofErr w:type="spellEnd"/>
      <w:r>
        <w:t>,</w:t>
      </w:r>
      <w:r>
        <w:rPr>
          <w:spacing w:val="40"/>
        </w:rPr>
        <w:t xml:space="preserve"> </w:t>
      </w:r>
      <w:r>
        <w:t>R.A.A.K.</w:t>
      </w:r>
      <w:r>
        <w:rPr>
          <w:spacing w:val="41"/>
        </w:rPr>
        <w:t xml:space="preserve"> </w:t>
      </w:r>
      <w:r>
        <w:t>and</w:t>
      </w:r>
      <w:r>
        <w:rPr>
          <w:spacing w:val="39"/>
        </w:rPr>
        <w:t xml:space="preserve"> </w:t>
      </w:r>
      <w:proofErr w:type="spellStart"/>
      <w:r>
        <w:t>Jayawardane</w:t>
      </w:r>
      <w:proofErr w:type="spellEnd"/>
      <w:r>
        <w:t>,</w:t>
      </w:r>
      <w:r>
        <w:rPr>
          <w:spacing w:val="41"/>
        </w:rPr>
        <w:t xml:space="preserve"> </w:t>
      </w:r>
      <w:r>
        <w:t>V.P.T.,</w:t>
      </w:r>
      <w:r>
        <w:rPr>
          <w:spacing w:val="41"/>
        </w:rPr>
        <w:t xml:space="preserve"> </w:t>
      </w:r>
      <w:r>
        <w:t>2022.</w:t>
      </w:r>
      <w:r>
        <w:rPr>
          <w:spacing w:val="40"/>
        </w:rPr>
        <w:t xml:space="preserve"> </w:t>
      </w:r>
      <w:r>
        <w:t>Employee</w:t>
      </w:r>
      <w:r>
        <w:rPr>
          <w:spacing w:val="42"/>
        </w:rPr>
        <w:t xml:space="preserve"> </w:t>
      </w:r>
      <w:r>
        <w:t>well-being</w:t>
      </w:r>
      <w:r>
        <w:rPr>
          <w:spacing w:val="41"/>
        </w:rPr>
        <w:t xml:space="preserve"> </w:t>
      </w:r>
      <w:r>
        <w:t>during</w:t>
      </w:r>
      <w:r>
        <w:rPr>
          <w:spacing w:val="-64"/>
        </w:rPr>
        <w:t xml:space="preserve"> </w:t>
      </w:r>
      <w:r>
        <w:t>covid-19</w:t>
      </w:r>
      <w:r>
        <w:rPr>
          <w:spacing w:val="-2"/>
        </w:rPr>
        <w:t xml:space="preserve"> </w:t>
      </w:r>
      <w:r>
        <w:t>pandemic</w:t>
      </w:r>
      <w:r>
        <w:rPr>
          <w:spacing w:val="-2"/>
        </w:rPr>
        <w:t xml:space="preserve"> </w:t>
      </w:r>
      <w:r>
        <w:t>in</w:t>
      </w:r>
      <w:r>
        <w:rPr>
          <w:spacing w:val="-1"/>
        </w:rPr>
        <w:t xml:space="preserve"> </w:t>
      </w:r>
      <w:r>
        <w:t>telecommunication industry</w:t>
      </w:r>
      <w:r>
        <w:rPr>
          <w:spacing w:val="-1"/>
        </w:rPr>
        <w:t xml:space="preserve"> </w:t>
      </w:r>
      <w:r>
        <w:t>in</w:t>
      </w:r>
      <w:r>
        <w:rPr>
          <w:spacing w:val="-2"/>
        </w:rPr>
        <w:t xml:space="preserve"> </w:t>
      </w:r>
      <w:r>
        <w:t>Sri</w:t>
      </w:r>
      <w:r>
        <w:rPr>
          <w:spacing w:val="-1"/>
        </w:rPr>
        <w:t xml:space="preserve"> </w:t>
      </w:r>
      <w:r>
        <w:t>Lanka.</w:t>
      </w:r>
    </w:p>
    <w:p w14:paraId="05A2FEFE" w14:textId="77777777" w:rsidR="00997283" w:rsidRDefault="00665936">
      <w:pPr>
        <w:pStyle w:val="BodyText"/>
        <w:tabs>
          <w:tab w:val="left" w:pos="2249"/>
          <w:tab w:val="left" w:pos="4324"/>
          <w:tab w:val="left" w:pos="5464"/>
          <w:tab w:val="left" w:pos="6500"/>
          <w:tab w:val="left" w:pos="7334"/>
          <w:tab w:val="left" w:pos="8291"/>
        </w:tabs>
        <w:spacing w:before="161" w:line="360" w:lineRule="auto"/>
        <w:ind w:left="821" w:right="217" w:hanging="720"/>
      </w:pPr>
      <w:r>
        <w:t>Saeed,</w:t>
      </w:r>
      <w:r>
        <w:rPr>
          <w:spacing w:val="1"/>
        </w:rPr>
        <w:t xml:space="preserve"> </w:t>
      </w:r>
      <w:r>
        <w:t>B.B.,</w:t>
      </w:r>
      <w:r>
        <w:rPr>
          <w:spacing w:val="-9"/>
        </w:rPr>
        <w:t xml:space="preserve"> </w:t>
      </w:r>
      <w:proofErr w:type="spellStart"/>
      <w:r>
        <w:t>Afsar</w:t>
      </w:r>
      <w:proofErr w:type="spellEnd"/>
      <w:r>
        <w:t>,</w:t>
      </w:r>
      <w:r>
        <w:rPr>
          <w:spacing w:val="2"/>
        </w:rPr>
        <w:t xml:space="preserve"> </w:t>
      </w:r>
      <w:r>
        <w:t>B.,</w:t>
      </w:r>
      <w:r>
        <w:rPr>
          <w:spacing w:val="3"/>
        </w:rPr>
        <w:t xml:space="preserve"> </w:t>
      </w:r>
      <w:r>
        <w:t>Hafeez,</w:t>
      </w:r>
      <w:r>
        <w:rPr>
          <w:spacing w:val="2"/>
        </w:rPr>
        <w:t xml:space="preserve"> </w:t>
      </w:r>
      <w:r>
        <w:t>S.,</w:t>
      </w:r>
      <w:r>
        <w:rPr>
          <w:spacing w:val="4"/>
        </w:rPr>
        <w:t xml:space="preserve"> </w:t>
      </w:r>
      <w:r>
        <w:t>Khan,</w:t>
      </w:r>
      <w:r>
        <w:rPr>
          <w:spacing w:val="1"/>
        </w:rPr>
        <w:t xml:space="preserve"> </w:t>
      </w:r>
      <w:r>
        <w:t>I.,</w:t>
      </w:r>
      <w:r>
        <w:rPr>
          <w:spacing w:val="-1"/>
        </w:rPr>
        <w:t xml:space="preserve"> </w:t>
      </w:r>
      <w:r>
        <w:t>Tahir,</w:t>
      </w:r>
      <w:r>
        <w:rPr>
          <w:spacing w:val="1"/>
        </w:rPr>
        <w:t xml:space="preserve"> </w:t>
      </w:r>
      <w:r>
        <w:t>M.</w:t>
      </w:r>
      <w:r>
        <w:rPr>
          <w:spacing w:val="4"/>
        </w:rPr>
        <w:t xml:space="preserve"> </w:t>
      </w:r>
      <w:r>
        <w:t>and</w:t>
      </w:r>
      <w:r>
        <w:rPr>
          <w:spacing w:val="-10"/>
        </w:rPr>
        <w:t xml:space="preserve"> </w:t>
      </w:r>
      <w:r>
        <w:t>Afridi,</w:t>
      </w:r>
      <w:r>
        <w:rPr>
          <w:spacing w:val="2"/>
        </w:rPr>
        <w:t xml:space="preserve"> </w:t>
      </w:r>
      <w:r>
        <w:t>M.A.,</w:t>
      </w:r>
      <w:r>
        <w:rPr>
          <w:spacing w:val="3"/>
        </w:rPr>
        <w:t xml:space="preserve"> </w:t>
      </w:r>
      <w:r>
        <w:t>2019.</w:t>
      </w:r>
      <w:r>
        <w:rPr>
          <w:spacing w:val="2"/>
        </w:rPr>
        <w:t xml:space="preserve"> </w:t>
      </w:r>
      <w:r>
        <w:t>Promoting</w:t>
      </w:r>
      <w:r>
        <w:rPr>
          <w:spacing w:val="-64"/>
        </w:rPr>
        <w:t xml:space="preserve"> </w:t>
      </w:r>
      <w:r>
        <w:t>employee's</w:t>
      </w:r>
      <w:r>
        <w:tab/>
      </w:r>
      <w:proofErr w:type="spellStart"/>
      <w:r>
        <w:t>proenvironmental</w:t>
      </w:r>
      <w:proofErr w:type="spellEnd"/>
      <w:r>
        <w:tab/>
        <w:t>behavior</w:t>
      </w:r>
      <w:r>
        <w:tab/>
        <w:t>through</w:t>
      </w:r>
      <w:r>
        <w:tab/>
        <w:t>green</w:t>
      </w:r>
      <w:r>
        <w:tab/>
        <w:t>human</w:t>
      </w:r>
      <w:r>
        <w:tab/>
        <w:t>resource</w:t>
      </w:r>
      <w:r>
        <w:rPr>
          <w:spacing w:val="1"/>
        </w:rPr>
        <w:t xml:space="preserve"> </w:t>
      </w:r>
      <w:r>
        <w:t>management</w:t>
      </w:r>
      <w:r>
        <w:rPr>
          <w:spacing w:val="1"/>
        </w:rPr>
        <w:t xml:space="preserve"> </w:t>
      </w:r>
      <w:r>
        <w:t>practices. Corporate</w:t>
      </w:r>
      <w:r>
        <w:rPr>
          <w:spacing w:val="1"/>
        </w:rPr>
        <w:t xml:space="preserve"> </w:t>
      </w:r>
      <w:r>
        <w:t>Social</w:t>
      </w:r>
      <w:r>
        <w:rPr>
          <w:spacing w:val="1"/>
        </w:rPr>
        <w:t xml:space="preserve"> </w:t>
      </w:r>
      <w:r>
        <w:t>Responsibility</w:t>
      </w:r>
      <w:r>
        <w:rPr>
          <w:spacing w:val="1"/>
        </w:rPr>
        <w:t xml:space="preserve"> </w:t>
      </w:r>
      <w:r>
        <w:t>and</w:t>
      </w:r>
      <w:r>
        <w:rPr>
          <w:spacing w:val="1"/>
        </w:rPr>
        <w:t xml:space="preserve"> </w:t>
      </w:r>
      <w:r>
        <w:t>Environmental</w:t>
      </w:r>
      <w:r>
        <w:rPr>
          <w:spacing w:val="-64"/>
        </w:rPr>
        <w:t xml:space="preserve"> </w:t>
      </w:r>
      <w:r>
        <w:t>Management,</w:t>
      </w:r>
      <w:r>
        <w:rPr>
          <w:spacing w:val="1"/>
        </w:rPr>
        <w:t xml:space="preserve"> </w:t>
      </w:r>
      <w:r>
        <w:t>26(2), pp.424-438.</w:t>
      </w:r>
    </w:p>
    <w:p w14:paraId="591D0999" w14:textId="77777777" w:rsidR="00997283" w:rsidRDefault="00665936">
      <w:pPr>
        <w:pStyle w:val="BodyText"/>
        <w:spacing w:before="160" w:line="360" w:lineRule="auto"/>
        <w:ind w:left="821" w:right="222" w:hanging="720"/>
        <w:jc w:val="both"/>
      </w:pPr>
      <w:r>
        <w:t xml:space="preserve">Sato, Y., Kobayashi, N. and </w:t>
      </w:r>
      <w:proofErr w:type="spellStart"/>
      <w:r>
        <w:t>Shirasaka</w:t>
      </w:r>
      <w:proofErr w:type="spellEnd"/>
      <w:r>
        <w:t>, S., 2020. An analysis of human resource</w:t>
      </w:r>
      <w:r>
        <w:rPr>
          <w:spacing w:val="1"/>
        </w:rPr>
        <w:t xml:space="preserve"> </w:t>
      </w:r>
      <w:r>
        <w:t>management for knowledge workers: Using the three axes of target employee,</w:t>
      </w:r>
      <w:r>
        <w:rPr>
          <w:spacing w:val="1"/>
        </w:rPr>
        <w:t xml:space="preserve"> </w:t>
      </w:r>
      <w:r>
        <w:t>lifecycle stage, and human resource flow. Review of Integrative Business and</w:t>
      </w:r>
      <w:r>
        <w:rPr>
          <w:spacing w:val="1"/>
        </w:rPr>
        <w:t xml:space="preserve"> </w:t>
      </w:r>
      <w:r>
        <w:t>Economics Research,</w:t>
      </w:r>
      <w:r>
        <w:rPr>
          <w:spacing w:val="3"/>
        </w:rPr>
        <w:t xml:space="preserve"> </w:t>
      </w:r>
      <w:r>
        <w:t>9(1),</w:t>
      </w:r>
      <w:r>
        <w:rPr>
          <w:spacing w:val="-2"/>
        </w:rPr>
        <w:t xml:space="preserve"> </w:t>
      </w:r>
      <w:r>
        <w:t>pp.140-156.</w:t>
      </w:r>
    </w:p>
    <w:p w14:paraId="4A061CAE" w14:textId="77777777" w:rsidR="00997283" w:rsidRDefault="00997283">
      <w:pPr>
        <w:spacing w:line="360" w:lineRule="auto"/>
        <w:jc w:val="both"/>
        <w:sectPr w:rsidR="00997283">
          <w:pgSz w:w="12240" w:h="15840"/>
          <w:pgMar w:top="1340" w:right="1320" w:bottom="280" w:left="1340" w:header="730" w:footer="0" w:gutter="0"/>
          <w:cols w:space="720"/>
        </w:sectPr>
      </w:pPr>
    </w:p>
    <w:p w14:paraId="678720D7" w14:textId="77777777" w:rsidR="00997283" w:rsidRDefault="00665936">
      <w:pPr>
        <w:pStyle w:val="BodyText"/>
        <w:tabs>
          <w:tab w:val="left" w:pos="3205"/>
          <w:tab w:val="left" w:pos="4254"/>
          <w:tab w:val="left" w:pos="4715"/>
          <w:tab w:val="left" w:pos="5937"/>
          <w:tab w:val="left" w:pos="7225"/>
          <w:tab w:val="left" w:pos="7673"/>
          <w:tab w:val="left" w:pos="8789"/>
        </w:tabs>
        <w:spacing w:before="82" w:line="360" w:lineRule="auto"/>
        <w:ind w:left="821" w:right="280" w:hanging="720"/>
      </w:pPr>
      <w:r>
        <w:lastRenderedPageBreak/>
        <w:t>Singh,</w:t>
      </w:r>
      <w:r>
        <w:rPr>
          <w:spacing w:val="6"/>
        </w:rPr>
        <w:t xml:space="preserve"> </w:t>
      </w:r>
      <w:r>
        <w:t>D.,</w:t>
      </w:r>
      <w:r>
        <w:rPr>
          <w:spacing w:val="5"/>
        </w:rPr>
        <w:t xml:space="preserve"> </w:t>
      </w:r>
      <w:r>
        <w:t>2019.</w:t>
      </w:r>
      <w:r>
        <w:rPr>
          <w:spacing w:val="57"/>
        </w:rPr>
        <w:t xml:space="preserve"> </w:t>
      </w:r>
      <w:r>
        <w:t>A</w:t>
      </w:r>
      <w:r>
        <w:rPr>
          <w:spacing w:val="56"/>
        </w:rPr>
        <w:t xml:space="preserve"> </w:t>
      </w:r>
      <w:r>
        <w:t>literature</w:t>
      </w:r>
      <w:r>
        <w:rPr>
          <w:spacing w:val="6"/>
        </w:rPr>
        <w:t xml:space="preserve"> </w:t>
      </w:r>
      <w:r>
        <w:t>review</w:t>
      </w:r>
      <w:r>
        <w:rPr>
          <w:spacing w:val="4"/>
        </w:rPr>
        <w:t xml:space="preserve"> </w:t>
      </w:r>
      <w:r>
        <w:t>on</w:t>
      </w:r>
      <w:r>
        <w:rPr>
          <w:spacing w:val="6"/>
        </w:rPr>
        <w:t xml:space="preserve"> </w:t>
      </w:r>
      <w:r>
        <w:t>employee</w:t>
      </w:r>
      <w:r>
        <w:rPr>
          <w:spacing w:val="4"/>
        </w:rPr>
        <w:t xml:space="preserve"> </w:t>
      </w:r>
      <w:r>
        <w:t>retention</w:t>
      </w:r>
      <w:r>
        <w:rPr>
          <w:spacing w:val="4"/>
        </w:rPr>
        <w:t xml:space="preserve"> </w:t>
      </w:r>
      <w:r>
        <w:t>with</w:t>
      </w:r>
      <w:r>
        <w:rPr>
          <w:spacing w:val="6"/>
        </w:rPr>
        <w:t xml:space="preserve"> </w:t>
      </w:r>
      <w:r>
        <w:t>focus</w:t>
      </w:r>
      <w:r>
        <w:rPr>
          <w:spacing w:val="6"/>
        </w:rPr>
        <w:t xml:space="preserve"> </w:t>
      </w:r>
      <w:r>
        <w:t>on</w:t>
      </w:r>
      <w:r>
        <w:rPr>
          <w:spacing w:val="6"/>
        </w:rPr>
        <w:t xml:space="preserve"> </w:t>
      </w:r>
      <w:r>
        <w:t>recent</w:t>
      </w:r>
      <w:r>
        <w:rPr>
          <w:spacing w:val="-64"/>
        </w:rPr>
        <w:t xml:space="preserve"> </w:t>
      </w:r>
      <w:r>
        <w:t>trends.</w:t>
      </w:r>
      <w:r>
        <w:rPr>
          <w:spacing w:val="-2"/>
        </w:rPr>
        <w:t xml:space="preserve"> </w:t>
      </w:r>
      <w:r>
        <w:t>International</w:t>
      </w:r>
      <w:r>
        <w:tab/>
        <w:t>Journal</w:t>
      </w:r>
      <w:r>
        <w:tab/>
        <w:t>of</w:t>
      </w:r>
      <w:r>
        <w:tab/>
        <w:t>Scientific</w:t>
      </w:r>
      <w:r>
        <w:tab/>
        <w:t>Research</w:t>
      </w:r>
      <w:r>
        <w:tab/>
        <w:t>in</w:t>
      </w:r>
      <w:r>
        <w:tab/>
        <w:t>Science</w:t>
      </w:r>
      <w:r>
        <w:tab/>
        <w:t>and</w:t>
      </w:r>
      <w:r>
        <w:rPr>
          <w:spacing w:val="1"/>
        </w:rPr>
        <w:t xml:space="preserve"> </w:t>
      </w:r>
      <w:r>
        <w:t>Technology,</w:t>
      </w:r>
      <w:r>
        <w:rPr>
          <w:spacing w:val="1"/>
        </w:rPr>
        <w:t xml:space="preserve"> </w:t>
      </w:r>
      <w:r>
        <w:t>6(1),</w:t>
      </w:r>
      <w:r>
        <w:rPr>
          <w:spacing w:val="-3"/>
        </w:rPr>
        <w:t xml:space="preserve"> </w:t>
      </w:r>
      <w:r>
        <w:t>pp.425-431.</w:t>
      </w:r>
    </w:p>
    <w:p w14:paraId="4603CBF2" w14:textId="77777777" w:rsidR="00997283" w:rsidRDefault="00665936">
      <w:pPr>
        <w:pStyle w:val="BodyText"/>
        <w:tabs>
          <w:tab w:val="left" w:pos="1802"/>
          <w:tab w:val="left" w:pos="2983"/>
          <w:tab w:val="left" w:pos="4628"/>
          <w:tab w:val="left" w:pos="5063"/>
          <w:tab w:val="left" w:pos="6323"/>
          <w:tab w:val="left" w:pos="7941"/>
          <w:tab w:val="left" w:pos="8590"/>
        </w:tabs>
        <w:spacing w:before="160" w:line="360" w:lineRule="auto"/>
        <w:ind w:left="821" w:right="221" w:hanging="720"/>
      </w:pPr>
      <w:r>
        <w:t>Stahl,</w:t>
      </w:r>
      <w:r>
        <w:rPr>
          <w:spacing w:val="20"/>
        </w:rPr>
        <w:t xml:space="preserve"> </w:t>
      </w:r>
      <w:r>
        <w:t>G.K.,</w:t>
      </w:r>
      <w:r>
        <w:rPr>
          <w:spacing w:val="23"/>
        </w:rPr>
        <w:t xml:space="preserve"> </w:t>
      </w:r>
      <w:r>
        <w:t>Brewster,</w:t>
      </w:r>
      <w:r>
        <w:rPr>
          <w:spacing w:val="23"/>
        </w:rPr>
        <w:t xml:space="preserve"> </w:t>
      </w:r>
      <w:r>
        <w:t>C.J.,</w:t>
      </w:r>
      <w:r>
        <w:rPr>
          <w:spacing w:val="22"/>
        </w:rPr>
        <w:t xml:space="preserve"> </w:t>
      </w:r>
      <w:r>
        <w:t>Collings,</w:t>
      </w:r>
      <w:r>
        <w:rPr>
          <w:spacing w:val="21"/>
        </w:rPr>
        <w:t xml:space="preserve"> </w:t>
      </w:r>
      <w:r>
        <w:t>D.G.</w:t>
      </w:r>
      <w:r>
        <w:rPr>
          <w:spacing w:val="23"/>
        </w:rPr>
        <w:t xml:space="preserve"> </w:t>
      </w:r>
      <w:r>
        <w:t>and</w:t>
      </w:r>
      <w:r>
        <w:rPr>
          <w:spacing w:val="24"/>
        </w:rPr>
        <w:t xml:space="preserve"> </w:t>
      </w:r>
      <w:proofErr w:type="spellStart"/>
      <w:r>
        <w:t>Hajro</w:t>
      </w:r>
      <w:proofErr w:type="spellEnd"/>
      <w:r>
        <w:t>,</w:t>
      </w:r>
      <w:r>
        <w:rPr>
          <w:spacing w:val="9"/>
        </w:rPr>
        <w:t xml:space="preserve"> </w:t>
      </w:r>
      <w:r>
        <w:t>A.,</w:t>
      </w:r>
      <w:r>
        <w:rPr>
          <w:spacing w:val="23"/>
        </w:rPr>
        <w:t xml:space="preserve"> </w:t>
      </w:r>
      <w:r>
        <w:t>2020.</w:t>
      </w:r>
      <w:r>
        <w:rPr>
          <w:spacing w:val="20"/>
        </w:rPr>
        <w:t xml:space="preserve"> </w:t>
      </w:r>
      <w:r>
        <w:t>Enhancing</w:t>
      </w:r>
      <w:r>
        <w:rPr>
          <w:spacing w:val="22"/>
        </w:rPr>
        <w:t xml:space="preserve"> </w:t>
      </w:r>
      <w:r>
        <w:t>the</w:t>
      </w:r>
      <w:r>
        <w:rPr>
          <w:spacing w:val="22"/>
        </w:rPr>
        <w:t xml:space="preserve"> </w:t>
      </w:r>
      <w:r>
        <w:t>role</w:t>
      </w:r>
      <w:r>
        <w:rPr>
          <w:spacing w:val="24"/>
        </w:rPr>
        <w:t xml:space="preserve"> </w:t>
      </w:r>
      <w:r>
        <w:t>of</w:t>
      </w:r>
      <w:r>
        <w:rPr>
          <w:spacing w:val="-64"/>
        </w:rPr>
        <w:t xml:space="preserve"> </w:t>
      </w:r>
      <w:r>
        <w:t>human</w:t>
      </w:r>
      <w:r>
        <w:tab/>
        <w:t>resource</w:t>
      </w:r>
      <w:r>
        <w:tab/>
        <w:t>management</w:t>
      </w:r>
      <w:r>
        <w:tab/>
        <w:t>in</w:t>
      </w:r>
      <w:r>
        <w:tab/>
        <w:t>corporate</w:t>
      </w:r>
      <w:r>
        <w:tab/>
        <w:t>sustainability</w:t>
      </w:r>
      <w:r>
        <w:tab/>
        <w:t>and</w:t>
      </w:r>
      <w:r>
        <w:tab/>
        <w:t>social</w:t>
      </w:r>
      <w:r>
        <w:rPr>
          <w:spacing w:val="1"/>
        </w:rPr>
        <w:t xml:space="preserve"> </w:t>
      </w:r>
      <w:r>
        <w:t>responsibility:</w:t>
      </w:r>
      <w:r>
        <w:rPr>
          <w:spacing w:val="19"/>
        </w:rPr>
        <w:t xml:space="preserve"> </w:t>
      </w:r>
      <w:r>
        <w:t>A</w:t>
      </w:r>
      <w:r>
        <w:rPr>
          <w:spacing w:val="17"/>
        </w:rPr>
        <w:t xml:space="preserve"> </w:t>
      </w:r>
      <w:r>
        <w:t>multi-stakeholder,</w:t>
      </w:r>
      <w:r>
        <w:rPr>
          <w:spacing w:val="30"/>
        </w:rPr>
        <w:t xml:space="preserve"> </w:t>
      </w:r>
      <w:r>
        <w:t>multidimensional</w:t>
      </w:r>
      <w:r>
        <w:rPr>
          <w:spacing w:val="31"/>
        </w:rPr>
        <w:t xml:space="preserve"> </w:t>
      </w:r>
      <w:r>
        <w:t>approach</w:t>
      </w:r>
      <w:r>
        <w:rPr>
          <w:spacing w:val="30"/>
        </w:rPr>
        <w:t xml:space="preserve"> </w:t>
      </w:r>
      <w:r>
        <w:t>to</w:t>
      </w:r>
      <w:r>
        <w:rPr>
          <w:spacing w:val="31"/>
        </w:rPr>
        <w:t xml:space="preserve"> </w:t>
      </w:r>
      <w:r>
        <w:t>HRM.</w:t>
      </w:r>
      <w:r>
        <w:rPr>
          <w:spacing w:val="7"/>
        </w:rPr>
        <w:t xml:space="preserve"> </w:t>
      </w:r>
      <w:r>
        <w:t>Human</w:t>
      </w:r>
      <w:r>
        <w:rPr>
          <w:spacing w:val="-63"/>
        </w:rPr>
        <w:t xml:space="preserve"> </w:t>
      </w:r>
      <w:r>
        <w:t>Resource</w:t>
      </w:r>
      <w:r>
        <w:rPr>
          <w:spacing w:val="-2"/>
        </w:rPr>
        <w:t xml:space="preserve"> </w:t>
      </w:r>
      <w:r>
        <w:t>Management</w:t>
      </w:r>
      <w:r>
        <w:rPr>
          <w:spacing w:val="-2"/>
        </w:rPr>
        <w:t xml:space="preserve"> </w:t>
      </w:r>
      <w:r>
        <w:t>Review,</w:t>
      </w:r>
      <w:r>
        <w:rPr>
          <w:spacing w:val="4"/>
        </w:rPr>
        <w:t xml:space="preserve"> </w:t>
      </w:r>
      <w:r>
        <w:t>30(3),</w:t>
      </w:r>
      <w:r>
        <w:rPr>
          <w:spacing w:val="-1"/>
        </w:rPr>
        <w:t xml:space="preserve"> </w:t>
      </w:r>
      <w:r>
        <w:t>p.100708.</w:t>
      </w:r>
    </w:p>
    <w:p w14:paraId="1AB3D5B6" w14:textId="77777777" w:rsidR="00997283" w:rsidRDefault="00665936">
      <w:pPr>
        <w:pStyle w:val="BodyText"/>
        <w:spacing w:before="160" w:line="360" w:lineRule="auto"/>
        <w:ind w:left="821" w:right="121" w:hanging="720"/>
      </w:pPr>
      <w:proofErr w:type="spellStart"/>
      <w:r>
        <w:t>Vrontis</w:t>
      </w:r>
      <w:proofErr w:type="spellEnd"/>
      <w:r>
        <w:t>,</w:t>
      </w:r>
      <w:r>
        <w:rPr>
          <w:spacing w:val="28"/>
        </w:rPr>
        <w:t xml:space="preserve"> </w:t>
      </w:r>
      <w:r>
        <w:t>D.,</w:t>
      </w:r>
      <w:r>
        <w:rPr>
          <w:spacing w:val="29"/>
        </w:rPr>
        <w:t xml:space="preserve"> </w:t>
      </w:r>
      <w:proofErr w:type="spellStart"/>
      <w:r>
        <w:t>Christofi</w:t>
      </w:r>
      <w:proofErr w:type="spellEnd"/>
      <w:r>
        <w:t>,</w:t>
      </w:r>
      <w:r>
        <w:rPr>
          <w:spacing w:val="28"/>
        </w:rPr>
        <w:t xml:space="preserve"> </w:t>
      </w:r>
      <w:r>
        <w:t>M.,</w:t>
      </w:r>
      <w:r>
        <w:rPr>
          <w:spacing w:val="29"/>
        </w:rPr>
        <w:t xml:space="preserve"> </w:t>
      </w:r>
      <w:r>
        <w:t>Pereira,</w:t>
      </w:r>
      <w:r>
        <w:rPr>
          <w:spacing w:val="29"/>
        </w:rPr>
        <w:t xml:space="preserve"> </w:t>
      </w:r>
      <w:r>
        <w:t>V.,</w:t>
      </w:r>
      <w:r>
        <w:rPr>
          <w:spacing w:val="25"/>
        </w:rPr>
        <w:t xml:space="preserve"> </w:t>
      </w:r>
      <w:proofErr w:type="spellStart"/>
      <w:r>
        <w:t>Tarba</w:t>
      </w:r>
      <w:proofErr w:type="spellEnd"/>
      <w:r>
        <w:t>,</w:t>
      </w:r>
      <w:r>
        <w:rPr>
          <w:spacing w:val="28"/>
        </w:rPr>
        <w:t xml:space="preserve"> </w:t>
      </w:r>
      <w:r>
        <w:t>S.,</w:t>
      </w:r>
      <w:r>
        <w:rPr>
          <w:spacing w:val="29"/>
        </w:rPr>
        <w:t xml:space="preserve"> </w:t>
      </w:r>
      <w:proofErr w:type="spellStart"/>
      <w:r>
        <w:t>Makrides</w:t>
      </w:r>
      <w:proofErr w:type="spellEnd"/>
      <w:r>
        <w:t>,</w:t>
      </w:r>
      <w:r>
        <w:rPr>
          <w:spacing w:val="16"/>
        </w:rPr>
        <w:t xml:space="preserve"> </w:t>
      </w:r>
      <w:r>
        <w:t>A.</w:t>
      </w:r>
      <w:r>
        <w:rPr>
          <w:spacing w:val="29"/>
        </w:rPr>
        <w:t xml:space="preserve"> </w:t>
      </w:r>
      <w:r>
        <w:t>and</w:t>
      </w:r>
      <w:r>
        <w:rPr>
          <w:spacing w:val="24"/>
        </w:rPr>
        <w:t xml:space="preserve"> </w:t>
      </w:r>
      <w:r>
        <w:t>Trichina,</w:t>
      </w:r>
      <w:r>
        <w:rPr>
          <w:spacing w:val="29"/>
        </w:rPr>
        <w:t xml:space="preserve"> </w:t>
      </w:r>
      <w:r>
        <w:t>E.,</w:t>
      </w:r>
      <w:r>
        <w:rPr>
          <w:spacing w:val="28"/>
        </w:rPr>
        <w:t xml:space="preserve"> </w:t>
      </w:r>
      <w:r>
        <w:t>2022.</w:t>
      </w:r>
      <w:r>
        <w:rPr>
          <w:spacing w:val="1"/>
        </w:rPr>
        <w:t xml:space="preserve"> </w:t>
      </w:r>
      <w:r>
        <w:t>Artificial</w:t>
      </w:r>
      <w:r>
        <w:rPr>
          <w:spacing w:val="10"/>
        </w:rPr>
        <w:t xml:space="preserve"> </w:t>
      </w:r>
      <w:r>
        <w:t>intelligence,</w:t>
      </w:r>
      <w:r>
        <w:rPr>
          <w:spacing w:val="8"/>
        </w:rPr>
        <w:t xml:space="preserve"> </w:t>
      </w:r>
      <w:r>
        <w:t>robotics,</w:t>
      </w:r>
      <w:r>
        <w:rPr>
          <w:spacing w:val="8"/>
        </w:rPr>
        <w:t xml:space="preserve"> </w:t>
      </w:r>
      <w:r>
        <w:t>advanced</w:t>
      </w:r>
      <w:r>
        <w:rPr>
          <w:spacing w:val="9"/>
        </w:rPr>
        <w:t xml:space="preserve"> </w:t>
      </w:r>
      <w:proofErr w:type="gramStart"/>
      <w:r>
        <w:t>technologies</w:t>
      </w:r>
      <w:proofErr w:type="gramEnd"/>
      <w:r>
        <w:rPr>
          <w:spacing w:val="7"/>
        </w:rPr>
        <w:t xml:space="preserve"> </w:t>
      </w:r>
      <w:r>
        <w:t>and</w:t>
      </w:r>
      <w:r>
        <w:rPr>
          <w:spacing w:val="7"/>
        </w:rPr>
        <w:t xml:space="preserve"> </w:t>
      </w:r>
      <w:r>
        <w:t>human</w:t>
      </w:r>
      <w:r>
        <w:rPr>
          <w:spacing w:val="9"/>
        </w:rPr>
        <w:t xml:space="preserve"> </w:t>
      </w:r>
      <w:r>
        <w:t>resource</w:t>
      </w:r>
      <w:r>
        <w:rPr>
          <w:spacing w:val="1"/>
        </w:rPr>
        <w:t xml:space="preserve"> </w:t>
      </w:r>
      <w:r>
        <w:t>management: a systematic review. The International Journal of Human Resource</w:t>
      </w:r>
      <w:r>
        <w:rPr>
          <w:spacing w:val="-64"/>
        </w:rPr>
        <w:t xml:space="preserve"> </w:t>
      </w:r>
      <w:r>
        <w:t>Management,</w:t>
      </w:r>
      <w:r>
        <w:rPr>
          <w:spacing w:val="1"/>
        </w:rPr>
        <w:t xml:space="preserve"> </w:t>
      </w:r>
      <w:r>
        <w:t>33(6), pp.1237-1266.</w:t>
      </w:r>
    </w:p>
    <w:p w14:paraId="001A75F2" w14:textId="77777777" w:rsidR="00997283" w:rsidRDefault="00665936">
      <w:pPr>
        <w:pStyle w:val="BodyText"/>
        <w:spacing w:before="160" w:line="360" w:lineRule="auto"/>
        <w:ind w:left="821" w:right="252" w:hanging="720"/>
        <w:jc w:val="both"/>
      </w:pPr>
      <w:r>
        <w:t>Zhang,</w:t>
      </w:r>
      <w:r>
        <w:rPr>
          <w:spacing w:val="1"/>
        </w:rPr>
        <w:t xml:space="preserve"> </w:t>
      </w:r>
      <w:r>
        <w:t>Y.,</w:t>
      </w:r>
      <w:r>
        <w:rPr>
          <w:spacing w:val="1"/>
        </w:rPr>
        <w:t xml:space="preserve"> </w:t>
      </w:r>
      <w:r>
        <w:t>Luo,</w:t>
      </w:r>
      <w:r>
        <w:rPr>
          <w:spacing w:val="1"/>
        </w:rPr>
        <w:t xml:space="preserve"> </w:t>
      </w:r>
      <w:r>
        <w:t>Y.,</w:t>
      </w:r>
      <w:r>
        <w:rPr>
          <w:spacing w:val="1"/>
        </w:rPr>
        <w:t xml:space="preserve"> </w:t>
      </w:r>
      <w:r>
        <w:t>Zhang,</w:t>
      </w:r>
      <w:r>
        <w:rPr>
          <w:spacing w:val="1"/>
        </w:rPr>
        <w:t xml:space="preserve"> </w:t>
      </w:r>
      <w:r>
        <w:t>X.</w:t>
      </w:r>
      <w:r>
        <w:rPr>
          <w:spacing w:val="1"/>
        </w:rPr>
        <w:t xml:space="preserve"> </w:t>
      </w:r>
      <w:r>
        <w:t>and</w:t>
      </w:r>
      <w:r>
        <w:rPr>
          <w:spacing w:val="1"/>
        </w:rPr>
        <w:t xml:space="preserve"> </w:t>
      </w:r>
      <w:r>
        <w:t>Zhao,</w:t>
      </w:r>
      <w:r>
        <w:rPr>
          <w:spacing w:val="1"/>
        </w:rPr>
        <w:t xml:space="preserve"> </w:t>
      </w:r>
      <w:r>
        <w:t>J.,</w:t>
      </w:r>
      <w:r>
        <w:rPr>
          <w:spacing w:val="1"/>
        </w:rPr>
        <w:t xml:space="preserve"> </w:t>
      </w:r>
      <w:r>
        <w:t>2019.</w:t>
      </w:r>
      <w:r>
        <w:rPr>
          <w:spacing w:val="1"/>
        </w:rPr>
        <w:t xml:space="preserve"> </w:t>
      </w:r>
      <w:proofErr w:type="gramStart"/>
      <w:r>
        <w:t>How</w:t>
      </w:r>
      <w:proofErr w:type="gramEnd"/>
      <w:r>
        <w:rPr>
          <w:spacing w:val="1"/>
        </w:rPr>
        <w:t xml:space="preserve"> </w:t>
      </w:r>
      <w:r>
        <w:t>green</w:t>
      </w:r>
      <w:r>
        <w:rPr>
          <w:spacing w:val="1"/>
        </w:rPr>
        <w:t xml:space="preserve"> </w:t>
      </w:r>
      <w:r>
        <w:t>human</w:t>
      </w:r>
      <w:r>
        <w:rPr>
          <w:spacing w:val="1"/>
        </w:rPr>
        <w:t xml:space="preserve"> </w:t>
      </w:r>
      <w:r>
        <w:t>resource</w:t>
      </w:r>
      <w:r>
        <w:rPr>
          <w:spacing w:val="1"/>
        </w:rPr>
        <w:t xml:space="preserve"> </w:t>
      </w:r>
      <w:r>
        <w:t>management can promote green employee behavior in China: A technology</w:t>
      </w:r>
      <w:r>
        <w:rPr>
          <w:spacing w:val="1"/>
        </w:rPr>
        <w:t xml:space="preserve"> </w:t>
      </w:r>
      <w:r>
        <w:t>acceptance</w:t>
      </w:r>
      <w:r>
        <w:rPr>
          <w:spacing w:val="-3"/>
        </w:rPr>
        <w:t xml:space="preserve"> </w:t>
      </w:r>
      <w:r>
        <w:t>model perspective.</w:t>
      </w:r>
      <w:r>
        <w:rPr>
          <w:spacing w:val="3"/>
        </w:rPr>
        <w:t xml:space="preserve"> </w:t>
      </w:r>
      <w:r>
        <w:t>Sustainability,</w:t>
      </w:r>
      <w:r>
        <w:rPr>
          <w:spacing w:val="1"/>
        </w:rPr>
        <w:t xml:space="preserve"> </w:t>
      </w:r>
      <w:r>
        <w:t>11(19),</w:t>
      </w:r>
      <w:r>
        <w:rPr>
          <w:spacing w:val="-1"/>
        </w:rPr>
        <w:t xml:space="preserve"> </w:t>
      </w:r>
      <w:r>
        <w:t>p.5408.</w:t>
      </w:r>
    </w:p>
    <w:sectPr w:rsidR="00997283">
      <w:pgSz w:w="12240" w:h="15840"/>
      <w:pgMar w:top="1340" w:right="1320" w:bottom="280" w:left="1340" w:header="730"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AA83A8" w14:textId="77777777" w:rsidR="00425EAB" w:rsidRDefault="00425EAB">
      <w:r>
        <w:separator/>
      </w:r>
    </w:p>
  </w:endnote>
  <w:endnote w:type="continuationSeparator" w:id="0">
    <w:p w14:paraId="03951514" w14:textId="77777777" w:rsidR="00425EAB" w:rsidRDefault="00425EA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MT">
    <w:altName w:val="Arial"/>
    <w:panose1 w:val="020B0604020202020204"/>
    <w:charset w:val="01"/>
    <w:family w:val="swiss"/>
    <w:pitch w:val="variable"/>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Microsoft Sans Serif">
    <w:altName w:val="Microsoft Sans Serif"/>
    <w:panose1 w:val="020B0604020202020204"/>
    <w:charset w:val="00"/>
    <w:family w:val="swiss"/>
    <w:pitch w:val="variable"/>
    <w:sig w:usb0="E5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218798" w14:textId="77777777" w:rsidR="00425EAB" w:rsidRDefault="00425EAB">
      <w:r>
        <w:separator/>
      </w:r>
    </w:p>
  </w:footnote>
  <w:footnote w:type="continuationSeparator" w:id="0">
    <w:p w14:paraId="27ABBDC0" w14:textId="77777777" w:rsidR="00425EAB" w:rsidRDefault="00425EA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2B67F8" w14:textId="3833D9EA" w:rsidR="00997283" w:rsidRDefault="00665936">
    <w:pPr>
      <w:pStyle w:val="BodyText"/>
      <w:spacing w:line="14" w:lineRule="auto"/>
      <w:rPr>
        <w:sz w:val="20"/>
      </w:rPr>
    </w:pPr>
    <w:r>
      <w:rPr>
        <w:noProof/>
      </w:rPr>
      <mc:AlternateContent>
        <mc:Choice Requires="wps">
          <w:drawing>
            <wp:anchor distT="0" distB="0" distL="114300" distR="114300" simplePos="0" relativeHeight="251657728" behindDoc="1" locked="0" layoutInCell="1" allowOverlap="1" wp14:anchorId="177A29DE" wp14:editId="5C2CA7F2">
              <wp:simplePos x="0" y="0"/>
              <wp:positionH relativeFrom="page">
                <wp:posOffset>6670040</wp:posOffset>
              </wp:positionH>
              <wp:positionV relativeFrom="page">
                <wp:posOffset>450850</wp:posOffset>
              </wp:positionV>
              <wp:extent cx="229235" cy="194310"/>
              <wp:effectExtent l="0" t="0" r="0" b="0"/>
              <wp:wrapNone/>
              <wp:docPr id="1"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9235" cy="19431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4A4D88E" w14:textId="77777777" w:rsidR="00997283" w:rsidRDefault="00665936">
                          <w:pPr>
                            <w:pStyle w:val="BodyText"/>
                            <w:spacing w:before="10"/>
                            <w:ind w:left="60"/>
                            <w:rPr>
                              <w:rFonts w:ascii="Times New Roman"/>
                            </w:rPr>
                          </w:pPr>
                          <w:r>
                            <w:fldChar w:fldCharType="begin"/>
                          </w:r>
                          <w:r>
                            <w:rPr>
                              <w:rFonts w:ascii="Times New Roman"/>
                            </w:rPr>
                            <w:instrText xml:space="preserve"> PAGE </w:instrText>
                          </w:r>
                          <w:r>
                            <w:fldChar w:fldCharType="separate"/>
                          </w:r>
                          <w:r>
                            <w:t>10</w:t>
                          </w:r>
                          <w: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177A29DE" id="_x0000_t202" coordsize="21600,21600" o:spt="202" path="m,l,21600r21600,l21600,xe">
              <v:stroke joinstyle="miter"/>
              <v:path gradientshapeok="t" o:connecttype="rect"/>
            </v:shapetype>
            <v:shape id="Text Box 1" o:spid="_x0000_s1026" type="#_x0000_t202" style="position:absolute;margin-left:525.2pt;margin-top:35.5pt;width:18.05pt;height:15.3pt;z-index:-25165875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" filled="f" stroked="f">
              <v:textbox inset="0,0,0,0">
                <w:txbxContent>
                  <w:p w14:paraId="44A4D88E" w14:textId="77777777" w:rsidR="00997283" w:rsidRDefault="00665936">
                    <w:pPr>
                      <w:pStyle w:val="BodyText"/>
                      <w:spacing w:before="10"/>
                      <w:ind w:left="60"/>
                      <w:rPr>
                        <w:rFonts w:ascii="Times New Roman"/>
                      </w:rPr>
                    </w:pPr>
                    <w:r>
                      <w:fldChar w:fldCharType="begin"/>
                    </w:r>
                    <w:r>
                      <w:rPr>
                        <w:rFonts w:ascii="Times New Roman"/>
                      </w:rPr>
                      <w:instrText xml:space="preserve"> PAGE </w:instrText>
                    </w:r>
                    <w:r>
                      <w:fldChar w:fldCharType="separate"/>
                    </w:r>
                    <w:r>
                      <w:t>10</w:t>
                    </w:r>
                    <w:r>
                      <w:fldChar w:fldCharType="end"/>
                    </w:r>
                  </w:p>
                </w:txbxContent>
              </v:textbox>
              <w10:wrap anchorx="page" anchory="page"/>
            </v:shape>
          </w:pict>
        </mc:Fallback>
      </mc:AlternateConten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7283"/>
    <w:rsid w:val="00425EAB"/>
    <w:rsid w:val="005E4E0C"/>
    <w:rsid w:val="00665936"/>
    <w:rsid w:val="0074288A"/>
    <w:rsid w:val="00997283"/>
    <w:rsid w:val="00F341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B34B2B6"/>
  <w15:docId w15:val="{95C841BD-2D9A-46C6-BB70-870B56F979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MT" w:eastAsia="Arial MT" w:hAnsi="Arial MT" w:cs="Arial MT"/>
    </w:rPr>
  </w:style>
  <w:style w:type="paragraph" w:styleId="Heading1">
    <w:name w:val="heading 1"/>
    <w:basedOn w:val="Normal"/>
    <w:link w:val="Heading1Char"/>
    <w:uiPriority w:val="9"/>
    <w:qFormat/>
    <w:pPr>
      <w:spacing w:before="160"/>
      <w:ind w:left="1129" w:right="1149"/>
      <w:jc w:val="center"/>
      <w:outlineLvl w:val="0"/>
    </w:pPr>
    <w:rPr>
      <w:rFonts w:ascii="Arial" w:eastAsia="Arial" w:hAnsi="Arial" w:cs="Arial"/>
      <w:b/>
      <w:bCs/>
      <w:sz w:val="24"/>
      <w:szCs w:val="24"/>
    </w:rPr>
  </w:style>
  <w:style w:type="paragraph" w:styleId="Heading2">
    <w:name w:val="heading 2"/>
    <w:basedOn w:val="Normal"/>
    <w:next w:val="Normal"/>
    <w:link w:val="Heading2Char"/>
    <w:uiPriority w:val="9"/>
    <w:unhideWhenUsed/>
    <w:qFormat/>
    <w:rsid w:val="0074288A"/>
    <w:pPr>
      <w:keepNext/>
      <w:keepLines/>
      <w:spacing w:before="4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rPr>
      <w:sz w:val="24"/>
      <w:szCs w:val="24"/>
    </w:rPr>
  </w:style>
  <w:style w:type="paragraph" w:styleId="ListParagraph">
    <w:name w:val="List Paragraph"/>
    <w:basedOn w:val="Normal"/>
    <w:uiPriority w:val="1"/>
    <w:qFormat/>
  </w:style>
  <w:style w:type="paragraph" w:customStyle="1" w:styleId="TableParagraph">
    <w:name w:val="Table Paragraph"/>
    <w:basedOn w:val="Normal"/>
    <w:uiPriority w:val="1"/>
    <w:qFormat/>
  </w:style>
  <w:style w:type="character" w:styleId="Hyperlink">
    <w:name w:val="Hyperlink"/>
    <w:basedOn w:val="DefaultParagraphFont"/>
    <w:uiPriority w:val="99"/>
    <w:unhideWhenUsed/>
    <w:rsid w:val="0074288A"/>
    <w:rPr>
      <w:color w:val="0000FF" w:themeColor="hyperlink"/>
      <w:u w:val="single"/>
    </w:rPr>
  </w:style>
  <w:style w:type="character" w:styleId="UnresolvedMention">
    <w:name w:val="Unresolved Mention"/>
    <w:basedOn w:val="DefaultParagraphFont"/>
    <w:uiPriority w:val="99"/>
    <w:semiHidden/>
    <w:unhideWhenUsed/>
    <w:rsid w:val="0074288A"/>
    <w:rPr>
      <w:color w:val="605E5C"/>
      <w:shd w:val="clear" w:color="auto" w:fill="E1DFDD"/>
    </w:rPr>
  </w:style>
  <w:style w:type="character" w:customStyle="1" w:styleId="Heading1Char">
    <w:name w:val="Heading 1 Char"/>
    <w:basedOn w:val="DefaultParagraphFont"/>
    <w:link w:val="Heading1"/>
    <w:uiPriority w:val="9"/>
    <w:rsid w:val="0074288A"/>
    <w:rPr>
      <w:rFonts w:ascii="Arial" w:eastAsia="Arial" w:hAnsi="Arial" w:cs="Arial"/>
      <w:b/>
      <w:bCs/>
      <w:sz w:val="24"/>
      <w:szCs w:val="24"/>
    </w:rPr>
  </w:style>
  <w:style w:type="character" w:styleId="FollowedHyperlink">
    <w:name w:val="FollowedHyperlink"/>
    <w:basedOn w:val="DefaultParagraphFont"/>
    <w:uiPriority w:val="99"/>
    <w:semiHidden/>
    <w:unhideWhenUsed/>
    <w:rsid w:val="0074288A"/>
    <w:rPr>
      <w:color w:val="800080" w:themeColor="followedHyperlink"/>
      <w:u w:val="single"/>
    </w:rPr>
  </w:style>
  <w:style w:type="character" w:customStyle="1" w:styleId="Heading2Char">
    <w:name w:val="Heading 2 Char"/>
    <w:basedOn w:val="DefaultParagraphFont"/>
    <w:link w:val="Heading2"/>
    <w:uiPriority w:val="9"/>
    <w:rsid w:val="0074288A"/>
    <w:rPr>
      <w:rFonts w:asciiTheme="majorHAnsi" w:eastAsiaTheme="majorEastAsia" w:hAnsiTheme="majorHAnsi" w:cstheme="majorBidi"/>
      <w:color w:val="365F91" w:themeColor="accent1" w:themeShade="BF"/>
      <w:sz w:val="26"/>
      <w:szCs w:val="26"/>
    </w:rPr>
  </w:style>
  <w:style w:type="paragraph" w:styleId="TOCHeading">
    <w:name w:val="TOC Heading"/>
    <w:basedOn w:val="Heading1"/>
    <w:next w:val="Normal"/>
    <w:uiPriority w:val="39"/>
    <w:unhideWhenUsed/>
    <w:qFormat/>
    <w:rsid w:val="0074288A"/>
    <w:pPr>
      <w:keepNext/>
      <w:keepLines/>
      <w:widowControl/>
      <w:autoSpaceDE/>
      <w:autoSpaceDN/>
      <w:spacing w:before="480" w:line="276" w:lineRule="auto"/>
      <w:ind w:left="0" w:right="0"/>
      <w:jc w:val="left"/>
      <w:outlineLvl w:val="9"/>
    </w:pPr>
    <w:rPr>
      <w:rFonts w:asciiTheme="majorHAnsi" w:eastAsiaTheme="majorEastAsia" w:hAnsiTheme="majorHAnsi" w:cstheme="majorBidi"/>
      <w:color w:val="365F91" w:themeColor="accent1" w:themeShade="BF"/>
      <w:sz w:val="28"/>
      <w:szCs w:val="28"/>
    </w:rPr>
  </w:style>
  <w:style w:type="paragraph" w:styleId="TOC1">
    <w:name w:val="toc 1"/>
    <w:basedOn w:val="Normal"/>
    <w:next w:val="Normal"/>
    <w:autoRedefine/>
    <w:uiPriority w:val="39"/>
    <w:unhideWhenUsed/>
    <w:rsid w:val="0074288A"/>
    <w:pPr>
      <w:spacing w:before="120"/>
    </w:pPr>
    <w:rPr>
      <w:rFonts w:asciiTheme="minorHAnsi" w:hAnsiTheme="minorHAnsi" w:cstheme="minorHAnsi"/>
      <w:b/>
      <w:bCs/>
      <w:i/>
      <w:iCs/>
      <w:sz w:val="24"/>
      <w:szCs w:val="24"/>
    </w:rPr>
  </w:style>
  <w:style w:type="paragraph" w:styleId="TOC2">
    <w:name w:val="toc 2"/>
    <w:basedOn w:val="Normal"/>
    <w:next w:val="Normal"/>
    <w:autoRedefine/>
    <w:uiPriority w:val="39"/>
    <w:unhideWhenUsed/>
    <w:rsid w:val="0074288A"/>
    <w:pPr>
      <w:spacing w:before="120"/>
      <w:ind w:left="220"/>
    </w:pPr>
    <w:rPr>
      <w:rFonts w:asciiTheme="minorHAnsi" w:hAnsiTheme="minorHAnsi" w:cstheme="minorHAnsi"/>
      <w:b/>
      <w:bCs/>
    </w:rPr>
  </w:style>
  <w:style w:type="paragraph" w:styleId="TOC3">
    <w:name w:val="toc 3"/>
    <w:basedOn w:val="Normal"/>
    <w:next w:val="Normal"/>
    <w:autoRedefine/>
    <w:uiPriority w:val="39"/>
    <w:semiHidden/>
    <w:unhideWhenUsed/>
    <w:rsid w:val="0074288A"/>
    <w:pPr>
      <w:ind w:left="44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74288A"/>
    <w:pPr>
      <w:ind w:left="66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74288A"/>
    <w:pPr>
      <w:ind w:left="88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74288A"/>
    <w:pPr>
      <w:ind w:left="11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74288A"/>
    <w:pPr>
      <w:ind w:left="132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74288A"/>
    <w:pPr>
      <w:ind w:left="154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74288A"/>
    <w:pPr>
      <w:ind w:left="1760"/>
    </w:pPr>
    <w:rPr>
      <w:rFonts w:asciiTheme="minorHAnsi" w:hAnsiTheme="minorHAnsi"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7917991">
      <w:bodyDiv w:val="1"/>
      <w:marLeft w:val="0"/>
      <w:marRight w:val="0"/>
      <w:marTop w:val="0"/>
      <w:marBottom w:val="0"/>
      <w:divBdr>
        <w:top w:val="none" w:sz="0" w:space="0" w:color="auto"/>
        <w:left w:val="none" w:sz="0" w:space="0" w:color="auto"/>
        <w:bottom w:val="none" w:sz="0" w:space="0" w:color="auto"/>
        <w:right w:val="none" w:sz="0" w:space="0" w:color="auto"/>
      </w:divBdr>
      <w:divsChild>
        <w:div w:id="284435979">
          <w:marLeft w:val="0"/>
          <w:marRight w:val="0"/>
          <w:marTop w:val="0"/>
          <w:marBottom w:val="0"/>
          <w:divBdr>
            <w:top w:val="none" w:sz="0" w:space="0" w:color="auto"/>
            <w:left w:val="none" w:sz="0" w:space="0" w:color="auto"/>
            <w:bottom w:val="none" w:sz="0" w:space="0" w:color="auto"/>
            <w:right w:val="none" w:sz="0" w:space="0" w:color="auto"/>
          </w:divBdr>
          <w:divsChild>
            <w:div w:id="1319118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7350660">
      <w:bodyDiv w:val="1"/>
      <w:marLeft w:val="0"/>
      <w:marRight w:val="0"/>
      <w:marTop w:val="0"/>
      <w:marBottom w:val="0"/>
      <w:divBdr>
        <w:top w:val="none" w:sz="0" w:space="0" w:color="auto"/>
        <w:left w:val="none" w:sz="0" w:space="0" w:color="auto"/>
        <w:bottom w:val="none" w:sz="0" w:space="0" w:color="auto"/>
        <w:right w:val="none" w:sz="0" w:space="0" w:color="auto"/>
      </w:divBdr>
      <w:divsChild>
        <w:div w:id="724334148">
          <w:marLeft w:val="0"/>
          <w:marRight w:val="0"/>
          <w:marTop w:val="0"/>
          <w:marBottom w:val="0"/>
          <w:divBdr>
            <w:top w:val="none" w:sz="0" w:space="0" w:color="auto"/>
            <w:left w:val="none" w:sz="0" w:space="0" w:color="auto"/>
            <w:bottom w:val="none" w:sz="0" w:space="0" w:color="auto"/>
            <w:right w:val="none" w:sz="0" w:space="0" w:color="auto"/>
          </w:divBdr>
          <w:divsChild>
            <w:div w:id="74132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8317678">
      <w:bodyDiv w:val="1"/>
      <w:marLeft w:val="0"/>
      <w:marRight w:val="0"/>
      <w:marTop w:val="0"/>
      <w:marBottom w:val="0"/>
      <w:divBdr>
        <w:top w:val="none" w:sz="0" w:space="0" w:color="auto"/>
        <w:left w:val="none" w:sz="0" w:space="0" w:color="auto"/>
        <w:bottom w:val="none" w:sz="0" w:space="0" w:color="auto"/>
        <w:right w:val="none" w:sz="0" w:space="0" w:color="auto"/>
      </w:divBdr>
      <w:divsChild>
        <w:div w:id="1062219047">
          <w:marLeft w:val="0"/>
          <w:marRight w:val="0"/>
          <w:marTop w:val="0"/>
          <w:marBottom w:val="0"/>
          <w:divBdr>
            <w:top w:val="none" w:sz="0" w:space="0" w:color="auto"/>
            <w:left w:val="none" w:sz="0" w:space="0" w:color="auto"/>
            <w:bottom w:val="none" w:sz="0" w:space="0" w:color="auto"/>
            <w:right w:val="none" w:sz="0" w:space="0" w:color="auto"/>
          </w:divBdr>
          <w:divsChild>
            <w:div w:id="17940549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5AA4AA6-CEEC-7842-AD26-B777CD2790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12</Pages>
  <Words>3323</Words>
  <Characters>18946</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Microsoft Account</dc:creator>
  <cp:lastModifiedBy>ANON212</cp:lastModifiedBy>
  <cp:revision>2</cp:revision>
  <dcterms:created xsi:type="dcterms:W3CDTF">2023-02-12T10:58:00Z</dcterms:created>
  <dcterms:modified xsi:type="dcterms:W3CDTF">2023-02-12T10:58:00Z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2023-02-07T00:00:00Z</vt:filetime>
  </property>
  <property fmtid="{D5CDD505-2E9C-101B-9397-08002B2CF9AE}" pid="3" name="Creator">
    <vt:lpwstr>Writer</vt:lpwstr>
  </property>
  <property fmtid="{D5CDD505-2E9C-101B-9397-08002B2CF9AE}" pid="4" name="LastSaved">
    <vt:filetime>2023-02-07T00:00:00Z</vt:filetime>
  </property>
  <property fmtid="{D5CDD505-2E9C-101B-9397-08002B2CF9AE}" pid="5" name="GrammarlyDocumentId">
    <vt:lpwstr>bf9c9a23e967c0e3f26347a92ec6c8e3f8cce2040b8394cc8afe40312c9baf3c</vt:lpwstr>
  </property>
</Properties>
</file>