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89D78" w14:textId="77777777" w:rsidR="00F823E7" w:rsidRDefault="00F823E7" w:rsidP="00F823E7">
      <w:pPr>
        <w:spacing w:line="360" w:lineRule="auto"/>
        <w:rPr>
          <w:rFonts w:ascii="Arial" w:hAnsi="Arial" w:cs="Arial"/>
          <w:b/>
          <w:bCs/>
          <w:sz w:val="28"/>
          <w:szCs w:val="28"/>
        </w:rPr>
      </w:pPr>
    </w:p>
    <w:p w14:paraId="22F2743C" w14:textId="77777777" w:rsidR="00F823E7" w:rsidRDefault="00F823E7" w:rsidP="00F823E7">
      <w:pPr>
        <w:spacing w:line="360" w:lineRule="auto"/>
        <w:rPr>
          <w:rFonts w:ascii="Arial" w:hAnsi="Arial" w:cs="Arial"/>
          <w:b/>
          <w:bCs/>
          <w:sz w:val="28"/>
          <w:szCs w:val="28"/>
        </w:rPr>
      </w:pPr>
    </w:p>
    <w:p w14:paraId="258FE425" w14:textId="77777777" w:rsidR="00F823E7" w:rsidRDefault="00F823E7" w:rsidP="00F823E7">
      <w:pPr>
        <w:spacing w:line="360" w:lineRule="auto"/>
        <w:rPr>
          <w:rFonts w:ascii="Arial" w:hAnsi="Arial" w:cs="Arial"/>
          <w:b/>
          <w:bCs/>
          <w:sz w:val="28"/>
          <w:szCs w:val="28"/>
        </w:rPr>
      </w:pPr>
      <w:r>
        <w:rPr>
          <w:rFonts w:ascii="Arial" w:hAnsi="Arial" w:cs="Arial"/>
          <w:b/>
          <w:bCs/>
          <w:sz w:val="28"/>
          <w:szCs w:val="28"/>
        </w:rPr>
        <w:t xml:space="preserve">                             </w:t>
      </w:r>
    </w:p>
    <w:p w14:paraId="7BA02F8C" w14:textId="77777777" w:rsidR="00F823E7" w:rsidRDefault="00F823E7" w:rsidP="00F823E7">
      <w:pPr>
        <w:spacing w:line="360" w:lineRule="auto"/>
        <w:rPr>
          <w:rFonts w:ascii="Arial" w:hAnsi="Arial" w:cs="Arial"/>
          <w:b/>
          <w:bCs/>
          <w:sz w:val="28"/>
          <w:szCs w:val="28"/>
        </w:rPr>
      </w:pPr>
    </w:p>
    <w:p w14:paraId="35F9576B" w14:textId="77777777" w:rsidR="00F823E7" w:rsidRDefault="00F823E7" w:rsidP="00F823E7">
      <w:pPr>
        <w:spacing w:line="360" w:lineRule="auto"/>
        <w:rPr>
          <w:rFonts w:ascii="Arial" w:hAnsi="Arial" w:cs="Arial"/>
          <w:b/>
          <w:bCs/>
          <w:sz w:val="28"/>
          <w:szCs w:val="28"/>
        </w:rPr>
      </w:pPr>
      <w:r>
        <w:rPr>
          <w:rFonts w:ascii="Arial" w:hAnsi="Arial" w:cs="Arial"/>
          <w:b/>
          <w:bCs/>
          <w:sz w:val="28"/>
          <w:szCs w:val="28"/>
        </w:rPr>
        <w:t xml:space="preserve">                           </w:t>
      </w:r>
    </w:p>
    <w:p w14:paraId="34C99BF3" w14:textId="1EECEDA0" w:rsidR="007B5F9F" w:rsidRPr="00F823E7" w:rsidRDefault="00F823E7" w:rsidP="00F823E7">
      <w:pPr>
        <w:spacing w:line="360" w:lineRule="auto"/>
        <w:rPr>
          <w:rFonts w:ascii="Arial" w:hAnsi="Arial" w:cs="Arial"/>
          <w:b/>
          <w:bCs/>
          <w:sz w:val="36"/>
          <w:szCs w:val="36"/>
        </w:rPr>
      </w:pPr>
      <w:r w:rsidRPr="00F823E7">
        <w:rPr>
          <w:rFonts w:ascii="Arial" w:hAnsi="Arial" w:cs="Arial"/>
          <w:b/>
          <w:bCs/>
          <w:sz w:val="36"/>
          <w:szCs w:val="36"/>
        </w:rPr>
        <w:t xml:space="preserve">                    Comparison of two organisations</w:t>
      </w:r>
    </w:p>
    <w:p w14:paraId="088666AE" w14:textId="77777777" w:rsidR="00F823E7" w:rsidRDefault="00F823E7" w:rsidP="00F823E7">
      <w:pPr>
        <w:spacing w:line="360" w:lineRule="auto"/>
        <w:rPr>
          <w:rFonts w:ascii="Arial" w:hAnsi="Arial" w:cs="Arial"/>
          <w:b/>
          <w:bCs/>
          <w:sz w:val="28"/>
          <w:szCs w:val="28"/>
        </w:rPr>
      </w:pPr>
    </w:p>
    <w:p w14:paraId="3D3623F7" w14:textId="77777777" w:rsidR="00F823E7" w:rsidRDefault="00F823E7" w:rsidP="00F823E7">
      <w:pPr>
        <w:spacing w:line="360" w:lineRule="auto"/>
        <w:rPr>
          <w:rFonts w:ascii="Arial" w:hAnsi="Arial" w:cs="Arial"/>
          <w:b/>
          <w:bCs/>
          <w:sz w:val="28"/>
          <w:szCs w:val="28"/>
        </w:rPr>
      </w:pPr>
    </w:p>
    <w:p w14:paraId="06E51C89" w14:textId="77777777" w:rsidR="00F823E7" w:rsidRDefault="00F823E7" w:rsidP="00F823E7">
      <w:pPr>
        <w:spacing w:line="360" w:lineRule="auto"/>
        <w:rPr>
          <w:rFonts w:ascii="Arial" w:hAnsi="Arial" w:cs="Arial"/>
          <w:b/>
          <w:bCs/>
          <w:sz w:val="28"/>
          <w:szCs w:val="28"/>
        </w:rPr>
      </w:pPr>
    </w:p>
    <w:p w14:paraId="57741953" w14:textId="77777777" w:rsidR="00F823E7" w:rsidRDefault="00F823E7" w:rsidP="00F823E7">
      <w:pPr>
        <w:spacing w:line="360" w:lineRule="auto"/>
        <w:rPr>
          <w:rFonts w:ascii="Arial" w:hAnsi="Arial" w:cs="Arial"/>
          <w:b/>
          <w:bCs/>
          <w:sz w:val="28"/>
          <w:szCs w:val="28"/>
        </w:rPr>
      </w:pPr>
    </w:p>
    <w:p w14:paraId="4038F561" w14:textId="77777777" w:rsidR="00F823E7" w:rsidRDefault="00F823E7" w:rsidP="00F823E7">
      <w:pPr>
        <w:spacing w:line="360" w:lineRule="auto"/>
        <w:rPr>
          <w:rFonts w:ascii="Arial" w:hAnsi="Arial" w:cs="Arial"/>
          <w:b/>
          <w:bCs/>
          <w:sz w:val="28"/>
          <w:szCs w:val="28"/>
        </w:rPr>
      </w:pPr>
    </w:p>
    <w:p w14:paraId="493A05D8" w14:textId="77777777" w:rsidR="00F823E7" w:rsidRDefault="00F823E7" w:rsidP="00F823E7">
      <w:pPr>
        <w:spacing w:line="360" w:lineRule="auto"/>
        <w:rPr>
          <w:rFonts w:ascii="Arial" w:hAnsi="Arial" w:cs="Arial"/>
          <w:b/>
          <w:bCs/>
          <w:sz w:val="28"/>
          <w:szCs w:val="28"/>
        </w:rPr>
      </w:pPr>
    </w:p>
    <w:p w14:paraId="3E969E92" w14:textId="77777777" w:rsidR="00F823E7" w:rsidRDefault="00F823E7" w:rsidP="00F823E7">
      <w:pPr>
        <w:spacing w:line="360" w:lineRule="auto"/>
        <w:rPr>
          <w:rFonts w:ascii="Arial" w:hAnsi="Arial" w:cs="Arial"/>
          <w:b/>
          <w:bCs/>
          <w:sz w:val="28"/>
          <w:szCs w:val="28"/>
        </w:rPr>
      </w:pPr>
    </w:p>
    <w:p w14:paraId="52AADC8D" w14:textId="77777777" w:rsidR="00F823E7" w:rsidRDefault="00F823E7" w:rsidP="00F823E7">
      <w:pPr>
        <w:spacing w:line="360" w:lineRule="auto"/>
        <w:rPr>
          <w:rFonts w:ascii="Arial" w:hAnsi="Arial" w:cs="Arial"/>
          <w:b/>
          <w:bCs/>
          <w:sz w:val="28"/>
          <w:szCs w:val="28"/>
        </w:rPr>
      </w:pPr>
    </w:p>
    <w:p w14:paraId="3D8E4C7E" w14:textId="77777777" w:rsidR="00F823E7" w:rsidRPr="00F823E7" w:rsidRDefault="00F823E7" w:rsidP="00F823E7">
      <w:pPr>
        <w:spacing w:after="120" w:line="360" w:lineRule="auto"/>
        <w:jc w:val="both"/>
        <w:rPr>
          <w:rFonts w:ascii="Arial" w:eastAsia="Times New Roman" w:hAnsi="Arial" w:cs="Times New Roman"/>
          <w:kern w:val="0"/>
          <w:sz w:val="24"/>
          <w:szCs w:val="24"/>
          <w14:ligatures w14:val="none"/>
        </w:rPr>
      </w:pPr>
      <w:r w:rsidRPr="00F823E7">
        <w:rPr>
          <w:rFonts w:ascii="Arial" w:eastAsia="Times New Roman" w:hAnsi="Arial" w:cs="Times New Roman"/>
          <w:kern w:val="0"/>
          <w:sz w:val="24"/>
          <w:szCs w:val="24"/>
          <w14:ligatures w14:val="none"/>
        </w:rPr>
        <w:t>Name: Corina Maria Danila</w:t>
      </w:r>
    </w:p>
    <w:p w14:paraId="17195AFD" w14:textId="77777777" w:rsidR="00F823E7" w:rsidRPr="00F823E7" w:rsidRDefault="00F823E7" w:rsidP="00F823E7">
      <w:pPr>
        <w:spacing w:after="120" w:line="360" w:lineRule="auto"/>
        <w:jc w:val="both"/>
        <w:rPr>
          <w:rFonts w:ascii="Arial" w:eastAsia="Times New Roman" w:hAnsi="Arial" w:cs="Times New Roman"/>
          <w:kern w:val="0"/>
          <w:sz w:val="24"/>
          <w:szCs w:val="24"/>
          <w14:ligatures w14:val="none"/>
        </w:rPr>
      </w:pPr>
      <w:r w:rsidRPr="00F823E7">
        <w:rPr>
          <w:rFonts w:ascii="Arial" w:eastAsia="Times New Roman" w:hAnsi="Arial" w:cs="Times New Roman"/>
          <w:kern w:val="0"/>
          <w:sz w:val="24"/>
          <w:szCs w:val="24"/>
          <w14:ligatures w14:val="none"/>
        </w:rPr>
        <w:t>Student ID Number: 2118573</w:t>
      </w:r>
    </w:p>
    <w:p w14:paraId="42C44DE3" w14:textId="009378E4" w:rsidR="00F823E7" w:rsidRPr="00F823E7" w:rsidRDefault="00F823E7" w:rsidP="00F823E7">
      <w:pPr>
        <w:spacing w:after="120" w:line="360" w:lineRule="auto"/>
        <w:jc w:val="both"/>
        <w:rPr>
          <w:rFonts w:ascii="Arial" w:eastAsia="Times New Roman" w:hAnsi="Arial" w:cs="Times New Roman"/>
          <w:kern w:val="0"/>
          <w:sz w:val="24"/>
          <w:szCs w:val="24"/>
          <w14:ligatures w14:val="none"/>
        </w:rPr>
      </w:pPr>
      <w:r w:rsidRPr="00F823E7">
        <w:rPr>
          <w:rFonts w:ascii="Arial" w:eastAsia="Times New Roman" w:hAnsi="Arial" w:cs="Times New Roman"/>
          <w:kern w:val="0"/>
          <w:sz w:val="24"/>
          <w:szCs w:val="24"/>
          <w14:ligatures w14:val="none"/>
        </w:rPr>
        <w:t xml:space="preserve">Module Title: </w:t>
      </w:r>
      <w:r>
        <w:rPr>
          <w:rFonts w:ascii="Arial" w:eastAsia="Times New Roman" w:hAnsi="Arial" w:cs="Times New Roman"/>
          <w:kern w:val="0"/>
          <w:sz w:val="24"/>
          <w:szCs w:val="24"/>
          <w14:ligatures w14:val="none"/>
        </w:rPr>
        <w:t xml:space="preserve">Financial Management for the Hotel Industry </w:t>
      </w:r>
      <w:r w:rsidRPr="00F823E7">
        <w:rPr>
          <w:rFonts w:ascii="Arial" w:eastAsia="Times New Roman" w:hAnsi="Arial" w:cs="Times New Roman"/>
          <w:kern w:val="0"/>
          <w:sz w:val="24"/>
          <w:szCs w:val="24"/>
          <w14:ligatures w14:val="none"/>
        </w:rPr>
        <w:t>BMIH500</w:t>
      </w:r>
      <w:r>
        <w:rPr>
          <w:rFonts w:ascii="Arial" w:eastAsia="Times New Roman" w:hAnsi="Arial" w:cs="Times New Roman"/>
          <w:kern w:val="0"/>
          <w:sz w:val="24"/>
          <w:szCs w:val="24"/>
          <w14:ligatures w14:val="none"/>
        </w:rPr>
        <w:t>7</w:t>
      </w:r>
    </w:p>
    <w:p w14:paraId="7FECDD38" w14:textId="6A0C7D04" w:rsidR="00F823E7" w:rsidRDefault="00F823E7" w:rsidP="00F823E7">
      <w:pPr>
        <w:spacing w:after="120" w:line="360" w:lineRule="auto"/>
        <w:jc w:val="both"/>
        <w:rPr>
          <w:rFonts w:ascii="Arial" w:hAnsi="Arial" w:cs="Arial"/>
          <w:bCs/>
          <w:sz w:val="24"/>
          <w:szCs w:val="24"/>
        </w:rPr>
      </w:pPr>
      <w:r w:rsidRPr="00F823E7">
        <w:rPr>
          <w:rFonts w:ascii="Arial" w:eastAsia="Times New Roman" w:hAnsi="Arial" w:cs="Times New Roman"/>
          <w:kern w:val="0"/>
          <w:sz w:val="24"/>
          <w:szCs w:val="24"/>
          <w14:ligatures w14:val="none"/>
        </w:rPr>
        <w:t xml:space="preserve">Lecturer: </w:t>
      </w:r>
      <w:r w:rsidRPr="00F823E7">
        <w:rPr>
          <w:rFonts w:ascii="Arial" w:hAnsi="Arial" w:cs="Arial"/>
          <w:bCs/>
          <w:sz w:val="24"/>
          <w:szCs w:val="24"/>
        </w:rPr>
        <w:t>Chris</w:t>
      </w:r>
      <w:r>
        <w:rPr>
          <w:rFonts w:ascii="Arial" w:hAnsi="Arial" w:cs="Arial"/>
          <w:bCs/>
          <w:sz w:val="24"/>
          <w:szCs w:val="24"/>
        </w:rPr>
        <w:t>topher</w:t>
      </w:r>
      <w:r w:rsidRPr="00F823E7">
        <w:rPr>
          <w:rFonts w:ascii="Arial" w:hAnsi="Arial" w:cs="Arial"/>
          <w:bCs/>
          <w:sz w:val="24"/>
          <w:szCs w:val="24"/>
        </w:rPr>
        <w:t xml:space="preserve"> Wilkin</w:t>
      </w:r>
    </w:p>
    <w:p w14:paraId="30CFF0A1" w14:textId="77777777" w:rsidR="00F823E7" w:rsidRDefault="00F823E7" w:rsidP="00F823E7">
      <w:pPr>
        <w:spacing w:after="120" w:line="360" w:lineRule="auto"/>
        <w:jc w:val="both"/>
        <w:rPr>
          <w:rFonts w:ascii="Arial" w:hAnsi="Arial" w:cs="Arial"/>
          <w:bCs/>
          <w:sz w:val="24"/>
          <w:szCs w:val="24"/>
        </w:rPr>
      </w:pPr>
    </w:p>
    <w:p w14:paraId="5B4E733D" w14:textId="77777777" w:rsidR="00F823E7" w:rsidRDefault="00F823E7" w:rsidP="00F823E7">
      <w:pPr>
        <w:spacing w:after="120" w:line="360" w:lineRule="auto"/>
        <w:jc w:val="both"/>
        <w:rPr>
          <w:rFonts w:ascii="Arial" w:hAnsi="Arial" w:cs="Arial"/>
          <w:bCs/>
          <w:sz w:val="24"/>
          <w:szCs w:val="24"/>
        </w:rPr>
      </w:pPr>
    </w:p>
    <w:p w14:paraId="2128C10D" w14:textId="77777777" w:rsidR="00F823E7" w:rsidRDefault="00F823E7" w:rsidP="00F823E7">
      <w:pPr>
        <w:spacing w:after="120" w:line="360" w:lineRule="auto"/>
        <w:jc w:val="both"/>
        <w:rPr>
          <w:rFonts w:ascii="Arial" w:hAnsi="Arial" w:cs="Arial"/>
          <w:bCs/>
          <w:sz w:val="24"/>
          <w:szCs w:val="24"/>
        </w:rPr>
      </w:pPr>
    </w:p>
    <w:p w14:paraId="3AE34910" w14:textId="77777777" w:rsidR="00F823E7" w:rsidRDefault="00F823E7" w:rsidP="00F823E7">
      <w:pPr>
        <w:spacing w:after="120" w:line="360" w:lineRule="auto"/>
        <w:jc w:val="both"/>
        <w:rPr>
          <w:rFonts w:ascii="Arial" w:hAnsi="Arial" w:cs="Arial"/>
          <w:bCs/>
          <w:sz w:val="24"/>
          <w:szCs w:val="24"/>
        </w:rPr>
      </w:pPr>
    </w:p>
    <w:p w14:paraId="145C8B22" w14:textId="77777777" w:rsidR="00F823E7" w:rsidRDefault="00F823E7" w:rsidP="00F823E7">
      <w:pPr>
        <w:spacing w:after="120" w:line="360" w:lineRule="auto"/>
        <w:jc w:val="both"/>
        <w:rPr>
          <w:rFonts w:ascii="Arial" w:hAnsi="Arial" w:cs="Arial"/>
          <w:bCs/>
          <w:sz w:val="24"/>
          <w:szCs w:val="24"/>
        </w:rPr>
      </w:pPr>
    </w:p>
    <w:sdt>
      <w:sdtPr>
        <w:rPr>
          <w:rFonts w:asciiTheme="minorHAnsi" w:eastAsiaTheme="minorHAnsi" w:hAnsiTheme="minorHAnsi" w:cstheme="minorBidi"/>
          <w:color w:val="auto"/>
          <w:kern w:val="2"/>
          <w:sz w:val="22"/>
          <w:szCs w:val="22"/>
          <w:lang w:val="en-GB"/>
          <w14:ligatures w14:val="standardContextual"/>
        </w:rPr>
        <w:id w:val="-2003579024"/>
        <w:docPartObj>
          <w:docPartGallery w:val="Table of Contents"/>
          <w:docPartUnique/>
        </w:docPartObj>
      </w:sdtPr>
      <w:sdtContent>
        <w:p w14:paraId="1BA51612" w14:textId="77777777" w:rsidR="00031A3A" w:rsidRDefault="00031A3A" w:rsidP="00AE2ED8">
          <w:pPr>
            <w:pStyle w:val="TOCHeading"/>
            <w:spacing w:line="360" w:lineRule="auto"/>
            <w:jc w:val="both"/>
          </w:pPr>
        </w:p>
        <w:p w14:paraId="3C8B3240" w14:textId="77777777" w:rsidR="00031A3A" w:rsidRDefault="00031A3A" w:rsidP="00AE2ED8">
          <w:pPr>
            <w:pStyle w:val="TOCHeading"/>
            <w:spacing w:line="360" w:lineRule="auto"/>
            <w:jc w:val="both"/>
          </w:pPr>
        </w:p>
        <w:p w14:paraId="7CD16F15" w14:textId="274C7E04" w:rsidR="000D1379" w:rsidRPr="00AE2ED8" w:rsidRDefault="000D1379" w:rsidP="00AE2ED8">
          <w:pPr>
            <w:pStyle w:val="TOCHeading"/>
            <w:spacing w:line="360" w:lineRule="auto"/>
            <w:jc w:val="both"/>
            <w:rPr>
              <w:rFonts w:ascii="Arial" w:hAnsi="Arial" w:cs="Arial"/>
              <w:b/>
              <w:bCs/>
              <w:color w:val="auto"/>
              <w:sz w:val="24"/>
              <w:szCs w:val="24"/>
            </w:rPr>
          </w:pPr>
          <w:r w:rsidRPr="00AE2ED8">
            <w:rPr>
              <w:rFonts w:ascii="Arial" w:hAnsi="Arial" w:cs="Arial"/>
              <w:b/>
              <w:bCs/>
              <w:color w:val="auto"/>
              <w:sz w:val="24"/>
              <w:szCs w:val="24"/>
            </w:rPr>
            <w:t>Table of Contents</w:t>
          </w:r>
        </w:p>
        <w:p w14:paraId="14F033C9" w14:textId="77777777" w:rsidR="00AE2ED8" w:rsidRDefault="00AE2ED8" w:rsidP="00AE2ED8">
          <w:pPr>
            <w:rPr>
              <w:lang w:val="en-US"/>
            </w:rPr>
          </w:pPr>
        </w:p>
        <w:p w14:paraId="28F964B9" w14:textId="77777777" w:rsidR="00AE2ED8" w:rsidRPr="00AE2ED8" w:rsidRDefault="00AE2ED8" w:rsidP="00AE2ED8">
          <w:pPr>
            <w:rPr>
              <w:lang w:val="en-US"/>
            </w:rPr>
          </w:pPr>
        </w:p>
        <w:p w14:paraId="099F741D" w14:textId="7C9D0CC2" w:rsidR="000D1379" w:rsidRPr="00031A3A" w:rsidRDefault="000D1379" w:rsidP="00AE2ED8">
          <w:pPr>
            <w:pStyle w:val="TOC1"/>
            <w:spacing w:line="360" w:lineRule="auto"/>
            <w:jc w:val="both"/>
            <w:rPr>
              <w:rFonts w:ascii="Arial" w:hAnsi="Arial" w:cs="Arial"/>
              <w:bCs/>
              <w:sz w:val="24"/>
              <w:szCs w:val="24"/>
            </w:rPr>
          </w:pPr>
          <w:r w:rsidRPr="00031A3A">
            <w:rPr>
              <w:rFonts w:ascii="Arial" w:hAnsi="Arial" w:cs="Arial"/>
              <w:bCs/>
              <w:color w:val="0E101A"/>
              <w:sz w:val="24"/>
              <w:szCs w:val="24"/>
            </w:rPr>
            <w:t xml:space="preserve">Comparison of Two Hospitality Organizations </w:t>
          </w:r>
          <w:r w:rsidRPr="00031A3A">
            <w:rPr>
              <w:rFonts w:ascii="Arial" w:hAnsi="Arial" w:cs="Arial"/>
              <w:bCs/>
              <w:sz w:val="24"/>
              <w:szCs w:val="24"/>
            </w:rPr>
            <w:ptab w:relativeTo="margin" w:alignment="right" w:leader="dot"/>
          </w:r>
          <w:r w:rsidRPr="00031A3A">
            <w:rPr>
              <w:rFonts w:ascii="Arial" w:hAnsi="Arial" w:cs="Arial"/>
              <w:bCs/>
              <w:sz w:val="24"/>
              <w:szCs w:val="24"/>
            </w:rPr>
            <w:t>3</w:t>
          </w:r>
        </w:p>
        <w:p w14:paraId="45363D33" w14:textId="7C17287D" w:rsidR="000D1379" w:rsidRPr="00031A3A" w:rsidRDefault="00031A3A" w:rsidP="00AE2ED8">
          <w:pPr>
            <w:pStyle w:val="TOC2"/>
            <w:spacing w:line="360" w:lineRule="auto"/>
            <w:ind w:left="0"/>
            <w:jc w:val="both"/>
            <w:rPr>
              <w:rFonts w:ascii="Arial" w:hAnsi="Arial" w:cs="Arial"/>
              <w:bCs/>
              <w:sz w:val="24"/>
              <w:szCs w:val="24"/>
            </w:rPr>
          </w:pPr>
          <w:r w:rsidRPr="00031A3A">
            <w:rPr>
              <w:rFonts w:ascii="Arial" w:hAnsi="Arial" w:cs="Arial"/>
              <w:bCs/>
              <w:sz w:val="24"/>
              <w:szCs w:val="24"/>
              <w:lang w:val="en-AU"/>
            </w:rPr>
            <w:t xml:space="preserve">        </w:t>
          </w:r>
          <w:r w:rsidR="000D1379" w:rsidRPr="00031A3A">
            <w:rPr>
              <w:rFonts w:ascii="Arial" w:hAnsi="Arial" w:cs="Arial"/>
              <w:bCs/>
              <w:sz w:val="24"/>
              <w:szCs w:val="24"/>
              <w:lang w:val="en-AU"/>
            </w:rPr>
            <w:t xml:space="preserve">Background Information </w:t>
          </w:r>
          <w:r w:rsidR="000D1379" w:rsidRPr="00031A3A">
            <w:rPr>
              <w:rFonts w:ascii="Arial" w:hAnsi="Arial" w:cs="Arial"/>
              <w:bCs/>
              <w:sz w:val="24"/>
              <w:szCs w:val="24"/>
            </w:rPr>
            <w:ptab w:relativeTo="margin" w:alignment="right" w:leader="dot"/>
          </w:r>
          <w:r w:rsidR="00374436">
            <w:rPr>
              <w:rFonts w:ascii="Arial" w:hAnsi="Arial" w:cs="Arial"/>
              <w:bCs/>
              <w:sz w:val="24"/>
              <w:szCs w:val="24"/>
            </w:rPr>
            <w:t>3</w:t>
          </w:r>
        </w:p>
        <w:p w14:paraId="4CD69E00" w14:textId="084C44FF" w:rsidR="000D1379" w:rsidRPr="00031A3A" w:rsidRDefault="00AE2ED8" w:rsidP="00AE2ED8">
          <w:pPr>
            <w:pStyle w:val="TOC3"/>
            <w:spacing w:line="360" w:lineRule="auto"/>
            <w:ind w:left="446"/>
            <w:jc w:val="both"/>
            <w:rPr>
              <w:rFonts w:ascii="Arial" w:hAnsi="Arial" w:cs="Arial"/>
              <w:bCs/>
              <w:sz w:val="24"/>
              <w:szCs w:val="24"/>
            </w:rPr>
          </w:pPr>
          <w:r>
            <w:rPr>
              <w:rFonts w:ascii="Arial" w:hAnsi="Arial" w:cs="Arial"/>
              <w:bCs/>
              <w:sz w:val="24"/>
              <w:szCs w:val="24"/>
              <w:lang w:val="en-AU"/>
            </w:rPr>
            <w:t xml:space="preserve"> </w:t>
          </w:r>
          <w:r w:rsidR="000D1379" w:rsidRPr="00031A3A">
            <w:rPr>
              <w:rFonts w:ascii="Arial" w:hAnsi="Arial" w:cs="Arial"/>
              <w:bCs/>
              <w:sz w:val="24"/>
              <w:szCs w:val="24"/>
              <w:lang w:val="en-AU"/>
            </w:rPr>
            <w:t xml:space="preserve">Comparison based on Total Revenue </w:t>
          </w:r>
          <w:r w:rsidR="000D1379" w:rsidRPr="00031A3A">
            <w:rPr>
              <w:rFonts w:ascii="Arial" w:hAnsi="Arial" w:cs="Arial"/>
              <w:bCs/>
              <w:sz w:val="24"/>
              <w:szCs w:val="24"/>
            </w:rPr>
            <w:ptab w:relativeTo="margin" w:alignment="right" w:leader="dot"/>
          </w:r>
          <w:proofErr w:type="gramStart"/>
          <w:r w:rsidR="00374436">
            <w:rPr>
              <w:rFonts w:ascii="Arial" w:hAnsi="Arial" w:cs="Arial"/>
              <w:bCs/>
              <w:sz w:val="24"/>
              <w:szCs w:val="24"/>
            </w:rPr>
            <w:t>4</w:t>
          </w:r>
          <w:proofErr w:type="gramEnd"/>
        </w:p>
        <w:p w14:paraId="607842FC" w14:textId="18283E4E" w:rsidR="000D1379" w:rsidRPr="00031A3A" w:rsidRDefault="00031A3A" w:rsidP="00AE2ED8">
          <w:pPr>
            <w:pStyle w:val="TOC1"/>
            <w:spacing w:line="360" w:lineRule="auto"/>
            <w:jc w:val="both"/>
            <w:rPr>
              <w:rFonts w:ascii="Arial" w:hAnsi="Arial" w:cs="Arial"/>
              <w:bCs/>
              <w:sz w:val="24"/>
              <w:szCs w:val="24"/>
            </w:rPr>
          </w:pPr>
          <w:r w:rsidRPr="00031A3A">
            <w:rPr>
              <w:rStyle w:val="Strong"/>
              <w:rFonts w:ascii="Arial" w:hAnsi="Arial" w:cs="Arial"/>
              <w:b w:val="0"/>
              <w:color w:val="0E101A"/>
              <w:sz w:val="24"/>
              <w:szCs w:val="24"/>
            </w:rPr>
            <w:t xml:space="preserve">      </w:t>
          </w:r>
          <w:r w:rsidR="00AE2ED8">
            <w:rPr>
              <w:rStyle w:val="Strong"/>
              <w:rFonts w:ascii="Arial" w:hAnsi="Arial" w:cs="Arial"/>
              <w:b w:val="0"/>
              <w:color w:val="0E101A"/>
              <w:sz w:val="24"/>
              <w:szCs w:val="24"/>
            </w:rPr>
            <w:t xml:space="preserve">  </w:t>
          </w:r>
          <w:r w:rsidR="007B3B2F" w:rsidRPr="00031A3A">
            <w:rPr>
              <w:rStyle w:val="Strong"/>
              <w:rFonts w:ascii="Arial" w:hAnsi="Arial" w:cs="Arial"/>
              <w:b w:val="0"/>
              <w:color w:val="0E101A"/>
              <w:sz w:val="24"/>
              <w:szCs w:val="24"/>
            </w:rPr>
            <w:t>Comparison based on Market position</w:t>
          </w:r>
          <w:r w:rsidR="000D1379" w:rsidRPr="00031A3A">
            <w:rPr>
              <w:rFonts w:ascii="Arial" w:hAnsi="Arial" w:cs="Arial"/>
              <w:bCs/>
              <w:sz w:val="24"/>
              <w:szCs w:val="24"/>
            </w:rPr>
            <w:ptab w:relativeTo="margin" w:alignment="right" w:leader="dot"/>
          </w:r>
          <w:proofErr w:type="gramStart"/>
          <w:r w:rsidR="00374436">
            <w:rPr>
              <w:rFonts w:ascii="Arial" w:hAnsi="Arial" w:cs="Arial"/>
              <w:bCs/>
              <w:sz w:val="24"/>
              <w:szCs w:val="24"/>
            </w:rPr>
            <w:t>6</w:t>
          </w:r>
          <w:proofErr w:type="gramEnd"/>
        </w:p>
        <w:p w14:paraId="00AEA75A" w14:textId="3954BB3D" w:rsidR="000D1379" w:rsidRPr="00031A3A" w:rsidRDefault="00031A3A" w:rsidP="00AE2ED8">
          <w:pPr>
            <w:pStyle w:val="TOC2"/>
            <w:spacing w:line="360" w:lineRule="auto"/>
            <w:ind w:left="216"/>
            <w:jc w:val="both"/>
            <w:rPr>
              <w:rFonts w:ascii="Arial" w:hAnsi="Arial" w:cs="Arial"/>
              <w:bCs/>
              <w:sz w:val="24"/>
              <w:szCs w:val="24"/>
            </w:rPr>
          </w:pPr>
          <w:r w:rsidRPr="00031A3A">
            <w:rPr>
              <w:rFonts w:ascii="Arial" w:hAnsi="Arial" w:cs="Arial"/>
              <w:bCs/>
              <w:color w:val="0E101A"/>
              <w:sz w:val="24"/>
              <w:szCs w:val="24"/>
            </w:rPr>
            <w:t xml:space="preserve">  </w:t>
          </w:r>
          <w:r w:rsidR="00AE2ED8">
            <w:rPr>
              <w:rFonts w:ascii="Arial" w:hAnsi="Arial" w:cs="Arial"/>
              <w:bCs/>
              <w:color w:val="0E101A"/>
              <w:sz w:val="24"/>
              <w:szCs w:val="24"/>
            </w:rPr>
            <w:t xml:space="preserve"> </w:t>
          </w:r>
          <w:r w:rsidRPr="00031A3A">
            <w:rPr>
              <w:rFonts w:ascii="Arial" w:hAnsi="Arial" w:cs="Arial"/>
              <w:bCs/>
              <w:color w:val="0E101A"/>
              <w:sz w:val="24"/>
              <w:szCs w:val="24"/>
            </w:rPr>
            <w:t xml:space="preserve"> </w:t>
          </w:r>
          <w:r w:rsidR="007B3B2F" w:rsidRPr="00031A3A">
            <w:rPr>
              <w:rFonts w:ascii="Arial" w:hAnsi="Arial" w:cs="Arial"/>
              <w:bCs/>
              <w:color w:val="0E101A"/>
              <w:sz w:val="24"/>
              <w:szCs w:val="24"/>
            </w:rPr>
            <w:t xml:space="preserve">Comparison based on Growth Potential </w:t>
          </w:r>
          <w:r w:rsidR="000D1379" w:rsidRPr="00031A3A">
            <w:rPr>
              <w:rFonts w:ascii="Arial" w:hAnsi="Arial" w:cs="Arial"/>
              <w:bCs/>
              <w:sz w:val="24"/>
              <w:szCs w:val="24"/>
            </w:rPr>
            <w:ptab w:relativeTo="margin" w:alignment="right" w:leader="dot"/>
          </w:r>
          <w:proofErr w:type="gramStart"/>
          <w:r w:rsidR="007B3B2F" w:rsidRPr="00031A3A">
            <w:rPr>
              <w:rFonts w:ascii="Arial" w:hAnsi="Arial" w:cs="Arial"/>
              <w:bCs/>
              <w:sz w:val="24"/>
              <w:szCs w:val="24"/>
            </w:rPr>
            <w:t>7</w:t>
          </w:r>
          <w:proofErr w:type="gramEnd"/>
        </w:p>
        <w:p w14:paraId="3128A36D" w14:textId="029FF64B" w:rsidR="007B3B2F" w:rsidRPr="00031A3A" w:rsidRDefault="00AE2ED8" w:rsidP="00AE2ED8">
          <w:pPr>
            <w:pStyle w:val="TOC3"/>
            <w:spacing w:line="360" w:lineRule="auto"/>
            <w:jc w:val="both"/>
            <w:rPr>
              <w:rFonts w:ascii="Arial" w:hAnsi="Arial" w:cs="Arial"/>
              <w:bCs/>
              <w:sz w:val="24"/>
              <w:szCs w:val="24"/>
            </w:rPr>
          </w:pPr>
          <w:r>
            <w:rPr>
              <w:rFonts w:ascii="Arial" w:hAnsi="Arial" w:cs="Arial"/>
              <w:bCs/>
              <w:color w:val="0E101A"/>
              <w:sz w:val="24"/>
              <w:szCs w:val="24"/>
            </w:rPr>
            <w:t xml:space="preserve"> </w:t>
          </w:r>
          <w:r w:rsidR="007B3B2F" w:rsidRPr="00031A3A">
            <w:rPr>
              <w:rFonts w:ascii="Arial" w:hAnsi="Arial" w:cs="Arial"/>
              <w:bCs/>
              <w:color w:val="0E101A"/>
              <w:sz w:val="24"/>
              <w:szCs w:val="24"/>
            </w:rPr>
            <w:t xml:space="preserve">Comparison based on Financial Commitment to CSR </w:t>
          </w:r>
          <w:r w:rsidR="000D1379" w:rsidRPr="00031A3A">
            <w:rPr>
              <w:rFonts w:ascii="Arial" w:hAnsi="Arial" w:cs="Arial"/>
              <w:bCs/>
              <w:sz w:val="24"/>
              <w:szCs w:val="24"/>
            </w:rPr>
            <w:ptab w:relativeTo="margin" w:alignment="right" w:leader="dot"/>
          </w:r>
          <w:proofErr w:type="gramStart"/>
          <w:r w:rsidR="007B3B2F" w:rsidRPr="00031A3A">
            <w:rPr>
              <w:rFonts w:ascii="Arial" w:hAnsi="Arial" w:cs="Arial"/>
              <w:bCs/>
              <w:sz w:val="24"/>
              <w:szCs w:val="24"/>
            </w:rPr>
            <w:t>8</w:t>
          </w:r>
          <w:proofErr w:type="gramEnd"/>
        </w:p>
        <w:p w14:paraId="012FFF9F" w14:textId="77777777" w:rsidR="00D62629" w:rsidRDefault="007B3B2F" w:rsidP="00AE2ED8">
          <w:pPr>
            <w:pStyle w:val="NormalWeb"/>
            <w:spacing w:before="0" w:beforeAutospacing="0" w:after="0" w:afterAutospacing="0" w:line="360" w:lineRule="auto"/>
            <w:jc w:val="both"/>
            <w:rPr>
              <w:rStyle w:val="Strong"/>
              <w:rFonts w:ascii="Arial" w:hAnsi="Arial" w:cs="Arial"/>
              <w:b w:val="0"/>
              <w:color w:val="0E101A"/>
            </w:rPr>
          </w:pPr>
          <w:r w:rsidRPr="00031A3A">
            <w:rPr>
              <w:rStyle w:val="Strong"/>
              <w:rFonts w:ascii="Arial" w:hAnsi="Arial" w:cs="Arial"/>
              <w:b w:val="0"/>
              <w:color w:val="0E101A"/>
            </w:rPr>
            <w:t>Marriott International………………………………………………………………………</w:t>
          </w:r>
          <w:r w:rsidR="00031A3A">
            <w:rPr>
              <w:rStyle w:val="Strong"/>
              <w:rFonts w:ascii="Arial" w:hAnsi="Arial" w:cs="Arial"/>
              <w:b w:val="0"/>
              <w:color w:val="0E101A"/>
            </w:rPr>
            <w:t>...</w:t>
          </w:r>
          <w:r w:rsidRPr="00031A3A">
            <w:rPr>
              <w:rStyle w:val="Strong"/>
              <w:rFonts w:ascii="Arial" w:hAnsi="Arial" w:cs="Arial"/>
              <w:b w:val="0"/>
              <w:color w:val="0E101A"/>
            </w:rPr>
            <w:t>9</w:t>
          </w:r>
        </w:p>
        <w:p w14:paraId="0336E97E" w14:textId="451D0F9C" w:rsidR="007B3B2F" w:rsidRPr="00031A3A" w:rsidRDefault="007B3B2F" w:rsidP="00AE2ED8">
          <w:pPr>
            <w:pStyle w:val="NormalWeb"/>
            <w:spacing w:before="0" w:beforeAutospacing="0" w:after="0" w:afterAutospacing="0" w:line="360" w:lineRule="auto"/>
            <w:jc w:val="both"/>
            <w:rPr>
              <w:rFonts w:ascii="Arial" w:hAnsi="Arial" w:cs="Arial"/>
              <w:bCs/>
              <w:color w:val="0E101A"/>
            </w:rPr>
          </w:pPr>
          <w:r w:rsidRPr="00031A3A">
            <w:rPr>
              <w:rFonts w:ascii="Arial" w:hAnsi="Arial" w:cs="Arial"/>
              <w:bCs/>
              <w:color w:val="0E101A"/>
            </w:rPr>
            <w:t>Accor</w:t>
          </w:r>
          <w:r w:rsidR="00D62629">
            <w:rPr>
              <w:rFonts w:ascii="Arial" w:hAnsi="Arial" w:cs="Arial"/>
              <w:bCs/>
              <w:color w:val="0E101A"/>
            </w:rPr>
            <w:t xml:space="preserve"> </w:t>
          </w:r>
          <w:r w:rsidRPr="00031A3A">
            <w:rPr>
              <w:rFonts w:ascii="Arial" w:hAnsi="Arial" w:cs="Arial"/>
              <w:bCs/>
              <w:color w:val="0E101A"/>
            </w:rPr>
            <w:t>International………………………………………………………………………</w:t>
          </w:r>
          <w:r w:rsidR="00374436">
            <w:rPr>
              <w:rFonts w:ascii="Arial" w:hAnsi="Arial" w:cs="Arial"/>
              <w:bCs/>
              <w:color w:val="0E101A"/>
            </w:rPr>
            <w:t>.</w:t>
          </w:r>
          <w:r w:rsidR="00031A3A" w:rsidRPr="00031A3A">
            <w:rPr>
              <w:rFonts w:ascii="Arial" w:hAnsi="Arial" w:cs="Arial"/>
              <w:bCs/>
              <w:color w:val="0E101A"/>
            </w:rPr>
            <w:t>…</w:t>
          </w:r>
          <w:r w:rsidR="00374436">
            <w:rPr>
              <w:rFonts w:ascii="Arial" w:hAnsi="Arial" w:cs="Arial"/>
              <w:bCs/>
              <w:color w:val="0E101A"/>
            </w:rPr>
            <w:t>.9</w:t>
          </w:r>
        </w:p>
        <w:p w14:paraId="0A7218B5" w14:textId="34B738F9" w:rsidR="007B3B2F" w:rsidRPr="00031A3A" w:rsidRDefault="00031A3A" w:rsidP="00AE2ED8">
          <w:pPr>
            <w:pStyle w:val="NormalWeb"/>
            <w:spacing w:before="0" w:beforeAutospacing="0" w:after="0" w:afterAutospacing="0" w:line="360" w:lineRule="auto"/>
            <w:jc w:val="both"/>
            <w:rPr>
              <w:rStyle w:val="Strong"/>
              <w:rFonts w:ascii="Arial" w:hAnsi="Arial" w:cs="Arial"/>
              <w:b w:val="0"/>
              <w:color w:val="0E101A"/>
            </w:rPr>
          </w:pPr>
          <w:r w:rsidRPr="00031A3A">
            <w:rPr>
              <w:rStyle w:val="Strong"/>
              <w:rFonts w:ascii="Arial" w:hAnsi="Arial" w:cs="Arial"/>
              <w:b w:val="0"/>
              <w:color w:val="0E101A"/>
            </w:rPr>
            <w:t>Recommendations……………………………………………………………...……......</w:t>
          </w:r>
          <w:r>
            <w:rPr>
              <w:rStyle w:val="Strong"/>
              <w:rFonts w:ascii="Arial" w:hAnsi="Arial" w:cs="Arial"/>
              <w:b w:val="0"/>
              <w:color w:val="0E101A"/>
            </w:rPr>
            <w:t>..</w:t>
          </w:r>
          <w:r w:rsidRPr="00031A3A">
            <w:rPr>
              <w:rStyle w:val="Strong"/>
              <w:rFonts w:ascii="Arial" w:hAnsi="Arial" w:cs="Arial"/>
              <w:b w:val="0"/>
              <w:color w:val="0E101A"/>
            </w:rPr>
            <w:t>10</w:t>
          </w:r>
        </w:p>
        <w:p w14:paraId="4756C717" w14:textId="5564624D" w:rsidR="000D1379" w:rsidRPr="00031A3A" w:rsidRDefault="00031A3A" w:rsidP="00AE2ED8">
          <w:pPr>
            <w:spacing w:line="360" w:lineRule="auto"/>
            <w:jc w:val="both"/>
            <w:rPr>
              <w:rFonts w:ascii="Arial" w:hAnsi="Arial" w:cs="Arial"/>
              <w:bCs/>
              <w:sz w:val="24"/>
              <w:szCs w:val="24"/>
              <w:lang w:val="en-US"/>
            </w:rPr>
          </w:pPr>
          <w:r w:rsidRPr="00031A3A">
            <w:rPr>
              <w:rFonts w:ascii="Arial" w:hAnsi="Arial" w:cs="Arial"/>
              <w:bCs/>
              <w:sz w:val="24"/>
              <w:szCs w:val="24"/>
              <w:lang w:val="en-US"/>
            </w:rPr>
            <w:t>References……………...………………………………………………………………</w:t>
          </w:r>
          <w:r w:rsidR="002D2C81">
            <w:rPr>
              <w:rFonts w:ascii="Arial" w:hAnsi="Arial" w:cs="Arial"/>
              <w:bCs/>
              <w:sz w:val="24"/>
              <w:szCs w:val="24"/>
              <w:lang w:val="en-US"/>
            </w:rPr>
            <w:t>...</w:t>
          </w:r>
          <w:r>
            <w:rPr>
              <w:rFonts w:ascii="Arial" w:hAnsi="Arial" w:cs="Arial"/>
              <w:bCs/>
              <w:sz w:val="24"/>
              <w:szCs w:val="24"/>
              <w:lang w:val="en-US"/>
            </w:rPr>
            <w:t>.</w:t>
          </w:r>
          <w:r w:rsidRPr="00031A3A">
            <w:rPr>
              <w:rFonts w:ascii="Arial" w:hAnsi="Arial" w:cs="Arial"/>
              <w:bCs/>
              <w:sz w:val="24"/>
              <w:szCs w:val="24"/>
              <w:lang w:val="en-US"/>
            </w:rPr>
            <w:t>.</w:t>
          </w:r>
          <w:r>
            <w:rPr>
              <w:rFonts w:ascii="Arial" w:hAnsi="Arial" w:cs="Arial"/>
              <w:bCs/>
              <w:sz w:val="24"/>
              <w:szCs w:val="24"/>
              <w:lang w:val="en-US"/>
            </w:rPr>
            <w:t>1</w:t>
          </w:r>
          <w:r w:rsidR="002D2C81">
            <w:rPr>
              <w:rFonts w:ascii="Arial" w:hAnsi="Arial" w:cs="Arial"/>
              <w:bCs/>
              <w:sz w:val="24"/>
              <w:szCs w:val="24"/>
              <w:lang w:val="en-US"/>
            </w:rPr>
            <w:t>2</w:t>
          </w:r>
        </w:p>
      </w:sdtContent>
    </w:sdt>
    <w:p w14:paraId="6727EA17"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6A4EE414"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21C5A2F7"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2AC650E4"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2008AA4D"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71BF089D"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32BA8F60"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3D5ECF8B"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16C38287"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0F16FA48"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484D23B1"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247D97F6"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6079C592"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3FAE514A" w14:textId="77777777" w:rsidR="000D1379" w:rsidRDefault="000D1379" w:rsidP="00F823E7">
      <w:pPr>
        <w:pStyle w:val="NormalWeb"/>
        <w:spacing w:before="0" w:beforeAutospacing="0" w:after="0" w:afterAutospacing="0" w:line="360" w:lineRule="auto"/>
        <w:jc w:val="both"/>
        <w:rPr>
          <w:rFonts w:ascii="Arial" w:hAnsi="Arial" w:cs="Arial"/>
          <w:b/>
          <w:color w:val="0E101A"/>
        </w:rPr>
      </w:pPr>
    </w:p>
    <w:p w14:paraId="2F1D79E1" w14:textId="77777777" w:rsidR="00374436" w:rsidRDefault="00374436" w:rsidP="00AE2ED8">
      <w:pPr>
        <w:pStyle w:val="NormalWeb"/>
        <w:spacing w:before="0" w:beforeAutospacing="0" w:after="0" w:afterAutospacing="0" w:line="360" w:lineRule="auto"/>
        <w:jc w:val="both"/>
        <w:rPr>
          <w:rFonts w:ascii="Arial" w:hAnsi="Arial" w:cs="Arial"/>
          <w:b/>
          <w:color w:val="0E101A"/>
        </w:rPr>
      </w:pPr>
      <w:bookmarkStart w:id="0" w:name="_Hlk135353920"/>
    </w:p>
    <w:p w14:paraId="6C771FA7" w14:textId="77777777" w:rsidR="00374436" w:rsidRDefault="00374436" w:rsidP="00AE2ED8">
      <w:pPr>
        <w:pStyle w:val="NormalWeb"/>
        <w:spacing w:before="0" w:beforeAutospacing="0" w:after="0" w:afterAutospacing="0" w:line="360" w:lineRule="auto"/>
        <w:jc w:val="both"/>
        <w:rPr>
          <w:rFonts w:ascii="Arial" w:hAnsi="Arial" w:cs="Arial"/>
          <w:b/>
          <w:color w:val="0E101A"/>
        </w:rPr>
      </w:pPr>
    </w:p>
    <w:p w14:paraId="1772EDBD" w14:textId="18D9895B" w:rsidR="00F823E7" w:rsidRPr="00AE2ED8" w:rsidRDefault="00F823E7" w:rsidP="00AE2ED8">
      <w:pPr>
        <w:pStyle w:val="NormalWeb"/>
        <w:spacing w:before="0" w:beforeAutospacing="0" w:after="0" w:afterAutospacing="0" w:line="360" w:lineRule="auto"/>
        <w:jc w:val="both"/>
        <w:rPr>
          <w:rFonts w:ascii="Arial" w:hAnsi="Arial" w:cs="Arial"/>
          <w:b/>
        </w:rPr>
      </w:pPr>
      <w:r w:rsidRPr="00AE2ED8">
        <w:rPr>
          <w:rFonts w:ascii="Arial" w:hAnsi="Arial" w:cs="Arial"/>
          <w:b/>
        </w:rPr>
        <w:t>Comparison of Two Hospitality Organizations</w:t>
      </w:r>
    </w:p>
    <w:bookmarkEnd w:id="0"/>
    <w:p w14:paraId="2CC1F0B4" w14:textId="77777777" w:rsidR="000D1379" w:rsidRPr="00AE2ED8" w:rsidRDefault="000D1379" w:rsidP="00AE2ED8">
      <w:pPr>
        <w:pStyle w:val="NormalWeb"/>
        <w:spacing w:before="0" w:beforeAutospacing="0" w:after="0" w:afterAutospacing="0" w:line="360" w:lineRule="auto"/>
        <w:jc w:val="both"/>
        <w:rPr>
          <w:rFonts w:ascii="Arial" w:hAnsi="Arial" w:cs="Arial"/>
          <w:b/>
        </w:rPr>
      </w:pPr>
    </w:p>
    <w:p w14:paraId="2F172309" w14:textId="63C646EF"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Financial management lays the foundation of every successful business. It means that every successful hotel usually relies on fundamental financial management principles to help them manage their property profitably. Also, the success of most hotels in the hospitality industry typically depends on some of the best practices of financial management in the hospitality industry. Some of these practices include the creation of an annual budget, ongoing audits, and building a detailed financial tracking model. Moreover, the hospitality industry has often faced several unique challenges in its daily operations, and it has proven difficult for the operators in this industry to remain at the top of financial tasks in the turbulent business </w:t>
      </w:r>
      <w:r w:rsidR="005556FA" w:rsidRPr="00AE2ED8">
        <w:rPr>
          <w:rFonts w:ascii="Arial" w:hAnsi="Arial" w:cs="Arial"/>
        </w:rPr>
        <w:t>environment</w:t>
      </w:r>
      <w:r w:rsidR="005556FA" w:rsidRPr="00AE2ED8">
        <w:rPr>
          <w:rFonts w:ascii="Arial" w:hAnsi="Arial" w:cs="Arial"/>
          <w:lang w:val="en-GB"/>
        </w:rPr>
        <w:t xml:space="preserve"> (Garrido-Moreno, García-</w:t>
      </w:r>
      <w:proofErr w:type="gramStart"/>
      <w:r w:rsidR="005556FA" w:rsidRPr="00AE2ED8">
        <w:rPr>
          <w:rFonts w:ascii="Arial" w:hAnsi="Arial" w:cs="Arial"/>
          <w:lang w:val="en-GB"/>
        </w:rPr>
        <w:t>Morales</w:t>
      </w:r>
      <w:proofErr w:type="gramEnd"/>
      <w:r w:rsidR="005556FA" w:rsidRPr="00AE2ED8">
        <w:rPr>
          <w:rFonts w:ascii="Arial" w:hAnsi="Arial" w:cs="Arial"/>
          <w:lang w:val="en-GB"/>
        </w:rPr>
        <w:t xml:space="preserve"> and Martín-Rojas, 2021)</w:t>
      </w:r>
      <w:r w:rsidRPr="00AE2ED8">
        <w:rPr>
          <w:rFonts w:ascii="Arial" w:hAnsi="Arial" w:cs="Arial"/>
        </w:rPr>
        <w:t>. As a result, the hospitality industry has turned its focus on financial management. Financial management refers to planning, organizing, and controlling the financial tasks of a business. Therefore, this essay seeks to draw a comparison between Marriot International and Accor International by focusing on their approach to financial management.</w:t>
      </w:r>
    </w:p>
    <w:p w14:paraId="25A7CCAA" w14:textId="6302A2E5"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Accounting is a language that focuses on communicating financial information to different stakeholders </w:t>
      </w:r>
      <w:r w:rsidR="00EC0C75" w:rsidRPr="00AE2ED8">
        <w:rPr>
          <w:rFonts w:ascii="Arial" w:hAnsi="Arial" w:cs="Arial"/>
          <w:lang w:val="en-GB"/>
        </w:rPr>
        <w:t xml:space="preserve">(Drury, 1992). </w:t>
      </w:r>
      <w:r w:rsidRPr="00AE2ED8">
        <w:rPr>
          <w:rFonts w:ascii="Arial" w:hAnsi="Arial" w:cs="Arial"/>
        </w:rPr>
        <w:t xml:space="preserve">These stakeholders are interested in the organization, and each has its requirement for information. For </w:t>
      </w:r>
      <w:r w:rsidR="00EC0C75" w:rsidRPr="00AE2ED8">
        <w:rPr>
          <w:rFonts w:ascii="Arial" w:hAnsi="Arial" w:cs="Arial"/>
        </w:rPr>
        <w:t>instance</w:t>
      </w:r>
      <w:r w:rsidRPr="00AE2ED8">
        <w:rPr>
          <w:rFonts w:ascii="Arial" w:hAnsi="Arial" w:cs="Arial"/>
        </w:rPr>
        <w:t xml:space="preserve">, creditors and loan capital providers require information on a company’s ability to meet its financial obligations. Financial management is critical in any organization, particularly the hospitality industry. </w:t>
      </w:r>
      <w:r w:rsidR="00EC0C75" w:rsidRPr="00AE2ED8">
        <w:rPr>
          <w:rFonts w:ascii="Arial" w:hAnsi="Arial" w:cs="Arial"/>
        </w:rPr>
        <w:t>For example</w:t>
      </w:r>
      <w:r w:rsidRPr="00AE2ED8">
        <w:rPr>
          <w:rFonts w:ascii="Arial" w:hAnsi="Arial" w:cs="Arial"/>
        </w:rPr>
        <w:t xml:space="preserve">, this industry is highly competitive, meaning businesses must be very efficient to survive. To promote efficiency, it is important that a business develops </w:t>
      </w:r>
      <w:r w:rsidR="00AE2ED8" w:rsidRPr="00AE2ED8">
        <w:rPr>
          <w:rFonts w:ascii="Arial" w:hAnsi="Arial" w:cs="Arial"/>
        </w:rPr>
        <w:t>plans</w:t>
      </w:r>
      <w:r w:rsidRPr="00AE2ED8">
        <w:rPr>
          <w:rFonts w:ascii="Arial" w:hAnsi="Arial" w:cs="Arial"/>
        </w:rPr>
        <w:t xml:space="preserve">, and the future should be mapped out systematically </w:t>
      </w:r>
      <w:r w:rsidR="004E67C4" w:rsidRPr="00AE2ED8">
        <w:rPr>
          <w:rFonts w:ascii="Arial" w:hAnsi="Arial" w:cs="Arial"/>
          <w:lang w:val="en-GB"/>
        </w:rPr>
        <w:t>(</w:t>
      </w:r>
      <w:proofErr w:type="spellStart"/>
      <w:r w:rsidR="004E67C4" w:rsidRPr="00AE2ED8">
        <w:rPr>
          <w:rFonts w:ascii="Arial" w:hAnsi="Arial" w:cs="Arial"/>
          <w:lang w:val="en-GB"/>
        </w:rPr>
        <w:t>Atrill</w:t>
      </w:r>
      <w:proofErr w:type="spellEnd"/>
      <w:r w:rsidR="004E67C4" w:rsidRPr="00AE2ED8">
        <w:rPr>
          <w:rFonts w:ascii="Arial" w:hAnsi="Arial" w:cs="Arial"/>
          <w:lang w:val="en-GB"/>
        </w:rPr>
        <w:t>, 2009).</w:t>
      </w:r>
    </w:p>
    <w:p w14:paraId="316358AC"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p>
    <w:p w14:paraId="4B4D79D4" w14:textId="77777777" w:rsidR="00F823E7" w:rsidRPr="00AE2ED8" w:rsidRDefault="00F823E7" w:rsidP="00AE2ED8">
      <w:pPr>
        <w:pStyle w:val="NormalWeb"/>
        <w:spacing w:before="0" w:beforeAutospacing="0" w:after="0" w:afterAutospacing="0" w:line="360" w:lineRule="auto"/>
        <w:jc w:val="both"/>
        <w:rPr>
          <w:rStyle w:val="Strong"/>
          <w:rFonts w:ascii="Arial" w:hAnsi="Arial" w:cs="Arial"/>
        </w:rPr>
      </w:pPr>
      <w:bookmarkStart w:id="1" w:name="_Hlk135353968"/>
      <w:r w:rsidRPr="00AE2ED8">
        <w:rPr>
          <w:rStyle w:val="Strong"/>
          <w:rFonts w:ascii="Arial" w:hAnsi="Arial" w:cs="Arial"/>
        </w:rPr>
        <w:t>Background Information</w:t>
      </w:r>
    </w:p>
    <w:bookmarkEnd w:id="1"/>
    <w:p w14:paraId="74A7C1FE" w14:textId="77777777" w:rsidR="000D1379" w:rsidRPr="00AE2ED8" w:rsidRDefault="000D1379" w:rsidP="00AE2ED8">
      <w:pPr>
        <w:pStyle w:val="NormalWeb"/>
        <w:spacing w:before="0" w:beforeAutospacing="0" w:after="0" w:afterAutospacing="0" w:line="360" w:lineRule="auto"/>
        <w:jc w:val="both"/>
        <w:rPr>
          <w:rFonts w:ascii="Arial" w:hAnsi="Arial" w:cs="Arial"/>
        </w:rPr>
      </w:pPr>
    </w:p>
    <w:p w14:paraId="76478E75" w14:textId="058A6E77"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 Marriot International, Inc. is an American multinational company that operates franchises and licenses lodging, including hotel, residential, and timeshare properties. Notably, the Company operates on the philosophy “Take care of associates and they </w:t>
      </w:r>
      <w:r w:rsidRPr="00AE2ED8">
        <w:rPr>
          <w:rFonts w:ascii="Arial" w:hAnsi="Arial" w:cs="Arial"/>
        </w:rPr>
        <w:lastRenderedPageBreak/>
        <w:t xml:space="preserve">will take care of the customers” </w:t>
      </w:r>
      <w:r w:rsidR="004E67C4" w:rsidRPr="00AE2ED8">
        <w:rPr>
          <w:rFonts w:ascii="Arial" w:hAnsi="Arial" w:cs="Arial"/>
          <w:lang w:val="en-GB"/>
        </w:rPr>
        <w:t>(Marriott International, 2022)</w:t>
      </w:r>
      <w:r w:rsidRPr="00AE2ED8">
        <w:rPr>
          <w:rFonts w:ascii="Arial" w:hAnsi="Arial" w:cs="Arial"/>
        </w:rPr>
        <w:t>. Also, this Company’s success is a result of its core values that make the Company who it is. </w:t>
      </w:r>
    </w:p>
    <w:p w14:paraId="3231138B" w14:textId="300D5072"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For example, the Company operates because “as we change and grow, the beliefs that are most important to us stay the same – putting people first, pursuing excellence, embracing change, acting with integrity and serving our world”</w:t>
      </w:r>
      <w:r w:rsidR="004E67C4" w:rsidRPr="00AE2ED8">
        <w:rPr>
          <w:rFonts w:ascii="Arial" w:eastAsiaTheme="minorHAnsi" w:hAnsi="Arial" w:cs="Arial"/>
          <w:kern w:val="2"/>
          <w:shd w:val="clear" w:color="auto" w:fill="FFFFFF"/>
          <w:lang w:val="en-GB" w:eastAsia="en-US"/>
          <w14:ligatures w14:val="standardContextual"/>
        </w:rPr>
        <w:t xml:space="preserve"> </w:t>
      </w:r>
      <w:r w:rsidR="004E67C4" w:rsidRPr="00AE2ED8">
        <w:rPr>
          <w:rFonts w:ascii="Arial" w:hAnsi="Arial" w:cs="Arial"/>
          <w:lang w:val="en-GB"/>
        </w:rPr>
        <w:t>(Marriott International, 2022)</w:t>
      </w:r>
      <w:r w:rsidR="004E67C4" w:rsidRPr="00AE2ED8">
        <w:rPr>
          <w:rFonts w:ascii="Arial" w:hAnsi="Arial" w:cs="Arial"/>
        </w:rPr>
        <w:t>.</w:t>
      </w:r>
      <w:r w:rsidRPr="00AE2ED8">
        <w:rPr>
          <w:rFonts w:ascii="Arial" w:hAnsi="Arial" w:cs="Arial"/>
        </w:rPr>
        <w:t xml:space="preserve"> On the other hand, Accor International is a leading hospitality hotel group that offers unique and meaningful experiences in over 5100 hotels across 110 nations. Also, it is a French multinational hospitality Company that owns, manages, and franchises hotels, resorts, and vacation properties (Accor International, 2023).</w:t>
      </w:r>
    </w:p>
    <w:p w14:paraId="6F6FCD6D"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1FC78AD9" w14:textId="77777777" w:rsidR="00F823E7" w:rsidRPr="00AE2ED8" w:rsidRDefault="00F823E7" w:rsidP="00AE2ED8">
      <w:pPr>
        <w:pStyle w:val="NormalWeb"/>
        <w:spacing w:before="0" w:beforeAutospacing="0" w:after="0" w:afterAutospacing="0" w:line="360" w:lineRule="auto"/>
        <w:jc w:val="both"/>
        <w:rPr>
          <w:rStyle w:val="Strong"/>
          <w:rFonts w:ascii="Arial" w:hAnsi="Arial" w:cs="Arial"/>
        </w:rPr>
      </w:pPr>
      <w:bookmarkStart w:id="2" w:name="_Hlk135354023"/>
      <w:r w:rsidRPr="00AE2ED8">
        <w:rPr>
          <w:rStyle w:val="Strong"/>
          <w:rFonts w:ascii="Arial" w:hAnsi="Arial" w:cs="Arial"/>
        </w:rPr>
        <w:t>Comparison based on Total Revenue</w:t>
      </w:r>
    </w:p>
    <w:bookmarkEnd w:id="2"/>
    <w:p w14:paraId="46C6F75E" w14:textId="77777777" w:rsidR="000D1379" w:rsidRPr="00AE2ED8" w:rsidRDefault="000D1379" w:rsidP="00AE2ED8">
      <w:pPr>
        <w:pStyle w:val="NormalWeb"/>
        <w:spacing w:before="0" w:beforeAutospacing="0" w:after="0" w:afterAutospacing="0" w:line="360" w:lineRule="auto"/>
        <w:jc w:val="both"/>
        <w:rPr>
          <w:rFonts w:ascii="Arial" w:hAnsi="Arial" w:cs="Arial"/>
        </w:rPr>
      </w:pPr>
    </w:p>
    <w:p w14:paraId="45266805" w14:textId="21CC77DE"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Revenue management means using smart ways to sell the hotel's rooms to the right customers at the right time to make more money. This involves using information and tools to track how many rooms are available and how many people want them so that hotel owners can guess what people will do and adjust prices and promotions </w:t>
      </w:r>
      <w:r w:rsidR="00D9369A" w:rsidRPr="00AE2ED8">
        <w:rPr>
          <w:rFonts w:ascii="Arial" w:hAnsi="Arial" w:cs="Arial"/>
        </w:rPr>
        <w:t xml:space="preserve">accordingly </w:t>
      </w:r>
      <w:r w:rsidR="00D9369A" w:rsidRPr="00AE2ED8">
        <w:rPr>
          <w:rFonts w:ascii="Arial" w:eastAsiaTheme="minorHAnsi" w:hAnsi="Arial" w:cs="Arial"/>
          <w:kern w:val="2"/>
          <w:shd w:val="clear" w:color="auto" w:fill="FFFFFF"/>
          <w:lang w:val="en-GB" w:eastAsia="en-US"/>
          <w14:ligatures w14:val="standardContextual"/>
        </w:rPr>
        <w:t>(</w:t>
      </w:r>
      <w:r w:rsidR="00D9369A" w:rsidRPr="00AE2ED8">
        <w:rPr>
          <w:rFonts w:ascii="Arial" w:hAnsi="Arial" w:cs="Arial"/>
          <w:lang w:val="en-GB"/>
        </w:rPr>
        <w:t xml:space="preserve">Ivanov, Del </w:t>
      </w:r>
      <w:proofErr w:type="spellStart"/>
      <w:r w:rsidR="00D9369A" w:rsidRPr="00AE2ED8">
        <w:rPr>
          <w:rFonts w:ascii="Arial" w:hAnsi="Arial" w:cs="Arial"/>
          <w:lang w:val="en-GB"/>
        </w:rPr>
        <w:t>Chiappa</w:t>
      </w:r>
      <w:proofErr w:type="spellEnd"/>
      <w:r w:rsidR="00D9369A" w:rsidRPr="00AE2ED8">
        <w:rPr>
          <w:rFonts w:ascii="Arial" w:hAnsi="Arial" w:cs="Arial"/>
          <w:lang w:val="en-GB"/>
        </w:rPr>
        <w:t xml:space="preserve"> and </w:t>
      </w:r>
      <w:proofErr w:type="spellStart"/>
      <w:r w:rsidR="00D9369A" w:rsidRPr="00AE2ED8">
        <w:rPr>
          <w:rFonts w:ascii="Arial" w:hAnsi="Arial" w:cs="Arial"/>
          <w:lang w:val="en-GB"/>
        </w:rPr>
        <w:t>Heyes</w:t>
      </w:r>
      <w:proofErr w:type="spellEnd"/>
      <w:r w:rsidR="00D9369A" w:rsidRPr="00AE2ED8">
        <w:rPr>
          <w:rFonts w:ascii="Arial" w:hAnsi="Arial" w:cs="Arial"/>
          <w:lang w:val="en-GB"/>
        </w:rPr>
        <w:t>, 2021)</w:t>
      </w:r>
      <w:r w:rsidRPr="00AE2ED8">
        <w:rPr>
          <w:rFonts w:ascii="Arial" w:hAnsi="Arial" w:cs="Arial"/>
        </w:rPr>
        <w:t xml:space="preserve">. Therefore, it is important to argue that revenue management is a cost-effective business strategy that allows inventories to optimize and aids in maximizing profits while promoting customer satisfaction </w:t>
      </w:r>
      <w:r w:rsidR="00D9369A" w:rsidRPr="00AE2ED8">
        <w:rPr>
          <w:rFonts w:ascii="Arial" w:hAnsi="Arial" w:cs="Arial"/>
          <w:lang w:val="en-GB"/>
        </w:rPr>
        <w:t>(</w:t>
      </w:r>
      <w:proofErr w:type="spellStart"/>
      <w:r w:rsidR="00D9369A" w:rsidRPr="00AE2ED8">
        <w:rPr>
          <w:rFonts w:ascii="Arial" w:hAnsi="Arial" w:cs="Arial"/>
          <w:lang w:val="en-GB"/>
        </w:rPr>
        <w:t>Binesh</w:t>
      </w:r>
      <w:proofErr w:type="spellEnd"/>
      <w:r w:rsidR="00D9369A" w:rsidRPr="00AE2ED8">
        <w:rPr>
          <w:rFonts w:ascii="Arial" w:hAnsi="Arial" w:cs="Arial"/>
          <w:lang w:val="en-GB"/>
        </w:rPr>
        <w:t xml:space="preserve">, </w:t>
      </w:r>
      <w:proofErr w:type="spellStart"/>
      <w:r w:rsidR="00D9369A" w:rsidRPr="00AE2ED8">
        <w:rPr>
          <w:rFonts w:ascii="Arial" w:hAnsi="Arial" w:cs="Arial"/>
          <w:lang w:val="en-GB"/>
        </w:rPr>
        <w:t>Belarmino</w:t>
      </w:r>
      <w:proofErr w:type="spellEnd"/>
      <w:r w:rsidR="00D9369A" w:rsidRPr="00AE2ED8">
        <w:rPr>
          <w:rFonts w:ascii="Arial" w:hAnsi="Arial" w:cs="Arial"/>
          <w:lang w:val="en-GB"/>
        </w:rPr>
        <w:t xml:space="preserve"> and Raab, 2021). </w:t>
      </w:r>
      <w:r w:rsidRPr="00AE2ED8">
        <w:rPr>
          <w:rFonts w:ascii="Arial" w:hAnsi="Arial" w:cs="Arial"/>
        </w:rPr>
        <w:t xml:space="preserve">For Marriot International, its current financial reports show its revenue is $22.18 B. Moreover, it made $20.77 B in 2022, an increase from 2021 revenue of $13.85 B </w:t>
      </w:r>
      <w:r w:rsidR="00A4199B" w:rsidRPr="00AE2ED8">
        <w:rPr>
          <w:rFonts w:ascii="Arial" w:hAnsi="Arial" w:cs="Arial"/>
          <w:lang w:val="en-GB"/>
        </w:rPr>
        <w:t xml:space="preserve">(Marriott International </w:t>
      </w:r>
      <w:proofErr w:type="spellStart"/>
      <w:r w:rsidR="00A4199B" w:rsidRPr="00AE2ED8">
        <w:rPr>
          <w:rFonts w:ascii="Arial" w:hAnsi="Arial" w:cs="Arial"/>
          <w:lang w:val="en-GB"/>
        </w:rPr>
        <w:t>Newscenter</w:t>
      </w:r>
      <w:proofErr w:type="spellEnd"/>
      <w:r w:rsidR="00A4199B" w:rsidRPr="00AE2ED8">
        <w:rPr>
          <w:rFonts w:ascii="Arial" w:hAnsi="Arial" w:cs="Arial"/>
          <w:lang w:val="en-GB"/>
        </w:rPr>
        <w:t xml:space="preserve"> (US), 2023)</w:t>
      </w:r>
      <w:r w:rsidRPr="00AE2ED8">
        <w:rPr>
          <w:rFonts w:ascii="Arial" w:hAnsi="Arial" w:cs="Arial"/>
        </w:rPr>
        <w:t>. In 2021, this Company was the best-performing hotel company globally in terms of revenue and was ranked ahead of other large hotel chains such as Accor International and Hilton.</w:t>
      </w:r>
    </w:p>
    <w:p w14:paraId="20361D13"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211B48A5"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605D1CB5"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3223ECDE"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47AB62C7"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37EDB014"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7E69E48C"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0A723DF6"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66EA3263"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155E0A39"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45118768" w14:textId="77777777" w:rsidR="000D1379" w:rsidRPr="00AE2ED8" w:rsidRDefault="000D1379" w:rsidP="00AE2ED8">
      <w:pPr>
        <w:pStyle w:val="NormalWeb"/>
        <w:spacing w:before="0" w:beforeAutospacing="0" w:after="0" w:afterAutospacing="0" w:line="360" w:lineRule="auto"/>
        <w:ind w:firstLine="720"/>
        <w:jc w:val="both"/>
        <w:rPr>
          <w:rFonts w:ascii="Arial" w:hAnsi="Arial" w:cs="Arial"/>
        </w:rPr>
      </w:pPr>
    </w:p>
    <w:p w14:paraId="6D7162B4" w14:textId="77777777" w:rsidR="00F823E7" w:rsidRPr="00AE2ED8" w:rsidRDefault="00F823E7" w:rsidP="00AE2ED8">
      <w:pPr>
        <w:spacing w:line="360" w:lineRule="auto"/>
        <w:jc w:val="both"/>
        <w:rPr>
          <w:rFonts w:ascii="Arial" w:hAnsi="Arial" w:cs="Arial"/>
          <w:sz w:val="24"/>
          <w:szCs w:val="24"/>
          <w:u w:val="single"/>
          <w:lang w:val="en-US"/>
        </w:rPr>
      </w:pPr>
      <w:r w:rsidRPr="00AE2ED8">
        <w:rPr>
          <w:rFonts w:ascii="Arial" w:hAnsi="Arial" w:cs="Arial"/>
          <w:sz w:val="24"/>
          <w:szCs w:val="24"/>
          <w:u w:val="single"/>
          <w:lang w:val="en-US"/>
        </w:rPr>
        <w:t>Revenue of Marriott from 1999 to 2022</w:t>
      </w:r>
    </w:p>
    <w:p w14:paraId="31E479E5" w14:textId="77777777" w:rsidR="00F823E7" w:rsidRPr="00AE2ED8" w:rsidRDefault="00F823E7" w:rsidP="00AE2ED8">
      <w:pPr>
        <w:spacing w:line="360" w:lineRule="auto"/>
        <w:ind w:firstLine="720"/>
        <w:jc w:val="both"/>
        <w:rPr>
          <w:rFonts w:ascii="Arial" w:hAnsi="Arial" w:cs="Arial"/>
          <w:sz w:val="24"/>
          <w:szCs w:val="24"/>
          <w:lang w:val="en-US"/>
        </w:rPr>
      </w:pPr>
      <w:r w:rsidRPr="00AE2ED8">
        <w:rPr>
          <w:rFonts w:ascii="Arial" w:hAnsi="Arial" w:cs="Arial"/>
          <w:noProof/>
          <w:sz w:val="24"/>
          <w:szCs w:val="24"/>
          <w:lang w:val="en-AU" w:eastAsia="en-AU"/>
        </w:rPr>
        <w:drawing>
          <wp:inline distT="0" distB="0" distL="0" distR="0" wp14:anchorId="4F849738" wp14:editId="2CAA1B6F">
            <wp:extent cx="5943600" cy="4669155"/>
            <wp:effectExtent l="0" t="0" r="0" b="0"/>
            <wp:docPr id="1" name="Picture 1" descr="A picture containing text, screenshot,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plot, line&#10;&#10;Description automatically generated"/>
                    <pic:cNvPicPr/>
                  </pic:nvPicPr>
                  <pic:blipFill>
                    <a:blip r:embed="rId5"/>
                    <a:stretch>
                      <a:fillRect/>
                    </a:stretch>
                  </pic:blipFill>
                  <pic:spPr>
                    <a:xfrm>
                      <a:off x="0" y="0"/>
                      <a:ext cx="5943600" cy="4669155"/>
                    </a:xfrm>
                    <a:prstGeom prst="rect">
                      <a:avLst/>
                    </a:prstGeom>
                  </pic:spPr>
                </pic:pic>
              </a:graphicData>
            </a:graphic>
          </wp:inline>
        </w:drawing>
      </w:r>
    </w:p>
    <w:p w14:paraId="25250C40" w14:textId="3E27E696" w:rsidR="00F823E7" w:rsidRPr="00AE2ED8" w:rsidRDefault="0078468C" w:rsidP="00AE2ED8">
      <w:pPr>
        <w:spacing w:line="360" w:lineRule="auto"/>
        <w:jc w:val="both"/>
        <w:rPr>
          <w:rFonts w:ascii="Arial" w:hAnsi="Arial" w:cs="Arial"/>
          <w:sz w:val="24"/>
          <w:szCs w:val="24"/>
          <w:lang w:val="en-US"/>
        </w:rPr>
      </w:pPr>
      <w:r w:rsidRPr="00AE2ED8">
        <w:rPr>
          <w:rFonts w:ascii="Arial" w:hAnsi="Arial" w:cs="Arial"/>
          <w:sz w:val="24"/>
          <w:szCs w:val="24"/>
          <w:lang w:val="en-US"/>
        </w:rPr>
        <w:t xml:space="preserve">                                                                      </w:t>
      </w:r>
      <w:r w:rsidR="00F823E7" w:rsidRPr="00AE2ED8">
        <w:rPr>
          <w:rFonts w:ascii="Arial" w:hAnsi="Arial" w:cs="Arial"/>
          <w:sz w:val="24"/>
          <w:szCs w:val="24"/>
          <w:lang w:val="en-US"/>
        </w:rPr>
        <w:t>(Statista, 2023).</w:t>
      </w:r>
    </w:p>
    <w:p w14:paraId="12E505FA" w14:textId="77777777" w:rsidR="000D1379" w:rsidRPr="00AE2ED8" w:rsidRDefault="000D1379" w:rsidP="00AE2ED8">
      <w:pPr>
        <w:spacing w:line="360" w:lineRule="auto"/>
        <w:jc w:val="both"/>
        <w:rPr>
          <w:rFonts w:ascii="Arial" w:hAnsi="Arial" w:cs="Arial"/>
          <w:sz w:val="24"/>
          <w:szCs w:val="24"/>
          <w:lang w:val="en-US"/>
        </w:rPr>
      </w:pPr>
    </w:p>
    <w:p w14:paraId="16DB2415" w14:textId="77777777" w:rsidR="000D1379" w:rsidRPr="00AE2ED8" w:rsidRDefault="00F823E7" w:rsidP="00AE2ED8">
      <w:pPr>
        <w:spacing w:line="360" w:lineRule="auto"/>
        <w:ind w:firstLine="720"/>
        <w:jc w:val="both"/>
        <w:rPr>
          <w:rFonts w:ascii="Arial" w:hAnsi="Arial" w:cs="Arial"/>
          <w:sz w:val="24"/>
          <w:szCs w:val="24"/>
          <w:lang w:val="en-US"/>
        </w:rPr>
      </w:pPr>
      <w:r w:rsidRPr="00AE2ED8">
        <w:rPr>
          <w:rFonts w:ascii="Arial" w:hAnsi="Arial" w:cs="Arial"/>
          <w:sz w:val="24"/>
          <w:szCs w:val="24"/>
          <w:lang w:val="en-US"/>
        </w:rPr>
        <w:t xml:space="preserve">On the contrary, according to the Company's latest financial reports, Accor International's current revenue is $2.49 B. In 2021 the Company made </w:t>
      </w:r>
      <w:proofErr w:type="gramStart"/>
      <w:r w:rsidRPr="00AE2ED8">
        <w:rPr>
          <w:rFonts w:ascii="Arial" w:hAnsi="Arial" w:cs="Arial"/>
          <w:sz w:val="24"/>
          <w:szCs w:val="24"/>
          <w:lang w:val="en-US"/>
        </w:rPr>
        <w:t>a $</w:t>
      </w:r>
      <w:proofErr w:type="gramEnd"/>
      <w:r w:rsidRPr="00AE2ED8">
        <w:rPr>
          <w:rFonts w:ascii="Arial" w:hAnsi="Arial" w:cs="Arial"/>
          <w:sz w:val="24"/>
          <w:szCs w:val="24"/>
          <w:lang w:val="en-US"/>
        </w:rPr>
        <w:t>2.29 B which was an increase over the year 2020 revenue of $1.99 B. Note that the revenue is the total amount of income that a company generates over the sale of goods or services.</w:t>
      </w:r>
    </w:p>
    <w:p w14:paraId="1953C6B9" w14:textId="77230DF3" w:rsidR="00F823E7" w:rsidRPr="00AE2ED8" w:rsidRDefault="00F823E7" w:rsidP="00AE2ED8">
      <w:pPr>
        <w:spacing w:line="360" w:lineRule="auto"/>
        <w:ind w:firstLine="720"/>
        <w:jc w:val="both"/>
        <w:rPr>
          <w:rFonts w:ascii="Arial" w:hAnsi="Arial" w:cs="Arial"/>
          <w:sz w:val="24"/>
          <w:szCs w:val="24"/>
          <w:lang w:val="en-US"/>
        </w:rPr>
      </w:pPr>
      <w:r w:rsidRPr="00AE2ED8">
        <w:rPr>
          <w:rFonts w:ascii="Arial" w:hAnsi="Arial" w:cs="Arial"/>
          <w:noProof/>
          <w:sz w:val="24"/>
          <w:szCs w:val="24"/>
          <w:lang w:val="en-AU" w:eastAsia="en-AU"/>
        </w:rPr>
        <w:lastRenderedPageBreak/>
        <w:drawing>
          <wp:inline distT="0" distB="0" distL="0" distR="0" wp14:anchorId="14EB2DDF" wp14:editId="1D4B6E80">
            <wp:extent cx="5943600" cy="2616835"/>
            <wp:effectExtent l="0" t="0" r="0" b="0"/>
            <wp:docPr id="2" name="Picture 2"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 screen&#10;&#10;Description automatically generated with low confidence"/>
                    <pic:cNvPicPr/>
                  </pic:nvPicPr>
                  <pic:blipFill>
                    <a:blip r:embed="rId6"/>
                    <a:stretch>
                      <a:fillRect/>
                    </a:stretch>
                  </pic:blipFill>
                  <pic:spPr>
                    <a:xfrm>
                      <a:off x="0" y="0"/>
                      <a:ext cx="5943600" cy="2616835"/>
                    </a:xfrm>
                    <a:prstGeom prst="rect">
                      <a:avLst/>
                    </a:prstGeom>
                  </pic:spPr>
                </pic:pic>
              </a:graphicData>
            </a:graphic>
          </wp:inline>
        </w:drawing>
      </w:r>
    </w:p>
    <w:p w14:paraId="3DFB6805" w14:textId="7C5B8477" w:rsidR="00F823E7" w:rsidRPr="00AE2ED8" w:rsidRDefault="0078468C" w:rsidP="00AE2ED8">
      <w:pPr>
        <w:spacing w:line="360" w:lineRule="auto"/>
        <w:jc w:val="both"/>
        <w:rPr>
          <w:rFonts w:ascii="Arial" w:hAnsi="Arial" w:cs="Arial"/>
          <w:sz w:val="24"/>
          <w:szCs w:val="24"/>
          <w:lang w:val="en-US"/>
        </w:rPr>
      </w:pPr>
      <w:r w:rsidRPr="00AE2ED8">
        <w:rPr>
          <w:rFonts w:ascii="Arial" w:hAnsi="Arial" w:cs="Arial"/>
          <w:sz w:val="24"/>
          <w:szCs w:val="24"/>
          <w:lang w:val="en-US"/>
        </w:rPr>
        <w:t xml:space="preserve">                                             </w:t>
      </w:r>
      <w:r w:rsidR="00C10BC1" w:rsidRPr="00AE2ED8">
        <w:rPr>
          <w:rFonts w:ascii="Arial" w:hAnsi="Arial" w:cs="Arial"/>
          <w:sz w:val="24"/>
          <w:szCs w:val="24"/>
        </w:rPr>
        <w:t>(Companiesmarketcap.com, 2021)</w:t>
      </w:r>
      <w:r w:rsidR="00F823E7" w:rsidRPr="00AE2ED8">
        <w:rPr>
          <w:rFonts w:ascii="Arial" w:hAnsi="Arial" w:cs="Arial"/>
          <w:sz w:val="24"/>
          <w:szCs w:val="24"/>
          <w:lang w:val="en-US"/>
        </w:rPr>
        <w:t>.</w:t>
      </w:r>
    </w:p>
    <w:p w14:paraId="63106671" w14:textId="77777777" w:rsidR="000D1379" w:rsidRPr="00AE2ED8" w:rsidRDefault="000D1379" w:rsidP="00AE2ED8">
      <w:pPr>
        <w:spacing w:line="360" w:lineRule="auto"/>
        <w:jc w:val="both"/>
        <w:rPr>
          <w:rFonts w:ascii="Arial" w:hAnsi="Arial" w:cs="Arial"/>
          <w:sz w:val="24"/>
          <w:szCs w:val="24"/>
          <w:lang w:val="en-US"/>
        </w:rPr>
      </w:pPr>
    </w:p>
    <w:p w14:paraId="70D26639" w14:textId="7343E446" w:rsidR="00F823E7" w:rsidRPr="00AE2ED8" w:rsidRDefault="00F823E7" w:rsidP="00AE2ED8">
      <w:pPr>
        <w:pStyle w:val="NormalWeb"/>
        <w:spacing w:before="0" w:beforeAutospacing="0" w:after="0" w:afterAutospacing="0" w:line="360" w:lineRule="auto"/>
        <w:jc w:val="both"/>
        <w:rPr>
          <w:rStyle w:val="Strong"/>
          <w:rFonts w:ascii="Arial" w:hAnsi="Arial" w:cs="Arial"/>
        </w:rPr>
      </w:pPr>
      <w:bookmarkStart w:id="3" w:name="_Hlk135354193"/>
      <w:r w:rsidRPr="00AE2ED8">
        <w:rPr>
          <w:rStyle w:val="Strong"/>
          <w:rFonts w:ascii="Arial" w:hAnsi="Arial" w:cs="Arial"/>
        </w:rPr>
        <w:t xml:space="preserve">Comparison based on Market </w:t>
      </w:r>
      <w:r w:rsidR="000D1379" w:rsidRPr="00AE2ED8">
        <w:rPr>
          <w:rStyle w:val="Strong"/>
          <w:rFonts w:ascii="Arial" w:hAnsi="Arial" w:cs="Arial"/>
        </w:rPr>
        <w:t>position</w:t>
      </w:r>
      <w:bookmarkEnd w:id="3"/>
      <w:r w:rsidR="000D1379" w:rsidRPr="00AE2ED8">
        <w:rPr>
          <w:rStyle w:val="Strong"/>
          <w:rFonts w:ascii="Arial" w:hAnsi="Arial" w:cs="Arial"/>
        </w:rPr>
        <w:t>.</w:t>
      </w:r>
    </w:p>
    <w:p w14:paraId="2B30E1C6" w14:textId="77777777" w:rsidR="000D1379" w:rsidRPr="00AE2ED8" w:rsidRDefault="000D1379" w:rsidP="00AE2ED8">
      <w:pPr>
        <w:pStyle w:val="NormalWeb"/>
        <w:spacing w:before="0" w:beforeAutospacing="0" w:after="0" w:afterAutospacing="0" w:line="360" w:lineRule="auto"/>
        <w:jc w:val="both"/>
        <w:rPr>
          <w:rFonts w:ascii="Arial" w:hAnsi="Arial" w:cs="Arial"/>
        </w:rPr>
      </w:pPr>
    </w:p>
    <w:p w14:paraId="52A893D0" w14:textId="3F810D8A"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In today’s highly competitive environment, positioning hospitality companies in the marketplace is an important component of effective marketing. According to, </w:t>
      </w:r>
      <w:r w:rsidR="00504B90" w:rsidRPr="00AE2ED8">
        <w:rPr>
          <w:rFonts w:ascii="Arial" w:hAnsi="Arial" w:cs="Arial"/>
          <w:lang w:val="en-GB"/>
        </w:rPr>
        <w:t xml:space="preserve">Hinson, Abdul-Hamid and </w:t>
      </w:r>
      <w:proofErr w:type="spellStart"/>
      <w:r w:rsidR="00504B90" w:rsidRPr="00AE2ED8">
        <w:rPr>
          <w:rFonts w:ascii="Arial" w:hAnsi="Arial" w:cs="Arial"/>
          <w:lang w:val="en-GB"/>
        </w:rPr>
        <w:t>Osabutey</w:t>
      </w:r>
      <w:proofErr w:type="spellEnd"/>
      <w:r w:rsidR="00504B90" w:rsidRPr="00AE2ED8">
        <w:rPr>
          <w:rFonts w:ascii="Arial" w:hAnsi="Arial" w:cs="Arial"/>
          <w:lang w:val="en-GB"/>
        </w:rPr>
        <w:t xml:space="preserve">, (2017) </w:t>
      </w:r>
      <w:r w:rsidRPr="00AE2ED8">
        <w:rPr>
          <w:rFonts w:ascii="Arial" w:hAnsi="Arial" w:cs="Arial"/>
        </w:rPr>
        <w:t>market positioning has widely been recognized as organizational metrics connected to hotel performance. While both companies are involved in the hospitality industry, they have different strengths and market positions. For example, Marriott International is currently the biggest hotel company worldwide, with over 7,600 properties in 133 nations. Also, it boasts a diverse portfolio of 30 hotel brands, ranging from luxury to budget-friendly accommodations. </w:t>
      </w:r>
    </w:p>
    <w:p w14:paraId="283B7D30" w14:textId="7B486EC8"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Furthermore, Marriott has a strong market position in the luxury and upper upscale segments, with a loyal customer base and a reputation for quality service. The company has also successfully expanded its presence in the mid-scale and budget-friendly segments by acquiring Starwood Hotels in 2016</w:t>
      </w:r>
      <w:r w:rsidR="00375983" w:rsidRPr="00AE2ED8">
        <w:rPr>
          <w:rFonts w:ascii="Arial" w:eastAsiaTheme="minorHAnsi" w:hAnsi="Arial" w:cs="Arial"/>
          <w:kern w:val="2"/>
          <w:shd w:val="clear" w:color="auto" w:fill="FFFFFF"/>
          <w:lang w:val="en-GB" w:eastAsia="en-US"/>
          <w14:ligatures w14:val="standardContextual"/>
        </w:rPr>
        <w:t xml:space="preserve"> </w:t>
      </w:r>
      <w:r w:rsidR="00375983" w:rsidRPr="00AE2ED8">
        <w:rPr>
          <w:rFonts w:ascii="Arial" w:hAnsi="Arial" w:cs="Arial"/>
          <w:lang w:val="en-GB"/>
        </w:rPr>
        <w:t>(Chaturvedi, 2016).</w:t>
      </w:r>
      <w:r w:rsidR="00375983" w:rsidRPr="00AE2ED8">
        <w:rPr>
          <w:rFonts w:ascii="Arial" w:hAnsi="Arial" w:cs="Arial"/>
        </w:rPr>
        <w:t xml:space="preserve"> </w:t>
      </w:r>
    </w:p>
    <w:p w14:paraId="0D3E6020"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On the other hand, Accor International is ranked as the sixth-largest hotel company globally, with more than 4,800 properties in 100 countries. Moreover, it has a diverse portfolio of 39 hotel brands, including luxury brands such as Sofitel, Pullman, and Fairmont, as well as mid-scale and budget-friendly brands such as Novotel and Ibis. Accor has a strong market position in Europe and Asia, with a growing presence in North America. The company has also successfully expanded into new segments, </w:t>
      </w:r>
      <w:r w:rsidRPr="00AE2ED8">
        <w:rPr>
          <w:rFonts w:ascii="Arial" w:hAnsi="Arial" w:cs="Arial"/>
        </w:rPr>
        <w:lastRenderedPageBreak/>
        <w:t>such as luxury serviced apartments and lifestyle hotels. A comparison between the two Companies shows that, while Marriott is currently the largest hotel company globally with a strong market position in the luxury and upper upscale segments, Accor has a diverse portfolio of brands and a strong presence in Europe and Asia, with a growing presence in North America.</w:t>
      </w:r>
    </w:p>
    <w:p w14:paraId="43EDC9A5"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2CFA5C41" w14:textId="77777777" w:rsidR="00F823E7" w:rsidRPr="00AE2ED8" w:rsidRDefault="00F823E7" w:rsidP="00AE2ED8">
      <w:pPr>
        <w:pStyle w:val="NormalWeb"/>
        <w:spacing w:before="0" w:beforeAutospacing="0" w:after="0" w:afterAutospacing="0" w:line="360" w:lineRule="auto"/>
        <w:jc w:val="both"/>
        <w:rPr>
          <w:rFonts w:ascii="Arial" w:hAnsi="Arial" w:cs="Arial"/>
          <w:b/>
        </w:rPr>
      </w:pPr>
      <w:bookmarkStart w:id="4" w:name="_Hlk135354277"/>
      <w:r w:rsidRPr="00AE2ED8">
        <w:rPr>
          <w:rFonts w:ascii="Arial" w:hAnsi="Arial" w:cs="Arial"/>
          <w:b/>
        </w:rPr>
        <w:t>Comparison based on Growth Potential</w:t>
      </w:r>
    </w:p>
    <w:bookmarkEnd w:id="4"/>
    <w:p w14:paraId="6672FA0D" w14:textId="77777777" w:rsidR="007B3B2F" w:rsidRPr="00AE2ED8" w:rsidRDefault="007B3B2F" w:rsidP="00AE2ED8">
      <w:pPr>
        <w:pStyle w:val="NormalWeb"/>
        <w:spacing w:before="0" w:beforeAutospacing="0" w:after="0" w:afterAutospacing="0" w:line="360" w:lineRule="auto"/>
        <w:jc w:val="both"/>
        <w:rPr>
          <w:rFonts w:ascii="Arial" w:hAnsi="Arial" w:cs="Arial"/>
          <w:b/>
        </w:rPr>
      </w:pPr>
    </w:p>
    <w:p w14:paraId="1BB1FF09"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Over the years, both companies have grown significantly and continue expanding their footprint in different regions and market segments. In this comparison, it is important to examine the growth potential of Marriott and Accor in terms of their strategies, market opportunities, and competitive landscape. </w:t>
      </w:r>
    </w:p>
    <w:p w14:paraId="44867AEF"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1691B272" w14:textId="77777777" w:rsidR="00F823E7" w:rsidRPr="00AE2ED8" w:rsidRDefault="00F823E7" w:rsidP="00AE2ED8">
      <w:pPr>
        <w:pStyle w:val="NormalWeb"/>
        <w:spacing w:before="0" w:beforeAutospacing="0" w:after="0" w:afterAutospacing="0" w:line="360" w:lineRule="auto"/>
        <w:jc w:val="both"/>
        <w:rPr>
          <w:rFonts w:ascii="Arial" w:hAnsi="Arial" w:cs="Arial"/>
          <w:b/>
        </w:rPr>
      </w:pPr>
      <w:r w:rsidRPr="00AE2ED8">
        <w:rPr>
          <w:rFonts w:ascii="Arial" w:hAnsi="Arial" w:cs="Arial"/>
          <w:b/>
        </w:rPr>
        <w:t>Strategies for Growth</w:t>
      </w:r>
    </w:p>
    <w:p w14:paraId="6E777F66" w14:textId="4F6B2F2A"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Marriott International has been expanding its portfolio of brands and properties through organic growth and strategic acquisitions. The hotel has also been expanding its presence in the luxury segment through new brand launches and partnerships, such as the recently announced collaboration with luxury fashion brand Versace. Moreover, Marriott's growth strategy also focuses on technology and innovation, such as using mobile check-in and keyless entry in its properties. Accor International has pursued a growth strategy focused on organic growth and brand partnerships. The company's recent acquisition of the Fairmont, Raffles, and Swissotel brands has expanded its luxury portfolio. At the same time, its partnership with </w:t>
      </w:r>
      <w:proofErr w:type="spellStart"/>
      <w:r w:rsidRPr="00AE2ED8">
        <w:rPr>
          <w:rFonts w:ascii="Arial" w:hAnsi="Arial" w:cs="Arial"/>
        </w:rPr>
        <w:t>Sbe</w:t>
      </w:r>
      <w:proofErr w:type="spellEnd"/>
      <w:r w:rsidRPr="00AE2ED8">
        <w:rPr>
          <w:rFonts w:ascii="Arial" w:hAnsi="Arial" w:cs="Arial"/>
        </w:rPr>
        <w:t xml:space="preserve"> Entertainment has brought new lifestyle brands, such as SLS and Mondrian, to its portfolio </w:t>
      </w:r>
      <w:r w:rsidR="00A4199B" w:rsidRPr="00AE2ED8">
        <w:rPr>
          <w:rFonts w:ascii="Arial" w:hAnsi="Arial" w:cs="Arial"/>
          <w:lang w:val="en-GB"/>
        </w:rPr>
        <w:t xml:space="preserve">(Marriott International, 2023). </w:t>
      </w:r>
      <w:r w:rsidRPr="00AE2ED8">
        <w:rPr>
          <w:rFonts w:ascii="Arial" w:hAnsi="Arial" w:cs="Arial"/>
        </w:rPr>
        <w:t>Accor has also expanded its presence in the mid-scale and budget-friendly segments by launching new brands such as Tribe and JO&amp;JOE. The company's growth strategy also focuses on sustainability, with a commitment to reducing its carbon footprint and promoting sustainable practices in its properties. </w:t>
      </w:r>
    </w:p>
    <w:p w14:paraId="51952D79"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795F70E6" w14:textId="77777777" w:rsidR="00F823E7" w:rsidRPr="00AE2ED8" w:rsidRDefault="00F823E7" w:rsidP="00AE2ED8">
      <w:pPr>
        <w:pStyle w:val="NormalWeb"/>
        <w:spacing w:before="0" w:beforeAutospacing="0" w:after="0" w:afterAutospacing="0" w:line="360" w:lineRule="auto"/>
        <w:jc w:val="both"/>
        <w:rPr>
          <w:rFonts w:ascii="Arial" w:hAnsi="Arial" w:cs="Arial"/>
          <w:b/>
        </w:rPr>
      </w:pPr>
      <w:r w:rsidRPr="00AE2ED8">
        <w:rPr>
          <w:rFonts w:ascii="Arial" w:hAnsi="Arial" w:cs="Arial"/>
          <w:b/>
        </w:rPr>
        <w:t>Market Opportunities</w:t>
      </w:r>
    </w:p>
    <w:p w14:paraId="5D7B29B4" w14:textId="2B245462"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Both Marriott and Accor have significant opportunities for growth in emerging markets, such as Asia and the Middle East. These regions have a high demand for hotel accommodations driven by business travel, tourism, and population growth. Marriott has been expanding its presence in China (Hospitality Net, 2023), where it </w:t>
      </w:r>
      <w:r w:rsidRPr="00AE2ED8">
        <w:rPr>
          <w:rFonts w:ascii="Arial" w:hAnsi="Arial" w:cs="Arial"/>
        </w:rPr>
        <w:lastRenderedPageBreak/>
        <w:t xml:space="preserve">now has over 500 properties, and has plans to open new hotels in India, the Philippines, and Vietnam. Accor has a strong presence in Asia, with over 1,000 properties in the region, and has been expanding into new markets such as Saudi Arabia and Egypt. Another significant market opportunity for both Marriott and Accor </w:t>
      </w:r>
      <w:r w:rsidR="00C20155" w:rsidRPr="00AE2ED8">
        <w:rPr>
          <w:rFonts w:ascii="Arial" w:hAnsi="Arial" w:cs="Arial"/>
        </w:rPr>
        <w:t>are</w:t>
      </w:r>
      <w:r w:rsidRPr="00AE2ED8">
        <w:rPr>
          <w:rFonts w:ascii="Arial" w:hAnsi="Arial" w:cs="Arial"/>
        </w:rPr>
        <w:t xml:space="preserve"> the growing demand for alternative accommodations, such as serviced apartments and vacation rentals. Marriott has been expanding its presence in this market segment through its Homes &amp; Villas brand, which offers luxury vacation rentals in over 200 destinations. Accor has also been expanding its presence in the serviced apartments segment by acquiring the Adagio brand and launching its own luxury serviced apartments brand, The Crest Collection. </w:t>
      </w:r>
    </w:p>
    <w:p w14:paraId="5069FA67"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58FBCBDC" w14:textId="77777777" w:rsidR="00F823E7" w:rsidRPr="00AE2ED8" w:rsidRDefault="00F823E7" w:rsidP="00AE2ED8">
      <w:pPr>
        <w:pStyle w:val="NormalWeb"/>
        <w:spacing w:before="0" w:beforeAutospacing="0" w:after="0" w:afterAutospacing="0" w:line="360" w:lineRule="auto"/>
        <w:jc w:val="both"/>
        <w:rPr>
          <w:rFonts w:ascii="Arial" w:hAnsi="Arial" w:cs="Arial"/>
          <w:b/>
        </w:rPr>
      </w:pPr>
      <w:r w:rsidRPr="00AE2ED8">
        <w:rPr>
          <w:rFonts w:ascii="Arial" w:hAnsi="Arial" w:cs="Arial"/>
          <w:b/>
        </w:rPr>
        <w:t>Competitive Landscape</w:t>
      </w:r>
    </w:p>
    <w:p w14:paraId="4EC89F39"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Marriott and Accor operate in an extremely competitive industry, with many other hotel companies vying for market share. Marriott's main competitors include Hilton Worldwide, InterContinental Hotels Group, and Hyatt Hotels, while Accor competes with companies such as IHG, Marriott, and Hilton. However, both Marriott and Accor have a competitive advantage in their diverse portfolio of brands, which enables them to attract a large pool of customers and market segments. In conclusion, both Marriott International and Accor International have significant growth potential, driven by their expansion strategies, market opportunities, and competitive landscape. Marriott strongly focuses on luxury and technology, while Accor is expanding into new segments and emphasizing sustainability. Both companies have opportunities for growth in emerging markets and alternative accommodations, and their diverse portfolio of brands gives them a competitive advantage.</w:t>
      </w:r>
    </w:p>
    <w:p w14:paraId="109B2664"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0191218E" w14:textId="77777777" w:rsidR="00F823E7" w:rsidRPr="00AE2ED8" w:rsidRDefault="00F823E7" w:rsidP="00AE2ED8">
      <w:pPr>
        <w:pStyle w:val="NormalWeb"/>
        <w:spacing w:before="0" w:beforeAutospacing="0" w:after="0" w:afterAutospacing="0" w:line="360" w:lineRule="auto"/>
        <w:jc w:val="both"/>
        <w:rPr>
          <w:rFonts w:ascii="Arial" w:hAnsi="Arial" w:cs="Arial"/>
          <w:b/>
        </w:rPr>
      </w:pPr>
      <w:bookmarkStart w:id="5" w:name="_Hlk135354369"/>
      <w:r w:rsidRPr="00AE2ED8">
        <w:rPr>
          <w:rFonts w:ascii="Arial" w:hAnsi="Arial" w:cs="Arial"/>
          <w:b/>
        </w:rPr>
        <w:t>Comparison based on Financial Commitment to CSR</w:t>
      </w:r>
    </w:p>
    <w:bookmarkEnd w:id="5"/>
    <w:p w14:paraId="7E38A355" w14:textId="77777777" w:rsidR="007B3B2F" w:rsidRPr="00AE2ED8" w:rsidRDefault="007B3B2F" w:rsidP="00AE2ED8">
      <w:pPr>
        <w:pStyle w:val="NormalWeb"/>
        <w:spacing w:before="0" w:beforeAutospacing="0" w:after="0" w:afterAutospacing="0" w:line="360" w:lineRule="auto"/>
        <w:jc w:val="both"/>
        <w:rPr>
          <w:rFonts w:ascii="Arial" w:hAnsi="Arial" w:cs="Arial"/>
          <w:b/>
        </w:rPr>
      </w:pPr>
    </w:p>
    <w:p w14:paraId="37C101E1" w14:textId="26AB2DE6"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In recent years, businesses have increasingly recognized the importance of Corporate Social Responsibility (CSR) due to growing consumer and stakeholder demand for ethical and sustainable practices </w:t>
      </w:r>
      <w:r w:rsidR="00C20155" w:rsidRPr="00AE2ED8">
        <w:rPr>
          <w:rFonts w:ascii="Arial" w:hAnsi="Arial" w:cs="Arial"/>
          <w:lang w:val="en-GB"/>
        </w:rPr>
        <w:t>(</w:t>
      </w:r>
      <w:proofErr w:type="spellStart"/>
      <w:r w:rsidR="00C20155" w:rsidRPr="00AE2ED8">
        <w:rPr>
          <w:rFonts w:ascii="Arial" w:hAnsi="Arial" w:cs="Arial"/>
          <w:lang w:val="en-GB"/>
        </w:rPr>
        <w:t>Aldehayyat</w:t>
      </w:r>
      <w:proofErr w:type="spellEnd"/>
      <w:r w:rsidR="00C20155" w:rsidRPr="00AE2ED8">
        <w:rPr>
          <w:rFonts w:ascii="Arial" w:hAnsi="Arial" w:cs="Arial"/>
          <w:lang w:val="en-GB"/>
        </w:rPr>
        <w:t>, 2021).</w:t>
      </w:r>
      <w:r w:rsidR="00C20155" w:rsidRPr="00AE2ED8">
        <w:rPr>
          <w:rFonts w:ascii="Arial" w:hAnsi="Arial" w:cs="Arial"/>
        </w:rPr>
        <w:t xml:space="preserve"> </w:t>
      </w:r>
      <w:r w:rsidR="00C20155" w:rsidRPr="00AE2ED8">
        <w:rPr>
          <w:rFonts w:ascii="Arial" w:hAnsi="Arial" w:cs="Arial"/>
          <w:lang w:val="en-GB"/>
        </w:rPr>
        <w:t xml:space="preserve">Abram and </w:t>
      </w:r>
      <w:proofErr w:type="spellStart"/>
      <w:r w:rsidR="00C20155" w:rsidRPr="00AE2ED8">
        <w:rPr>
          <w:rFonts w:ascii="Arial" w:hAnsi="Arial" w:cs="Arial"/>
          <w:lang w:val="en-GB"/>
        </w:rPr>
        <w:t>Jarzabek</w:t>
      </w:r>
      <w:proofErr w:type="spellEnd"/>
      <w:r w:rsidR="00C20155" w:rsidRPr="00AE2ED8">
        <w:rPr>
          <w:rFonts w:ascii="Arial" w:hAnsi="Arial" w:cs="Arial"/>
          <w:lang w:val="en-GB"/>
        </w:rPr>
        <w:t xml:space="preserve"> (2016),</w:t>
      </w:r>
      <w:r w:rsidRPr="00AE2ED8">
        <w:rPr>
          <w:rFonts w:ascii="Arial" w:hAnsi="Arial" w:cs="Arial"/>
        </w:rPr>
        <w:t xml:space="preserve"> define CSR as a management strategy whereby organizations voluntarily consider their activities' social and environmental impacts. As such, hotel management is responsible for meeting society's expectations while minimizing negative environmental effects. Marriott International and Accor International are </w:t>
      </w:r>
      <w:r w:rsidRPr="00AE2ED8">
        <w:rPr>
          <w:rFonts w:ascii="Arial" w:hAnsi="Arial" w:cs="Arial"/>
        </w:rPr>
        <w:lastRenderedPageBreak/>
        <w:t>among the largest players in the hospitality industry. Given their significant presence, it is crucial to evaluate the financial commitment of these companies to CSR, including their sustainability initiatives and social impact programs.</w:t>
      </w:r>
    </w:p>
    <w:p w14:paraId="580D6B62"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0271DE8C" w14:textId="77777777" w:rsidR="00F823E7" w:rsidRPr="00AE2ED8" w:rsidRDefault="00F823E7" w:rsidP="00AE2ED8">
      <w:pPr>
        <w:pStyle w:val="NormalWeb"/>
        <w:spacing w:before="0" w:beforeAutospacing="0" w:after="0" w:afterAutospacing="0" w:line="360" w:lineRule="auto"/>
        <w:jc w:val="both"/>
        <w:rPr>
          <w:rFonts w:ascii="Arial" w:hAnsi="Arial" w:cs="Arial"/>
        </w:rPr>
      </w:pPr>
      <w:bookmarkStart w:id="6" w:name="_Hlk135354700"/>
      <w:r w:rsidRPr="00AE2ED8">
        <w:rPr>
          <w:rStyle w:val="Strong"/>
          <w:rFonts w:ascii="Arial" w:hAnsi="Arial" w:cs="Arial"/>
        </w:rPr>
        <w:t>Marriott International</w:t>
      </w:r>
    </w:p>
    <w:bookmarkEnd w:id="6"/>
    <w:p w14:paraId="65735C93" w14:textId="29C62D40"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Marriott International boasts a thorough CSR program encompassing various initiatives to promote environmental sustainability, responsible business practices, and social impact. The company has set a goal to reduce its carbon footprint by 30% by 2025 and has put in place several measures to attain this objective, such as adopting energy-efficient lighting, implementing water conservation programs, and reducing waste </w:t>
      </w:r>
      <w:r w:rsidR="006B31FE" w:rsidRPr="00AE2ED8">
        <w:rPr>
          <w:rFonts w:ascii="Arial" w:hAnsi="Arial" w:cs="Arial"/>
          <w:lang w:val="en-GB"/>
        </w:rPr>
        <w:t>(Environmental, Social, and Governance Progress at Marriott International, n.d.)</w:t>
      </w:r>
      <w:r w:rsidRPr="00AE2ED8">
        <w:rPr>
          <w:rFonts w:ascii="Arial" w:hAnsi="Arial" w:cs="Arial"/>
        </w:rPr>
        <w:t>. Marriott has also partnered with organizations like the World Wildlife Fund and the Rainforest Alliance to champion sustainable tourism practices.</w:t>
      </w:r>
    </w:p>
    <w:p w14:paraId="15B36AB2"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Regarding social impact, Marriott has established various programs to support local communities and promote diversity and inclusion. The company's "World of Opportunity" program provides training and development opportunities for its employees, while its "Serve 360" program focuses on community engagement and social impact. Marriott has also been recognized for its efforts to promote diversity and inclusion, including its commitment to hiring more people with disabilities and supporting the LGBTQ+ community.</w:t>
      </w:r>
    </w:p>
    <w:p w14:paraId="1F10D960" w14:textId="73CC88D8" w:rsidR="00F823E7" w:rsidRDefault="00F823E7" w:rsidP="00AE2ED8">
      <w:pPr>
        <w:pStyle w:val="NormalWeb"/>
        <w:spacing w:before="0" w:beforeAutospacing="0" w:after="0" w:afterAutospacing="0" w:line="360" w:lineRule="auto"/>
        <w:ind w:firstLine="720"/>
        <w:jc w:val="both"/>
        <w:rPr>
          <w:rFonts w:ascii="Arial" w:hAnsi="Arial" w:cs="Arial"/>
          <w:lang w:val="en-GB"/>
        </w:rPr>
      </w:pPr>
      <w:r w:rsidRPr="00AE2ED8">
        <w:rPr>
          <w:rFonts w:ascii="Arial" w:hAnsi="Arial" w:cs="Arial"/>
        </w:rPr>
        <w:t xml:space="preserve">Regarding financial commitment, Marriott has allocated $160 million to its "Serve 360" program, which includes various initiatives focused on social impact and sustainability </w:t>
      </w:r>
      <w:r w:rsidR="006B31FE" w:rsidRPr="00AE2ED8">
        <w:rPr>
          <w:rFonts w:ascii="Arial" w:hAnsi="Arial" w:cs="Arial"/>
          <w:lang w:val="en-GB"/>
        </w:rPr>
        <w:t>(Environmental, Social, and Governance Progress at Marriott International, n.d.).</w:t>
      </w:r>
      <w:r w:rsidR="006B31FE" w:rsidRPr="00AE2ED8">
        <w:rPr>
          <w:rFonts w:ascii="Arial" w:hAnsi="Arial" w:cs="Arial"/>
        </w:rPr>
        <w:t xml:space="preserve"> The</w:t>
      </w:r>
      <w:r w:rsidRPr="00AE2ED8">
        <w:rPr>
          <w:rFonts w:ascii="Arial" w:hAnsi="Arial" w:cs="Arial"/>
        </w:rPr>
        <w:t xml:space="preserve"> company also has a Green Bond program, which raised $500 million to finance green projects, such as renewable energy and energy-efficient buildings. Marriott has been recognized for its efforts in CSR, including being named one of the "World's Most Ethical Companies" by Ethisphere Institute for the past 14 years </w:t>
      </w:r>
      <w:r w:rsidR="00747CD4" w:rsidRPr="00AE2ED8">
        <w:rPr>
          <w:rFonts w:ascii="Arial" w:hAnsi="Arial" w:cs="Arial"/>
          <w:lang w:val="en-GB"/>
        </w:rPr>
        <w:t>(marriott2.typepad.com, n.d.).</w:t>
      </w:r>
    </w:p>
    <w:p w14:paraId="006E4330" w14:textId="77777777" w:rsidR="00B23C34" w:rsidRPr="00AE2ED8" w:rsidRDefault="00B23C34" w:rsidP="00AE2ED8">
      <w:pPr>
        <w:pStyle w:val="NormalWeb"/>
        <w:spacing w:before="0" w:beforeAutospacing="0" w:after="0" w:afterAutospacing="0" w:line="360" w:lineRule="auto"/>
        <w:ind w:firstLine="720"/>
        <w:jc w:val="both"/>
        <w:rPr>
          <w:rFonts w:ascii="Arial" w:hAnsi="Arial" w:cs="Arial"/>
        </w:rPr>
      </w:pPr>
    </w:p>
    <w:p w14:paraId="69A92C79"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646FFFE1" w14:textId="77777777" w:rsidR="00F823E7" w:rsidRPr="00AE2ED8" w:rsidRDefault="00F823E7" w:rsidP="00AE2ED8">
      <w:pPr>
        <w:pStyle w:val="NormalWeb"/>
        <w:spacing w:before="0" w:beforeAutospacing="0" w:after="0" w:afterAutospacing="0" w:line="360" w:lineRule="auto"/>
        <w:jc w:val="both"/>
        <w:rPr>
          <w:rFonts w:ascii="Arial" w:hAnsi="Arial" w:cs="Arial"/>
          <w:b/>
        </w:rPr>
      </w:pPr>
      <w:bookmarkStart w:id="7" w:name="_Hlk135354755"/>
      <w:r w:rsidRPr="00AE2ED8">
        <w:rPr>
          <w:rFonts w:ascii="Arial" w:hAnsi="Arial" w:cs="Arial"/>
          <w:b/>
        </w:rPr>
        <w:t>Accor International</w:t>
      </w:r>
    </w:p>
    <w:bookmarkEnd w:id="7"/>
    <w:p w14:paraId="37B849EF" w14:textId="1DF8547F"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Accor International's comprehensive CSR program includes initiatives focused on environmental sustainability, social impact, and responsible business practices. The company has set a target of reducing its carbon footprint by 60% by 2030. It has </w:t>
      </w:r>
      <w:r w:rsidRPr="00AE2ED8">
        <w:rPr>
          <w:rFonts w:ascii="Arial" w:hAnsi="Arial" w:cs="Arial"/>
        </w:rPr>
        <w:lastRenderedPageBreak/>
        <w:t>implemented various measures to achieve this goal, such as energy-efficient lighting, water conservation programs, and waste reduction efforts</w:t>
      </w:r>
      <w:r w:rsidR="00A4199B" w:rsidRPr="00AE2ED8">
        <w:rPr>
          <w:rFonts w:ascii="Arial" w:hAnsi="Arial" w:cs="Arial"/>
        </w:rPr>
        <w:t xml:space="preserve"> </w:t>
      </w:r>
      <w:r w:rsidR="00836CAF" w:rsidRPr="00AE2ED8">
        <w:rPr>
          <w:rFonts w:ascii="Arial" w:hAnsi="Arial" w:cs="Arial"/>
          <w:shd w:val="clear" w:color="auto" w:fill="FFFFFF"/>
        </w:rPr>
        <w:t xml:space="preserve">(Anon, </w:t>
      </w:r>
      <w:r w:rsidR="00A4199B" w:rsidRPr="00AE2ED8">
        <w:rPr>
          <w:rFonts w:ascii="Arial" w:hAnsi="Arial" w:cs="Arial"/>
          <w:shd w:val="clear" w:color="auto" w:fill="FFFFFF"/>
        </w:rPr>
        <w:t>n.d.)</w:t>
      </w:r>
      <w:r w:rsidR="00A4199B" w:rsidRPr="00AE2ED8">
        <w:rPr>
          <w:rFonts w:ascii="Arial" w:hAnsi="Arial" w:cs="Arial"/>
        </w:rPr>
        <w:t xml:space="preserve"> Accor</w:t>
      </w:r>
      <w:r w:rsidRPr="00AE2ED8">
        <w:rPr>
          <w:rFonts w:ascii="Arial" w:hAnsi="Arial" w:cs="Arial"/>
        </w:rPr>
        <w:t xml:space="preserve"> International has partnered with organizations such as the United Nations Global Compact and the International Tourism Partnership to promote sustainable tourism practices. </w:t>
      </w:r>
    </w:p>
    <w:p w14:paraId="33F91E95" w14:textId="5ACE5078"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Regarding social impact, Accor has established various programs to support local communities and promote diversity and inclusion. The company's "Planet 21" program focuses on sustainability and aims to create a positive social and environmental impact on its properties and communities </w:t>
      </w:r>
      <w:r w:rsidR="00836CAF" w:rsidRPr="00AE2ED8">
        <w:rPr>
          <w:rFonts w:ascii="Arial" w:hAnsi="Arial" w:cs="Arial"/>
          <w:shd w:val="clear" w:color="auto" w:fill="FFFFFF"/>
        </w:rPr>
        <w:t>(Accor -Climate Change 2022, n.d.)</w:t>
      </w:r>
      <w:r w:rsidRPr="00AE2ED8">
        <w:rPr>
          <w:rFonts w:ascii="Arial" w:hAnsi="Arial" w:cs="Arial"/>
        </w:rPr>
        <w:t>. Accor has also been recognized for its efforts to promote diversity and inclusion, including its commitment to gender equality and support for refugees and asylum seekers</w:t>
      </w:r>
      <w:r w:rsidR="00EF629A" w:rsidRPr="00AE2ED8">
        <w:rPr>
          <w:rFonts w:ascii="Arial" w:hAnsi="Arial" w:cs="Arial"/>
        </w:rPr>
        <w:t xml:space="preserve">. </w:t>
      </w:r>
      <w:r w:rsidR="00EF629A" w:rsidRPr="00AE2ED8">
        <w:rPr>
          <w:rFonts w:ascii="Arial" w:hAnsi="Arial" w:cs="Arial"/>
          <w:lang w:val="en-GB"/>
        </w:rPr>
        <w:t>(Accor.com, 2019).</w:t>
      </w:r>
    </w:p>
    <w:p w14:paraId="7716FBEA"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On matters of financial commitment, Accor has allocated €300 million to its "Planet 21" program, which includes various initiatives focused on social impact and sustainability. The company has also issued a Green Bond of €500 million to finance green projects, such as energy-efficient buildings and renewable energy. In conclusion, both Marriott International and Accor International have comprehensive CSR programs and a strong financial commitment to sustainability and social impact. Both companies have partnered with organizations and initiatives to promote sustainable tourism practices and support local communities. In terms of financial commitment, both Marriott and Accor have allocated significant funds to their CSR programs and have also issued Green Bonds to finance green projects.</w:t>
      </w:r>
    </w:p>
    <w:p w14:paraId="3E9677ED"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47CB2C47" w14:textId="77777777" w:rsidR="00F823E7" w:rsidRPr="00AE2ED8" w:rsidRDefault="00F823E7" w:rsidP="00AE2ED8">
      <w:pPr>
        <w:pStyle w:val="NormalWeb"/>
        <w:spacing w:before="0" w:beforeAutospacing="0" w:after="0" w:afterAutospacing="0" w:line="360" w:lineRule="auto"/>
        <w:jc w:val="both"/>
        <w:rPr>
          <w:rFonts w:ascii="Arial" w:hAnsi="Arial" w:cs="Arial"/>
        </w:rPr>
      </w:pPr>
      <w:r w:rsidRPr="00AE2ED8">
        <w:rPr>
          <w:rStyle w:val="Strong"/>
          <w:rFonts w:ascii="Arial" w:hAnsi="Arial" w:cs="Arial"/>
        </w:rPr>
        <w:t>Recommendations</w:t>
      </w:r>
    </w:p>
    <w:p w14:paraId="586E8BC3"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 xml:space="preserve">Based on opportunities for growth and potential for outsourcing, my recommendation for Marriott International would be to focus on expanding its presence in the luxury and lifestyle segments of the hospitality market. Marriott International is already a leader in the upscale and upper-upscale segments of the market, with a portfolio of brands that includes Marriott Hotels &amp; Resorts, Sheraton, and Westin. However, there is significant potential for growth in the luxury and lifestyle segments, characterized by higher levels of personalization, unique experiences, and a focus on design and aesthetics. To expand its presence in these segments, Marriott could consider outsourcing certain aspects of their operations, such as design and branding, to specialized third-party providers. This could help Marriott to develop more unique </w:t>
      </w:r>
      <w:r w:rsidRPr="00AE2ED8">
        <w:rPr>
          <w:rFonts w:ascii="Arial" w:hAnsi="Arial" w:cs="Arial"/>
        </w:rPr>
        <w:lastRenderedPageBreak/>
        <w:t>and differentiated brands and experiences while leveraging the expertise of these specialized providers.</w:t>
      </w:r>
    </w:p>
    <w:p w14:paraId="23F4AE3B"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r w:rsidRPr="00AE2ED8">
        <w:rPr>
          <w:rFonts w:ascii="Arial" w:hAnsi="Arial" w:cs="Arial"/>
        </w:rPr>
        <w:t>Additionally, I recommend Accor International to focus on expanding its presence in the Asia-Pacific region, one of the fastest-growing and most dynamic hospitality markets in the world. Accor could consider outsourcing certain aspects of their operations, such as property development and management, to local partners with deep knowledge and expertise in the region to achieve this. This could help Accor to navigate the complexities of the local market and establish a strong presence more quickly and efficiently. At the same time, Accor could also consider acquiring or partnering with existing hospitality brands in the region to expand its portfolio and tap into local market knowledge. Finally, this could help Accor to offer a more diverse range of brands and experiences to customers in the region while leveraging the expertise of local partners.</w:t>
      </w:r>
    </w:p>
    <w:p w14:paraId="7CCCC09B"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p>
    <w:p w14:paraId="5605FCD5"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p>
    <w:p w14:paraId="3EC16167"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p>
    <w:p w14:paraId="1BC28715"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p>
    <w:p w14:paraId="10C5023B"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p>
    <w:p w14:paraId="70F33D7D"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p>
    <w:p w14:paraId="3E8ADD1F"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p>
    <w:p w14:paraId="7051B9B6" w14:textId="77777777" w:rsidR="00F823E7" w:rsidRPr="00AE2ED8" w:rsidRDefault="00F823E7" w:rsidP="00AE2ED8">
      <w:pPr>
        <w:pStyle w:val="NormalWeb"/>
        <w:spacing w:before="0" w:beforeAutospacing="0" w:after="0" w:afterAutospacing="0" w:line="360" w:lineRule="auto"/>
        <w:ind w:firstLine="720"/>
        <w:jc w:val="both"/>
        <w:rPr>
          <w:rFonts w:ascii="Arial" w:hAnsi="Arial" w:cs="Arial"/>
        </w:rPr>
      </w:pPr>
    </w:p>
    <w:p w14:paraId="2E410D55"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490E06E8"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3BF24211"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602CC87B"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67241DA6"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5BDB74F2"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76D6D40F"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44CA96FD"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039691B6" w14:textId="77777777" w:rsidR="007B3B2F" w:rsidRPr="00AE2ED8" w:rsidRDefault="007B3B2F" w:rsidP="00AE2ED8">
      <w:pPr>
        <w:pStyle w:val="NormalWeb"/>
        <w:spacing w:before="0" w:beforeAutospacing="0" w:after="0" w:afterAutospacing="0" w:line="360" w:lineRule="auto"/>
        <w:ind w:firstLine="720"/>
        <w:jc w:val="both"/>
        <w:rPr>
          <w:rFonts w:ascii="Arial" w:hAnsi="Arial" w:cs="Arial"/>
        </w:rPr>
      </w:pPr>
    </w:p>
    <w:p w14:paraId="0AF58D4A" w14:textId="77777777" w:rsidR="00AE2ED8" w:rsidRDefault="00AE2ED8" w:rsidP="00AE2ED8">
      <w:pPr>
        <w:spacing w:line="360" w:lineRule="auto"/>
        <w:jc w:val="both"/>
        <w:rPr>
          <w:rFonts w:ascii="Arial" w:hAnsi="Arial" w:cs="Arial"/>
          <w:b/>
          <w:sz w:val="24"/>
          <w:szCs w:val="24"/>
          <w:lang w:val="en-US"/>
        </w:rPr>
      </w:pPr>
    </w:p>
    <w:p w14:paraId="42D194DB" w14:textId="77777777" w:rsidR="00374436" w:rsidRDefault="00374436" w:rsidP="00AE2ED8">
      <w:pPr>
        <w:spacing w:line="360" w:lineRule="auto"/>
        <w:jc w:val="both"/>
        <w:rPr>
          <w:rFonts w:ascii="Arial" w:hAnsi="Arial" w:cs="Arial"/>
          <w:b/>
          <w:sz w:val="24"/>
          <w:szCs w:val="24"/>
          <w:lang w:val="en-US"/>
        </w:rPr>
      </w:pPr>
    </w:p>
    <w:p w14:paraId="5C48ABDC" w14:textId="77777777" w:rsidR="00374436" w:rsidRDefault="00374436" w:rsidP="00AE2ED8">
      <w:pPr>
        <w:spacing w:line="360" w:lineRule="auto"/>
        <w:jc w:val="both"/>
        <w:rPr>
          <w:rFonts w:ascii="Arial" w:hAnsi="Arial" w:cs="Arial"/>
          <w:b/>
          <w:sz w:val="24"/>
          <w:szCs w:val="24"/>
          <w:lang w:val="en-US"/>
        </w:rPr>
      </w:pPr>
    </w:p>
    <w:p w14:paraId="7F5C706D" w14:textId="7D485DF0" w:rsidR="00F823E7" w:rsidRDefault="00F823E7" w:rsidP="00AE2ED8">
      <w:pPr>
        <w:spacing w:line="360" w:lineRule="auto"/>
        <w:jc w:val="both"/>
        <w:rPr>
          <w:rFonts w:ascii="Arial" w:hAnsi="Arial" w:cs="Arial"/>
          <w:b/>
          <w:sz w:val="24"/>
          <w:szCs w:val="24"/>
          <w:lang w:val="en-US"/>
        </w:rPr>
      </w:pPr>
      <w:r w:rsidRPr="00AE2ED8">
        <w:rPr>
          <w:rFonts w:ascii="Arial" w:hAnsi="Arial" w:cs="Arial"/>
          <w:b/>
          <w:sz w:val="24"/>
          <w:szCs w:val="24"/>
          <w:lang w:val="en-US"/>
        </w:rPr>
        <w:lastRenderedPageBreak/>
        <w:t>References</w:t>
      </w:r>
    </w:p>
    <w:p w14:paraId="23E4B1C3" w14:textId="161904D7" w:rsid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 xml:space="preserve">Abram, M. and </w:t>
      </w:r>
      <w:proofErr w:type="spellStart"/>
      <w:r w:rsidRPr="00B23C34">
        <w:rPr>
          <w:rFonts w:ascii="Arial" w:hAnsi="Arial" w:cs="Arial"/>
          <w:bCs/>
          <w:sz w:val="24"/>
          <w:szCs w:val="24"/>
        </w:rPr>
        <w:t>Jarzabek</w:t>
      </w:r>
      <w:proofErr w:type="spellEnd"/>
      <w:r w:rsidRPr="00B23C34">
        <w:rPr>
          <w:rFonts w:ascii="Arial" w:hAnsi="Arial" w:cs="Arial"/>
          <w:bCs/>
          <w:sz w:val="24"/>
          <w:szCs w:val="24"/>
        </w:rPr>
        <w:t>, J. (2016). Corporate social responsibility in hotel industry. </w:t>
      </w:r>
      <w:proofErr w:type="spellStart"/>
      <w:r w:rsidRPr="00B23C34">
        <w:rPr>
          <w:rFonts w:ascii="Arial" w:hAnsi="Arial" w:cs="Arial"/>
          <w:bCs/>
          <w:i/>
          <w:iCs/>
          <w:sz w:val="24"/>
          <w:szCs w:val="24"/>
        </w:rPr>
        <w:t>Ecocycles</w:t>
      </w:r>
      <w:proofErr w:type="spellEnd"/>
      <w:r w:rsidRPr="00B23C34">
        <w:rPr>
          <w:rFonts w:ascii="Arial" w:hAnsi="Arial" w:cs="Arial"/>
          <w:bCs/>
          <w:sz w:val="24"/>
          <w:szCs w:val="24"/>
        </w:rPr>
        <w:t xml:space="preserve">, 2(2). </w:t>
      </w:r>
      <w:proofErr w:type="spellStart"/>
      <w:proofErr w:type="gramStart"/>
      <w:r w:rsidRPr="00B23C34">
        <w:rPr>
          <w:rFonts w:ascii="Arial" w:hAnsi="Arial" w:cs="Arial"/>
          <w:bCs/>
          <w:sz w:val="24"/>
          <w:szCs w:val="24"/>
        </w:rPr>
        <w:t>doi:https</w:t>
      </w:r>
      <w:proofErr w:type="spellEnd"/>
      <w:r w:rsidRPr="00B23C34">
        <w:rPr>
          <w:rFonts w:ascii="Arial" w:hAnsi="Arial" w:cs="Arial"/>
          <w:bCs/>
          <w:sz w:val="24"/>
          <w:szCs w:val="24"/>
        </w:rPr>
        <w:t>://doi.org/10.19040/ecocycles.v2i2.51</w:t>
      </w:r>
      <w:proofErr w:type="gramEnd"/>
      <w:r w:rsidRPr="00B23C34">
        <w:rPr>
          <w:rFonts w:ascii="Arial" w:hAnsi="Arial" w:cs="Arial"/>
          <w:bCs/>
          <w:sz w:val="24"/>
          <w:szCs w:val="24"/>
        </w:rPr>
        <w:t>.</w:t>
      </w:r>
    </w:p>
    <w:p w14:paraId="1F01C821" w14:textId="77777777" w:rsidR="00B23C34" w:rsidRPr="00B23C34" w:rsidRDefault="00B23C34" w:rsidP="00B23C34">
      <w:pPr>
        <w:spacing w:line="360" w:lineRule="auto"/>
        <w:jc w:val="both"/>
        <w:rPr>
          <w:rFonts w:ascii="Arial" w:hAnsi="Arial" w:cs="Arial"/>
          <w:bCs/>
          <w:sz w:val="24"/>
          <w:szCs w:val="24"/>
        </w:rPr>
      </w:pPr>
    </w:p>
    <w:p w14:paraId="4B54B386" w14:textId="12064886" w:rsid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 xml:space="preserve">Accor -Climate Change 2022. (n.d.). Available at: </w:t>
      </w:r>
      <w:hyperlink r:id="rId7" w:history="1">
        <w:r w:rsidRPr="00B23C34">
          <w:rPr>
            <w:rStyle w:val="Hyperlink"/>
            <w:rFonts w:ascii="Arial" w:hAnsi="Arial" w:cs="Arial"/>
            <w:bCs/>
            <w:sz w:val="24"/>
            <w:szCs w:val="24"/>
          </w:rPr>
          <w:t>https://group.accor.com/-/media/Corporate/Group/Documents/2023/04/06/Accor_CDP_Climate_2022.pdf</w:t>
        </w:r>
      </w:hyperlink>
      <w:r w:rsidRPr="00B23C34">
        <w:rPr>
          <w:rFonts w:ascii="Arial" w:hAnsi="Arial" w:cs="Arial"/>
          <w:bCs/>
          <w:sz w:val="24"/>
          <w:szCs w:val="24"/>
        </w:rPr>
        <w:t>. [Accessed 15 May 2023].</w:t>
      </w:r>
    </w:p>
    <w:p w14:paraId="2AB714FC" w14:textId="77777777" w:rsidR="00B23C34" w:rsidRPr="00B23C34" w:rsidRDefault="00B23C34" w:rsidP="00B23C34">
      <w:pPr>
        <w:spacing w:line="360" w:lineRule="auto"/>
        <w:jc w:val="both"/>
        <w:rPr>
          <w:rFonts w:ascii="Arial" w:hAnsi="Arial" w:cs="Arial"/>
          <w:bCs/>
          <w:sz w:val="24"/>
          <w:szCs w:val="24"/>
        </w:rPr>
      </w:pPr>
    </w:p>
    <w:p w14:paraId="1218D7C1" w14:textId="444479ED" w:rsid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Accor.com. (2019). </w:t>
      </w:r>
      <w:r w:rsidRPr="00B23C34">
        <w:rPr>
          <w:rFonts w:ascii="Arial" w:hAnsi="Arial" w:cs="Arial"/>
          <w:bCs/>
          <w:i/>
          <w:iCs/>
          <w:sz w:val="24"/>
          <w:szCs w:val="24"/>
        </w:rPr>
        <w:t>Accor- CEO Editorial</w:t>
      </w:r>
      <w:r w:rsidRPr="00B23C34">
        <w:rPr>
          <w:rFonts w:ascii="Arial" w:hAnsi="Arial" w:cs="Arial"/>
          <w:bCs/>
          <w:sz w:val="24"/>
          <w:szCs w:val="24"/>
        </w:rPr>
        <w:t xml:space="preserve">. [online] Available at: </w:t>
      </w:r>
      <w:hyperlink r:id="rId8" w:history="1">
        <w:r w:rsidRPr="00B23C34">
          <w:rPr>
            <w:rStyle w:val="Hyperlink"/>
            <w:rFonts w:ascii="Arial" w:hAnsi="Arial" w:cs="Arial"/>
            <w:bCs/>
            <w:sz w:val="24"/>
            <w:szCs w:val="24"/>
          </w:rPr>
          <w:t>https://group.accor.com/en/group/who-we-are/chairman-and-ceo-message</w:t>
        </w:r>
      </w:hyperlink>
      <w:r w:rsidRPr="00B23C34">
        <w:rPr>
          <w:rFonts w:ascii="Arial" w:hAnsi="Arial" w:cs="Arial"/>
          <w:bCs/>
          <w:sz w:val="24"/>
          <w:szCs w:val="24"/>
        </w:rPr>
        <w:t>.</w:t>
      </w:r>
    </w:p>
    <w:p w14:paraId="6EB500D4" w14:textId="77777777" w:rsidR="00B23C34" w:rsidRPr="00B23C34" w:rsidRDefault="00B23C34" w:rsidP="00B23C34">
      <w:pPr>
        <w:spacing w:line="360" w:lineRule="auto"/>
        <w:jc w:val="both"/>
        <w:rPr>
          <w:rFonts w:ascii="Arial" w:hAnsi="Arial" w:cs="Arial"/>
          <w:bCs/>
          <w:sz w:val="24"/>
          <w:szCs w:val="24"/>
        </w:rPr>
      </w:pPr>
    </w:p>
    <w:p w14:paraId="2DDAF70D" w14:textId="77777777" w:rsidR="00B23C34" w:rsidRDefault="00B23C34" w:rsidP="00B23C34">
      <w:pPr>
        <w:spacing w:line="360" w:lineRule="auto"/>
        <w:jc w:val="both"/>
        <w:rPr>
          <w:rFonts w:ascii="Arial" w:hAnsi="Arial" w:cs="Arial"/>
          <w:bCs/>
          <w:sz w:val="24"/>
          <w:szCs w:val="24"/>
        </w:rPr>
      </w:pPr>
      <w:proofErr w:type="spellStart"/>
      <w:r w:rsidRPr="00B23C34">
        <w:rPr>
          <w:rFonts w:ascii="Arial" w:hAnsi="Arial" w:cs="Arial"/>
          <w:bCs/>
          <w:sz w:val="24"/>
          <w:szCs w:val="24"/>
        </w:rPr>
        <w:t>Aldehayyat</w:t>
      </w:r>
      <w:proofErr w:type="spellEnd"/>
      <w:r w:rsidRPr="00B23C34">
        <w:rPr>
          <w:rFonts w:ascii="Arial" w:hAnsi="Arial" w:cs="Arial"/>
          <w:bCs/>
          <w:sz w:val="24"/>
          <w:szCs w:val="24"/>
        </w:rPr>
        <w:t>, J. (2021). The role of corporate social responsibility initiatives, error management culture and corporate image in enhancing hotel performance. </w:t>
      </w:r>
      <w:r w:rsidRPr="00B23C34">
        <w:rPr>
          <w:rFonts w:ascii="Arial" w:hAnsi="Arial" w:cs="Arial"/>
          <w:bCs/>
          <w:i/>
          <w:iCs/>
          <w:sz w:val="24"/>
          <w:szCs w:val="24"/>
        </w:rPr>
        <w:t>Management Science Letters</w:t>
      </w:r>
      <w:r w:rsidRPr="00B23C34">
        <w:rPr>
          <w:rFonts w:ascii="Arial" w:hAnsi="Arial" w:cs="Arial"/>
          <w:bCs/>
          <w:sz w:val="24"/>
          <w:szCs w:val="24"/>
        </w:rPr>
        <w:t xml:space="preserve">, pp.481–492. </w:t>
      </w:r>
      <w:proofErr w:type="spellStart"/>
      <w:proofErr w:type="gramStart"/>
      <w:r w:rsidRPr="00B23C34">
        <w:rPr>
          <w:rFonts w:ascii="Arial" w:hAnsi="Arial" w:cs="Arial"/>
          <w:bCs/>
          <w:sz w:val="24"/>
          <w:szCs w:val="24"/>
        </w:rPr>
        <w:t>doi:https</w:t>
      </w:r>
      <w:proofErr w:type="spellEnd"/>
      <w:r w:rsidRPr="00B23C34">
        <w:rPr>
          <w:rFonts w:ascii="Arial" w:hAnsi="Arial" w:cs="Arial"/>
          <w:bCs/>
          <w:sz w:val="24"/>
          <w:szCs w:val="24"/>
        </w:rPr>
        <w:t>://doi.org/10.5267/j.msl.2020.9.019</w:t>
      </w:r>
      <w:proofErr w:type="gramEnd"/>
      <w:r w:rsidRPr="00B23C34">
        <w:rPr>
          <w:rFonts w:ascii="Arial" w:hAnsi="Arial" w:cs="Arial"/>
          <w:bCs/>
          <w:sz w:val="24"/>
          <w:szCs w:val="24"/>
        </w:rPr>
        <w:t>.</w:t>
      </w:r>
    </w:p>
    <w:p w14:paraId="4E5082A3" w14:textId="77777777" w:rsidR="00B23C34" w:rsidRDefault="00B23C34" w:rsidP="00B23C34">
      <w:pPr>
        <w:spacing w:line="360" w:lineRule="auto"/>
        <w:jc w:val="both"/>
        <w:rPr>
          <w:rFonts w:ascii="Arial" w:hAnsi="Arial" w:cs="Arial"/>
          <w:bCs/>
          <w:sz w:val="24"/>
          <w:szCs w:val="24"/>
        </w:rPr>
      </w:pPr>
    </w:p>
    <w:p w14:paraId="1120AADD" w14:textId="72CFED99" w:rsid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 xml:space="preserve">Anon, (n.d.). Available at: </w:t>
      </w:r>
      <w:hyperlink r:id="rId9" w:history="1">
        <w:r w:rsidRPr="00B23C34">
          <w:rPr>
            <w:rStyle w:val="Hyperlink"/>
            <w:rFonts w:ascii="Arial" w:hAnsi="Arial" w:cs="Arial"/>
            <w:bCs/>
            <w:sz w:val="24"/>
            <w:szCs w:val="24"/>
          </w:rPr>
          <w:t>https://group.accor.com/en/Actualites/2022/12/commitment-energy-sufficiency-net-zero</w:t>
        </w:r>
      </w:hyperlink>
      <w:r w:rsidRPr="00B23C34">
        <w:rPr>
          <w:rFonts w:ascii="Arial" w:hAnsi="Arial" w:cs="Arial"/>
          <w:bCs/>
          <w:sz w:val="24"/>
          <w:szCs w:val="24"/>
        </w:rPr>
        <w:t xml:space="preserve">. </w:t>
      </w:r>
    </w:p>
    <w:p w14:paraId="3548E7C7" w14:textId="77777777" w:rsidR="00B23C34" w:rsidRPr="00B23C34" w:rsidRDefault="00B23C34" w:rsidP="00B23C34">
      <w:pPr>
        <w:spacing w:line="360" w:lineRule="auto"/>
        <w:jc w:val="both"/>
        <w:rPr>
          <w:rFonts w:ascii="Arial" w:hAnsi="Arial" w:cs="Arial"/>
          <w:bCs/>
          <w:sz w:val="24"/>
          <w:szCs w:val="24"/>
        </w:rPr>
      </w:pPr>
    </w:p>
    <w:p w14:paraId="309D1340" w14:textId="414BDD4E" w:rsidR="00B23C34" w:rsidRPr="00B23C34" w:rsidRDefault="00B23C34" w:rsidP="00B23C34">
      <w:pPr>
        <w:spacing w:line="360" w:lineRule="auto"/>
        <w:jc w:val="both"/>
        <w:rPr>
          <w:rFonts w:ascii="Arial" w:hAnsi="Arial" w:cs="Arial"/>
          <w:bCs/>
          <w:sz w:val="24"/>
          <w:szCs w:val="24"/>
        </w:rPr>
      </w:pPr>
      <w:proofErr w:type="spellStart"/>
      <w:r w:rsidRPr="00B23C34">
        <w:rPr>
          <w:rFonts w:ascii="Arial" w:hAnsi="Arial" w:cs="Arial"/>
          <w:bCs/>
          <w:sz w:val="24"/>
          <w:szCs w:val="24"/>
        </w:rPr>
        <w:t>Atrill</w:t>
      </w:r>
      <w:proofErr w:type="spellEnd"/>
      <w:r w:rsidRPr="00B23C34">
        <w:rPr>
          <w:rFonts w:ascii="Arial" w:hAnsi="Arial" w:cs="Arial"/>
          <w:bCs/>
          <w:sz w:val="24"/>
          <w:szCs w:val="24"/>
        </w:rPr>
        <w:t>, P. (2009). </w:t>
      </w:r>
      <w:r w:rsidRPr="00B23C34">
        <w:rPr>
          <w:rFonts w:ascii="Arial" w:hAnsi="Arial" w:cs="Arial"/>
          <w:bCs/>
          <w:i/>
          <w:iCs/>
          <w:sz w:val="24"/>
          <w:szCs w:val="24"/>
        </w:rPr>
        <w:t>Financial Management for Decision Makers</w:t>
      </w:r>
      <w:r w:rsidRPr="00B23C34">
        <w:rPr>
          <w:rFonts w:ascii="Arial" w:hAnsi="Arial" w:cs="Arial"/>
          <w:bCs/>
          <w:sz w:val="24"/>
          <w:szCs w:val="24"/>
        </w:rPr>
        <w:t>. [online] </w:t>
      </w:r>
      <w:r w:rsidRPr="00B23C34">
        <w:rPr>
          <w:rFonts w:ascii="Arial" w:hAnsi="Arial" w:cs="Arial"/>
          <w:bCs/>
          <w:i/>
          <w:iCs/>
          <w:sz w:val="24"/>
          <w:szCs w:val="24"/>
        </w:rPr>
        <w:t>Google Books</w:t>
      </w:r>
      <w:r w:rsidRPr="00B23C34">
        <w:rPr>
          <w:rFonts w:ascii="Arial" w:hAnsi="Arial" w:cs="Arial"/>
          <w:bCs/>
          <w:sz w:val="24"/>
          <w:szCs w:val="24"/>
        </w:rPr>
        <w:t xml:space="preserve">. Financial Times/Prentice Hall. Available at: </w:t>
      </w:r>
      <w:hyperlink r:id="rId10" w:history="1">
        <w:r w:rsidRPr="00B23C34">
          <w:rPr>
            <w:rStyle w:val="Hyperlink"/>
            <w:rFonts w:ascii="Arial" w:hAnsi="Arial" w:cs="Arial"/>
            <w:bCs/>
            <w:sz w:val="24"/>
            <w:szCs w:val="24"/>
          </w:rPr>
          <w:t>https://www.google.co.uk/books/edition/Financial_Management_for_Decision_Makers/9GwCgPibTl4C?hl=en&amp;gbpv=1&amp;pg=PR3&amp;printsec=frontcover</w:t>
        </w:r>
      </w:hyperlink>
      <w:r>
        <w:rPr>
          <w:rFonts w:ascii="Arial" w:hAnsi="Arial" w:cs="Arial"/>
          <w:bCs/>
          <w:sz w:val="24"/>
          <w:szCs w:val="24"/>
        </w:rPr>
        <w:t xml:space="preserve">. </w:t>
      </w:r>
      <w:r w:rsidRPr="00B23C34">
        <w:rPr>
          <w:rFonts w:ascii="Arial" w:hAnsi="Arial" w:cs="Arial"/>
          <w:bCs/>
          <w:sz w:val="24"/>
          <w:szCs w:val="24"/>
        </w:rPr>
        <w:t>[Accessed 12 May 2023].</w:t>
      </w:r>
    </w:p>
    <w:p w14:paraId="14F85266" w14:textId="77777777" w:rsidR="00B23C34" w:rsidRPr="00B23C34" w:rsidRDefault="00B23C34" w:rsidP="00B23C34">
      <w:pPr>
        <w:spacing w:line="360" w:lineRule="auto"/>
        <w:jc w:val="both"/>
        <w:rPr>
          <w:rFonts w:ascii="Arial" w:hAnsi="Arial" w:cs="Arial"/>
          <w:bCs/>
          <w:sz w:val="24"/>
          <w:szCs w:val="24"/>
        </w:rPr>
      </w:pPr>
    </w:p>
    <w:p w14:paraId="157DC5DC" w14:textId="77777777" w:rsidR="00B23C34" w:rsidRPr="00B23C34" w:rsidRDefault="00B23C34" w:rsidP="00B23C34">
      <w:pPr>
        <w:spacing w:line="360" w:lineRule="auto"/>
        <w:jc w:val="both"/>
        <w:rPr>
          <w:rFonts w:ascii="Arial" w:hAnsi="Arial" w:cs="Arial"/>
          <w:bCs/>
          <w:sz w:val="24"/>
          <w:szCs w:val="24"/>
        </w:rPr>
      </w:pPr>
      <w:proofErr w:type="spellStart"/>
      <w:r w:rsidRPr="00B23C34">
        <w:rPr>
          <w:rFonts w:ascii="Arial" w:hAnsi="Arial" w:cs="Arial"/>
          <w:bCs/>
          <w:sz w:val="24"/>
          <w:szCs w:val="24"/>
        </w:rPr>
        <w:t>Binesh</w:t>
      </w:r>
      <w:proofErr w:type="spellEnd"/>
      <w:r w:rsidRPr="00B23C34">
        <w:rPr>
          <w:rFonts w:ascii="Arial" w:hAnsi="Arial" w:cs="Arial"/>
          <w:bCs/>
          <w:sz w:val="24"/>
          <w:szCs w:val="24"/>
        </w:rPr>
        <w:t xml:space="preserve">, F., </w:t>
      </w:r>
      <w:proofErr w:type="spellStart"/>
      <w:r w:rsidRPr="00B23C34">
        <w:rPr>
          <w:rFonts w:ascii="Arial" w:hAnsi="Arial" w:cs="Arial"/>
          <w:bCs/>
          <w:sz w:val="24"/>
          <w:szCs w:val="24"/>
        </w:rPr>
        <w:t>Belarmino</w:t>
      </w:r>
      <w:proofErr w:type="spellEnd"/>
      <w:r w:rsidRPr="00B23C34">
        <w:rPr>
          <w:rFonts w:ascii="Arial" w:hAnsi="Arial" w:cs="Arial"/>
          <w:bCs/>
          <w:sz w:val="24"/>
          <w:szCs w:val="24"/>
        </w:rPr>
        <w:t>, A. and Raab, C. (2021). A meta-analysis of hotel revenue management. </w:t>
      </w:r>
      <w:r w:rsidRPr="00B23C34">
        <w:rPr>
          <w:rFonts w:ascii="Arial" w:hAnsi="Arial" w:cs="Arial"/>
          <w:bCs/>
          <w:i/>
          <w:iCs/>
          <w:sz w:val="24"/>
          <w:szCs w:val="24"/>
        </w:rPr>
        <w:t>Journal of Revenue and Pricing Management</w:t>
      </w:r>
      <w:r w:rsidRPr="00B23C34">
        <w:rPr>
          <w:rFonts w:ascii="Arial" w:hAnsi="Arial" w:cs="Arial"/>
          <w:bCs/>
          <w:sz w:val="24"/>
          <w:szCs w:val="24"/>
        </w:rPr>
        <w:t xml:space="preserve">. </w:t>
      </w:r>
      <w:proofErr w:type="spellStart"/>
      <w:proofErr w:type="gramStart"/>
      <w:r w:rsidRPr="00B23C34">
        <w:rPr>
          <w:rFonts w:ascii="Arial" w:hAnsi="Arial" w:cs="Arial"/>
          <w:bCs/>
          <w:sz w:val="24"/>
          <w:szCs w:val="24"/>
        </w:rPr>
        <w:t>doi:https</w:t>
      </w:r>
      <w:proofErr w:type="spellEnd"/>
      <w:r w:rsidRPr="00B23C34">
        <w:rPr>
          <w:rFonts w:ascii="Arial" w:hAnsi="Arial" w:cs="Arial"/>
          <w:bCs/>
          <w:sz w:val="24"/>
          <w:szCs w:val="24"/>
        </w:rPr>
        <w:t>://doi.org/10.1057/s41272-020-00268-w</w:t>
      </w:r>
      <w:proofErr w:type="gramEnd"/>
      <w:r w:rsidRPr="00B23C34">
        <w:rPr>
          <w:rFonts w:ascii="Arial" w:hAnsi="Arial" w:cs="Arial"/>
          <w:bCs/>
          <w:sz w:val="24"/>
          <w:szCs w:val="24"/>
        </w:rPr>
        <w:t>.</w:t>
      </w:r>
    </w:p>
    <w:p w14:paraId="151C423F" w14:textId="77777777" w:rsidR="00B23C34" w:rsidRPr="00B23C34" w:rsidRDefault="00B23C34" w:rsidP="00B23C34">
      <w:pPr>
        <w:spacing w:line="360" w:lineRule="auto"/>
        <w:jc w:val="both"/>
        <w:rPr>
          <w:rFonts w:ascii="Arial" w:hAnsi="Arial" w:cs="Arial"/>
          <w:bCs/>
          <w:sz w:val="24"/>
          <w:szCs w:val="24"/>
        </w:rPr>
      </w:pPr>
    </w:p>
    <w:p w14:paraId="78261CA3" w14:textId="6B32DD09"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Chaturvedi, A. (2016). Marriott International completes Starwood acquisition. </w:t>
      </w:r>
      <w:r w:rsidRPr="00B23C34">
        <w:rPr>
          <w:rFonts w:ascii="Arial" w:hAnsi="Arial" w:cs="Arial"/>
          <w:bCs/>
          <w:i/>
          <w:iCs/>
          <w:sz w:val="24"/>
          <w:szCs w:val="24"/>
        </w:rPr>
        <w:t>The Economic Times</w:t>
      </w:r>
      <w:r w:rsidRPr="00B23C34">
        <w:rPr>
          <w:rFonts w:ascii="Arial" w:hAnsi="Arial" w:cs="Arial"/>
          <w:bCs/>
          <w:sz w:val="24"/>
          <w:szCs w:val="24"/>
        </w:rPr>
        <w:t xml:space="preserve">. [online] 23 Sep. Available at: </w:t>
      </w:r>
      <w:hyperlink r:id="rId11" w:history="1">
        <w:r w:rsidRPr="00B23C34">
          <w:rPr>
            <w:rStyle w:val="Hyperlink"/>
            <w:rFonts w:ascii="Arial" w:hAnsi="Arial" w:cs="Arial"/>
            <w:bCs/>
            <w:sz w:val="24"/>
            <w:szCs w:val="24"/>
          </w:rPr>
          <w:t>https://economictimes.indiatimes.com/industry/services/hotels-/-restaurants/marriott-international-completes-starwood-acquisition/articleshow/54476685.cms?from=mdr</w:t>
        </w:r>
      </w:hyperlink>
      <w:r>
        <w:rPr>
          <w:rFonts w:ascii="Arial" w:hAnsi="Arial" w:cs="Arial"/>
          <w:bCs/>
          <w:sz w:val="24"/>
          <w:szCs w:val="24"/>
        </w:rPr>
        <w:t xml:space="preserve">. </w:t>
      </w:r>
      <w:r w:rsidRPr="00B23C34">
        <w:rPr>
          <w:rFonts w:ascii="Arial" w:hAnsi="Arial" w:cs="Arial"/>
          <w:bCs/>
          <w:sz w:val="24"/>
          <w:szCs w:val="24"/>
        </w:rPr>
        <w:t>[Accessed 14 May 2023].</w:t>
      </w:r>
    </w:p>
    <w:p w14:paraId="69258A6E" w14:textId="77777777" w:rsidR="00B23C34" w:rsidRPr="00B23C34" w:rsidRDefault="00B23C34" w:rsidP="00B23C34">
      <w:pPr>
        <w:spacing w:line="360" w:lineRule="auto"/>
        <w:jc w:val="both"/>
        <w:rPr>
          <w:rFonts w:ascii="Arial" w:hAnsi="Arial" w:cs="Arial"/>
          <w:bCs/>
          <w:sz w:val="24"/>
          <w:szCs w:val="24"/>
        </w:rPr>
      </w:pPr>
    </w:p>
    <w:p w14:paraId="603C897B" w14:textId="4F37BB6B"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Companiesmarketcap.com. (2021). </w:t>
      </w:r>
      <w:r w:rsidRPr="00B23C34">
        <w:rPr>
          <w:rFonts w:ascii="Arial" w:hAnsi="Arial" w:cs="Arial"/>
          <w:bCs/>
          <w:i/>
          <w:iCs/>
          <w:sz w:val="24"/>
          <w:szCs w:val="24"/>
        </w:rPr>
        <w:t>Accor (AC.PA) - Revenue</w:t>
      </w:r>
      <w:r w:rsidRPr="00B23C34">
        <w:rPr>
          <w:rFonts w:ascii="Arial" w:hAnsi="Arial" w:cs="Arial"/>
          <w:bCs/>
          <w:sz w:val="24"/>
          <w:szCs w:val="24"/>
        </w:rPr>
        <w:t xml:space="preserve">. [online] Available at: </w:t>
      </w:r>
      <w:hyperlink r:id="rId12" w:history="1">
        <w:r w:rsidRPr="00B23C34">
          <w:rPr>
            <w:rStyle w:val="Hyperlink"/>
            <w:rFonts w:ascii="Arial" w:hAnsi="Arial" w:cs="Arial"/>
            <w:bCs/>
            <w:sz w:val="24"/>
            <w:szCs w:val="24"/>
          </w:rPr>
          <w:t>https://companiesmarketcap.com/accor/revenue</w:t>
        </w:r>
      </w:hyperlink>
      <w:r>
        <w:rPr>
          <w:rFonts w:ascii="Arial" w:hAnsi="Arial" w:cs="Arial"/>
          <w:bCs/>
          <w:sz w:val="24"/>
          <w:szCs w:val="24"/>
        </w:rPr>
        <w:t xml:space="preserve">. </w:t>
      </w:r>
      <w:r w:rsidRPr="00B23C34">
        <w:rPr>
          <w:rFonts w:ascii="Arial" w:hAnsi="Arial" w:cs="Arial"/>
          <w:bCs/>
          <w:sz w:val="24"/>
          <w:szCs w:val="24"/>
        </w:rPr>
        <w:t xml:space="preserve"> [Accessed 14 May 2023].</w:t>
      </w:r>
    </w:p>
    <w:p w14:paraId="0D7326A1" w14:textId="77777777" w:rsidR="00B23C34" w:rsidRPr="00B23C34" w:rsidRDefault="00B23C34" w:rsidP="00B23C34">
      <w:pPr>
        <w:spacing w:line="360" w:lineRule="auto"/>
        <w:jc w:val="both"/>
        <w:rPr>
          <w:rFonts w:ascii="Arial" w:hAnsi="Arial" w:cs="Arial"/>
          <w:bCs/>
          <w:sz w:val="24"/>
          <w:szCs w:val="24"/>
        </w:rPr>
      </w:pPr>
    </w:p>
    <w:p w14:paraId="159D9408" w14:textId="77777777"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Drury, C. (1992). </w:t>
      </w:r>
      <w:r w:rsidRPr="00B23C34">
        <w:rPr>
          <w:rFonts w:ascii="Arial" w:hAnsi="Arial" w:cs="Arial"/>
          <w:bCs/>
          <w:i/>
          <w:iCs/>
          <w:sz w:val="24"/>
          <w:szCs w:val="24"/>
        </w:rPr>
        <w:t>Management and Cost Accounting</w:t>
      </w:r>
      <w:r w:rsidRPr="00B23C34">
        <w:rPr>
          <w:rFonts w:ascii="Arial" w:hAnsi="Arial" w:cs="Arial"/>
          <w:bCs/>
          <w:sz w:val="24"/>
          <w:szCs w:val="24"/>
        </w:rPr>
        <w:t xml:space="preserve">. Boston, MA: Springer US. </w:t>
      </w:r>
      <w:proofErr w:type="spellStart"/>
      <w:proofErr w:type="gramStart"/>
      <w:r w:rsidRPr="00B23C34">
        <w:rPr>
          <w:rFonts w:ascii="Arial" w:hAnsi="Arial" w:cs="Arial"/>
          <w:bCs/>
          <w:sz w:val="24"/>
          <w:szCs w:val="24"/>
        </w:rPr>
        <w:t>doi:https</w:t>
      </w:r>
      <w:proofErr w:type="spellEnd"/>
      <w:r w:rsidRPr="00B23C34">
        <w:rPr>
          <w:rFonts w:ascii="Arial" w:hAnsi="Arial" w:cs="Arial"/>
          <w:bCs/>
          <w:sz w:val="24"/>
          <w:szCs w:val="24"/>
        </w:rPr>
        <w:t>://doi.org/10.1007/978-1-4899-6828-9</w:t>
      </w:r>
      <w:proofErr w:type="gramEnd"/>
      <w:r w:rsidRPr="00B23C34">
        <w:rPr>
          <w:rFonts w:ascii="Arial" w:hAnsi="Arial" w:cs="Arial"/>
          <w:bCs/>
          <w:sz w:val="24"/>
          <w:szCs w:val="24"/>
        </w:rPr>
        <w:t>.</w:t>
      </w:r>
    </w:p>
    <w:p w14:paraId="5944AA75" w14:textId="77777777" w:rsidR="00B23C34" w:rsidRPr="00B23C34" w:rsidRDefault="00B23C34" w:rsidP="00B23C34">
      <w:pPr>
        <w:spacing w:line="360" w:lineRule="auto"/>
        <w:jc w:val="both"/>
        <w:rPr>
          <w:rFonts w:ascii="Arial" w:hAnsi="Arial" w:cs="Arial"/>
          <w:bCs/>
          <w:sz w:val="24"/>
          <w:szCs w:val="24"/>
        </w:rPr>
      </w:pPr>
    </w:p>
    <w:p w14:paraId="3A4C2325" w14:textId="77777777"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 xml:space="preserve">Environmental, Social, and Governance Progress at Marriott International. (n.d.). Available at: </w:t>
      </w:r>
      <w:hyperlink r:id="rId13" w:history="1">
        <w:r w:rsidRPr="00B23C34">
          <w:rPr>
            <w:rStyle w:val="Hyperlink"/>
            <w:rFonts w:ascii="Arial" w:hAnsi="Arial" w:cs="Arial"/>
            <w:bCs/>
            <w:sz w:val="24"/>
            <w:szCs w:val="24"/>
          </w:rPr>
          <w:t>https://serve360.marriott.com/wp-content/uploads/2021/09/2021_Serve_360_Report.pdf</w:t>
        </w:r>
      </w:hyperlink>
      <w:r w:rsidRPr="00B23C34">
        <w:rPr>
          <w:rFonts w:ascii="Arial" w:hAnsi="Arial" w:cs="Arial"/>
          <w:bCs/>
          <w:sz w:val="24"/>
          <w:szCs w:val="24"/>
        </w:rPr>
        <w:t>.</w:t>
      </w:r>
    </w:p>
    <w:p w14:paraId="15ED17B6" w14:textId="77777777" w:rsidR="00B23C34" w:rsidRPr="00B23C34" w:rsidRDefault="00B23C34" w:rsidP="00B23C34">
      <w:pPr>
        <w:spacing w:line="360" w:lineRule="auto"/>
        <w:jc w:val="both"/>
        <w:rPr>
          <w:rFonts w:ascii="Arial" w:hAnsi="Arial" w:cs="Arial"/>
          <w:bCs/>
          <w:sz w:val="24"/>
          <w:szCs w:val="24"/>
        </w:rPr>
      </w:pPr>
    </w:p>
    <w:p w14:paraId="43B36FB8" w14:textId="77777777"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Garrido-Moreno, A., García-Morales, V.J. and Martín-Rojas, R. (2021). Going beyond the curve: Strategic measures to recover hotel activity in times of COVID-19. </w:t>
      </w:r>
      <w:r w:rsidRPr="00B23C34">
        <w:rPr>
          <w:rFonts w:ascii="Arial" w:hAnsi="Arial" w:cs="Arial"/>
          <w:bCs/>
          <w:i/>
          <w:iCs/>
          <w:sz w:val="24"/>
          <w:szCs w:val="24"/>
        </w:rPr>
        <w:t>International Journal of Hospitality Management</w:t>
      </w:r>
      <w:r w:rsidRPr="00B23C34">
        <w:rPr>
          <w:rFonts w:ascii="Arial" w:hAnsi="Arial" w:cs="Arial"/>
          <w:bCs/>
          <w:sz w:val="24"/>
          <w:szCs w:val="24"/>
        </w:rPr>
        <w:t xml:space="preserve">, 96, p.102928. </w:t>
      </w:r>
      <w:proofErr w:type="spellStart"/>
      <w:proofErr w:type="gramStart"/>
      <w:r w:rsidRPr="00B23C34">
        <w:rPr>
          <w:rFonts w:ascii="Arial" w:hAnsi="Arial" w:cs="Arial"/>
          <w:bCs/>
          <w:sz w:val="24"/>
          <w:szCs w:val="24"/>
        </w:rPr>
        <w:t>doi:https</w:t>
      </w:r>
      <w:proofErr w:type="spellEnd"/>
      <w:r w:rsidRPr="00B23C34">
        <w:rPr>
          <w:rFonts w:ascii="Arial" w:hAnsi="Arial" w:cs="Arial"/>
          <w:bCs/>
          <w:sz w:val="24"/>
          <w:szCs w:val="24"/>
        </w:rPr>
        <w:t>://doi.org/10.1016/j.ijhm.2021.102928</w:t>
      </w:r>
      <w:proofErr w:type="gramEnd"/>
      <w:r w:rsidRPr="00B23C34">
        <w:rPr>
          <w:rFonts w:ascii="Arial" w:hAnsi="Arial" w:cs="Arial"/>
          <w:bCs/>
          <w:sz w:val="24"/>
          <w:szCs w:val="24"/>
        </w:rPr>
        <w:t>.</w:t>
      </w:r>
    </w:p>
    <w:p w14:paraId="55D1AE13" w14:textId="77777777" w:rsidR="00B23C34" w:rsidRPr="00B23C34" w:rsidRDefault="00B23C34" w:rsidP="00B23C34">
      <w:pPr>
        <w:spacing w:line="360" w:lineRule="auto"/>
        <w:jc w:val="both"/>
        <w:rPr>
          <w:rFonts w:ascii="Arial" w:hAnsi="Arial" w:cs="Arial"/>
          <w:bCs/>
          <w:sz w:val="24"/>
          <w:szCs w:val="24"/>
        </w:rPr>
      </w:pPr>
    </w:p>
    <w:p w14:paraId="680FECA3" w14:textId="77777777"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 xml:space="preserve">Hinson, R.E., Abdul-Hamid, I.K. and </w:t>
      </w:r>
      <w:proofErr w:type="spellStart"/>
      <w:r w:rsidRPr="00B23C34">
        <w:rPr>
          <w:rFonts w:ascii="Arial" w:hAnsi="Arial" w:cs="Arial"/>
          <w:bCs/>
          <w:sz w:val="24"/>
          <w:szCs w:val="24"/>
        </w:rPr>
        <w:t>Osabutey</w:t>
      </w:r>
      <w:proofErr w:type="spellEnd"/>
      <w:r w:rsidRPr="00B23C34">
        <w:rPr>
          <w:rFonts w:ascii="Arial" w:hAnsi="Arial" w:cs="Arial"/>
          <w:bCs/>
          <w:sz w:val="24"/>
          <w:szCs w:val="24"/>
        </w:rPr>
        <w:t>, E.L.C. (2017). Investigating market orientation and positioning in star-rated hotels in Ghana. </w:t>
      </w:r>
      <w:r w:rsidRPr="00B23C34">
        <w:rPr>
          <w:rFonts w:ascii="Arial" w:hAnsi="Arial" w:cs="Arial"/>
          <w:bCs/>
          <w:i/>
          <w:iCs/>
          <w:sz w:val="24"/>
          <w:szCs w:val="24"/>
        </w:rPr>
        <w:t>International Journal of Contemporary Hospitality Management</w:t>
      </w:r>
      <w:r w:rsidRPr="00B23C34">
        <w:rPr>
          <w:rFonts w:ascii="Arial" w:hAnsi="Arial" w:cs="Arial"/>
          <w:bCs/>
          <w:sz w:val="24"/>
          <w:szCs w:val="24"/>
        </w:rPr>
        <w:t xml:space="preserve">, 29(10), pp.2629–2646. </w:t>
      </w:r>
      <w:proofErr w:type="spellStart"/>
      <w:proofErr w:type="gramStart"/>
      <w:r w:rsidRPr="00B23C34">
        <w:rPr>
          <w:rFonts w:ascii="Arial" w:hAnsi="Arial" w:cs="Arial"/>
          <w:bCs/>
          <w:sz w:val="24"/>
          <w:szCs w:val="24"/>
        </w:rPr>
        <w:t>doi:https</w:t>
      </w:r>
      <w:proofErr w:type="spellEnd"/>
      <w:r w:rsidRPr="00B23C34">
        <w:rPr>
          <w:rFonts w:ascii="Arial" w:hAnsi="Arial" w:cs="Arial"/>
          <w:bCs/>
          <w:sz w:val="24"/>
          <w:szCs w:val="24"/>
        </w:rPr>
        <w:t>://doi.org/10.1108/ijchm-02-2016-0075</w:t>
      </w:r>
      <w:proofErr w:type="gramEnd"/>
      <w:r w:rsidRPr="00B23C34">
        <w:rPr>
          <w:rFonts w:ascii="Arial" w:hAnsi="Arial" w:cs="Arial"/>
          <w:bCs/>
          <w:sz w:val="24"/>
          <w:szCs w:val="24"/>
        </w:rPr>
        <w:t>.</w:t>
      </w:r>
    </w:p>
    <w:p w14:paraId="45F60BF8" w14:textId="77777777" w:rsidR="00B23C34" w:rsidRPr="00B23C34" w:rsidRDefault="00B23C34" w:rsidP="00B23C34">
      <w:pPr>
        <w:spacing w:line="360" w:lineRule="auto"/>
        <w:jc w:val="both"/>
        <w:rPr>
          <w:rFonts w:ascii="Arial" w:hAnsi="Arial" w:cs="Arial"/>
          <w:bCs/>
          <w:sz w:val="24"/>
          <w:szCs w:val="24"/>
        </w:rPr>
      </w:pPr>
    </w:p>
    <w:p w14:paraId="0B36125F" w14:textId="796829DB"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lastRenderedPageBreak/>
        <w:t>Hospitality Net. (2023). </w:t>
      </w:r>
      <w:r w:rsidRPr="00B23C34">
        <w:rPr>
          <w:rFonts w:ascii="Arial" w:hAnsi="Arial" w:cs="Arial"/>
          <w:bCs/>
          <w:i/>
          <w:iCs/>
          <w:sz w:val="24"/>
          <w:szCs w:val="24"/>
        </w:rPr>
        <w:t>Marriott International Announces Planned Expansion in Greater China and Anticipates Surpassing 500 Hotels in 2023</w:t>
      </w:r>
      <w:r w:rsidRPr="00B23C34">
        <w:rPr>
          <w:rFonts w:ascii="Arial" w:hAnsi="Arial" w:cs="Arial"/>
          <w:bCs/>
          <w:sz w:val="24"/>
          <w:szCs w:val="24"/>
        </w:rPr>
        <w:t xml:space="preserve">. [online] Available at: </w:t>
      </w:r>
      <w:hyperlink r:id="rId14" w:history="1">
        <w:r w:rsidRPr="00B23C34">
          <w:rPr>
            <w:rStyle w:val="Hyperlink"/>
            <w:rFonts w:ascii="Arial" w:hAnsi="Arial" w:cs="Arial"/>
            <w:bCs/>
            <w:sz w:val="24"/>
            <w:szCs w:val="24"/>
          </w:rPr>
          <w:t>https://www.hospitalitynet.org/news/4115669.html</w:t>
        </w:r>
      </w:hyperlink>
      <w:r>
        <w:rPr>
          <w:rFonts w:ascii="Arial" w:hAnsi="Arial" w:cs="Arial"/>
          <w:bCs/>
          <w:sz w:val="24"/>
          <w:szCs w:val="24"/>
        </w:rPr>
        <w:t xml:space="preserve">. </w:t>
      </w:r>
      <w:r w:rsidRPr="00B23C34">
        <w:rPr>
          <w:rFonts w:ascii="Arial" w:hAnsi="Arial" w:cs="Arial"/>
          <w:bCs/>
          <w:sz w:val="24"/>
          <w:szCs w:val="24"/>
        </w:rPr>
        <w:t xml:space="preserve"> [Accessed 14 May 2023]. </w:t>
      </w:r>
    </w:p>
    <w:p w14:paraId="346B81DB" w14:textId="77777777" w:rsidR="00B23C34" w:rsidRPr="00B23C34" w:rsidRDefault="00B23C34" w:rsidP="00B23C34">
      <w:pPr>
        <w:spacing w:line="360" w:lineRule="auto"/>
        <w:jc w:val="both"/>
        <w:rPr>
          <w:rFonts w:ascii="Arial" w:hAnsi="Arial" w:cs="Arial"/>
          <w:bCs/>
          <w:sz w:val="24"/>
          <w:szCs w:val="24"/>
        </w:rPr>
      </w:pPr>
    </w:p>
    <w:p w14:paraId="1B618301" w14:textId="77777777"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 xml:space="preserve">Ivanov, S., Del </w:t>
      </w:r>
      <w:proofErr w:type="spellStart"/>
      <w:r w:rsidRPr="00B23C34">
        <w:rPr>
          <w:rFonts w:ascii="Arial" w:hAnsi="Arial" w:cs="Arial"/>
          <w:bCs/>
          <w:sz w:val="24"/>
          <w:szCs w:val="24"/>
        </w:rPr>
        <w:t>Chiappa</w:t>
      </w:r>
      <w:proofErr w:type="spellEnd"/>
      <w:r w:rsidRPr="00B23C34">
        <w:rPr>
          <w:rFonts w:ascii="Arial" w:hAnsi="Arial" w:cs="Arial"/>
          <w:bCs/>
          <w:sz w:val="24"/>
          <w:szCs w:val="24"/>
        </w:rPr>
        <w:t xml:space="preserve">, G. and </w:t>
      </w:r>
      <w:proofErr w:type="spellStart"/>
      <w:r w:rsidRPr="00B23C34">
        <w:rPr>
          <w:rFonts w:ascii="Arial" w:hAnsi="Arial" w:cs="Arial"/>
          <w:bCs/>
          <w:sz w:val="24"/>
          <w:szCs w:val="24"/>
        </w:rPr>
        <w:t>Heyes</w:t>
      </w:r>
      <w:proofErr w:type="spellEnd"/>
      <w:r w:rsidRPr="00B23C34">
        <w:rPr>
          <w:rFonts w:ascii="Arial" w:hAnsi="Arial" w:cs="Arial"/>
          <w:bCs/>
          <w:sz w:val="24"/>
          <w:szCs w:val="24"/>
        </w:rPr>
        <w:t>, A. (2021). The research-practice gap in hotel revenue management: Insights from Italy. </w:t>
      </w:r>
      <w:r w:rsidRPr="00B23C34">
        <w:rPr>
          <w:rFonts w:ascii="Arial" w:hAnsi="Arial" w:cs="Arial"/>
          <w:bCs/>
          <w:i/>
          <w:iCs/>
          <w:sz w:val="24"/>
          <w:szCs w:val="24"/>
        </w:rPr>
        <w:t>International Journal of Hospitality Management</w:t>
      </w:r>
      <w:r w:rsidRPr="00B23C34">
        <w:rPr>
          <w:rFonts w:ascii="Arial" w:hAnsi="Arial" w:cs="Arial"/>
          <w:bCs/>
          <w:sz w:val="24"/>
          <w:szCs w:val="24"/>
        </w:rPr>
        <w:t xml:space="preserve">, 95, p.102924. </w:t>
      </w:r>
      <w:proofErr w:type="spellStart"/>
      <w:proofErr w:type="gramStart"/>
      <w:r w:rsidRPr="00B23C34">
        <w:rPr>
          <w:rFonts w:ascii="Arial" w:hAnsi="Arial" w:cs="Arial"/>
          <w:bCs/>
          <w:sz w:val="24"/>
          <w:szCs w:val="24"/>
        </w:rPr>
        <w:t>doi:https</w:t>
      </w:r>
      <w:proofErr w:type="spellEnd"/>
      <w:r w:rsidRPr="00B23C34">
        <w:rPr>
          <w:rFonts w:ascii="Arial" w:hAnsi="Arial" w:cs="Arial"/>
          <w:bCs/>
          <w:sz w:val="24"/>
          <w:szCs w:val="24"/>
        </w:rPr>
        <w:t>://doi.org/10.1016/j.ijhm.2021.102924</w:t>
      </w:r>
      <w:proofErr w:type="gramEnd"/>
      <w:r w:rsidRPr="00B23C34">
        <w:rPr>
          <w:rFonts w:ascii="Arial" w:hAnsi="Arial" w:cs="Arial"/>
          <w:bCs/>
          <w:sz w:val="24"/>
          <w:szCs w:val="24"/>
        </w:rPr>
        <w:t>.</w:t>
      </w:r>
    </w:p>
    <w:p w14:paraId="06EB8C0B" w14:textId="77777777" w:rsidR="00B23C34" w:rsidRPr="00B23C34" w:rsidRDefault="00B23C34" w:rsidP="00B23C34">
      <w:pPr>
        <w:spacing w:line="360" w:lineRule="auto"/>
        <w:jc w:val="both"/>
        <w:rPr>
          <w:rFonts w:ascii="Arial" w:hAnsi="Arial" w:cs="Arial"/>
          <w:bCs/>
          <w:sz w:val="24"/>
          <w:szCs w:val="24"/>
        </w:rPr>
      </w:pPr>
    </w:p>
    <w:p w14:paraId="15682AD6" w14:textId="77777777"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Marriott International (2022). </w:t>
      </w:r>
      <w:r w:rsidRPr="00B23C34">
        <w:rPr>
          <w:rFonts w:ascii="Arial" w:hAnsi="Arial" w:cs="Arial"/>
          <w:bCs/>
          <w:i/>
          <w:iCs/>
          <w:sz w:val="24"/>
          <w:szCs w:val="24"/>
        </w:rPr>
        <w:t>Core Values and Heritage | Marriott International Corporate Values</w:t>
      </w:r>
      <w:r w:rsidRPr="00B23C34">
        <w:rPr>
          <w:rFonts w:ascii="Arial" w:hAnsi="Arial" w:cs="Arial"/>
          <w:bCs/>
          <w:sz w:val="24"/>
          <w:szCs w:val="24"/>
        </w:rPr>
        <w:t xml:space="preserve">. [online] Marriott.com. Available at: </w:t>
      </w:r>
      <w:hyperlink r:id="rId15" w:history="1">
        <w:r w:rsidRPr="00B23C34">
          <w:rPr>
            <w:rStyle w:val="Hyperlink"/>
            <w:rFonts w:ascii="Arial" w:hAnsi="Arial" w:cs="Arial"/>
            <w:bCs/>
            <w:sz w:val="24"/>
            <w:szCs w:val="24"/>
          </w:rPr>
          <w:t>https://www.marriott.com/culture-and-values/core-values.mi</w:t>
        </w:r>
      </w:hyperlink>
      <w:r w:rsidRPr="00B23C34">
        <w:rPr>
          <w:rFonts w:ascii="Arial" w:hAnsi="Arial" w:cs="Arial"/>
          <w:bCs/>
          <w:sz w:val="24"/>
          <w:szCs w:val="24"/>
        </w:rPr>
        <w:t>.</w:t>
      </w:r>
    </w:p>
    <w:p w14:paraId="584006FE" w14:textId="77777777" w:rsidR="00B23C34" w:rsidRPr="00B23C34" w:rsidRDefault="00B23C34" w:rsidP="00B23C34">
      <w:pPr>
        <w:spacing w:line="360" w:lineRule="auto"/>
        <w:jc w:val="both"/>
        <w:rPr>
          <w:rFonts w:ascii="Arial" w:hAnsi="Arial" w:cs="Arial"/>
          <w:bCs/>
          <w:sz w:val="24"/>
          <w:szCs w:val="24"/>
        </w:rPr>
      </w:pPr>
    </w:p>
    <w:p w14:paraId="1563522C" w14:textId="227836F8" w:rsid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Marriott International. (2023). </w:t>
      </w:r>
      <w:r w:rsidRPr="00B23C34">
        <w:rPr>
          <w:rFonts w:ascii="Arial" w:hAnsi="Arial" w:cs="Arial"/>
          <w:bCs/>
          <w:i/>
          <w:iCs/>
          <w:sz w:val="24"/>
          <w:szCs w:val="24"/>
        </w:rPr>
        <w:t>Marriott International Marks Another Year of Strong Acceleration in Signings | Marriott International</w:t>
      </w:r>
      <w:r w:rsidRPr="00B23C34">
        <w:rPr>
          <w:rFonts w:ascii="Arial" w:hAnsi="Arial" w:cs="Arial"/>
          <w:bCs/>
          <w:sz w:val="24"/>
          <w:szCs w:val="24"/>
        </w:rPr>
        <w:t xml:space="preserve">. [online] Available at: </w:t>
      </w:r>
      <w:hyperlink r:id="rId16" w:history="1">
        <w:r w:rsidRPr="00B23C34">
          <w:rPr>
            <w:rStyle w:val="Hyperlink"/>
            <w:rFonts w:ascii="Arial" w:hAnsi="Arial" w:cs="Arial"/>
            <w:bCs/>
            <w:sz w:val="24"/>
            <w:szCs w:val="24"/>
          </w:rPr>
          <w:t>https://marriott.gcs-web.com/news-releases/news-release-details/marriott-international-marks-another-year-strong-acceleration</w:t>
        </w:r>
      </w:hyperlink>
      <w:r w:rsidRPr="00B23C34">
        <w:rPr>
          <w:rFonts w:ascii="Arial" w:hAnsi="Arial" w:cs="Arial"/>
          <w:bCs/>
          <w:sz w:val="24"/>
          <w:szCs w:val="24"/>
        </w:rPr>
        <w:t>.</w:t>
      </w:r>
      <w:r>
        <w:rPr>
          <w:rFonts w:ascii="Arial" w:hAnsi="Arial" w:cs="Arial"/>
          <w:bCs/>
          <w:sz w:val="24"/>
          <w:szCs w:val="24"/>
        </w:rPr>
        <w:t xml:space="preserve"> </w:t>
      </w:r>
    </w:p>
    <w:p w14:paraId="7E511611" w14:textId="77777777" w:rsidR="00B23C34" w:rsidRPr="00B23C34" w:rsidRDefault="00B23C34" w:rsidP="00B23C34">
      <w:pPr>
        <w:spacing w:line="360" w:lineRule="auto"/>
        <w:jc w:val="both"/>
        <w:rPr>
          <w:rFonts w:ascii="Arial" w:hAnsi="Arial" w:cs="Arial"/>
          <w:bCs/>
          <w:sz w:val="24"/>
          <w:szCs w:val="24"/>
        </w:rPr>
      </w:pPr>
    </w:p>
    <w:p w14:paraId="3ECAFC40" w14:textId="7FB33353" w:rsid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 xml:space="preserve">Marriott International </w:t>
      </w:r>
      <w:proofErr w:type="spellStart"/>
      <w:r w:rsidRPr="00B23C34">
        <w:rPr>
          <w:rFonts w:ascii="Arial" w:hAnsi="Arial" w:cs="Arial"/>
          <w:bCs/>
          <w:sz w:val="24"/>
          <w:szCs w:val="24"/>
        </w:rPr>
        <w:t>Newscenter</w:t>
      </w:r>
      <w:proofErr w:type="spellEnd"/>
      <w:r w:rsidRPr="00B23C34">
        <w:rPr>
          <w:rFonts w:ascii="Arial" w:hAnsi="Arial" w:cs="Arial"/>
          <w:bCs/>
          <w:sz w:val="24"/>
          <w:szCs w:val="24"/>
        </w:rPr>
        <w:t xml:space="preserve"> (US). (2023). </w:t>
      </w:r>
      <w:r w:rsidRPr="00B23C34">
        <w:rPr>
          <w:rFonts w:ascii="Arial" w:hAnsi="Arial" w:cs="Arial"/>
          <w:bCs/>
          <w:i/>
          <w:iCs/>
          <w:sz w:val="24"/>
          <w:szCs w:val="24"/>
        </w:rPr>
        <w:t>Marriott International Reports Fourth Quarter and Full Year 2022 Results</w:t>
      </w:r>
      <w:r w:rsidRPr="00B23C34">
        <w:rPr>
          <w:rFonts w:ascii="Arial" w:hAnsi="Arial" w:cs="Arial"/>
          <w:bCs/>
          <w:sz w:val="24"/>
          <w:szCs w:val="24"/>
        </w:rPr>
        <w:t xml:space="preserve">. [online] Available at: </w:t>
      </w:r>
      <w:hyperlink r:id="rId17" w:history="1">
        <w:r w:rsidRPr="00B23C34">
          <w:rPr>
            <w:rStyle w:val="Hyperlink"/>
            <w:rFonts w:ascii="Arial" w:hAnsi="Arial" w:cs="Arial"/>
            <w:bCs/>
            <w:sz w:val="24"/>
            <w:szCs w:val="24"/>
          </w:rPr>
          <w:t>https://news.marriott.com/news/2023/02/14/marriott-international-reports-fourth-quarter-and-full-year-2022-results</w:t>
        </w:r>
      </w:hyperlink>
      <w:r w:rsidRPr="00B23C34">
        <w:rPr>
          <w:rFonts w:ascii="Arial" w:hAnsi="Arial" w:cs="Arial"/>
          <w:bCs/>
          <w:sz w:val="24"/>
          <w:szCs w:val="24"/>
        </w:rPr>
        <w:t>.</w:t>
      </w:r>
    </w:p>
    <w:p w14:paraId="57DF0964" w14:textId="77777777" w:rsidR="00B23C34" w:rsidRPr="00B23C34" w:rsidRDefault="00B23C34" w:rsidP="00B23C34">
      <w:pPr>
        <w:spacing w:line="360" w:lineRule="auto"/>
        <w:jc w:val="both"/>
        <w:rPr>
          <w:rFonts w:ascii="Arial" w:hAnsi="Arial" w:cs="Arial"/>
          <w:bCs/>
          <w:sz w:val="24"/>
          <w:szCs w:val="24"/>
        </w:rPr>
      </w:pPr>
    </w:p>
    <w:p w14:paraId="0C3C063C" w14:textId="77777777"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marriott2.typepad.com.  (n.d.). </w:t>
      </w:r>
      <w:r w:rsidRPr="00B23C34">
        <w:rPr>
          <w:rFonts w:ascii="Arial" w:hAnsi="Arial" w:cs="Arial"/>
          <w:bCs/>
          <w:i/>
          <w:iCs/>
          <w:sz w:val="24"/>
          <w:szCs w:val="24"/>
        </w:rPr>
        <w:t xml:space="preserve">Marriott News </w:t>
      </w:r>
      <w:proofErr w:type="spellStart"/>
      <w:r w:rsidRPr="00B23C34">
        <w:rPr>
          <w:rFonts w:ascii="Arial" w:hAnsi="Arial" w:cs="Arial"/>
          <w:bCs/>
          <w:i/>
          <w:iCs/>
          <w:sz w:val="24"/>
          <w:szCs w:val="24"/>
        </w:rPr>
        <w:t>Center</w:t>
      </w:r>
      <w:proofErr w:type="spellEnd"/>
      <w:r w:rsidRPr="00B23C34">
        <w:rPr>
          <w:rFonts w:ascii="Arial" w:hAnsi="Arial" w:cs="Arial"/>
          <w:bCs/>
          <w:i/>
          <w:iCs/>
          <w:sz w:val="24"/>
          <w:szCs w:val="24"/>
        </w:rPr>
        <w:t>: awards</w:t>
      </w:r>
      <w:r w:rsidRPr="00B23C34">
        <w:rPr>
          <w:rFonts w:ascii="Arial" w:hAnsi="Arial" w:cs="Arial"/>
          <w:bCs/>
          <w:sz w:val="24"/>
          <w:szCs w:val="24"/>
        </w:rPr>
        <w:t xml:space="preserve">. [online] Available at: </w:t>
      </w:r>
      <w:hyperlink r:id="rId18" w:history="1">
        <w:r w:rsidRPr="00B23C34">
          <w:rPr>
            <w:rStyle w:val="Hyperlink"/>
            <w:rFonts w:ascii="Arial" w:hAnsi="Arial" w:cs="Arial"/>
            <w:bCs/>
            <w:sz w:val="24"/>
            <w:szCs w:val="24"/>
          </w:rPr>
          <w:t>https://marriott2.typepad.com/newsroom/awards/page/14/</w:t>
        </w:r>
      </w:hyperlink>
      <w:r w:rsidRPr="00B23C34">
        <w:rPr>
          <w:rFonts w:ascii="Arial" w:hAnsi="Arial" w:cs="Arial"/>
          <w:bCs/>
          <w:sz w:val="24"/>
          <w:szCs w:val="24"/>
        </w:rPr>
        <w:t xml:space="preserve"> </w:t>
      </w:r>
      <w:proofErr w:type="gramStart"/>
      <w:r w:rsidRPr="00B23C34">
        <w:rPr>
          <w:rFonts w:ascii="Arial" w:hAnsi="Arial" w:cs="Arial"/>
          <w:bCs/>
          <w:sz w:val="24"/>
          <w:szCs w:val="24"/>
        </w:rPr>
        <w:t xml:space="preserve">   [</w:t>
      </w:r>
      <w:proofErr w:type="gramEnd"/>
      <w:r w:rsidRPr="00B23C34">
        <w:rPr>
          <w:rFonts w:ascii="Arial" w:hAnsi="Arial" w:cs="Arial"/>
          <w:bCs/>
          <w:sz w:val="24"/>
          <w:szCs w:val="24"/>
        </w:rPr>
        <w:t xml:space="preserve">Accessed 14 May 2023]. </w:t>
      </w:r>
    </w:p>
    <w:p w14:paraId="75C7DD3F" w14:textId="77777777" w:rsidR="00B23C34" w:rsidRPr="00B23C34" w:rsidRDefault="00B23C34" w:rsidP="00B23C34">
      <w:pPr>
        <w:spacing w:line="360" w:lineRule="auto"/>
        <w:jc w:val="both"/>
        <w:rPr>
          <w:rFonts w:ascii="Arial" w:hAnsi="Arial" w:cs="Arial"/>
          <w:bCs/>
          <w:sz w:val="24"/>
          <w:szCs w:val="24"/>
        </w:rPr>
      </w:pPr>
    </w:p>
    <w:p w14:paraId="0F7FB599" w14:textId="5034411F" w:rsidR="00B23C34" w:rsidRPr="00B23C34" w:rsidRDefault="00B23C34" w:rsidP="00B23C34">
      <w:pPr>
        <w:spacing w:line="360" w:lineRule="auto"/>
        <w:jc w:val="both"/>
        <w:rPr>
          <w:rFonts w:ascii="Arial" w:hAnsi="Arial" w:cs="Arial"/>
          <w:bCs/>
          <w:sz w:val="24"/>
          <w:szCs w:val="24"/>
        </w:rPr>
      </w:pPr>
      <w:r w:rsidRPr="00B23C34">
        <w:rPr>
          <w:rFonts w:ascii="Arial" w:hAnsi="Arial" w:cs="Arial"/>
          <w:bCs/>
          <w:sz w:val="24"/>
          <w:szCs w:val="24"/>
        </w:rPr>
        <w:t>Statista. (2023). </w:t>
      </w:r>
      <w:r w:rsidRPr="00B23C34">
        <w:rPr>
          <w:rFonts w:ascii="Arial" w:hAnsi="Arial" w:cs="Arial"/>
          <w:bCs/>
          <w:i/>
          <w:iCs/>
          <w:sz w:val="24"/>
          <w:szCs w:val="24"/>
        </w:rPr>
        <w:t>Marriott revenue worldwide 2022</w:t>
      </w:r>
      <w:r w:rsidRPr="00B23C34">
        <w:rPr>
          <w:rFonts w:ascii="Arial" w:hAnsi="Arial" w:cs="Arial"/>
          <w:bCs/>
          <w:sz w:val="24"/>
          <w:szCs w:val="24"/>
        </w:rPr>
        <w:t xml:space="preserve">. [online] Available at: </w:t>
      </w:r>
      <w:hyperlink r:id="rId19" w:history="1">
        <w:r w:rsidRPr="00B23C34">
          <w:rPr>
            <w:rStyle w:val="Hyperlink"/>
            <w:rFonts w:ascii="Arial" w:hAnsi="Arial" w:cs="Arial"/>
            <w:bCs/>
            <w:sz w:val="24"/>
            <w:szCs w:val="24"/>
          </w:rPr>
          <w:t>https://www.statista.com/statistics/266279/revenue-of-the-marriott-international-inc-hotel-chain</w:t>
        </w:r>
      </w:hyperlink>
      <w:r w:rsidRPr="00B23C34">
        <w:rPr>
          <w:rFonts w:ascii="Arial" w:hAnsi="Arial" w:cs="Arial"/>
          <w:bCs/>
          <w:sz w:val="24"/>
          <w:szCs w:val="24"/>
        </w:rPr>
        <w:t>.</w:t>
      </w:r>
      <w:r>
        <w:rPr>
          <w:rFonts w:ascii="Arial" w:hAnsi="Arial" w:cs="Arial"/>
          <w:bCs/>
          <w:sz w:val="24"/>
          <w:szCs w:val="24"/>
        </w:rPr>
        <w:t xml:space="preserve"> </w:t>
      </w:r>
      <w:r w:rsidRPr="00B23C34">
        <w:rPr>
          <w:rFonts w:ascii="Arial" w:hAnsi="Arial" w:cs="Arial"/>
          <w:bCs/>
          <w:sz w:val="24"/>
          <w:szCs w:val="24"/>
        </w:rPr>
        <w:t>[Accessed 12 May 2023].</w:t>
      </w:r>
    </w:p>
    <w:p w14:paraId="1083ED3B" w14:textId="77777777" w:rsidR="00B23C34" w:rsidRPr="00AE2ED8" w:rsidRDefault="00B23C34" w:rsidP="00AE2ED8">
      <w:pPr>
        <w:spacing w:line="360" w:lineRule="auto"/>
        <w:jc w:val="both"/>
        <w:rPr>
          <w:rFonts w:ascii="Arial" w:hAnsi="Arial" w:cs="Arial"/>
          <w:b/>
          <w:sz w:val="24"/>
          <w:szCs w:val="24"/>
          <w:lang w:val="en-US"/>
        </w:rPr>
      </w:pPr>
    </w:p>
    <w:p w14:paraId="3F622C9F" w14:textId="2E94F20F" w:rsidR="00AE2ED8" w:rsidRPr="00AE2ED8" w:rsidRDefault="00AE2ED8" w:rsidP="00AE2ED8">
      <w:pPr>
        <w:pStyle w:val="NormalWeb"/>
        <w:spacing w:line="360" w:lineRule="auto"/>
        <w:jc w:val="both"/>
        <w:rPr>
          <w:rFonts w:ascii="Arial" w:hAnsi="Arial" w:cs="Arial"/>
          <w:lang w:val="en-GB"/>
        </w:rPr>
      </w:pPr>
      <w:r>
        <w:rPr>
          <w:rFonts w:ascii="Arial" w:hAnsi="Arial" w:cs="Arial"/>
          <w:lang w:val="en-GB"/>
        </w:rPr>
        <w:lastRenderedPageBreak/>
        <w:t xml:space="preserve"> </w:t>
      </w:r>
    </w:p>
    <w:p w14:paraId="3456AFAC" w14:textId="77777777" w:rsidR="00AE2ED8" w:rsidRPr="00AE2ED8" w:rsidRDefault="00AE2ED8" w:rsidP="00AE2ED8">
      <w:pPr>
        <w:pStyle w:val="NormalWeb"/>
        <w:spacing w:line="360" w:lineRule="auto"/>
        <w:ind w:left="720" w:hanging="720"/>
        <w:jc w:val="both"/>
        <w:rPr>
          <w:rFonts w:ascii="Arial" w:hAnsi="Arial" w:cs="Arial"/>
          <w:lang w:val="en-GB"/>
        </w:rPr>
      </w:pPr>
    </w:p>
    <w:p w14:paraId="629F3E09" w14:textId="430AD48E" w:rsidR="00F823E7" w:rsidRPr="00F823E7" w:rsidRDefault="00F823E7" w:rsidP="00F823E7">
      <w:pPr>
        <w:pStyle w:val="NormalWeb"/>
        <w:spacing w:line="360" w:lineRule="auto"/>
        <w:ind w:left="720" w:hanging="720"/>
        <w:jc w:val="both"/>
        <w:rPr>
          <w:rFonts w:ascii="Arial" w:hAnsi="Arial" w:cs="Arial"/>
        </w:rPr>
      </w:pPr>
      <w:r w:rsidRPr="00F823E7">
        <w:rPr>
          <w:rFonts w:ascii="Arial" w:hAnsi="Arial" w:cs="Arial"/>
        </w:rPr>
        <w:t xml:space="preserve"> </w:t>
      </w:r>
    </w:p>
    <w:p w14:paraId="121BCC98" w14:textId="77777777" w:rsidR="00F823E7" w:rsidRPr="00C87BC2" w:rsidRDefault="00F823E7" w:rsidP="00F823E7">
      <w:pPr>
        <w:spacing w:line="480" w:lineRule="auto"/>
        <w:ind w:left="720" w:hanging="720"/>
        <w:rPr>
          <w:rFonts w:ascii="Times New Roman" w:hAnsi="Times New Roman" w:cs="Times New Roman"/>
          <w:sz w:val="24"/>
          <w:szCs w:val="24"/>
          <w:lang w:val="en-US"/>
        </w:rPr>
      </w:pPr>
    </w:p>
    <w:p w14:paraId="18C87BCB" w14:textId="77777777" w:rsidR="00F823E7" w:rsidRPr="00F823E7" w:rsidRDefault="00F823E7" w:rsidP="00F823E7">
      <w:pPr>
        <w:spacing w:after="120" w:line="360" w:lineRule="auto"/>
        <w:jc w:val="both"/>
        <w:rPr>
          <w:rFonts w:ascii="Arial" w:eastAsia="Times New Roman" w:hAnsi="Arial" w:cs="Times New Roman"/>
          <w:kern w:val="0"/>
          <w:sz w:val="24"/>
          <w:szCs w:val="24"/>
          <w14:ligatures w14:val="none"/>
        </w:rPr>
      </w:pPr>
    </w:p>
    <w:p w14:paraId="56DED495" w14:textId="77777777" w:rsidR="00F823E7" w:rsidRPr="00F823E7" w:rsidRDefault="00F823E7" w:rsidP="00F823E7">
      <w:pPr>
        <w:spacing w:line="360" w:lineRule="auto"/>
        <w:rPr>
          <w:rFonts w:ascii="Arial" w:hAnsi="Arial" w:cs="Arial"/>
          <w:b/>
          <w:bCs/>
          <w:sz w:val="28"/>
          <w:szCs w:val="28"/>
        </w:rPr>
      </w:pPr>
    </w:p>
    <w:sectPr w:rsidR="00F823E7" w:rsidRPr="00F823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76C"/>
    <w:rsid w:val="00031A3A"/>
    <w:rsid w:val="000D1379"/>
    <w:rsid w:val="002D2C81"/>
    <w:rsid w:val="00366606"/>
    <w:rsid w:val="00374436"/>
    <w:rsid w:val="00375983"/>
    <w:rsid w:val="004E67C4"/>
    <w:rsid w:val="00504B90"/>
    <w:rsid w:val="005556FA"/>
    <w:rsid w:val="00647F83"/>
    <w:rsid w:val="006B31FE"/>
    <w:rsid w:val="0070376C"/>
    <w:rsid w:val="00747CD4"/>
    <w:rsid w:val="0078468C"/>
    <w:rsid w:val="007B3B2F"/>
    <w:rsid w:val="007B5F9F"/>
    <w:rsid w:val="00836CAF"/>
    <w:rsid w:val="00A4199B"/>
    <w:rsid w:val="00AE2ED8"/>
    <w:rsid w:val="00B23C34"/>
    <w:rsid w:val="00C10BC1"/>
    <w:rsid w:val="00C20155"/>
    <w:rsid w:val="00D62629"/>
    <w:rsid w:val="00D9369A"/>
    <w:rsid w:val="00EC0C75"/>
    <w:rsid w:val="00EF629A"/>
    <w:rsid w:val="00F82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E7AE5"/>
  <w15:chartTrackingRefBased/>
  <w15:docId w15:val="{4A951081-A5CF-4F2D-8841-29CADA646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3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23E7"/>
    <w:pPr>
      <w:spacing w:before="100" w:beforeAutospacing="1" w:after="100" w:afterAutospacing="1" w:line="240" w:lineRule="auto"/>
    </w:pPr>
    <w:rPr>
      <w:rFonts w:ascii="Times New Roman" w:eastAsia="Times New Roman" w:hAnsi="Times New Roman" w:cs="Times New Roman"/>
      <w:kern w:val="0"/>
      <w:sz w:val="24"/>
      <w:szCs w:val="24"/>
      <w:lang w:val="en-AU" w:eastAsia="en-AU"/>
      <w14:ligatures w14:val="none"/>
    </w:rPr>
  </w:style>
  <w:style w:type="character" w:styleId="Hyperlink">
    <w:name w:val="Hyperlink"/>
    <w:basedOn w:val="DefaultParagraphFont"/>
    <w:uiPriority w:val="99"/>
    <w:unhideWhenUsed/>
    <w:rsid w:val="00F823E7"/>
    <w:rPr>
      <w:color w:val="0000FF"/>
      <w:u w:val="single"/>
    </w:rPr>
  </w:style>
  <w:style w:type="character" w:customStyle="1" w:styleId="anchor-text">
    <w:name w:val="anchor-text"/>
    <w:basedOn w:val="DefaultParagraphFont"/>
    <w:rsid w:val="00F823E7"/>
  </w:style>
  <w:style w:type="character" w:styleId="Strong">
    <w:name w:val="Strong"/>
    <w:basedOn w:val="DefaultParagraphFont"/>
    <w:uiPriority w:val="22"/>
    <w:qFormat/>
    <w:rsid w:val="00F823E7"/>
    <w:rPr>
      <w:b/>
      <w:bCs/>
    </w:rPr>
  </w:style>
  <w:style w:type="character" w:customStyle="1" w:styleId="Heading1Char">
    <w:name w:val="Heading 1 Char"/>
    <w:basedOn w:val="DefaultParagraphFont"/>
    <w:link w:val="Heading1"/>
    <w:uiPriority w:val="9"/>
    <w:rsid w:val="000D13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1379"/>
    <w:pPr>
      <w:outlineLvl w:val="9"/>
    </w:pPr>
    <w:rPr>
      <w:kern w:val="0"/>
      <w:lang w:val="en-US"/>
      <w14:ligatures w14:val="none"/>
    </w:rPr>
  </w:style>
  <w:style w:type="paragraph" w:styleId="TOC2">
    <w:name w:val="toc 2"/>
    <w:basedOn w:val="Normal"/>
    <w:next w:val="Normal"/>
    <w:autoRedefine/>
    <w:uiPriority w:val="39"/>
    <w:unhideWhenUsed/>
    <w:rsid w:val="000D1379"/>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0D1379"/>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0D1379"/>
    <w:pPr>
      <w:spacing w:after="100"/>
      <w:ind w:left="440"/>
    </w:pPr>
    <w:rPr>
      <w:rFonts w:eastAsiaTheme="minorEastAsia" w:cs="Times New Roman"/>
      <w:kern w:val="0"/>
      <w:lang w:val="en-US"/>
      <w14:ligatures w14:val="none"/>
    </w:rPr>
  </w:style>
  <w:style w:type="character" w:styleId="UnresolvedMention">
    <w:name w:val="Unresolved Mention"/>
    <w:basedOn w:val="DefaultParagraphFont"/>
    <w:uiPriority w:val="99"/>
    <w:semiHidden/>
    <w:unhideWhenUsed/>
    <w:rsid w:val="00AE2E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group/who-we-are/chairman-and-ceo-message" TargetMode="External"/><Relationship Id="rId13" Type="http://schemas.openxmlformats.org/officeDocument/2006/relationships/hyperlink" Target="https://serve360.marriott.com/wp-content/uploads/2021/09/2021_Serve_360_Report.pdf" TargetMode="External"/><Relationship Id="rId18" Type="http://schemas.openxmlformats.org/officeDocument/2006/relationships/hyperlink" Target="https://marriott2.typepad.com/newsroom/awards/page/1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group.accor.com/-/media/Corporate/Group/Documents/2023/04/06/Accor_CDP_Climate_2022.pdf" TargetMode="External"/><Relationship Id="rId12" Type="http://schemas.openxmlformats.org/officeDocument/2006/relationships/hyperlink" Target="https://companiesmarketcap.com/accor/revenue" TargetMode="External"/><Relationship Id="rId17" Type="http://schemas.openxmlformats.org/officeDocument/2006/relationships/hyperlink" Target="https://news.marriott.com/news/2023/02/14/marriott-international-reports-fourth-quarter-and-full-year-2022-results" TargetMode="External"/><Relationship Id="rId2" Type="http://schemas.openxmlformats.org/officeDocument/2006/relationships/styles" Target="styles.xml"/><Relationship Id="rId16" Type="http://schemas.openxmlformats.org/officeDocument/2006/relationships/hyperlink" Target="https://marriott.gcs-web.com/news-releases/news-release-details/marriott-international-marks-another-year-strong-acceler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economictimes.indiatimes.com/industry/services/hotels-/-restaurants/marriott-international-completes-starwood-acquisition/articleshow/54476685.cms?from=mdr" TargetMode="External"/><Relationship Id="rId5" Type="http://schemas.openxmlformats.org/officeDocument/2006/relationships/image" Target="media/image1.png"/><Relationship Id="rId15" Type="http://schemas.openxmlformats.org/officeDocument/2006/relationships/hyperlink" Target="https://www.marriott.com/culture-and-values/core-values.mi" TargetMode="External"/><Relationship Id="rId10" Type="http://schemas.openxmlformats.org/officeDocument/2006/relationships/hyperlink" Target="https://www.google.co.uk/books/edition/Financial_Management_for_Decision_Makers/9GwCgPibTl4C?hl=en&amp;gbpv=1&amp;pg=PR3&amp;printsec=frontcover" TargetMode="External"/><Relationship Id="rId19" Type="http://schemas.openxmlformats.org/officeDocument/2006/relationships/hyperlink" Target="https://www.statista.com/statistics/266279/revenue-of-the-marriott-international-inc-hotel-chain" TargetMode="External"/><Relationship Id="rId4" Type="http://schemas.openxmlformats.org/officeDocument/2006/relationships/webSettings" Target="webSettings.xml"/><Relationship Id="rId9" Type="http://schemas.openxmlformats.org/officeDocument/2006/relationships/hyperlink" Target="https://group.accor.com/en/Actualites/2022/12/commitment-energy-sufficiency-net-zero" TargetMode="External"/><Relationship Id="rId14" Type="http://schemas.openxmlformats.org/officeDocument/2006/relationships/hyperlink" Target="https://www.hospitalitynet.org/news/411566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34789-09E8-47E2-949B-936C985B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3397</Words>
  <Characters>19364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Maria Danila</dc:creator>
  <cp:keywords/>
  <dc:description/>
  <cp:lastModifiedBy>Corina Maria Danila</cp:lastModifiedBy>
  <cp:revision>2</cp:revision>
  <dcterms:created xsi:type="dcterms:W3CDTF">2023-05-21T03:42:00Z</dcterms:created>
  <dcterms:modified xsi:type="dcterms:W3CDTF">2023-05-21T03:42:00Z</dcterms:modified>
</cp:coreProperties>
</file>