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10058C3A" w:rsidP="10058C3A" w:rsidRDefault="10058C3A" w14:paraId="36C8C7D9" w14:textId="44C55C7D">
      <w:pPr>
        <w:pStyle w:val="Heading1"/>
        <w:ind w:left="720"/>
        <w:jc w:val="center"/>
        <w:rPr>
          <w:noProof w:val="0"/>
          <w:sz w:val="56"/>
          <w:szCs w:val="56"/>
          <w:lang w:val="en-GB"/>
        </w:rPr>
      </w:pPr>
    </w:p>
    <w:p w:rsidR="10058C3A" w:rsidP="10058C3A" w:rsidRDefault="10058C3A" w14:paraId="560002D1" w14:textId="67CBF9F2">
      <w:pPr>
        <w:pStyle w:val="Heading1"/>
        <w:ind w:left="720"/>
        <w:jc w:val="center"/>
        <w:rPr>
          <w:noProof w:val="0"/>
          <w:sz w:val="56"/>
          <w:szCs w:val="56"/>
          <w:lang w:val="en-GB"/>
        </w:rPr>
      </w:pPr>
    </w:p>
    <w:p w:rsidR="10058C3A" w:rsidP="10058C3A" w:rsidRDefault="10058C3A" w14:paraId="31976CB8" w14:textId="672F184F">
      <w:pPr>
        <w:pStyle w:val="Heading1"/>
        <w:ind w:left="720"/>
        <w:jc w:val="center"/>
        <w:rPr>
          <w:noProof w:val="0"/>
          <w:sz w:val="56"/>
          <w:szCs w:val="56"/>
          <w:lang w:val="en-GB"/>
        </w:rPr>
      </w:pPr>
    </w:p>
    <w:p w:rsidR="10058C3A" w:rsidP="10058C3A" w:rsidRDefault="10058C3A" w14:paraId="06572E7E" w14:textId="2800AEE2">
      <w:pPr>
        <w:pStyle w:val="Heading1"/>
        <w:ind w:left="0"/>
        <w:jc w:val="center"/>
        <w:rPr>
          <w:noProof w:val="0"/>
          <w:sz w:val="56"/>
          <w:szCs w:val="56"/>
          <w:lang w:val="en-GB"/>
        </w:rPr>
      </w:pPr>
    </w:p>
    <w:p w:rsidR="10058C3A" w:rsidP="10058C3A" w:rsidRDefault="10058C3A" w14:paraId="2F38A7F6" w14:textId="29540529">
      <w:pPr>
        <w:pStyle w:val="Heading1"/>
        <w:ind w:left="720"/>
        <w:jc w:val="center"/>
        <w:rPr>
          <w:noProof w:val="0"/>
          <w:sz w:val="56"/>
          <w:szCs w:val="56"/>
          <w:lang w:val="en-GB"/>
        </w:rPr>
      </w:pPr>
    </w:p>
    <w:p w:rsidR="2DCAC7FA" w:rsidP="10058C3A" w:rsidRDefault="2DCAC7FA" w14:paraId="019B55D7" w14:textId="2BDDA8FF">
      <w:pPr>
        <w:pStyle w:val="Heading1"/>
        <w:ind w:left="720"/>
        <w:jc w:val="center"/>
        <w:rPr>
          <w:noProof w:val="0"/>
          <w:sz w:val="72"/>
          <w:szCs w:val="72"/>
          <w:lang w:val="en-GB"/>
        </w:rPr>
      </w:pPr>
      <w:r w:rsidRPr="10058C3A" w:rsidR="697B3DF8">
        <w:rPr>
          <w:noProof w:val="0"/>
          <w:sz w:val="56"/>
          <w:szCs w:val="56"/>
          <w:lang w:val="en-GB"/>
        </w:rPr>
        <w:t>Contemporary Challenges – Making a difference</w:t>
      </w:r>
    </w:p>
    <w:p w:rsidR="2DCAC7FA" w:rsidP="10058C3A" w:rsidRDefault="2DCAC7FA" w14:paraId="0FC60202" w14:textId="691DF857">
      <w:pPr>
        <w:pStyle w:val="Heading1"/>
        <w:ind w:left="720"/>
        <w:jc w:val="center"/>
        <w:rPr>
          <w:noProof w:val="0"/>
          <w:sz w:val="72"/>
          <w:szCs w:val="72"/>
          <w:lang w:val="en-GB"/>
        </w:rPr>
      </w:pPr>
      <w:r w:rsidRPr="10058C3A" w:rsidR="697B3DF8">
        <w:rPr>
          <w:noProof w:val="0"/>
          <w:sz w:val="56"/>
          <w:szCs w:val="56"/>
          <w:lang w:val="en-GB"/>
        </w:rPr>
        <w:t xml:space="preserve"> Assignment 1 </w:t>
      </w:r>
    </w:p>
    <w:p w:rsidR="10058C3A" w:rsidP="10058C3A" w:rsidRDefault="10058C3A" w14:paraId="7F45BBE3" w14:textId="176F4A9F">
      <w:pPr>
        <w:pStyle w:val="Normal"/>
        <w:ind w:left="720"/>
        <w:jc w:val="center"/>
        <w:rPr>
          <w:noProof w:val="0"/>
          <w:sz w:val="44"/>
          <w:szCs w:val="44"/>
          <w:lang w:val="en-GB"/>
        </w:rPr>
      </w:pPr>
    </w:p>
    <w:p w:rsidR="697B3DF8" w:rsidP="10058C3A" w:rsidRDefault="697B3DF8" w14:paraId="370DA052" w14:textId="61E8E65B">
      <w:pPr>
        <w:pStyle w:val="Normal"/>
        <w:ind w:left="720"/>
        <w:jc w:val="center"/>
        <w:rPr>
          <w:noProof w:val="0"/>
          <w:sz w:val="44"/>
          <w:szCs w:val="44"/>
          <w:lang w:val="en-GB"/>
        </w:rPr>
      </w:pPr>
      <w:r w:rsidRPr="00F1E5D8" w:rsidR="697B3DF8">
        <w:rPr>
          <w:noProof w:val="0"/>
          <w:sz w:val="44"/>
          <w:szCs w:val="44"/>
          <w:lang w:val="en-GB"/>
        </w:rPr>
        <w:t xml:space="preserve">Ethan Scriven </w:t>
      </w:r>
    </w:p>
    <w:p w:rsidR="288E48C1" w:rsidP="00F1E5D8" w:rsidRDefault="288E48C1" w14:paraId="2DF9E301" w14:textId="29A4345C">
      <w:pPr>
        <w:pStyle w:val="Normal"/>
        <w:ind w:left="720"/>
        <w:jc w:val="center"/>
        <w:rPr>
          <w:noProof w:val="0"/>
          <w:sz w:val="44"/>
          <w:szCs w:val="44"/>
          <w:lang w:val="en-GB"/>
        </w:rPr>
      </w:pPr>
      <w:r w:rsidRPr="00F1E5D8" w:rsidR="288E48C1">
        <w:rPr>
          <w:noProof w:val="0"/>
          <w:sz w:val="44"/>
          <w:szCs w:val="44"/>
          <w:lang w:val="en-GB"/>
        </w:rPr>
        <w:t xml:space="preserve">Lecturer – Debroah Jenkins </w:t>
      </w:r>
    </w:p>
    <w:p w:rsidR="288E48C1" w:rsidP="00F1E5D8" w:rsidRDefault="288E48C1" w14:paraId="24A87432" w14:textId="2AEE5C70">
      <w:pPr>
        <w:pStyle w:val="Normal"/>
        <w:ind w:left="720"/>
        <w:jc w:val="center"/>
        <w:rPr>
          <w:noProof w:val="0"/>
          <w:sz w:val="44"/>
          <w:szCs w:val="44"/>
          <w:lang w:val="en-GB"/>
        </w:rPr>
      </w:pPr>
      <w:r w:rsidRPr="00F1E5D8" w:rsidR="288E48C1">
        <w:rPr>
          <w:noProof w:val="0"/>
          <w:sz w:val="44"/>
          <w:szCs w:val="44"/>
          <w:lang w:val="en-GB"/>
        </w:rPr>
        <w:t>2206730</w:t>
      </w:r>
    </w:p>
    <w:p w:rsidR="10058C3A" w:rsidP="10058C3A" w:rsidRDefault="10058C3A" w14:paraId="754B6FC5" w14:textId="56B16985">
      <w:pPr>
        <w:pStyle w:val="Normal"/>
        <w:ind w:left="720"/>
        <w:jc w:val="center"/>
        <w:rPr>
          <w:noProof w:val="0"/>
          <w:sz w:val="44"/>
          <w:szCs w:val="44"/>
          <w:lang w:val="en-GB"/>
        </w:rPr>
      </w:pPr>
    </w:p>
    <w:p w:rsidR="10058C3A" w:rsidP="10058C3A" w:rsidRDefault="10058C3A" w14:paraId="4290C5B6" w14:textId="7F196D1D">
      <w:pPr>
        <w:pStyle w:val="Normal"/>
        <w:rPr>
          <w:noProof w:val="0"/>
          <w:lang w:val="en-GB"/>
        </w:rPr>
      </w:pPr>
    </w:p>
    <w:p w:rsidR="10058C3A" w:rsidP="10058C3A" w:rsidRDefault="10058C3A" w14:paraId="5ED2C7C3" w14:textId="4902DB69">
      <w:pPr>
        <w:pStyle w:val="Normal"/>
        <w:rPr>
          <w:noProof w:val="0"/>
          <w:lang w:val="en-GB"/>
        </w:rPr>
      </w:pPr>
    </w:p>
    <w:p w:rsidR="10058C3A" w:rsidP="10058C3A" w:rsidRDefault="10058C3A" w14:paraId="26D42F0B" w14:textId="19B7251A">
      <w:pPr>
        <w:pStyle w:val="Normal"/>
        <w:rPr>
          <w:noProof w:val="0"/>
          <w:lang w:val="en-GB"/>
        </w:rPr>
      </w:pPr>
    </w:p>
    <w:p w:rsidR="10058C3A" w:rsidP="10058C3A" w:rsidRDefault="10058C3A" w14:paraId="0551E09D" w14:textId="79A702C6">
      <w:pPr>
        <w:pStyle w:val="Normal"/>
        <w:rPr>
          <w:noProof w:val="0"/>
          <w:lang w:val="en-GB"/>
        </w:rPr>
      </w:pPr>
    </w:p>
    <w:p w:rsidR="10058C3A" w:rsidP="10058C3A" w:rsidRDefault="10058C3A" w14:paraId="69B6C6F2" w14:textId="735053E9">
      <w:pPr>
        <w:pStyle w:val="Normal"/>
        <w:rPr>
          <w:noProof w:val="0"/>
          <w:lang w:val="en-GB"/>
        </w:rPr>
      </w:pPr>
    </w:p>
    <w:p w:rsidR="10058C3A" w:rsidP="10058C3A" w:rsidRDefault="10058C3A" w14:paraId="3339665F" w14:textId="1AAEC46B">
      <w:pPr>
        <w:pStyle w:val="Normal"/>
        <w:rPr>
          <w:noProof w:val="0"/>
          <w:lang w:val="en-GB"/>
        </w:rPr>
      </w:pPr>
    </w:p>
    <w:p w:rsidR="10058C3A" w:rsidP="10058C3A" w:rsidRDefault="10058C3A" w14:paraId="08D0B1ED" w14:textId="58E2E2BC">
      <w:pPr>
        <w:pStyle w:val="Normal"/>
        <w:rPr>
          <w:noProof w:val="0"/>
          <w:lang w:val="en-GB"/>
        </w:rPr>
      </w:pPr>
    </w:p>
    <w:p w:rsidR="10058C3A" w:rsidP="10058C3A" w:rsidRDefault="10058C3A" w14:paraId="30F48E50" w14:textId="3410A44B">
      <w:pPr>
        <w:pStyle w:val="Normal"/>
        <w:rPr>
          <w:noProof w:val="0"/>
          <w:lang w:val="en-GB"/>
        </w:rPr>
      </w:pPr>
    </w:p>
    <w:p w:rsidR="10058C3A" w:rsidP="10058C3A" w:rsidRDefault="10058C3A" w14:paraId="7571157F" w14:textId="0629BEF1">
      <w:pPr>
        <w:pStyle w:val="Normal"/>
        <w:rPr>
          <w:noProof w:val="0"/>
          <w:lang w:val="en-GB"/>
        </w:rPr>
      </w:pPr>
    </w:p>
    <w:p w:rsidR="10058C3A" w:rsidP="10058C3A" w:rsidRDefault="10058C3A" w14:paraId="7AB9C0A8" w14:textId="0E7A7870">
      <w:pPr>
        <w:pStyle w:val="Normal"/>
        <w:rPr>
          <w:noProof w:val="0"/>
          <w:lang w:val="en-GB"/>
        </w:rPr>
      </w:pPr>
    </w:p>
    <w:p w:rsidR="2F6D73D5" w:rsidP="41317020" w:rsidRDefault="2F6D73D5" w14:paraId="1C14F4CA" w14:textId="4673C3C7">
      <w:pPr>
        <w:pStyle w:val="Normal"/>
      </w:pPr>
      <w:r w:rsidRPr="00F1E5D8" w:rsidR="2F6D73D5">
        <w:rPr>
          <w:rStyle w:val="Heading2Char"/>
          <w:sz w:val="32"/>
          <w:szCs w:val="32"/>
        </w:rPr>
        <w:t>Link for my personal blog page -</w:t>
      </w:r>
      <w:r w:rsidR="2F6D73D5">
        <w:rPr/>
        <w:t xml:space="preserve"> https://2206730.wixsite.com/my-site</w:t>
      </w:r>
    </w:p>
    <w:p w:rsidR="41317020" w:rsidP="00F1E5D8" w:rsidRDefault="41317020" w14:paraId="71DF3DF7" w14:textId="415091C8">
      <w:pPr>
        <w:spacing w:after="160" w:line="259" w:lineRule="auto"/>
        <w:rPr>
          <w:rFonts w:ascii="Times New Roman" w:hAnsi="Times New Roman" w:eastAsia="Times New Roman" w:cs="Times New Roman"/>
          <w:b w:val="1"/>
          <w:bCs w:val="1"/>
          <w:noProof w:val="0"/>
          <w:color w:val="000000" w:themeColor="text1" w:themeTint="FF" w:themeShade="FF"/>
          <w:sz w:val="22"/>
          <w:szCs w:val="22"/>
          <w:lang w:val="en-GB"/>
        </w:rPr>
      </w:pPr>
    </w:p>
    <w:p w:rsidR="41317020" w:rsidP="00F1E5D8" w:rsidRDefault="41317020" w14:paraId="52374EAB" w14:textId="596BC6A9">
      <w:pPr>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00F1E5D8" w:rsidR="410A56DC">
        <w:rPr>
          <w:rFonts w:ascii="Times New Roman" w:hAnsi="Times New Roman" w:eastAsia="Times New Roman" w:cs="Times New Roman"/>
          <w:b w:val="1"/>
          <w:bCs w:val="1"/>
          <w:noProof w:val="0"/>
          <w:color w:val="000000" w:themeColor="text1" w:themeTint="FF" w:themeShade="FF"/>
          <w:sz w:val="22"/>
          <w:szCs w:val="22"/>
          <w:lang w:val="en-GB"/>
        </w:rPr>
        <w:t xml:space="preserve">Post 1: Based on your learning from Unit 1, what do you consider to be the biggest threat to contemporary society and why? ALSO aim to relate the impacts, issues and threats back to your specific pathway related industries - - </w:t>
      </w:r>
      <w:r w:rsidRPr="00F1E5D8" w:rsidR="410A56DC">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TOURISM AND EVENTS.</w:t>
      </w:r>
      <w:r w:rsidRPr="00F1E5D8" w:rsidR="410A56DC">
        <w:rPr>
          <w:rFonts w:ascii="Times New Roman" w:hAnsi="Times New Roman" w:eastAsia="Times New Roman" w:cs="Times New Roman"/>
          <w:b w:val="1"/>
          <w:bCs w:val="1"/>
          <w:noProof w:val="0"/>
          <w:color w:val="000000" w:themeColor="text1" w:themeTint="FF" w:themeShade="FF"/>
          <w:sz w:val="22"/>
          <w:szCs w:val="22"/>
          <w:lang w:val="en-GB"/>
        </w:rPr>
        <w:t xml:space="preserve"> </w:t>
      </w:r>
    </w:p>
    <w:p w:rsidR="41317020" w:rsidP="00F1E5D8" w:rsidRDefault="41317020" w14:paraId="67CF7555" w14:textId="466AB6C3">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sz w:val="22"/>
          <w:szCs w:val="22"/>
          <w:lang w:val="en-GB"/>
        </w:rPr>
        <w:t xml:space="preserve">From covering each topic throughout unit 1, I have gained a better knowledge and understanding of the visions of the future. Looking at climate change, why the earth is special, discrimination, poverty, racism, health, wellbeing and technology. Reflecting on this unit, I consider the biggest threat to contemporary society to be climate change. Climate change describes the interrelated effects of the rise in temperature, from changing sea levels and ocean currents, through to the impacts of temperature change on local environments that effect the endemic flora and fauna in varying ways such as changed migration pattern of birds. </w:t>
      </w:r>
      <w:r w:rsidRPr="00F1E5D8" w:rsidR="410A56DC">
        <w:rPr>
          <w:rFonts w:ascii="Calibri" w:hAnsi="Calibri" w:eastAsia="Calibri" w:cs="Calibri"/>
          <w:noProof w:val="0"/>
          <w:color w:val="2C3E50"/>
          <w:sz w:val="22"/>
          <w:szCs w:val="22"/>
          <w:lang w:val="en-GB"/>
        </w:rPr>
        <w:t>Walters, R. (2018) [Journal] Rob White, Climate Change Criminology.</w:t>
      </w:r>
    </w:p>
    <w:p w:rsidR="41317020" w:rsidP="00F1E5D8" w:rsidRDefault="41317020" w14:paraId="097DEE33" w14:textId="49AD65A1">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There has been a growing distress about climate change and global warming for decades by many individuals, including scientists. But within today's society climate change is a significant issue affecting people directly and indirectly through issues such as unseasonal weather, extreme weather events and natural disasters.  Every day, human activity from waste to overpopulation drives climate change and changes the environment. Since the industrial revolution, the quantity of CO2 in the atmosphere has increased by more than a third due to the burning of fossil fuels. National Geographic (2017)</w:t>
      </w:r>
    </w:p>
    <w:p w:rsidR="41317020" w:rsidP="00F1E5D8" w:rsidRDefault="41317020" w14:paraId="51518C96" w14:textId="5BD82BF8">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As ice masses like Antarctica melt, the additional water raises sea levels and inundates coastal areas. More regular and prolonged droughts, along with more intense storms, floods, and snowfall, are all caused by rising temperatures. This creates difficulties for areas of tourism like food production because habitats for plants and creatures change, for example the winnowing effect on ecosystems filtering out species that are not highly mobile. But also, water resources are depleted, and humans are a huge problem clearing 3 trillion trees, cultivating half its fertile land and fish, along with wild animals being reduced by 60%. (Moodle slides)</w:t>
      </w:r>
    </w:p>
    <w:p w:rsidR="41317020" w:rsidP="00F1E5D8" w:rsidRDefault="41317020" w14:paraId="7F86F3B6" w14:textId="4C62A322">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We all enjoy travelling, but how long can we keep doing it? Future generations are being impacted due to climate migrants. These are forced to flee due to sudden or gradual alterations in their environments, normally from the poorest parts of the world where there is a high percentage of poverty. There are social and cultural effects of climate change, with indigenous groups least able to adapt and mass migration causing economies to fall. (Valerie Forgeard, 2021)</w:t>
      </w:r>
    </w:p>
    <w:p w:rsidR="41317020" w:rsidP="00F1E5D8" w:rsidRDefault="41317020" w14:paraId="4B26B1DD" w14:textId="16F873F7">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 xml:space="preserve">Challenges of climate change are being brought to COP27 for countries to take global action. The 4 main goals for this agenda are mitigation, adaptation, finance and collaboration. However, I feel personally that these countries that come together are not doing enough, for example failing to agree to phase out the burning of fossil fuels. Within tourism many people choose cruising who burn a large amount of fossil fuels. According to a study by marine pollution, a large cruise ship can have a carbon footprint greater than 12,000 cars and over a ton per day in general waste. So in 2019 whilst on probation for previous offences Princess cruises was fined 20$ million for six further offences including dumping plastic waste in Bahamian waters. Palmer, C. (2022) </w:t>
      </w:r>
    </w:p>
    <w:p w:rsidR="41317020" w:rsidP="00F1E5D8" w:rsidRDefault="41317020" w14:paraId="1CE6A4FD" w14:textId="0DD77D44">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 xml:space="preserve">Therefore, I feel climate change is the biggest threat on contemporary society and on tourism as there are effects of flooding, threat to winter activities such as ski resorts, spread of disease due to increasing climate and loss of income for tourist destinations. But also there will be impacts on wildlife safari operators due to habitat loss, availability of resources for example, water at hotels and resorts and lastly the appeal of many destinations may get lost or disappear like some islands in the Pacific Ocean. </w:t>
      </w:r>
    </w:p>
    <w:p w:rsidR="41317020" w:rsidP="00F1E5D8" w:rsidRDefault="41317020" w14:paraId="1A4CB1BB" w14:textId="5488D71B">
      <w:pPr>
        <w:spacing w:after="160" w:line="259" w:lineRule="auto"/>
        <w:rPr>
          <w:rFonts w:ascii="Calibri" w:hAnsi="Calibri" w:eastAsia="Calibri" w:cs="Calibri"/>
          <w:noProof w:val="0"/>
          <w:color w:val="2C3E50"/>
          <w:sz w:val="22"/>
          <w:szCs w:val="22"/>
          <w:lang w:val="en-GB"/>
        </w:rPr>
      </w:pPr>
    </w:p>
    <w:p w:rsidR="41317020" w:rsidP="00F1E5D8" w:rsidRDefault="41317020" w14:paraId="0849DCB0" w14:textId="1D5417E4">
      <w:pPr>
        <w:spacing w:after="160" w:line="259" w:lineRule="auto"/>
        <w:rPr>
          <w:rFonts w:ascii="Calibri" w:hAnsi="Calibri" w:eastAsia="Calibri" w:cs="Calibri"/>
          <w:noProof w:val="0"/>
          <w:color w:val="2C3E50"/>
          <w:sz w:val="22"/>
          <w:szCs w:val="22"/>
          <w:lang w:val="en-GB"/>
        </w:rPr>
      </w:pPr>
    </w:p>
    <w:p w:rsidR="41317020" w:rsidP="00F1E5D8" w:rsidRDefault="41317020" w14:paraId="3160DEFA" w14:textId="31723FCE">
      <w:pPr>
        <w:spacing w:after="160" w:line="259" w:lineRule="auto"/>
        <w:rPr>
          <w:rFonts w:ascii="Calibri" w:hAnsi="Calibri" w:eastAsia="Calibri" w:cs="Calibri"/>
          <w:noProof w:val="0"/>
          <w:color w:val="2C3E50"/>
          <w:sz w:val="22"/>
          <w:szCs w:val="22"/>
          <w:lang w:val="en-GB"/>
        </w:rPr>
      </w:pPr>
    </w:p>
    <w:p w:rsidR="41317020" w:rsidP="00F1E5D8" w:rsidRDefault="41317020" w14:paraId="245A5BDE" w14:textId="1B78B05F">
      <w:pPr>
        <w:spacing w:after="160" w:line="259" w:lineRule="auto"/>
        <w:rPr>
          <w:rFonts w:ascii="Calibri" w:hAnsi="Calibri" w:eastAsia="Calibri" w:cs="Calibri"/>
          <w:noProof w:val="0"/>
          <w:color w:val="2C3E50"/>
          <w:sz w:val="22"/>
          <w:szCs w:val="22"/>
          <w:lang w:val="en-GB"/>
        </w:rPr>
      </w:pPr>
    </w:p>
    <w:p w:rsidR="41317020" w:rsidP="00F1E5D8" w:rsidRDefault="41317020" w14:paraId="1B32380E" w14:textId="60BF2CA7">
      <w:pPr>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00F1E5D8" w:rsidR="410A56DC">
        <w:rPr>
          <w:rFonts w:ascii="Times New Roman" w:hAnsi="Times New Roman" w:eastAsia="Times New Roman" w:cs="Times New Roman"/>
          <w:b w:val="1"/>
          <w:bCs w:val="1"/>
          <w:noProof w:val="0"/>
          <w:color w:val="000000" w:themeColor="text1" w:themeTint="FF" w:themeShade="FF"/>
          <w:sz w:val="22"/>
          <w:szCs w:val="22"/>
          <w:lang w:val="en-GB"/>
        </w:rPr>
        <w:t xml:space="preserve"> Post 2: Based on your learning from Unit 2, evaluate the skills you will need to be successful in your chosen field within the specific areas of </w:t>
      </w:r>
      <w:r w:rsidRPr="00F1E5D8" w:rsidR="410A56DC">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TOURISM AND EVENTS</w:t>
      </w:r>
      <w:r w:rsidRPr="00F1E5D8" w:rsidR="410A56DC">
        <w:rPr>
          <w:rFonts w:ascii="Times New Roman" w:hAnsi="Times New Roman" w:eastAsia="Times New Roman" w:cs="Times New Roman"/>
          <w:b w:val="1"/>
          <w:bCs w:val="1"/>
          <w:noProof w:val="0"/>
          <w:color w:val="000000" w:themeColor="text1" w:themeTint="FF" w:themeShade="FF"/>
          <w:sz w:val="22"/>
          <w:szCs w:val="22"/>
          <w:lang w:val="en-GB"/>
        </w:rPr>
        <w:t xml:space="preserve">. Do not just state key skills, ensure to fully reflect and justify their importance! </w:t>
      </w:r>
    </w:p>
    <w:p w:rsidR="41317020" w:rsidP="00F1E5D8" w:rsidRDefault="41317020" w14:paraId="79C028AD" w14:textId="1D46DCCE">
      <w:pPr>
        <w:spacing w:after="160" w:line="259" w:lineRule="auto"/>
        <w:rPr>
          <w:rFonts w:ascii="Calibri" w:hAnsi="Calibri" w:eastAsia="Calibri" w:cs="Calibri"/>
          <w:noProof w:val="0"/>
          <w:color w:val="000000" w:themeColor="text1" w:themeTint="FF" w:themeShade="FF"/>
          <w:sz w:val="22"/>
          <w:szCs w:val="22"/>
          <w:lang w:val="en-GB"/>
        </w:rPr>
      </w:pPr>
      <w:r w:rsidRPr="00F1E5D8" w:rsidR="410A56DC">
        <w:rPr>
          <w:rFonts w:ascii="Calibri" w:hAnsi="Calibri" w:eastAsia="Calibri" w:cs="Calibri"/>
          <w:noProof w:val="0"/>
          <w:sz w:val="22"/>
          <w:szCs w:val="22"/>
          <w:lang w:val="en-GB"/>
        </w:rPr>
        <w:t xml:space="preserve">The Tourism and Events industry demands a range of specific skills from individuals to be successful. Skills are developed, recognized and utilized in different ways for different purposes. We tend to assume that its someone's ability to do something, but if we look on from different perspectives it allows us to see that skill is also located in the job or activity and is socially constructed. </w:t>
      </w:r>
      <w:r w:rsidRPr="00F1E5D8" w:rsidR="410A56DC">
        <w:rPr>
          <w:rFonts w:ascii="Calibri" w:hAnsi="Calibri" w:eastAsia="Calibri" w:cs="Calibri"/>
          <w:noProof w:val="0"/>
          <w:color w:val="000000" w:themeColor="text1" w:themeTint="FF" w:themeShade="FF"/>
          <w:sz w:val="22"/>
          <w:szCs w:val="22"/>
          <w:lang w:val="en-GB"/>
        </w:rPr>
        <w:t xml:space="preserve">Warhurst, C. (2017) Within unit 2 I was able to develop my understanding of thinking critically, disinformation, biases, conflict management, restorative practises, negotiation and how important they are within workplaces, especially tourism and events. Tourism requires professionalism as you represent everyone but also the ability to multitask, learning to prioritise and manage tasks but also handle pressure which is constant. </w:t>
      </w:r>
    </w:p>
    <w:p w:rsidR="41317020" w:rsidP="00F1E5D8" w:rsidRDefault="41317020" w14:paraId="37115197" w14:textId="03806C0A">
      <w:pPr>
        <w:spacing w:after="160" w:line="259" w:lineRule="auto"/>
        <w:rPr>
          <w:rFonts w:ascii="Calibri" w:hAnsi="Calibri" w:eastAsia="Calibri" w:cs="Calibri"/>
          <w:noProof w:val="0"/>
          <w:color w:val="000000" w:themeColor="text1" w:themeTint="FF" w:themeShade="FF"/>
          <w:sz w:val="22"/>
          <w:szCs w:val="22"/>
          <w:lang w:val="en-GB"/>
        </w:rPr>
      </w:pPr>
      <w:r w:rsidRPr="00F1E5D8" w:rsidR="410A56DC">
        <w:rPr>
          <w:rFonts w:ascii="Calibri" w:hAnsi="Calibri" w:eastAsia="Calibri" w:cs="Calibri"/>
          <w:noProof w:val="0"/>
          <w:color w:val="000000" w:themeColor="text1" w:themeTint="FF" w:themeShade="FF"/>
          <w:sz w:val="22"/>
          <w:szCs w:val="22"/>
          <w:lang w:val="en-GB"/>
        </w:rPr>
        <w:t xml:space="preserve">Training people to think is essential as it allows us to consider issues such as discrimination and prejudice but also formulate our own opinions. This skill is needed in tourism to be reflective and independent when always dealing with issues for example in hospitality. This skill will enhance our thinking even further because today we are bombarded with perceptions portrayed by media that cause misinformation, so thinking critically and looking at how things appear compared to reality Is key. </w:t>
      </w:r>
    </w:p>
    <w:p w:rsidR="41317020" w:rsidP="00F1E5D8" w:rsidRDefault="41317020" w14:paraId="7F1823DF" w14:textId="76ECE393">
      <w:pPr>
        <w:spacing w:after="160" w:line="259" w:lineRule="auto"/>
        <w:rPr>
          <w:rFonts w:ascii="Calibri" w:hAnsi="Calibri" w:eastAsia="Calibri" w:cs="Calibri"/>
          <w:noProof w:val="0"/>
          <w:color w:val="000000" w:themeColor="text1" w:themeTint="FF" w:themeShade="FF"/>
          <w:sz w:val="22"/>
          <w:szCs w:val="22"/>
          <w:lang w:val="en-GB"/>
        </w:rPr>
      </w:pPr>
      <w:r w:rsidRPr="00F1E5D8" w:rsidR="410A56DC">
        <w:rPr>
          <w:rFonts w:ascii="Calibri" w:hAnsi="Calibri" w:eastAsia="Calibri" w:cs="Calibri"/>
          <w:noProof w:val="0"/>
          <w:color w:val="000000" w:themeColor="text1" w:themeTint="FF" w:themeShade="FF"/>
          <w:sz w:val="22"/>
          <w:szCs w:val="22"/>
          <w:lang w:val="en-GB"/>
        </w:rPr>
        <w:t xml:space="preserve">Knowledge is freedom! But throughout life we will always come across disinformation that in some cases has deliberately been placed there to influence opinions. But through the six honest men technique we can check how credible information is which helps to look at the broader viewpoint and understand information clearly. First ask who wrote it? What is the key message? Where was It published? When? Why do we think they wrote it and have they supported their arguments? </w:t>
      </w:r>
    </w:p>
    <w:p w:rsidR="41317020" w:rsidP="00F1E5D8" w:rsidRDefault="41317020" w14:paraId="3CABB0C0" w14:textId="3DABDF86">
      <w:pPr>
        <w:spacing w:after="160" w:line="259" w:lineRule="auto"/>
        <w:rPr>
          <w:rFonts w:ascii="Calibri" w:hAnsi="Calibri" w:eastAsia="Calibri" w:cs="Calibri"/>
          <w:noProof w:val="0"/>
          <w:color w:val="000000" w:themeColor="text1" w:themeTint="FF" w:themeShade="FF"/>
          <w:sz w:val="22"/>
          <w:szCs w:val="22"/>
          <w:lang w:val="en-GB"/>
        </w:rPr>
      </w:pPr>
      <w:r w:rsidRPr="00F1E5D8" w:rsidR="410A56DC">
        <w:rPr>
          <w:rFonts w:ascii="Calibri" w:hAnsi="Calibri" w:eastAsia="Calibri" w:cs="Calibri"/>
          <w:noProof w:val="0"/>
          <w:color w:val="000000" w:themeColor="text1" w:themeTint="FF" w:themeShade="FF"/>
          <w:sz w:val="22"/>
          <w:szCs w:val="22"/>
          <w:lang w:val="en-GB"/>
        </w:rPr>
        <w:t xml:space="preserve">Cultural awareness plays a huge role in tourism, the ability to adapt to attitudes and norms that are different from our own is crucial to building a successful career. These individuals may not share the same values, so we need to approach with cultural sensitivity. </w:t>
      </w:r>
      <w:r w:rsidRPr="00F1E5D8" w:rsidR="410A56DC">
        <w:rPr>
          <w:rFonts w:ascii="Calibri" w:hAnsi="Calibri" w:eastAsia="Calibri" w:cs="Calibri"/>
          <w:noProof w:val="0"/>
          <w:color w:val="2C3E50"/>
          <w:sz w:val="22"/>
          <w:szCs w:val="22"/>
          <w:lang w:val="en-GB"/>
        </w:rPr>
        <w:t>VibeThemes (2019)</w:t>
      </w:r>
      <w:r w:rsidRPr="00F1E5D8" w:rsidR="410A56DC">
        <w:rPr>
          <w:rFonts w:ascii="Calibri" w:hAnsi="Calibri" w:eastAsia="Calibri" w:cs="Calibri"/>
          <w:noProof w:val="0"/>
          <w:color w:val="000000" w:themeColor="text1" w:themeTint="FF" w:themeShade="FF"/>
          <w:sz w:val="22"/>
          <w:szCs w:val="22"/>
          <w:lang w:val="en-GB"/>
        </w:rPr>
        <w:t xml:space="preserve"> This is where biases come in which can be implicit where we act based on stereotypes or gender bias where we judge both men and women on traditional traits. There tends to be social and cultural influence through media, culture and upbringings that contribute to this along with TV portraying people ingraining a bias. </w:t>
      </w:r>
    </w:p>
    <w:p w:rsidR="41317020" w:rsidP="00F1E5D8" w:rsidRDefault="41317020" w14:paraId="4FE23AFC" w14:textId="341DCE25">
      <w:pPr>
        <w:spacing w:after="160" w:line="259" w:lineRule="auto"/>
        <w:rPr>
          <w:rFonts w:ascii="Calibri" w:hAnsi="Calibri" w:eastAsia="Calibri" w:cs="Calibri"/>
          <w:noProof w:val="0"/>
          <w:color w:val="000000" w:themeColor="text1" w:themeTint="FF" w:themeShade="FF"/>
          <w:sz w:val="22"/>
          <w:szCs w:val="22"/>
          <w:lang w:val="en-GB"/>
        </w:rPr>
      </w:pPr>
      <w:r w:rsidRPr="00F1E5D8" w:rsidR="410A56DC">
        <w:rPr>
          <w:rFonts w:ascii="Calibri" w:hAnsi="Calibri" w:eastAsia="Calibri" w:cs="Calibri"/>
          <w:noProof w:val="0"/>
          <w:color w:val="000000" w:themeColor="text1" w:themeTint="FF" w:themeShade="FF"/>
          <w:sz w:val="22"/>
          <w:szCs w:val="22"/>
          <w:lang w:val="en-GB"/>
        </w:rPr>
        <w:t xml:space="preserve">Conflict management arises from a clash of perceptions etc. Within the tourism and events industry being able to identify and handle conflicts sensibly and effectively is important as every day conflicts arise be it between staff or customers. The skill allows us to turn disagreements into opportunities because if it's left to grow it can lead to loss of productivity. We have all heard of fight, flight and freeze in many situations but through mental and psychological readiness we can remain composed, slowing things down allowing emotional heat to leave and understand the issue at hand. </w:t>
      </w:r>
    </w:p>
    <w:p w:rsidR="41317020" w:rsidP="00F1E5D8" w:rsidRDefault="41317020" w14:paraId="613CCFA1" w14:textId="00EEC4AA">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Another important skill is restorative justice which can improve academic achievement and working relationships. It works well by asking the right questions in situations, give people time to speak and stop escalation just through being empathetic, inclusive, non-judgemental and non-aggressive. This will develop our customer service skills which tower over others, as we can meet expectations and most of all exceed them being both positive and proactive. VibeThemes (2019)</w:t>
      </w:r>
    </w:p>
    <w:p w:rsidR="41317020" w:rsidP="00F1E5D8" w:rsidRDefault="41317020" w14:paraId="11C1C027" w14:textId="5B26591F">
      <w:pPr>
        <w:spacing w:after="160" w:line="259" w:lineRule="auto"/>
        <w:rPr>
          <w:rFonts w:ascii="Calibri" w:hAnsi="Calibri" w:eastAsia="Calibri" w:cs="Calibri"/>
          <w:noProof w:val="0"/>
          <w:color w:val="000000" w:themeColor="text1" w:themeTint="FF" w:themeShade="FF"/>
          <w:sz w:val="22"/>
          <w:szCs w:val="22"/>
          <w:lang w:val="en-GB"/>
        </w:rPr>
      </w:pPr>
      <w:r w:rsidRPr="00F1E5D8" w:rsidR="410A56DC">
        <w:rPr>
          <w:rFonts w:ascii="Calibri" w:hAnsi="Calibri" w:eastAsia="Calibri" w:cs="Calibri"/>
          <w:noProof w:val="0"/>
          <w:color w:val="000000" w:themeColor="text1" w:themeTint="FF" w:themeShade="FF"/>
          <w:sz w:val="22"/>
          <w:szCs w:val="22"/>
          <w:lang w:val="en-GB"/>
        </w:rPr>
        <w:t xml:space="preserve">Communication as always is highly valued due to working with numerous individuals every day in the tourism industry. They can be from all walks of life so being consistently clear is paramount. This can help with influence and negotiating skills, so reaching an agreement about booking a holiday with additional excursions. This ties into decision making which can be simple but sometimes require others. We need probalistic thinking to consider different outcomes of our decisions to give us as much information as possible to develop our intuitions. </w:t>
      </w:r>
    </w:p>
    <w:p w:rsidR="41317020" w:rsidP="00F1E5D8" w:rsidRDefault="41317020" w14:paraId="3A8483F2" w14:textId="1FBAD382">
      <w:pPr>
        <w:spacing w:after="160" w:line="259" w:lineRule="auto"/>
        <w:rPr>
          <w:rFonts w:ascii="Calibri" w:hAnsi="Calibri" w:eastAsia="Calibri" w:cs="Calibri"/>
          <w:noProof w:val="0"/>
          <w:color w:val="2C3E50"/>
          <w:sz w:val="22"/>
          <w:szCs w:val="22"/>
          <w:lang w:val="en-GB"/>
        </w:rPr>
      </w:pPr>
    </w:p>
    <w:p w:rsidR="41317020" w:rsidP="00F1E5D8" w:rsidRDefault="41317020" w14:paraId="02ED1F1C" w14:textId="06692CCE">
      <w:pPr>
        <w:spacing w:after="160" w:line="259" w:lineRule="auto"/>
        <w:rPr>
          <w:rFonts w:ascii="Calibri" w:hAnsi="Calibri" w:eastAsia="Calibri" w:cs="Calibri"/>
          <w:noProof w:val="0"/>
          <w:color w:val="2C3E50"/>
          <w:sz w:val="22"/>
          <w:szCs w:val="22"/>
          <w:lang w:val="en-GB"/>
        </w:rPr>
      </w:pPr>
    </w:p>
    <w:p w:rsidR="41317020" w:rsidP="00F1E5D8" w:rsidRDefault="41317020" w14:paraId="0E274714" w14:textId="2EABE378">
      <w:pPr>
        <w:spacing w:after="160" w:line="259" w:lineRule="auto"/>
        <w:rPr>
          <w:rFonts w:ascii="Calibri" w:hAnsi="Calibri" w:eastAsia="Calibri" w:cs="Calibri"/>
          <w:noProof w:val="0"/>
          <w:color w:val="2C3E50"/>
          <w:sz w:val="22"/>
          <w:szCs w:val="22"/>
          <w:lang w:val="en-GB"/>
        </w:rPr>
      </w:pPr>
    </w:p>
    <w:p w:rsidR="41317020" w:rsidP="00F1E5D8" w:rsidRDefault="41317020" w14:paraId="00A1A848" w14:textId="21D2885B">
      <w:pPr>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00F1E5D8" w:rsidR="410A56DC">
        <w:rPr>
          <w:rFonts w:ascii="Times New Roman" w:hAnsi="Times New Roman" w:eastAsia="Times New Roman" w:cs="Times New Roman"/>
          <w:b w:val="1"/>
          <w:bCs w:val="1"/>
          <w:noProof w:val="0"/>
          <w:color w:val="000000" w:themeColor="text1" w:themeTint="FF" w:themeShade="FF"/>
          <w:sz w:val="22"/>
          <w:szCs w:val="22"/>
          <w:lang w:val="en-GB"/>
        </w:rPr>
        <w:t xml:space="preserve">Post 3: Based on your learning from Unit 3 focusing on “Design Thinking and Problem Solving”, discuss the merits or shortcomings of these approaches to the specific areas of </w:t>
      </w:r>
      <w:r w:rsidRPr="00F1E5D8" w:rsidR="410A56DC">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TOURISM AND EVENTS.</w:t>
      </w:r>
      <w:r w:rsidRPr="00F1E5D8" w:rsidR="410A56DC">
        <w:rPr>
          <w:rFonts w:ascii="Times New Roman" w:hAnsi="Times New Roman" w:eastAsia="Times New Roman" w:cs="Times New Roman"/>
          <w:b w:val="1"/>
          <w:bCs w:val="1"/>
          <w:noProof w:val="0"/>
          <w:color w:val="000000" w:themeColor="text1" w:themeTint="FF" w:themeShade="FF"/>
          <w:sz w:val="22"/>
          <w:szCs w:val="22"/>
          <w:lang w:val="en-GB"/>
        </w:rPr>
        <w:t xml:space="preserve"> </w:t>
      </w:r>
    </w:p>
    <w:p w:rsidR="41317020" w:rsidP="00F1E5D8" w:rsidRDefault="41317020" w14:paraId="44D3F9A7" w14:textId="357FAD8F">
      <w:pPr>
        <w:spacing w:after="160" w:line="259" w:lineRule="auto"/>
        <w:rPr>
          <w:rFonts w:ascii="Calibri" w:hAnsi="Calibri" w:eastAsia="Calibri" w:cs="Calibri"/>
          <w:noProof w:val="0"/>
          <w:color w:val="2C3E50"/>
          <w:sz w:val="24"/>
          <w:szCs w:val="24"/>
          <w:lang w:val="en-GB"/>
        </w:rPr>
      </w:pPr>
      <w:r w:rsidRPr="00F1E5D8" w:rsidR="410A56DC">
        <w:rPr>
          <w:rFonts w:ascii="Calibri" w:hAnsi="Calibri" w:eastAsia="Calibri" w:cs="Calibri"/>
          <w:noProof w:val="0"/>
          <w:sz w:val="22"/>
          <w:szCs w:val="22"/>
          <w:lang w:val="en-GB"/>
        </w:rPr>
        <w:t xml:space="preserve">Any position or sector can benefit from applying design thinking and problem-solving techniques, but tourism and events stand out. Within unit 3 I was able to cover the success of design thinking, how problems fit into three main categories and stages of design thinking. Design thinking is a creative process that is driven by specific problems and induvial yet transcends conventional or obvious solutions. </w:t>
      </w:r>
      <w:r w:rsidRPr="00F1E5D8" w:rsidR="410A56DC">
        <w:rPr>
          <w:rFonts w:ascii="Calibri" w:hAnsi="Calibri" w:eastAsia="Calibri" w:cs="Calibri"/>
          <w:noProof w:val="0"/>
          <w:color w:val="2C3E50"/>
          <w:sz w:val="22"/>
          <w:szCs w:val="22"/>
          <w:lang w:val="en-GB"/>
        </w:rPr>
        <w:t xml:space="preserve">Pressman, A. (2018).  Problem solving on the other hand is where a situation that is not as it should be is changed to how it should be. </w:t>
      </w:r>
      <w:r w:rsidRPr="00F1E5D8" w:rsidR="410A56DC">
        <w:rPr>
          <w:rFonts w:ascii="Calibri" w:hAnsi="Calibri" w:eastAsia="Calibri" w:cs="Calibri"/>
          <w:noProof w:val="0"/>
          <w:color w:val="2C3E50"/>
          <w:sz w:val="24"/>
          <w:szCs w:val="24"/>
          <w:lang w:val="en-GB"/>
        </w:rPr>
        <w:t>Proctor, T. (2010).</w:t>
      </w:r>
    </w:p>
    <w:p w:rsidR="41317020" w:rsidP="00F1E5D8" w:rsidRDefault="41317020" w14:paraId="73154901" w14:textId="33164785">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 xml:space="preserve">Problems can be tricky or complex so there is a set of tools used to come to solutions that work in practise not just theory. There are simple problems usually with one cause and one effect, complex that have multiple and interlinked causes and wicked that have hidden causes and may have no permeant solution. It is the central part of hospitality as you need to be able to identify if a guest has a problem, look how to handle it and make sure they are satisfied after you have acted. This helps to improve productivity and performance leading to repeat customers if the problem was handled well and minimizes the risk of bad publicity. </w:t>
      </w:r>
    </w:p>
    <w:p w:rsidR="41317020" w:rsidP="00F1E5D8" w:rsidRDefault="41317020" w14:paraId="5AFEB46E" w14:textId="576F1ABF">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 xml:space="preserve">There can be many issues that come from problem solving, many follow the path of defining the problem, looking what factors influenced it, what options are available, what options will be acted upon, what the plan is moving forward and carrying out the chosen action and recording results. However, this can seem too simple because it’s inevitable that you will come across dead ends or jumps along the way. Many issues within travel and tourism seem complex but hard to come to a solution, this is where the formal approach enables them to act straight away. Currently working in groups is normal in events, so with a formal approach it enables everyone to follow what is happening and how much progress has been made at the event. </w:t>
      </w:r>
    </w:p>
    <w:p w:rsidR="41317020" w:rsidP="00F1E5D8" w:rsidRDefault="41317020" w14:paraId="3E85563B" w14:textId="260CC88E">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 xml:space="preserve">The other issue with problem solving is the debate over what solutions are going to be acted upon. Within areas of travel and tourism for example hospitality they contradict themselves by not doing what they want to do defeating the purpose of achieving. This can be down to the inability to manage agreements but not conflict. So, the group of kitchen staff making a collective decision about what meals they will offer on their menu this season compared to voicing their own opinions on what they would think attracts more customers. </w:t>
      </w:r>
    </w:p>
    <w:p w:rsidR="41317020" w:rsidP="00F1E5D8" w:rsidRDefault="41317020" w14:paraId="5E394A7B" w14:textId="775B37FB">
      <w:pPr>
        <w:spacing w:after="160" w:line="259" w:lineRule="auto"/>
        <w:rPr>
          <w:rFonts w:ascii="Calibri" w:hAnsi="Calibri" w:eastAsia="Calibri" w:cs="Calibri"/>
          <w:noProof w:val="0"/>
          <w:color w:val="2C3E50"/>
          <w:sz w:val="22"/>
          <w:szCs w:val="22"/>
          <w:lang w:val="en-GB"/>
        </w:rPr>
      </w:pPr>
      <w:r w:rsidRPr="00F1E5D8" w:rsidR="410A56DC">
        <w:rPr>
          <w:rFonts w:ascii="Calibri" w:hAnsi="Calibri" w:eastAsia="Calibri" w:cs="Calibri"/>
          <w:noProof w:val="0"/>
          <w:color w:val="2C3E50"/>
          <w:sz w:val="22"/>
          <w:szCs w:val="22"/>
          <w:lang w:val="en-GB"/>
        </w:rPr>
        <w:t>Design thinking in tourism and events helps them focus on the people, creating better products and services. It is also used to address large social problems that are emerging and there are 5 stages of the thinking. First is to empathise where you understand and can share what someone else is feeling. Then we define to show an issue clearly. After this comes ideate to solve a problem and look at possible solutions. Prototype is the 4</w:t>
      </w:r>
      <w:r w:rsidRPr="00F1E5D8" w:rsidR="410A56DC">
        <w:rPr>
          <w:rFonts w:ascii="Calibri" w:hAnsi="Calibri" w:eastAsia="Calibri" w:cs="Calibri"/>
          <w:noProof w:val="0"/>
          <w:color w:val="2C3E50"/>
          <w:sz w:val="22"/>
          <w:szCs w:val="22"/>
          <w:vertAlign w:val="superscript"/>
          <w:lang w:val="en-GB"/>
        </w:rPr>
        <w:t>th</w:t>
      </w:r>
      <w:r w:rsidRPr="00F1E5D8" w:rsidR="410A56DC">
        <w:rPr>
          <w:rFonts w:ascii="Calibri" w:hAnsi="Calibri" w:eastAsia="Calibri" w:cs="Calibri"/>
          <w:noProof w:val="0"/>
          <w:color w:val="2C3E50"/>
          <w:sz w:val="22"/>
          <w:szCs w:val="22"/>
          <w:lang w:val="en-GB"/>
        </w:rPr>
        <w:t xml:space="preserve"> stage where we learn from others to spark new ideas. But lastly test which reveals insights that redefine the problem and learn about others. Within tourism if they were creating a new resort or updating it, design thinking is massively important to understand some unmet needs of the new target market segment, collaborate better and create room for potential opinions from staff members. But most of all reduce risks associated with new ideas and generate solutions that are thorough and not briefly spoken about.  </w:t>
      </w:r>
    </w:p>
    <w:p w:rsidR="41317020" w:rsidP="41317020" w:rsidRDefault="41317020" w14:paraId="74FD22E3" w14:textId="014AC504">
      <w:pPr>
        <w:pStyle w:val="Heading1"/>
      </w:pPr>
    </w:p>
    <w:p w:rsidR="356F7E10" w:rsidP="00F1E5D8" w:rsidRDefault="356F7E10" w14:paraId="0A118ED2" w14:textId="5A5C3F5C">
      <w:pPr>
        <w:pStyle w:val="Heading1"/>
      </w:pPr>
      <w:r w:rsidR="356F7E10">
        <w:rPr/>
        <w:t xml:space="preserve">Summaries for Units 1,2 and 3 </w:t>
      </w:r>
    </w:p>
    <w:p w:rsidR="00F1E5D8" w:rsidP="00F1E5D8" w:rsidRDefault="00F1E5D8" w14:paraId="1C404C40" w14:textId="41510296">
      <w:pPr>
        <w:pStyle w:val="Normal"/>
      </w:pPr>
    </w:p>
    <w:p w:rsidR="58BF388D" w:rsidP="00F1E5D8" w:rsidRDefault="58BF388D" w14:paraId="65D1B34D" w14:textId="385A6EF6">
      <w:pPr>
        <w:pStyle w:val="Normal"/>
      </w:pPr>
      <w:r w:rsidR="58BF388D">
        <w:drawing>
          <wp:inline wp14:editId="173E4B11" wp14:anchorId="0C956A58">
            <wp:extent cx="5463268" cy="4621014"/>
            <wp:effectExtent l="0" t="0" r="0" b="0"/>
            <wp:docPr id="1301682754" name="" title=""/>
            <wp:cNvGraphicFramePr>
              <a:graphicFrameLocks noChangeAspect="1"/>
            </wp:cNvGraphicFramePr>
            <a:graphic>
              <a:graphicData uri="http://schemas.openxmlformats.org/drawingml/2006/picture">
                <pic:pic>
                  <pic:nvPicPr>
                    <pic:cNvPr id="0" name=""/>
                    <pic:cNvPicPr/>
                  </pic:nvPicPr>
                  <pic:blipFill>
                    <a:blip r:embed="Rc2827265fc1f4290">
                      <a:extLst>
                        <a:ext xmlns:a="http://schemas.openxmlformats.org/drawingml/2006/main" uri="{28A0092B-C50C-407E-A947-70E740481C1C}">
                          <a14:useLocalDpi val="0"/>
                        </a:ext>
                      </a:extLst>
                    </a:blip>
                    <a:stretch>
                      <a:fillRect/>
                    </a:stretch>
                  </pic:blipFill>
                  <pic:spPr>
                    <a:xfrm>
                      <a:off x="0" y="0"/>
                      <a:ext cx="5463268" cy="4621014"/>
                    </a:xfrm>
                    <a:prstGeom prst="rect">
                      <a:avLst/>
                    </a:prstGeom>
                  </pic:spPr>
                </pic:pic>
              </a:graphicData>
            </a:graphic>
          </wp:inline>
        </w:drawing>
      </w:r>
    </w:p>
    <w:p w:rsidR="58BF388D" w:rsidP="00F1E5D8" w:rsidRDefault="58BF388D" w14:paraId="37245969" w14:textId="4DECE03D">
      <w:pPr>
        <w:pStyle w:val="Normal"/>
      </w:pPr>
      <w:r w:rsidR="58BF388D">
        <w:drawing>
          <wp:inline wp14:editId="23B18631" wp14:anchorId="6E9D593D">
            <wp:extent cx="5471394" cy="4080748"/>
            <wp:effectExtent l="0" t="0" r="0" b="0"/>
            <wp:docPr id="2093910194" name="" title=""/>
            <wp:cNvGraphicFramePr>
              <a:graphicFrameLocks noChangeAspect="1"/>
            </wp:cNvGraphicFramePr>
            <a:graphic>
              <a:graphicData uri="http://schemas.openxmlformats.org/drawingml/2006/picture">
                <pic:pic>
                  <pic:nvPicPr>
                    <pic:cNvPr id="0" name=""/>
                    <pic:cNvPicPr/>
                  </pic:nvPicPr>
                  <pic:blipFill>
                    <a:blip r:embed="Rf8d9b55502e34f63">
                      <a:extLst>
                        <a:ext xmlns:a="http://schemas.openxmlformats.org/drawingml/2006/main" uri="{28A0092B-C50C-407E-A947-70E740481C1C}">
                          <a14:useLocalDpi val="0"/>
                        </a:ext>
                      </a:extLst>
                    </a:blip>
                    <a:stretch>
                      <a:fillRect/>
                    </a:stretch>
                  </pic:blipFill>
                  <pic:spPr>
                    <a:xfrm>
                      <a:off x="0" y="0"/>
                      <a:ext cx="5471394" cy="4080748"/>
                    </a:xfrm>
                    <a:prstGeom prst="rect">
                      <a:avLst/>
                    </a:prstGeom>
                  </pic:spPr>
                </pic:pic>
              </a:graphicData>
            </a:graphic>
          </wp:inline>
        </w:drawing>
      </w:r>
    </w:p>
    <w:p w:rsidR="58BF388D" w:rsidP="00F1E5D8" w:rsidRDefault="58BF388D" w14:paraId="41BD2973" w14:textId="03D792B8">
      <w:pPr>
        <w:pStyle w:val="Normal"/>
      </w:pPr>
      <w:r w:rsidR="58BF388D">
        <w:drawing>
          <wp:inline wp14:editId="7ECCC2B2" wp14:anchorId="529C9402">
            <wp:extent cx="5419725" cy="3003431"/>
            <wp:effectExtent l="0" t="0" r="0" b="0"/>
            <wp:docPr id="627826388" name="" title=""/>
            <wp:cNvGraphicFramePr>
              <a:graphicFrameLocks noChangeAspect="1"/>
            </wp:cNvGraphicFramePr>
            <a:graphic>
              <a:graphicData uri="http://schemas.openxmlformats.org/drawingml/2006/picture">
                <pic:pic>
                  <pic:nvPicPr>
                    <pic:cNvPr id="0" name=""/>
                    <pic:cNvPicPr/>
                  </pic:nvPicPr>
                  <pic:blipFill>
                    <a:blip r:embed="Raa0bb6441ce54fed">
                      <a:extLst>
                        <a:ext xmlns:a="http://schemas.openxmlformats.org/drawingml/2006/main" uri="{28A0092B-C50C-407E-A947-70E740481C1C}">
                          <a14:useLocalDpi val="0"/>
                        </a:ext>
                      </a:extLst>
                    </a:blip>
                    <a:stretch>
                      <a:fillRect/>
                    </a:stretch>
                  </pic:blipFill>
                  <pic:spPr>
                    <a:xfrm>
                      <a:off x="0" y="0"/>
                      <a:ext cx="5419725" cy="3003431"/>
                    </a:xfrm>
                    <a:prstGeom prst="rect">
                      <a:avLst/>
                    </a:prstGeom>
                  </pic:spPr>
                </pic:pic>
              </a:graphicData>
            </a:graphic>
          </wp:inline>
        </w:drawing>
      </w:r>
    </w:p>
    <w:p w:rsidR="488BA600" w:rsidP="488BA600" w:rsidRDefault="488BA600" w14:paraId="4ECA59B2" w14:textId="272A3462">
      <w:pPr>
        <w:pStyle w:val="Normal"/>
      </w:pPr>
    </w:p>
    <w:p w:rsidR="7A76E6CE" w:rsidP="7A76E6CE" w:rsidRDefault="7A76E6CE" w14:paraId="71903698" w14:textId="172F30D8">
      <w:pPr>
        <w:pStyle w:val="Normal"/>
      </w:pPr>
    </w:p>
    <w:p w:rsidR="2E229EF4" w:rsidP="00F1E5D8" w:rsidRDefault="2E229EF4" w14:paraId="7B0A7603" w14:textId="2537B3A5">
      <w:pPr>
        <w:pStyle w:val="Heading2"/>
        <w:rPr>
          <w:b w:val="1"/>
          <w:bCs w:val="1"/>
        </w:rPr>
      </w:pPr>
      <w:r w:rsidRPr="00F1E5D8" w:rsidR="2E229EF4">
        <w:rPr>
          <w:b w:val="1"/>
          <w:bCs w:val="1"/>
        </w:rPr>
        <w:t xml:space="preserve">Bibliography </w:t>
      </w:r>
    </w:p>
    <w:p w:rsidR="7A76E6CE" w:rsidP="7A76E6CE" w:rsidRDefault="7A76E6CE" w14:paraId="2E10A9C5" w14:textId="4161ECB8">
      <w:pPr>
        <w:pStyle w:val="Normal"/>
      </w:pPr>
    </w:p>
    <w:p w:rsidR="2E229EF4" w:rsidP="7A76E6CE" w:rsidRDefault="2E229EF4" w14:paraId="1037EA29" w14:textId="1DB2D93E">
      <w:pPr>
        <w:pStyle w:val="Normal"/>
        <w:rPr>
          <w:rFonts w:ascii="Calibri" w:hAnsi="Calibri" w:eastAsia="Calibri" w:cs="Calibri"/>
          <w:noProof w:val="0"/>
          <w:color w:val="2C3E50"/>
          <w:sz w:val="22"/>
          <w:szCs w:val="22"/>
          <w:lang w:val="en-GB"/>
        </w:rPr>
      </w:pPr>
      <w:r w:rsidRPr="11EC9031" w:rsidR="2E229EF4">
        <w:rPr>
          <w:rFonts w:ascii="Calibri" w:hAnsi="Calibri" w:eastAsia="Calibri" w:cs="Calibri"/>
          <w:noProof w:val="0"/>
          <w:color w:val="2C3E50"/>
          <w:sz w:val="22"/>
          <w:szCs w:val="22"/>
          <w:lang w:val="en-GB"/>
        </w:rPr>
        <w:t xml:space="preserve">Walters, R. (2018). Book review: Rob White, Climate Change Criminology. </w:t>
      </w:r>
      <w:r w:rsidRPr="11EC9031" w:rsidR="2E229EF4">
        <w:rPr>
          <w:rFonts w:ascii="Calibri" w:hAnsi="Calibri" w:eastAsia="Calibri" w:cs="Calibri"/>
          <w:i w:val="1"/>
          <w:iCs w:val="1"/>
          <w:noProof w:val="0"/>
          <w:color w:val="2C3E50"/>
          <w:sz w:val="22"/>
          <w:szCs w:val="22"/>
          <w:lang w:val="en-GB"/>
        </w:rPr>
        <w:t>Theoretical Criminology</w:t>
      </w:r>
      <w:r w:rsidRPr="11EC9031" w:rsidR="2E229EF4">
        <w:rPr>
          <w:rFonts w:ascii="Calibri" w:hAnsi="Calibri" w:eastAsia="Calibri" w:cs="Calibri"/>
          <w:noProof w:val="0"/>
          <w:color w:val="2C3E50"/>
          <w:sz w:val="22"/>
          <w:szCs w:val="22"/>
          <w:lang w:val="en-GB"/>
        </w:rPr>
        <w:t xml:space="preserve">, 22(3), pp.500–502. </w:t>
      </w:r>
      <w:hyperlink r:id="R5cbfd8a8956744e1">
        <w:r w:rsidRPr="11EC9031" w:rsidR="2E229EF4">
          <w:rPr>
            <w:rStyle w:val="Hyperlink"/>
            <w:rFonts w:ascii="Calibri" w:hAnsi="Calibri" w:eastAsia="Calibri" w:cs="Calibri"/>
            <w:noProof w:val="0"/>
            <w:sz w:val="22"/>
            <w:szCs w:val="22"/>
            <w:lang w:val="en-GB"/>
          </w:rPr>
          <w:t>https://librarysearch.uwtsd.ac.uk/discovery/fulldisplay?docid=alma99100461827202421&amp;context=L&amp;vid=44WHELF_UWTSD:44WHELF_UWTSD_VU1&amp;lang=en&amp;search_scope=MyInst_and_CI&amp;adaptor=Local%20Search%20Engine&amp;tab=Everything&amp;query=any,contains,climate%20change</w:t>
        </w:r>
      </w:hyperlink>
    </w:p>
    <w:p w:rsidR="7A76E6CE" w:rsidP="11EC9031" w:rsidRDefault="7A76E6CE" w14:paraId="20877921" w14:textId="1DB2D93E">
      <w:pPr>
        <w:pStyle w:val="Normal"/>
        <w:rPr>
          <w:rFonts w:ascii="Calibri" w:hAnsi="Calibri" w:eastAsia="Calibri" w:cs="Calibri"/>
          <w:noProof w:val="0"/>
          <w:sz w:val="22"/>
          <w:szCs w:val="22"/>
          <w:lang w:val="en-GB"/>
        </w:rPr>
      </w:pPr>
    </w:p>
    <w:p w:rsidR="7A76E6CE" w:rsidP="236602E7" w:rsidRDefault="7A76E6CE" w14:paraId="7038792C" w14:textId="00E8994D">
      <w:pPr>
        <w:pStyle w:val="Normal"/>
        <w:rPr>
          <w:rFonts w:ascii="Calibri" w:hAnsi="Calibri" w:eastAsia="Calibri" w:cs="Calibri"/>
          <w:noProof w:val="0"/>
          <w:color w:val="2C3E50"/>
          <w:sz w:val="22"/>
          <w:szCs w:val="22"/>
          <w:lang w:val="en-GB"/>
        </w:rPr>
      </w:pPr>
      <w:r w:rsidRPr="236602E7" w:rsidR="6A7F0DE3">
        <w:rPr>
          <w:rFonts w:ascii="Calibri" w:hAnsi="Calibri" w:eastAsia="Calibri" w:cs="Calibri"/>
          <w:noProof w:val="0"/>
          <w:color w:val="2C3E50"/>
          <w:sz w:val="22"/>
          <w:szCs w:val="22"/>
          <w:lang w:val="en-GB"/>
        </w:rPr>
        <w:t xml:space="preserve">National Geographic (2017). </w:t>
      </w:r>
      <w:r w:rsidRPr="236602E7" w:rsidR="6A7F0DE3">
        <w:rPr>
          <w:rFonts w:ascii="Calibri" w:hAnsi="Calibri" w:eastAsia="Calibri" w:cs="Calibri"/>
          <w:i w:val="1"/>
          <w:iCs w:val="1"/>
          <w:noProof w:val="0"/>
          <w:color w:val="2C3E50"/>
          <w:sz w:val="22"/>
          <w:szCs w:val="22"/>
          <w:lang w:val="en-GB"/>
        </w:rPr>
        <w:t>Causes and Effects of Climate Change | National Geographic</w:t>
      </w:r>
      <w:r w:rsidRPr="236602E7" w:rsidR="6A7F0DE3">
        <w:rPr>
          <w:rFonts w:ascii="Calibri" w:hAnsi="Calibri" w:eastAsia="Calibri" w:cs="Calibri"/>
          <w:noProof w:val="0"/>
          <w:color w:val="2C3E50"/>
          <w:sz w:val="22"/>
          <w:szCs w:val="22"/>
          <w:lang w:val="en-GB"/>
        </w:rPr>
        <w:t xml:space="preserve">. </w:t>
      </w:r>
      <w:r w:rsidRPr="236602E7" w:rsidR="6A7F0DE3">
        <w:rPr>
          <w:rFonts w:ascii="Calibri" w:hAnsi="Calibri" w:eastAsia="Calibri" w:cs="Calibri"/>
          <w:i w:val="1"/>
          <w:iCs w:val="1"/>
          <w:noProof w:val="0"/>
          <w:color w:val="2C3E50"/>
          <w:sz w:val="22"/>
          <w:szCs w:val="22"/>
          <w:lang w:val="en-GB"/>
        </w:rPr>
        <w:t>YouTube</w:t>
      </w:r>
      <w:r w:rsidRPr="236602E7" w:rsidR="6A7F0DE3">
        <w:rPr>
          <w:rFonts w:ascii="Calibri" w:hAnsi="Calibri" w:eastAsia="Calibri" w:cs="Calibri"/>
          <w:noProof w:val="0"/>
          <w:color w:val="2C3E50"/>
          <w:sz w:val="22"/>
          <w:szCs w:val="22"/>
          <w:lang w:val="en-GB"/>
        </w:rPr>
        <w:t>.</w:t>
      </w:r>
    </w:p>
    <w:p w:rsidR="7A76E6CE" w:rsidP="7A76E6CE" w:rsidRDefault="7A76E6CE" w14:paraId="7044E6D0" w14:textId="6F1B1641">
      <w:pPr>
        <w:pStyle w:val="Normal"/>
      </w:pPr>
      <w:hyperlink r:id="R3211843d420c48cd">
        <w:r w:rsidRPr="11EC9031" w:rsidR="11EC9031">
          <w:rPr>
            <w:rStyle w:val="Hyperlink"/>
            <w:rFonts w:ascii="Calibri" w:hAnsi="Calibri" w:eastAsia="Calibri" w:cs="Calibri"/>
            <w:noProof w:val="0"/>
            <w:sz w:val="22"/>
            <w:szCs w:val="22"/>
            <w:lang w:val="en-GB"/>
          </w:rPr>
          <w:t>Causes and Effects of Climate Change | National Geographic</w:t>
        </w:r>
      </w:hyperlink>
    </w:p>
    <w:p w:rsidR="7A76E6CE" w:rsidP="11EC9031" w:rsidRDefault="7A76E6CE" w14:paraId="2D5DA205" w14:textId="5D018E63">
      <w:pPr/>
      <w:r w:rsidR="11EC9031">
        <w:drawing>
          <wp:anchor distT="0" distB="0" distL="114300" distR="114300" simplePos="0" relativeHeight="251658240" behindDoc="0" locked="0" layoutInCell="1" allowOverlap="1" wp14:editId="69A2CE72" wp14:anchorId="17A6A61E">
            <wp:simplePos x="0" y="0"/>
            <wp:positionH relativeFrom="column">
              <wp:align>left</wp:align>
            </wp:positionH>
            <wp:positionV relativeFrom="paragraph">
              <wp:posOffset>0</wp:posOffset>
            </wp:positionV>
            <wp:extent cx="5553074" cy="3219450"/>
            <wp:effectExtent l="0" t="0" r="0" b="0"/>
            <wp:wrapSquare wrapText="bothSides"/>
            <wp:docPr id="1261436970" name="picture" title="Video titled: Causes and Effects of Climate Change | National Geographic">
              <a:hlinkClick r:id="Rd283cccd531f4fc8"/>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9e6dd7e5bcb7489d">
                      <a:extLst>
                        <a:ext xmlns:a="http://schemas.openxmlformats.org/drawingml/2006/main" uri="{28A0092B-C50C-407E-A947-70E740481C1C}">
                          <a14:useLocalDpi val="0"/>
                        </a:ext>
                        <a:ext uri="http://schemas.microsoft.com/office/word/2020/oembed">
                          <woe:oembed oEmbedUrl="https://www.youtube.com/watch?v=G4H1N_yXBiA"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7A76E6CE" w:rsidP="236602E7" w:rsidRDefault="7A76E6CE" w14:paraId="4D1968D1" w14:textId="6147CA56">
      <w:pPr>
        <w:pStyle w:val="Normal"/>
        <w:rPr>
          <w:rFonts w:ascii="Calibri" w:hAnsi="Calibri" w:eastAsia="Calibri" w:cs="Calibri"/>
          <w:noProof w:val="0"/>
          <w:sz w:val="22"/>
          <w:szCs w:val="22"/>
          <w:lang w:val="en-GB"/>
        </w:rPr>
      </w:pPr>
    </w:p>
    <w:p w:rsidR="7A76E6CE" w:rsidP="236602E7" w:rsidRDefault="7A76E6CE" w14:paraId="633E6CAE" w14:textId="1C9E2309">
      <w:pPr>
        <w:pStyle w:val="Normal"/>
        <w:rPr>
          <w:rFonts w:ascii="Calibri" w:hAnsi="Calibri" w:eastAsia="Calibri" w:cs="Calibri"/>
          <w:noProof w:val="0"/>
          <w:color w:val="2C3E50"/>
          <w:sz w:val="22"/>
          <w:szCs w:val="22"/>
          <w:lang w:val="en-GB"/>
        </w:rPr>
      </w:pPr>
      <w:r w:rsidRPr="236602E7" w:rsidR="6926E8E9">
        <w:rPr>
          <w:rFonts w:ascii="Calibri" w:hAnsi="Calibri" w:eastAsia="Calibri" w:cs="Calibri"/>
          <w:noProof w:val="0"/>
          <w:color w:val="2C3E50"/>
          <w:sz w:val="22"/>
          <w:szCs w:val="22"/>
          <w:lang w:val="en-GB"/>
        </w:rPr>
        <w:t xml:space="preserve">Palmer, C. (2022). Cruise industry faces choppy seas as it tries to clean up its act on climate. </w:t>
      </w:r>
      <w:r w:rsidRPr="236602E7" w:rsidR="6926E8E9">
        <w:rPr>
          <w:rFonts w:ascii="Calibri" w:hAnsi="Calibri" w:eastAsia="Calibri" w:cs="Calibri"/>
          <w:i w:val="1"/>
          <w:iCs w:val="1"/>
          <w:noProof w:val="0"/>
          <w:color w:val="2C3E50"/>
          <w:sz w:val="22"/>
          <w:szCs w:val="22"/>
          <w:lang w:val="en-GB"/>
        </w:rPr>
        <w:t>Reuters</w:t>
      </w:r>
      <w:r w:rsidRPr="236602E7" w:rsidR="6926E8E9">
        <w:rPr>
          <w:rFonts w:ascii="Calibri" w:hAnsi="Calibri" w:eastAsia="Calibri" w:cs="Calibri"/>
          <w:noProof w:val="0"/>
          <w:color w:val="2C3E50"/>
          <w:sz w:val="22"/>
          <w:szCs w:val="22"/>
          <w:lang w:val="en-GB"/>
        </w:rPr>
        <w:t>. [online] 27 Jul.</w:t>
      </w:r>
    </w:p>
    <w:p w:rsidR="7A76E6CE" w:rsidP="7A76E6CE" w:rsidRDefault="7A76E6CE" w14:paraId="74DED61D" w14:textId="6767D0DE">
      <w:pPr>
        <w:pStyle w:val="Normal"/>
      </w:pPr>
      <w:hyperlink r:id="R5eae1492756745e3">
        <w:r w:rsidRPr="236602E7" w:rsidR="1856A4D0">
          <w:rPr>
            <w:rStyle w:val="Hyperlink"/>
            <w:rFonts w:ascii="Calibri" w:hAnsi="Calibri" w:eastAsia="Calibri" w:cs="Calibri"/>
            <w:noProof w:val="0"/>
            <w:sz w:val="22"/>
            <w:szCs w:val="22"/>
            <w:lang w:val="en-GB"/>
          </w:rPr>
          <w:t>https://www.reuters.com/business/sustainable-business/cruise-industry-faces-choppy-seas-it-tries-clean-up-its-act-climate-2022-07-27/</w:t>
        </w:r>
      </w:hyperlink>
    </w:p>
    <w:p w:rsidR="236602E7" w:rsidP="236602E7" w:rsidRDefault="236602E7" w14:paraId="66273C38" w14:textId="305DAD80">
      <w:pPr>
        <w:pStyle w:val="Normal"/>
        <w:rPr>
          <w:rFonts w:ascii="Calibri" w:hAnsi="Calibri" w:eastAsia="Calibri" w:cs="Calibri"/>
          <w:noProof w:val="0"/>
          <w:sz w:val="22"/>
          <w:szCs w:val="22"/>
          <w:lang w:val="en-GB"/>
        </w:rPr>
      </w:pPr>
    </w:p>
    <w:p w:rsidR="2A1AE600" w:rsidP="2A1AE600" w:rsidRDefault="2A1AE600" w14:paraId="49F85691" w14:textId="4D632F9B">
      <w:pPr>
        <w:pStyle w:val="Normal"/>
        <w:rPr>
          <w:rFonts w:ascii="Calibri" w:hAnsi="Calibri" w:eastAsia="Calibri" w:cs="Calibri"/>
          <w:noProof w:val="0"/>
          <w:sz w:val="22"/>
          <w:szCs w:val="22"/>
          <w:lang w:val="en-GB"/>
        </w:rPr>
      </w:pPr>
    </w:p>
    <w:p w:rsidR="2A1AE600" w:rsidP="2A1AE600" w:rsidRDefault="2A1AE600" w14:paraId="15FAA245" w14:textId="42154E9C">
      <w:pPr>
        <w:pStyle w:val="Normal"/>
        <w:rPr>
          <w:rFonts w:ascii="Calibri" w:hAnsi="Calibri" w:eastAsia="Calibri" w:cs="Calibri"/>
          <w:noProof w:val="0"/>
          <w:sz w:val="22"/>
          <w:szCs w:val="22"/>
          <w:lang w:val="en-GB"/>
        </w:rPr>
      </w:pPr>
    </w:p>
    <w:p w:rsidR="236602E7" w:rsidP="236602E7" w:rsidRDefault="236602E7" w14:paraId="2F0996A2" w14:textId="1DD87C0D">
      <w:pPr>
        <w:pStyle w:val="Normal"/>
      </w:pPr>
      <w:hyperlink r:id="Rf774ec2e612044f8">
        <w:r w:rsidRPr="236602E7" w:rsidR="236602E7">
          <w:rPr>
            <w:rStyle w:val="Hyperlink"/>
            <w:rFonts w:ascii="Calibri" w:hAnsi="Calibri" w:eastAsia="Calibri" w:cs="Calibri"/>
            <w:noProof w:val="0"/>
            <w:sz w:val="22"/>
            <w:szCs w:val="22"/>
            <w:lang w:val="en-GB"/>
          </w:rPr>
          <w:t>Tourism and Climate Change</w:t>
        </w:r>
      </w:hyperlink>
    </w:p>
    <w:p w:rsidR="236602E7" w:rsidRDefault="236602E7" w14:paraId="19F1A0E0" w14:textId="06042D83">
      <w:r w:rsidR="236602E7">
        <w:drawing>
          <wp:anchor distT="0" distB="0" distL="114300" distR="114300" simplePos="0" relativeHeight="251658240" behindDoc="0" locked="0" layoutInCell="1" allowOverlap="1" wp14:editId="304E72CB" wp14:anchorId="40634936">
            <wp:simplePos x="0" y="0"/>
            <wp:positionH relativeFrom="column">
              <wp:align>left</wp:align>
            </wp:positionH>
            <wp:positionV relativeFrom="paragraph">
              <wp:posOffset>0</wp:posOffset>
            </wp:positionV>
            <wp:extent cx="5553074" cy="3219450"/>
            <wp:effectExtent l="0" t="0" r="0" b="0"/>
            <wp:wrapSquare wrapText="bothSides"/>
            <wp:docPr id="176882577" name="picture" title="Video titled: Tourism and Climate Change">
              <a:hlinkClick r:id="R93a67521f14944a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75074da7d4f4824">
                      <a:extLst>
                        <a:ext xmlns:a="http://schemas.openxmlformats.org/drawingml/2006/main" uri="{28A0092B-C50C-407E-A947-70E740481C1C}">
                          <a14:useLocalDpi val="0"/>
                        </a:ext>
                        <a:ext uri="http://schemas.microsoft.com/office/word/2020/oembed">
                          <woe:oembed oEmbedUrl="https://www.youtube.com/watch?v=4si_4jYd90M"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2A1AE600" w:rsidP="2A1AE600" w:rsidRDefault="2A1AE600" w14:paraId="04437778" w14:textId="596CFCE8">
      <w:pPr>
        <w:pStyle w:val="Normal"/>
      </w:pPr>
      <w:r w:rsidRPr="75BEAADC" w:rsidR="360DC675">
        <w:rPr>
          <w:rFonts w:ascii="Calibri" w:hAnsi="Calibri" w:eastAsia="Calibri" w:cs="Calibri"/>
          <w:noProof w:val="0"/>
          <w:color w:val="2C3E50"/>
          <w:sz w:val="27"/>
          <w:szCs w:val="27"/>
          <w:lang w:val="en-GB"/>
        </w:rPr>
        <w:t xml:space="preserve">www.youtube.com. (n.d.). </w:t>
      </w:r>
      <w:r w:rsidRPr="75BEAADC" w:rsidR="360DC675">
        <w:rPr>
          <w:rFonts w:ascii="Calibri" w:hAnsi="Calibri" w:eastAsia="Calibri" w:cs="Calibri"/>
          <w:i w:val="1"/>
          <w:iCs w:val="1"/>
          <w:noProof w:val="0"/>
          <w:color w:val="2C3E50"/>
          <w:sz w:val="27"/>
          <w:szCs w:val="27"/>
          <w:lang w:val="en-GB"/>
        </w:rPr>
        <w:t>Tourism and Climate Change</w:t>
      </w:r>
      <w:r w:rsidRPr="75BEAADC" w:rsidR="360DC675">
        <w:rPr>
          <w:rFonts w:ascii="Calibri" w:hAnsi="Calibri" w:eastAsia="Calibri" w:cs="Calibri"/>
          <w:noProof w:val="0"/>
          <w:color w:val="2C3E50"/>
          <w:sz w:val="27"/>
          <w:szCs w:val="27"/>
          <w:lang w:val="en-GB"/>
        </w:rPr>
        <w:t xml:space="preserve">. [online] </w:t>
      </w:r>
    </w:p>
    <w:p w:rsidR="75BEAADC" w:rsidP="75BEAADC" w:rsidRDefault="75BEAADC" w14:paraId="0F519F3B" w14:textId="6EF2E714">
      <w:pPr>
        <w:pStyle w:val="Normal"/>
        <w:rPr>
          <w:rFonts w:ascii="Calibri" w:hAnsi="Calibri" w:eastAsia="Calibri" w:cs="Calibri"/>
          <w:noProof w:val="0"/>
          <w:color w:val="2C3E50"/>
          <w:sz w:val="27"/>
          <w:szCs w:val="27"/>
          <w:lang w:val="en-GB"/>
        </w:rPr>
      </w:pPr>
    </w:p>
    <w:p w:rsidR="2A1AE600" w:rsidP="2A1AE600" w:rsidRDefault="2A1AE600" w14:paraId="12085518" w14:textId="45CC6B39">
      <w:pPr>
        <w:pStyle w:val="Normal"/>
        <w:rPr>
          <w:rFonts w:ascii="Calibri" w:hAnsi="Calibri" w:eastAsia="Calibri" w:cs="Calibri"/>
          <w:noProof w:val="0"/>
          <w:sz w:val="22"/>
          <w:szCs w:val="22"/>
          <w:lang w:val="en-GB"/>
        </w:rPr>
      </w:pPr>
    </w:p>
    <w:p w:rsidR="2A1AE600" w:rsidP="2A1AE600" w:rsidRDefault="2A1AE600" w14:paraId="6BBE5034" w14:textId="097C0D87">
      <w:pPr>
        <w:pStyle w:val="Normal"/>
        <w:rPr>
          <w:rFonts w:ascii="Calibri" w:hAnsi="Calibri" w:eastAsia="Calibri" w:cs="Calibri"/>
          <w:noProof w:val="0"/>
          <w:sz w:val="22"/>
          <w:szCs w:val="22"/>
          <w:lang w:val="en-GB"/>
        </w:rPr>
      </w:pPr>
    </w:p>
    <w:p w:rsidR="236602E7" w:rsidP="236602E7" w:rsidRDefault="236602E7" w14:paraId="120F1415" w14:textId="7F91780A">
      <w:pPr>
        <w:pStyle w:val="Normal"/>
      </w:pPr>
      <w:hyperlink r:id="Rc337fb28602e41f2">
        <w:r w:rsidRPr="3500624C" w:rsidR="3500624C">
          <w:rPr>
            <w:rStyle w:val="Hyperlink"/>
            <w:rFonts w:ascii="Calibri" w:hAnsi="Calibri" w:eastAsia="Calibri" w:cs="Calibri"/>
            <w:noProof w:val="0"/>
            <w:sz w:val="22"/>
            <w:szCs w:val="22"/>
            <w:lang w:val="en-GB"/>
          </w:rPr>
          <w:t>GLOBAL WARMING : IMPACT ON TOURISM AND HOSPITALITY</w:t>
        </w:r>
      </w:hyperlink>
    </w:p>
    <w:p w:rsidR="236602E7" w:rsidP="3500624C" w:rsidRDefault="236602E7" w14:paraId="78116793" w14:textId="729E8E25">
      <w:pPr/>
      <w:r w:rsidR="3500624C">
        <w:drawing>
          <wp:anchor distT="0" distB="0" distL="114300" distR="114300" simplePos="0" relativeHeight="251658240" behindDoc="0" locked="0" layoutInCell="1" allowOverlap="1" wp14:editId="12E0E494" wp14:anchorId="2514ADA3">
            <wp:simplePos x="0" y="0"/>
            <wp:positionH relativeFrom="column">
              <wp:align>left</wp:align>
            </wp:positionH>
            <wp:positionV relativeFrom="paragraph">
              <wp:posOffset>0</wp:posOffset>
            </wp:positionV>
            <wp:extent cx="5553074" cy="3219450"/>
            <wp:effectExtent l="0" t="0" r="0" b="0"/>
            <wp:wrapSquare wrapText="bothSides"/>
            <wp:docPr id="2018472605" name="picture" title="Video titled: GLOBAL WARMING : IMPACT ON TOURISM AND HOSPITALITY">
              <a:hlinkClick r:id="R979927d00ffa45a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87ff1ca5dcf14049">
                      <a:extLst>
                        <a:ext xmlns:a="http://schemas.openxmlformats.org/drawingml/2006/main" uri="{28A0092B-C50C-407E-A947-70E740481C1C}">
                          <a14:useLocalDpi val="0"/>
                        </a:ext>
                        <a:ext uri="http://schemas.microsoft.com/office/word/2020/oembed">
                          <woe:oembed oEmbedUrl="https://www.youtube.com/watch?v=i1ytNXtU3zc"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2A1AE600" w:rsidP="2A1AE600" w:rsidRDefault="2A1AE600" w14:paraId="435464F7" w14:textId="3397D9A5">
      <w:pPr>
        <w:pStyle w:val="Normal"/>
      </w:pPr>
      <w:r w:rsidRPr="75BEAADC" w:rsidR="790AAF5C">
        <w:rPr>
          <w:rFonts w:ascii="Calibri" w:hAnsi="Calibri" w:eastAsia="Calibri" w:cs="Calibri"/>
          <w:noProof w:val="0"/>
          <w:color w:val="2C3E50"/>
          <w:sz w:val="27"/>
          <w:szCs w:val="27"/>
          <w:lang w:val="en-GB"/>
        </w:rPr>
        <w:t xml:space="preserve">www.youtube.com. (n.d.). </w:t>
      </w:r>
      <w:r w:rsidRPr="75BEAADC" w:rsidR="790AAF5C">
        <w:rPr>
          <w:rFonts w:ascii="Calibri" w:hAnsi="Calibri" w:eastAsia="Calibri" w:cs="Calibri"/>
          <w:i w:val="1"/>
          <w:iCs w:val="1"/>
          <w:noProof w:val="0"/>
          <w:color w:val="2C3E50"/>
          <w:sz w:val="27"/>
          <w:szCs w:val="27"/>
          <w:lang w:val="en-GB"/>
        </w:rPr>
        <w:t xml:space="preserve">GLOBAL </w:t>
      </w:r>
      <w:r w:rsidRPr="75BEAADC" w:rsidR="790AAF5C">
        <w:rPr>
          <w:rFonts w:ascii="Calibri" w:hAnsi="Calibri" w:eastAsia="Calibri" w:cs="Calibri"/>
          <w:i w:val="1"/>
          <w:iCs w:val="1"/>
          <w:noProof w:val="0"/>
          <w:color w:val="2C3E50"/>
          <w:sz w:val="27"/>
          <w:szCs w:val="27"/>
          <w:lang w:val="en-GB"/>
        </w:rPr>
        <w:t>WARMING :</w:t>
      </w:r>
      <w:r w:rsidRPr="75BEAADC" w:rsidR="790AAF5C">
        <w:rPr>
          <w:rFonts w:ascii="Calibri" w:hAnsi="Calibri" w:eastAsia="Calibri" w:cs="Calibri"/>
          <w:i w:val="1"/>
          <w:iCs w:val="1"/>
          <w:noProof w:val="0"/>
          <w:color w:val="2C3E50"/>
          <w:sz w:val="27"/>
          <w:szCs w:val="27"/>
          <w:lang w:val="en-GB"/>
        </w:rPr>
        <w:t xml:space="preserve"> IMPACT ON TOURISM AND HOSPITALITY</w:t>
      </w:r>
      <w:r w:rsidRPr="75BEAADC" w:rsidR="790AAF5C">
        <w:rPr>
          <w:rFonts w:ascii="Calibri" w:hAnsi="Calibri" w:eastAsia="Calibri" w:cs="Calibri"/>
          <w:noProof w:val="0"/>
          <w:color w:val="2C3E50"/>
          <w:sz w:val="27"/>
          <w:szCs w:val="27"/>
          <w:lang w:val="en-GB"/>
        </w:rPr>
        <w:t>. [online]</w:t>
      </w:r>
    </w:p>
    <w:p w:rsidR="75BEAADC" w:rsidP="75BEAADC" w:rsidRDefault="75BEAADC" w14:paraId="70CF479C" w14:textId="08EA5E8D">
      <w:pPr>
        <w:pStyle w:val="Normal"/>
        <w:rPr>
          <w:rFonts w:ascii="Calibri" w:hAnsi="Calibri" w:eastAsia="Calibri" w:cs="Calibri"/>
          <w:noProof w:val="0"/>
          <w:color w:val="2C3E50"/>
          <w:sz w:val="27"/>
          <w:szCs w:val="27"/>
          <w:lang w:val="en-GB"/>
        </w:rPr>
      </w:pPr>
    </w:p>
    <w:p w:rsidR="236602E7" w:rsidP="38B45E90" w:rsidRDefault="236602E7" w14:paraId="052C46B5" w14:textId="67CC7E96">
      <w:pPr>
        <w:pStyle w:val="Normal"/>
        <w:rPr>
          <w:rFonts w:ascii="Calibri" w:hAnsi="Calibri" w:eastAsia="Calibri" w:cs="Calibri"/>
          <w:noProof w:val="0"/>
          <w:color w:val="2C3E50"/>
          <w:sz w:val="22"/>
          <w:szCs w:val="22"/>
          <w:lang w:val="en-GB"/>
        </w:rPr>
      </w:pPr>
      <w:r w:rsidRPr="38B45E90" w:rsidR="394A1EAB">
        <w:rPr>
          <w:rFonts w:ascii="Calibri" w:hAnsi="Calibri" w:eastAsia="Calibri" w:cs="Calibri"/>
          <w:noProof w:val="0"/>
          <w:color w:val="2C3E50"/>
          <w:sz w:val="22"/>
          <w:szCs w:val="22"/>
          <w:lang w:val="en-GB"/>
        </w:rPr>
        <w:t xml:space="preserve">Anon, (2021). </w:t>
      </w:r>
      <w:r w:rsidRPr="38B45E90" w:rsidR="394A1EAB">
        <w:rPr>
          <w:rFonts w:ascii="Calibri" w:hAnsi="Calibri" w:eastAsia="Calibri" w:cs="Calibri"/>
          <w:i w:val="1"/>
          <w:iCs w:val="1"/>
          <w:noProof w:val="0"/>
          <w:color w:val="2C3E50"/>
          <w:sz w:val="22"/>
          <w:szCs w:val="22"/>
          <w:lang w:val="en-GB"/>
        </w:rPr>
        <w:t xml:space="preserve">What Are Social Impacts of Climate Change - </w:t>
      </w:r>
      <w:r w:rsidRPr="38B45E90" w:rsidR="394A1EAB">
        <w:rPr>
          <w:rFonts w:ascii="Calibri" w:hAnsi="Calibri" w:eastAsia="Calibri" w:cs="Calibri"/>
          <w:i w:val="1"/>
          <w:iCs w:val="1"/>
          <w:noProof w:val="0"/>
          <w:color w:val="2C3E50"/>
          <w:sz w:val="22"/>
          <w:szCs w:val="22"/>
          <w:lang w:val="en-GB"/>
        </w:rPr>
        <w:t>brilliantio</w:t>
      </w:r>
      <w:r w:rsidRPr="38B45E90" w:rsidR="394A1EAB">
        <w:rPr>
          <w:rFonts w:ascii="Calibri" w:hAnsi="Calibri" w:eastAsia="Calibri" w:cs="Calibri"/>
          <w:noProof w:val="0"/>
          <w:color w:val="2C3E50"/>
          <w:sz w:val="22"/>
          <w:szCs w:val="22"/>
          <w:lang w:val="en-GB"/>
        </w:rPr>
        <w:t>. [online]</w:t>
      </w:r>
    </w:p>
    <w:p w:rsidR="236602E7" w:rsidP="38B45E90" w:rsidRDefault="236602E7" w14:paraId="66A6DB79" w14:textId="17D04659">
      <w:pPr>
        <w:pStyle w:val="Normal"/>
      </w:pPr>
      <w:hyperlink r:id="R0ec2a6c547a84ebc">
        <w:r w:rsidRPr="75BEAADC" w:rsidR="394A1EAB">
          <w:rPr>
            <w:rStyle w:val="Hyperlink"/>
            <w:rFonts w:ascii="Calibri" w:hAnsi="Calibri" w:eastAsia="Calibri" w:cs="Calibri"/>
            <w:noProof w:val="0"/>
            <w:sz w:val="22"/>
            <w:szCs w:val="22"/>
            <w:lang w:val="en-GB"/>
          </w:rPr>
          <w:t>https://brilliantio.com/what-are-social-impacts-of-climate-change/</w:t>
        </w:r>
      </w:hyperlink>
    </w:p>
    <w:p w:rsidR="236602E7" w:rsidP="38B45E90" w:rsidRDefault="236602E7" w14:paraId="5CEE5080" w14:textId="44231F3A">
      <w:pPr>
        <w:pStyle w:val="Normal"/>
        <w:rPr>
          <w:rFonts w:ascii="Calibri" w:hAnsi="Calibri" w:eastAsia="Calibri" w:cs="Calibri"/>
          <w:noProof w:val="0"/>
          <w:sz w:val="22"/>
          <w:szCs w:val="22"/>
          <w:lang w:val="en-GB"/>
        </w:rPr>
      </w:pPr>
    </w:p>
    <w:p w:rsidR="236602E7" w:rsidP="236602E7" w:rsidRDefault="236602E7" w14:paraId="7218D4B0" w14:textId="51D2D569">
      <w:pPr>
        <w:pStyle w:val="Normal"/>
      </w:pPr>
      <w:hyperlink r:id="R3c976c80ac794398">
        <w:r w:rsidRPr="75BEAADC" w:rsidR="1BA9C9B8">
          <w:rPr>
            <w:rStyle w:val="Hyperlink"/>
            <w:rFonts w:ascii="Calibri" w:hAnsi="Calibri" w:eastAsia="Calibri" w:cs="Calibri"/>
            <w:noProof w:val="0"/>
            <w:sz w:val="22"/>
            <w:szCs w:val="22"/>
            <w:lang w:val="en-GB"/>
          </w:rPr>
          <w:t>https://www.ihrb.org/explainers/what-is-cop27/?gclid=EAIaIQobChMI8d_6nZy7_QIVmcftCh1T8AzHEAAYASAAEgIZjfD_BwE</w:t>
        </w:r>
      </w:hyperlink>
    </w:p>
    <w:p w:rsidR="236602E7" w:rsidP="236602E7" w:rsidRDefault="236602E7" w14:paraId="5E5DA00A" w14:textId="5918AA64">
      <w:pPr>
        <w:pStyle w:val="Normal"/>
      </w:pPr>
      <w:r w:rsidRPr="75BEAADC" w:rsidR="6E5F5FE0">
        <w:rPr>
          <w:rFonts w:ascii="Calibri" w:hAnsi="Calibri" w:eastAsia="Calibri" w:cs="Calibri"/>
          <w:noProof w:val="0"/>
          <w:color w:val="2C3E50"/>
          <w:sz w:val="27"/>
          <w:szCs w:val="27"/>
          <w:lang w:val="en-GB"/>
        </w:rPr>
        <w:t xml:space="preserve">www.ihrb.org. (n.d.). </w:t>
      </w:r>
      <w:r w:rsidRPr="75BEAADC" w:rsidR="6E5F5FE0">
        <w:rPr>
          <w:rFonts w:ascii="Calibri" w:hAnsi="Calibri" w:eastAsia="Calibri" w:cs="Calibri"/>
          <w:i w:val="1"/>
          <w:iCs w:val="1"/>
          <w:noProof w:val="0"/>
          <w:color w:val="2C3E50"/>
          <w:sz w:val="27"/>
          <w:szCs w:val="27"/>
          <w:lang w:val="en-GB"/>
        </w:rPr>
        <w:t>What is COP27? |</w:t>
      </w:r>
      <w:r w:rsidRPr="75BEAADC" w:rsidR="6E5F5FE0">
        <w:rPr>
          <w:rFonts w:ascii="Calibri" w:hAnsi="Calibri" w:eastAsia="Calibri" w:cs="Calibri"/>
          <w:noProof w:val="0"/>
          <w:color w:val="2C3E50"/>
          <w:sz w:val="27"/>
          <w:szCs w:val="27"/>
          <w:lang w:val="en-GB"/>
        </w:rPr>
        <w:t>. [online]</w:t>
      </w:r>
    </w:p>
    <w:p w:rsidR="38B45E90" w:rsidP="38B45E90" w:rsidRDefault="38B45E90" w14:paraId="7A50C0BE" w14:textId="3FA3025D">
      <w:pPr>
        <w:pStyle w:val="Normal"/>
        <w:rPr>
          <w:rFonts w:ascii="Calibri" w:hAnsi="Calibri" w:eastAsia="Calibri" w:cs="Calibri"/>
          <w:noProof w:val="0"/>
          <w:sz w:val="22"/>
          <w:szCs w:val="22"/>
          <w:lang w:val="en-GB"/>
        </w:rPr>
      </w:pPr>
    </w:p>
    <w:p w:rsidR="220835B2" w:rsidP="38B45E90" w:rsidRDefault="220835B2" w14:paraId="18B434BD" w14:textId="2DCAD367">
      <w:pPr>
        <w:pStyle w:val="Normal"/>
      </w:pPr>
      <w:hyperlink r:id="R162e92856f9842a3">
        <w:r w:rsidRPr="75BEAADC" w:rsidR="220835B2">
          <w:rPr>
            <w:rStyle w:val="Hyperlink"/>
            <w:rFonts w:ascii="Calibri" w:hAnsi="Calibri" w:eastAsia="Calibri" w:cs="Calibri"/>
            <w:noProof w:val="0"/>
            <w:sz w:val="22"/>
            <w:szCs w:val="22"/>
            <w:lang w:val="en-GB"/>
          </w:rPr>
          <w:t>https://www.wwf.eu/?8170466/COP27finalpressstatement</w:t>
        </w:r>
      </w:hyperlink>
    </w:p>
    <w:p w:rsidR="2A1AE600" w:rsidP="2A1AE600" w:rsidRDefault="2A1AE600" w14:paraId="34260F24" w14:textId="2FC120D3">
      <w:pPr>
        <w:pStyle w:val="Normal"/>
      </w:pPr>
      <w:r w:rsidRPr="75BEAADC" w:rsidR="384B2F89">
        <w:rPr>
          <w:rFonts w:ascii="Calibri" w:hAnsi="Calibri" w:eastAsia="Calibri" w:cs="Calibri"/>
          <w:noProof w:val="0"/>
          <w:color w:val="2C3E50"/>
          <w:sz w:val="27"/>
          <w:szCs w:val="27"/>
          <w:lang w:val="en-GB"/>
        </w:rPr>
        <w:t xml:space="preserve">www.wwf.eu. (n.d.). </w:t>
      </w:r>
      <w:r w:rsidRPr="75BEAADC" w:rsidR="384B2F89">
        <w:rPr>
          <w:rFonts w:ascii="Calibri" w:hAnsi="Calibri" w:eastAsia="Calibri" w:cs="Calibri"/>
          <w:i w:val="1"/>
          <w:iCs w:val="1"/>
          <w:noProof w:val="0"/>
          <w:color w:val="2C3E50"/>
          <w:sz w:val="27"/>
          <w:szCs w:val="27"/>
          <w:lang w:val="en-GB"/>
        </w:rPr>
        <w:t xml:space="preserve">COP27 </w:t>
      </w:r>
      <w:r w:rsidRPr="75BEAADC" w:rsidR="384B2F89">
        <w:rPr>
          <w:rFonts w:ascii="Calibri" w:hAnsi="Calibri" w:eastAsia="Calibri" w:cs="Calibri"/>
          <w:i w:val="1"/>
          <w:iCs w:val="1"/>
          <w:noProof w:val="0"/>
          <w:color w:val="2C3E50"/>
          <w:sz w:val="27"/>
          <w:szCs w:val="27"/>
          <w:lang w:val="en-GB"/>
        </w:rPr>
        <w:t>fails to</w:t>
      </w:r>
      <w:r w:rsidRPr="75BEAADC" w:rsidR="384B2F89">
        <w:rPr>
          <w:rFonts w:ascii="Calibri" w:hAnsi="Calibri" w:eastAsia="Calibri" w:cs="Calibri"/>
          <w:i w:val="1"/>
          <w:iCs w:val="1"/>
          <w:noProof w:val="0"/>
          <w:color w:val="2C3E50"/>
          <w:sz w:val="27"/>
          <w:szCs w:val="27"/>
          <w:lang w:val="en-GB"/>
        </w:rPr>
        <w:t xml:space="preserve"> turn promises into action despite EU U-turn on loss &amp; damage</w:t>
      </w:r>
      <w:r w:rsidRPr="75BEAADC" w:rsidR="384B2F89">
        <w:rPr>
          <w:rFonts w:ascii="Calibri" w:hAnsi="Calibri" w:eastAsia="Calibri" w:cs="Calibri"/>
          <w:noProof w:val="0"/>
          <w:color w:val="2C3E50"/>
          <w:sz w:val="27"/>
          <w:szCs w:val="27"/>
          <w:lang w:val="en-GB"/>
        </w:rPr>
        <w:t>. [online]</w:t>
      </w:r>
    </w:p>
    <w:p w:rsidR="2A1AE600" w:rsidP="2A1AE600" w:rsidRDefault="2A1AE600" w14:paraId="39334F08" w14:textId="5CEE799A">
      <w:pPr>
        <w:pStyle w:val="Normal"/>
        <w:rPr>
          <w:rFonts w:ascii="Calibri" w:hAnsi="Calibri" w:eastAsia="Calibri" w:cs="Calibri"/>
          <w:noProof w:val="0"/>
          <w:sz w:val="22"/>
          <w:szCs w:val="22"/>
          <w:lang w:val="en-GB"/>
        </w:rPr>
      </w:pPr>
    </w:p>
    <w:p w:rsidR="4949C153" w:rsidP="2A1AE600" w:rsidRDefault="4949C153" w14:paraId="5067B04C" w14:textId="0317F355">
      <w:pPr>
        <w:pStyle w:val="Normal"/>
      </w:pPr>
      <w:hyperlink r:id="R7d39c0cf6df547e2">
        <w:r w:rsidRPr="75BEAADC" w:rsidR="4949C153">
          <w:rPr>
            <w:rStyle w:val="Hyperlink"/>
            <w:rFonts w:ascii="Calibri" w:hAnsi="Calibri" w:eastAsia="Calibri" w:cs="Calibri"/>
            <w:noProof w:val="0"/>
            <w:sz w:val="22"/>
            <w:szCs w:val="22"/>
            <w:lang w:val="en-GB"/>
          </w:rPr>
          <w:t>https://www.globaledulink.co.uk/what-skills-should-you-develop-for-the-tourism-and-hospitality-industry/</w:t>
        </w:r>
      </w:hyperlink>
    </w:p>
    <w:p w:rsidR="2A1AE600" w:rsidP="2A1AE600" w:rsidRDefault="2A1AE600" w14:paraId="4D5A6992" w14:textId="16B33359">
      <w:pPr>
        <w:pStyle w:val="Normal"/>
      </w:pPr>
      <w:r w:rsidRPr="75BEAADC" w:rsidR="44F89CAD">
        <w:rPr>
          <w:rFonts w:ascii="Calibri" w:hAnsi="Calibri" w:eastAsia="Calibri" w:cs="Calibri"/>
          <w:noProof w:val="0"/>
          <w:color w:val="2C3E50"/>
          <w:sz w:val="27"/>
          <w:szCs w:val="27"/>
          <w:lang w:val="en-GB"/>
        </w:rPr>
        <w:t xml:space="preserve">VibeThemes (2019). </w:t>
      </w:r>
      <w:r w:rsidRPr="75BEAADC" w:rsidR="44F89CAD">
        <w:rPr>
          <w:rFonts w:ascii="Calibri" w:hAnsi="Calibri" w:eastAsia="Calibri" w:cs="Calibri"/>
          <w:i w:val="1"/>
          <w:iCs w:val="1"/>
          <w:noProof w:val="0"/>
          <w:color w:val="2C3E50"/>
          <w:sz w:val="27"/>
          <w:szCs w:val="27"/>
          <w:lang w:val="en-GB"/>
        </w:rPr>
        <w:t>What skills should you develop for the tourism and hospitality industry?</w:t>
      </w:r>
      <w:r w:rsidRPr="75BEAADC" w:rsidR="44F89CAD">
        <w:rPr>
          <w:rFonts w:ascii="Calibri" w:hAnsi="Calibri" w:eastAsia="Calibri" w:cs="Calibri"/>
          <w:noProof w:val="0"/>
          <w:color w:val="2C3E50"/>
          <w:sz w:val="27"/>
          <w:szCs w:val="27"/>
          <w:lang w:val="en-GB"/>
        </w:rPr>
        <w:t xml:space="preserve"> [online] Global Edulink. Available at: https://www.globaledulink.co.uk/what-skills-should-you-develop-for-the-tourism-and-hospitality-industry/ [Accessed 26 Mar. 2021].</w:t>
      </w:r>
    </w:p>
    <w:p w:rsidR="75BEAADC" w:rsidP="75BEAADC" w:rsidRDefault="75BEAADC" w14:paraId="17D28784" w14:textId="428A34ED">
      <w:pPr>
        <w:pStyle w:val="Normal"/>
        <w:rPr>
          <w:rFonts w:ascii="Calibri" w:hAnsi="Calibri" w:eastAsia="Calibri" w:cs="Calibri"/>
          <w:noProof w:val="0"/>
          <w:sz w:val="22"/>
          <w:szCs w:val="22"/>
          <w:lang w:val="en-GB"/>
        </w:rPr>
      </w:pPr>
    </w:p>
    <w:p w:rsidR="621EB329" w:rsidP="75BEAADC" w:rsidRDefault="621EB329" w14:paraId="7BDA634D" w14:textId="6D5757FA">
      <w:pPr>
        <w:pStyle w:val="Normal"/>
      </w:pPr>
      <w:r w:rsidRPr="75BEAADC" w:rsidR="621EB329">
        <w:rPr>
          <w:rFonts w:ascii="Calibri" w:hAnsi="Calibri" w:eastAsia="Calibri" w:cs="Calibri"/>
          <w:noProof w:val="0"/>
          <w:color w:val="2C3E50"/>
          <w:sz w:val="22"/>
          <w:szCs w:val="22"/>
          <w:lang w:val="en-GB"/>
        </w:rPr>
        <w:t xml:space="preserve">Warhurst, C., Mayhew, K., Finegold, D. and Buchanan, J. (2017). </w:t>
      </w:r>
      <w:r w:rsidRPr="75BEAADC" w:rsidR="621EB329">
        <w:rPr>
          <w:rFonts w:ascii="Calibri" w:hAnsi="Calibri" w:eastAsia="Calibri" w:cs="Calibri"/>
          <w:i w:val="1"/>
          <w:iCs w:val="1"/>
          <w:noProof w:val="0"/>
          <w:color w:val="2C3E50"/>
          <w:sz w:val="22"/>
          <w:szCs w:val="22"/>
          <w:lang w:val="en-GB"/>
        </w:rPr>
        <w:t>The Oxford handbook of skills and training</w:t>
      </w:r>
      <w:r w:rsidRPr="75BEAADC" w:rsidR="621EB329">
        <w:rPr>
          <w:rFonts w:ascii="Calibri" w:hAnsi="Calibri" w:eastAsia="Calibri" w:cs="Calibri"/>
          <w:noProof w:val="0"/>
          <w:color w:val="2C3E50"/>
          <w:sz w:val="22"/>
          <w:szCs w:val="22"/>
          <w:lang w:val="en-GB"/>
        </w:rPr>
        <w:t>. Oxford, United Kingdom: Oxford University Press.</w:t>
      </w:r>
    </w:p>
    <w:p w:rsidR="621EB329" w:rsidP="75BEAADC" w:rsidRDefault="621EB329" w14:paraId="653E5E3E" w14:textId="27537BD2">
      <w:pPr>
        <w:pStyle w:val="Normal"/>
      </w:pPr>
      <w:r w:rsidRPr="2DCAC7FA" w:rsidR="621EB329">
        <w:rPr>
          <w:rStyle w:val="Hyperlink"/>
          <w:rFonts w:ascii="Calibri" w:hAnsi="Calibri" w:eastAsia="Calibri" w:cs="Calibri"/>
          <w:noProof w:val="0"/>
          <w:sz w:val="22"/>
          <w:szCs w:val="22"/>
          <w:lang w:val="en-GB"/>
        </w:rPr>
        <w:t xml:space="preserve"> </w:t>
      </w:r>
      <w:hyperlink r:id="Rdef2f08a6b7941cf">
        <w:r w:rsidRPr="2DCAC7FA" w:rsidR="0D141E75">
          <w:rPr>
            <w:rStyle w:val="Hyperlink"/>
            <w:rFonts w:ascii="Calibri" w:hAnsi="Calibri" w:eastAsia="Calibri" w:cs="Calibri"/>
            <w:noProof w:val="0"/>
            <w:sz w:val="22"/>
            <w:szCs w:val="22"/>
            <w:lang w:val="en-GB"/>
          </w:rPr>
          <w:t>https://librarysearch.uwtsd.ac.uk/discovery/fulldisplay?docid=alma99100321045502421&amp;context=L&amp;vid=44WHELF_UWTSD:44WHELF_UWTSD_VU1&amp;lang=en&amp;search_scope=MyInst_and_CI&amp;adaptor=Local%20Search%20Engine&amp;tab=Everything&amp;query=any,contains,what%20is%20a%20skill</w:t>
        </w:r>
      </w:hyperlink>
    </w:p>
    <w:p w:rsidR="2DCAC7FA" w:rsidP="2DCAC7FA" w:rsidRDefault="2DCAC7FA" w14:paraId="4C2587BE" w14:textId="52F016AC">
      <w:pPr>
        <w:pStyle w:val="Normal"/>
        <w:rPr>
          <w:rFonts w:ascii="Calibri" w:hAnsi="Calibri" w:eastAsia="Calibri" w:cs="Calibri"/>
          <w:noProof w:val="0"/>
          <w:sz w:val="22"/>
          <w:szCs w:val="22"/>
          <w:lang w:val="en-GB"/>
        </w:rPr>
      </w:pPr>
    </w:p>
    <w:p w:rsidR="48542646" w:rsidP="2DCAC7FA" w:rsidRDefault="48542646" w14:paraId="1059519B" w14:textId="5FC5B9D3">
      <w:pPr>
        <w:pStyle w:val="Normal"/>
      </w:pPr>
      <w:hyperlink r:id="R73f5fa3977024d14">
        <w:r w:rsidRPr="2DCAC7FA" w:rsidR="48542646">
          <w:rPr>
            <w:rStyle w:val="Hyperlink"/>
            <w:rFonts w:ascii="Calibri" w:hAnsi="Calibri" w:eastAsia="Calibri" w:cs="Calibri"/>
            <w:noProof w:val="0"/>
            <w:sz w:val="22"/>
            <w:szCs w:val="22"/>
            <w:lang w:val="en-GB"/>
          </w:rPr>
          <w:t>https://librarysearch.uwtsd.ac.uk/discovery/fulldisplay?docid=alma99100362557102421&amp;context=L&amp;vid=44WHELF_UWTSD:44WHELF_UWTSD_VU1&amp;lang=en&amp;search_scope=MyInst_and_CI&amp;adaptor=Local%20Search%20Engine&amp;tab=Everything&amp;query=any,contains,design%20thinking%20and%20problem%20solving</w:t>
        </w:r>
      </w:hyperlink>
    </w:p>
    <w:p w:rsidR="48542646" w:rsidP="2DCAC7FA" w:rsidRDefault="48542646" w14:paraId="4AB16DF5" w14:textId="7E81B388">
      <w:pPr>
        <w:pStyle w:val="Normal"/>
        <w:rPr>
          <w:rFonts w:ascii="Calibri" w:hAnsi="Calibri" w:eastAsia="Calibri" w:cs="Calibri"/>
          <w:noProof w:val="0"/>
          <w:color w:val="2C3E50"/>
          <w:sz w:val="22"/>
          <w:szCs w:val="22"/>
          <w:lang w:val="en-GB"/>
        </w:rPr>
      </w:pPr>
      <w:r w:rsidRPr="2DCAC7FA" w:rsidR="48542646">
        <w:rPr>
          <w:rFonts w:ascii="Calibri" w:hAnsi="Calibri" w:eastAsia="Calibri" w:cs="Calibri"/>
          <w:noProof w:val="0"/>
          <w:color w:val="2C3E50"/>
          <w:sz w:val="22"/>
          <w:szCs w:val="22"/>
          <w:lang w:val="en-GB"/>
        </w:rPr>
        <w:t xml:space="preserve">Pressman, A. (2018). </w:t>
      </w:r>
      <w:r w:rsidRPr="2DCAC7FA" w:rsidR="48542646">
        <w:rPr>
          <w:rFonts w:ascii="Calibri" w:hAnsi="Calibri" w:eastAsia="Calibri" w:cs="Calibri"/>
          <w:i w:val="1"/>
          <w:iCs w:val="1"/>
          <w:noProof w:val="0"/>
          <w:color w:val="2C3E50"/>
          <w:sz w:val="22"/>
          <w:szCs w:val="22"/>
          <w:lang w:val="en-GB"/>
        </w:rPr>
        <w:t>Design Thinking</w:t>
      </w:r>
      <w:r w:rsidRPr="2DCAC7FA" w:rsidR="48542646">
        <w:rPr>
          <w:rFonts w:ascii="Calibri" w:hAnsi="Calibri" w:eastAsia="Calibri" w:cs="Calibri"/>
          <w:noProof w:val="0"/>
          <w:color w:val="2C3E50"/>
          <w:sz w:val="22"/>
          <w:szCs w:val="22"/>
          <w:lang w:val="en-GB"/>
        </w:rPr>
        <w:t>. Routledge.</w:t>
      </w:r>
    </w:p>
    <w:p w:rsidR="2DCAC7FA" w:rsidP="2DCAC7FA" w:rsidRDefault="2DCAC7FA" w14:paraId="50C8E306" w14:textId="036285D8">
      <w:pPr>
        <w:pStyle w:val="Normal"/>
        <w:rPr>
          <w:rFonts w:ascii="Calibri" w:hAnsi="Calibri" w:eastAsia="Calibri" w:cs="Calibri"/>
          <w:noProof w:val="0"/>
          <w:color w:val="2C3E50"/>
          <w:sz w:val="22"/>
          <w:szCs w:val="22"/>
          <w:lang w:val="en-GB"/>
        </w:rPr>
      </w:pPr>
    </w:p>
    <w:p w:rsidR="2DCAC7FA" w:rsidP="2DCAC7FA" w:rsidRDefault="2DCAC7FA" w14:paraId="217CAA5C" w14:textId="148C2D6A">
      <w:pPr>
        <w:pStyle w:val="Normal"/>
        <w:rPr>
          <w:rFonts w:ascii="Calibri" w:hAnsi="Calibri" w:eastAsia="Calibri" w:cs="Calibri"/>
          <w:noProof w:val="0"/>
          <w:color w:val="2C3E50"/>
          <w:sz w:val="22"/>
          <w:szCs w:val="22"/>
          <w:lang w:val="en-GB"/>
        </w:rPr>
      </w:pPr>
    </w:p>
    <w:p w:rsidR="24145F14" w:rsidP="2DCAC7FA" w:rsidRDefault="24145F14" w14:paraId="16EA474E" w14:textId="709EC4C3">
      <w:pPr>
        <w:pStyle w:val="Normal"/>
      </w:pPr>
      <w:hyperlink r:id="Rebf272f47d824f58">
        <w:r w:rsidRPr="2DCAC7FA" w:rsidR="24145F14">
          <w:rPr>
            <w:rStyle w:val="Hyperlink"/>
            <w:rFonts w:ascii="Calibri" w:hAnsi="Calibri" w:eastAsia="Calibri" w:cs="Calibri"/>
            <w:noProof w:val="0"/>
            <w:sz w:val="22"/>
            <w:szCs w:val="22"/>
            <w:lang w:val="en-GB"/>
          </w:rPr>
          <w:t>https://librarysearch.uwtsd.ac.uk/discovery/fulldisplay?docid=alma99100375898802421&amp;context=L&amp;vid=44WHELF_UWTSD:44WHELF_UWTSD_VU1&amp;lang=en&amp;search_scope=MyInst_and_CI&amp;adaptor=Local%20Search%20Engine&amp;isFrbr=true&amp;tab=Everything&amp;query=any,contains,definition%20%20problem%20solving&amp;offset=0</w:t>
        </w:r>
      </w:hyperlink>
    </w:p>
    <w:p w:rsidR="24145F14" w:rsidP="2DCAC7FA" w:rsidRDefault="24145F14" w14:paraId="23FBCDAA" w14:textId="4B88930C">
      <w:pPr>
        <w:pStyle w:val="Normal"/>
        <w:rPr>
          <w:rFonts w:ascii="Calibri" w:hAnsi="Calibri" w:eastAsia="Calibri" w:cs="Calibri"/>
          <w:noProof w:val="0"/>
          <w:color w:val="2C3E50"/>
          <w:sz w:val="24"/>
          <w:szCs w:val="24"/>
          <w:lang w:val="en-GB"/>
        </w:rPr>
      </w:pPr>
      <w:r w:rsidRPr="10058C3A" w:rsidR="24145F14">
        <w:rPr>
          <w:rFonts w:ascii="Calibri" w:hAnsi="Calibri" w:eastAsia="Calibri" w:cs="Calibri"/>
          <w:noProof w:val="0"/>
          <w:color w:val="2C3E50"/>
          <w:sz w:val="24"/>
          <w:szCs w:val="24"/>
          <w:lang w:val="en-GB"/>
        </w:rPr>
        <w:t xml:space="preserve">Proctor, T. (2010). </w:t>
      </w:r>
      <w:r w:rsidRPr="10058C3A" w:rsidR="24145F14">
        <w:rPr>
          <w:rFonts w:ascii="Calibri" w:hAnsi="Calibri" w:eastAsia="Calibri" w:cs="Calibri"/>
          <w:i w:val="1"/>
          <w:iCs w:val="1"/>
          <w:noProof w:val="0"/>
          <w:color w:val="2C3E50"/>
          <w:sz w:val="24"/>
          <w:szCs w:val="24"/>
          <w:lang w:val="en-GB"/>
        </w:rPr>
        <w:t>Creative Problem Solving for Managers</w:t>
      </w:r>
      <w:r w:rsidRPr="10058C3A" w:rsidR="24145F14">
        <w:rPr>
          <w:rFonts w:ascii="Calibri" w:hAnsi="Calibri" w:eastAsia="Calibri" w:cs="Calibri"/>
          <w:noProof w:val="0"/>
          <w:color w:val="2C3E50"/>
          <w:sz w:val="24"/>
          <w:szCs w:val="24"/>
          <w:lang w:val="en-GB"/>
        </w:rPr>
        <w:t>. Routledge.</w:t>
      </w:r>
    </w:p>
    <w:p w:rsidR="10058C3A" w:rsidP="10058C3A" w:rsidRDefault="10058C3A" w14:paraId="5F024B15" w14:textId="4C93B2CD">
      <w:pPr>
        <w:pStyle w:val="Normal"/>
        <w:rPr>
          <w:rFonts w:ascii="Calibri" w:hAnsi="Calibri" w:eastAsia="Calibri" w:cs="Calibri"/>
          <w:noProof w:val="0"/>
          <w:color w:val="2C3E50"/>
          <w:sz w:val="24"/>
          <w:szCs w:val="24"/>
          <w:lang w:val="en-GB"/>
        </w:rPr>
      </w:pPr>
    </w:p>
    <w:p w:rsidR="10058C3A" w:rsidP="10058C3A" w:rsidRDefault="10058C3A" w14:paraId="3E835D69" w14:textId="78043405">
      <w:pPr>
        <w:pStyle w:val="Normal"/>
        <w:rPr>
          <w:rFonts w:ascii="Calibri" w:hAnsi="Calibri" w:eastAsia="Calibri" w:cs="Calibri"/>
          <w:noProof w:val="0"/>
          <w:color w:val="2C3E50"/>
          <w:sz w:val="24"/>
          <w:szCs w:val="24"/>
          <w:lang w:val="en-GB"/>
        </w:rPr>
      </w:pPr>
    </w:p>
    <w:p w:rsidR="7A12D178" w:rsidP="10058C3A" w:rsidRDefault="7A12D178" w14:paraId="539BAF15" w14:textId="7B9BF499">
      <w:pPr>
        <w:pStyle w:val="Normal"/>
        <w:rPr>
          <w:rFonts w:ascii="Calibri" w:hAnsi="Calibri" w:eastAsia="Calibri" w:cs="Calibri"/>
          <w:noProof w:val="0"/>
          <w:color w:val="2C3E50"/>
          <w:sz w:val="24"/>
          <w:szCs w:val="24"/>
          <w:lang w:val="en-GB"/>
        </w:rPr>
      </w:pPr>
      <w:r w:rsidRPr="10058C3A" w:rsidR="7A12D178">
        <w:rPr>
          <w:rFonts w:ascii="Calibri" w:hAnsi="Calibri" w:eastAsia="Calibri" w:cs="Calibri"/>
          <w:noProof w:val="0"/>
          <w:color w:val="2C3E50"/>
          <w:sz w:val="24"/>
          <w:szCs w:val="24"/>
          <w:lang w:val="en-GB"/>
        </w:rPr>
        <w:t xml:space="preserve">Images in blog </w:t>
      </w:r>
    </w:p>
    <w:p w:rsidR="7A12D178" w:rsidP="10058C3A" w:rsidRDefault="7A12D178" w14:paraId="43790FD9" w14:textId="7D8A27A2">
      <w:pPr>
        <w:pStyle w:val="Normal"/>
      </w:pPr>
      <w:hyperlink r:id="R92e770527d124a79">
        <w:r w:rsidRPr="10058C3A" w:rsidR="7A12D178">
          <w:rPr>
            <w:rStyle w:val="Hyperlink"/>
            <w:rFonts w:ascii="Calibri" w:hAnsi="Calibri" w:eastAsia="Calibri" w:cs="Calibri"/>
            <w:noProof w:val="0"/>
            <w:sz w:val="24"/>
            <w:szCs w:val="24"/>
            <w:lang w:val="en-GB"/>
          </w:rPr>
          <w:t>https://www.eenews.net/articles/climate-migration-is-here-is-biden-ready/</w:t>
        </w:r>
      </w:hyperlink>
    </w:p>
    <w:p w:rsidR="5BA223EA" w:rsidP="10058C3A" w:rsidRDefault="5BA223EA" w14:paraId="66A4CA24" w14:textId="167A2DD1">
      <w:pPr>
        <w:pStyle w:val="Normal"/>
      </w:pPr>
      <w:hyperlink r:id="Rf2b3f3fd251f4f46">
        <w:r w:rsidRPr="10058C3A" w:rsidR="5BA223EA">
          <w:rPr>
            <w:rStyle w:val="Hyperlink"/>
            <w:rFonts w:ascii="Calibri" w:hAnsi="Calibri" w:eastAsia="Calibri" w:cs="Calibri"/>
            <w:noProof w:val="0"/>
            <w:sz w:val="24"/>
            <w:szCs w:val="24"/>
            <w:lang w:val="en-GB"/>
          </w:rPr>
          <w:t>https://tscfm.org/blogs/the-benefits-of-critical-thinking-for-students/</w:t>
        </w:r>
      </w:hyperlink>
    </w:p>
    <w:p w:rsidR="3A7EC51D" w:rsidP="10058C3A" w:rsidRDefault="3A7EC51D" w14:paraId="168770B8" w14:textId="47C56A2D">
      <w:pPr>
        <w:pStyle w:val="Normal"/>
      </w:pPr>
      <w:hyperlink r:id="R1ea7fd20344b49c6">
        <w:r w:rsidRPr="10058C3A" w:rsidR="3A7EC51D">
          <w:rPr>
            <w:rStyle w:val="Hyperlink"/>
            <w:rFonts w:ascii="Calibri" w:hAnsi="Calibri" w:eastAsia="Calibri" w:cs="Calibri"/>
            <w:noProof w:val="0"/>
            <w:sz w:val="24"/>
            <w:szCs w:val="24"/>
            <w:lang w:val="en-GB"/>
          </w:rPr>
          <w:t>https://theyellowspot.com/blogs/manage-disagreements-conflicts-effortlessly-workplace/</w:t>
        </w:r>
      </w:hyperlink>
    </w:p>
    <w:p w:rsidR="669546E5" w:rsidP="10058C3A" w:rsidRDefault="669546E5" w14:paraId="19AA289F" w14:textId="2FF1D705">
      <w:pPr>
        <w:pStyle w:val="Normal"/>
      </w:pPr>
      <w:hyperlink r:id="Re7b6443dc5854994">
        <w:r w:rsidRPr="10058C3A" w:rsidR="669546E5">
          <w:rPr>
            <w:rStyle w:val="Hyperlink"/>
            <w:rFonts w:ascii="Calibri" w:hAnsi="Calibri" w:eastAsia="Calibri" w:cs="Calibri"/>
            <w:noProof w:val="0"/>
            <w:sz w:val="24"/>
            <w:szCs w:val="24"/>
            <w:lang w:val="en-GB"/>
          </w:rPr>
          <w:t>https://www.linkedin.com/pulse/important-communication-front-office-version-hongyee-tan</w:t>
        </w:r>
      </w:hyperlink>
    </w:p>
    <w:p w:rsidR="4AEDEB1D" w:rsidP="10058C3A" w:rsidRDefault="4AEDEB1D" w14:paraId="4292034D" w14:textId="6C500D75">
      <w:pPr>
        <w:pStyle w:val="Normal"/>
      </w:pPr>
      <w:hyperlink r:id="Re857ff4d01e04995">
        <w:r w:rsidRPr="10058C3A" w:rsidR="4AEDEB1D">
          <w:rPr>
            <w:rStyle w:val="Hyperlink"/>
            <w:rFonts w:ascii="Calibri" w:hAnsi="Calibri" w:eastAsia="Calibri" w:cs="Calibri"/>
            <w:noProof w:val="0"/>
            <w:sz w:val="24"/>
            <w:szCs w:val="24"/>
            <w:lang w:val="en-GB"/>
          </w:rPr>
          <w:t>https://www.ezeeabsolute.com/blog/how-to-deal-with-challenges-in-hotel-industry/</w:t>
        </w:r>
      </w:hyperlink>
    </w:p>
    <w:p w:rsidR="41AA33C9" w:rsidP="10058C3A" w:rsidRDefault="41AA33C9" w14:paraId="59F25C7F" w14:textId="778B0BC2">
      <w:pPr>
        <w:pStyle w:val="Normal"/>
      </w:pPr>
      <w:hyperlink r:id="R22a4f0f2538c411d">
        <w:r w:rsidRPr="10058C3A" w:rsidR="41AA33C9">
          <w:rPr>
            <w:rStyle w:val="Hyperlink"/>
            <w:rFonts w:ascii="Calibri" w:hAnsi="Calibri" w:eastAsia="Calibri" w:cs="Calibri"/>
            <w:noProof w:val="0"/>
            <w:sz w:val="24"/>
            <w:szCs w:val="24"/>
            <w:lang w:val="en-GB"/>
          </w:rPr>
          <w:t>https://unichrone.com/blog/design-thinking/5-steps-of-design-thinking/</w:t>
        </w:r>
      </w:hyperlink>
    </w:p>
    <w:p w:rsidR="7A013B24" w:rsidP="10058C3A" w:rsidRDefault="7A013B24" w14:paraId="01640690" w14:textId="2B182ABF">
      <w:pPr>
        <w:pStyle w:val="Normal"/>
        <w:rPr>
          <w:rFonts w:ascii="Calibri" w:hAnsi="Calibri" w:eastAsia="Calibri" w:cs="Calibri"/>
          <w:noProof w:val="0"/>
          <w:sz w:val="24"/>
          <w:szCs w:val="24"/>
          <w:lang w:val="en-GB"/>
        </w:rPr>
      </w:pPr>
      <w:r w:rsidRPr="10058C3A" w:rsidR="7A013B24">
        <w:rPr>
          <w:rFonts w:ascii="Calibri" w:hAnsi="Calibri" w:eastAsia="Calibri" w:cs="Calibri"/>
          <w:noProof w:val="0"/>
          <w:sz w:val="24"/>
          <w:szCs w:val="24"/>
          <w:lang w:val="en-GB"/>
        </w:rPr>
        <w:t xml:space="preserve">Others are taken from units within </w:t>
      </w:r>
      <w:r w:rsidRPr="10058C3A" w:rsidR="7A013B24">
        <w:rPr>
          <w:rFonts w:ascii="Calibri" w:hAnsi="Calibri" w:eastAsia="Calibri" w:cs="Calibri"/>
          <w:noProof w:val="0"/>
          <w:sz w:val="24"/>
          <w:szCs w:val="24"/>
          <w:lang w:val="en-GB"/>
        </w:rPr>
        <w:t>moodle</w:t>
      </w:r>
      <w:r w:rsidRPr="10058C3A" w:rsidR="7A013B24">
        <w:rPr>
          <w:rFonts w:ascii="Calibri" w:hAnsi="Calibri" w:eastAsia="Calibri" w:cs="Calibri"/>
          <w:noProof w:val="0"/>
          <w:sz w:val="24"/>
          <w:szCs w:val="24"/>
          <w:lang w:val="en-GB"/>
        </w:rPr>
        <w:t xml:space="preserve"> that have been completed </w:t>
      </w:r>
    </w:p>
    <w:p w:rsidR="7A013B24" w:rsidP="10058C3A" w:rsidRDefault="7A013B24" w14:paraId="4DDEB64B" w14:textId="2DEF1938">
      <w:pPr>
        <w:pStyle w:val="Normal"/>
        <w:rPr>
          <w:rFonts w:ascii="Calibri" w:hAnsi="Calibri" w:eastAsia="Calibri" w:cs="Calibri"/>
          <w:noProof w:val="0"/>
          <w:sz w:val="24"/>
          <w:szCs w:val="24"/>
          <w:lang w:val="en-GB"/>
        </w:rPr>
      </w:pPr>
      <w:r w:rsidRPr="10058C3A" w:rsidR="7A013B24">
        <w:rPr>
          <w:rFonts w:ascii="Calibri" w:hAnsi="Calibri" w:eastAsia="Calibri" w:cs="Calibri"/>
          <w:noProof w:val="0"/>
          <w:sz w:val="24"/>
          <w:szCs w:val="24"/>
          <w:lang w:val="en-GB"/>
        </w:rPr>
        <w:t xml:space="preserve">Video link - </w:t>
      </w:r>
      <w:hyperlink r:id="R6af9bd3e775d447b">
        <w:r w:rsidRPr="10058C3A" w:rsidR="10058C3A">
          <w:rPr>
            <w:rStyle w:val="Hyperlink"/>
            <w:rFonts w:ascii="Calibri" w:hAnsi="Calibri" w:eastAsia="Calibri" w:cs="Calibri"/>
            <w:noProof w:val="0"/>
            <w:sz w:val="24"/>
            <w:szCs w:val="24"/>
            <w:lang w:val="en-GB"/>
          </w:rPr>
          <w:t>How to Save Our Planet</w:t>
        </w:r>
      </w:hyperlink>
    </w:p>
    <w:p w:rsidR="10058C3A" w:rsidRDefault="10058C3A" w14:paraId="4E9B8FB4" w14:textId="0BE7BDF8">
      <w:r w:rsidR="10058C3A">
        <w:drawing>
          <wp:anchor distT="0" distB="0" distL="114300" distR="114300" simplePos="0" relativeHeight="251658240" behindDoc="0" locked="0" layoutInCell="1" allowOverlap="1" wp14:editId="3B5B14C9" wp14:anchorId="183C79CE">
            <wp:simplePos x="0" y="0"/>
            <wp:positionH relativeFrom="column">
              <wp:align>left</wp:align>
            </wp:positionH>
            <wp:positionV relativeFrom="paragraph">
              <wp:posOffset>0</wp:posOffset>
            </wp:positionV>
            <wp:extent cx="5553074" cy="3219450"/>
            <wp:effectExtent l="0" t="0" r="0" b="0"/>
            <wp:wrapSquare wrapText="bothSides"/>
            <wp:docPr id="30708977" name="picture" title="Video titled: How to Save Our Planet">
              <a:hlinkClick r:id="Rcf4f36fc40224ca5"/>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d68ce5264614d5c">
                      <a:extLst>
                        <a:ext xmlns:a="http://schemas.openxmlformats.org/drawingml/2006/main" uri="{28A0092B-C50C-407E-A947-70E740481C1C}">
                          <a14:useLocalDpi val="0"/>
                        </a:ext>
                        <a:ext uri="http://schemas.microsoft.com/office/word/2020/oembed">
                          <woe:oembed oEmbedUrl="https://www.youtube.com/watch?v=0Puv0Pss33M"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0058C3A" w:rsidP="10058C3A" w:rsidRDefault="10058C3A" w14:paraId="2E6C6E30" w14:textId="1B019766">
      <w:pPr>
        <w:pStyle w:val="Normal"/>
        <w:rPr>
          <w:rFonts w:ascii="Calibri" w:hAnsi="Calibri" w:eastAsia="Calibri" w:cs="Calibri"/>
          <w:noProof w:val="0"/>
          <w:sz w:val="24"/>
          <w:szCs w:val="24"/>
          <w:lang w:val="en-GB"/>
        </w:rPr>
      </w:pPr>
    </w:p>
    <w:p w:rsidR="10058C3A" w:rsidP="10058C3A" w:rsidRDefault="10058C3A" w14:paraId="486B5B56" w14:textId="55D25E4D">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4B4BC2"/>
    <w:rsid w:val="00229621"/>
    <w:rsid w:val="00412D50"/>
    <w:rsid w:val="0055D7D8"/>
    <w:rsid w:val="00AE0255"/>
    <w:rsid w:val="00F1E5D8"/>
    <w:rsid w:val="010BCFDE"/>
    <w:rsid w:val="010D461E"/>
    <w:rsid w:val="015720A5"/>
    <w:rsid w:val="0158D24A"/>
    <w:rsid w:val="01AE44C5"/>
    <w:rsid w:val="01E47141"/>
    <w:rsid w:val="021A4483"/>
    <w:rsid w:val="0249D2B6"/>
    <w:rsid w:val="02750DF0"/>
    <w:rsid w:val="028FCA4D"/>
    <w:rsid w:val="02C450E4"/>
    <w:rsid w:val="02D17E38"/>
    <w:rsid w:val="031A7E6C"/>
    <w:rsid w:val="0370E08C"/>
    <w:rsid w:val="0399959E"/>
    <w:rsid w:val="03B614E4"/>
    <w:rsid w:val="03C1D7F0"/>
    <w:rsid w:val="043F5796"/>
    <w:rsid w:val="045368A8"/>
    <w:rsid w:val="048CAAEE"/>
    <w:rsid w:val="048EC167"/>
    <w:rsid w:val="04B7E03C"/>
    <w:rsid w:val="04CE8319"/>
    <w:rsid w:val="057A8681"/>
    <w:rsid w:val="0588FD77"/>
    <w:rsid w:val="0596EB18"/>
    <w:rsid w:val="05AC2E9E"/>
    <w:rsid w:val="05DF93BA"/>
    <w:rsid w:val="05FFC68C"/>
    <w:rsid w:val="061CE364"/>
    <w:rsid w:val="06521F2E"/>
    <w:rsid w:val="069687C1"/>
    <w:rsid w:val="06F053E4"/>
    <w:rsid w:val="07564516"/>
    <w:rsid w:val="0782A650"/>
    <w:rsid w:val="07C13015"/>
    <w:rsid w:val="07E40EE1"/>
    <w:rsid w:val="07FAB1BE"/>
    <w:rsid w:val="08684103"/>
    <w:rsid w:val="08762021"/>
    <w:rsid w:val="08D4EE06"/>
    <w:rsid w:val="095D0076"/>
    <w:rsid w:val="0987A1DE"/>
    <w:rsid w:val="09EA1E30"/>
    <w:rsid w:val="09F2F299"/>
    <w:rsid w:val="0A0A8EDF"/>
    <w:rsid w:val="0A255668"/>
    <w:rsid w:val="0A7FC64B"/>
    <w:rsid w:val="0A8087E7"/>
    <w:rsid w:val="0A82DC75"/>
    <w:rsid w:val="0A9ACE8D"/>
    <w:rsid w:val="0AB49D53"/>
    <w:rsid w:val="0AE8ADCA"/>
    <w:rsid w:val="0AF8D0D7"/>
    <w:rsid w:val="0B6A5CE1"/>
    <w:rsid w:val="0B7BC27E"/>
    <w:rsid w:val="0B91D9F1"/>
    <w:rsid w:val="0B947BF6"/>
    <w:rsid w:val="0C0A1975"/>
    <w:rsid w:val="0C3C7E49"/>
    <w:rsid w:val="0C64880B"/>
    <w:rsid w:val="0C76C64B"/>
    <w:rsid w:val="0C94A138"/>
    <w:rsid w:val="0C9A89F2"/>
    <w:rsid w:val="0D141E75"/>
    <w:rsid w:val="0DB177E0"/>
    <w:rsid w:val="0DCDF16D"/>
    <w:rsid w:val="0DFEEB28"/>
    <w:rsid w:val="0E041502"/>
    <w:rsid w:val="0E212941"/>
    <w:rsid w:val="0E307199"/>
    <w:rsid w:val="0EB46A05"/>
    <w:rsid w:val="0EC04F12"/>
    <w:rsid w:val="0EC663BC"/>
    <w:rsid w:val="0EF2C9BB"/>
    <w:rsid w:val="0EF8C78B"/>
    <w:rsid w:val="0F1ABDA8"/>
    <w:rsid w:val="0F90B6B0"/>
    <w:rsid w:val="0F9ABB89"/>
    <w:rsid w:val="0FC12B2B"/>
    <w:rsid w:val="0FEE3842"/>
    <w:rsid w:val="10058C3A"/>
    <w:rsid w:val="1057511A"/>
    <w:rsid w:val="105CD172"/>
    <w:rsid w:val="107DEB1F"/>
    <w:rsid w:val="10A9F82B"/>
    <w:rsid w:val="119EC0B5"/>
    <w:rsid w:val="11EC9031"/>
    <w:rsid w:val="11FE047E"/>
    <w:rsid w:val="1245C88C"/>
    <w:rsid w:val="12A32A82"/>
    <w:rsid w:val="1316B25C"/>
    <w:rsid w:val="133E5BD0"/>
    <w:rsid w:val="138EF1DC"/>
    <w:rsid w:val="14AA32ED"/>
    <w:rsid w:val="151EDB1F"/>
    <w:rsid w:val="15249EFA"/>
    <w:rsid w:val="152AC23D"/>
    <w:rsid w:val="15391445"/>
    <w:rsid w:val="157D694E"/>
    <w:rsid w:val="15D82364"/>
    <w:rsid w:val="15F83BBB"/>
    <w:rsid w:val="16355129"/>
    <w:rsid w:val="163C3CD0"/>
    <w:rsid w:val="1670307E"/>
    <w:rsid w:val="16BAAB80"/>
    <w:rsid w:val="16D4E4A6"/>
    <w:rsid w:val="170343E9"/>
    <w:rsid w:val="1704A4AF"/>
    <w:rsid w:val="171D01CD"/>
    <w:rsid w:val="17EE20DF"/>
    <w:rsid w:val="180F95BC"/>
    <w:rsid w:val="18536FA4"/>
    <w:rsid w:val="1856A4D0"/>
    <w:rsid w:val="185A93B4"/>
    <w:rsid w:val="1868A168"/>
    <w:rsid w:val="18B50A10"/>
    <w:rsid w:val="18B7D705"/>
    <w:rsid w:val="18C773D7"/>
    <w:rsid w:val="193F062B"/>
    <w:rsid w:val="19A7D140"/>
    <w:rsid w:val="1A0C8568"/>
    <w:rsid w:val="1A4367B8"/>
    <w:rsid w:val="1A50DA71"/>
    <w:rsid w:val="1A53A766"/>
    <w:rsid w:val="1AB4F0B1"/>
    <w:rsid w:val="1B1C143B"/>
    <w:rsid w:val="1B34BBA5"/>
    <w:rsid w:val="1B5245A5"/>
    <w:rsid w:val="1BA9C9B8"/>
    <w:rsid w:val="1C72652E"/>
    <w:rsid w:val="1CBA1FE9"/>
    <w:rsid w:val="1CE1735C"/>
    <w:rsid w:val="1D29ED04"/>
    <w:rsid w:val="1D75DEAD"/>
    <w:rsid w:val="1D7B087A"/>
    <w:rsid w:val="1DE92295"/>
    <w:rsid w:val="1DEAF142"/>
    <w:rsid w:val="1E4C9BA3"/>
    <w:rsid w:val="1E98C63D"/>
    <w:rsid w:val="1EAB7165"/>
    <w:rsid w:val="1EB16572"/>
    <w:rsid w:val="1F289ACB"/>
    <w:rsid w:val="1F2C9C75"/>
    <w:rsid w:val="1F8E03D9"/>
    <w:rsid w:val="2043469C"/>
    <w:rsid w:val="205B7B57"/>
    <w:rsid w:val="20618DC6"/>
    <w:rsid w:val="206DDB07"/>
    <w:rsid w:val="2080456D"/>
    <w:rsid w:val="20A126DF"/>
    <w:rsid w:val="20AABBB6"/>
    <w:rsid w:val="20B2A93C"/>
    <w:rsid w:val="20C01BF5"/>
    <w:rsid w:val="20F3AEB4"/>
    <w:rsid w:val="210E0A88"/>
    <w:rsid w:val="214AF3BA"/>
    <w:rsid w:val="21631465"/>
    <w:rsid w:val="216C1ADA"/>
    <w:rsid w:val="21CBA775"/>
    <w:rsid w:val="21FBECFD"/>
    <w:rsid w:val="21FD5E27"/>
    <w:rsid w:val="220835B2"/>
    <w:rsid w:val="22501A48"/>
    <w:rsid w:val="2267EAF1"/>
    <w:rsid w:val="22A8A772"/>
    <w:rsid w:val="22C5A49B"/>
    <w:rsid w:val="22CA7B10"/>
    <w:rsid w:val="22D8FB92"/>
    <w:rsid w:val="22F676EE"/>
    <w:rsid w:val="2327DCC6"/>
    <w:rsid w:val="236602E7"/>
    <w:rsid w:val="239E9481"/>
    <w:rsid w:val="23A515A6"/>
    <w:rsid w:val="23A57BC9"/>
    <w:rsid w:val="23F7BCB7"/>
    <w:rsid w:val="24145F14"/>
    <w:rsid w:val="245187A6"/>
    <w:rsid w:val="246F6557"/>
    <w:rsid w:val="255A59FA"/>
    <w:rsid w:val="25656DA3"/>
    <w:rsid w:val="261B809D"/>
    <w:rsid w:val="264FD5A9"/>
    <w:rsid w:val="26511078"/>
    <w:rsid w:val="26739110"/>
    <w:rsid w:val="26AB7F0E"/>
    <w:rsid w:val="26B51737"/>
    <w:rsid w:val="26F01FB0"/>
    <w:rsid w:val="26F2F5F6"/>
    <w:rsid w:val="2721EAC0"/>
    <w:rsid w:val="2722B5FF"/>
    <w:rsid w:val="272F73A4"/>
    <w:rsid w:val="27972C7B"/>
    <w:rsid w:val="279DE14B"/>
    <w:rsid w:val="27A698DF"/>
    <w:rsid w:val="27B95E0E"/>
    <w:rsid w:val="27C31F53"/>
    <w:rsid w:val="27EBA60A"/>
    <w:rsid w:val="283A39DB"/>
    <w:rsid w:val="287A343F"/>
    <w:rsid w:val="288E48C1"/>
    <w:rsid w:val="288EC657"/>
    <w:rsid w:val="28EDBD84"/>
    <w:rsid w:val="28F4FCC5"/>
    <w:rsid w:val="2941E688"/>
    <w:rsid w:val="29587518"/>
    <w:rsid w:val="2961B4AB"/>
    <w:rsid w:val="2A1AE600"/>
    <w:rsid w:val="2A1E35AC"/>
    <w:rsid w:val="2A2727B3"/>
    <w:rsid w:val="2A99AEA6"/>
    <w:rsid w:val="2AB81C46"/>
    <w:rsid w:val="2ABCB922"/>
    <w:rsid w:val="2ADC0490"/>
    <w:rsid w:val="2B2E1712"/>
    <w:rsid w:val="2B32B0DB"/>
    <w:rsid w:val="2B7CAAC5"/>
    <w:rsid w:val="2B97D600"/>
    <w:rsid w:val="2BBFC821"/>
    <w:rsid w:val="2BC2F814"/>
    <w:rsid w:val="2BE833E3"/>
    <w:rsid w:val="2BF55BE3"/>
    <w:rsid w:val="2BF8DAB0"/>
    <w:rsid w:val="2C036F6E"/>
    <w:rsid w:val="2C260E93"/>
    <w:rsid w:val="2C42095D"/>
    <w:rsid w:val="2CD0DF70"/>
    <w:rsid w:val="2CF26D9E"/>
    <w:rsid w:val="2D10292B"/>
    <w:rsid w:val="2D191E2E"/>
    <w:rsid w:val="2D46D878"/>
    <w:rsid w:val="2D880E7A"/>
    <w:rsid w:val="2D912C44"/>
    <w:rsid w:val="2DB1D206"/>
    <w:rsid w:val="2DCAC7FA"/>
    <w:rsid w:val="2DE5900C"/>
    <w:rsid w:val="2E1557AB"/>
    <w:rsid w:val="2E229EF4"/>
    <w:rsid w:val="2E64A493"/>
    <w:rsid w:val="2EBCA663"/>
    <w:rsid w:val="2F6D73D5"/>
    <w:rsid w:val="2F6DDC79"/>
    <w:rsid w:val="2F79CF17"/>
    <w:rsid w:val="2FB1280C"/>
    <w:rsid w:val="2FB764DA"/>
    <w:rsid w:val="2FE46C9F"/>
    <w:rsid w:val="2FF26A24"/>
    <w:rsid w:val="308398AE"/>
    <w:rsid w:val="30966937"/>
    <w:rsid w:val="309B20CC"/>
    <w:rsid w:val="31104A33"/>
    <w:rsid w:val="31A1D0CE"/>
    <w:rsid w:val="31E5D3B0"/>
    <w:rsid w:val="31FFF48B"/>
    <w:rsid w:val="320640B2"/>
    <w:rsid w:val="32649D67"/>
    <w:rsid w:val="326964DF"/>
    <w:rsid w:val="330CD42E"/>
    <w:rsid w:val="33A21113"/>
    <w:rsid w:val="33BB3970"/>
    <w:rsid w:val="33C36364"/>
    <w:rsid w:val="33E85748"/>
    <w:rsid w:val="33EEA4DE"/>
    <w:rsid w:val="346AB21C"/>
    <w:rsid w:val="34A8A48F"/>
    <w:rsid w:val="34DB085E"/>
    <w:rsid w:val="34EB480C"/>
    <w:rsid w:val="3500624C"/>
    <w:rsid w:val="353DE174"/>
    <w:rsid w:val="35565FDE"/>
    <w:rsid w:val="3557C054"/>
    <w:rsid w:val="356F7E10"/>
    <w:rsid w:val="3597FCCE"/>
    <w:rsid w:val="35B3B4E1"/>
    <w:rsid w:val="35E21FB5"/>
    <w:rsid w:val="3601763F"/>
    <w:rsid w:val="3606827D"/>
    <w:rsid w:val="360DC675"/>
    <w:rsid w:val="364474F0"/>
    <w:rsid w:val="364BAE58"/>
    <w:rsid w:val="3663A479"/>
    <w:rsid w:val="36F2303F"/>
    <w:rsid w:val="36FB0426"/>
    <w:rsid w:val="374F8542"/>
    <w:rsid w:val="37A252DE"/>
    <w:rsid w:val="37D8468E"/>
    <w:rsid w:val="37ED7B16"/>
    <w:rsid w:val="37EEF4D0"/>
    <w:rsid w:val="3822E8CE"/>
    <w:rsid w:val="383959E8"/>
    <w:rsid w:val="384B2F89"/>
    <w:rsid w:val="38724A8B"/>
    <w:rsid w:val="3896D487"/>
    <w:rsid w:val="38B45E90"/>
    <w:rsid w:val="38D3DEEB"/>
    <w:rsid w:val="3908211B"/>
    <w:rsid w:val="392C136F"/>
    <w:rsid w:val="393E233F"/>
    <w:rsid w:val="394A1EAB"/>
    <w:rsid w:val="396F91CE"/>
    <w:rsid w:val="3972EA05"/>
    <w:rsid w:val="39E896FF"/>
    <w:rsid w:val="39E9C404"/>
    <w:rsid w:val="3A0DB154"/>
    <w:rsid w:val="3A1E93D6"/>
    <w:rsid w:val="3A274C42"/>
    <w:rsid w:val="3A7EC51D"/>
    <w:rsid w:val="3AB177B3"/>
    <w:rsid w:val="3AC42B8E"/>
    <w:rsid w:val="3AD10DEE"/>
    <w:rsid w:val="3B171A8B"/>
    <w:rsid w:val="3B17E613"/>
    <w:rsid w:val="3B185944"/>
    <w:rsid w:val="3B2F55E7"/>
    <w:rsid w:val="3B4A7C93"/>
    <w:rsid w:val="3BA84271"/>
    <w:rsid w:val="3BBA6437"/>
    <w:rsid w:val="3BC5A162"/>
    <w:rsid w:val="3BE2490C"/>
    <w:rsid w:val="3BEA9525"/>
    <w:rsid w:val="3C14052C"/>
    <w:rsid w:val="3C3B4A4E"/>
    <w:rsid w:val="3C75C401"/>
    <w:rsid w:val="3CCBBA79"/>
    <w:rsid w:val="3D48F359"/>
    <w:rsid w:val="3D5F40DD"/>
    <w:rsid w:val="3D699924"/>
    <w:rsid w:val="3DAFD58D"/>
    <w:rsid w:val="3DBF50E7"/>
    <w:rsid w:val="3DF06681"/>
    <w:rsid w:val="3E1160B0"/>
    <w:rsid w:val="3E119462"/>
    <w:rsid w:val="3E2464C1"/>
    <w:rsid w:val="3E5B5617"/>
    <w:rsid w:val="3E748C55"/>
    <w:rsid w:val="3EDBFD08"/>
    <w:rsid w:val="3EEA91AB"/>
    <w:rsid w:val="3EF204F9"/>
    <w:rsid w:val="3EF915A2"/>
    <w:rsid w:val="3EFA290A"/>
    <w:rsid w:val="3FBE6AC6"/>
    <w:rsid w:val="3FCA0FD9"/>
    <w:rsid w:val="40035B3B"/>
    <w:rsid w:val="403AE16A"/>
    <w:rsid w:val="406F0AEB"/>
    <w:rsid w:val="4080941B"/>
    <w:rsid w:val="40EB031F"/>
    <w:rsid w:val="410A56DC"/>
    <w:rsid w:val="41317020"/>
    <w:rsid w:val="41493524"/>
    <w:rsid w:val="415C0583"/>
    <w:rsid w:val="41693615"/>
    <w:rsid w:val="419232A5"/>
    <w:rsid w:val="41AA33C9"/>
    <w:rsid w:val="41CEEBA5"/>
    <w:rsid w:val="4215DB2E"/>
    <w:rsid w:val="421C647C"/>
    <w:rsid w:val="4229A5BB"/>
    <w:rsid w:val="4266BD21"/>
    <w:rsid w:val="4286D380"/>
    <w:rsid w:val="433AFBFD"/>
    <w:rsid w:val="4344F4AA"/>
    <w:rsid w:val="43555BC7"/>
    <w:rsid w:val="43B834DD"/>
    <w:rsid w:val="43BB566C"/>
    <w:rsid w:val="43EAC205"/>
    <w:rsid w:val="441A3DBD"/>
    <w:rsid w:val="44465C33"/>
    <w:rsid w:val="4448F819"/>
    <w:rsid w:val="44BC2198"/>
    <w:rsid w:val="44CCF5ED"/>
    <w:rsid w:val="44D6CC5E"/>
    <w:rsid w:val="44F89CAD"/>
    <w:rsid w:val="45068C67"/>
    <w:rsid w:val="45128B02"/>
    <w:rsid w:val="4518F62E"/>
    <w:rsid w:val="4548FE0E"/>
    <w:rsid w:val="4554053E"/>
    <w:rsid w:val="4561467D"/>
    <w:rsid w:val="45616810"/>
    <w:rsid w:val="4593D3A5"/>
    <w:rsid w:val="45AA6CD9"/>
    <w:rsid w:val="45BE7442"/>
    <w:rsid w:val="45FB2A47"/>
    <w:rsid w:val="4616FC47"/>
    <w:rsid w:val="463587C3"/>
    <w:rsid w:val="4643CE99"/>
    <w:rsid w:val="465A98BA"/>
    <w:rsid w:val="46718C09"/>
    <w:rsid w:val="46AE5B63"/>
    <w:rsid w:val="46D5A14F"/>
    <w:rsid w:val="46F205E6"/>
    <w:rsid w:val="46FE9DDF"/>
    <w:rsid w:val="473B678F"/>
    <w:rsid w:val="474B9A57"/>
    <w:rsid w:val="4751DE7F"/>
    <w:rsid w:val="4792C942"/>
    <w:rsid w:val="47DF9EFA"/>
    <w:rsid w:val="480E6D20"/>
    <w:rsid w:val="4828CCEA"/>
    <w:rsid w:val="48542646"/>
    <w:rsid w:val="488BA600"/>
    <w:rsid w:val="488CEE13"/>
    <w:rsid w:val="48A13CBA"/>
    <w:rsid w:val="4932BE3B"/>
    <w:rsid w:val="4949C153"/>
    <w:rsid w:val="4955CC8C"/>
    <w:rsid w:val="4976FD64"/>
    <w:rsid w:val="497B6F5B"/>
    <w:rsid w:val="4987BC9C"/>
    <w:rsid w:val="49A3B56C"/>
    <w:rsid w:val="49C49D4B"/>
    <w:rsid w:val="49D9FD8A"/>
    <w:rsid w:val="49E5FC25"/>
    <w:rsid w:val="4A05A2C3"/>
    <w:rsid w:val="4A1B6650"/>
    <w:rsid w:val="4A48C8B2"/>
    <w:rsid w:val="4A84D817"/>
    <w:rsid w:val="4AAEFEA6"/>
    <w:rsid w:val="4AC8373A"/>
    <w:rsid w:val="4AEDEB1D"/>
    <w:rsid w:val="4B789AE0"/>
    <w:rsid w:val="4BDF8630"/>
    <w:rsid w:val="4C516E18"/>
    <w:rsid w:val="4CE1DE43"/>
    <w:rsid w:val="4CE3E0EF"/>
    <w:rsid w:val="4CEF96C4"/>
    <w:rsid w:val="4CF7FCB2"/>
    <w:rsid w:val="4CFC3E0D"/>
    <w:rsid w:val="4D119E4C"/>
    <w:rsid w:val="4D1D9CE7"/>
    <w:rsid w:val="4D9C7611"/>
    <w:rsid w:val="4D9EE58A"/>
    <w:rsid w:val="4DB62AD9"/>
    <w:rsid w:val="4DDEE6F1"/>
    <w:rsid w:val="4E5B040A"/>
    <w:rsid w:val="4EB96D48"/>
    <w:rsid w:val="4F24275B"/>
    <w:rsid w:val="4F5A39DE"/>
    <w:rsid w:val="4F7C440F"/>
    <w:rsid w:val="4F84F7BD"/>
    <w:rsid w:val="4FD5FEDD"/>
    <w:rsid w:val="502F9D74"/>
    <w:rsid w:val="50360066"/>
    <w:rsid w:val="50493F0E"/>
    <w:rsid w:val="504F27E6"/>
    <w:rsid w:val="5063A970"/>
    <w:rsid w:val="50951C8E"/>
    <w:rsid w:val="50B80A36"/>
    <w:rsid w:val="50EA1166"/>
    <w:rsid w:val="514F6BD8"/>
    <w:rsid w:val="5171CF3E"/>
    <w:rsid w:val="5189D0E5"/>
    <w:rsid w:val="51CB6DD5"/>
    <w:rsid w:val="51FF79D1"/>
    <w:rsid w:val="53055D83"/>
    <w:rsid w:val="532251A1"/>
    <w:rsid w:val="53EFAAF8"/>
    <w:rsid w:val="53F7987E"/>
    <w:rsid w:val="54304DBA"/>
    <w:rsid w:val="54946958"/>
    <w:rsid w:val="54D469B1"/>
    <w:rsid w:val="54F00243"/>
    <w:rsid w:val="55B97B19"/>
    <w:rsid w:val="56054DBB"/>
    <w:rsid w:val="56141FE3"/>
    <w:rsid w:val="563E3A50"/>
    <w:rsid w:val="56759DAD"/>
    <w:rsid w:val="56FF78E5"/>
    <w:rsid w:val="57010597"/>
    <w:rsid w:val="57022B48"/>
    <w:rsid w:val="57274BBA"/>
    <w:rsid w:val="573E2346"/>
    <w:rsid w:val="57605431"/>
    <w:rsid w:val="57635B1F"/>
    <w:rsid w:val="57A637E0"/>
    <w:rsid w:val="57DA0AB1"/>
    <w:rsid w:val="57E88185"/>
    <w:rsid w:val="586EBDF2"/>
    <w:rsid w:val="58BF388D"/>
    <w:rsid w:val="59317C60"/>
    <w:rsid w:val="593188AE"/>
    <w:rsid w:val="5955B894"/>
    <w:rsid w:val="5961AB82"/>
    <w:rsid w:val="5975DB12"/>
    <w:rsid w:val="598451E6"/>
    <w:rsid w:val="59919325"/>
    <w:rsid w:val="599DB6B1"/>
    <w:rsid w:val="5A66DA02"/>
    <w:rsid w:val="5A71523D"/>
    <w:rsid w:val="5A71838F"/>
    <w:rsid w:val="5A7D6892"/>
    <w:rsid w:val="5B0E28BA"/>
    <w:rsid w:val="5B202247"/>
    <w:rsid w:val="5BA223EA"/>
    <w:rsid w:val="5BC4A7F2"/>
    <w:rsid w:val="5C52ADE1"/>
    <w:rsid w:val="5C7F81D7"/>
    <w:rsid w:val="5CA743EF"/>
    <w:rsid w:val="5CC933E7"/>
    <w:rsid w:val="5CD55773"/>
    <w:rsid w:val="5CD79D02"/>
    <w:rsid w:val="5D4C5A03"/>
    <w:rsid w:val="5D968D3E"/>
    <w:rsid w:val="5DCD7FFC"/>
    <w:rsid w:val="5DDA8A29"/>
    <w:rsid w:val="5E17268B"/>
    <w:rsid w:val="5E1B5238"/>
    <w:rsid w:val="5E2EF74E"/>
    <w:rsid w:val="5E3023D8"/>
    <w:rsid w:val="5E79155A"/>
    <w:rsid w:val="5E9BBFF4"/>
    <w:rsid w:val="5E9DE79A"/>
    <w:rsid w:val="5EB1DE63"/>
    <w:rsid w:val="5EE098BF"/>
    <w:rsid w:val="5EF1E59B"/>
    <w:rsid w:val="5F2219BC"/>
    <w:rsid w:val="5FA04386"/>
    <w:rsid w:val="5FA6669D"/>
    <w:rsid w:val="5FB2EFB9"/>
    <w:rsid w:val="5FC3B8D6"/>
    <w:rsid w:val="5FE3F905"/>
    <w:rsid w:val="6000D4A9"/>
    <w:rsid w:val="6014E5BB"/>
    <w:rsid w:val="60379055"/>
    <w:rsid w:val="60488353"/>
    <w:rsid w:val="607C6920"/>
    <w:rsid w:val="60BC3473"/>
    <w:rsid w:val="60CE2E00"/>
    <w:rsid w:val="60D61B86"/>
    <w:rsid w:val="60E7565D"/>
    <w:rsid w:val="60E7BC80"/>
    <w:rsid w:val="6145FC09"/>
    <w:rsid w:val="6180ECF7"/>
    <w:rsid w:val="61A7E235"/>
    <w:rsid w:val="61E22107"/>
    <w:rsid w:val="62048DC6"/>
    <w:rsid w:val="621EB329"/>
    <w:rsid w:val="62A1375E"/>
    <w:rsid w:val="62ADFB4C"/>
    <w:rsid w:val="62DC7280"/>
    <w:rsid w:val="6338756B"/>
    <w:rsid w:val="63AFE43E"/>
    <w:rsid w:val="63F28211"/>
    <w:rsid w:val="63FEB80E"/>
    <w:rsid w:val="640DBC48"/>
    <w:rsid w:val="6449CBAD"/>
    <w:rsid w:val="647D9CCB"/>
    <w:rsid w:val="64C7048D"/>
    <w:rsid w:val="64D445CC"/>
    <w:rsid w:val="64E2EC2C"/>
    <w:rsid w:val="6523AF9D"/>
    <w:rsid w:val="654B3D03"/>
    <w:rsid w:val="65B4EE8D"/>
    <w:rsid w:val="65DC2E94"/>
    <w:rsid w:val="66229B7C"/>
    <w:rsid w:val="66307B5C"/>
    <w:rsid w:val="665A4531"/>
    <w:rsid w:val="6662D4EE"/>
    <w:rsid w:val="6670162D"/>
    <w:rsid w:val="669546E5"/>
    <w:rsid w:val="66A99783"/>
    <w:rsid w:val="66AC881E"/>
    <w:rsid w:val="66B06701"/>
    <w:rsid w:val="66C08871"/>
    <w:rsid w:val="66E70D64"/>
    <w:rsid w:val="67816C6F"/>
    <w:rsid w:val="67A20671"/>
    <w:rsid w:val="67FEA54F"/>
    <w:rsid w:val="688CCCA5"/>
    <w:rsid w:val="68954DC8"/>
    <w:rsid w:val="68F2CE65"/>
    <w:rsid w:val="691D3CD0"/>
    <w:rsid w:val="6926E8E9"/>
    <w:rsid w:val="693CE729"/>
    <w:rsid w:val="694CFCD9"/>
    <w:rsid w:val="697B3DF8"/>
    <w:rsid w:val="69B47D6C"/>
    <w:rsid w:val="69BBC801"/>
    <w:rsid w:val="69D54F0D"/>
    <w:rsid w:val="69E807C3"/>
    <w:rsid w:val="69F720C0"/>
    <w:rsid w:val="6A248ACB"/>
    <w:rsid w:val="6A55B1A9"/>
    <w:rsid w:val="6A5B2AF7"/>
    <w:rsid w:val="6A7CFDCC"/>
    <w:rsid w:val="6A7F0DE3"/>
    <w:rsid w:val="6A940E90"/>
    <w:rsid w:val="6AE44C89"/>
    <w:rsid w:val="6AE8CD3A"/>
    <w:rsid w:val="6AEE1E80"/>
    <w:rsid w:val="6B498290"/>
    <w:rsid w:val="6B4A97F9"/>
    <w:rsid w:val="6B717E53"/>
    <w:rsid w:val="6BC46D67"/>
    <w:rsid w:val="6C2A6F27"/>
    <w:rsid w:val="6C3995B9"/>
    <w:rsid w:val="6C3CD98D"/>
    <w:rsid w:val="6C56B737"/>
    <w:rsid w:val="6C66910D"/>
    <w:rsid w:val="6C6F3D5C"/>
    <w:rsid w:val="6D603DC8"/>
    <w:rsid w:val="6D747B48"/>
    <w:rsid w:val="6D8403C6"/>
    <w:rsid w:val="6D8C0E75"/>
    <w:rsid w:val="6DACB108"/>
    <w:rsid w:val="6DCDBB34"/>
    <w:rsid w:val="6DD5661A"/>
    <w:rsid w:val="6E467FB0"/>
    <w:rsid w:val="6E5F5FE0"/>
    <w:rsid w:val="6E7B2812"/>
    <w:rsid w:val="6E974F55"/>
    <w:rsid w:val="6EFBE42C"/>
    <w:rsid w:val="6F488169"/>
    <w:rsid w:val="6F8C7E54"/>
    <w:rsid w:val="6FC583AF"/>
    <w:rsid w:val="6FDD5472"/>
    <w:rsid w:val="706718EA"/>
    <w:rsid w:val="7097DE8A"/>
    <w:rsid w:val="70D2583D"/>
    <w:rsid w:val="7129EA12"/>
    <w:rsid w:val="7184BC69"/>
    <w:rsid w:val="71BEEC60"/>
    <w:rsid w:val="71F6E077"/>
    <w:rsid w:val="7202E94B"/>
    <w:rsid w:val="7209168B"/>
    <w:rsid w:val="724D6C88"/>
    <w:rsid w:val="72A87189"/>
    <w:rsid w:val="72EFC680"/>
    <w:rsid w:val="733C8181"/>
    <w:rsid w:val="735ABCC1"/>
    <w:rsid w:val="73CBB799"/>
    <w:rsid w:val="73DF81BB"/>
    <w:rsid w:val="7401188A"/>
    <w:rsid w:val="743D6E92"/>
    <w:rsid w:val="743EA315"/>
    <w:rsid w:val="745FEF77"/>
    <w:rsid w:val="746126E4"/>
    <w:rsid w:val="749493B1"/>
    <w:rsid w:val="74AD1614"/>
    <w:rsid w:val="74F68D22"/>
    <w:rsid w:val="7549BFAC"/>
    <w:rsid w:val="7559923A"/>
    <w:rsid w:val="7565D3B0"/>
    <w:rsid w:val="756B4FAD"/>
    <w:rsid w:val="75BCBBB1"/>
    <w:rsid w:val="75BEAADC"/>
    <w:rsid w:val="76568486"/>
    <w:rsid w:val="7707200E"/>
    <w:rsid w:val="77451C7A"/>
    <w:rsid w:val="7753934E"/>
    <w:rsid w:val="77620854"/>
    <w:rsid w:val="77D9CD1E"/>
    <w:rsid w:val="77FFF549"/>
    <w:rsid w:val="78271730"/>
    <w:rsid w:val="7833C0FE"/>
    <w:rsid w:val="78CD7694"/>
    <w:rsid w:val="78D71224"/>
    <w:rsid w:val="790AAF5C"/>
    <w:rsid w:val="7910DFB5"/>
    <w:rsid w:val="791ECB9A"/>
    <w:rsid w:val="79FCB560"/>
    <w:rsid w:val="7A013B24"/>
    <w:rsid w:val="7A0DFB30"/>
    <w:rsid w:val="7A12D178"/>
    <w:rsid w:val="7A5B597C"/>
    <w:rsid w:val="7A633BE9"/>
    <w:rsid w:val="7A76E6CE"/>
    <w:rsid w:val="7A7F4CF2"/>
    <w:rsid w:val="7AA53979"/>
    <w:rsid w:val="7AACB016"/>
    <w:rsid w:val="7ABA9BFB"/>
    <w:rsid w:val="7ACAAC9C"/>
    <w:rsid w:val="7AD06868"/>
    <w:rsid w:val="7AE3C971"/>
    <w:rsid w:val="7AE9C153"/>
    <w:rsid w:val="7B05CEDF"/>
    <w:rsid w:val="7B43B1CD"/>
    <w:rsid w:val="7B446B5B"/>
    <w:rsid w:val="7B6DBC2C"/>
    <w:rsid w:val="7B954A5E"/>
    <w:rsid w:val="7BCC90C2"/>
    <w:rsid w:val="7C0C9281"/>
    <w:rsid w:val="7C1B1D53"/>
    <w:rsid w:val="7C1FEDBD"/>
    <w:rsid w:val="7C342884"/>
    <w:rsid w:val="7CAB3CE7"/>
    <w:rsid w:val="7CF7209E"/>
    <w:rsid w:val="7D766192"/>
    <w:rsid w:val="7DB5AFAC"/>
    <w:rsid w:val="7DCAC258"/>
    <w:rsid w:val="7E4B4BC2"/>
    <w:rsid w:val="7EAFDAD6"/>
    <w:rsid w:val="7EE16C53"/>
    <w:rsid w:val="7F33A43E"/>
    <w:rsid w:val="7F3AACFA"/>
    <w:rsid w:val="7F52B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B4BC2"/>
  <w15:chartTrackingRefBased/>
  <w15:docId w15:val="{60928427-2047-4A9F-965E-6577BC7FA3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c277a86df704935" /><Relationship Type="http://schemas.openxmlformats.org/officeDocument/2006/relationships/hyperlink" Target="https://librarysearch.uwtsd.ac.uk/discovery/fulldisplay?docid=alma99100461827202421&amp;context=L&amp;vid=44WHELF_UWTSD:44WHELF_UWTSD_VU1&amp;lang=en&amp;search_scope=MyInst_and_CI&amp;adaptor=Local%20Search%20Engine&amp;tab=Everything&amp;query=any,contains,climate%20change" TargetMode="External" Id="R5cbfd8a8956744e1" /><Relationship Type="http://schemas.openxmlformats.org/officeDocument/2006/relationships/hyperlink" Target="https://www.youtube.com/watch?v=G4H1N_yXBiA" TargetMode="External" Id="R3211843d420c48cd" /><Relationship Type="http://schemas.openxmlformats.org/officeDocument/2006/relationships/image" Target="/media/image.jpg" Id="R9e6dd7e5bcb7489d" /><Relationship Type="http://schemas.openxmlformats.org/officeDocument/2006/relationships/hyperlink" Target="https://www.youtube.com/watch?v=G4H1N_yXBiA" TargetMode="External" Id="Rd283cccd531f4fc8" /><Relationship Type="http://schemas.openxmlformats.org/officeDocument/2006/relationships/hyperlink" Target="https://www.reuters.com/business/sustainable-business/cruise-industry-faces-choppy-seas-it-tries-clean-up-its-act-climate-2022-07-27/" TargetMode="External" Id="R5eae1492756745e3" /><Relationship Type="http://schemas.openxmlformats.org/officeDocument/2006/relationships/hyperlink" Target="https://www.youtube.com/watch?v=4si_4jYd90M" TargetMode="External" Id="Rf774ec2e612044f8" /><Relationship Type="http://schemas.openxmlformats.org/officeDocument/2006/relationships/image" Target="/media/image2.jpg" Id="Re75074da7d4f4824" /><Relationship Type="http://schemas.openxmlformats.org/officeDocument/2006/relationships/hyperlink" Target="https://www.youtube.com/watch?v=4si_4jYd90M" TargetMode="External" Id="R93a67521f14944af" /><Relationship Type="http://schemas.openxmlformats.org/officeDocument/2006/relationships/hyperlink" Target="https://www.youtube.com/watch?v=i1ytNXtU3zc" TargetMode="External" Id="Rc337fb28602e41f2" /><Relationship Type="http://schemas.openxmlformats.org/officeDocument/2006/relationships/image" Target="/media/image3.jpg" Id="R87ff1ca5dcf14049" /><Relationship Type="http://schemas.openxmlformats.org/officeDocument/2006/relationships/hyperlink" Target="https://www.youtube.com/watch?v=i1ytNXtU3zc" TargetMode="External" Id="R979927d00ffa45a0" /><Relationship Type="http://schemas.openxmlformats.org/officeDocument/2006/relationships/hyperlink" Target="https://brilliantio.com/what-are-social-impacts-of-climate-change/" TargetMode="External" Id="R0ec2a6c547a84ebc" /><Relationship Type="http://schemas.openxmlformats.org/officeDocument/2006/relationships/hyperlink" Target="https://www.ihrb.org/explainers/what-is-cop27/?gclid=EAIaIQobChMI8d_6nZy7_QIVmcftCh1T8AzHEAAYASAAEgIZjfD_BwE" TargetMode="External" Id="R3c976c80ac794398" /><Relationship Type="http://schemas.openxmlformats.org/officeDocument/2006/relationships/hyperlink" Target="https://www.wwf.eu/?8170466/COP27finalpressstatement" TargetMode="External" Id="R162e92856f9842a3" /><Relationship Type="http://schemas.openxmlformats.org/officeDocument/2006/relationships/hyperlink" Target="https://www.globaledulink.co.uk/what-skills-should-you-develop-for-the-tourism-and-hospitality-industry/" TargetMode="External" Id="R7d39c0cf6df547e2" /><Relationship Type="http://schemas.openxmlformats.org/officeDocument/2006/relationships/hyperlink" Target="https://librarysearch.uwtsd.ac.uk/discovery/fulldisplay?docid=alma99100321045502421&amp;context=L&amp;vid=44WHELF_UWTSD:44WHELF_UWTSD_VU1&amp;lang=en&amp;search_scope=MyInst_and_CI&amp;adaptor=Local%20Search%20Engine&amp;tab=Everything&amp;query=any,contains,what%20is%20a%20skill" TargetMode="External" Id="Rdef2f08a6b7941cf" /><Relationship Type="http://schemas.openxmlformats.org/officeDocument/2006/relationships/hyperlink" Target="https://librarysearch.uwtsd.ac.uk/discovery/fulldisplay?docid=alma99100362557102421&amp;context=L&amp;vid=44WHELF_UWTSD:44WHELF_UWTSD_VU1&amp;lang=en&amp;search_scope=MyInst_and_CI&amp;adaptor=Local%20Search%20Engine&amp;tab=Everything&amp;query=any,contains,design%20thinking%20and%20problem%20solving" TargetMode="External" Id="R73f5fa3977024d14" /><Relationship Type="http://schemas.openxmlformats.org/officeDocument/2006/relationships/hyperlink" Target="https://librarysearch.uwtsd.ac.uk/discovery/fulldisplay?docid=alma99100375898802421&amp;context=L&amp;vid=44WHELF_UWTSD:44WHELF_UWTSD_VU1&amp;lang=en&amp;search_scope=MyInst_and_CI&amp;adaptor=Local%20Search%20Engine&amp;isFrbr=true&amp;tab=Everything&amp;query=any,contains,definition%20%20problem%20solving&amp;offset=0" TargetMode="External" Id="Rebf272f47d824f58" /><Relationship Type="http://schemas.openxmlformats.org/officeDocument/2006/relationships/hyperlink" Target="https://www.eenews.net/articles/climate-migration-is-here-is-biden-ready/" TargetMode="External" Id="R92e770527d124a79" /><Relationship Type="http://schemas.openxmlformats.org/officeDocument/2006/relationships/hyperlink" Target="https://tscfm.org/blogs/the-benefits-of-critical-thinking-for-students/" TargetMode="External" Id="Rf2b3f3fd251f4f46" /><Relationship Type="http://schemas.openxmlformats.org/officeDocument/2006/relationships/hyperlink" Target="https://theyellowspot.com/blogs/manage-disagreements-conflicts-effortlessly-workplace/" TargetMode="External" Id="R1ea7fd20344b49c6" /><Relationship Type="http://schemas.openxmlformats.org/officeDocument/2006/relationships/hyperlink" Target="https://www.linkedin.com/pulse/important-communication-front-office-version-hongyee-tan" TargetMode="External" Id="Re7b6443dc5854994" /><Relationship Type="http://schemas.openxmlformats.org/officeDocument/2006/relationships/hyperlink" Target="https://www.ezeeabsolute.com/blog/how-to-deal-with-challenges-in-hotel-industry/" TargetMode="External" Id="Re857ff4d01e04995" /><Relationship Type="http://schemas.openxmlformats.org/officeDocument/2006/relationships/hyperlink" Target="https://unichrone.com/blog/design-thinking/5-steps-of-design-thinking/" TargetMode="External" Id="R22a4f0f2538c411d" /><Relationship Type="http://schemas.openxmlformats.org/officeDocument/2006/relationships/hyperlink" Target="https://www.youtube.com/watch?v=0Puv0Pss33M" TargetMode="External" Id="R6af9bd3e775d447b" /><Relationship Type="http://schemas.openxmlformats.org/officeDocument/2006/relationships/image" Target="/media/image4.jpg" Id="Rad68ce5264614d5c" /><Relationship Type="http://schemas.openxmlformats.org/officeDocument/2006/relationships/hyperlink" Target="https://www.youtube.com/watch?v=0Puv0Pss33M" TargetMode="External" Id="Rcf4f36fc40224ca5" /><Relationship Type="http://schemas.openxmlformats.org/officeDocument/2006/relationships/image" Target="/media/image.png" Id="Rc2827265fc1f4290" /><Relationship Type="http://schemas.openxmlformats.org/officeDocument/2006/relationships/image" Target="/media/image2.png" Id="Rf8d9b55502e34f63" /><Relationship Type="http://schemas.openxmlformats.org/officeDocument/2006/relationships/image" Target="/media/image3.png" Id="Raa0bb6441ce54f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Scriven (2206730)</dc:creator>
  <keywords/>
  <dc:description/>
  <lastModifiedBy>Ethan Scriven (2206730)</lastModifiedBy>
  <revision>15</revision>
  <dcterms:created xsi:type="dcterms:W3CDTF">2023-02-27T12:19:35.1145287Z</dcterms:created>
  <dcterms:modified xsi:type="dcterms:W3CDTF">2023-03-09T17:39:27.1264824Z</dcterms:modified>
</coreProperties>
</file>