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D4EF934" w:rsidP="1BF514B1" w:rsidRDefault="7D4EF934" w14:paraId="65BD900F" w14:textId="24BC9C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BF514B1" w:rsidR="7D4EF9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                                 Reference list </w:t>
      </w:r>
    </w:p>
    <w:p w:rsidR="1BF514B1" w:rsidP="1BF514B1" w:rsidRDefault="1BF514B1" w14:paraId="37E6015C" w14:textId="69A312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9149172" w:rsidP="1BF514B1" w:rsidRDefault="69149172" w14:paraId="340F3EE4" w14:textId="2E2091BC">
      <w:pPr>
        <w:rPr>
          <w:noProof w:val="0"/>
          <w:lang w:val="en-GB"/>
        </w:rPr>
      </w:pPr>
      <w:r w:rsidRPr="1BF514B1" w:rsidR="69149172">
        <w:rPr>
          <w:rFonts w:ascii="Times New Roman" w:hAnsi="Times New Roman" w:eastAsia="Times New Roman" w:cs="Times New Roman"/>
          <w:noProof w:val="0"/>
          <w:lang w:val="en-GB"/>
        </w:rPr>
        <w:t>Royal College of Occupational Therapists (RCOT)</w:t>
      </w:r>
      <w:r w:rsidRPr="1BF514B1" w:rsidR="6FFE844B">
        <w:rPr>
          <w:rFonts w:ascii="Times New Roman" w:hAnsi="Times New Roman" w:eastAsia="Times New Roman" w:cs="Times New Roman"/>
          <w:noProof w:val="0"/>
          <w:lang w:val="en-GB"/>
        </w:rPr>
        <w:t xml:space="preserve"> </w:t>
      </w:r>
      <w:r w:rsidRPr="1BF514B1" w:rsidR="69149172">
        <w:rPr>
          <w:rFonts w:ascii="Times New Roman" w:hAnsi="Times New Roman" w:eastAsia="Times New Roman" w:cs="Times New Roman"/>
          <w:noProof w:val="0"/>
          <w:lang w:val="en-GB"/>
        </w:rPr>
        <w:t>(</w:t>
      </w:r>
      <w:r w:rsidRPr="1BF514B1" w:rsidR="321E7300">
        <w:rPr>
          <w:rFonts w:ascii="Times New Roman" w:hAnsi="Times New Roman" w:eastAsia="Times New Roman" w:cs="Times New Roman"/>
          <w:noProof w:val="0"/>
          <w:lang w:val="en-GB"/>
        </w:rPr>
        <w:t>2018</w:t>
      </w:r>
      <w:r w:rsidRPr="1BF514B1" w:rsidR="69149172">
        <w:rPr>
          <w:rFonts w:ascii="Times New Roman" w:hAnsi="Times New Roman" w:eastAsia="Times New Roman" w:cs="Times New Roman"/>
          <w:noProof w:val="0"/>
          <w:lang w:val="en-GB"/>
        </w:rPr>
        <w:t xml:space="preserve">.) </w:t>
      </w:r>
      <w:r w:rsidRPr="1BF514B1" w:rsidR="69149172">
        <w:rPr>
          <w:i w:val="1"/>
          <w:iCs w:val="1"/>
          <w:noProof w:val="0"/>
          <w:lang w:val="en-GB"/>
        </w:rPr>
        <w:t xml:space="preserve">Embracing </w:t>
      </w:r>
      <w:r w:rsidRPr="1BF514B1" w:rsidR="7B4B3C93">
        <w:rPr>
          <w:i w:val="1"/>
          <w:iCs w:val="1"/>
          <w:noProof w:val="0"/>
          <w:lang w:val="en-GB"/>
        </w:rPr>
        <w:t xml:space="preserve">risk; enabling </w:t>
      </w:r>
      <w:r w:rsidRPr="1BF514B1" w:rsidR="7B4B3C93">
        <w:rPr>
          <w:i w:val="1"/>
          <w:iCs w:val="1"/>
          <w:noProof w:val="0"/>
          <w:lang w:val="en-GB"/>
        </w:rPr>
        <w:t>choice.</w:t>
      </w:r>
      <w:r w:rsidRPr="1BF514B1" w:rsidR="69149172">
        <w:rPr>
          <w:noProof w:val="0"/>
          <w:lang w:val="en-GB"/>
        </w:rPr>
        <w:t xml:space="preserve"> </w:t>
      </w:r>
      <w:r w:rsidRPr="1BF514B1" w:rsidR="69149172">
        <w:rPr>
          <w:rFonts w:ascii="Times New Roman" w:hAnsi="Times New Roman" w:eastAsia="Times New Roman" w:cs="Times New Roman"/>
          <w:noProof w:val="0"/>
          <w:lang w:val="en-GB"/>
        </w:rPr>
        <w:t>Available at:</w:t>
      </w:r>
      <w:r w:rsidRPr="1BF514B1" w:rsidR="69149172">
        <w:rPr>
          <w:noProof w:val="0"/>
          <w:lang w:val="en-GB"/>
        </w:rPr>
        <w:t xml:space="preserve">  </w:t>
      </w:r>
      <w:hyperlink r:id="Rdd909590ea1844e6">
        <w:r w:rsidRPr="1BF514B1" w:rsidR="5865A04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https://www.rcot.co.uk/explore-resources/rcot-publications/embracing-risk</w:t>
        </w:r>
        <w:r w:rsidRPr="1BF514B1" w:rsidR="6BE4E11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9.</w:t>
        </w:r>
      </w:hyperlink>
      <w:r w:rsidR="6BE4E112">
        <w:rPr/>
        <w:t xml:space="preserve">  </w:t>
      </w:r>
      <w:r w:rsidRPr="1BF514B1" w:rsidR="6BE4E112">
        <w:rPr>
          <w:rFonts w:ascii="Times New Roman" w:hAnsi="Times New Roman" w:eastAsia="Times New Roman" w:cs="Times New Roman"/>
        </w:rPr>
        <w:t>(30</w:t>
      </w:r>
      <w:r w:rsidRPr="1BF514B1" w:rsidR="6BE4E112">
        <w:rPr>
          <w:rFonts w:ascii="Times New Roman" w:hAnsi="Times New Roman" w:eastAsia="Times New Roman" w:cs="Times New Roman"/>
          <w:vertAlign w:val="superscript"/>
        </w:rPr>
        <w:t>th</w:t>
      </w:r>
      <w:r w:rsidRPr="1BF514B1" w:rsidR="6BE4E112">
        <w:rPr>
          <w:rFonts w:ascii="Times New Roman" w:hAnsi="Times New Roman" w:eastAsia="Times New Roman" w:cs="Times New Roman"/>
        </w:rPr>
        <w:t xml:space="preserve"> </w:t>
      </w:r>
      <w:r w:rsidRPr="1BF514B1" w:rsidR="75B486EE">
        <w:rPr>
          <w:rFonts w:ascii="Times New Roman" w:hAnsi="Times New Roman" w:eastAsia="Times New Roman" w:cs="Times New Roman"/>
        </w:rPr>
        <w:t>October</w:t>
      </w:r>
      <w:r w:rsidRPr="1BF514B1" w:rsidR="4F807FA3">
        <w:rPr>
          <w:rFonts w:ascii="Times New Roman" w:hAnsi="Times New Roman" w:eastAsia="Times New Roman" w:cs="Times New Roman"/>
        </w:rPr>
        <w:t xml:space="preserve"> 2025).</w:t>
      </w:r>
    </w:p>
    <w:p w:rsidR="1BF514B1" w:rsidP="1BF514B1" w:rsidRDefault="1BF514B1" w14:paraId="4C351742" w14:textId="6CDFAF2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495314"/>
    <w:rsid w:val="06495314"/>
    <w:rsid w:val="06DE1176"/>
    <w:rsid w:val="10445026"/>
    <w:rsid w:val="1BF514B1"/>
    <w:rsid w:val="1E5F3900"/>
    <w:rsid w:val="20C71D8B"/>
    <w:rsid w:val="21BCD84A"/>
    <w:rsid w:val="257EC8E8"/>
    <w:rsid w:val="25AB5C10"/>
    <w:rsid w:val="2B95FD5D"/>
    <w:rsid w:val="2FD2D8D0"/>
    <w:rsid w:val="321E7300"/>
    <w:rsid w:val="3D93874C"/>
    <w:rsid w:val="3F52B8AE"/>
    <w:rsid w:val="46BD5566"/>
    <w:rsid w:val="4EE3F028"/>
    <w:rsid w:val="4F807FA3"/>
    <w:rsid w:val="534A41CA"/>
    <w:rsid w:val="5865A04E"/>
    <w:rsid w:val="5DC54E1E"/>
    <w:rsid w:val="5F5FB567"/>
    <w:rsid w:val="64CA79DA"/>
    <w:rsid w:val="69149172"/>
    <w:rsid w:val="693EB3A0"/>
    <w:rsid w:val="6BE4E112"/>
    <w:rsid w:val="6FFE844B"/>
    <w:rsid w:val="712E27FB"/>
    <w:rsid w:val="75B486EE"/>
    <w:rsid w:val="7B4B3C93"/>
    <w:rsid w:val="7D4EF9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495314"/>
  <w15:chartTrackingRefBased/>
  <w15:docId w15:val="{F9B1A72D-A4F4-48CF-A17E-59B8642995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BF514B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rcot.co.uk/explore-resources/rcot-publications/embracing-risk9." TargetMode="External" Id="Rdd909590ea1844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rosheena thomas</dc:creator>
  <keywords/>
  <dc:description/>
  <lastModifiedBy>rosheena thomas</lastModifiedBy>
  <revision>2</revision>
  <dcterms:created xsi:type="dcterms:W3CDTF">2025-10-30T11:18:03.3032517Z</dcterms:created>
  <dcterms:modified xsi:type="dcterms:W3CDTF">2025-10-30T15:21:50.6401550Z</dcterms:modified>
</coreProperties>
</file>