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78DAD" w14:textId="77777777" w:rsidR="00473F92" w:rsidRDefault="00473F92" w:rsidP="00127616">
      <w:pPr>
        <w:spacing w:after="0" w:line="480" w:lineRule="auto"/>
        <w:jc w:val="both"/>
        <w:rPr>
          <w:rFonts w:ascii="Times New Roman" w:hAnsi="Times New Roman" w:cs="Times New Roman"/>
          <w:b/>
          <w:sz w:val="24"/>
          <w:szCs w:val="24"/>
        </w:rPr>
      </w:pPr>
    </w:p>
    <w:p w14:paraId="5B02FBCA" w14:textId="77777777" w:rsidR="00473F92" w:rsidRPr="00256579" w:rsidRDefault="00473F92" w:rsidP="00AE109E">
      <w:pPr>
        <w:autoSpaceDE w:val="0"/>
        <w:autoSpaceDN w:val="0"/>
        <w:adjustRightInd w:val="0"/>
        <w:spacing w:after="0" w:line="480" w:lineRule="auto"/>
        <w:rPr>
          <w:rFonts w:ascii="Times New Roman" w:hAnsi="Times New Roman" w:cs="Times New Roman"/>
          <w:b/>
          <w:bCs/>
          <w:sz w:val="28"/>
          <w:szCs w:val="28"/>
        </w:rPr>
      </w:pPr>
    </w:p>
    <w:p w14:paraId="1C825B56" w14:textId="77777777" w:rsidR="00473F92" w:rsidRPr="00256579" w:rsidRDefault="00473F92" w:rsidP="00473F92">
      <w:pPr>
        <w:autoSpaceDE w:val="0"/>
        <w:autoSpaceDN w:val="0"/>
        <w:adjustRightInd w:val="0"/>
        <w:spacing w:after="0" w:line="480" w:lineRule="auto"/>
        <w:jc w:val="center"/>
        <w:rPr>
          <w:rFonts w:ascii="Times New Roman" w:hAnsi="Times New Roman" w:cs="Times New Roman"/>
          <w:b/>
          <w:bCs/>
          <w:sz w:val="28"/>
          <w:szCs w:val="28"/>
        </w:rPr>
      </w:pPr>
      <w:r w:rsidRPr="00256579">
        <w:rPr>
          <w:rFonts w:ascii="Times New Roman" w:hAnsi="Times New Roman" w:cs="Times New Roman"/>
          <w:b/>
          <w:bCs/>
          <w:sz w:val="28"/>
          <w:szCs w:val="28"/>
        </w:rPr>
        <w:t>Problem Solving and Decision Making</w:t>
      </w:r>
    </w:p>
    <w:p w14:paraId="4FF6BBBF" w14:textId="77777777" w:rsidR="00473F92" w:rsidRPr="00256579" w:rsidRDefault="00473F92" w:rsidP="00AE109E">
      <w:pPr>
        <w:autoSpaceDE w:val="0"/>
        <w:autoSpaceDN w:val="0"/>
        <w:adjustRightInd w:val="0"/>
        <w:spacing w:after="0" w:line="480" w:lineRule="auto"/>
        <w:rPr>
          <w:rFonts w:ascii="Times New Roman" w:hAnsi="Times New Roman" w:cs="Times New Roman"/>
          <w:b/>
          <w:bCs/>
          <w:sz w:val="28"/>
          <w:szCs w:val="28"/>
        </w:rPr>
      </w:pPr>
      <w:r w:rsidRPr="00256579">
        <w:rPr>
          <w:rFonts w:ascii="Times New Roman" w:hAnsi="Times New Roman" w:cs="Times New Roman"/>
          <w:b/>
          <w:bCs/>
          <w:sz w:val="28"/>
          <w:szCs w:val="28"/>
        </w:rPr>
        <w:t>Student name:</w:t>
      </w:r>
      <w:r w:rsidR="00AE109E">
        <w:rPr>
          <w:rFonts w:ascii="Times New Roman" w:hAnsi="Times New Roman" w:cs="Times New Roman"/>
          <w:b/>
          <w:bCs/>
          <w:sz w:val="28"/>
          <w:szCs w:val="28"/>
        </w:rPr>
        <w:t xml:space="preserve"> Florin Zaharia</w:t>
      </w:r>
    </w:p>
    <w:p w14:paraId="478D6F7E" w14:textId="77777777" w:rsidR="00473F92" w:rsidRDefault="00AE109E" w:rsidP="00AE109E">
      <w:pPr>
        <w:autoSpaceDE w:val="0"/>
        <w:autoSpaceDN w:val="0"/>
        <w:adjustRightInd w:val="0"/>
        <w:spacing w:after="0" w:line="480" w:lineRule="auto"/>
        <w:rPr>
          <w:rFonts w:ascii="Times New Roman" w:hAnsi="Times New Roman" w:cs="Times New Roman"/>
          <w:b/>
          <w:bCs/>
          <w:sz w:val="28"/>
          <w:szCs w:val="28"/>
        </w:rPr>
      </w:pPr>
      <w:r>
        <w:rPr>
          <w:rFonts w:ascii="Times New Roman" w:hAnsi="Times New Roman" w:cs="Times New Roman"/>
          <w:b/>
          <w:bCs/>
          <w:sz w:val="28"/>
          <w:szCs w:val="28"/>
        </w:rPr>
        <w:t>Module code</w:t>
      </w:r>
      <w:r w:rsidR="00473F92" w:rsidRPr="00256579">
        <w:rPr>
          <w:rFonts w:ascii="Times New Roman" w:hAnsi="Times New Roman" w:cs="Times New Roman"/>
          <w:b/>
          <w:bCs/>
          <w:sz w:val="28"/>
          <w:szCs w:val="28"/>
        </w:rPr>
        <w:t>:</w:t>
      </w:r>
      <w:r>
        <w:rPr>
          <w:rFonts w:ascii="Times New Roman" w:hAnsi="Times New Roman" w:cs="Times New Roman"/>
          <w:b/>
          <w:bCs/>
          <w:sz w:val="28"/>
          <w:szCs w:val="28"/>
        </w:rPr>
        <w:t xml:space="preserve"> PRS (BMSW4004)</w:t>
      </w:r>
    </w:p>
    <w:p w14:paraId="17FB1E33" w14:textId="77777777" w:rsidR="00AE109E" w:rsidRPr="00256579" w:rsidRDefault="00AE109E" w:rsidP="00AE109E">
      <w:pPr>
        <w:autoSpaceDE w:val="0"/>
        <w:autoSpaceDN w:val="0"/>
        <w:adjustRightInd w:val="0"/>
        <w:spacing w:after="0" w:line="480" w:lineRule="auto"/>
        <w:rPr>
          <w:rFonts w:ascii="Times New Roman" w:hAnsi="Times New Roman" w:cs="Times New Roman"/>
          <w:b/>
          <w:bCs/>
          <w:sz w:val="28"/>
          <w:szCs w:val="28"/>
        </w:rPr>
      </w:pPr>
      <w:r>
        <w:rPr>
          <w:rFonts w:ascii="Times New Roman" w:hAnsi="Times New Roman" w:cs="Times New Roman"/>
          <w:b/>
          <w:bCs/>
          <w:sz w:val="28"/>
          <w:szCs w:val="28"/>
        </w:rPr>
        <w:t xml:space="preserve">Lecturer name: </w:t>
      </w:r>
      <w:proofErr w:type="spellStart"/>
      <w:r>
        <w:rPr>
          <w:rFonts w:ascii="Times New Roman" w:hAnsi="Times New Roman" w:cs="Times New Roman"/>
          <w:b/>
          <w:bCs/>
          <w:sz w:val="28"/>
          <w:szCs w:val="28"/>
        </w:rPr>
        <w:t>Yajesh</w:t>
      </w:r>
      <w:proofErr w:type="spellEnd"/>
      <w:r>
        <w:rPr>
          <w:rFonts w:ascii="Times New Roman" w:hAnsi="Times New Roman" w:cs="Times New Roman"/>
          <w:b/>
          <w:bCs/>
          <w:sz w:val="28"/>
          <w:szCs w:val="28"/>
        </w:rPr>
        <w:t xml:space="preserve"> Kumar</w:t>
      </w:r>
    </w:p>
    <w:p w14:paraId="17C253CF" w14:textId="77777777" w:rsidR="00473F92" w:rsidRPr="00256579" w:rsidRDefault="00473F92" w:rsidP="00127616">
      <w:pPr>
        <w:spacing w:after="0" w:line="480" w:lineRule="auto"/>
        <w:jc w:val="both"/>
        <w:rPr>
          <w:rFonts w:ascii="Times New Roman" w:hAnsi="Times New Roman" w:cs="Times New Roman"/>
          <w:b/>
          <w:sz w:val="24"/>
          <w:szCs w:val="24"/>
        </w:rPr>
      </w:pPr>
    </w:p>
    <w:p w14:paraId="1515F867" w14:textId="77777777" w:rsidR="00473F92" w:rsidRPr="00256579" w:rsidRDefault="00473F92" w:rsidP="00127616">
      <w:pPr>
        <w:spacing w:after="0" w:line="480" w:lineRule="auto"/>
        <w:jc w:val="both"/>
        <w:rPr>
          <w:rFonts w:ascii="Times New Roman" w:hAnsi="Times New Roman" w:cs="Times New Roman"/>
          <w:b/>
          <w:sz w:val="24"/>
          <w:szCs w:val="24"/>
        </w:rPr>
      </w:pPr>
    </w:p>
    <w:p w14:paraId="06E756D9" w14:textId="77777777" w:rsidR="00473F92" w:rsidRPr="00256579" w:rsidRDefault="00473F92" w:rsidP="00127616">
      <w:pPr>
        <w:spacing w:after="0" w:line="480" w:lineRule="auto"/>
        <w:jc w:val="both"/>
        <w:rPr>
          <w:rFonts w:ascii="Times New Roman" w:hAnsi="Times New Roman" w:cs="Times New Roman"/>
          <w:b/>
          <w:sz w:val="24"/>
          <w:szCs w:val="24"/>
        </w:rPr>
      </w:pPr>
    </w:p>
    <w:p w14:paraId="73FB649F" w14:textId="77777777" w:rsidR="00473F92" w:rsidRPr="00256579" w:rsidRDefault="00473F92" w:rsidP="00127616">
      <w:pPr>
        <w:spacing w:after="0" w:line="480" w:lineRule="auto"/>
        <w:jc w:val="both"/>
        <w:rPr>
          <w:rFonts w:ascii="Times New Roman" w:hAnsi="Times New Roman" w:cs="Times New Roman"/>
          <w:b/>
          <w:sz w:val="24"/>
          <w:szCs w:val="24"/>
        </w:rPr>
      </w:pPr>
    </w:p>
    <w:p w14:paraId="0E5024E5" w14:textId="77777777" w:rsidR="00473F92" w:rsidRPr="00256579" w:rsidRDefault="00473F92" w:rsidP="00127616">
      <w:pPr>
        <w:spacing w:after="0" w:line="480" w:lineRule="auto"/>
        <w:jc w:val="both"/>
        <w:rPr>
          <w:rFonts w:ascii="Times New Roman" w:hAnsi="Times New Roman" w:cs="Times New Roman"/>
          <w:b/>
          <w:sz w:val="24"/>
          <w:szCs w:val="24"/>
        </w:rPr>
      </w:pPr>
    </w:p>
    <w:p w14:paraId="33A425DB" w14:textId="77777777" w:rsidR="00473F92" w:rsidRPr="00256579" w:rsidRDefault="00473F92" w:rsidP="00127616">
      <w:pPr>
        <w:spacing w:after="0" w:line="480" w:lineRule="auto"/>
        <w:jc w:val="both"/>
        <w:rPr>
          <w:rFonts w:ascii="Times New Roman" w:hAnsi="Times New Roman" w:cs="Times New Roman"/>
          <w:b/>
          <w:sz w:val="24"/>
          <w:szCs w:val="24"/>
        </w:rPr>
      </w:pPr>
    </w:p>
    <w:p w14:paraId="3B4D1308" w14:textId="77777777" w:rsidR="00473F92" w:rsidRPr="00256579" w:rsidRDefault="00473F92" w:rsidP="00127616">
      <w:pPr>
        <w:spacing w:after="0" w:line="480" w:lineRule="auto"/>
        <w:jc w:val="both"/>
        <w:rPr>
          <w:rFonts w:ascii="Times New Roman" w:hAnsi="Times New Roman" w:cs="Times New Roman"/>
          <w:b/>
          <w:sz w:val="24"/>
          <w:szCs w:val="24"/>
        </w:rPr>
      </w:pPr>
    </w:p>
    <w:p w14:paraId="16DFF6E5" w14:textId="77777777" w:rsidR="00473F92" w:rsidRPr="00256579" w:rsidRDefault="00473F92" w:rsidP="00127616">
      <w:pPr>
        <w:spacing w:after="0" w:line="480" w:lineRule="auto"/>
        <w:jc w:val="both"/>
        <w:rPr>
          <w:rFonts w:ascii="Times New Roman" w:hAnsi="Times New Roman" w:cs="Times New Roman"/>
          <w:b/>
          <w:sz w:val="24"/>
          <w:szCs w:val="24"/>
        </w:rPr>
      </w:pPr>
    </w:p>
    <w:p w14:paraId="290F72A1" w14:textId="77777777" w:rsidR="00473F92" w:rsidRPr="00256579" w:rsidRDefault="00473F92" w:rsidP="00127616">
      <w:pPr>
        <w:spacing w:after="0" w:line="480" w:lineRule="auto"/>
        <w:jc w:val="both"/>
        <w:rPr>
          <w:rFonts w:ascii="Times New Roman" w:hAnsi="Times New Roman" w:cs="Times New Roman"/>
          <w:b/>
          <w:sz w:val="24"/>
          <w:szCs w:val="24"/>
        </w:rPr>
      </w:pPr>
    </w:p>
    <w:p w14:paraId="50AD503F" w14:textId="77777777" w:rsidR="00473F92" w:rsidRPr="00256579" w:rsidRDefault="00473F92" w:rsidP="00127616">
      <w:pPr>
        <w:spacing w:after="0" w:line="480" w:lineRule="auto"/>
        <w:jc w:val="both"/>
        <w:rPr>
          <w:rFonts w:ascii="Times New Roman" w:hAnsi="Times New Roman" w:cs="Times New Roman"/>
          <w:b/>
          <w:sz w:val="24"/>
          <w:szCs w:val="24"/>
        </w:rPr>
      </w:pPr>
    </w:p>
    <w:p w14:paraId="23EC5ED9" w14:textId="77777777" w:rsidR="00473F92" w:rsidRPr="00256579" w:rsidRDefault="00473F92" w:rsidP="00127616">
      <w:pPr>
        <w:spacing w:after="0" w:line="480" w:lineRule="auto"/>
        <w:jc w:val="both"/>
        <w:rPr>
          <w:rFonts w:ascii="Times New Roman" w:hAnsi="Times New Roman" w:cs="Times New Roman"/>
          <w:b/>
          <w:sz w:val="24"/>
          <w:szCs w:val="24"/>
        </w:rPr>
      </w:pPr>
    </w:p>
    <w:p w14:paraId="3DFF7C21" w14:textId="77777777" w:rsidR="00473F92" w:rsidRPr="00256579" w:rsidRDefault="00473F92" w:rsidP="00127616">
      <w:pPr>
        <w:spacing w:after="0" w:line="480" w:lineRule="auto"/>
        <w:jc w:val="both"/>
        <w:rPr>
          <w:rFonts w:ascii="Times New Roman" w:hAnsi="Times New Roman" w:cs="Times New Roman"/>
          <w:b/>
          <w:sz w:val="24"/>
          <w:szCs w:val="24"/>
        </w:rPr>
      </w:pPr>
    </w:p>
    <w:p w14:paraId="0D49DAE7" w14:textId="77777777" w:rsidR="00473F92" w:rsidRPr="00256579" w:rsidRDefault="00473F92" w:rsidP="00127616">
      <w:pPr>
        <w:spacing w:after="0" w:line="480" w:lineRule="auto"/>
        <w:jc w:val="both"/>
        <w:rPr>
          <w:rFonts w:ascii="Times New Roman" w:hAnsi="Times New Roman" w:cs="Times New Roman"/>
          <w:b/>
          <w:sz w:val="24"/>
          <w:szCs w:val="24"/>
        </w:rPr>
      </w:pPr>
    </w:p>
    <w:p w14:paraId="655F8C62" w14:textId="77777777" w:rsidR="00A93F24" w:rsidRPr="00256579" w:rsidRDefault="00A93F24" w:rsidP="00A93F24">
      <w:pPr>
        <w:tabs>
          <w:tab w:val="left" w:pos="2805"/>
        </w:tabs>
        <w:jc w:val="center"/>
        <w:rPr>
          <w:rFonts w:ascii="Times New Roman" w:hAnsi="Times New Roman" w:cs="Times New Roman"/>
          <w:b/>
          <w:sz w:val="28"/>
          <w:szCs w:val="28"/>
        </w:rPr>
      </w:pPr>
      <w:r w:rsidRPr="00256579">
        <w:rPr>
          <w:rFonts w:ascii="Times New Roman" w:hAnsi="Times New Roman" w:cs="Times New Roman"/>
          <w:b/>
          <w:sz w:val="28"/>
          <w:szCs w:val="28"/>
        </w:rPr>
        <w:t>TABLE OF CONTENT</w:t>
      </w:r>
    </w:p>
    <w:p w14:paraId="1D997BD9" w14:textId="77777777" w:rsidR="00A93F24" w:rsidRPr="00256579" w:rsidRDefault="00A93F24" w:rsidP="00A93F24">
      <w:pPr>
        <w:tabs>
          <w:tab w:val="left" w:pos="2805"/>
        </w:tabs>
        <w:jc w:val="center"/>
        <w:rPr>
          <w:rFonts w:ascii="Times New Roman" w:hAnsi="Times New Roman" w:cs="Times New Roman"/>
          <w:b/>
          <w:sz w:val="28"/>
          <w:szCs w:val="28"/>
        </w:rPr>
      </w:pPr>
    </w:p>
    <w:p w14:paraId="2430EB0E" w14:textId="77777777" w:rsidR="00A93F24" w:rsidRPr="00256579" w:rsidRDefault="00A93F24" w:rsidP="00A93F24">
      <w:pPr>
        <w:tabs>
          <w:tab w:val="left" w:pos="2805"/>
        </w:tabs>
        <w:rPr>
          <w:rFonts w:ascii="Times New Roman" w:hAnsi="Times New Roman" w:cs="Times New Roman"/>
          <w:sz w:val="24"/>
          <w:szCs w:val="24"/>
        </w:rPr>
      </w:pPr>
      <w:r w:rsidRPr="00256579">
        <w:rPr>
          <w:rFonts w:ascii="Times New Roman" w:hAnsi="Times New Roman" w:cs="Times New Roman"/>
          <w:sz w:val="24"/>
          <w:szCs w:val="24"/>
        </w:rPr>
        <w:t>Introduction: a common problem in the workplace……………………………………………...</w:t>
      </w:r>
      <w:r w:rsidR="00AE109E">
        <w:rPr>
          <w:rFonts w:ascii="Times New Roman" w:hAnsi="Times New Roman" w:cs="Times New Roman"/>
          <w:sz w:val="24"/>
          <w:szCs w:val="24"/>
        </w:rPr>
        <w:t>2</w:t>
      </w:r>
    </w:p>
    <w:p w14:paraId="03B64CE9" w14:textId="77777777" w:rsidR="00A93F24" w:rsidRPr="00256579" w:rsidRDefault="00A93F24" w:rsidP="00A93F24">
      <w:pPr>
        <w:tabs>
          <w:tab w:val="left" w:pos="2805"/>
        </w:tabs>
        <w:rPr>
          <w:rFonts w:ascii="Times New Roman" w:hAnsi="Times New Roman" w:cs="Times New Roman"/>
          <w:sz w:val="24"/>
          <w:szCs w:val="24"/>
        </w:rPr>
      </w:pPr>
      <w:r w:rsidRPr="00256579">
        <w:rPr>
          <w:rFonts w:ascii="Times New Roman" w:hAnsi="Times New Roman" w:cs="Times New Roman"/>
          <w:sz w:val="24"/>
          <w:szCs w:val="24"/>
        </w:rPr>
        <w:t>Analysis of the problem………………………………………………………………………….</w:t>
      </w:r>
      <w:r w:rsidR="00AE109E">
        <w:rPr>
          <w:rFonts w:ascii="Times New Roman" w:hAnsi="Times New Roman" w:cs="Times New Roman"/>
          <w:sz w:val="24"/>
          <w:szCs w:val="24"/>
        </w:rPr>
        <w:t>2</w:t>
      </w:r>
    </w:p>
    <w:p w14:paraId="03B12B70" w14:textId="77777777" w:rsidR="00A93F24" w:rsidRPr="00256579" w:rsidRDefault="00A93F24" w:rsidP="00A93F24">
      <w:pPr>
        <w:tabs>
          <w:tab w:val="left" w:pos="2805"/>
        </w:tabs>
        <w:rPr>
          <w:rFonts w:ascii="Times New Roman" w:hAnsi="Times New Roman" w:cs="Times New Roman"/>
          <w:sz w:val="24"/>
          <w:szCs w:val="24"/>
        </w:rPr>
      </w:pPr>
      <w:r w:rsidRPr="00256579">
        <w:rPr>
          <w:rFonts w:ascii="Times New Roman" w:hAnsi="Times New Roman" w:cs="Times New Roman"/>
          <w:sz w:val="24"/>
          <w:szCs w:val="24"/>
        </w:rPr>
        <w:lastRenderedPageBreak/>
        <w:t>Alternative solutions…………………………………………………………………………</w:t>
      </w:r>
      <w:proofErr w:type="gramStart"/>
      <w:r w:rsidRPr="00256579">
        <w:rPr>
          <w:rFonts w:ascii="Times New Roman" w:hAnsi="Times New Roman" w:cs="Times New Roman"/>
          <w:sz w:val="24"/>
          <w:szCs w:val="24"/>
        </w:rPr>
        <w:t>…..</w:t>
      </w:r>
      <w:proofErr w:type="gramEnd"/>
      <w:r w:rsidR="00AE109E">
        <w:rPr>
          <w:rFonts w:ascii="Times New Roman" w:hAnsi="Times New Roman" w:cs="Times New Roman"/>
          <w:sz w:val="24"/>
          <w:szCs w:val="24"/>
        </w:rPr>
        <w:t>4</w:t>
      </w:r>
    </w:p>
    <w:p w14:paraId="3EDC2248" w14:textId="77777777" w:rsidR="00A93F24" w:rsidRPr="00256579" w:rsidRDefault="00A93F24" w:rsidP="00A93F2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Use the decision method to evaluate the solution………………………………………………</w:t>
      </w:r>
      <w:proofErr w:type="gramStart"/>
      <w:r w:rsidRPr="00256579">
        <w:rPr>
          <w:rFonts w:ascii="Times New Roman" w:hAnsi="Times New Roman" w:cs="Times New Roman"/>
          <w:sz w:val="24"/>
          <w:szCs w:val="24"/>
        </w:rPr>
        <w:t>.</w:t>
      </w:r>
      <w:r w:rsidR="00670B7B">
        <w:rPr>
          <w:rFonts w:ascii="Times New Roman" w:hAnsi="Times New Roman" w:cs="Times New Roman"/>
          <w:sz w:val="24"/>
          <w:szCs w:val="24"/>
        </w:rPr>
        <w:t>5</w:t>
      </w:r>
      <w:proofErr w:type="gramEnd"/>
    </w:p>
    <w:p w14:paraId="1E1BFFA5" w14:textId="77777777" w:rsidR="00A93F24" w:rsidRPr="00256579" w:rsidRDefault="00A93F24" w:rsidP="00A93F24">
      <w:pPr>
        <w:tabs>
          <w:tab w:val="left" w:pos="2805"/>
        </w:tabs>
        <w:rPr>
          <w:rFonts w:ascii="Times New Roman" w:hAnsi="Times New Roman" w:cs="Times New Roman"/>
          <w:sz w:val="24"/>
          <w:szCs w:val="24"/>
        </w:rPr>
      </w:pPr>
      <w:r w:rsidRPr="00256579">
        <w:rPr>
          <w:rFonts w:ascii="Times New Roman" w:hAnsi="Times New Roman" w:cs="Times New Roman"/>
          <w:sz w:val="24"/>
          <w:szCs w:val="24"/>
        </w:rPr>
        <w:t>Developing plan………………………………………………………………………………….</w:t>
      </w:r>
      <w:r w:rsidR="00670B7B">
        <w:rPr>
          <w:rFonts w:ascii="Times New Roman" w:hAnsi="Times New Roman" w:cs="Times New Roman"/>
          <w:sz w:val="24"/>
          <w:szCs w:val="24"/>
        </w:rPr>
        <w:t>6</w:t>
      </w:r>
    </w:p>
    <w:p w14:paraId="332B2E77" w14:textId="77777777" w:rsidR="00A93F24" w:rsidRPr="00256579" w:rsidRDefault="00A93F24" w:rsidP="00A93F24">
      <w:pPr>
        <w:tabs>
          <w:tab w:val="left" w:pos="2805"/>
        </w:tabs>
        <w:rPr>
          <w:rFonts w:ascii="Times New Roman" w:hAnsi="Times New Roman" w:cs="Times New Roman"/>
          <w:sz w:val="24"/>
          <w:szCs w:val="24"/>
        </w:rPr>
      </w:pPr>
      <w:r w:rsidRPr="00256579">
        <w:rPr>
          <w:rFonts w:ascii="Times New Roman" w:hAnsi="Times New Roman" w:cs="Times New Roman"/>
          <w:sz w:val="24"/>
          <w:szCs w:val="24"/>
        </w:rPr>
        <w:t>Discuss the project with stakeholders……………………………………………………………</w:t>
      </w:r>
      <w:proofErr w:type="gramStart"/>
      <w:r w:rsidR="00670B7B">
        <w:rPr>
          <w:rFonts w:ascii="Times New Roman" w:hAnsi="Times New Roman" w:cs="Times New Roman"/>
          <w:sz w:val="24"/>
          <w:szCs w:val="24"/>
        </w:rPr>
        <w:t>10</w:t>
      </w:r>
      <w:proofErr w:type="gramEnd"/>
    </w:p>
    <w:p w14:paraId="1AA256B0" w14:textId="77777777" w:rsidR="00A93F24" w:rsidRDefault="00A93F24" w:rsidP="00A93F24">
      <w:pPr>
        <w:tabs>
          <w:tab w:val="left" w:pos="2805"/>
        </w:tabs>
        <w:rPr>
          <w:rFonts w:ascii="Times New Roman" w:hAnsi="Times New Roman" w:cs="Times New Roman"/>
          <w:sz w:val="24"/>
          <w:szCs w:val="24"/>
        </w:rPr>
      </w:pPr>
      <w:r w:rsidRPr="00256579">
        <w:rPr>
          <w:rFonts w:ascii="Times New Roman" w:hAnsi="Times New Roman" w:cs="Times New Roman"/>
          <w:sz w:val="24"/>
          <w:szCs w:val="24"/>
        </w:rPr>
        <w:t>Conclusion……………………………………………………………………………………….</w:t>
      </w:r>
      <w:r w:rsidR="00670B7B">
        <w:rPr>
          <w:rFonts w:ascii="Times New Roman" w:hAnsi="Times New Roman" w:cs="Times New Roman"/>
          <w:sz w:val="24"/>
          <w:szCs w:val="24"/>
        </w:rPr>
        <w:t>11</w:t>
      </w:r>
    </w:p>
    <w:p w14:paraId="60E44E0A" w14:textId="77777777" w:rsidR="00670B7B" w:rsidRPr="00256579" w:rsidRDefault="00670B7B" w:rsidP="00A93F24">
      <w:pPr>
        <w:tabs>
          <w:tab w:val="left" w:pos="2805"/>
        </w:tabs>
        <w:rPr>
          <w:rFonts w:ascii="Times New Roman" w:hAnsi="Times New Roman" w:cs="Times New Roman"/>
          <w:sz w:val="24"/>
          <w:szCs w:val="24"/>
        </w:rPr>
      </w:pPr>
      <w:r>
        <w:rPr>
          <w:rFonts w:ascii="Times New Roman" w:hAnsi="Times New Roman" w:cs="Times New Roman"/>
          <w:sz w:val="24"/>
          <w:szCs w:val="24"/>
        </w:rPr>
        <w:t>Reference list…………………………………………………………………………………….12</w:t>
      </w:r>
    </w:p>
    <w:p w14:paraId="3192C700" w14:textId="77777777" w:rsidR="00B1605E" w:rsidRPr="00256579" w:rsidRDefault="00B1605E" w:rsidP="00473F92">
      <w:pPr>
        <w:spacing w:after="0" w:line="480" w:lineRule="auto"/>
        <w:jc w:val="center"/>
        <w:rPr>
          <w:rFonts w:ascii="Times New Roman" w:hAnsi="Times New Roman" w:cs="Times New Roman"/>
          <w:b/>
          <w:sz w:val="32"/>
          <w:szCs w:val="24"/>
        </w:rPr>
      </w:pPr>
    </w:p>
    <w:p w14:paraId="66E91E05" w14:textId="77777777" w:rsidR="00B1605E" w:rsidRPr="00256579" w:rsidRDefault="00B1605E" w:rsidP="00473F92">
      <w:pPr>
        <w:spacing w:after="0" w:line="480" w:lineRule="auto"/>
        <w:jc w:val="center"/>
        <w:rPr>
          <w:rFonts w:ascii="Times New Roman" w:hAnsi="Times New Roman" w:cs="Times New Roman"/>
          <w:b/>
          <w:sz w:val="32"/>
          <w:szCs w:val="24"/>
        </w:rPr>
      </w:pPr>
    </w:p>
    <w:p w14:paraId="1831898C" w14:textId="77777777" w:rsidR="00B1605E" w:rsidRPr="00256579" w:rsidRDefault="00B1605E" w:rsidP="00473F92">
      <w:pPr>
        <w:spacing w:after="0" w:line="480" w:lineRule="auto"/>
        <w:jc w:val="center"/>
        <w:rPr>
          <w:rFonts w:ascii="Times New Roman" w:hAnsi="Times New Roman" w:cs="Times New Roman"/>
          <w:b/>
          <w:sz w:val="32"/>
          <w:szCs w:val="24"/>
        </w:rPr>
      </w:pPr>
    </w:p>
    <w:p w14:paraId="3F7690A2" w14:textId="77777777" w:rsidR="00B1605E" w:rsidRPr="00256579" w:rsidRDefault="00B1605E" w:rsidP="00473F92">
      <w:pPr>
        <w:spacing w:after="0" w:line="480" w:lineRule="auto"/>
        <w:jc w:val="center"/>
        <w:rPr>
          <w:rFonts w:ascii="Times New Roman" w:hAnsi="Times New Roman" w:cs="Times New Roman"/>
          <w:b/>
          <w:sz w:val="32"/>
          <w:szCs w:val="24"/>
        </w:rPr>
      </w:pPr>
    </w:p>
    <w:p w14:paraId="42976959" w14:textId="77777777" w:rsidR="00B1605E" w:rsidRPr="00256579" w:rsidRDefault="00B1605E" w:rsidP="00473F92">
      <w:pPr>
        <w:spacing w:after="0" w:line="480" w:lineRule="auto"/>
        <w:jc w:val="center"/>
        <w:rPr>
          <w:rFonts w:ascii="Times New Roman" w:hAnsi="Times New Roman" w:cs="Times New Roman"/>
          <w:b/>
          <w:sz w:val="32"/>
          <w:szCs w:val="24"/>
        </w:rPr>
      </w:pPr>
    </w:p>
    <w:p w14:paraId="45B154A6" w14:textId="77777777" w:rsidR="00B1605E" w:rsidRPr="00256579" w:rsidRDefault="00B1605E" w:rsidP="00473F92">
      <w:pPr>
        <w:spacing w:after="0" w:line="480" w:lineRule="auto"/>
        <w:jc w:val="center"/>
        <w:rPr>
          <w:rFonts w:ascii="Times New Roman" w:hAnsi="Times New Roman" w:cs="Times New Roman"/>
          <w:b/>
          <w:sz w:val="32"/>
          <w:szCs w:val="24"/>
        </w:rPr>
      </w:pPr>
    </w:p>
    <w:p w14:paraId="3F092B90" w14:textId="77777777" w:rsidR="00B1605E" w:rsidRPr="00256579" w:rsidRDefault="00B1605E" w:rsidP="00A93F24">
      <w:pPr>
        <w:spacing w:after="0" w:line="480" w:lineRule="auto"/>
        <w:rPr>
          <w:rFonts w:ascii="Times New Roman" w:hAnsi="Times New Roman" w:cs="Times New Roman"/>
          <w:b/>
          <w:sz w:val="32"/>
          <w:szCs w:val="24"/>
        </w:rPr>
      </w:pPr>
    </w:p>
    <w:p w14:paraId="5DD9032F" w14:textId="77777777" w:rsidR="00B213F4" w:rsidRPr="00256579" w:rsidRDefault="00D07E06" w:rsidP="00127616">
      <w:pPr>
        <w:spacing w:after="0" w:line="480" w:lineRule="auto"/>
        <w:jc w:val="both"/>
        <w:rPr>
          <w:rFonts w:ascii="Times New Roman" w:hAnsi="Times New Roman" w:cs="Times New Roman"/>
          <w:b/>
          <w:sz w:val="24"/>
          <w:szCs w:val="24"/>
        </w:rPr>
      </w:pPr>
      <w:r w:rsidRPr="00256579">
        <w:rPr>
          <w:rFonts w:ascii="Times New Roman" w:hAnsi="Times New Roman" w:cs="Times New Roman"/>
          <w:b/>
          <w:sz w:val="24"/>
          <w:szCs w:val="24"/>
        </w:rPr>
        <w:t>Introduction: a common problem in the workplace:</w:t>
      </w:r>
    </w:p>
    <w:p w14:paraId="695C140A" w14:textId="77777777" w:rsidR="00FF0EEC"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In this report, I identified one problem: "Workplace performance issues" are the primary driver of the problem, and the expected impact is similar to the arrangement. Also, appropriate adjustment techniques and tools will be used to determine responses and suggest responses to a problem (. A worker in difficulty at work can directly affect his colleagues to start to check performance. The question of performance will cause controversy among </w:t>
      </w:r>
      <w:r w:rsidR="00B213F4" w:rsidRPr="00256579">
        <w:rPr>
          <w:rFonts w:ascii="Times New Roman" w:hAnsi="Times New Roman" w:cs="Times New Roman"/>
          <w:sz w:val="24"/>
          <w:szCs w:val="24"/>
        </w:rPr>
        <w:t xml:space="preserve">workers. </w:t>
      </w:r>
      <w:r w:rsidRPr="00256579">
        <w:rPr>
          <w:rFonts w:ascii="Times New Roman" w:hAnsi="Times New Roman" w:cs="Times New Roman"/>
          <w:sz w:val="24"/>
          <w:szCs w:val="24"/>
        </w:rPr>
        <w:t xml:space="preserve">Among team members, the challenge for managers is the widespread lack of support from colleagues (De, </w:t>
      </w:r>
      <w:proofErr w:type="spellStart"/>
      <w:r w:rsidRPr="00256579">
        <w:rPr>
          <w:rFonts w:ascii="Times New Roman" w:hAnsi="Times New Roman" w:cs="Times New Roman"/>
          <w:sz w:val="24"/>
          <w:szCs w:val="24"/>
        </w:rPr>
        <w:t>Grundmeyer</w:t>
      </w:r>
      <w:proofErr w:type="spellEnd"/>
      <w:r w:rsidRPr="00256579">
        <w:rPr>
          <w:rFonts w:ascii="Times New Roman" w:hAnsi="Times New Roman" w:cs="Times New Roman"/>
          <w:sz w:val="24"/>
          <w:szCs w:val="24"/>
        </w:rPr>
        <w:t xml:space="preserve"> and </w:t>
      </w:r>
      <w:proofErr w:type="spellStart"/>
      <w:r w:rsidRPr="00256579">
        <w:rPr>
          <w:rFonts w:ascii="Times New Roman" w:hAnsi="Times New Roman" w:cs="Times New Roman"/>
          <w:sz w:val="24"/>
          <w:szCs w:val="24"/>
        </w:rPr>
        <w:t>Yankey</w:t>
      </w:r>
      <w:proofErr w:type="spellEnd"/>
      <w:r w:rsidRPr="00256579">
        <w:rPr>
          <w:rFonts w:ascii="Times New Roman" w:hAnsi="Times New Roman" w:cs="Times New Roman"/>
          <w:sz w:val="24"/>
          <w:szCs w:val="24"/>
        </w:rPr>
        <w:t>, 2017).</w:t>
      </w:r>
    </w:p>
    <w:p w14:paraId="0C79A80A" w14:textId="77777777" w:rsidR="002D635D" w:rsidRPr="00256579" w:rsidRDefault="00D07E06" w:rsidP="00127616">
      <w:pPr>
        <w:spacing w:after="0" w:line="480" w:lineRule="auto"/>
        <w:jc w:val="both"/>
        <w:rPr>
          <w:rFonts w:ascii="Times New Roman" w:hAnsi="Times New Roman" w:cs="Times New Roman"/>
          <w:b/>
          <w:sz w:val="24"/>
          <w:szCs w:val="24"/>
        </w:rPr>
      </w:pPr>
      <w:r w:rsidRPr="00256579">
        <w:rPr>
          <w:rFonts w:ascii="Times New Roman" w:hAnsi="Times New Roman" w:cs="Times New Roman"/>
          <w:b/>
          <w:sz w:val="24"/>
          <w:szCs w:val="24"/>
        </w:rPr>
        <w:lastRenderedPageBreak/>
        <w:t>Analysis of the problem:</w:t>
      </w:r>
    </w:p>
    <w:p w14:paraId="32304A65"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A confusing problem in the workplace, including its impact at any given time, needs to be addressed for several questions. Performance issues in the workplace are common, but since they go undiagnosed, the manager's responsibility is to review actions and take the necessary steps to provide a proper solution to the problem. It should not be </w:t>
      </w:r>
      <w:r w:rsidR="002D635D" w:rsidRPr="00256579">
        <w:rPr>
          <w:rFonts w:ascii="Times New Roman" w:hAnsi="Times New Roman" w:cs="Times New Roman"/>
          <w:sz w:val="24"/>
          <w:szCs w:val="24"/>
        </w:rPr>
        <w:t>a continually negative association until managers or top management know</w:t>
      </w:r>
      <w:r w:rsidRPr="00256579">
        <w:rPr>
          <w:rFonts w:ascii="Times New Roman" w:hAnsi="Times New Roman" w:cs="Times New Roman"/>
          <w:sz w:val="24"/>
          <w:szCs w:val="24"/>
        </w:rPr>
        <w:t xml:space="preserve"> how to handle performance issues with respect and beauty. In general, it can be said that performance problems in the workplace lead to the inability to meet the job's basic needs. It is also established under reasonable assumptions related to behavior with consequences and is characterized by performance objectives, job visualization, hierarchical culture and corporate strategy.</w:t>
      </w:r>
    </w:p>
    <w:p w14:paraId="01A2D877" w14:textId="77777777" w:rsidR="00E9337A" w:rsidRPr="00256579" w:rsidRDefault="00D07E06" w:rsidP="00127616">
      <w:pPr>
        <w:spacing w:after="0" w:line="480" w:lineRule="auto"/>
        <w:jc w:val="both"/>
        <w:rPr>
          <w:rFonts w:ascii="Times New Roman" w:hAnsi="Times New Roman" w:cs="Times New Roman"/>
          <w:b/>
          <w:i/>
          <w:sz w:val="24"/>
          <w:szCs w:val="24"/>
        </w:rPr>
      </w:pPr>
      <w:r w:rsidRPr="00256579">
        <w:rPr>
          <w:rFonts w:ascii="Times New Roman" w:hAnsi="Times New Roman" w:cs="Times New Roman"/>
          <w:b/>
          <w:i/>
          <w:sz w:val="24"/>
          <w:szCs w:val="24"/>
        </w:rPr>
        <w:t>Causes</w:t>
      </w:r>
      <w:r w:rsidR="00A24695" w:rsidRPr="00256579">
        <w:rPr>
          <w:rFonts w:ascii="Times New Roman" w:hAnsi="Times New Roman" w:cs="Times New Roman"/>
          <w:b/>
          <w:i/>
          <w:sz w:val="24"/>
          <w:szCs w:val="24"/>
        </w:rPr>
        <w:t>:</w:t>
      </w:r>
    </w:p>
    <w:p w14:paraId="5F57038D" w14:textId="77777777" w:rsidR="00E9337A" w:rsidRPr="00256579" w:rsidRDefault="00D07E06" w:rsidP="002D635D">
      <w:pPr>
        <w:pStyle w:val="ListParagraph"/>
        <w:numPr>
          <w:ilvl w:val="0"/>
          <w:numId w:val="2"/>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Unnecessary internal structures</w:t>
      </w:r>
    </w:p>
    <w:p w14:paraId="28302C84" w14:textId="77777777" w:rsidR="00E9337A" w:rsidRPr="00256579" w:rsidRDefault="00D07E06" w:rsidP="002D635D">
      <w:pPr>
        <w:pStyle w:val="ListParagraph"/>
        <w:numPr>
          <w:ilvl w:val="0"/>
          <w:numId w:val="2"/>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There is no room for growth</w:t>
      </w:r>
    </w:p>
    <w:p w14:paraId="5B287F4C" w14:textId="77777777" w:rsidR="00E9337A" w:rsidRPr="00256579" w:rsidRDefault="00D07E06" w:rsidP="002D635D">
      <w:pPr>
        <w:pStyle w:val="ListParagraph"/>
        <w:numPr>
          <w:ilvl w:val="0"/>
          <w:numId w:val="2"/>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Lack of inspiration</w:t>
      </w:r>
    </w:p>
    <w:p w14:paraId="3BA85B0E" w14:textId="77777777" w:rsidR="00E9337A" w:rsidRPr="00256579" w:rsidRDefault="00D07E06" w:rsidP="002D635D">
      <w:pPr>
        <w:pStyle w:val="ListParagraph"/>
        <w:numPr>
          <w:ilvl w:val="0"/>
          <w:numId w:val="2"/>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No challenge (monotonous work</w:t>
      </w:r>
    </w:p>
    <w:p w14:paraId="44B9F6C3" w14:textId="77777777" w:rsidR="00E9337A" w:rsidRPr="00256579" w:rsidRDefault="00D07E06" w:rsidP="002D635D">
      <w:pPr>
        <w:pStyle w:val="ListParagraph"/>
        <w:numPr>
          <w:ilvl w:val="0"/>
          <w:numId w:val="2"/>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Lack of appropriate, stimulating forces</w:t>
      </w:r>
    </w:p>
    <w:p w14:paraId="2D3C660A" w14:textId="77777777" w:rsidR="00E9337A" w:rsidRPr="00256579" w:rsidRDefault="00D07E06" w:rsidP="002D635D">
      <w:pPr>
        <w:pStyle w:val="ListParagraph"/>
        <w:numPr>
          <w:ilvl w:val="0"/>
          <w:numId w:val="2"/>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Stress at work</w:t>
      </w:r>
    </w:p>
    <w:p w14:paraId="01236740" w14:textId="77777777" w:rsidR="00E9337A" w:rsidRPr="00256579" w:rsidRDefault="00D07E06" w:rsidP="002D635D">
      <w:pPr>
        <w:pStyle w:val="ListParagraph"/>
        <w:numPr>
          <w:ilvl w:val="0"/>
          <w:numId w:val="2"/>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Vague assumptions</w:t>
      </w:r>
    </w:p>
    <w:p w14:paraId="463CBF04" w14:textId="77777777" w:rsidR="00E9337A" w:rsidRPr="00256579" w:rsidRDefault="00D07E06" w:rsidP="002D635D">
      <w:pPr>
        <w:pStyle w:val="ListParagraph"/>
        <w:numPr>
          <w:ilvl w:val="0"/>
          <w:numId w:val="2"/>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Destructive linked relationships</w:t>
      </w:r>
    </w:p>
    <w:p w14:paraId="2378E235" w14:textId="77777777" w:rsidR="00E9337A" w:rsidRPr="00256579" w:rsidRDefault="00D07E06" w:rsidP="002D635D">
      <w:pPr>
        <w:pStyle w:val="ListParagraph"/>
        <w:numPr>
          <w:ilvl w:val="0"/>
          <w:numId w:val="2"/>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Real negative practices</w:t>
      </w:r>
    </w:p>
    <w:p w14:paraId="6F8AE3D1" w14:textId="77777777" w:rsidR="00E9337A" w:rsidRPr="00256579" w:rsidRDefault="00D07E06" w:rsidP="00127616">
      <w:pPr>
        <w:spacing w:after="0" w:line="480" w:lineRule="auto"/>
        <w:jc w:val="both"/>
        <w:rPr>
          <w:rFonts w:ascii="Times New Roman" w:hAnsi="Times New Roman" w:cs="Times New Roman"/>
          <w:b/>
          <w:i/>
          <w:sz w:val="24"/>
          <w:szCs w:val="24"/>
        </w:rPr>
      </w:pPr>
      <w:r w:rsidRPr="00256579">
        <w:rPr>
          <w:rFonts w:ascii="Times New Roman" w:hAnsi="Times New Roman" w:cs="Times New Roman"/>
          <w:b/>
          <w:i/>
          <w:sz w:val="24"/>
          <w:szCs w:val="24"/>
        </w:rPr>
        <w:t>Impact of the problem</w:t>
      </w:r>
      <w:r w:rsidR="00A93F24" w:rsidRPr="00256579">
        <w:rPr>
          <w:rFonts w:ascii="Times New Roman" w:hAnsi="Times New Roman" w:cs="Times New Roman"/>
          <w:b/>
          <w:i/>
          <w:sz w:val="24"/>
          <w:szCs w:val="24"/>
        </w:rPr>
        <w:t>:</w:t>
      </w:r>
    </w:p>
    <w:p w14:paraId="3E52BD97"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The impact of this problem can be very real, and here are some of the main consequences:</w:t>
      </w:r>
    </w:p>
    <w:p w14:paraId="07401CA8"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lastRenderedPageBreak/>
        <w:t>First and foremost, profitability in the workplace is hampered by poor quality work (</w:t>
      </w:r>
      <w:proofErr w:type="spellStart"/>
      <w:r w:rsidRPr="00256579">
        <w:rPr>
          <w:rFonts w:ascii="Times New Roman" w:hAnsi="Times New Roman" w:cs="Times New Roman"/>
          <w:sz w:val="24"/>
          <w:szCs w:val="24"/>
        </w:rPr>
        <w:t>Soratto</w:t>
      </w:r>
      <w:proofErr w:type="spellEnd"/>
      <w:r w:rsidRPr="00256579">
        <w:rPr>
          <w:rFonts w:ascii="Times New Roman" w:hAnsi="Times New Roman" w:cs="Times New Roman"/>
          <w:sz w:val="24"/>
          <w:szCs w:val="24"/>
        </w:rPr>
        <w:t xml:space="preserve"> et.al, 2017). When there is a problem with an </w:t>
      </w:r>
      <w:r w:rsidR="008549FC" w:rsidRPr="00256579">
        <w:rPr>
          <w:rFonts w:ascii="Times New Roman" w:hAnsi="Times New Roman" w:cs="Times New Roman"/>
          <w:sz w:val="24"/>
          <w:szCs w:val="24"/>
        </w:rPr>
        <w:t>employee</w:t>
      </w:r>
      <w:r w:rsidRPr="00256579">
        <w:rPr>
          <w:rFonts w:ascii="Times New Roman" w:hAnsi="Times New Roman" w:cs="Times New Roman"/>
          <w:sz w:val="24"/>
          <w:szCs w:val="24"/>
        </w:rPr>
        <w:t>'s performance, he neglects to follow directions, which is evident in mistakes, complex mistakes, or customer disappointments. Moderate or inaccessible employees who help essential parts of the business can lead to merchant dissatisfaction, loss of income, and brand status damage.</w:t>
      </w:r>
      <w:r w:rsidR="002D635D" w:rsidRPr="00256579">
        <w:rPr>
          <w:rFonts w:ascii="Times New Roman" w:hAnsi="Times New Roman" w:cs="Times New Roman"/>
          <w:sz w:val="24"/>
          <w:szCs w:val="24"/>
        </w:rPr>
        <w:t xml:space="preserve"> The </w:t>
      </w:r>
      <w:r w:rsidRPr="00256579">
        <w:rPr>
          <w:rFonts w:ascii="Times New Roman" w:hAnsi="Times New Roman" w:cs="Times New Roman"/>
          <w:sz w:val="24"/>
          <w:szCs w:val="24"/>
        </w:rPr>
        <w:t>employees with performance issues are generally less confident and therefore also leave their personal positions. Then, from time to time, an association may lose one of its key employees because of this performance issue.</w:t>
      </w:r>
    </w:p>
    <w:p w14:paraId="4198017E" w14:textId="77777777" w:rsidR="00E9337A" w:rsidRPr="00256579" w:rsidRDefault="00D07E06" w:rsidP="00127616">
      <w:pPr>
        <w:spacing w:after="0" w:line="480" w:lineRule="auto"/>
        <w:jc w:val="both"/>
        <w:rPr>
          <w:rFonts w:ascii="Times New Roman" w:hAnsi="Times New Roman" w:cs="Times New Roman"/>
          <w:b/>
          <w:i/>
          <w:sz w:val="24"/>
          <w:szCs w:val="24"/>
        </w:rPr>
      </w:pPr>
      <w:r w:rsidRPr="00256579">
        <w:rPr>
          <w:rFonts w:ascii="Times New Roman" w:hAnsi="Times New Roman" w:cs="Times New Roman"/>
          <w:b/>
          <w:i/>
          <w:sz w:val="24"/>
          <w:szCs w:val="24"/>
        </w:rPr>
        <w:t>Data on performance issues in the workplace (problem)</w:t>
      </w:r>
      <w:r w:rsidR="00B1605E" w:rsidRPr="00256579">
        <w:rPr>
          <w:rFonts w:ascii="Times New Roman" w:hAnsi="Times New Roman" w:cs="Times New Roman"/>
          <w:b/>
          <w:i/>
          <w:sz w:val="24"/>
          <w:szCs w:val="24"/>
        </w:rPr>
        <w:t>:</w:t>
      </w:r>
    </w:p>
    <w:p w14:paraId="7F7E1BE8"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Poor job performance can be seen as one of the costliest issues that companies inevitably overlook to solve this particular problem reliably. Additionally, performance issues in the workplace can have a huge impact on any business, from reducing team resolution to losing a job, and </w:t>
      </w:r>
      <w:r w:rsidR="00332117" w:rsidRPr="00256579">
        <w:rPr>
          <w:rFonts w:ascii="Times New Roman" w:hAnsi="Times New Roman" w:cs="Times New Roman"/>
          <w:sz w:val="24"/>
          <w:szCs w:val="24"/>
        </w:rPr>
        <w:t>employees</w:t>
      </w:r>
      <w:r w:rsidRPr="00256579">
        <w:rPr>
          <w:rFonts w:ascii="Times New Roman" w:hAnsi="Times New Roman" w:cs="Times New Roman"/>
          <w:sz w:val="24"/>
          <w:szCs w:val="24"/>
        </w:rPr>
        <w:t xml:space="preserve"> end up losing much money. In any case, less complex causes can lead to poor staff performance, while sometimes simpler arrangements can affect. Performance issues should be structured to observe and not in the characteristics discovered by the individual. However, it can be said that performance is not a static idea but a dynamic idea. Besides the effort to understand the moving areas, there are different workers and occupations, which can help </w:t>
      </w:r>
      <w:r w:rsidR="002D635D" w:rsidRPr="00256579">
        <w:rPr>
          <w:rFonts w:ascii="Times New Roman" w:hAnsi="Times New Roman" w:cs="Times New Roman"/>
          <w:sz w:val="24"/>
          <w:szCs w:val="24"/>
        </w:rPr>
        <w:t>agents</w:t>
      </w:r>
      <w:r w:rsidRPr="00256579">
        <w:rPr>
          <w:rFonts w:ascii="Times New Roman" w:hAnsi="Times New Roman" w:cs="Times New Roman"/>
          <w:sz w:val="24"/>
          <w:szCs w:val="24"/>
        </w:rPr>
        <w:t xml:space="preserve"> minimize the main machine's reach in any work performance problem and correct it appropriately (Kwon and Sohn, 2017). </w:t>
      </w:r>
    </w:p>
    <w:p w14:paraId="24018B05"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In light of the conversation mentioned above, he argues that any large business is like the people who use it, just as it pays little attention to the business's size. Even a low-performing professional has the power to be accountable. It is one reason why surprising approaches to recruitment and registration are so necessary.</w:t>
      </w:r>
    </w:p>
    <w:p w14:paraId="6A3EFC7B" w14:textId="77777777" w:rsidR="00E9337A" w:rsidRPr="00256579" w:rsidRDefault="00D07E06" w:rsidP="00127616">
      <w:pPr>
        <w:spacing w:after="0" w:line="480" w:lineRule="auto"/>
        <w:jc w:val="both"/>
        <w:rPr>
          <w:rFonts w:ascii="Times New Roman" w:hAnsi="Times New Roman" w:cs="Times New Roman"/>
          <w:b/>
          <w:sz w:val="24"/>
          <w:szCs w:val="24"/>
        </w:rPr>
      </w:pPr>
      <w:r w:rsidRPr="00256579">
        <w:rPr>
          <w:rFonts w:ascii="Times New Roman" w:hAnsi="Times New Roman" w:cs="Times New Roman"/>
          <w:b/>
          <w:sz w:val="24"/>
          <w:szCs w:val="24"/>
        </w:rPr>
        <w:lastRenderedPageBreak/>
        <w:t xml:space="preserve">Alternative solutions </w:t>
      </w:r>
      <w:r w:rsidR="00A24695" w:rsidRPr="00256579">
        <w:rPr>
          <w:rFonts w:ascii="Times New Roman" w:hAnsi="Times New Roman" w:cs="Times New Roman"/>
          <w:b/>
          <w:sz w:val="24"/>
          <w:szCs w:val="24"/>
        </w:rPr>
        <w:t>(performance issues in the workplace)</w:t>
      </w:r>
      <w:r w:rsidR="00B1605E" w:rsidRPr="00256579">
        <w:rPr>
          <w:rFonts w:ascii="Times New Roman" w:hAnsi="Times New Roman" w:cs="Times New Roman"/>
          <w:b/>
          <w:sz w:val="24"/>
          <w:szCs w:val="24"/>
        </w:rPr>
        <w:t>:</w:t>
      </w:r>
    </w:p>
    <w:p w14:paraId="0D68E755"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A coherent critique must be presented; Company managers should ensure that the </w:t>
      </w:r>
      <w:r w:rsidR="002D635D" w:rsidRPr="00256579">
        <w:rPr>
          <w:rFonts w:ascii="Times New Roman" w:hAnsi="Times New Roman" w:cs="Times New Roman"/>
          <w:sz w:val="24"/>
          <w:szCs w:val="24"/>
        </w:rPr>
        <w:t>analysis of performance issues with workers is</w:t>
      </w:r>
      <w:r w:rsidRPr="00256579">
        <w:rPr>
          <w:rFonts w:ascii="Times New Roman" w:hAnsi="Times New Roman" w:cs="Times New Roman"/>
          <w:sz w:val="24"/>
          <w:szCs w:val="24"/>
        </w:rPr>
        <w:t xml:space="preserve"> only for the proper investigation. Additionally, the best managers must be prepared to make small changes at any time to mislead workers.</w:t>
      </w:r>
    </w:p>
    <w:p w14:paraId="0C7F69E5"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Additionally, when the </w:t>
      </w:r>
      <w:r w:rsidR="008549FC" w:rsidRPr="00256579">
        <w:rPr>
          <w:rFonts w:ascii="Times New Roman" w:hAnsi="Times New Roman" w:cs="Times New Roman"/>
          <w:sz w:val="24"/>
          <w:szCs w:val="24"/>
        </w:rPr>
        <w:t>employee</w:t>
      </w:r>
      <w:r w:rsidRPr="00256579">
        <w:rPr>
          <w:rFonts w:ascii="Times New Roman" w:hAnsi="Times New Roman" w:cs="Times New Roman"/>
          <w:sz w:val="24"/>
          <w:szCs w:val="24"/>
        </w:rPr>
        <w:t xml:space="preserve"> consistently fails to meet expectations, the supervisor must determine what they can improve. Therefore, the performance improvement plan can work better so that both managers and non-managers get extra help or get more positive feedback on their work.</w:t>
      </w:r>
    </w:p>
    <w:p w14:paraId="0F0E2AA5"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Third, managers' direct responsibility is to report on performance conversations with workers beyond mere verbal correction. When </w:t>
      </w:r>
      <w:r w:rsidR="00332117" w:rsidRPr="00256579">
        <w:rPr>
          <w:rFonts w:ascii="Times New Roman" w:hAnsi="Times New Roman" w:cs="Times New Roman"/>
          <w:sz w:val="24"/>
          <w:szCs w:val="24"/>
        </w:rPr>
        <w:t>employees</w:t>
      </w:r>
      <w:r w:rsidRPr="00256579">
        <w:rPr>
          <w:rFonts w:ascii="Times New Roman" w:hAnsi="Times New Roman" w:cs="Times New Roman"/>
          <w:sz w:val="24"/>
          <w:szCs w:val="24"/>
        </w:rPr>
        <w:t xml:space="preserve"> monitor employee performance, managers will want to identify other advertisements or additional ways to achieve employee goals. Additionally, archiving performance audits will provide a clear record of how managers have contributed to improving employee performance (De, </w:t>
      </w:r>
      <w:proofErr w:type="spellStart"/>
      <w:r w:rsidRPr="00256579">
        <w:rPr>
          <w:rFonts w:ascii="Times New Roman" w:hAnsi="Times New Roman" w:cs="Times New Roman"/>
          <w:sz w:val="24"/>
          <w:szCs w:val="24"/>
        </w:rPr>
        <w:t>Haq</w:t>
      </w:r>
      <w:proofErr w:type="spellEnd"/>
      <w:r w:rsidRPr="00256579">
        <w:rPr>
          <w:rFonts w:ascii="Times New Roman" w:hAnsi="Times New Roman" w:cs="Times New Roman"/>
          <w:sz w:val="24"/>
          <w:szCs w:val="24"/>
        </w:rPr>
        <w:t xml:space="preserve"> and Azeem, 2020).</w:t>
      </w:r>
    </w:p>
    <w:p w14:paraId="2D86B51D"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Ultimately, workplaces play an important role in an </w:t>
      </w:r>
      <w:r w:rsidR="008549FC" w:rsidRPr="00256579">
        <w:rPr>
          <w:rFonts w:ascii="Times New Roman" w:hAnsi="Times New Roman" w:cs="Times New Roman"/>
          <w:sz w:val="24"/>
          <w:szCs w:val="24"/>
        </w:rPr>
        <w:t>employee</w:t>
      </w:r>
      <w:r w:rsidRPr="00256579">
        <w:rPr>
          <w:rFonts w:ascii="Times New Roman" w:hAnsi="Times New Roman" w:cs="Times New Roman"/>
          <w:sz w:val="24"/>
          <w:szCs w:val="24"/>
        </w:rPr>
        <w:t>'s motivation and skills, affecting performance. The promotion of a positive working environment attracts and encourages actors to play the role of role models. By following the steps above, managers will want to resolve performance issues in the protocol, which will benefit workers and the company in a global context. This system can resolve performance issues without exempting workers or taking drastic disciplinary action.</w:t>
      </w:r>
    </w:p>
    <w:p w14:paraId="23DEE3B7" w14:textId="77777777" w:rsidR="00E9337A" w:rsidRPr="00256579" w:rsidRDefault="00D07E06" w:rsidP="00127616">
      <w:pPr>
        <w:spacing w:after="0" w:line="480" w:lineRule="auto"/>
        <w:jc w:val="both"/>
        <w:rPr>
          <w:rFonts w:ascii="Times New Roman" w:hAnsi="Times New Roman" w:cs="Times New Roman"/>
          <w:b/>
          <w:sz w:val="24"/>
          <w:szCs w:val="24"/>
        </w:rPr>
      </w:pPr>
      <w:r w:rsidRPr="00256579">
        <w:rPr>
          <w:rFonts w:ascii="Times New Roman" w:hAnsi="Times New Roman" w:cs="Times New Roman"/>
          <w:b/>
          <w:sz w:val="24"/>
          <w:szCs w:val="24"/>
        </w:rPr>
        <w:t>Use t</w:t>
      </w:r>
      <w:r w:rsidR="002D635D" w:rsidRPr="00256579">
        <w:rPr>
          <w:rFonts w:ascii="Times New Roman" w:hAnsi="Times New Roman" w:cs="Times New Roman"/>
          <w:b/>
          <w:sz w:val="24"/>
          <w:szCs w:val="24"/>
        </w:rPr>
        <w:t>he decision method to evaluate the solution:</w:t>
      </w:r>
    </w:p>
    <w:p w14:paraId="38D2B694" w14:textId="77777777" w:rsidR="00E9337A" w:rsidRPr="00256579" w:rsidRDefault="00A93F24"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The </w:t>
      </w:r>
      <w:r w:rsidR="00D07E06" w:rsidRPr="00256579">
        <w:rPr>
          <w:rFonts w:ascii="Times New Roman" w:hAnsi="Times New Roman" w:cs="Times New Roman"/>
          <w:sz w:val="24"/>
          <w:szCs w:val="24"/>
        </w:rPr>
        <w:t>decision-making is very arbitrary, rational or intuitive. When it comes to business, a logical approach can lead to informed decision-making, leading to real business respect. Choose one of the most appropriate decision-making practices to improve manager credibility:</w:t>
      </w:r>
    </w:p>
    <w:p w14:paraId="06B3101B" w14:textId="77777777" w:rsidR="00E9337A" w:rsidRPr="00256579" w:rsidRDefault="00D07E06" w:rsidP="002D635D">
      <w:pPr>
        <w:spacing w:after="0" w:line="480" w:lineRule="auto"/>
        <w:jc w:val="both"/>
        <w:rPr>
          <w:rFonts w:ascii="Times New Roman" w:hAnsi="Times New Roman" w:cs="Times New Roman"/>
          <w:sz w:val="24"/>
          <w:szCs w:val="24"/>
        </w:rPr>
      </w:pPr>
      <w:r w:rsidRPr="00256579">
        <w:rPr>
          <w:rFonts w:ascii="Times New Roman" w:hAnsi="Times New Roman" w:cs="Times New Roman"/>
          <w:b/>
          <w:i/>
          <w:sz w:val="24"/>
          <w:szCs w:val="24"/>
        </w:rPr>
        <w:lastRenderedPageBreak/>
        <w:t>Decision Tree -</w:t>
      </w:r>
      <w:r w:rsidRPr="00256579">
        <w:rPr>
          <w:rFonts w:ascii="Times New Roman" w:hAnsi="Times New Roman" w:cs="Times New Roman"/>
          <w:sz w:val="24"/>
          <w:szCs w:val="24"/>
        </w:rPr>
        <w:t xml:space="preserve"> This is one of the best decision-making strategies when managers have many alternatives and must choose the best one (Chen et.al, 2019). A decision tree is one of the best digital tools to help decision-makers; for example, managers can find different alternative strategies such as impacts associated with risks associated with each action. When the computer needs to explore an </w:t>
      </w:r>
      <w:r w:rsidR="008549FC" w:rsidRPr="00256579">
        <w:rPr>
          <w:rFonts w:ascii="Times New Roman" w:hAnsi="Times New Roman" w:cs="Times New Roman"/>
          <w:sz w:val="24"/>
          <w:szCs w:val="24"/>
        </w:rPr>
        <w:t>employee</w:t>
      </w:r>
      <w:r w:rsidRPr="00256579">
        <w:rPr>
          <w:rFonts w:ascii="Times New Roman" w:hAnsi="Times New Roman" w:cs="Times New Roman"/>
          <w:sz w:val="24"/>
          <w:szCs w:val="24"/>
        </w:rPr>
        <w:t xml:space="preserve">'s performance problem, it can consider two alternative strategies, </w:t>
      </w:r>
    </w:p>
    <w:p w14:paraId="1E7D8219" w14:textId="77777777" w:rsidR="00E9337A" w:rsidRPr="00256579" w:rsidRDefault="00D07E06" w:rsidP="00127616">
      <w:pPr>
        <w:spacing w:after="0" w:line="480" w:lineRule="auto"/>
        <w:jc w:val="both"/>
        <w:rPr>
          <w:rFonts w:ascii="Times New Roman" w:hAnsi="Times New Roman" w:cs="Times New Roman"/>
          <w:b/>
          <w:i/>
          <w:sz w:val="24"/>
          <w:szCs w:val="24"/>
        </w:rPr>
      </w:pPr>
      <w:r w:rsidRPr="00256579">
        <w:rPr>
          <w:rFonts w:ascii="Times New Roman" w:hAnsi="Times New Roman" w:cs="Times New Roman"/>
          <w:b/>
          <w:i/>
          <w:sz w:val="24"/>
          <w:szCs w:val="24"/>
        </w:rPr>
        <w:t xml:space="preserve">Look for the holes, </w:t>
      </w:r>
      <w:r w:rsidR="003A6094" w:rsidRPr="00256579">
        <w:rPr>
          <w:rFonts w:ascii="Times New Roman" w:hAnsi="Times New Roman" w:cs="Times New Roman"/>
          <w:b/>
          <w:i/>
          <w:sz w:val="24"/>
          <w:szCs w:val="24"/>
        </w:rPr>
        <w:t>and then</w:t>
      </w:r>
      <w:r w:rsidRPr="00256579">
        <w:rPr>
          <w:rFonts w:ascii="Times New Roman" w:hAnsi="Times New Roman" w:cs="Times New Roman"/>
          <w:b/>
          <w:i/>
          <w:sz w:val="24"/>
          <w:szCs w:val="24"/>
        </w:rPr>
        <w:t xml:space="preserve"> see a suitable product</w:t>
      </w:r>
      <w:r w:rsidR="00A93F24" w:rsidRPr="00256579">
        <w:rPr>
          <w:rFonts w:ascii="Times New Roman" w:hAnsi="Times New Roman" w:cs="Times New Roman"/>
          <w:b/>
          <w:i/>
          <w:sz w:val="24"/>
          <w:szCs w:val="24"/>
        </w:rPr>
        <w:t>:</w:t>
      </w:r>
    </w:p>
    <w:p w14:paraId="4FF4CBF4"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Each of the alternatives mentioned above has two main </w:t>
      </w:r>
      <w:r w:rsidR="002D635D" w:rsidRPr="00256579">
        <w:rPr>
          <w:rFonts w:ascii="Times New Roman" w:hAnsi="Times New Roman" w:cs="Times New Roman"/>
          <w:sz w:val="24"/>
          <w:szCs w:val="24"/>
        </w:rPr>
        <w:t>possibilities;</w:t>
      </w:r>
      <w:r w:rsidRPr="00256579">
        <w:rPr>
          <w:rFonts w:ascii="Times New Roman" w:hAnsi="Times New Roman" w:cs="Times New Roman"/>
          <w:sz w:val="24"/>
          <w:szCs w:val="24"/>
        </w:rPr>
        <w:t xml:space="preserve"> either the system is a winner or a loser. The decision tree, decision making, however, is subject to the approach and applicability of the decision-maker.</w:t>
      </w:r>
    </w:p>
    <w:p w14:paraId="7D41256E" w14:textId="77777777" w:rsidR="00E9337A" w:rsidRPr="00256579" w:rsidRDefault="00D07E06" w:rsidP="00127616">
      <w:pPr>
        <w:spacing w:after="0" w:line="480" w:lineRule="auto"/>
        <w:jc w:val="both"/>
        <w:rPr>
          <w:rFonts w:ascii="Times New Roman" w:hAnsi="Times New Roman" w:cs="Times New Roman"/>
          <w:b/>
          <w:i/>
          <w:sz w:val="24"/>
          <w:szCs w:val="24"/>
        </w:rPr>
      </w:pPr>
      <w:r w:rsidRPr="00256579">
        <w:rPr>
          <w:rFonts w:ascii="Times New Roman" w:hAnsi="Times New Roman" w:cs="Times New Roman"/>
          <w:b/>
          <w:i/>
          <w:sz w:val="24"/>
          <w:szCs w:val="24"/>
        </w:rPr>
        <w:t>Create a plan to implement the arrangement</w:t>
      </w:r>
      <w:r w:rsidR="00B1605E" w:rsidRPr="00256579">
        <w:rPr>
          <w:rFonts w:ascii="Times New Roman" w:hAnsi="Times New Roman" w:cs="Times New Roman"/>
          <w:b/>
          <w:i/>
          <w:sz w:val="24"/>
          <w:szCs w:val="24"/>
        </w:rPr>
        <w:t>:</w:t>
      </w:r>
    </w:p>
    <w:p w14:paraId="4745EC57"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Planning and organizing have been seen as one of the key elements of effective implementation. However, the main effect of designing an assembly to solve a particular problem is utility, so it expects precision and associated steps:</w:t>
      </w:r>
    </w:p>
    <w:p w14:paraId="6088975A"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The planning, scheduling and organizing of the main product areas include the necessary actions, including writing an action plan, reservation procedures, required assets, counting operations, working group and the review (Muniz, Ariza and Leal, 2020).</w:t>
      </w:r>
    </w:p>
    <w:p w14:paraId="7323380D" w14:textId="77777777" w:rsidR="002D635D" w:rsidRPr="00256579" w:rsidRDefault="00D07E06" w:rsidP="00127616">
      <w:pPr>
        <w:spacing w:after="0" w:line="480" w:lineRule="auto"/>
        <w:jc w:val="both"/>
        <w:rPr>
          <w:rFonts w:ascii="Times New Roman" w:hAnsi="Times New Roman" w:cs="Times New Roman"/>
          <w:b/>
          <w:sz w:val="24"/>
          <w:szCs w:val="24"/>
        </w:rPr>
      </w:pPr>
      <w:r w:rsidRPr="00256579">
        <w:rPr>
          <w:rFonts w:ascii="Times New Roman" w:hAnsi="Times New Roman" w:cs="Times New Roman"/>
          <w:b/>
          <w:sz w:val="24"/>
          <w:szCs w:val="24"/>
        </w:rPr>
        <w:t>Developing plan:</w:t>
      </w:r>
    </w:p>
    <w:p w14:paraId="292A3B31"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Under his direction (improving the performance of the </w:t>
      </w:r>
      <w:r w:rsidR="008549FC" w:rsidRPr="00256579">
        <w:rPr>
          <w:rFonts w:ascii="Times New Roman" w:hAnsi="Times New Roman" w:cs="Times New Roman"/>
          <w:sz w:val="24"/>
          <w:szCs w:val="24"/>
        </w:rPr>
        <w:t>employee</w:t>
      </w:r>
      <w:r w:rsidRPr="00256579">
        <w:rPr>
          <w:rFonts w:ascii="Times New Roman" w:hAnsi="Times New Roman" w:cs="Times New Roman"/>
          <w:sz w:val="24"/>
          <w:szCs w:val="24"/>
        </w:rPr>
        <w:t>), personal goals (do's and don'ts) to achieve the goal and actions needed to achieve the goals (talking to workers, integrating skills), with specific criteria.</w:t>
      </w:r>
    </w:p>
    <w:p w14:paraId="542D9300"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b/>
          <w:i/>
          <w:sz w:val="24"/>
          <w:szCs w:val="24"/>
        </w:rPr>
        <w:t>Task scheduling -</w:t>
      </w:r>
      <w:r w:rsidRPr="00256579">
        <w:rPr>
          <w:rFonts w:ascii="Times New Roman" w:hAnsi="Times New Roman" w:cs="Times New Roman"/>
          <w:sz w:val="24"/>
          <w:szCs w:val="24"/>
        </w:rPr>
        <w:t xml:space="preserve"> The time allocated by the association to complete each step.</w:t>
      </w:r>
    </w:p>
    <w:p w14:paraId="736D5CC9"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b/>
          <w:i/>
          <w:sz w:val="24"/>
          <w:szCs w:val="24"/>
        </w:rPr>
        <w:t>Assets needed -</w:t>
      </w:r>
      <w:r w:rsidRPr="00256579">
        <w:rPr>
          <w:rFonts w:ascii="Times New Roman" w:hAnsi="Times New Roman" w:cs="Times New Roman"/>
          <w:sz w:val="24"/>
          <w:szCs w:val="24"/>
        </w:rPr>
        <w:t xml:space="preserve"> For each procedure, the association needs certain assets (availability to organize, for example</w:t>
      </w:r>
      <w:r w:rsidR="003A6094" w:rsidRPr="00256579">
        <w:rPr>
          <w:rFonts w:ascii="Times New Roman" w:hAnsi="Times New Roman" w:cs="Times New Roman"/>
          <w:sz w:val="24"/>
          <w:szCs w:val="24"/>
        </w:rPr>
        <w:t xml:space="preserve">, three months), labor required </w:t>
      </w:r>
      <w:r w:rsidRPr="00256579">
        <w:rPr>
          <w:rFonts w:ascii="Times New Roman" w:hAnsi="Times New Roman" w:cs="Times New Roman"/>
          <w:sz w:val="24"/>
          <w:szCs w:val="24"/>
        </w:rPr>
        <w:t xml:space="preserve">(Administrators, guides, subcontractors, human </w:t>
      </w:r>
      <w:r w:rsidRPr="00256579">
        <w:rPr>
          <w:rFonts w:ascii="Times New Roman" w:hAnsi="Times New Roman" w:cs="Times New Roman"/>
          <w:sz w:val="24"/>
          <w:szCs w:val="24"/>
        </w:rPr>
        <w:lastRenderedPageBreak/>
        <w:t>resources), money and supplies (hardware configuration such as PC, projector)</w:t>
      </w:r>
      <w:r w:rsidR="003A6094" w:rsidRPr="00256579">
        <w:rPr>
          <w:rFonts w:ascii="Times New Roman" w:hAnsi="Times New Roman" w:cs="Times New Roman"/>
          <w:sz w:val="24"/>
          <w:szCs w:val="24"/>
        </w:rPr>
        <w:t xml:space="preserve">. </w:t>
      </w:r>
      <w:r w:rsidRPr="00256579">
        <w:rPr>
          <w:rFonts w:ascii="Times New Roman" w:hAnsi="Times New Roman" w:cs="Times New Roman"/>
          <w:sz w:val="24"/>
          <w:szCs w:val="24"/>
        </w:rPr>
        <w:t>One of the key elements available is identifying those that can change for the worse and evaluate the results.</w:t>
      </w:r>
    </w:p>
    <w:p w14:paraId="458D798A"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b/>
          <w:i/>
          <w:sz w:val="24"/>
          <w:szCs w:val="24"/>
        </w:rPr>
        <w:t>Plan review -</w:t>
      </w:r>
      <w:r w:rsidRPr="00256579">
        <w:rPr>
          <w:rFonts w:ascii="Times New Roman" w:hAnsi="Times New Roman" w:cs="Times New Roman"/>
          <w:sz w:val="24"/>
          <w:szCs w:val="24"/>
        </w:rPr>
        <w:t xml:space="preserve"> This is the last step in implementing the plan and the steps necessary to achieve the various objectives, through which the manager must ensure that the valuation of the assets is accurate or that it is on its way as promised in the treatment (Dutra, </w:t>
      </w:r>
      <w:proofErr w:type="spellStart"/>
      <w:r w:rsidRPr="00256579">
        <w:rPr>
          <w:rFonts w:ascii="Times New Roman" w:hAnsi="Times New Roman" w:cs="Times New Roman"/>
          <w:sz w:val="24"/>
          <w:szCs w:val="24"/>
        </w:rPr>
        <w:t>Cimiotti</w:t>
      </w:r>
      <w:proofErr w:type="spellEnd"/>
      <w:r w:rsidRPr="00256579">
        <w:rPr>
          <w:rFonts w:ascii="Times New Roman" w:hAnsi="Times New Roman" w:cs="Times New Roman"/>
          <w:sz w:val="24"/>
          <w:szCs w:val="24"/>
        </w:rPr>
        <w:t xml:space="preserve"> and Brito, 2018).</w:t>
      </w:r>
    </w:p>
    <w:p w14:paraId="5F7C79F9" w14:textId="77777777" w:rsidR="003A6094" w:rsidRPr="00256579" w:rsidRDefault="00D07E06" w:rsidP="003A6094">
      <w:pPr>
        <w:spacing w:after="0" w:line="480" w:lineRule="auto"/>
        <w:jc w:val="both"/>
        <w:rPr>
          <w:rFonts w:ascii="Times New Roman" w:hAnsi="Times New Roman" w:cs="Times New Roman"/>
          <w:b/>
          <w:i/>
          <w:sz w:val="24"/>
          <w:szCs w:val="24"/>
        </w:rPr>
      </w:pPr>
      <w:r w:rsidRPr="00256579">
        <w:rPr>
          <w:rFonts w:ascii="Times New Roman" w:hAnsi="Times New Roman" w:cs="Times New Roman"/>
          <w:b/>
          <w:i/>
          <w:sz w:val="24"/>
          <w:szCs w:val="24"/>
        </w:rPr>
        <w:t>Workplace performance management plan:</w:t>
      </w:r>
    </w:p>
    <w:p w14:paraId="4560334D"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An employee performance management </w:t>
      </w:r>
      <w:r w:rsidR="00A93F24" w:rsidRPr="00256579">
        <w:rPr>
          <w:rFonts w:ascii="Times New Roman" w:hAnsi="Times New Roman" w:cs="Times New Roman"/>
          <w:sz w:val="24"/>
          <w:szCs w:val="24"/>
        </w:rPr>
        <w:t>system</w:t>
      </w:r>
      <w:r w:rsidRPr="00256579">
        <w:rPr>
          <w:rFonts w:ascii="Times New Roman" w:hAnsi="Times New Roman" w:cs="Times New Roman"/>
          <w:sz w:val="24"/>
          <w:szCs w:val="24"/>
        </w:rPr>
        <w:t xml:space="preserve"> is a way to ensure that every employee is acting by reliable objectives, ensuring that the employee achieves their greatest potential and profit in the workplace. In today's business, the performance management system is a key hub, and the contracts are expected to reach $ 2 billion in 2010. A performance management system has various components, including job preparation, job performance evaluation and monitoring, targeting individual employees, and appropriate follow-up activity after work. However, there are still many fundamental issues with the performance management system.</w:t>
      </w:r>
    </w:p>
    <w:p w14:paraId="169CF5C1"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The performance management system is a dynamic, advanced and continuous process, but a performance appraisal is appropriate once a year. Performance appraisal is the method of evaluating and systematically evaluating an employee's work overtime. Performance appraisal information will be important in various areas that benefit human assets, including recruitment, identification, ranking, career advancement, </w:t>
      </w:r>
      <w:r w:rsidR="00473F92" w:rsidRPr="00256579">
        <w:rPr>
          <w:rFonts w:ascii="Times New Roman" w:hAnsi="Times New Roman" w:cs="Times New Roman"/>
          <w:sz w:val="24"/>
          <w:szCs w:val="24"/>
        </w:rPr>
        <w:t>and internal</w:t>
      </w:r>
      <w:r w:rsidRPr="00256579">
        <w:rPr>
          <w:rFonts w:ascii="Times New Roman" w:hAnsi="Times New Roman" w:cs="Times New Roman"/>
          <w:sz w:val="24"/>
          <w:szCs w:val="24"/>
        </w:rPr>
        <w:t xml:space="preserve"> relationships with employees, and </w:t>
      </w:r>
      <w:r w:rsidR="00473F92" w:rsidRPr="00256579">
        <w:rPr>
          <w:rFonts w:ascii="Times New Roman" w:hAnsi="Times New Roman" w:cs="Times New Roman"/>
          <w:sz w:val="24"/>
          <w:szCs w:val="24"/>
        </w:rPr>
        <w:t xml:space="preserve">employee competency assessment </w:t>
      </w:r>
      <w:r w:rsidRPr="00256579">
        <w:rPr>
          <w:rFonts w:ascii="Times New Roman" w:hAnsi="Times New Roman" w:cs="Times New Roman"/>
          <w:sz w:val="24"/>
          <w:szCs w:val="24"/>
        </w:rPr>
        <w:t>(Ball et.al, 2017).</w:t>
      </w:r>
    </w:p>
    <w:p w14:paraId="1E8CAC5B"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Many external and internal environmental variables can affect the evaluation process. For example, law and associations that dictate that external environmental factors and assessment methods should be illegal generally focus on the situation to improve and increase wages. Regardless, an indoor climate factor may or may not contribute to the organizational culture of </w:t>
      </w:r>
      <w:r w:rsidRPr="00256579">
        <w:rPr>
          <w:rFonts w:ascii="Times New Roman" w:hAnsi="Times New Roman" w:cs="Times New Roman"/>
          <w:sz w:val="24"/>
          <w:szCs w:val="24"/>
        </w:rPr>
        <w:lastRenderedPageBreak/>
        <w:t>an association. The performance appraisal process's starting point is to set clear performance goals and initiate a continuous cycle. The next stage of this process is to develop performance rules or standards and communicate performance assumptions to stakeholders. The actual tasks performed at this stage are analyzed and performance evaluated. Also, another improvement talks about evaluation with the employee.</w:t>
      </w:r>
    </w:p>
    <w:p w14:paraId="15BCDE3A"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Those responsible for evaluating performance are generally superiors, colleagues, employees, customers, teams and assistant managers. Some companies have found that it is possible and necessary to evaluate subsidiary supervisors. They think that the downtrodden are in a better position to see the managerial performance of their employers. The great strength of friends and colleagues in performance appraisal is that they work closely with the employee being evaluated and may have an unlisted view of normal performance, especially team tasks (Ball et.al, 2017).</w:t>
      </w:r>
    </w:p>
    <w:p w14:paraId="09A60F45"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Performance appraisal techniques include appraisal levels, paperwork, changes, restricted receipts, scoring methods, generally absurd appraisal levels, restricted changes, trade policies, and a 360-degree rating. The 360-degree critical appraisal technique is an important performance appraisal technique that involves evaluation inputs from various system levels, such as external sources. In this strategy, co-executives colleagues, colleagues, executives, collaborators, internal or external clients and quality managers.</w:t>
      </w:r>
    </w:p>
    <w:p w14:paraId="42A48662"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90% of Fortune 500 companies evaluate or upgrade 360-degree inputs and provide reviews for regular use. Many companies use 360-degree software results for routine applications and provide responsible classification, product, event modification, and performance. However, according to some officials, there are problems with the 360-degree review system. </w:t>
      </w:r>
    </w:p>
    <w:p w14:paraId="3CC43FE8"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The evaluation measurement system is also a performance appraisal system that ranks employees based on unique factors. Assessors use this method to evaluate their scores at the performance </w:t>
      </w:r>
      <w:r w:rsidRPr="00256579">
        <w:rPr>
          <w:rFonts w:ascii="Times New Roman" w:hAnsi="Times New Roman" w:cs="Times New Roman"/>
          <w:sz w:val="24"/>
          <w:szCs w:val="24"/>
        </w:rPr>
        <w:lastRenderedPageBreak/>
        <w:t>level. Although the structures often give an overall classification, the method generally considers using more than one performance basis. One reason for the evaluation system's appearance is simple, which allows for quick evaluations of multiple employees. When measuring standards, the method works about employee performance.</w:t>
      </w:r>
    </w:p>
    <w:p w14:paraId="4FD48D1C"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Also, performance appraisal issues include assessment fatigue, halo/horn error, focal gradient error, subjective prediction (generalization), work stress, control over assessment, consistent prediction of behavior, empathy/distress and objectivity. Lack of objectivity is a potential gap in the traditional performance appraisal system. For example, a classification system usually uses factors such as mood, personality and appearance. These variables have little to do with an employee's work performance.</w:t>
      </w:r>
    </w:p>
    <w:p w14:paraId="28363F3E"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The focal gradient error is an estimation error that occurs when employees score poorly near the center of the normal level or scale. This tutorial can be implemented through a standardization framework, which will more or less justify printer registration. An evaluator with such a structure can avoid counter-or-illusory analysis by giving only average scores. This error already exists and affects reviews' accuracy, even these reviews are generally accepted, and employees do not complain much.</w:t>
      </w:r>
    </w:p>
    <w:p w14:paraId="4424FFB8" w14:textId="77777777" w:rsidR="003A6094" w:rsidRPr="00256579" w:rsidRDefault="00D07E06" w:rsidP="003A6094">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However, in assessment, performance assessment is associated with representative neurological complications. It can be like neglect, income and resentment. The allegation is documented based on actual injustice or apparent injustice when there is a false accusation. They will tell how this group shows all the horrible things they have been doing throughout the year.</w:t>
      </w:r>
    </w:p>
    <w:p w14:paraId="5A7319A6" w14:textId="77777777" w:rsidR="003A6094"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In general, a conference room structure's performance contributes to reliable, sophisticated and dynamic goals, so its importance cannot be underestimated. Since the association must be superior to this association, the council and its sessions must have the appropriate performance to </w:t>
      </w:r>
      <w:r w:rsidRPr="00256579">
        <w:rPr>
          <w:rFonts w:ascii="Times New Roman" w:hAnsi="Times New Roman" w:cs="Times New Roman"/>
          <w:sz w:val="24"/>
          <w:szCs w:val="24"/>
        </w:rPr>
        <w:lastRenderedPageBreak/>
        <w:t>follow. We need to develop a supervisor who understands that performance supervision is a constant cycle that is structured in their work every day. Carefully consider each of the issues associated with performance appraisals by the business owner as a part of strong performance (Chen et.al, 2019).</w:t>
      </w:r>
    </w:p>
    <w:p w14:paraId="0CABCD0D" w14:textId="77777777" w:rsidR="00E9337A" w:rsidRPr="00256579" w:rsidRDefault="00D07E06" w:rsidP="00127616">
      <w:pPr>
        <w:spacing w:after="0" w:line="480" w:lineRule="auto"/>
        <w:jc w:val="both"/>
        <w:rPr>
          <w:rFonts w:ascii="Times New Roman" w:hAnsi="Times New Roman" w:cs="Times New Roman"/>
          <w:b/>
          <w:sz w:val="24"/>
          <w:szCs w:val="24"/>
        </w:rPr>
      </w:pPr>
      <w:r w:rsidRPr="00256579">
        <w:rPr>
          <w:rFonts w:ascii="Times New Roman" w:hAnsi="Times New Roman" w:cs="Times New Roman"/>
          <w:b/>
          <w:sz w:val="24"/>
          <w:szCs w:val="24"/>
        </w:rPr>
        <w:t>Discuss the project with stakeholders</w:t>
      </w:r>
      <w:r w:rsidR="00B1605E" w:rsidRPr="00256579">
        <w:rPr>
          <w:rFonts w:ascii="Times New Roman" w:hAnsi="Times New Roman" w:cs="Times New Roman"/>
          <w:b/>
          <w:sz w:val="24"/>
          <w:szCs w:val="24"/>
        </w:rPr>
        <w:t>:</w:t>
      </w:r>
    </w:p>
    <w:p w14:paraId="35E613BC"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The </w:t>
      </w:r>
      <w:r w:rsidR="002D635D" w:rsidRPr="00256579">
        <w:rPr>
          <w:rFonts w:ascii="Times New Roman" w:hAnsi="Times New Roman" w:cs="Times New Roman"/>
          <w:sz w:val="24"/>
          <w:szCs w:val="24"/>
        </w:rPr>
        <w:t xml:space="preserve">stakeholder </w:t>
      </w:r>
      <w:r w:rsidRPr="00256579">
        <w:rPr>
          <w:rFonts w:ascii="Times New Roman" w:hAnsi="Times New Roman" w:cs="Times New Roman"/>
          <w:sz w:val="24"/>
          <w:szCs w:val="24"/>
        </w:rPr>
        <w:t>Communication Plan mainly leads to innovations and all the data of the project. The key steps in developing partnership plans are as follows:</w:t>
      </w:r>
    </w:p>
    <w:p w14:paraId="568FECFC"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The main objective is to instill in the partners the confidence that the project's characteristics are amazing and teach the subcommittees the meaning of their work and what the organization does.</w:t>
      </w:r>
    </w:p>
    <w:p w14:paraId="6A8369A5" w14:textId="77777777" w:rsidR="00E9337A" w:rsidRPr="00256579" w:rsidRDefault="00D07E06" w:rsidP="00A24695">
      <w:pPr>
        <w:pStyle w:val="ListParagraph"/>
        <w:numPr>
          <w:ilvl w:val="0"/>
          <w:numId w:val="6"/>
        </w:numPr>
        <w:spacing w:after="0" w:line="480" w:lineRule="auto"/>
        <w:jc w:val="both"/>
        <w:rPr>
          <w:rFonts w:ascii="Times New Roman" w:hAnsi="Times New Roman" w:cs="Times New Roman"/>
          <w:sz w:val="24"/>
          <w:szCs w:val="24"/>
        </w:rPr>
      </w:pPr>
      <w:r w:rsidRPr="00256579">
        <w:rPr>
          <w:rFonts w:ascii="Times New Roman" w:hAnsi="Times New Roman" w:cs="Times New Roman"/>
          <w:b/>
          <w:i/>
          <w:sz w:val="24"/>
          <w:szCs w:val="24"/>
        </w:rPr>
        <w:t>Description of the company's stakeholders -</w:t>
      </w:r>
      <w:r w:rsidRPr="00256579">
        <w:rPr>
          <w:rFonts w:ascii="Times New Roman" w:hAnsi="Times New Roman" w:cs="Times New Roman"/>
          <w:sz w:val="24"/>
          <w:szCs w:val="24"/>
        </w:rPr>
        <w:t xml:space="preserve"> This is the most important part of the project. For each partner, the pioneers/managers must define the workers' relationship to remove the barriers if there are leaders or anyone.</w:t>
      </w:r>
    </w:p>
    <w:p w14:paraId="4E78C093" w14:textId="77777777" w:rsidR="00E9337A" w:rsidRPr="00256579" w:rsidRDefault="00D07E06" w:rsidP="00A24695">
      <w:pPr>
        <w:pStyle w:val="ListParagraph"/>
        <w:numPr>
          <w:ilvl w:val="0"/>
          <w:numId w:val="6"/>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The nature of the communication techniques should be addressed in the best way to communicate with the partner as it will determine the perception of the communication plan. For example, as part of discussing a plan for organizations in different areas with human resources, the</w:t>
      </w:r>
    </w:p>
    <w:p w14:paraId="098094E2" w14:textId="77777777" w:rsidR="00E9337A" w:rsidRPr="00256579" w:rsidRDefault="00D07E06" w:rsidP="00A24695">
      <w:pPr>
        <w:pStyle w:val="ListParagraph"/>
        <w:numPr>
          <w:ilvl w:val="0"/>
          <w:numId w:val="6"/>
        </w:num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Managers should use video conferencing because they are most successful when they are not on the phone.</w:t>
      </w:r>
    </w:p>
    <w:p w14:paraId="24DC4E89" w14:textId="77777777" w:rsidR="00E9337A" w:rsidRPr="00256579" w:rsidRDefault="00D07E06" w:rsidP="00D07E06">
      <w:pPr>
        <w:pStyle w:val="ListParagraph"/>
        <w:numPr>
          <w:ilvl w:val="0"/>
          <w:numId w:val="6"/>
        </w:numPr>
        <w:spacing w:after="0" w:line="480" w:lineRule="auto"/>
        <w:jc w:val="both"/>
        <w:rPr>
          <w:rFonts w:ascii="Times New Roman" w:hAnsi="Times New Roman" w:cs="Times New Roman"/>
          <w:sz w:val="24"/>
          <w:szCs w:val="24"/>
        </w:rPr>
      </w:pPr>
      <w:r w:rsidRPr="00256579">
        <w:rPr>
          <w:rFonts w:ascii="Times New Roman" w:hAnsi="Times New Roman" w:cs="Times New Roman"/>
          <w:b/>
          <w:i/>
          <w:sz w:val="24"/>
          <w:szCs w:val="24"/>
        </w:rPr>
        <w:t>Close the communication plan -</w:t>
      </w:r>
      <w:r w:rsidRPr="00256579">
        <w:rPr>
          <w:rFonts w:ascii="Times New Roman" w:hAnsi="Times New Roman" w:cs="Times New Roman"/>
          <w:sz w:val="24"/>
          <w:szCs w:val="24"/>
        </w:rPr>
        <w:t xml:space="preserve"> this will only happen after the latest improvements and audits (Muniz, Ariza and Leal, 2020).</w:t>
      </w:r>
    </w:p>
    <w:p w14:paraId="32BDAC98" w14:textId="77777777" w:rsidR="00E9337A" w:rsidRPr="00256579" w:rsidRDefault="00D07E06" w:rsidP="00A24695">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In all cases, the manager can take into account the elements of the communication plan (identify the partners, define the assumptions of the main participants, define the important </w:t>
      </w:r>
      <w:r w:rsidRPr="00256579">
        <w:rPr>
          <w:rFonts w:ascii="Times New Roman" w:hAnsi="Times New Roman" w:cs="Times New Roman"/>
          <w:sz w:val="24"/>
          <w:szCs w:val="24"/>
        </w:rPr>
        <w:lastRenderedPageBreak/>
        <w:t>communications with the partners to implement the assumptions, inform them, how the new messages are designed, translated and responsible.)</w:t>
      </w:r>
    </w:p>
    <w:p w14:paraId="3193205B" w14:textId="77777777" w:rsidR="00E9337A" w:rsidRPr="00256579" w:rsidRDefault="00B1605E" w:rsidP="00127616">
      <w:pPr>
        <w:spacing w:after="0" w:line="480" w:lineRule="auto"/>
        <w:jc w:val="both"/>
        <w:rPr>
          <w:rFonts w:ascii="Times New Roman" w:hAnsi="Times New Roman" w:cs="Times New Roman"/>
          <w:b/>
          <w:sz w:val="24"/>
          <w:szCs w:val="24"/>
        </w:rPr>
      </w:pPr>
      <w:r w:rsidRPr="00256579">
        <w:rPr>
          <w:rFonts w:ascii="Times New Roman" w:hAnsi="Times New Roman" w:cs="Times New Roman"/>
          <w:b/>
          <w:sz w:val="24"/>
          <w:szCs w:val="24"/>
        </w:rPr>
        <w:t xml:space="preserve">Conclusion: </w:t>
      </w:r>
      <w:r w:rsidR="00D07E06" w:rsidRPr="00256579">
        <w:rPr>
          <w:rFonts w:ascii="Times New Roman" w:hAnsi="Times New Roman" w:cs="Times New Roman"/>
          <w:b/>
          <w:sz w:val="24"/>
          <w:szCs w:val="24"/>
        </w:rPr>
        <w:t>Monitoring and review techniques to ensure successful solution implementation</w:t>
      </w:r>
      <w:r w:rsidRPr="00256579">
        <w:rPr>
          <w:rFonts w:ascii="Times New Roman" w:hAnsi="Times New Roman" w:cs="Times New Roman"/>
          <w:b/>
          <w:sz w:val="24"/>
          <w:szCs w:val="24"/>
        </w:rPr>
        <w:t>:</w:t>
      </w:r>
    </w:p>
    <w:p w14:paraId="744D146E"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b/>
          <w:i/>
          <w:sz w:val="24"/>
          <w:szCs w:val="24"/>
        </w:rPr>
        <w:t>Respond to others -</w:t>
      </w:r>
      <w:r w:rsidRPr="00256579">
        <w:rPr>
          <w:rFonts w:ascii="Times New Roman" w:hAnsi="Times New Roman" w:cs="Times New Roman"/>
          <w:sz w:val="24"/>
          <w:szCs w:val="24"/>
        </w:rPr>
        <w:t xml:space="preserve"> The association should ensure a legitimate reason for disbandment and then focus on specific meetings.</w:t>
      </w:r>
    </w:p>
    <w:p w14:paraId="4C15A3D7"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b/>
          <w:i/>
          <w:sz w:val="24"/>
          <w:szCs w:val="24"/>
        </w:rPr>
        <w:t>Partner admissions -</w:t>
      </w:r>
      <w:r w:rsidRPr="00256579">
        <w:rPr>
          <w:rFonts w:ascii="Times New Roman" w:hAnsi="Times New Roman" w:cs="Times New Roman"/>
          <w:sz w:val="24"/>
          <w:szCs w:val="24"/>
        </w:rPr>
        <w:t xml:space="preserve"> Assessment exercises should be monitored to exclude all relevant and key stakeholders involved in the survey. Without a doubt, changing the benefits of the solution and this open technology will allow more stakeholders to access data that improves reliability.</w:t>
      </w:r>
    </w:p>
    <w:p w14:paraId="753B4DE3"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b/>
          <w:i/>
          <w:sz w:val="24"/>
          <w:szCs w:val="24"/>
        </w:rPr>
        <w:t>Tracking Progress -</w:t>
      </w:r>
      <w:r w:rsidRPr="00256579">
        <w:rPr>
          <w:rFonts w:ascii="Times New Roman" w:hAnsi="Times New Roman" w:cs="Times New Roman"/>
          <w:sz w:val="24"/>
          <w:szCs w:val="24"/>
        </w:rPr>
        <w:t xml:space="preserve"> Supervisors should track progress throughout the process. There should be a difference between the information to be collected and the technology used to track the execution sequence.</w:t>
      </w:r>
    </w:p>
    <w:p w14:paraId="7F27F50C" w14:textId="77777777" w:rsidR="00E9337A" w:rsidRPr="00256579" w:rsidRDefault="00D07E06" w:rsidP="0012761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The routine inspection solution should be continuously evaluated to change at a glance, and all exhaust components are arranged (Muniz, Ariza and Leal, 2020).</w:t>
      </w:r>
    </w:p>
    <w:p w14:paraId="3AF0C9AB" w14:textId="77777777" w:rsidR="00473F92" w:rsidRPr="00256579" w:rsidRDefault="00473F92" w:rsidP="00473F92">
      <w:pPr>
        <w:spacing w:after="0" w:line="480" w:lineRule="auto"/>
        <w:jc w:val="center"/>
        <w:rPr>
          <w:rFonts w:ascii="Times New Roman" w:hAnsi="Times New Roman" w:cs="Times New Roman"/>
          <w:b/>
          <w:sz w:val="24"/>
          <w:szCs w:val="24"/>
        </w:rPr>
      </w:pPr>
    </w:p>
    <w:p w14:paraId="427565C9" w14:textId="77777777" w:rsidR="00473F92" w:rsidRPr="00256579" w:rsidRDefault="00473F92" w:rsidP="00473F92">
      <w:pPr>
        <w:spacing w:after="0" w:line="480" w:lineRule="auto"/>
        <w:jc w:val="center"/>
        <w:rPr>
          <w:rFonts w:ascii="Times New Roman" w:hAnsi="Times New Roman" w:cs="Times New Roman"/>
          <w:b/>
          <w:sz w:val="24"/>
          <w:szCs w:val="24"/>
        </w:rPr>
      </w:pPr>
    </w:p>
    <w:p w14:paraId="2CCEA07E" w14:textId="77777777" w:rsidR="00473F92" w:rsidRPr="00256579" w:rsidRDefault="00473F92" w:rsidP="00473F92">
      <w:pPr>
        <w:spacing w:after="0" w:line="480" w:lineRule="auto"/>
        <w:jc w:val="center"/>
        <w:rPr>
          <w:rFonts w:ascii="Times New Roman" w:hAnsi="Times New Roman" w:cs="Times New Roman"/>
          <w:b/>
          <w:sz w:val="24"/>
          <w:szCs w:val="24"/>
        </w:rPr>
      </w:pPr>
    </w:p>
    <w:p w14:paraId="0DEFDEC3" w14:textId="77777777" w:rsidR="00473F92" w:rsidRPr="00256579" w:rsidRDefault="00473F92" w:rsidP="00473F92">
      <w:pPr>
        <w:spacing w:after="0" w:line="480" w:lineRule="auto"/>
        <w:jc w:val="center"/>
        <w:rPr>
          <w:rFonts w:ascii="Times New Roman" w:hAnsi="Times New Roman" w:cs="Times New Roman"/>
          <w:b/>
          <w:sz w:val="24"/>
          <w:szCs w:val="24"/>
        </w:rPr>
      </w:pPr>
    </w:p>
    <w:p w14:paraId="4641A246" w14:textId="77777777" w:rsidR="00473F92" w:rsidRPr="00256579" w:rsidRDefault="00473F92" w:rsidP="00473F92">
      <w:pPr>
        <w:spacing w:after="0" w:line="480" w:lineRule="auto"/>
        <w:jc w:val="center"/>
        <w:rPr>
          <w:rFonts w:ascii="Times New Roman" w:hAnsi="Times New Roman" w:cs="Times New Roman"/>
          <w:b/>
          <w:sz w:val="24"/>
          <w:szCs w:val="24"/>
        </w:rPr>
      </w:pPr>
    </w:p>
    <w:p w14:paraId="5EFB438D" w14:textId="77777777" w:rsidR="00473F92" w:rsidRPr="00256579" w:rsidRDefault="00473F92" w:rsidP="00473F92">
      <w:pPr>
        <w:spacing w:after="0" w:line="480" w:lineRule="auto"/>
        <w:jc w:val="center"/>
        <w:rPr>
          <w:rFonts w:ascii="Times New Roman" w:hAnsi="Times New Roman" w:cs="Times New Roman"/>
          <w:b/>
          <w:sz w:val="24"/>
          <w:szCs w:val="24"/>
        </w:rPr>
      </w:pPr>
    </w:p>
    <w:p w14:paraId="685B562E" w14:textId="77777777" w:rsidR="00473F92" w:rsidRPr="00256579" w:rsidRDefault="00473F92" w:rsidP="00473F92">
      <w:pPr>
        <w:spacing w:after="0" w:line="480" w:lineRule="auto"/>
        <w:jc w:val="center"/>
        <w:rPr>
          <w:rFonts w:ascii="Times New Roman" w:hAnsi="Times New Roman" w:cs="Times New Roman"/>
          <w:b/>
          <w:sz w:val="24"/>
          <w:szCs w:val="24"/>
        </w:rPr>
      </w:pPr>
    </w:p>
    <w:p w14:paraId="13061A60" w14:textId="77777777" w:rsidR="00473F92" w:rsidRPr="00256579" w:rsidRDefault="00473F92" w:rsidP="00473F92">
      <w:pPr>
        <w:spacing w:after="0" w:line="480" w:lineRule="auto"/>
        <w:jc w:val="center"/>
        <w:rPr>
          <w:rFonts w:ascii="Times New Roman" w:hAnsi="Times New Roman" w:cs="Times New Roman"/>
          <w:b/>
          <w:sz w:val="24"/>
          <w:szCs w:val="24"/>
        </w:rPr>
      </w:pPr>
    </w:p>
    <w:p w14:paraId="6C2E8B6C" w14:textId="77777777" w:rsidR="00A93F24" w:rsidRPr="00256579" w:rsidRDefault="00A93F24" w:rsidP="00473F92">
      <w:pPr>
        <w:spacing w:after="0" w:line="480" w:lineRule="auto"/>
        <w:jc w:val="center"/>
        <w:rPr>
          <w:rFonts w:ascii="Times New Roman" w:hAnsi="Times New Roman" w:cs="Times New Roman"/>
          <w:b/>
          <w:sz w:val="24"/>
          <w:szCs w:val="24"/>
        </w:rPr>
      </w:pPr>
    </w:p>
    <w:p w14:paraId="50A79110" w14:textId="77777777" w:rsidR="00D07E06" w:rsidRPr="00256579" w:rsidRDefault="00256579" w:rsidP="00670B7B">
      <w:pPr>
        <w:rPr>
          <w:rFonts w:ascii="Times New Roman" w:hAnsi="Times New Roman" w:cs="Times New Roman"/>
          <w:b/>
          <w:sz w:val="24"/>
          <w:szCs w:val="24"/>
        </w:rPr>
      </w:pPr>
      <w:r w:rsidRPr="00256579">
        <w:rPr>
          <w:rFonts w:ascii="Times New Roman" w:hAnsi="Times New Roman" w:cs="Times New Roman"/>
          <w:b/>
          <w:sz w:val="24"/>
          <w:szCs w:val="24"/>
        </w:rPr>
        <w:br w:type="page"/>
      </w:r>
      <w:r w:rsidR="00D07E06" w:rsidRPr="00256579">
        <w:rPr>
          <w:rFonts w:ascii="Times New Roman" w:hAnsi="Times New Roman" w:cs="Times New Roman"/>
          <w:b/>
          <w:sz w:val="24"/>
          <w:szCs w:val="24"/>
        </w:rPr>
        <w:lastRenderedPageBreak/>
        <w:t>REFERENCE</w:t>
      </w:r>
    </w:p>
    <w:p w14:paraId="47750321" w14:textId="77777777" w:rsidR="00D07E06" w:rsidRPr="00256579" w:rsidRDefault="00D07E06" w:rsidP="00D07E0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Ball, J., Day, T., Murrells, T., </w:t>
      </w:r>
      <w:proofErr w:type="spellStart"/>
      <w:r w:rsidRPr="00256579">
        <w:rPr>
          <w:rFonts w:ascii="Times New Roman" w:hAnsi="Times New Roman" w:cs="Times New Roman"/>
          <w:sz w:val="24"/>
          <w:szCs w:val="24"/>
        </w:rPr>
        <w:t>Dall’Ora</w:t>
      </w:r>
      <w:proofErr w:type="spellEnd"/>
      <w:r w:rsidRPr="00256579">
        <w:rPr>
          <w:rFonts w:ascii="Times New Roman" w:hAnsi="Times New Roman" w:cs="Times New Roman"/>
          <w:sz w:val="24"/>
          <w:szCs w:val="24"/>
        </w:rPr>
        <w:t>, C., Rafferty, A. M., Griffiths, P., &amp; Maben, J. (2017). Cross-sectional examination of the association between shift length and hospital nurses job satisfaction and nurse reported quality measures. BMC nursing, 16(1), 1-7.</w:t>
      </w:r>
    </w:p>
    <w:p w14:paraId="6F05ED8A" w14:textId="77777777" w:rsidR="00D07E06" w:rsidRPr="00256579" w:rsidRDefault="00D07E06" w:rsidP="00D07E0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Chen, Y. C., Guo, Y. L. L., Chin, W. S., Cheng, N. Y., Ho, J. J., &amp; </w:t>
      </w:r>
      <w:proofErr w:type="spellStart"/>
      <w:r w:rsidRPr="00256579">
        <w:rPr>
          <w:rFonts w:ascii="Times New Roman" w:hAnsi="Times New Roman" w:cs="Times New Roman"/>
          <w:sz w:val="24"/>
          <w:szCs w:val="24"/>
        </w:rPr>
        <w:t>Shiao</w:t>
      </w:r>
      <w:proofErr w:type="spellEnd"/>
      <w:r w:rsidRPr="00256579">
        <w:rPr>
          <w:rFonts w:ascii="Times New Roman" w:hAnsi="Times New Roman" w:cs="Times New Roman"/>
          <w:sz w:val="24"/>
          <w:szCs w:val="24"/>
        </w:rPr>
        <w:t>, J. S. C. (2019). Patient–Nurse Ratio is Related to Nurses’ Intention to Leave Their Job through Mediating Factors of Burnout and Job Dissatisfaction. International journal of environmental research and public health, 16(23), 4801.</w:t>
      </w:r>
    </w:p>
    <w:p w14:paraId="5176BE31" w14:textId="77777777" w:rsidR="00D07E06" w:rsidRPr="00256579" w:rsidRDefault="00D07E06" w:rsidP="00D07E0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De </w:t>
      </w:r>
      <w:proofErr w:type="spellStart"/>
      <w:r w:rsidRPr="00256579">
        <w:rPr>
          <w:rFonts w:ascii="Times New Roman" w:hAnsi="Times New Roman" w:cs="Times New Roman"/>
          <w:sz w:val="24"/>
          <w:szCs w:val="24"/>
        </w:rPr>
        <w:t>Clercq</w:t>
      </w:r>
      <w:proofErr w:type="spellEnd"/>
      <w:r w:rsidRPr="00256579">
        <w:rPr>
          <w:rFonts w:ascii="Times New Roman" w:hAnsi="Times New Roman" w:cs="Times New Roman"/>
          <w:sz w:val="24"/>
          <w:szCs w:val="24"/>
        </w:rPr>
        <w:t xml:space="preserve">, D., </w:t>
      </w:r>
      <w:proofErr w:type="spellStart"/>
      <w:r w:rsidRPr="00256579">
        <w:rPr>
          <w:rFonts w:ascii="Times New Roman" w:hAnsi="Times New Roman" w:cs="Times New Roman"/>
          <w:sz w:val="24"/>
          <w:szCs w:val="24"/>
        </w:rPr>
        <w:t>Haq</w:t>
      </w:r>
      <w:proofErr w:type="spellEnd"/>
      <w:r w:rsidRPr="00256579">
        <w:rPr>
          <w:rFonts w:ascii="Times New Roman" w:hAnsi="Times New Roman" w:cs="Times New Roman"/>
          <w:sz w:val="24"/>
          <w:szCs w:val="24"/>
        </w:rPr>
        <w:t xml:space="preserve">, I. U., &amp; Azeem, M. U. (2020). When does job dissatisfaction lead to deviant </w:t>
      </w:r>
      <w:proofErr w:type="spellStart"/>
      <w:r w:rsidRPr="00256579">
        <w:rPr>
          <w:rFonts w:ascii="Times New Roman" w:hAnsi="Times New Roman" w:cs="Times New Roman"/>
          <w:sz w:val="24"/>
          <w:szCs w:val="24"/>
        </w:rPr>
        <w:t>behaviour</w:t>
      </w:r>
      <w:proofErr w:type="spellEnd"/>
      <w:r w:rsidRPr="00256579">
        <w:rPr>
          <w:rFonts w:ascii="Times New Roman" w:hAnsi="Times New Roman" w:cs="Times New Roman"/>
          <w:sz w:val="24"/>
          <w:szCs w:val="24"/>
        </w:rPr>
        <w:t xml:space="preserve">? The critical roles of abusive supervision and adaptive </w:t>
      </w:r>
      <w:proofErr w:type="spellStart"/>
      <w:r w:rsidRPr="00256579">
        <w:rPr>
          <w:rFonts w:ascii="Times New Roman" w:hAnsi="Times New Roman" w:cs="Times New Roman"/>
          <w:sz w:val="24"/>
          <w:szCs w:val="24"/>
        </w:rPr>
        <w:t>humour</w:t>
      </w:r>
      <w:proofErr w:type="spellEnd"/>
      <w:r w:rsidRPr="00256579">
        <w:rPr>
          <w:rFonts w:ascii="Times New Roman" w:hAnsi="Times New Roman" w:cs="Times New Roman"/>
          <w:sz w:val="24"/>
          <w:szCs w:val="24"/>
        </w:rPr>
        <w:t>. Australian Journal of Management, 45(2), 294-316.</w:t>
      </w:r>
    </w:p>
    <w:p w14:paraId="536B4FC4" w14:textId="77777777" w:rsidR="00D07E06" w:rsidRPr="00256579" w:rsidRDefault="00D07E06" w:rsidP="00D07E0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De </w:t>
      </w:r>
      <w:proofErr w:type="spellStart"/>
      <w:r w:rsidRPr="00256579">
        <w:rPr>
          <w:rFonts w:ascii="Times New Roman" w:hAnsi="Times New Roman" w:cs="Times New Roman"/>
          <w:sz w:val="24"/>
          <w:szCs w:val="24"/>
        </w:rPr>
        <w:t>Clercq</w:t>
      </w:r>
      <w:proofErr w:type="spellEnd"/>
      <w:r w:rsidRPr="00256579">
        <w:rPr>
          <w:rFonts w:ascii="Times New Roman" w:hAnsi="Times New Roman" w:cs="Times New Roman"/>
          <w:sz w:val="24"/>
          <w:szCs w:val="24"/>
        </w:rPr>
        <w:t xml:space="preserve">, D., </w:t>
      </w:r>
      <w:proofErr w:type="spellStart"/>
      <w:r w:rsidRPr="00256579">
        <w:rPr>
          <w:rFonts w:ascii="Times New Roman" w:hAnsi="Times New Roman" w:cs="Times New Roman"/>
          <w:sz w:val="24"/>
          <w:szCs w:val="24"/>
        </w:rPr>
        <w:t>Haq</w:t>
      </w:r>
      <w:proofErr w:type="spellEnd"/>
      <w:r w:rsidRPr="00256579">
        <w:rPr>
          <w:rFonts w:ascii="Times New Roman" w:hAnsi="Times New Roman" w:cs="Times New Roman"/>
          <w:sz w:val="24"/>
          <w:szCs w:val="24"/>
        </w:rPr>
        <w:t>, I. U., Azeem, M. U., &amp; Ahmad, H. N. (2019). The relationship between workplace incivility and helping behavior: roles of job dissatisfaction and political skill. The Journal of psychology, 153(5), 507-527.</w:t>
      </w:r>
    </w:p>
    <w:p w14:paraId="56DFF69B" w14:textId="77777777" w:rsidR="00D07E06" w:rsidRPr="00256579" w:rsidRDefault="00D07E06" w:rsidP="00D07E0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De Jong, D., </w:t>
      </w:r>
      <w:proofErr w:type="spellStart"/>
      <w:r w:rsidRPr="00256579">
        <w:rPr>
          <w:rFonts w:ascii="Times New Roman" w:hAnsi="Times New Roman" w:cs="Times New Roman"/>
          <w:sz w:val="24"/>
          <w:szCs w:val="24"/>
        </w:rPr>
        <w:t>Grundmeyer</w:t>
      </w:r>
      <w:proofErr w:type="spellEnd"/>
      <w:r w:rsidRPr="00256579">
        <w:rPr>
          <w:rFonts w:ascii="Times New Roman" w:hAnsi="Times New Roman" w:cs="Times New Roman"/>
          <w:sz w:val="24"/>
          <w:szCs w:val="24"/>
        </w:rPr>
        <w:t xml:space="preserve">, T., &amp; </w:t>
      </w:r>
      <w:proofErr w:type="spellStart"/>
      <w:r w:rsidRPr="00256579">
        <w:rPr>
          <w:rFonts w:ascii="Times New Roman" w:hAnsi="Times New Roman" w:cs="Times New Roman"/>
          <w:sz w:val="24"/>
          <w:szCs w:val="24"/>
        </w:rPr>
        <w:t>Yankey</w:t>
      </w:r>
      <w:proofErr w:type="spellEnd"/>
      <w:r w:rsidRPr="00256579">
        <w:rPr>
          <w:rFonts w:ascii="Times New Roman" w:hAnsi="Times New Roman" w:cs="Times New Roman"/>
          <w:sz w:val="24"/>
          <w:szCs w:val="24"/>
        </w:rPr>
        <w:t>, J. (2017). Identifying and addressing themes of job dissatisfaction for secondary principals. School Leadership &amp; Management, 37(4), 354-371.</w:t>
      </w:r>
    </w:p>
    <w:p w14:paraId="6904816E" w14:textId="77777777" w:rsidR="00D07E06" w:rsidRPr="00256579" w:rsidRDefault="00D07E06" w:rsidP="00D07E0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 xml:space="preserve">Dutra, H. S., </w:t>
      </w:r>
      <w:proofErr w:type="spellStart"/>
      <w:r w:rsidRPr="00256579">
        <w:rPr>
          <w:rFonts w:ascii="Times New Roman" w:hAnsi="Times New Roman" w:cs="Times New Roman"/>
          <w:sz w:val="24"/>
          <w:szCs w:val="24"/>
        </w:rPr>
        <w:t>Cimiotti</w:t>
      </w:r>
      <w:proofErr w:type="spellEnd"/>
      <w:r w:rsidRPr="00256579">
        <w:rPr>
          <w:rFonts w:ascii="Times New Roman" w:hAnsi="Times New Roman" w:cs="Times New Roman"/>
          <w:sz w:val="24"/>
          <w:szCs w:val="24"/>
        </w:rPr>
        <w:t xml:space="preserve">, J. P., &amp; de Brito </w:t>
      </w:r>
      <w:proofErr w:type="spellStart"/>
      <w:r w:rsidRPr="00256579">
        <w:rPr>
          <w:rFonts w:ascii="Times New Roman" w:hAnsi="Times New Roman" w:cs="Times New Roman"/>
          <w:sz w:val="24"/>
          <w:szCs w:val="24"/>
        </w:rPr>
        <w:t>Guirardello</w:t>
      </w:r>
      <w:proofErr w:type="spellEnd"/>
      <w:r w:rsidRPr="00256579">
        <w:rPr>
          <w:rFonts w:ascii="Times New Roman" w:hAnsi="Times New Roman" w:cs="Times New Roman"/>
          <w:sz w:val="24"/>
          <w:szCs w:val="24"/>
        </w:rPr>
        <w:t>, E. (2018). Nurse work environment and job-related outcomes in Brazilian hospitals. Applied Nursing Research, 41, 68-72.</w:t>
      </w:r>
    </w:p>
    <w:p w14:paraId="6CE65317" w14:textId="77777777" w:rsidR="00D07E06" w:rsidRPr="00256579" w:rsidRDefault="00D07E06" w:rsidP="00D07E0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Kwon, I., &amp; Sohn, K. (2017). Job dissatisfaction of the self-employed in Indonesia. Small Business Economics, 49(1), 233-249.</w:t>
      </w:r>
    </w:p>
    <w:p w14:paraId="5B0E9C67" w14:textId="77777777" w:rsidR="00D07E06" w:rsidRPr="00256579" w:rsidRDefault="00D07E06" w:rsidP="00D07E06">
      <w:pPr>
        <w:spacing w:after="0" w:line="480" w:lineRule="auto"/>
        <w:jc w:val="both"/>
        <w:rPr>
          <w:rFonts w:ascii="Times New Roman" w:hAnsi="Times New Roman" w:cs="Times New Roman"/>
          <w:sz w:val="24"/>
          <w:szCs w:val="24"/>
        </w:rPr>
      </w:pPr>
      <w:r w:rsidRPr="00256579">
        <w:rPr>
          <w:rFonts w:ascii="Times New Roman" w:hAnsi="Times New Roman" w:cs="Times New Roman"/>
          <w:sz w:val="24"/>
          <w:szCs w:val="24"/>
        </w:rPr>
        <w:t>Muniz, N. M., Ariza-Montes, J. A., &amp; Leal-Rodríguez, A. L. (2020). A purposeful approach for implementing preventive measures among European teaching professionals: Bullying, deteriorated organizational factors and the mediating role of job dissatisfaction in poor health perception. The International Journal of Human Resource Management, 31(8), 992-1019.</w:t>
      </w:r>
    </w:p>
    <w:p w14:paraId="5A930FC8" w14:textId="77777777" w:rsidR="00D07E06" w:rsidRPr="00127616" w:rsidRDefault="00D07E06" w:rsidP="00127616">
      <w:pPr>
        <w:spacing w:after="0" w:line="480" w:lineRule="auto"/>
        <w:jc w:val="both"/>
        <w:rPr>
          <w:rFonts w:ascii="Times New Roman" w:hAnsi="Times New Roman" w:cs="Times New Roman"/>
          <w:sz w:val="24"/>
          <w:szCs w:val="24"/>
        </w:rPr>
      </w:pPr>
    </w:p>
    <w:sectPr w:rsidR="00D07E06" w:rsidRPr="0012761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06660" w14:textId="77777777" w:rsidR="009C537C" w:rsidRDefault="009C537C" w:rsidP="00B1605E">
      <w:pPr>
        <w:spacing w:after="0" w:line="240" w:lineRule="auto"/>
      </w:pPr>
      <w:r>
        <w:separator/>
      </w:r>
    </w:p>
  </w:endnote>
  <w:endnote w:type="continuationSeparator" w:id="0">
    <w:p w14:paraId="542B4FB0" w14:textId="77777777" w:rsidR="009C537C" w:rsidRDefault="009C537C" w:rsidP="00B16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89F6" w14:textId="77777777" w:rsidR="00D04E0C" w:rsidRDefault="00D04E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8064696"/>
      <w:docPartObj>
        <w:docPartGallery w:val="Page Numbers (Bottom of Page)"/>
        <w:docPartUnique/>
      </w:docPartObj>
    </w:sdtPr>
    <w:sdtEndPr>
      <w:rPr>
        <w:noProof/>
      </w:rPr>
    </w:sdtEndPr>
    <w:sdtContent>
      <w:p w14:paraId="3560167C" w14:textId="77777777" w:rsidR="00B1605E" w:rsidRDefault="00B1605E">
        <w:pPr>
          <w:pStyle w:val="Footer"/>
          <w:jc w:val="right"/>
        </w:pPr>
        <w:r>
          <w:fldChar w:fldCharType="begin"/>
        </w:r>
        <w:r>
          <w:instrText xml:space="preserve"> PAGE   \* MERGEFORMAT </w:instrText>
        </w:r>
        <w:r>
          <w:fldChar w:fldCharType="separate"/>
        </w:r>
        <w:r w:rsidR="00256579">
          <w:rPr>
            <w:noProof/>
          </w:rPr>
          <w:t>22</w:t>
        </w:r>
        <w:r>
          <w:rPr>
            <w:noProof/>
          </w:rPr>
          <w:fldChar w:fldCharType="end"/>
        </w:r>
      </w:p>
    </w:sdtContent>
  </w:sdt>
  <w:p w14:paraId="424B60D3" w14:textId="77777777" w:rsidR="00B1605E" w:rsidRDefault="00B160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0169D" w14:textId="77777777" w:rsidR="00D04E0C" w:rsidRDefault="00D04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B7BEC" w14:textId="77777777" w:rsidR="009C537C" w:rsidRDefault="009C537C" w:rsidP="00B1605E">
      <w:pPr>
        <w:spacing w:after="0" w:line="240" w:lineRule="auto"/>
      </w:pPr>
      <w:r>
        <w:separator/>
      </w:r>
    </w:p>
  </w:footnote>
  <w:footnote w:type="continuationSeparator" w:id="0">
    <w:p w14:paraId="4DD99D0B" w14:textId="77777777" w:rsidR="009C537C" w:rsidRDefault="009C537C" w:rsidP="00B16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60632" w14:textId="77777777" w:rsidR="00D04E0C" w:rsidRDefault="00D04E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FE48" w14:textId="77777777" w:rsidR="00D04E0C" w:rsidRDefault="00D04E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509B5" w14:textId="77777777" w:rsidR="00D04E0C" w:rsidRDefault="00D04E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61A47"/>
    <w:multiLevelType w:val="hybridMultilevel"/>
    <w:tmpl w:val="C4BC1956"/>
    <w:lvl w:ilvl="0" w:tplc="81EA6824">
      <w:start w:val="1"/>
      <w:numFmt w:val="decimal"/>
      <w:lvlText w:val="%1."/>
      <w:lvlJc w:val="left"/>
      <w:pPr>
        <w:ind w:left="720" w:hanging="360"/>
      </w:pPr>
      <w:rPr>
        <w:rFonts w:hint="default"/>
      </w:rPr>
    </w:lvl>
    <w:lvl w:ilvl="1" w:tplc="99E09918" w:tentative="1">
      <w:start w:val="1"/>
      <w:numFmt w:val="lowerLetter"/>
      <w:lvlText w:val="%2."/>
      <w:lvlJc w:val="left"/>
      <w:pPr>
        <w:ind w:left="1440" w:hanging="360"/>
      </w:pPr>
    </w:lvl>
    <w:lvl w:ilvl="2" w:tplc="B4D4A586" w:tentative="1">
      <w:start w:val="1"/>
      <w:numFmt w:val="lowerRoman"/>
      <w:lvlText w:val="%3."/>
      <w:lvlJc w:val="right"/>
      <w:pPr>
        <w:ind w:left="2160" w:hanging="180"/>
      </w:pPr>
    </w:lvl>
    <w:lvl w:ilvl="3" w:tplc="A9C0C7F8" w:tentative="1">
      <w:start w:val="1"/>
      <w:numFmt w:val="decimal"/>
      <w:lvlText w:val="%4."/>
      <w:lvlJc w:val="left"/>
      <w:pPr>
        <w:ind w:left="2880" w:hanging="360"/>
      </w:pPr>
    </w:lvl>
    <w:lvl w:ilvl="4" w:tplc="05F4D3E2" w:tentative="1">
      <w:start w:val="1"/>
      <w:numFmt w:val="lowerLetter"/>
      <w:lvlText w:val="%5."/>
      <w:lvlJc w:val="left"/>
      <w:pPr>
        <w:ind w:left="3600" w:hanging="360"/>
      </w:pPr>
    </w:lvl>
    <w:lvl w:ilvl="5" w:tplc="114E2D72" w:tentative="1">
      <w:start w:val="1"/>
      <w:numFmt w:val="lowerRoman"/>
      <w:lvlText w:val="%6."/>
      <w:lvlJc w:val="right"/>
      <w:pPr>
        <w:ind w:left="4320" w:hanging="180"/>
      </w:pPr>
    </w:lvl>
    <w:lvl w:ilvl="6" w:tplc="C4FC6A8E" w:tentative="1">
      <w:start w:val="1"/>
      <w:numFmt w:val="decimal"/>
      <w:lvlText w:val="%7."/>
      <w:lvlJc w:val="left"/>
      <w:pPr>
        <w:ind w:left="5040" w:hanging="360"/>
      </w:pPr>
    </w:lvl>
    <w:lvl w:ilvl="7" w:tplc="69A4316A" w:tentative="1">
      <w:start w:val="1"/>
      <w:numFmt w:val="lowerLetter"/>
      <w:lvlText w:val="%8."/>
      <w:lvlJc w:val="left"/>
      <w:pPr>
        <w:ind w:left="5760" w:hanging="360"/>
      </w:pPr>
    </w:lvl>
    <w:lvl w:ilvl="8" w:tplc="FBB4F14E" w:tentative="1">
      <w:start w:val="1"/>
      <w:numFmt w:val="lowerRoman"/>
      <w:lvlText w:val="%9."/>
      <w:lvlJc w:val="right"/>
      <w:pPr>
        <w:ind w:left="6480" w:hanging="180"/>
      </w:pPr>
    </w:lvl>
  </w:abstractNum>
  <w:abstractNum w:abstractNumId="1" w15:restartNumberingAfterBreak="0">
    <w:nsid w:val="2A110BDF"/>
    <w:multiLevelType w:val="hybridMultilevel"/>
    <w:tmpl w:val="48CC4E3A"/>
    <w:lvl w:ilvl="0" w:tplc="59CA362C">
      <w:start w:val="1"/>
      <w:numFmt w:val="bullet"/>
      <w:lvlText w:val=""/>
      <w:lvlJc w:val="left"/>
      <w:pPr>
        <w:ind w:left="720" w:hanging="360"/>
      </w:pPr>
      <w:rPr>
        <w:rFonts w:ascii="Symbol" w:hAnsi="Symbol" w:hint="default"/>
      </w:rPr>
    </w:lvl>
    <w:lvl w:ilvl="1" w:tplc="998035EA" w:tentative="1">
      <w:start w:val="1"/>
      <w:numFmt w:val="bullet"/>
      <w:lvlText w:val="o"/>
      <w:lvlJc w:val="left"/>
      <w:pPr>
        <w:ind w:left="1440" w:hanging="360"/>
      </w:pPr>
      <w:rPr>
        <w:rFonts w:ascii="Courier New" w:hAnsi="Courier New" w:cs="Courier New" w:hint="default"/>
      </w:rPr>
    </w:lvl>
    <w:lvl w:ilvl="2" w:tplc="A85AF0C6" w:tentative="1">
      <w:start w:val="1"/>
      <w:numFmt w:val="bullet"/>
      <w:lvlText w:val=""/>
      <w:lvlJc w:val="left"/>
      <w:pPr>
        <w:ind w:left="2160" w:hanging="360"/>
      </w:pPr>
      <w:rPr>
        <w:rFonts w:ascii="Wingdings" w:hAnsi="Wingdings" w:hint="default"/>
      </w:rPr>
    </w:lvl>
    <w:lvl w:ilvl="3" w:tplc="78E6774C" w:tentative="1">
      <w:start w:val="1"/>
      <w:numFmt w:val="bullet"/>
      <w:lvlText w:val=""/>
      <w:lvlJc w:val="left"/>
      <w:pPr>
        <w:ind w:left="2880" w:hanging="360"/>
      </w:pPr>
      <w:rPr>
        <w:rFonts w:ascii="Symbol" w:hAnsi="Symbol" w:hint="default"/>
      </w:rPr>
    </w:lvl>
    <w:lvl w:ilvl="4" w:tplc="301038AE" w:tentative="1">
      <w:start w:val="1"/>
      <w:numFmt w:val="bullet"/>
      <w:lvlText w:val="o"/>
      <w:lvlJc w:val="left"/>
      <w:pPr>
        <w:ind w:left="3600" w:hanging="360"/>
      </w:pPr>
      <w:rPr>
        <w:rFonts w:ascii="Courier New" w:hAnsi="Courier New" w:cs="Courier New" w:hint="default"/>
      </w:rPr>
    </w:lvl>
    <w:lvl w:ilvl="5" w:tplc="FAE0047C" w:tentative="1">
      <w:start w:val="1"/>
      <w:numFmt w:val="bullet"/>
      <w:lvlText w:val=""/>
      <w:lvlJc w:val="left"/>
      <w:pPr>
        <w:ind w:left="4320" w:hanging="360"/>
      </w:pPr>
      <w:rPr>
        <w:rFonts w:ascii="Wingdings" w:hAnsi="Wingdings" w:hint="default"/>
      </w:rPr>
    </w:lvl>
    <w:lvl w:ilvl="6" w:tplc="7A3E11FC" w:tentative="1">
      <w:start w:val="1"/>
      <w:numFmt w:val="bullet"/>
      <w:lvlText w:val=""/>
      <w:lvlJc w:val="left"/>
      <w:pPr>
        <w:ind w:left="5040" w:hanging="360"/>
      </w:pPr>
      <w:rPr>
        <w:rFonts w:ascii="Symbol" w:hAnsi="Symbol" w:hint="default"/>
      </w:rPr>
    </w:lvl>
    <w:lvl w:ilvl="7" w:tplc="60DEB680" w:tentative="1">
      <w:start w:val="1"/>
      <w:numFmt w:val="bullet"/>
      <w:lvlText w:val="o"/>
      <w:lvlJc w:val="left"/>
      <w:pPr>
        <w:ind w:left="5760" w:hanging="360"/>
      </w:pPr>
      <w:rPr>
        <w:rFonts w:ascii="Courier New" w:hAnsi="Courier New" w:cs="Courier New" w:hint="default"/>
      </w:rPr>
    </w:lvl>
    <w:lvl w:ilvl="8" w:tplc="C07C0854" w:tentative="1">
      <w:start w:val="1"/>
      <w:numFmt w:val="bullet"/>
      <w:lvlText w:val=""/>
      <w:lvlJc w:val="left"/>
      <w:pPr>
        <w:ind w:left="6480" w:hanging="360"/>
      </w:pPr>
      <w:rPr>
        <w:rFonts w:ascii="Wingdings" w:hAnsi="Wingdings" w:hint="default"/>
      </w:rPr>
    </w:lvl>
  </w:abstractNum>
  <w:abstractNum w:abstractNumId="2" w15:restartNumberingAfterBreak="0">
    <w:nsid w:val="2A746101"/>
    <w:multiLevelType w:val="hybridMultilevel"/>
    <w:tmpl w:val="6D04BEC0"/>
    <w:lvl w:ilvl="0" w:tplc="3ADA44B8">
      <w:start w:val="1"/>
      <w:numFmt w:val="bullet"/>
      <w:lvlText w:val=""/>
      <w:lvlJc w:val="left"/>
      <w:pPr>
        <w:ind w:left="720" w:hanging="360"/>
      </w:pPr>
      <w:rPr>
        <w:rFonts w:ascii="Symbol" w:hAnsi="Symbol" w:hint="default"/>
      </w:rPr>
    </w:lvl>
    <w:lvl w:ilvl="1" w:tplc="CC4049AC" w:tentative="1">
      <w:start w:val="1"/>
      <w:numFmt w:val="bullet"/>
      <w:lvlText w:val="o"/>
      <w:lvlJc w:val="left"/>
      <w:pPr>
        <w:ind w:left="1440" w:hanging="360"/>
      </w:pPr>
      <w:rPr>
        <w:rFonts w:ascii="Courier New" w:hAnsi="Courier New" w:cs="Courier New" w:hint="default"/>
      </w:rPr>
    </w:lvl>
    <w:lvl w:ilvl="2" w:tplc="E0E8B450" w:tentative="1">
      <w:start w:val="1"/>
      <w:numFmt w:val="bullet"/>
      <w:lvlText w:val=""/>
      <w:lvlJc w:val="left"/>
      <w:pPr>
        <w:ind w:left="2160" w:hanging="360"/>
      </w:pPr>
      <w:rPr>
        <w:rFonts w:ascii="Wingdings" w:hAnsi="Wingdings" w:hint="default"/>
      </w:rPr>
    </w:lvl>
    <w:lvl w:ilvl="3" w:tplc="D80E380E" w:tentative="1">
      <w:start w:val="1"/>
      <w:numFmt w:val="bullet"/>
      <w:lvlText w:val=""/>
      <w:lvlJc w:val="left"/>
      <w:pPr>
        <w:ind w:left="2880" w:hanging="360"/>
      </w:pPr>
      <w:rPr>
        <w:rFonts w:ascii="Symbol" w:hAnsi="Symbol" w:hint="default"/>
      </w:rPr>
    </w:lvl>
    <w:lvl w:ilvl="4" w:tplc="DD662CF4" w:tentative="1">
      <w:start w:val="1"/>
      <w:numFmt w:val="bullet"/>
      <w:lvlText w:val="o"/>
      <w:lvlJc w:val="left"/>
      <w:pPr>
        <w:ind w:left="3600" w:hanging="360"/>
      </w:pPr>
      <w:rPr>
        <w:rFonts w:ascii="Courier New" w:hAnsi="Courier New" w:cs="Courier New" w:hint="default"/>
      </w:rPr>
    </w:lvl>
    <w:lvl w:ilvl="5" w:tplc="1C069044" w:tentative="1">
      <w:start w:val="1"/>
      <w:numFmt w:val="bullet"/>
      <w:lvlText w:val=""/>
      <w:lvlJc w:val="left"/>
      <w:pPr>
        <w:ind w:left="4320" w:hanging="360"/>
      </w:pPr>
      <w:rPr>
        <w:rFonts w:ascii="Wingdings" w:hAnsi="Wingdings" w:hint="default"/>
      </w:rPr>
    </w:lvl>
    <w:lvl w:ilvl="6" w:tplc="1BFE4686" w:tentative="1">
      <w:start w:val="1"/>
      <w:numFmt w:val="bullet"/>
      <w:lvlText w:val=""/>
      <w:lvlJc w:val="left"/>
      <w:pPr>
        <w:ind w:left="5040" w:hanging="360"/>
      </w:pPr>
      <w:rPr>
        <w:rFonts w:ascii="Symbol" w:hAnsi="Symbol" w:hint="default"/>
      </w:rPr>
    </w:lvl>
    <w:lvl w:ilvl="7" w:tplc="12385D2A" w:tentative="1">
      <w:start w:val="1"/>
      <w:numFmt w:val="bullet"/>
      <w:lvlText w:val="o"/>
      <w:lvlJc w:val="left"/>
      <w:pPr>
        <w:ind w:left="5760" w:hanging="360"/>
      </w:pPr>
      <w:rPr>
        <w:rFonts w:ascii="Courier New" w:hAnsi="Courier New" w:cs="Courier New" w:hint="default"/>
      </w:rPr>
    </w:lvl>
    <w:lvl w:ilvl="8" w:tplc="7BA60AAE" w:tentative="1">
      <w:start w:val="1"/>
      <w:numFmt w:val="bullet"/>
      <w:lvlText w:val=""/>
      <w:lvlJc w:val="left"/>
      <w:pPr>
        <w:ind w:left="6480" w:hanging="360"/>
      </w:pPr>
      <w:rPr>
        <w:rFonts w:ascii="Wingdings" w:hAnsi="Wingdings" w:hint="default"/>
      </w:rPr>
    </w:lvl>
  </w:abstractNum>
  <w:abstractNum w:abstractNumId="3" w15:restartNumberingAfterBreak="0">
    <w:nsid w:val="3B2D6AB5"/>
    <w:multiLevelType w:val="hybridMultilevel"/>
    <w:tmpl w:val="D938BF9E"/>
    <w:lvl w:ilvl="0" w:tplc="D1F6847C">
      <w:start w:val="1"/>
      <w:numFmt w:val="bullet"/>
      <w:lvlText w:val=""/>
      <w:lvlJc w:val="left"/>
      <w:pPr>
        <w:ind w:left="720" w:hanging="360"/>
      </w:pPr>
      <w:rPr>
        <w:rFonts w:ascii="Symbol" w:hAnsi="Symbol" w:hint="default"/>
      </w:rPr>
    </w:lvl>
    <w:lvl w:ilvl="1" w:tplc="EFA42EAC" w:tentative="1">
      <w:start w:val="1"/>
      <w:numFmt w:val="bullet"/>
      <w:lvlText w:val="o"/>
      <w:lvlJc w:val="left"/>
      <w:pPr>
        <w:ind w:left="1440" w:hanging="360"/>
      </w:pPr>
      <w:rPr>
        <w:rFonts w:ascii="Courier New" w:hAnsi="Courier New" w:cs="Courier New" w:hint="default"/>
      </w:rPr>
    </w:lvl>
    <w:lvl w:ilvl="2" w:tplc="FB8490A2" w:tentative="1">
      <w:start w:val="1"/>
      <w:numFmt w:val="bullet"/>
      <w:lvlText w:val=""/>
      <w:lvlJc w:val="left"/>
      <w:pPr>
        <w:ind w:left="2160" w:hanging="360"/>
      </w:pPr>
      <w:rPr>
        <w:rFonts w:ascii="Wingdings" w:hAnsi="Wingdings" w:hint="default"/>
      </w:rPr>
    </w:lvl>
    <w:lvl w:ilvl="3" w:tplc="03264A50" w:tentative="1">
      <w:start w:val="1"/>
      <w:numFmt w:val="bullet"/>
      <w:lvlText w:val=""/>
      <w:lvlJc w:val="left"/>
      <w:pPr>
        <w:ind w:left="2880" w:hanging="360"/>
      </w:pPr>
      <w:rPr>
        <w:rFonts w:ascii="Symbol" w:hAnsi="Symbol" w:hint="default"/>
      </w:rPr>
    </w:lvl>
    <w:lvl w:ilvl="4" w:tplc="49DE38F0" w:tentative="1">
      <w:start w:val="1"/>
      <w:numFmt w:val="bullet"/>
      <w:lvlText w:val="o"/>
      <w:lvlJc w:val="left"/>
      <w:pPr>
        <w:ind w:left="3600" w:hanging="360"/>
      </w:pPr>
      <w:rPr>
        <w:rFonts w:ascii="Courier New" w:hAnsi="Courier New" w:cs="Courier New" w:hint="default"/>
      </w:rPr>
    </w:lvl>
    <w:lvl w:ilvl="5" w:tplc="B002C3A6" w:tentative="1">
      <w:start w:val="1"/>
      <w:numFmt w:val="bullet"/>
      <w:lvlText w:val=""/>
      <w:lvlJc w:val="left"/>
      <w:pPr>
        <w:ind w:left="4320" w:hanging="360"/>
      </w:pPr>
      <w:rPr>
        <w:rFonts w:ascii="Wingdings" w:hAnsi="Wingdings" w:hint="default"/>
      </w:rPr>
    </w:lvl>
    <w:lvl w:ilvl="6" w:tplc="69488C34" w:tentative="1">
      <w:start w:val="1"/>
      <w:numFmt w:val="bullet"/>
      <w:lvlText w:val=""/>
      <w:lvlJc w:val="left"/>
      <w:pPr>
        <w:ind w:left="5040" w:hanging="360"/>
      </w:pPr>
      <w:rPr>
        <w:rFonts w:ascii="Symbol" w:hAnsi="Symbol" w:hint="default"/>
      </w:rPr>
    </w:lvl>
    <w:lvl w:ilvl="7" w:tplc="3FFAB21E" w:tentative="1">
      <w:start w:val="1"/>
      <w:numFmt w:val="bullet"/>
      <w:lvlText w:val="o"/>
      <w:lvlJc w:val="left"/>
      <w:pPr>
        <w:ind w:left="5760" w:hanging="360"/>
      </w:pPr>
      <w:rPr>
        <w:rFonts w:ascii="Courier New" w:hAnsi="Courier New" w:cs="Courier New" w:hint="default"/>
      </w:rPr>
    </w:lvl>
    <w:lvl w:ilvl="8" w:tplc="DA5803FC" w:tentative="1">
      <w:start w:val="1"/>
      <w:numFmt w:val="bullet"/>
      <w:lvlText w:val=""/>
      <w:lvlJc w:val="left"/>
      <w:pPr>
        <w:ind w:left="6480" w:hanging="360"/>
      </w:pPr>
      <w:rPr>
        <w:rFonts w:ascii="Wingdings" w:hAnsi="Wingdings" w:hint="default"/>
      </w:rPr>
    </w:lvl>
  </w:abstractNum>
  <w:abstractNum w:abstractNumId="4" w15:restartNumberingAfterBreak="0">
    <w:nsid w:val="3FE1622D"/>
    <w:multiLevelType w:val="hybridMultilevel"/>
    <w:tmpl w:val="5838D1DA"/>
    <w:lvl w:ilvl="0" w:tplc="3F74C032">
      <w:start w:val="1"/>
      <w:numFmt w:val="bullet"/>
      <w:lvlText w:val=""/>
      <w:lvlJc w:val="left"/>
      <w:pPr>
        <w:ind w:left="720" w:hanging="360"/>
      </w:pPr>
      <w:rPr>
        <w:rFonts w:ascii="Symbol" w:hAnsi="Symbol" w:hint="default"/>
      </w:rPr>
    </w:lvl>
    <w:lvl w:ilvl="1" w:tplc="D6A0554E" w:tentative="1">
      <w:start w:val="1"/>
      <w:numFmt w:val="bullet"/>
      <w:lvlText w:val="o"/>
      <w:lvlJc w:val="left"/>
      <w:pPr>
        <w:ind w:left="1440" w:hanging="360"/>
      </w:pPr>
      <w:rPr>
        <w:rFonts w:ascii="Courier New" w:hAnsi="Courier New" w:cs="Courier New" w:hint="default"/>
      </w:rPr>
    </w:lvl>
    <w:lvl w:ilvl="2" w:tplc="01F80164" w:tentative="1">
      <w:start w:val="1"/>
      <w:numFmt w:val="bullet"/>
      <w:lvlText w:val=""/>
      <w:lvlJc w:val="left"/>
      <w:pPr>
        <w:ind w:left="2160" w:hanging="360"/>
      </w:pPr>
      <w:rPr>
        <w:rFonts w:ascii="Wingdings" w:hAnsi="Wingdings" w:hint="default"/>
      </w:rPr>
    </w:lvl>
    <w:lvl w:ilvl="3" w:tplc="AFCA4B9C" w:tentative="1">
      <w:start w:val="1"/>
      <w:numFmt w:val="bullet"/>
      <w:lvlText w:val=""/>
      <w:lvlJc w:val="left"/>
      <w:pPr>
        <w:ind w:left="2880" w:hanging="360"/>
      </w:pPr>
      <w:rPr>
        <w:rFonts w:ascii="Symbol" w:hAnsi="Symbol" w:hint="default"/>
      </w:rPr>
    </w:lvl>
    <w:lvl w:ilvl="4" w:tplc="F9109594" w:tentative="1">
      <w:start w:val="1"/>
      <w:numFmt w:val="bullet"/>
      <w:lvlText w:val="o"/>
      <w:lvlJc w:val="left"/>
      <w:pPr>
        <w:ind w:left="3600" w:hanging="360"/>
      </w:pPr>
      <w:rPr>
        <w:rFonts w:ascii="Courier New" w:hAnsi="Courier New" w:cs="Courier New" w:hint="default"/>
      </w:rPr>
    </w:lvl>
    <w:lvl w:ilvl="5" w:tplc="DF962284" w:tentative="1">
      <w:start w:val="1"/>
      <w:numFmt w:val="bullet"/>
      <w:lvlText w:val=""/>
      <w:lvlJc w:val="left"/>
      <w:pPr>
        <w:ind w:left="4320" w:hanging="360"/>
      </w:pPr>
      <w:rPr>
        <w:rFonts w:ascii="Wingdings" w:hAnsi="Wingdings" w:hint="default"/>
      </w:rPr>
    </w:lvl>
    <w:lvl w:ilvl="6" w:tplc="73AAE500" w:tentative="1">
      <w:start w:val="1"/>
      <w:numFmt w:val="bullet"/>
      <w:lvlText w:val=""/>
      <w:lvlJc w:val="left"/>
      <w:pPr>
        <w:ind w:left="5040" w:hanging="360"/>
      </w:pPr>
      <w:rPr>
        <w:rFonts w:ascii="Symbol" w:hAnsi="Symbol" w:hint="default"/>
      </w:rPr>
    </w:lvl>
    <w:lvl w:ilvl="7" w:tplc="D7B02D90" w:tentative="1">
      <w:start w:val="1"/>
      <w:numFmt w:val="bullet"/>
      <w:lvlText w:val="o"/>
      <w:lvlJc w:val="left"/>
      <w:pPr>
        <w:ind w:left="5760" w:hanging="360"/>
      </w:pPr>
      <w:rPr>
        <w:rFonts w:ascii="Courier New" w:hAnsi="Courier New" w:cs="Courier New" w:hint="default"/>
      </w:rPr>
    </w:lvl>
    <w:lvl w:ilvl="8" w:tplc="36165DC0" w:tentative="1">
      <w:start w:val="1"/>
      <w:numFmt w:val="bullet"/>
      <w:lvlText w:val=""/>
      <w:lvlJc w:val="left"/>
      <w:pPr>
        <w:ind w:left="6480" w:hanging="360"/>
      </w:pPr>
      <w:rPr>
        <w:rFonts w:ascii="Wingdings" w:hAnsi="Wingdings" w:hint="default"/>
      </w:rPr>
    </w:lvl>
  </w:abstractNum>
  <w:abstractNum w:abstractNumId="5" w15:restartNumberingAfterBreak="0">
    <w:nsid w:val="7C494F19"/>
    <w:multiLevelType w:val="hybridMultilevel"/>
    <w:tmpl w:val="78C0E76E"/>
    <w:lvl w:ilvl="0" w:tplc="FB1CE962">
      <w:start w:val="1"/>
      <w:numFmt w:val="bullet"/>
      <w:lvlText w:val=""/>
      <w:lvlJc w:val="left"/>
      <w:pPr>
        <w:ind w:left="720" w:hanging="360"/>
      </w:pPr>
      <w:rPr>
        <w:rFonts w:ascii="Symbol" w:hAnsi="Symbol" w:hint="default"/>
      </w:rPr>
    </w:lvl>
    <w:lvl w:ilvl="1" w:tplc="EDE291D4" w:tentative="1">
      <w:start w:val="1"/>
      <w:numFmt w:val="bullet"/>
      <w:lvlText w:val="o"/>
      <w:lvlJc w:val="left"/>
      <w:pPr>
        <w:ind w:left="1440" w:hanging="360"/>
      </w:pPr>
      <w:rPr>
        <w:rFonts w:ascii="Courier New" w:hAnsi="Courier New" w:cs="Courier New" w:hint="default"/>
      </w:rPr>
    </w:lvl>
    <w:lvl w:ilvl="2" w:tplc="0ED682E0" w:tentative="1">
      <w:start w:val="1"/>
      <w:numFmt w:val="bullet"/>
      <w:lvlText w:val=""/>
      <w:lvlJc w:val="left"/>
      <w:pPr>
        <w:ind w:left="2160" w:hanging="360"/>
      </w:pPr>
      <w:rPr>
        <w:rFonts w:ascii="Wingdings" w:hAnsi="Wingdings" w:hint="default"/>
      </w:rPr>
    </w:lvl>
    <w:lvl w:ilvl="3" w:tplc="46023BE2" w:tentative="1">
      <w:start w:val="1"/>
      <w:numFmt w:val="bullet"/>
      <w:lvlText w:val=""/>
      <w:lvlJc w:val="left"/>
      <w:pPr>
        <w:ind w:left="2880" w:hanging="360"/>
      </w:pPr>
      <w:rPr>
        <w:rFonts w:ascii="Symbol" w:hAnsi="Symbol" w:hint="default"/>
      </w:rPr>
    </w:lvl>
    <w:lvl w:ilvl="4" w:tplc="BC3CF82C" w:tentative="1">
      <w:start w:val="1"/>
      <w:numFmt w:val="bullet"/>
      <w:lvlText w:val="o"/>
      <w:lvlJc w:val="left"/>
      <w:pPr>
        <w:ind w:left="3600" w:hanging="360"/>
      </w:pPr>
      <w:rPr>
        <w:rFonts w:ascii="Courier New" w:hAnsi="Courier New" w:cs="Courier New" w:hint="default"/>
      </w:rPr>
    </w:lvl>
    <w:lvl w:ilvl="5" w:tplc="3DA66B26" w:tentative="1">
      <w:start w:val="1"/>
      <w:numFmt w:val="bullet"/>
      <w:lvlText w:val=""/>
      <w:lvlJc w:val="left"/>
      <w:pPr>
        <w:ind w:left="4320" w:hanging="360"/>
      </w:pPr>
      <w:rPr>
        <w:rFonts w:ascii="Wingdings" w:hAnsi="Wingdings" w:hint="default"/>
      </w:rPr>
    </w:lvl>
    <w:lvl w:ilvl="6" w:tplc="E766CCAA" w:tentative="1">
      <w:start w:val="1"/>
      <w:numFmt w:val="bullet"/>
      <w:lvlText w:val=""/>
      <w:lvlJc w:val="left"/>
      <w:pPr>
        <w:ind w:left="5040" w:hanging="360"/>
      </w:pPr>
      <w:rPr>
        <w:rFonts w:ascii="Symbol" w:hAnsi="Symbol" w:hint="default"/>
      </w:rPr>
    </w:lvl>
    <w:lvl w:ilvl="7" w:tplc="0DA23A72" w:tentative="1">
      <w:start w:val="1"/>
      <w:numFmt w:val="bullet"/>
      <w:lvlText w:val="o"/>
      <w:lvlJc w:val="left"/>
      <w:pPr>
        <w:ind w:left="5760" w:hanging="360"/>
      </w:pPr>
      <w:rPr>
        <w:rFonts w:ascii="Courier New" w:hAnsi="Courier New" w:cs="Courier New" w:hint="default"/>
      </w:rPr>
    </w:lvl>
    <w:lvl w:ilvl="8" w:tplc="9F46B4C4"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337A"/>
    <w:rsid w:val="00025EBA"/>
    <w:rsid w:val="00127616"/>
    <w:rsid w:val="001C28AE"/>
    <w:rsid w:val="00256579"/>
    <w:rsid w:val="00285B49"/>
    <w:rsid w:val="002D635D"/>
    <w:rsid w:val="00332117"/>
    <w:rsid w:val="003A6094"/>
    <w:rsid w:val="00430F5E"/>
    <w:rsid w:val="00473F92"/>
    <w:rsid w:val="00670B7B"/>
    <w:rsid w:val="006F06DB"/>
    <w:rsid w:val="007D0292"/>
    <w:rsid w:val="008368E6"/>
    <w:rsid w:val="008549FC"/>
    <w:rsid w:val="009013F1"/>
    <w:rsid w:val="00947560"/>
    <w:rsid w:val="00955451"/>
    <w:rsid w:val="009730E8"/>
    <w:rsid w:val="009C537C"/>
    <w:rsid w:val="00A24695"/>
    <w:rsid w:val="00A93F24"/>
    <w:rsid w:val="00AE109E"/>
    <w:rsid w:val="00B1605E"/>
    <w:rsid w:val="00B213F4"/>
    <w:rsid w:val="00D04E0C"/>
    <w:rsid w:val="00D07E06"/>
    <w:rsid w:val="00E9337A"/>
    <w:rsid w:val="00FF0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84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616"/>
    <w:pPr>
      <w:ind w:left="720"/>
      <w:contextualSpacing/>
    </w:pPr>
  </w:style>
  <w:style w:type="paragraph" w:styleId="Header">
    <w:name w:val="header"/>
    <w:basedOn w:val="Normal"/>
    <w:link w:val="HeaderChar"/>
    <w:uiPriority w:val="99"/>
    <w:unhideWhenUsed/>
    <w:rsid w:val="00B160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605E"/>
  </w:style>
  <w:style w:type="paragraph" w:styleId="Footer">
    <w:name w:val="footer"/>
    <w:basedOn w:val="Normal"/>
    <w:link w:val="FooterChar"/>
    <w:uiPriority w:val="99"/>
    <w:unhideWhenUsed/>
    <w:rsid w:val="00B16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6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2767</Words>
  <Characters>15776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2021-04-28T11:42:00Z</dcterms:created>
  <dcterms:modified xsi:type="dcterms:W3CDTF">2021-04-28T11:42:00Z</dcterms:modified>
</cp:coreProperties>
</file>