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F927A1" w:rsidRPr="005D3F07" w14:paraId="68CAA39D" w14:textId="77777777" w:rsidTr="004B0C9E">
        <w:tc>
          <w:tcPr>
            <w:tcW w:w="10065" w:type="dxa"/>
          </w:tcPr>
          <w:p w14:paraId="02F8EE88" w14:textId="62FFC02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046BF">
              <w:rPr>
                <w:rFonts w:ascii="Times New Roman" w:hAnsi="Times New Roman" w:cs="Times New Roman"/>
                <w:b/>
                <w:color w:val="auto"/>
                <w:sz w:val="48"/>
              </w:rPr>
              <w:t>Lara Klos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3858EA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046BF">
              <w:rPr>
                <w:rFonts w:ascii="Times New Roman" w:hAnsi="Times New Roman" w:cs="Times New Roman"/>
                <w:b/>
                <w:color w:val="auto"/>
                <w:sz w:val="48"/>
              </w:rPr>
              <w:t xml:space="preserve"> lara.klos@ceredigion.gov.uk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AD7621A" w14:textId="77777777" w:rsidR="004B0C9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 xml:space="preserve">Learner’s University </w:t>
            </w:r>
          </w:p>
          <w:p w14:paraId="0DE696B2" w14:textId="3C8C3B9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Registration</w:t>
            </w:r>
            <w:r w:rsidR="00F927A1" w:rsidRPr="005D3F07">
              <w:rPr>
                <w:rFonts w:ascii="Times New Roman" w:hAnsi="Times New Roman" w:cs="Times New Roman"/>
                <w:b/>
                <w:color w:val="auto"/>
                <w:sz w:val="48"/>
              </w:rPr>
              <w:t xml:space="preserve"> Number:</w:t>
            </w:r>
            <w:r w:rsidR="00143FBC">
              <w:rPr>
                <w:rFonts w:ascii="Times New Roman" w:hAnsi="Times New Roman" w:cs="Times New Roman"/>
                <w:b/>
                <w:color w:val="auto"/>
                <w:sz w:val="48"/>
              </w:rPr>
              <w:t>2418807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65EB15B"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823ADAA"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530BC2">
        <w:rPr>
          <w:sz w:val="24"/>
          <w:szCs w:val="24"/>
        </w:rPr>
        <w:t>25/03/2025</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Cs/>
                <w:sz w:val="24"/>
                <w:szCs w:val="24"/>
              </w:rPr>
            </w:pPr>
          </w:p>
          <w:p w14:paraId="576A7322" w14:textId="75352A8E" w:rsidR="00C473DA" w:rsidRPr="00C34449" w:rsidRDefault="00C473DA" w:rsidP="00C473DA">
            <w:pPr>
              <w:spacing w:before="100" w:beforeAutospacing="1" w:after="100" w:afterAutospacing="1" w:line="480" w:lineRule="auto"/>
              <w:rPr>
                <w:sz w:val="24"/>
                <w:szCs w:val="24"/>
              </w:rPr>
            </w:pPr>
            <w:r w:rsidRPr="001237CA">
              <w:rPr>
                <w:sz w:val="24"/>
                <w:szCs w:val="24"/>
              </w:rPr>
              <w:t xml:space="preserve">For this assignment, I am required to critically reflect on an observed assessment undertaken under the framework of </w:t>
            </w:r>
            <w:r w:rsidRPr="00707493">
              <w:rPr>
                <w:sz w:val="24"/>
                <w:szCs w:val="24"/>
              </w:rPr>
              <w:t xml:space="preserve">the </w:t>
            </w:r>
            <w:r w:rsidRPr="009268FE">
              <w:rPr>
                <w:i/>
                <w:iCs/>
                <w:sz w:val="24"/>
                <w:szCs w:val="24"/>
              </w:rPr>
              <w:t xml:space="preserve">Social Services and Well-being (Wales) Act </w:t>
            </w:r>
            <w:r w:rsidR="006E1AE3" w:rsidRPr="009268FE">
              <w:rPr>
                <w:i/>
                <w:iCs/>
                <w:sz w:val="24"/>
                <w:szCs w:val="24"/>
              </w:rPr>
              <w:t>2014</w:t>
            </w:r>
            <w:r w:rsidR="006E1AE3">
              <w:rPr>
                <w:i/>
                <w:iCs/>
                <w:sz w:val="24"/>
                <w:szCs w:val="24"/>
              </w:rPr>
              <w:t xml:space="preserve"> </w:t>
            </w:r>
            <w:r w:rsidR="00481271">
              <w:rPr>
                <w:sz w:val="24"/>
                <w:szCs w:val="24"/>
              </w:rPr>
              <w:t>[hereafter SSWWA</w:t>
            </w:r>
            <w:r w:rsidR="00692FAE">
              <w:rPr>
                <w:sz w:val="24"/>
                <w:szCs w:val="24"/>
              </w:rPr>
              <w:t>]</w:t>
            </w:r>
            <w:r w:rsidRPr="001237CA">
              <w:rPr>
                <w:sz w:val="24"/>
                <w:szCs w:val="24"/>
              </w:rPr>
              <w:t xml:space="preserve">. The assessment was for a carer who I shall refer to throughout as ‘1’. It required the Local Authority to explore the impact of the caring role and any possible support available to sustain it. The objective was to carry out a strengths-based, person-centred carers assessment integrating social work ethics, the Social Care Wales </w:t>
            </w:r>
            <w:r w:rsidR="00A21E45">
              <w:rPr>
                <w:sz w:val="24"/>
                <w:szCs w:val="24"/>
              </w:rPr>
              <w:t>[hereafter SCW]</w:t>
            </w:r>
            <w:r w:rsidR="00C320B4">
              <w:rPr>
                <w:sz w:val="24"/>
                <w:szCs w:val="24"/>
              </w:rPr>
              <w:t>,</w:t>
            </w:r>
            <w:r w:rsidR="00A21E45">
              <w:rPr>
                <w:sz w:val="24"/>
                <w:szCs w:val="24"/>
              </w:rPr>
              <w:t xml:space="preserve"> </w:t>
            </w:r>
            <w:r w:rsidRPr="001237CA">
              <w:rPr>
                <w:sz w:val="24"/>
                <w:szCs w:val="24"/>
              </w:rPr>
              <w:t>Code of Professional Practice (</w:t>
            </w:r>
            <w:r w:rsidR="007C6B27">
              <w:rPr>
                <w:sz w:val="24"/>
                <w:szCs w:val="24"/>
              </w:rPr>
              <w:t>S</w:t>
            </w:r>
            <w:r w:rsidR="001B550D">
              <w:rPr>
                <w:sz w:val="24"/>
                <w:szCs w:val="24"/>
              </w:rPr>
              <w:t>CW</w:t>
            </w:r>
            <w:r w:rsidR="007C6B27">
              <w:rPr>
                <w:sz w:val="24"/>
                <w:szCs w:val="24"/>
              </w:rPr>
              <w:t xml:space="preserve">, </w:t>
            </w:r>
            <w:r w:rsidRPr="001237CA">
              <w:rPr>
                <w:sz w:val="24"/>
                <w:szCs w:val="24"/>
              </w:rPr>
              <w:t>2017) and promot</w:t>
            </w:r>
            <w:r w:rsidR="00796B35">
              <w:rPr>
                <w:sz w:val="24"/>
                <w:szCs w:val="24"/>
              </w:rPr>
              <w:t>e</w:t>
            </w:r>
            <w:r w:rsidRPr="001237CA">
              <w:rPr>
                <w:sz w:val="24"/>
                <w:szCs w:val="24"/>
              </w:rPr>
              <w:t xml:space="preserve"> the well-being principles </w:t>
            </w:r>
            <w:r w:rsidR="008F630A">
              <w:rPr>
                <w:sz w:val="24"/>
                <w:szCs w:val="24"/>
              </w:rPr>
              <w:t xml:space="preserve">from </w:t>
            </w:r>
            <w:r w:rsidRPr="001237CA">
              <w:rPr>
                <w:sz w:val="24"/>
                <w:szCs w:val="24"/>
              </w:rPr>
              <w:t xml:space="preserve">the </w:t>
            </w:r>
            <w:r w:rsidRPr="00531DAC">
              <w:rPr>
                <w:i/>
                <w:iCs/>
                <w:sz w:val="24"/>
                <w:szCs w:val="24"/>
              </w:rPr>
              <w:t>Well-being of Future Generations (Wales) Act 2015</w:t>
            </w:r>
            <w:r w:rsidR="00A842E7" w:rsidRPr="00353BCF">
              <w:rPr>
                <w:sz w:val="24"/>
                <w:szCs w:val="24"/>
              </w:rPr>
              <w:t xml:space="preserve"> </w:t>
            </w:r>
            <w:r w:rsidR="00A842E7" w:rsidRPr="00C34449">
              <w:rPr>
                <w:sz w:val="24"/>
                <w:szCs w:val="24"/>
              </w:rPr>
              <w:t>[hereafter WFG Act</w:t>
            </w:r>
            <w:r w:rsidR="00C34449" w:rsidRPr="00C34449">
              <w:rPr>
                <w:sz w:val="24"/>
                <w:szCs w:val="24"/>
              </w:rPr>
              <w:t>]</w:t>
            </w:r>
            <w:r w:rsidR="00531DAC">
              <w:rPr>
                <w:sz w:val="24"/>
                <w:szCs w:val="24"/>
              </w:rPr>
              <w:t xml:space="preserve">. </w:t>
            </w:r>
            <w:r w:rsidRPr="00C34449">
              <w:rPr>
                <w:sz w:val="24"/>
                <w:szCs w:val="24"/>
              </w:rPr>
              <w:t xml:space="preserve"> </w:t>
            </w:r>
          </w:p>
          <w:p w14:paraId="29CFB18D" w14:textId="4C0A306A" w:rsidR="00C473DA" w:rsidRPr="001237CA" w:rsidRDefault="00C473DA" w:rsidP="00C473DA">
            <w:pPr>
              <w:spacing w:before="100" w:beforeAutospacing="1" w:after="100" w:afterAutospacing="1" w:line="480" w:lineRule="auto"/>
              <w:rPr>
                <w:sz w:val="24"/>
                <w:szCs w:val="24"/>
              </w:rPr>
            </w:pPr>
            <w:r w:rsidRPr="001237CA">
              <w:rPr>
                <w:sz w:val="24"/>
                <w:szCs w:val="24"/>
              </w:rPr>
              <w:t xml:space="preserve">Records showed that 1 was a woman in her 60’s living in a small village in rural Wales. 1 worked with her husband in addition to ad hoc work as a cleaner and gardener. She made the daily 5-minute drive to her mother who lived alone in order to complete jobs, offer company and ensure she was safe. 1 had a difficult relationship with her mother who she experienced as </w:t>
            </w:r>
            <w:r w:rsidR="006E7986">
              <w:rPr>
                <w:sz w:val="24"/>
                <w:szCs w:val="24"/>
              </w:rPr>
              <w:t>critical and demanding</w:t>
            </w:r>
            <w:r w:rsidRPr="001237CA">
              <w:rPr>
                <w:sz w:val="24"/>
                <w:szCs w:val="24"/>
              </w:rPr>
              <w:t>. However, she felt a duty to care for her as her only other sibling lived some distance away and could only visit once a month. 1 also shared that she had mental health difficulties.</w:t>
            </w:r>
          </w:p>
          <w:p w14:paraId="00C353F0" w14:textId="60B7FBFA" w:rsidR="005E337F" w:rsidRDefault="00C473DA" w:rsidP="00C473DA">
            <w:pPr>
              <w:spacing w:before="100" w:beforeAutospacing="1" w:after="100" w:afterAutospacing="1" w:line="480" w:lineRule="auto"/>
              <w:rPr>
                <w:sz w:val="24"/>
                <w:szCs w:val="24"/>
              </w:rPr>
            </w:pPr>
            <w:r w:rsidRPr="001237CA">
              <w:rPr>
                <w:sz w:val="24"/>
                <w:szCs w:val="24"/>
              </w:rPr>
              <w:t xml:space="preserve">I contacted 1 a week prior to the meeting in order to establish informed consent whilst respecting her preferences and busy schedule. I considered 1 might feel a similar sense of </w:t>
            </w:r>
            <w:r w:rsidR="00462136">
              <w:rPr>
                <w:sz w:val="24"/>
                <w:szCs w:val="24"/>
              </w:rPr>
              <w:lastRenderedPageBreak/>
              <w:t>judgement</w:t>
            </w:r>
            <w:r w:rsidRPr="001237CA">
              <w:rPr>
                <w:sz w:val="24"/>
                <w:szCs w:val="24"/>
              </w:rPr>
              <w:t xml:space="preserve"> during the observed assessment. I therefore reassured her that the observation aimed to improve </w:t>
            </w:r>
            <w:r w:rsidRPr="0089140B">
              <w:rPr>
                <w:i/>
                <w:iCs/>
                <w:sz w:val="24"/>
                <w:szCs w:val="24"/>
              </w:rPr>
              <w:t>my</w:t>
            </w:r>
            <w:r w:rsidRPr="001237CA">
              <w:rPr>
                <w:sz w:val="24"/>
                <w:szCs w:val="24"/>
              </w:rPr>
              <w:t xml:space="preserve"> practice, not to scrutinise or judge her</w:t>
            </w:r>
            <w:r w:rsidR="0089140B">
              <w:rPr>
                <w:sz w:val="24"/>
                <w:szCs w:val="24"/>
              </w:rPr>
              <w:t xml:space="preserve">. I </w:t>
            </w:r>
            <w:r w:rsidRPr="001237CA">
              <w:rPr>
                <w:sz w:val="24"/>
                <w:szCs w:val="24"/>
              </w:rPr>
              <w:t>encouraged her to provide feedback via the observer, thereby prioritising ethical principles such as participation, dignity and informed consent (</w:t>
            </w:r>
            <w:r w:rsidR="007C6B27">
              <w:rPr>
                <w:sz w:val="24"/>
                <w:szCs w:val="24"/>
              </w:rPr>
              <w:t>S</w:t>
            </w:r>
            <w:r w:rsidR="001E7F15">
              <w:rPr>
                <w:sz w:val="24"/>
                <w:szCs w:val="24"/>
              </w:rPr>
              <w:t>CW</w:t>
            </w:r>
            <w:r w:rsidRPr="001237CA">
              <w:rPr>
                <w:sz w:val="24"/>
                <w:szCs w:val="24"/>
              </w:rPr>
              <w:t xml:space="preserve">, 2017). In line with the </w:t>
            </w:r>
            <w:r w:rsidRPr="001237CA">
              <w:rPr>
                <w:i/>
                <w:iCs/>
                <w:sz w:val="24"/>
                <w:szCs w:val="24"/>
              </w:rPr>
              <w:t>Welsh Language (Wales) Measure 2011</w:t>
            </w:r>
            <w:r w:rsidRPr="001237CA">
              <w:rPr>
                <w:sz w:val="24"/>
                <w:szCs w:val="24"/>
              </w:rPr>
              <w:t xml:space="preserve"> and the </w:t>
            </w:r>
            <w:r w:rsidRPr="0008750B">
              <w:rPr>
                <w:i/>
                <w:iCs/>
                <w:sz w:val="24"/>
                <w:szCs w:val="24"/>
              </w:rPr>
              <w:t>National Assembly for Wales (Official Languages) Act 2012</w:t>
            </w:r>
            <w:r w:rsidRPr="0008750B">
              <w:rPr>
                <w:sz w:val="24"/>
                <w:szCs w:val="24"/>
              </w:rPr>
              <w:t>,</w:t>
            </w:r>
            <w:r w:rsidRPr="001237CA">
              <w:rPr>
                <w:sz w:val="24"/>
                <w:szCs w:val="24"/>
              </w:rPr>
              <w:t xml:space="preserve"> I established that she identified English as her first language and wanted our meeting and all written communication in English.  </w:t>
            </w:r>
          </w:p>
          <w:p w14:paraId="11F18621" w14:textId="15F1CB17" w:rsidR="00D3203C" w:rsidRPr="001237CA" w:rsidRDefault="001237CA" w:rsidP="001237CA">
            <w:pPr>
              <w:spacing w:before="100" w:beforeAutospacing="1" w:after="100" w:afterAutospacing="1" w:line="480" w:lineRule="auto"/>
              <w:rPr>
                <w:sz w:val="24"/>
                <w:szCs w:val="24"/>
              </w:rPr>
            </w:pPr>
            <w:r>
              <w:rPr>
                <w:sz w:val="24"/>
                <w:szCs w:val="24"/>
              </w:rPr>
              <w:t>(Word Count 3</w:t>
            </w:r>
            <w:r w:rsidR="006511DB">
              <w:rPr>
                <w:sz w:val="24"/>
                <w:szCs w:val="24"/>
              </w:rPr>
              <w:t>29</w:t>
            </w:r>
            <w:r>
              <w:rPr>
                <w:sz w:val="24"/>
                <w:szCs w:val="24"/>
              </w:rPr>
              <w:t>)</w:t>
            </w: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8F0033" w14:textId="77777777" w:rsidR="001237CA" w:rsidRDefault="001237CA" w:rsidP="00243DB0">
            <w:pPr>
              <w:jc w:val="both"/>
              <w:rPr>
                <w:i/>
                <w:sz w:val="24"/>
                <w:szCs w:val="24"/>
              </w:rPr>
            </w:pPr>
          </w:p>
          <w:p w14:paraId="42523C88" w14:textId="55DFF32D" w:rsidR="006A344C" w:rsidRPr="003C09EF" w:rsidRDefault="006A344C" w:rsidP="006A344C">
            <w:pPr>
              <w:spacing w:before="100" w:beforeAutospacing="1" w:after="100" w:afterAutospacing="1" w:line="480" w:lineRule="auto"/>
              <w:rPr>
                <w:sz w:val="24"/>
                <w:szCs w:val="24"/>
              </w:rPr>
            </w:pPr>
            <w:r w:rsidRPr="003C09EF">
              <w:rPr>
                <w:sz w:val="24"/>
                <w:szCs w:val="24"/>
              </w:rPr>
              <w:t>Donald Schöns reflective framework</w:t>
            </w:r>
            <w:r w:rsidR="00932F66">
              <w:rPr>
                <w:sz w:val="24"/>
                <w:szCs w:val="24"/>
              </w:rPr>
              <w:t xml:space="preserve"> (201</w:t>
            </w:r>
            <w:r w:rsidR="00E82611">
              <w:rPr>
                <w:sz w:val="24"/>
                <w:szCs w:val="24"/>
              </w:rPr>
              <w:t>6)</w:t>
            </w:r>
            <w:r w:rsidRPr="003C09EF">
              <w:rPr>
                <w:sz w:val="24"/>
                <w:szCs w:val="24"/>
              </w:rPr>
              <w:t>, updated by Killion and Todnem</w:t>
            </w:r>
            <w:r w:rsidR="00E82611">
              <w:rPr>
                <w:sz w:val="24"/>
                <w:szCs w:val="24"/>
              </w:rPr>
              <w:t xml:space="preserve"> (</w:t>
            </w:r>
            <w:r w:rsidRPr="003C09EF">
              <w:rPr>
                <w:sz w:val="24"/>
                <w:szCs w:val="24"/>
              </w:rPr>
              <w:t xml:space="preserve">1991), offers a cyclical model of “reflection-before-action,” “reflection-in-action,” and “reflection-on-action”. I adopted this structured framework together with </w:t>
            </w:r>
            <w:r w:rsidRPr="005367C4">
              <w:rPr>
                <w:sz w:val="24"/>
                <w:szCs w:val="24"/>
              </w:rPr>
              <w:t xml:space="preserve">McClure’s </w:t>
            </w:r>
            <w:r w:rsidR="00EF764F" w:rsidRPr="005367C4">
              <w:rPr>
                <w:sz w:val="24"/>
                <w:szCs w:val="24"/>
              </w:rPr>
              <w:t>(2002)</w:t>
            </w:r>
            <w:r w:rsidR="00EF764F">
              <w:rPr>
                <w:sz w:val="24"/>
                <w:szCs w:val="24"/>
              </w:rPr>
              <w:t xml:space="preserve"> </w:t>
            </w:r>
            <w:r w:rsidRPr="003C09EF">
              <w:rPr>
                <w:sz w:val="24"/>
                <w:szCs w:val="24"/>
              </w:rPr>
              <w:t>reflective questions to deepen critical reflection of my communication methods and decision-making throughout the observed carers assessment.</w:t>
            </w:r>
          </w:p>
          <w:p w14:paraId="67E91016" w14:textId="77777777" w:rsidR="006A344C" w:rsidRPr="003C09EF" w:rsidRDefault="006A344C" w:rsidP="006A344C">
            <w:pPr>
              <w:spacing w:before="100" w:beforeAutospacing="1" w:after="100" w:afterAutospacing="1" w:line="480" w:lineRule="auto"/>
              <w:rPr>
                <w:sz w:val="24"/>
                <w:szCs w:val="24"/>
              </w:rPr>
            </w:pPr>
            <w:r w:rsidRPr="003C09EF">
              <w:rPr>
                <w:sz w:val="24"/>
                <w:szCs w:val="24"/>
              </w:rPr>
              <w:t>Reflection For Action</w:t>
            </w:r>
          </w:p>
          <w:p w14:paraId="731AFE4C" w14:textId="248043A2" w:rsidR="006A344C" w:rsidRPr="003C09EF" w:rsidRDefault="006A344C" w:rsidP="006A344C">
            <w:pPr>
              <w:spacing w:before="100" w:beforeAutospacing="1" w:after="100" w:afterAutospacing="1" w:line="480" w:lineRule="auto"/>
              <w:rPr>
                <w:sz w:val="24"/>
                <w:szCs w:val="24"/>
              </w:rPr>
            </w:pPr>
            <w:r w:rsidRPr="003C09EF">
              <w:rPr>
                <w:sz w:val="24"/>
                <w:szCs w:val="24"/>
              </w:rPr>
              <w:t xml:space="preserve">As part of </w:t>
            </w:r>
            <w:r w:rsidRPr="008D0601">
              <w:rPr>
                <w:sz w:val="24"/>
                <w:szCs w:val="24"/>
              </w:rPr>
              <w:t xml:space="preserve">the </w:t>
            </w:r>
            <w:r w:rsidR="008A631E" w:rsidRPr="008D0601">
              <w:rPr>
                <w:sz w:val="24"/>
                <w:szCs w:val="24"/>
              </w:rPr>
              <w:t>‘</w:t>
            </w:r>
            <w:r w:rsidRPr="008D0601">
              <w:rPr>
                <w:sz w:val="24"/>
                <w:szCs w:val="24"/>
              </w:rPr>
              <w:t>Active Offer</w:t>
            </w:r>
            <w:r w:rsidR="008A631E" w:rsidRPr="008D0601">
              <w:rPr>
                <w:sz w:val="24"/>
                <w:szCs w:val="24"/>
              </w:rPr>
              <w:t>’</w:t>
            </w:r>
            <w:r w:rsidR="000B2C9B">
              <w:rPr>
                <w:sz w:val="24"/>
                <w:szCs w:val="24"/>
              </w:rPr>
              <w:t xml:space="preserve"> </w:t>
            </w:r>
            <w:r w:rsidR="006273FD">
              <w:rPr>
                <w:sz w:val="24"/>
                <w:szCs w:val="24"/>
              </w:rPr>
              <w:t>(S</w:t>
            </w:r>
            <w:r w:rsidR="00E05164">
              <w:rPr>
                <w:sz w:val="24"/>
                <w:szCs w:val="24"/>
              </w:rPr>
              <w:t>CW</w:t>
            </w:r>
            <w:r w:rsidR="006273FD">
              <w:rPr>
                <w:sz w:val="24"/>
                <w:szCs w:val="24"/>
              </w:rPr>
              <w:t>, 2022)</w:t>
            </w:r>
            <w:r w:rsidR="00504CA4">
              <w:rPr>
                <w:sz w:val="24"/>
                <w:szCs w:val="24"/>
              </w:rPr>
              <w:t>,</w:t>
            </w:r>
            <w:r w:rsidRPr="003C09EF">
              <w:rPr>
                <w:sz w:val="24"/>
                <w:szCs w:val="24"/>
              </w:rPr>
              <w:t xml:space="preserve"> citizens indicate their language preference on first contact with our service. Acknowledging the important influence of cultural and linguistic needs, I applied the principles from the “More Than Just Words” plan (W</w:t>
            </w:r>
            <w:r w:rsidR="00DC4059">
              <w:rPr>
                <w:sz w:val="24"/>
                <w:szCs w:val="24"/>
              </w:rPr>
              <w:t xml:space="preserve">elsh </w:t>
            </w:r>
            <w:r w:rsidRPr="003C09EF">
              <w:rPr>
                <w:sz w:val="24"/>
                <w:szCs w:val="24"/>
              </w:rPr>
              <w:t>G</w:t>
            </w:r>
            <w:r w:rsidR="00DC4059">
              <w:rPr>
                <w:sz w:val="24"/>
                <w:szCs w:val="24"/>
              </w:rPr>
              <w:t>overnment</w:t>
            </w:r>
            <w:r w:rsidRPr="003C09EF">
              <w:rPr>
                <w:sz w:val="24"/>
                <w:szCs w:val="24"/>
              </w:rPr>
              <w:t xml:space="preserve">, 2022) by researching and acknowledging 1’s preferred language from the referral prior to our meeting. </w:t>
            </w:r>
            <w:r w:rsidR="00121735">
              <w:rPr>
                <w:sz w:val="24"/>
                <w:szCs w:val="24"/>
              </w:rPr>
              <w:t xml:space="preserve">1’s </w:t>
            </w:r>
            <w:r w:rsidR="00675578">
              <w:rPr>
                <w:sz w:val="24"/>
                <w:szCs w:val="24"/>
              </w:rPr>
              <w:t>chose</w:t>
            </w:r>
            <w:r w:rsidR="000033DC">
              <w:rPr>
                <w:sz w:val="24"/>
                <w:szCs w:val="24"/>
              </w:rPr>
              <w:t xml:space="preserve"> English, h</w:t>
            </w:r>
            <w:r w:rsidRPr="003C09EF">
              <w:rPr>
                <w:sz w:val="24"/>
                <w:szCs w:val="24"/>
              </w:rPr>
              <w:t xml:space="preserve">owever, had </w:t>
            </w:r>
            <w:r w:rsidR="000033DC">
              <w:rPr>
                <w:sz w:val="24"/>
                <w:szCs w:val="24"/>
              </w:rPr>
              <w:t>she</w:t>
            </w:r>
            <w:r w:rsidRPr="003C09EF">
              <w:rPr>
                <w:sz w:val="24"/>
                <w:szCs w:val="24"/>
              </w:rPr>
              <w:t xml:space="preserve"> indicated Welsh as her primary language, </w:t>
            </w:r>
            <w:r w:rsidR="00224A08">
              <w:rPr>
                <w:sz w:val="24"/>
                <w:szCs w:val="24"/>
              </w:rPr>
              <w:t xml:space="preserve">I would have </w:t>
            </w:r>
            <w:r w:rsidRPr="003C09EF">
              <w:rPr>
                <w:sz w:val="24"/>
                <w:szCs w:val="24"/>
              </w:rPr>
              <w:t xml:space="preserve">referred </w:t>
            </w:r>
            <w:r w:rsidR="004A5A5E">
              <w:rPr>
                <w:sz w:val="24"/>
                <w:szCs w:val="24"/>
              </w:rPr>
              <w:t xml:space="preserve">her immediately </w:t>
            </w:r>
            <w:r w:rsidRPr="003C09EF">
              <w:rPr>
                <w:sz w:val="24"/>
                <w:szCs w:val="24"/>
              </w:rPr>
              <w:t>to a Welsh speaking Social Worker in line with the strategic framework (W</w:t>
            </w:r>
            <w:r w:rsidR="004A5A5E">
              <w:rPr>
                <w:sz w:val="24"/>
                <w:szCs w:val="24"/>
              </w:rPr>
              <w:t xml:space="preserve">elsh </w:t>
            </w:r>
            <w:r w:rsidRPr="003C09EF">
              <w:rPr>
                <w:sz w:val="24"/>
                <w:szCs w:val="24"/>
              </w:rPr>
              <w:t>G</w:t>
            </w:r>
            <w:r w:rsidR="004A5A5E">
              <w:rPr>
                <w:sz w:val="24"/>
                <w:szCs w:val="24"/>
              </w:rPr>
              <w:t>overnment</w:t>
            </w:r>
            <w:r w:rsidRPr="003C09EF">
              <w:rPr>
                <w:sz w:val="24"/>
                <w:szCs w:val="24"/>
              </w:rPr>
              <w:t>, 2022). Furthermore, recognising the importance of communication preference, I established that 1 responded more comfortably via email. Following Koprowska’s guidance on development of an effective ‘working alliance’ (20</w:t>
            </w:r>
            <w:r w:rsidR="0048251A">
              <w:rPr>
                <w:sz w:val="24"/>
                <w:szCs w:val="24"/>
              </w:rPr>
              <w:t>20</w:t>
            </w:r>
            <w:r w:rsidRPr="003C09EF">
              <w:rPr>
                <w:sz w:val="24"/>
                <w:szCs w:val="24"/>
              </w:rPr>
              <w:t xml:space="preserve">, </w:t>
            </w:r>
            <w:r w:rsidRPr="003C09EF">
              <w:rPr>
                <w:sz w:val="24"/>
                <w:szCs w:val="24"/>
              </w:rPr>
              <w:lastRenderedPageBreak/>
              <w:t>p21), I adopted a communication plan based on this preference, requesting she prepare written reflections before the assessment</w:t>
            </w:r>
            <w:r w:rsidR="00BE11F4">
              <w:rPr>
                <w:sz w:val="24"/>
                <w:szCs w:val="24"/>
              </w:rPr>
              <w:t xml:space="preserve"> allowing time to organise thoughts </w:t>
            </w:r>
            <w:r w:rsidR="00764EFE">
              <w:rPr>
                <w:sz w:val="24"/>
                <w:szCs w:val="24"/>
              </w:rPr>
              <w:t>and complex emotions</w:t>
            </w:r>
            <w:r w:rsidRPr="003C09EF">
              <w:rPr>
                <w:sz w:val="24"/>
                <w:szCs w:val="24"/>
              </w:rPr>
              <w:t>.</w:t>
            </w:r>
          </w:p>
          <w:p w14:paraId="361BB770" w14:textId="6A9E4CC4" w:rsidR="003B65E2" w:rsidRDefault="00F33162" w:rsidP="006A344C">
            <w:pPr>
              <w:spacing w:before="100" w:beforeAutospacing="1" w:after="100" w:afterAutospacing="1" w:line="480" w:lineRule="auto"/>
              <w:rPr>
                <w:sz w:val="24"/>
                <w:szCs w:val="24"/>
              </w:rPr>
            </w:pPr>
            <w:r>
              <w:rPr>
                <w:sz w:val="24"/>
                <w:szCs w:val="24"/>
              </w:rPr>
              <w:t xml:space="preserve">In order to foster a sense of </w:t>
            </w:r>
            <w:r w:rsidR="00527BBF">
              <w:rPr>
                <w:sz w:val="24"/>
                <w:szCs w:val="24"/>
              </w:rPr>
              <w:t>collaboration, validation and influence through joint decision-making</w:t>
            </w:r>
            <w:r w:rsidR="00263251">
              <w:rPr>
                <w:sz w:val="24"/>
                <w:szCs w:val="24"/>
              </w:rPr>
              <w:t xml:space="preserve"> (Warren, 2003), </w:t>
            </w:r>
            <w:r w:rsidR="006A344C" w:rsidRPr="003C09EF">
              <w:rPr>
                <w:sz w:val="24"/>
                <w:szCs w:val="24"/>
              </w:rPr>
              <w:t xml:space="preserve">I </w:t>
            </w:r>
            <w:r w:rsidR="00BB4616">
              <w:rPr>
                <w:sz w:val="24"/>
                <w:szCs w:val="24"/>
              </w:rPr>
              <w:t xml:space="preserve">explained how </w:t>
            </w:r>
            <w:r w:rsidR="00EC03B2">
              <w:rPr>
                <w:sz w:val="24"/>
                <w:szCs w:val="24"/>
              </w:rPr>
              <w:t xml:space="preserve">1 and I would produce the assessment together. </w:t>
            </w:r>
            <w:r w:rsidR="0048769A">
              <w:rPr>
                <w:sz w:val="24"/>
                <w:szCs w:val="24"/>
              </w:rPr>
              <w:t>I observed</w:t>
            </w:r>
            <w:r w:rsidR="001B30ED">
              <w:rPr>
                <w:sz w:val="24"/>
                <w:szCs w:val="24"/>
              </w:rPr>
              <w:t xml:space="preserve"> 1’s </w:t>
            </w:r>
            <w:r w:rsidR="006A344C" w:rsidRPr="003C09EF">
              <w:rPr>
                <w:sz w:val="24"/>
                <w:szCs w:val="24"/>
              </w:rPr>
              <w:t>emotional difficulty as a result of 1’s strained relationship with her mother</w:t>
            </w:r>
            <w:r w:rsidR="001B30ED">
              <w:rPr>
                <w:sz w:val="24"/>
                <w:szCs w:val="24"/>
              </w:rPr>
              <w:t xml:space="preserve"> through </w:t>
            </w:r>
            <w:r w:rsidR="00EC1642">
              <w:rPr>
                <w:sz w:val="24"/>
                <w:szCs w:val="24"/>
              </w:rPr>
              <w:t>paralanguage</w:t>
            </w:r>
            <w:r w:rsidR="007570A4">
              <w:rPr>
                <w:sz w:val="24"/>
                <w:szCs w:val="24"/>
              </w:rPr>
              <w:t xml:space="preserve"> as </w:t>
            </w:r>
            <w:r w:rsidR="00C67CF5">
              <w:rPr>
                <w:sz w:val="24"/>
                <w:szCs w:val="24"/>
              </w:rPr>
              <w:t xml:space="preserve">she paused more often seeming to have difficulty finding her words, </w:t>
            </w:r>
            <w:r w:rsidR="0083061E">
              <w:rPr>
                <w:sz w:val="24"/>
                <w:szCs w:val="24"/>
              </w:rPr>
              <w:t xml:space="preserve">lowered her head, cleared her throat and </w:t>
            </w:r>
            <w:r w:rsidR="00A822A2">
              <w:rPr>
                <w:sz w:val="24"/>
                <w:szCs w:val="24"/>
              </w:rPr>
              <w:t xml:space="preserve">picked at the corner of the paper in front of her </w:t>
            </w:r>
            <w:r w:rsidR="00BD3354">
              <w:rPr>
                <w:sz w:val="24"/>
                <w:szCs w:val="24"/>
              </w:rPr>
              <w:t>(Chandler and Munday</w:t>
            </w:r>
            <w:r w:rsidR="005C433E">
              <w:rPr>
                <w:sz w:val="24"/>
                <w:szCs w:val="24"/>
              </w:rPr>
              <w:t xml:space="preserve">, </w:t>
            </w:r>
            <w:r w:rsidR="00E73EE0">
              <w:rPr>
                <w:sz w:val="24"/>
                <w:szCs w:val="24"/>
              </w:rPr>
              <w:t xml:space="preserve">2020). </w:t>
            </w:r>
            <w:r w:rsidR="006A344C" w:rsidRPr="003C09EF">
              <w:rPr>
                <w:sz w:val="24"/>
                <w:szCs w:val="24"/>
              </w:rPr>
              <w:t xml:space="preserve"> </w:t>
            </w:r>
            <w:r w:rsidR="007F27C1">
              <w:rPr>
                <w:sz w:val="24"/>
                <w:szCs w:val="24"/>
              </w:rPr>
              <w:t xml:space="preserve">At such times </w:t>
            </w:r>
            <w:r w:rsidR="006A344C" w:rsidRPr="003C09EF">
              <w:rPr>
                <w:sz w:val="24"/>
                <w:szCs w:val="24"/>
              </w:rPr>
              <w:t>Koprowska (20</w:t>
            </w:r>
            <w:r w:rsidR="004F4F77">
              <w:rPr>
                <w:sz w:val="24"/>
                <w:szCs w:val="24"/>
              </w:rPr>
              <w:t>20</w:t>
            </w:r>
            <w:r w:rsidR="006A344C" w:rsidRPr="003C09EF">
              <w:rPr>
                <w:sz w:val="24"/>
                <w:szCs w:val="24"/>
              </w:rPr>
              <w:t>) suggests employing emotionally attuned and active listening strategies</w:t>
            </w:r>
            <w:r w:rsidR="00D248F3">
              <w:rPr>
                <w:sz w:val="24"/>
                <w:szCs w:val="24"/>
              </w:rPr>
              <w:t xml:space="preserve"> such as</w:t>
            </w:r>
            <w:r w:rsidR="00A90B2A">
              <w:rPr>
                <w:sz w:val="24"/>
                <w:szCs w:val="24"/>
              </w:rPr>
              <w:t xml:space="preserve"> allowing time and space to </w:t>
            </w:r>
            <w:r w:rsidR="006A344C" w:rsidRPr="003C09EF">
              <w:rPr>
                <w:sz w:val="24"/>
                <w:szCs w:val="24"/>
              </w:rPr>
              <w:t>let her speak and make notes</w:t>
            </w:r>
            <w:r w:rsidR="003B65E2">
              <w:rPr>
                <w:sz w:val="24"/>
                <w:szCs w:val="24"/>
              </w:rPr>
              <w:t xml:space="preserve">, using  </w:t>
            </w:r>
            <w:r w:rsidR="003B65E2">
              <w:rPr>
                <w:sz w:val="24"/>
                <w:szCs w:val="24"/>
              </w:rPr>
              <w:t xml:space="preserve">minimal ‘listener responses’ (Koprowska, 2020, p37) </w:t>
            </w:r>
            <w:r w:rsidR="003B65E2" w:rsidRPr="003C09EF">
              <w:rPr>
                <w:sz w:val="24"/>
                <w:szCs w:val="24"/>
              </w:rPr>
              <w:t>s</w:t>
            </w:r>
            <w:r w:rsidR="003B65E2">
              <w:rPr>
                <w:sz w:val="24"/>
                <w:szCs w:val="24"/>
              </w:rPr>
              <w:t>itting</w:t>
            </w:r>
            <w:r w:rsidR="003B65E2" w:rsidRPr="003C09EF">
              <w:rPr>
                <w:sz w:val="24"/>
                <w:szCs w:val="24"/>
              </w:rPr>
              <w:t xml:space="preserve"> with</w:t>
            </w:r>
            <w:r w:rsidR="003B65E2">
              <w:rPr>
                <w:sz w:val="24"/>
                <w:szCs w:val="24"/>
              </w:rPr>
              <w:t xml:space="preserve"> </w:t>
            </w:r>
            <w:r w:rsidR="003B65E2" w:rsidRPr="003C09EF">
              <w:rPr>
                <w:sz w:val="24"/>
                <w:szCs w:val="24"/>
              </w:rPr>
              <w:t>silence</w:t>
            </w:r>
            <w:r w:rsidR="003B65E2">
              <w:rPr>
                <w:sz w:val="24"/>
                <w:szCs w:val="24"/>
              </w:rPr>
              <w:t xml:space="preserve"> and </w:t>
            </w:r>
            <w:r w:rsidR="003B65E2" w:rsidRPr="003C09EF">
              <w:rPr>
                <w:sz w:val="24"/>
                <w:szCs w:val="24"/>
              </w:rPr>
              <w:t>valida</w:t>
            </w:r>
            <w:r w:rsidR="003B65E2">
              <w:rPr>
                <w:sz w:val="24"/>
                <w:szCs w:val="24"/>
              </w:rPr>
              <w:t>ting</w:t>
            </w:r>
            <w:r w:rsidR="003B65E2" w:rsidRPr="003C09EF">
              <w:rPr>
                <w:sz w:val="24"/>
                <w:szCs w:val="24"/>
              </w:rPr>
              <w:t xml:space="preserve"> the effort she was making in caring for her mother</w:t>
            </w:r>
            <w:r w:rsidR="003B65E2">
              <w:rPr>
                <w:sz w:val="24"/>
                <w:szCs w:val="24"/>
              </w:rPr>
              <w:t xml:space="preserve"> when she became tearful. </w:t>
            </w:r>
            <w:r w:rsidR="003B65E2" w:rsidRPr="003C09EF">
              <w:rPr>
                <w:sz w:val="24"/>
                <w:szCs w:val="24"/>
              </w:rPr>
              <w:t xml:space="preserve"> </w:t>
            </w:r>
          </w:p>
          <w:p w14:paraId="5D7D8FD5" w14:textId="77777777" w:rsidR="006A344C" w:rsidRPr="003C09EF" w:rsidRDefault="006A344C" w:rsidP="006A344C">
            <w:pPr>
              <w:spacing w:before="100" w:beforeAutospacing="1" w:after="100" w:afterAutospacing="1" w:line="480" w:lineRule="auto"/>
              <w:rPr>
                <w:sz w:val="24"/>
                <w:szCs w:val="24"/>
              </w:rPr>
            </w:pPr>
            <w:r w:rsidRPr="003C09EF">
              <w:rPr>
                <w:sz w:val="24"/>
                <w:szCs w:val="24"/>
              </w:rPr>
              <w:t>Reflection in Action</w:t>
            </w:r>
          </w:p>
          <w:p w14:paraId="3503B79F" w14:textId="399D964B" w:rsidR="006A344C" w:rsidRPr="003C09EF" w:rsidRDefault="00CA6BF1" w:rsidP="006A344C">
            <w:pPr>
              <w:spacing w:before="100" w:beforeAutospacing="1" w:after="100" w:afterAutospacing="1" w:line="480" w:lineRule="auto"/>
              <w:rPr>
                <w:sz w:val="24"/>
                <w:szCs w:val="24"/>
              </w:rPr>
            </w:pPr>
            <w:r>
              <w:rPr>
                <w:sz w:val="24"/>
                <w:szCs w:val="24"/>
              </w:rPr>
              <w:t>During our meeting I noticed t</w:t>
            </w:r>
            <w:r w:rsidR="006A344C" w:rsidRPr="003C09EF">
              <w:rPr>
                <w:sz w:val="24"/>
                <w:szCs w:val="24"/>
              </w:rPr>
              <w:t>he pace of conversation slowed when discussing 1’s relationship with her mother</w:t>
            </w:r>
            <w:r w:rsidR="00624B6D">
              <w:rPr>
                <w:sz w:val="24"/>
                <w:szCs w:val="24"/>
              </w:rPr>
              <w:t>;</w:t>
            </w:r>
            <w:r w:rsidR="006A344C" w:rsidRPr="003C09EF">
              <w:rPr>
                <w:sz w:val="24"/>
                <w:szCs w:val="24"/>
              </w:rPr>
              <w:t xml:space="preserve"> she looked down with more silence between questions. I </w:t>
            </w:r>
            <w:r w:rsidR="00EB2BE4">
              <w:rPr>
                <w:sz w:val="24"/>
                <w:szCs w:val="24"/>
              </w:rPr>
              <w:t>sat with silence</w:t>
            </w:r>
            <w:r w:rsidR="006041C4">
              <w:rPr>
                <w:sz w:val="24"/>
                <w:szCs w:val="24"/>
              </w:rPr>
              <w:t>,</w:t>
            </w:r>
            <w:r w:rsidR="006A344C" w:rsidRPr="003C09EF">
              <w:rPr>
                <w:sz w:val="24"/>
                <w:szCs w:val="24"/>
              </w:rPr>
              <w:t xml:space="preserve"> acknowledged the emotional </w:t>
            </w:r>
            <w:r w:rsidR="004E1C2A" w:rsidRPr="003C09EF">
              <w:rPr>
                <w:sz w:val="24"/>
                <w:szCs w:val="24"/>
              </w:rPr>
              <w:t>expense</w:t>
            </w:r>
            <w:r w:rsidR="006A344C" w:rsidRPr="003C09EF">
              <w:rPr>
                <w:sz w:val="24"/>
                <w:szCs w:val="24"/>
              </w:rPr>
              <w:t xml:space="preserve"> of caregiving and allowed for the development of rapport and trust (Koprowska, 2020). When the conversation turned to her hopes and outcomes she would like to achieve, 1 became more animated. I allowed her to speak uninterrupted, thereby fostering an unhurried environment and enabling me to ‘tune in’ to both her concerns and feelings but also explore her hopes and plans which Shulman </w:t>
            </w:r>
            <w:r w:rsidR="006A344C" w:rsidRPr="003C09EF">
              <w:rPr>
                <w:sz w:val="24"/>
                <w:szCs w:val="24"/>
              </w:rPr>
              <w:lastRenderedPageBreak/>
              <w:t xml:space="preserve">(2016, cited in Koprowska, 2020 p53) highlights as a vital skill within outcome focussed, citizen centred social work </w:t>
            </w:r>
          </w:p>
          <w:p w14:paraId="6AA80F0C" w14:textId="4EFEE0E4" w:rsidR="006A344C" w:rsidRPr="003C09EF" w:rsidRDefault="006A344C" w:rsidP="006A344C">
            <w:pPr>
              <w:spacing w:before="100" w:beforeAutospacing="1" w:after="100" w:afterAutospacing="1" w:line="480" w:lineRule="auto"/>
              <w:rPr>
                <w:sz w:val="24"/>
                <w:szCs w:val="24"/>
              </w:rPr>
            </w:pPr>
            <w:r w:rsidRPr="003C09EF">
              <w:rPr>
                <w:sz w:val="24"/>
                <w:szCs w:val="24"/>
              </w:rPr>
              <w:t xml:space="preserve">Employing a mixture of open and closed questions (Koprowska, 2020), I facilitated a dialogue that was both structured and flexible. Her responses revealed the emotionally taxing nature of her role, particularly her feelings of being unappreciated and overwhelmed which she showed though delays in finding the right words.  However, I recognise I could have also summarised her points at more regular intervals in order to check the accuracy of my understanding </w:t>
            </w:r>
            <w:r w:rsidR="00E62710">
              <w:rPr>
                <w:sz w:val="24"/>
                <w:szCs w:val="24"/>
              </w:rPr>
              <w:t>(</w:t>
            </w:r>
            <w:r w:rsidRPr="003C09EF">
              <w:rPr>
                <w:sz w:val="24"/>
                <w:szCs w:val="24"/>
              </w:rPr>
              <w:t xml:space="preserve">Koprowska, 2020). I attempted to mirror 1’s body language by leaning forward, mirroring hand movements and sitting back in the chair in sync with her which Koprowska (2020) suggests creates subconscious connection, increases rapport and signals empathy and trust. However, </w:t>
            </w:r>
            <w:r w:rsidR="00FC660B">
              <w:rPr>
                <w:sz w:val="24"/>
                <w:szCs w:val="24"/>
              </w:rPr>
              <w:t xml:space="preserve">I </w:t>
            </w:r>
            <w:r w:rsidR="004675A7">
              <w:rPr>
                <w:sz w:val="24"/>
                <w:szCs w:val="24"/>
              </w:rPr>
              <w:t xml:space="preserve">recognise that this </w:t>
            </w:r>
            <w:r w:rsidR="00A36928">
              <w:rPr>
                <w:sz w:val="24"/>
                <w:szCs w:val="24"/>
              </w:rPr>
              <w:t>still requires conscious effort on my part. Larkin (2006)</w:t>
            </w:r>
            <w:r w:rsidR="009F55E7">
              <w:rPr>
                <w:sz w:val="24"/>
                <w:szCs w:val="24"/>
              </w:rPr>
              <w:t xml:space="preserve"> on the other hand, </w:t>
            </w:r>
            <w:r w:rsidR="002262C4">
              <w:rPr>
                <w:sz w:val="24"/>
                <w:szCs w:val="24"/>
              </w:rPr>
              <w:t>highlights</w:t>
            </w:r>
            <w:r w:rsidR="009F55E7">
              <w:rPr>
                <w:sz w:val="24"/>
                <w:szCs w:val="24"/>
              </w:rPr>
              <w:t xml:space="preserve"> that </w:t>
            </w:r>
            <w:r w:rsidR="00936961">
              <w:rPr>
                <w:sz w:val="24"/>
                <w:szCs w:val="24"/>
              </w:rPr>
              <w:t>it is much more effective when achieved at a subconscious level</w:t>
            </w:r>
            <w:r w:rsidR="00BC2367">
              <w:rPr>
                <w:sz w:val="24"/>
                <w:szCs w:val="24"/>
              </w:rPr>
              <w:t xml:space="preserve"> and is an area I shall focus on developing through practice. </w:t>
            </w:r>
            <w:r w:rsidRPr="003C09EF">
              <w:rPr>
                <w:sz w:val="24"/>
                <w:szCs w:val="24"/>
              </w:rPr>
              <w:t xml:space="preserve"> </w:t>
            </w:r>
          </w:p>
          <w:p w14:paraId="4C5639B8" w14:textId="125D6434" w:rsidR="006A344C" w:rsidRPr="003C09EF" w:rsidRDefault="006A344C" w:rsidP="006A344C">
            <w:pPr>
              <w:spacing w:before="100" w:beforeAutospacing="1" w:after="100" w:afterAutospacing="1" w:line="480" w:lineRule="auto"/>
              <w:rPr>
                <w:sz w:val="24"/>
                <w:szCs w:val="24"/>
              </w:rPr>
            </w:pPr>
            <w:r w:rsidRPr="003C09EF">
              <w:rPr>
                <w:sz w:val="24"/>
                <w:szCs w:val="24"/>
              </w:rPr>
              <w:t xml:space="preserve">In an effort to foster cultural sensitivity, I explored 1’s sense of identity as both a daughter and a carer. In line with Mantell (2013), this approach helped 1 clarify and articulate her strengths and needs. She later shared that preparing a written outline of her weekly routine helped her “see everything in black and white,” </w:t>
            </w:r>
            <w:r w:rsidR="009A504E">
              <w:rPr>
                <w:sz w:val="24"/>
                <w:szCs w:val="24"/>
              </w:rPr>
              <w:t xml:space="preserve">which affirmed </w:t>
            </w:r>
            <w:r w:rsidR="005E70E8">
              <w:rPr>
                <w:sz w:val="24"/>
                <w:szCs w:val="24"/>
              </w:rPr>
              <w:t xml:space="preserve">my </w:t>
            </w:r>
            <w:r w:rsidRPr="003C09EF">
              <w:rPr>
                <w:sz w:val="24"/>
                <w:szCs w:val="24"/>
              </w:rPr>
              <w:t xml:space="preserve">reflective preparatory work. I also recognised emerging risks. 1 appeared isolated and overwhelmed and I felt that without adequate support, her own mental and physical well-being might deteriorate.  </w:t>
            </w:r>
            <w:r w:rsidR="0063590C">
              <w:rPr>
                <w:sz w:val="24"/>
                <w:szCs w:val="24"/>
              </w:rPr>
              <w:t xml:space="preserve">I </w:t>
            </w:r>
            <w:r w:rsidRPr="003C09EF">
              <w:rPr>
                <w:sz w:val="24"/>
                <w:szCs w:val="24"/>
              </w:rPr>
              <w:t>applied a</w:t>
            </w:r>
            <w:r w:rsidR="00D06B9C">
              <w:rPr>
                <w:sz w:val="24"/>
                <w:szCs w:val="24"/>
              </w:rPr>
              <w:t xml:space="preserve">n </w:t>
            </w:r>
            <w:r w:rsidRPr="003C09EF">
              <w:rPr>
                <w:sz w:val="24"/>
                <w:szCs w:val="24"/>
              </w:rPr>
              <w:t>outcome-focused approach</w:t>
            </w:r>
            <w:r w:rsidR="002A4B4A">
              <w:rPr>
                <w:sz w:val="24"/>
                <w:szCs w:val="24"/>
              </w:rPr>
              <w:t xml:space="preserve"> in order to help 1</w:t>
            </w:r>
            <w:r w:rsidRPr="003C09EF">
              <w:rPr>
                <w:sz w:val="24"/>
                <w:szCs w:val="24"/>
              </w:rPr>
              <w:t xml:space="preserve"> identify desired </w:t>
            </w:r>
            <w:r w:rsidR="0010267E">
              <w:rPr>
                <w:sz w:val="24"/>
                <w:szCs w:val="24"/>
              </w:rPr>
              <w:t xml:space="preserve">results </w:t>
            </w:r>
            <w:r w:rsidRPr="003C09EF">
              <w:rPr>
                <w:sz w:val="24"/>
                <w:szCs w:val="24"/>
              </w:rPr>
              <w:t xml:space="preserve">such as respite, emotional support, and improved financial stability (Lindsay, 2013). We constructed </w:t>
            </w:r>
            <w:r w:rsidRPr="003C09EF">
              <w:rPr>
                <w:sz w:val="24"/>
                <w:szCs w:val="24"/>
              </w:rPr>
              <w:lastRenderedPageBreak/>
              <w:t xml:space="preserve">a plan together which incorporated practical support and community connections thus working toward a strengths-based solution (Teater, 2014). </w:t>
            </w:r>
          </w:p>
          <w:p w14:paraId="22F11313" w14:textId="0763DD56" w:rsidR="006A344C" w:rsidRPr="003C09EF" w:rsidRDefault="006A344C" w:rsidP="006A344C">
            <w:pPr>
              <w:spacing w:before="100" w:beforeAutospacing="1" w:after="100" w:afterAutospacing="1" w:line="480" w:lineRule="auto"/>
              <w:rPr>
                <w:sz w:val="24"/>
                <w:szCs w:val="24"/>
              </w:rPr>
            </w:pPr>
            <w:r w:rsidRPr="003C09EF">
              <w:rPr>
                <w:sz w:val="24"/>
                <w:szCs w:val="24"/>
              </w:rPr>
              <w:t>The process of shared decision-making enabled 1 to retain control over her choices. I remained transparent about available services in order to manage her expectations while offering dignity and choice. This aligns with the values of the Social Care Wales Code of Professional Practice (S</w:t>
            </w:r>
            <w:r w:rsidR="00312201">
              <w:rPr>
                <w:sz w:val="24"/>
                <w:szCs w:val="24"/>
              </w:rPr>
              <w:t>CW</w:t>
            </w:r>
            <w:r w:rsidRPr="003C09EF">
              <w:rPr>
                <w:sz w:val="24"/>
                <w:szCs w:val="24"/>
              </w:rPr>
              <w:t>, 2017) particularly in upholding autonomy, integrity, and informed participation.</w:t>
            </w:r>
          </w:p>
          <w:p w14:paraId="15758178" w14:textId="77777777" w:rsidR="006A344C" w:rsidRPr="003C09EF" w:rsidRDefault="006A344C" w:rsidP="006A344C">
            <w:pPr>
              <w:spacing w:before="100" w:beforeAutospacing="1" w:after="100" w:afterAutospacing="1" w:line="480" w:lineRule="auto"/>
              <w:rPr>
                <w:b/>
                <w:bCs/>
                <w:sz w:val="24"/>
                <w:szCs w:val="24"/>
              </w:rPr>
            </w:pPr>
            <w:r w:rsidRPr="003C09EF">
              <w:rPr>
                <w:sz w:val="24"/>
                <w:szCs w:val="24"/>
              </w:rPr>
              <w:t xml:space="preserve">Reflection on Action </w:t>
            </w:r>
          </w:p>
          <w:p w14:paraId="57F48999" w14:textId="751F9C25" w:rsidR="006A344C" w:rsidRPr="003C09EF" w:rsidRDefault="006A344C" w:rsidP="006A344C">
            <w:pPr>
              <w:spacing w:before="100" w:beforeAutospacing="1" w:after="100" w:afterAutospacing="1" w:line="480" w:lineRule="auto"/>
              <w:rPr>
                <w:sz w:val="24"/>
                <w:szCs w:val="24"/>
              </w:rPr>
            </w:pPr>
            <w:r w:rsidRPr="003C09EF">
              <w:rPr>
                <w:sz w:val="24"/>
                <w:szCs w:val="24"/>
              </w:rPr>
              <w:t>Developed by Thompson</w:t>
            </w:r>
            <w:r w:rsidR="00095095">
              <w:rPr>
                <w:sz w:val="24"/>
                <w:szCs w:val="24"/>
              </w:rPr>
              <w:t xml:space="preserve"> </w:t>
            </w:r>
            <w:r w:rsidR="002814DE">
              <w:rPr>
                <w:sz w:val="24"/>
                <w:szCs w:val="24"/>
              </w:rPr>
              <w:t>(</w:t>
            </w:r>
            <w:r w:rsidR="00095095">
              <w:rPr>
                <w:sz w:val="24"/>
                <w:szCs w:val="24"/>
              </w:rPr>
              <w:t>2016</w:t>
            </w:r>
            <w:r w:rsidR="002814DE">
              <w:rPr>
                <w:sz w:val="24"/>
                <w:szCs w:val="24"/>
              </w:rPr>
              <w:t>)</w:t>
            </w:r>
            <w:r w:rsidRPr="003C09EF">
              <w:rPr>
                <w:sz w:val="24"/>
                <w:szCs w:val="24"/>
              </w:rPr>
              <w:t xml:space="preserve">, the PCS model facilitates a holistic assessment considering the personal (or psychological), cultural and structural influences on someone’s life. Incorporating this model of analysis enabled me to engage and support 1 not just in her role as a carer but also her identity as an individual, a working woman, wife, mother, daughter and community member. Working together to map out her weekly routine allowed us both to visualise the weight of her responsibilities as a wife, mother and community member which she was able to see written down, her preferred method of communication and one which enabled her to internalise, reflect and accept her need for additional support. </w:t>
            </w:r>
          </w:p>
          <w:p w14:paraId="5B4F847A" w14:textId="1408B09E" w:rsidR="006A344C" w:rsidRPr="003C09EF" w:rsidRDefault="006A344C" w:rsidP="006A344C">
            <w:pPr>
              <w:spacing w:before="100" w:beforeAutospacing="1" w:after="100" w:afterAutospacing="1" w:line="480" w:lineRule="auto"/>
              <w:rPr>
                <w:sz w:val="24"/>
                <w:szCs w:val="24"/>
              </w:rPr>
            </w:pPr>
            <w:r w:rsidRPr="003C09EF">
              <w:rPr>
                <w:sz w:val="24"/>
                <w:szCs w:val="24"/>
              </w:rPr>
              <w:t xml:space="preserve">Using </w:t>
            </w:r>
            <w:r w:rsidR="003309FF" w:rsidRPr="003C09EF">
              <w:rPr>
                <w:sz w:val="24"/>
                <w:szCs w:val="24"/>
              </w:rPr>
              <w:t>Schön’s</w:t>
            </w:r>
            <w:r w:rsidRPr="003C09EF">
              <w:rPr>
                <w:sz w:val="24"/>
                <w:szCs w:val="24"/>
              </w:rPr>
              <w:t xml:space="preserve"> reflection-on-action, I acknowledged that while I anticipated the emotional difficulties for 1, I underestimated how deeply financial pressure had compounded her sense of stress. In future, I would </w:t>
            </w:r>
            <w:r w:rsidR="007514C1">
              <w:rPr>
                <w:sz w:val="24"/>
                <w:szCs w:val="24"/>
              </w:rPr>
              <w:t>focus on</w:t>
            </w:r>
            <w:r w:rsidRPr="003C09EF">
              <w:rPr>
                <w:sz w:val="24"/>
                <w:szCs w:val="24"/>
              </w:rPr>
              <w:t xml:space="preserve"> economic stressors </w:t>
            </w:r>
            <w:r w:rsidR="00770227">
              <w:rPr>
                <w:sz w:val="24"/>
                <w:szCs w:val="24"/>
              </w:rPr>
              <w:t>using</w:t>
            </w:r>
            <w:r w:rsidRPr="003C09EF">
              <w:rPr>
                <w:sz w:val="24"/>
                <w:szCs w:val="24"/>
              </w:rPr>
              <w:t xml:space="preserve"> theories which deepen </w:t>
            </w:r>
            <w:r w:rsidR="003F604D">
              <w:rPr>
                <w:sz w:val="24"/>
                <w:szCs w:val="24"/>
              </w:rPr>
              <w:t>my</w:t>
            </w:r>
            <w:r w:rsidRPr="003C09EF">
              <w:rPr>
                <w:sz w:val="24"/>
                <w:szCs w:val="24"/>
              </w:rPr>
              <w:t xml:space="preserve"> understanding of people’s situations such as Maslow’s Hierarchy and Bradshaw’s taxonomy of need </w:t>
            </w:r>
            <w:r w:rsidR="00632B4D">
              <w:rPr>
                <w:sz w:val="24"/>
                <w:szCs w:val="24"/>
              </w:rPr>
              <w:t>(</w:t>
            </w:r>
            <w:r w:rsidR="006D0CB7">
              <w:rPr>
                <w:sz w:val="24"/>
                <w:szCs w:val="24"/>
              </w:rPr>
              <w:t>1972,</w:t>
            </w:r>
            <w:r w:rsidR="00E63ACA">
              <w:rPr>
                <w:sz w:val="24"/>
                <w:szCs w:val="24"/>
              </w:rPr>
              <w:t xml:space="preserve"> </w:t>
            </w:r>
            <w:r w:rsidRPr="003C09EF">
              <w:rPr>
                <w:sz w:val="24"/>
                <w:szCs w:val="24"/>
              </w:rPr>
              <w:t>as cited by Maclean</w:t>
            </w:r>
            <w:r w:rsidR="00E63ACA">
              <w:rPr>
                <w:sz w:val="24"/>
                <w:szCs w:val="24"/>
              </w:rPr>
              <w:t xml:space="preserve">, </w:t>
            </w:r>
            <w:r w:rsidRPr="003C09EF">
              <w:rPr>
                <w:sz w:val="24"/>
                <w:szCs w:val="24"/>
              </w:rPr>
              <w:t xml:space="preserve">2025).  </w:t>
            </w:r>
          </w:p>
          <w:p w14:paraId="149A2A9E" w14:textId="2344297F" w:rsidR="006A344C" w:rsidRPr="003C09EF" w:rsidRDefault="006A344C" w:rsidP="006A344C">
            <w:pPr>
              <w:spacing w:before="100" w:beforeAutospacing="1" w:after="100" w:afterAutospacing="1" w:line="480" w:lineRule="auto"/>
              <w:rPr>
                <w:sz w:val="24"/>
                <w:szCs w:val="24"/>
              </w:rPr>
            </w:pPr>
            <w:r w:rsidRPr="003C09EF">
              <w:rPr>
                <w:sz w:val="24"/>
                <w:szCs w:val="24"/>
              </w:rPr>
              <w:lastRenderedPageBreak/>
              <w:t>I also revisited ethical and legislative frameworks including the</w:t>
            </w:r>
            <w:r w:rsidRPr="003C09EF">
              <w:rPr>
                <w:i/>
                <w:iCs/>
                <w:sz w:val="24"/>
                <w:szCs w:val="24"/>
              </w:rPr>
              <w:t xml:space="preserve"> Well-being of Future Generations (Wales) Act 2015</w:t>
            </w:r>
            <w:r w:rsidRPr="003C09EF">
              <w:rPr>
                <w:sz w:val="24"/>
                <w:szCs w:val="24"/>
              </w:rPr>
              <w:t xml:space="preserve"> and Fulfilled Lives, Supportive Communities (W</w:t>
            </w:r>
            <w:r w:rsidR="00C00902">
              <w:rPr>
                <w:sz w:val="24"/>
                <w:szCs w:val="24"/>
              </w:rPr>
              <w:t>elsh Assembly Government</w:t>
            </w:r>
            <w:r w:rsidRPr="003C09EF">
              <w:rPr>
                <w:sz w:val="24"/>
                <w:szCs w:val="24"/>
              </w:rPr>
              <w:t xml:space="preserve">, 2007). </w:t>
            </w:r>
            <w:r w:rsidR="001C02DD">
              <w:rPr>
                <w:sz w:val="24"/>
                <w:szCs w:val="24"/>
              </w:rPr>
              <w:t>T</w:t>
            </w:r>
            <w:r w:rsidRPr="003C09EF">
              <w:rPr>
                <w:sz w:val="24"/>
                <w:szCs w:val="24"/>
              </w:rPr>
              <w:t>he latter emphasises the need to address structural inequalities such as those caused by rural isolation</w:t>
            </w:r>
            <w:r w:rsidR="009B6545">
              <w:rPr>
                <w:sz w:val="24"/>
                <w:szCs w:val="24"/>
              </w:rPr>
              <w:t>.</w:t>
            </w:r>
            <w:r w:rsidRPr="003C09EF">
              <w:rPr>
                <w:sz w:val="24"/>
                <w:szCs w:val="24"/>
              </w:rPr>
              <w:t xml:space="preserve"> </w:t>
            </w:r>
            <w:r w:rsidR="00EB441B">
              <w:rPr>
                <w:sz w:val="24"/>
                <w:szCs w:val="24"/>
              </w:rPr>
              <w:t xml:space="preserve">Unfortunately, </w:t>
            </w:r>
            <w:r w:rsidR="00144811">
              <w:rPr>
                <w:sz w:val="24"/>
                <w:szCs w:val="24"/>
              </w:rPr>
              <w:t xml:space="preserve">on later reflection, I feel that </w:t>
            </w:r>
            <w:r w:rsidR="00A7635A">
              <w:rPr>
                <w:sz w:val="24"/>
                <w:szCs w:val="24"/>
              </w:rPr>
              <w:t xml:space="preserve">age, gender and ethnic similarities between myself and </w:t>
            </w:r>
            <w:r w:rsidR="00816457">
              <w:rPr>
                <w:sz w:val="24"/>
                <w:szCs w:val="24"/>
              </w:rPr>
              <w:t>1 may have prevented me from deeper consideration</w:t>
            </w:r>
            <w:r w:rsidR="004310FC">
              <w:rPr>
                <w:sz w:val="24"/>
                <w:szCs w:val="24"/>
              </w:rPr>
              <w:t xml:space="preserve"> of her subjective perspectiv</w:t>
            </w:r>
            <w:r w:rsidR="0007761C">
              <w:rPr>
                <w:sz w:val="24"/>
                <w:szCs w:val="24"/>
              </w:rPr>
              <w:t>e and experience.</w:t>
            </w:r>
            <w:r w:rsidR="000D4A63">
              <w:rPr>
                <w:sz w:val="24"/>
                <w:szCs w:val="24"/>
              </w:rPr>
              <w:t xml:space="preserve"> </w:t>
            </w:r>
            <w:r w:rsidR="00232EA0">
              <w:rPr>
                <w:sz w:val="24"/>
                <w:szCs w:val="24"/>
              </w:rPr>
              <w:t>I feel that deeper c</w:t>
            </w:r>
            <w:r w:rsidR="005E5E6E">
              <w:rPr>
                <w:sz w:val="24"/>
                <w:szCs w:val="24"/>
              </w:rPr>
              <w:t xml:space="preserve">onsideration of </w:t>
            </w:r>
            <w:r w:rsidR="002D5B6A">
              <w:rPr>
                <w:sz w:val="24"/>
                <w:szCs w:val="24"/>
              </w:rPr>
              <w:t xml:space="preserve">the interplay between </w:t>
            </w:r>
            <w:r w:rsidR="005E5E6E">
              <w:rPr>
                <w:sz w:val="24"/>
                <w:szCs w:val="24"/>
              </w:rPr>
              <w:t>intersectional</w:t>
            </w:r>
            <w:r w:rsidR="002D5B6A">
              <w:rPr>
                <w:sz w:val="24"/>
                <w:szCs w:val="24"/>
              </w:rPr>
              <w:t xml:space="preserve"> elements specific to 1’s needs</w:t>
            </w:r>
            <w:r w:rsidR="00C710EE">
              <w:rPr>
                <w:sz w:val="24"/>
                <w:szCs w:val="24"/>
              </w:rPr>
              <w:t xml:space="preserve"> would </w:t>
            </w:r>
            <w:r w:rsidR="008C28F2">
              <w:rPr>
                <w:sz w:val="24"/>
                <w:szCs w:val="24"/>
              </w:rPr>
              <w:t>support</w:t>
            </w:r>
            <w:r w:rsidR="00C710EE">
              <w:rPr>
                <w:sz w:val="24"/>
                <w:szCs w:val="24"/>
              </w:rPr>
              <w:t xml:space="preserve"> my understanding</w:t>
            </w:r>
            <w:r w:rsidR="00FF13AB">
              <w:rPr>
                <w:sz w:val="24"/>
                <w:szCs w:val="24"/>
              </w:rPr>
              <w:t xml:space="preserve"> and thus enhance targeted and more effective communication </w:t>
            </w:r>
            <w:r w:rsidR="00044559">
              <w:rPr>
                <w:sz w:val="24"/>
                <w:szCs w:val="24"/>
              </w:rPr>
              <w:t>choices in future.</w:t>
            </w:r>
            <w:r w:rsidR="002D5B6A">
              <w:rPr>
                <w:sz w:val="24"/>
                <w:szCs w:val="24"/>
              </w:rPr>
              <w:t xml:space="preserve"> </w:t>
            </w:r>
            <w:r w:rsidR="0007761C">
              <w:rPr>
                <w:sz w:val="24"/>
                <w:szCs w:val="24"/>
              </w:rPr>
              <w:t xml:space="preserve"> </w:t>
            </w:r>
            <w:r w:rsidR="00AC384C">
              <w:rPr>
                <w:sz w:val="24"/>
                <w:szCs w:val="24"/>
              </w:rPr>
              <w:t xml:space="preserve">Furthermore, </w:t>
            </w:r>
            <w:r w:rsidR="00AD14E1">
              <w:rPr>
                <w:sz w:val="24"/>
                <w:szCs w:val="24"/>
              </w:rPr>
              <w:t xml:space="preserve">despite consideration of her rural context, </w:t>
            </w:r>
            <w:r w:rsidR="00E058A7">
              <w:rPr>
                <w:sz w:val="24"/>
                <w:szCs w:val="24"/>
              </w:rPr>
              <w:t xml:space="preserve">I </w:t>
            </w:r>
            <w:r w:rsidR="005A0330">
              <w:rPr>
                <w:sz w:val="24"/>
                <w:szCs w:val="24"/>
              </w:rPr>
              <w:t xml:space="preserve">feel </w:t>
            </w:r>
            <w:r w:rsidR="00E058A7">
              <w:rPr>
                <w:sz w:val="24"/>
                <w:szCs w:val="24"/>
              </w:rPr>
              <w:t>had not</w:t>
            </w:r>
            <w:r w:rsidR="003407E3">
              <w:rPr>
                <w:sz w:val="24"/>
                <w:szCs w:val="24"/>
              </w:rPr>
              <w:t xml:space="preserve"> fully considered </w:t>
            </w:r>
            <w:r w:rsidR="007356F5">
              <w:rPr>
                <w:sz w:val="24"/>
                <w:szCs w:val="24"/>
              </w:rPr>
              <w:t xml:space="preserve">the impact of </w:t>
            </w:r>
            <w:r w:rsidR="00067052">
              <w:rPr>
                <w:sz w:val="24"/>
                <w:szCs w:val="24"/>
              </w:rPr>
              <w:t xml:space="preserve">the pandemic which had compounded </w:t>
            </w:r>
            <w:r w:rsidR="00AC384C">
              <w:rPr>
                <w:sz w:val="24"/>
                <w:szCs w:val="24"/>
              </w:rPr>
              <w:t>pre-existing</w:t>
            </w:r>
            <w:r w:rsidR="00797236">
              <w:rPr>
                <w:sz w:val="24"/>
                <w:szCs w:val="24"/>
              </w:rPr>
              <w:t xml:space="preserve"> </w:t>
            </w:r>
            <w:r w:rsidR="005A67EA">
              <w:rPr>
                <w:sz w:val="24"/>
                <w:szCs w:val="24"/>
              </w:rPr>
              <w:t xml:space="preserve">socioeconomic </w:t>
            </w:r>
            <w:r w:rsidR="00797236">
              <w:rPr>
                <w:sz w:val="24"/>
                <w:szCs w:val="24"/>
              </w:rPr>
              <w:t xml:space="preserve">difficulties </w:t>
            </w:r>
            <w:r w:rsidR="003047F6">
              <w:rPr>
                <w:sz w:val="24"/>
                <w:szCs w:val="24"/>
              </w:rPr>
              <w:t>(</w:t>
            </w:r>
            <w:r w:rsidR="00135B80" w:rsidRPr="003C09EF">
              <w:rPr>
                <w:sz w:val="24"/>
                <w:szCs w:val="24"/>
              </w:rPr>
              <w:t>Pugh and Cheers, 2010</w:t>
            </w:r>
            <w:r w:rsidR="00135B80">
              <w:rPr>
                <w:sz w:val="24"/>
                <w:szCs w:val="24"/>
              </w:rPr>
              <w:t xml:space="preserve">; </w:t>
            </w:r>
            <w:r w:rsidR="00BC6CC5">
              <w:rPr>
                <w:sz w:val="24"/>
                <w:szCs w:val="24"/>
              </w:rPr>
              <w:t>Welsh Parliament Equality, Local Government and Communities</w:t>
            </w:r>
            <w:r w:rsidR="005377F4">
              <w:rPr>
                <w:sz w:val="24"/>
                <w:szCs w:val="24"/>
              </w:rPr>
              <w:t xml:space="preserve"> Committee, 2020</w:t>
            </w:r>
            <w:r w:rsidR="00135B80">
              <w:rPr>
                <w:sz w:val="24"/>
                <w:szCs w:val="24"/>
              </w:rPr>
              <w:t>)</w:t>
            </w:r>
            <w:r w:rsidR="00AC384C">
              <w:rPr>
                <w:sz w:val="24"/>
                <w:szCs w:val="24"/>
              </w:rPr>
              <w:t>.</w:t>
            </w:r>
            <w:r w:rsidR="004310FC">
              <w:rPr>
                <w:sz w:val="24"/>
                <w:szCs w:val="24"/>
              </w:rPr>
              <w:t xml:space="preserve"> </w:t>
            </w:r>
            <w:r w:rsidR="00662D8B">
              <w:rPr>
                <w:sz w:val="24"/>
                <w:szCs w:val="24"/>
              </w:rPr>
              <w:t>Continuing a history of disconnect between</w:t>
            </w:r>
            <w:r w:rsidR="00532203">
              <w:rPr>
                <w:sz w:val="24"/>
                <w:szCs w:val="24"/>
              </w:rPr>
              <w:t xml:space="preserve"> indicators of measurement and </w:t>
            </w:r>
            <w:r w:rsidR="00FD4E9D">
              <w:rPr>
                <w:sz w:val="24"/>
                <w:szCs w:val="24"/>
              </w:rPr>
              <w:t xml:space="preserve">experienced outcomes (Wallace, 2019) </w:t>
            </w:r>
            <w:r w:rsidR="003E0129">
              <w:rPr>
                <w:sz w:val="24"/>
                <w:szCs w:val="24"/>
              </w:rPr>
              <w:t xml:space="preserve">the Welsh Government </w:t>
            </w:r>
            <w:r w:rsidR="00B06CD8">
              <w:rPr>
                <w:sz w:val="24"/>
                <w:szCs w:val="24"/>
              </w:rPr>
              <w:t>have highlighted that shortfalls are still evident</w:t>
            </w:r>
            <w:r w:rsidR="00F01DC8">
              <w:rPr>
                <w:sz w:val="24"/>
                <w:szCs w:val="24"/>
              </w:rPr>
              <w:t>, particularly in relation to the reliance on unpaid carers</w:t>
            </w:r>
            <w:r w:rsidR="00A16FC4">
              <w:rPr>
                <w:sz w:val="24"/>
                <w:szCs w:val="24"/>
              </w:rPr>
              <w:t xml:space="preserve"> (Welsh Government, 2020). </w:t>
            </w:r>
            <w:r w:rsidRPr="003C09EF">
              <w:rPr>
                <w:sz w:val="24"/>
                <w:szCs w:val="24"/>
              </w:rPr>
              <w:t>Th</w:t>
            </w:r>
            <w:r w:rsidR="00B2446D">
              <w:rPr>
                <w:sz w:val="24"/>
                <w:szCs w:val="24"/>
              </w:rPr>
              <w:t>is</w:t>
            </w:r>
            <w:r w:rsidRPr="003C09EF">
              <w:rPr>
                <w:sz w:val="24"/>
                <w:szCs w:val="24"/>
              </w:rPr>
              <w:t xml:space="preserve"> assessment reaffirmed for me that communication in social work is not merely a verbal exchange but a process of trust-building, validation and co-construction within a wider social context</w:t>
            </w:r>
            <w:r w:rsidR="00D74E29">
              <w:rPr>
                <w:sz w:val="24"/>
                <w:szCs w:val="24"/>
              </w:rPr>
              <w:t xml:space="preserve">. </w:t>
            </w:r>
          </w:p>
          <w:p w14:paraId="7961B142" w14:textId="3D20955B" w:rsidR="006A344C" w:rsidRPr="003C09EF" w:rsidRDefault="006A344C" w:rsidP="006A344C">
            <w:pPr>
              <w:spacing w:before="100" w:beforeAutospacing="1" w:after="100" w:afterAutospacing="1" w:line="480" w:lineRule="auto"/>
              <w:rPr>
                <w:sz w:val="24"/>
                <w:szCs w:val="24"/>
              </w:rPr>
            </w:pPr>
            <w:r w:rsidRPr="003C09EF">
              <w:rPr>
                <w:sz w:val="24"/>
                <w:szCs w:val="24"/>
              </w:rPr>
              <w:t xml:space="preserve">Cited as the cornerstone of good social work practice by Howe </w:t>
            </w:r>
            <w:r w:rsidR="00965991">
              <w:rPr>
                <w:sz w:val="24"/>
                <w:szCs w:val="24"/>
              </w:rPr>
              <w:t>and</w:t>
            </w:r>
            <w:r w:rsidRPr="003C09EF">
              <w:rPr>
                <w:sz w:val="24"/>
                <w:szCs w:val="24"/>
              </w:rPr>
              <w:t xml:space="preserve"> Gray</w:t>
            </w:r>
            <w:r w:rsidR="00CA1868">
              <w:rPr>
                <w:sz w:val="24"/>
                <w:szCs w:val="24"/>
              </w:rPr>
              <w:t xml:space="preserve"> (</w:t>
            </w:r>
            <w:r w:rsidRPr="003C09EF">
              <w:rPr>
                <w:sz w:val="24"/>
                <w:szCs w:val="24"/>
              </w:rPr>
              <w:t>2013</w:t>
            </w:r>
            <w:r w:rsidR="00CA1868">
              <w:rPr>
                <w:sz w:val="24"/>
                <w:szCs w:val="24"/>
              </w:rPr>
              <w:t>)</w:t>
            </w:r>
            <w:r w:rsidRPr="003C09EF">
              <w:rPr>
                <w:sz w:val="24"/>
                <w:szCs w:val="24"/>
              </w:rPr>
              <w:t xml:space="preserve">, I used supervision to reflect on the feedback provided following the assessment. The observer noted the warmth and structure of my approach, confirming that I had created a trusting and collaborative working relationship. In reviewing my communication approach, </w:t>
            </w:r>
            <w:r w:rsidR="00037269">
              <w:rPr>
                <w:sz w:val="24"/>
                <w:szCs w:val="24"/>
              </w:rPr>
              <w:t xml:space="preserve">despite oversights in some areas already discussed, </w:t>
            </w:r>
            <w:r w:rsidRPr="003C09EF">
              <w:rPr>
                <w:sz w:val="24"/>
                <w:szCs w:val="24"/>
              </w:rPr>
              <w:t xml:space="preserve">I was reassured that my pre-assessment </w:t>
            </w:r>
            <w:r w:rsidRPr="003C09EF">
              <w:rPr>
                <w:sz w:val="24"/>
                <w:szCs w:val="24"/>
              </w:rPr>
              <w:lastRenderedPageBreak/>
              <w:t>planning, including identifying language preference and written communication choice, was particularly effective. 1’s engagement throughout the session, her openness and later her willingness to provide feedback, demonstrated the effectiveness of a participatory approach.</w:t>
            </w:r>
          </w:p>
          <w:p w14:paraId="33DA2438" w14:textId="0B5CB15A" w:rsidR="006A344C" w:rsidRPr="003C09EF" w:rsidRDefault="006A344C" w:rsidP="006A344C">
            <w:pPr>
              <w:spacing w:before="100" w:beforeAutospacing="1" w:after="100" w:afterAutospacing="1" w:line="480" w:lineRule="auto"/>
              <w:rPr>
                <w:sz w:val="24"/>
                <w:szCs w:val="24"/>
              </w:rPr>
            </w:pPr>
            <w:r w:rsidRPr="003C09EF">
              <w:rPr>
                <w:sz w:val="24"/>
                <w:szCs w:val="24"/>
              </w:rPr>
              <w:t>Th</w:t>
            </w:r>
            <w:r w:rsidR="00402A73">
              <w:rPr>
                <w:sz w:val="24"/>
                <w:szCs w:val="24"/>
              </w:rPr>
              <w:t>is</w:t>
            </w:r>
            <w:r w:rsidRPr="003C09EF">
              <w:rPr>
                <w:sz w:val="24"/>
                <w:szCs w:val="24"/>
              </w:rPr>
              <w:t xml:space="preserve"> experience has deepened my understanding of how to </w:t>
            </w:r>
            <w:r w:rsidR="00402A73">
              <w:rPr>
                <w:sz w:val="24"/>
                <w:szCs w:val="24"/>
              </w:rPr>
              <w:t>use</w:t>
            </w:r>
            <w:r w:rsidRPr="003C09EF">
              <w:rPr>
                <w:sz w:val="24"/>
                <w:szCs w:val="24"/>
              </w:rPr>
              <w:t xml:space="preserve"> reflective, rights-based, citizen-led approaches into my daily practice. I also ensured my practice was legally and ethically sound and reflective of both national strategy and 1’s need. Through preparation, sensitive engagement, and thoughtful follow-up, I feel I was able to co-produce a meaningful assessment with 1 using Donald Schöns </w:t>
            </w:r>
            <w:r w:rsidR="00F52489">
              <w:rPr>
                <w:sz w:val="24"/>
                <w:szCs w:val="24"/>
              </w:rPr>
              <w:t xml:space="preserve">(2016) </w:t>
            </w:r>
            <w:r w:rsidRPr="003C09EF">
              <w:rPr>
                <w:sz w:val="24"/>
                <w:szCs w:val="24"/>
              </w:rPr>
              <w:t>model to facilitate deeper learning and professional growth.</w:t>
            </w:r>
          </w:p>
          <w:p w14:paraId="52AC39E8" w14:textId="77777777" w:rsidR="006A344C" w:rsidRPr="003C09EF" w:rsidRDefault="006A344C" w:rsidP="006A344C">
            <w:pPr>
              <w:spacing w:before="100" w:beforeAutospacing="1" w:after="100" w:afterAutospacing="1" w:line="480" w:lineRule="auto"/>
              <w:rPr>
                <w:sz w:val="24"/>
                <w:szCs w:val="24"/>
              </w:rPr>
            </w:pPr>
            <w:r w:rsidRPr="003C09EF">
              <w:rPr>
                <w:sz w:val="24"/>
                <w:szCs w:val="24"/>
              </w:rPr>
              <w:t>Finally, critical reflection of the observed assessment confirmed the importance of considering language preference, social and cultural identity and emotional context when communicating. It enabled me to critically reflect on my own communication skills and validated my decision to tailor my approach to 1’s communication needs prioritising written methods and using active listening skills with empathy. I feel that my professional practice will benefit from this reflection as it has reinforced the importance and value of structured, collaborative assessment planning grounded in critical self-awareness.</w:t>
            </w:r>
          </w:p>
          <w:p w14:paraId="343650A6" w14:textId="2F2A3BC8" w:rsidR="006A344C" w:rsidRPr="003C09EF" w:rsidRDefault="006A344C" w:rsidP="006A344C">
            <w:pPr>
              <w:spacing w:before="100" w:beforeAutospacing="1" w:after="100" w:afterAutospacing="1" w:line="480" w:lineRule="auto"/>
              <w:rPr>
                <w:sz w:val="24"/>
                <w:szCs w:val="24"/>
              </w:rPr>
            </w:pPr>
            <w:r w:rsidRPr="003C09EF">
              <w:rPr>
                <w:sz w:val="24"/>
                <w:szCs w:val="24"/>
              </w:rPr>
              <w:t>(Word count 1</w:t>
            </w:r>
            <w:r w:rsidR="00D22FF3">
              <w:rPr>
                <w:sz w:val="24"/>
                <w:szCs w:val="24"/>
              </w:rPr>
              <w:t>400</w:t>
            </w:r>
            <w:r w:rsidRPr="003C09EF">
              <w:rPr>
                <w:sz w:val="24"/>
                <w:szCs w:val="24"/>
              </w:rPr>
              <w:t>)</w:t>
            </w:r>
          </w:p>
          <w:p w14:paraId="22C0C234" w14:textId="2B3FCBCE" w:rsidR="006A344C" w:rsidRPr="003C09EF" w:rsidRDefault="006A344C" w:rsidP="006A344C">
            <w:pPr>
              <w:spacing w:before="100" w:beforeAutospacing="1" w:after="100" w:afterAutospacing="1" w:line="480" w:lineRule="auto"/>
              <w:rPr>
                <w:sz w:val="24"/>
                <w:szCs w:val="24"/>
              </w:rPr>
            </w:pPr>
            <w:r w:rsidRPr="003C09EF">
              <w:rPr>
                <w:sz w:val="24"/>
                <w:szCs w:val="24"/>
              </w:rPr>
              <w:t xml:space="preserve">(Total Word count </w:t>
            </w:r>
            <w:r w:rsidR="002936B6">
              <w:rPr>
                <w:sz w:val="24"/>
                <w:szCs w:val="24"/>
              </w:rPr>
              <w:t>1,729</w:t>
            </w:r>
            <w:r w:rsidRPr="003C09EF">
              <w:rPr>
                <w:sz w:val="24"/>
                <w:szCs w:val="24"/>
              </w:rPr>
              <w:t>)</w:t>
            </w:r>
          </w:p>
          <w:p w14:paraId="57E70CD2" w14:textId="77777777" w:rsidR="006A344C" w:rsidRDefault="006A344C" w:rsidP="006A344C"/>
          <w:p w14:paraId="3ED00D1E" w14:textId="77777777" w:rsidR="001237CA" w:rsidRPr="001237CA" w:rsidRDefault="001237CA" w:rsidP="00243DB0">
            <w:pPr>
              <w:jc w:val="both"/>
              <w:rPr>
                <w:iCs/>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77777777" w:rsidR="00CA3593" w:rsidRPr="008B28E7" w:rsidRDefault="00CA3593" w:rsidP="00FF7EBB">
            <w:pPr>
              <w:jc w:val="both"/>
              <w:rPr>
                <w:sz w:val="24"/>
                <w:szCs w:val="24"/>
              </w:rPr>
            </w:pP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E3992" w14:textId="77777777" w:rsidR="006C4552" w:rsidRDefault="006C4552">
      <w:r>
        <w:separator/>
      </w:r>
    </w:p>
  </w:endnote>
  <w:endnote w:type="continuationSeparator" w:id="0">
    <w:p w14:paraId="11BF8F92" w14:textId="77777777" w:rsidR="006C4552" w:rsidRDefault="006C4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B8C0F" w14:textId="77777777" w:rsidR="006C4552" w:rsidRDefault="006C4552">
      <w:r>
        <w:separator/>
      </w:r>
    </w:p>
  </w:footnote>
  <w:footnote w:type="continuationSeparator" w:id="0">
    <w:p w14:paraId="52150EBE" w14:textId="77777777" w:rsidR="006C4552" w:rsidRDefault="006C4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3DC"/>
    <w:rsid w:val="000045B8"/>
    <w:rsid w:val="00012B16"/>
    <w:rsid w:val="00017203"/>
    <w:rsid w:val="00020EEC"/>
    <w:rsid w:val="0002440E"/>
    <w:rsid w:val="0002759A"/>
    <w:rsid w:val="00027B1F"/>
    <w:rsid w:val="0003088B"/>
    <w:rsid w:val="00031342"/>
    <w:rsid w:val="000325D9"/>
    <w:rsid w:val="00037269"/>
    <w:rsid w:val="000372B2"/>
    <w:rsid w:val="0004079F"/>
    <w:rsid w:val="00043543"/>
    <w:rsid w:val="00044559"/>
    <w:rsid w:val="00045B87"/>
    <w:rsid w:val="00045C07"/>
    <w:rsid w:val="00045C40"/>
    <w:rsid w:val="00046861"/>
    <w:rsid w:val="00054A07"/>
    <w:rsid w:val="00055D43"/>
    <w:rsid w:val="00056FAC"/>
    <w:rsid w:val="00057751"/>
    <w:rsid w:val="00062E39"/>
    <w:rsid w:val="00064063"/>
    <w:rsid w:val="0006581A"/>
    <w:rsid w:val="00067052"/>
    <w:rsid w:val="00074461"/>
    <w:rsid w:val="000766EC"/>
    <w:rsid w:val="0007761C"/>
    <w:rsid w:val="00080E58"/>
    <w:rsid w:val="00083D99"/>
    <w:rsid w:val="00084DA6"/>
    <w:rsid w:val="00085699"/>
    <w:rsid w:val="0008750B"/>
    <w:rsid w:val="00090160"/>
    <w:rsid w:val="00091F52"/>
    <w:rsid w:val="00092970"/>
    <w:rsid w:val="00093720"/>
    <w:rsid w:val="000938E6"/>
    <w:rsid w:val="00093B3C"/>
    <w:rsid w:val="0009488C"/>
    <w:rsid w:val="00095095"/>
    <w:rsid w:val="00095C1B"/>
    <w:rsid w:val="00096DEA"/>
    <w:rsid w:val="000A4240"/>
    <w:rsid w:val="000A469A"/>
    <w:rsid w:val="000A584A"/>
    <w:rsid w:val="000A6458"/>
    <w:rsid w:val="000B2C9B"/>
    <w:rsid w:val="000C378F"/>
    <w:rsid w:val="000C6892"/>
    <w:rsid w:val="000C6FFE"/>
    <w:rsid w:val="000D0BB6"/>
    <w:rsid w:val="000D2ED2"/>
    <w:rsid w:val="000D4A63"/>
    <w:rsid w:val="000D6653"/>
    <w:rsid w:val="000E0D51"/>
    <w:rsid w:val="000E26B0"/>
    <w:rsid w:val="000E37C2"/>
    <w:rsid w:val="000E38C3"/>
    <w:rsid w:val="000F1599"/>
    <w:rsid w:val="000F1769"/>
    <w:rsid w:val="000F1A97"/>
    <w:rsid w:val="000F42AE"/>
    <w:rsid w:val="000F6196"/>
    <w:rsid w:val="000F6BC3"/>
    <w:rsid w:val="0010267E"/>
    <w:rsid w:val="0010312C"/>
    <w:rsid w:val="00105026"/>
    <w:rsid w:val="0010662B"/>
    <w:rsid w:val="00106DC7"/>
    <w:rsid w:val="00112391"/>
    <w:rsid w:val="00114513"/>
    <w:rsid w:val="00114F52"/>
    <w:rsid w:val="00121735"/>
    <w:rsid w:val="001237CA"/>
    <w:rsid w:val="001260A1"/>
    <w:rsid w:val="00130119"/>
    <w:rsid w:val="001307A7"/>
    <w:rsid w:val="00132812"/>
    <w:rsid w:val="001347F8"/>
    <w:rsid w:val="001359EE"/>
    <w:rsid w:val="00135B80"/>
    <w:rsid w:val="00137BB5"/>
    <w:rsid w:val="00137E05"/>
    <w:rsid w:val="00143FBC"/>
    <w:rsid w:val="001447F6"/>
    <w:rsid w:val="00144811"/>
    <w:rsid w:val="00147DE3"/>
    <w:rsid w:val="00150794"/>
    <w:rsid w:val="00151DA6"/>
    <w:rsid w:val="001608C4"/>
    <w:rsid w:val="00164832"/>
    <w:rsid w:val="00171418"/>
    <w:rsid w:val="00176A18"/>
    <w:rsid w:val="001772BF"/>
    <w:rsid w:val="001772DE"/>
    <w:rsid w:val="001944E1"/>
    <w:rsid w:val="0019496C"/>
    <w:rsid w:val="001961CF"/>
    <w:rsid w:val="001A59BB"/>
    <w:rsid w:val="001A607E"/>
    <w:rsid w:val="001A6A51"/>
    <w:rsid w:val="001A79C4"/>
    <w:rsid w:val="001B30ED"/>
    <w:rsid w:val="001B331A"/>
    <w:rsid w:val="001B550D"/>
    <w:rsid w:val="001C0237"/>
    <w:rsid w:val="001C02DD"/>
    <w:rsid w:val="001C0E74"/>
    <w:rsid w:val="001C4DB8"/>
    <w:rsid w:val="001C50B8"/>
    <w:rsid w:val="001D229F"/>
    <w:rsid w:val="001E2EB6"/>
    <w:rsid w:val="001E7F15"/>
    <w:rsid w:val="001F10CF"/>
    <w:rsid w:val="001F4552"/>
    <w:rsid w:val="002019EB"/>
    <w:rsid w:val="00204B58"/>
    <w:rsid w:val="00205051"/>
    <w:rsid w:val="00211F65"/>
    <w:rsid w:val="00214047"/>
    <w:rsid w:val="00216563"/>
    <w:rsid w:val="0021792F"/>
    <w:rsid w:val="00220D06"/>
    <w:rsid w:val="002246A0"/>
    <w:rsid w:val="00224A08"/>
    <w:rsid w:val="002262C4"/>
    <w:rsid w:val="00230439"/>
    <w:rsid w:val="00232A09"/>
    <w:rsid w:val="00232EA0"/>
    <w:rsid w:val="00235176"/>
    <w:rsid w:val="00236061"/>
    <w:rsid w:val="0024100E"/>
    <w:rsid w:val="00241C1B"/>
    <w:rsid w:val="0024288B"/>
    <w:rsid w:val="00243DB0"/>
    <w:rsid w:val="00247265"/>
    <w:rsid w:val="00260663"/>
    <w:rsid w:val="00263251"/>
    <w:rsid w:val="002657E9"/>
    <w:rsid w:val="0026665E"/>
    <w:rsid w:val="0027147E"/>
    <w:rsid w:val="002761F4"/>
    <w:rsid w:val="002775E1"/>
    <w:rsid w:val="00277979"/>
    <w:rsid w:val="002814DE"/>
    <w:rsid w:val="00291ADD"/>
    <w:rsid w:val="002920DF"/>
    <w:rsid w:val="00292F3D"/>
    <w:rsid w:val="002936B6"/>
    <w:rsid w:val="00295CA1"/>
    <w:rsid w:val="002A0E51"/>
    <w:rsid w:val="002A1A44"/>
    <w:rsid w:val="002A223D"/>
    <w:rsid w:val="002A291A"/>
    <w:rsid w:val="002A2C54"/>
    <w:rsid w:val="002A4B4A"/>
    <w:rsid w:val="002A4E2E"/>
    <w:rsid w:val="002A5604"/>
    <w:rsid w:val="002B1701"/>
    <w:rsid w:val="002B23C3"/>
    <w:rsid w:val="002B443A"/>
    <w:rsid w:val="002B5B35"/>
    <w:rsid w:val="002B7AEE"/>
    <w:rsid w:val="002C2536"/>
    <w:rsid w:val="002C256A"/>
    <w:rsid w:val="002C3031"/>
    <w:rsid w:val="002C4233"/>
    <w:rsid w:val="002C496D"/>
    <w:rsid w:val="002C6805"/>
    <w:rsid w:val="002D05EB"/>
    <w:rsid w:val="002D11A8"/>
    <w:rsid w:val="002D2F29"/>
    <w:rsid w:val="002D46C0"/>
    <w:rsid w:val="002D5A92"/>
    <w:rsid w:val="002D5B6A"/>
    <w:rsid w:val="002D65D2"/>
    <w:rsid w:val="002D6B31"/>
    <w:rsid w:val="002E06D7"/>
    <w:rsid w:val="002E6D17"/>
    <w:rsid w:val="002E7017"/>
    <w:rsid w:val="002E7F2C"/>
    <w:rsid w:val="002F1FC7"/>
    <w:rsid w:val="002F2185"/>
    <w:rsid w:val="002F4F6E"/>
    <w:rsid w:val="003015C3"/>
    <w:rsid w:val="003047F6"/>
    <w:rsid w:val="003106DB"/>
    <w:rsid w:val="00312201"/>
    <w:rsid w:val="0031350A"/>
    <w:rsid w:val="00316815"/>
    <w:rsid w:val="003168CA"/>
    <w:rsid w:val="00321255"/>
    <w:rsid w:val="0032230D"/>
    <w:rsid w:val="00322A0B"/>
    <w:rsid w:val="00330881"/>
    <w:rsid w:val="003309FF"/>
    <w:rsid w:val="00331CD2"/>
    <w:rsid w:val="00332426"/>
    <w:rsid w:val="00335C41"/>
    <w:rsid w:val="00335FC5"/>
    <w:rsid w:val="0033771E"/>
    <w:rsid w:val="00337FEF"/>
    <w:rsid w:val="003407E3"/>
    <w:rsid w:val="00353BCF"/>
    <w:rsid w:val="00354B6D"/>
    <w:rsid w:val="00355210"/>
    <w:rsid w:val="00355CFD"/>
    <w:rsid w:val="00361B20"/>
    <w:rsid w:val="00365DF9"/>
    <w:rsid w:val="0037066E"/>
    <w:rsid w:val="00372DB4"/>
    <w:rsid w:val="00373A36"/>
    <w:rsid w:val="0037419E"/>
    <w:rsid w:val="00375AF5"/>
    <w:rsid w:val="003761BD"/>
    <w:rsid w:val="00377448"/>
    <w:rsid w:val="00377884"/>
    <w:rsid w:val="003818CA"/>
    <w:rsid w:val="003826BD"/>
    <w:rsid w:val="00385414"/>
    <w:rsid w:val="00390074"/>
    <w:rsid w:val="00392F73"/>
    <w:rsid w:val="00393600"/>
    <w:rsid w:val="0039762B"/>
    <w:rsid w:val="003A0C37"/>
    <w:rsid w:val="003A1B6B"/>
    <w:rsid w:val="003A46C0"/>
    <w:rsid w:val="003A600E"/>
    <w:rsid w:val="003A6513"/>
    <w:rsid w:val="003B16C7"/>
    <w:rsid w:val="003B3115"/>
    <w:rsid w:val="003B31BB"/>
    <w:rsid w:val="003B65E2"/>
    <w:rsid w:val="003B7A68"/>
    <w:rsid w:val="003C19F1"/>
    <w:rsid w:val="003C3C67"/>
    <w:rsid w:val="003C4186"/>
    <w:rsid w:val="003C6185"/>
    <w:rsid w:val="003D0D2D"/>
    <w:rsid w:val="003D1885"/>
    <w:rsid w:val="003D1BC0"/>
    <w:rsid w:val="003D20F1"/>
    <w:rsid w:val="003D4710"/>
    <w:rsid w:val="003E0129"/>
    <w:rsid w:val="003E16D7"/>
    <w:rsid w:val="003E197E"/>
    <w:rsid w:val="003E4B70"/>
    <w:rsid w:val="003E54CF"/>
    <w:rsid w:val="003E5FBA"/>
    <w:rsid w:val="003F1233"/>
    <w:rsid w:val="003F45F7"/>
    <w:rsid w:val="003F604D"/>
    <w:rsid w:val="003F67A4"/>
    <w:rsid w:val="00400786"/>
    <w:rsid w:val="00401FDA"/>
    <w:rsid w:val="00402A73"/>
    <w:rsid w:val="004046F0"/>
    <w:rsid w:val="0040668F"/>
    <w:rsid w:val="00411EF7"/>
    <w:rsid w:val="00412677"/>
    <w:rsid w:val="00425160"/>
    <w:rsid w:val="00430DE3"/>
    <w:rsid w:val="004310FC"/>
    <w:rsid w:val="004348AE"/>
    <w:rsid w:val="004376C0"/>
    <w:rsid w:val="0044223A"/>
    <w:rsid w:val="00450B67"/>
    <w:rsid w:val="00451851"/>
    <w:rsid w:val="0045189A"/>
    <w:rsid w:val="00453343"/>
    <w:rsid w:val="004538C3"/>
    <w:rsid w:val="004608B9"/>
    <w:rsid w:val="00462136"/>
    <w:rsid w:val="00465947"/>
    <w:rsid w:val="004667B1"/>
    <w:rsid w:val="004675A7"/>
    <w:rsid w:val="00467F66"/>
    <w:rsid w:val="00470461"/>
    <w:rsid w:val="00470BB1"/>
    <w:rsid w:val="00473153"/>
    <w:rsid w:val="0047350F"/>
    <w:rsid w:val="004743AF"/>
    <w:rsid w:val="00475B41"/>
    <w:rsid w:val="00481271"/>
    <w:rsid w:val="0048251A"/>
    <w:rsid w:val="00482C17"/>
    <w:rsid w:val="00484CE3"/>
    <w:rsid w:val="0048769A"/>
    <w:rsid w:val="004911B4"/>
    <w:rsid w:val="0049196A"/>
    <w:rsid w:val="004923DA"/>
    <w:rsid w:val="00492EEB"/>
    <w:rsid w:val="00493434"/>
    <w:rsid w:val="004968E2"/>
    <w:rsid w:val="004A2A49"/>
    <w:rsid w:val="004A5A5E"/>
    <w:rsid w:val="004A5A64"/>
    <w:rsid w:val="004B0C9E"/>
    <w:rsid w:val="004B5553"/>
    <w:rsid w:val="004B600B"/>
    <w:rsid w:val="004B6822"/>
    <w:rsid w:val="004B69F6"/>
    <w:rsid w:val="004C1615"/>
    <w:rsid w:val="004C2D3A"/>
    <w:rsid w:val="004D03C4"/>
    <w:rsid w:val="004D0BF1"/>
    <w:rsid w:val="004D0F4E"/>
    <w:rsid w:val="004D3278"/>
    <w:rsid w:val="004D35A4"/>
    <w:rsid w:val="004D445F"/>
    <w:rsid w:val="004E087B"/>
    <w:rsid w:val="004E1C2A"/>
    <w:rsid w:val="004E44A4"/>
    <w:rsid w:val="004E7B8B"/>
    <w:rsid w:val="004E7BDD"/>
    <w:rsid w:val="004F1966"/>
    <w:rsid w:val="004F1E21"/>
    <w:rsid w:val="004F2542"/>
    <w:rsid w:val="004F4E33"/>
    <w:rsid w:val="004F4F77"/>
    <w:rsid w:val="004F740D"/>
    <w:rsid w:val="004F7B8F"/>
    <w:rsid w:val="00500748"/>
    <w:rsid w:val="005011D6"/>
    <w:rsid w:val="00502A14"/>
    <w:rsid w:val="005042F1"/>
    <w:rsid w:val="0050481B"/>
    <w:rsid w:val="00504CA4"/>
    <w:rsid w:val="005113D4"/>
    <w:rsid w:val="0051287D"/>
    <w:rsid w:val="00512BFB"/>
    <w:rsid w:val="00513C7D"/>
    <w:rsid w:val="00521123"/>
    <w:rsid w:val="00521221"/>
    <w:rsid w:val="0052250B"/>
    <w:rsid w:val="00527BBF"/>
    <w:rsid w:val="005305C6"/>
    <w:rsid w:val="00530BC2"/>
    <w:rsid w:val="00531DAC"/>
    <w:rsid w:val="00532203"/>
    <w:rsid w:val="005367C4"/>
    <w:rsid w:val="005377F4"/>
    <w:rsid w:val="00540EEC"/>
    <w:rsid w:val="005414F4"/>
    <w:rsid w:val="005423E4"/>
    <w:rsid w:val="00546187"/>
    <w:rsid w:val="005470D1"/>
    <w:rsid w:val="00547B11"/>
    <w:rsid w:val="00557D77"/>
    <w:rsid w:val="00562EAA"/>
    <w:rsid w:val="00563B58"/>
    <w:rsid w:val="005640C4"/>
    <w:rsid w:val="0056684C"/>
    <w:rsid w:val="005744AB"/>
    <w:rsid w:val="00574A0C"/>
    <w:rsid w:val="0057780F"/>
    <w:rsid w:val="00581E0A"/>
    <w:rsid w:val="00586D89"/>
    <w:rsid w:val="005877C8"/>
    <w:rsid w:val="00587923"/>
    <w:rsid w:val="00594F9F"/>
    <w:rsid w:val="005A0330"/>
    <w:rsid w:val="005A1B4C"/>
    <w:rsid w:val="005A545C"/>
    <w:rsid w:val="005A67EA"/>
    <w:rsid w:val="005B271A"/>
    <w:rsid w:val="005B3A2D"/>
    <w:rsid w:val="005C1567"/>
    <w:rsid w:val="005C28D3"/>
    <w:rsid w:val="005C424C"/>
    <w:rsid w:val="005C433E"/>
    <w:rsid w:val="005C6CE5"/>
    <w:rsid w:val="005D3F07"/>
    <w:rsid w:val="005D4A1E"/>
    <w:rsid w:val="005D4F72"/>
    <w:rsid w:val="005E13EA"/>
    <w:rsid w:val="005E17F1"/>
    <w:rsid w:val="005E337F"/>
    <w:rsid w:val="005E5E6E"/>
    <w:rsid w:val="005E70E8"/>
    <w:rsid w:val="005F64AA"/>
    <w:rsid w:val="005F7851"/>
    <w:rsid w:val="006041C4"/>
    <w:rsid w:val="00606E27"/>
    <w:rsid w:val="006108C9"/>
    <w:rsid w:val="00614DF7"/>
    <w:rsid w:val="006179BB"/>
    <w:rsid w:val="0062158D"/>
    <w:rsid w:val="006223FD"/>
    <w:rsid w:val="00624B6D"/>
    <w:rsid w:val="00626FCD"/>
    <w:rsid w:val="006273FD"/>
    <w:rsid w:val="006326D1"/>
    <w:rsid w:val="00632B4D"/>
    <w:rsid w:val="00632E0A"/>
    <w:rsid w:val="00633165"/>
    <w:rsid w:val="0063590C"/>
    <w:rsid w:val="006447DE"/>
    <w:rsid w:val="00644889"/>
    <w:rsid w:val="006511DB"/>
    <w:rsid w:val="0065276E"/>
    <w:rsid w:val="00654329"/>
    <w:rsid w:val="00654CEC"/>
    <w:rsid w:val="00655507"/>
    <w:rsid w:val="006579FD"/>
    <w:rsid w:val="00662D8B"/>
    <w:rsid w:val="00663416"/>
    <w:rsid w:val="006635E3"/>
    <w:rsid w:val="00665352"/>
    <w:rsid w:val="006669F3"/>
    <w:rsid w:val="006712A7"/>
    <w:rsid w:val="00672CED"/>
    <w:rsid w:val="00674FC2"/>
    <w:rsid w:val="00675578"/>
    <w:rsid w:val="00676E35"/>
    <w:rsid w:val="00677A6C"/>
    <w:rsid w:val="00677E42"/>
    <w:rsid w:val="00682334"/>
    <w:rsid w:val="00684732"/>
    <w:rsid w:val="00684B16"/>
    <w:rsid w:val="00687016"/>
    <w:rsid w:val="006872A0"/>
    <w:rsid w:val="00692FAE"/>
    <w:rsid w:val="006933CC"/>
    <w:rsid w:val="0069625A"/>
    <w:rsid w:val="00696A88"/>
    <w:rsid w:val="00696F65"/>
    <w:rsid w:val="00697572"/>
    <w:rsid w:val="006A344C"/>
    <w:rsid w:val="006B4496"/>
    <w:rsid w:val="006B5E67"/>
    <w:rsid w:val="006B6612"/>
    <w:rsid w:val="006C13EC"/>
    <w:rsid w:val="006C2EB5"/>
    <w:rsid w:val="006C4552"/>
    <w:rsid w:val="006D0CB7"/>
    <w:rsid w:val="006D18A3"/>
    <w:rsid w:val="006D5970"/>
    <w:rsid w:val="006E1AE3"/>
    <w:rsid w:val="006E481E"/>
    <w:rsid w:val="006E795F"/>
    <w:rsid w:val="006E7986"/>
    <w:rsid w:val="006F0862"/>
    <w:rsid w:val="006F1438"/>
    <w:rsid w:val="006F2A9E"/>
    <w:rsid w:val="006F5ED3"/>
    <w:rsid w:val="006F78AC"/>
    <w:rsid w:val="00700249"/>
    <w:rsid w:val="007069CD"/>
    <w:rsid w:val="00706BB5"/>
    <w:rsid w:val="00707493"/>
    <w:rsid w:val="0071231A"/>
    <w:rsid w:val="00712E90"/>
    <w:rsid w:val="00713B7E"/>
    <w:rsid w:val="0072678F"/>
    <w:rsid w:val="007276E5"/>
    <w:rsid w:val="00727C4C"/>
    <w:rsid w:val="00734809"/>
    <w:rsid w:val="007356F5"/>
    <w:rsid w:val="0073714E"/>
    <w:rsid w:val="007374EF"/>
    <w:rsid w:val="007406E1"/>
    <w:rsid w:val="00743E40"/>
    <w:rsid w:val="00745016"/>
    <w:rsid w:val="0075031F"/>
    <w:rsid w:val="00751104"/>
    <w:rsid w:val="00751263"/>
    <w:rsid w:val="007514C1"/>
    <w:rsid w:val="007544FC"/>
    <w:rsid w:val="00755427"/>
    <w:rsid w:val="00756548"/>
    <w:rsid w:val="0075673A"/>
    <w:rsid w:val="0075704F"/>
    <w:rsid w:val="007570A4"/>
    <w:rsid w:val="007629B2"/>
    <w:rsid w:val="00763B2D"/>
    <w:rsid w:val="00764C84"/>
    <w:rsid w:val="00764EFE"/>
    <w:rsid w:val="00770227"/>
    <w:rsid w:val="007710AD"/>
    <w:rsid w:val="00772924"/>
    <w:rsid w:val="0078112D"/>
    <w:rsid w:val="00784A64"/>
    <w:rsid w:val="007872F2"/>
    <w:rsid w:val="007873F9"/>
    <w:rsid w:val="007908E0"/>
    <w:rsid w:val="00793347"/>
    <w:rsid w:val="00793EB3"/>
    <w:rsid w:val="00794205"/>
    <w:rsid w:val="0079422A"/>
    <w:rsid w:val="00796B35"/>
    <w:rsid w:val="00797236"/>
    <w:rsid w:val="007A0F49"/>
    <w:rsid w:val="007A1F6A"/>
    <w:rsid w:val="007A628F"/>
    <w:rsid w:val="007B0DE3"/>
    <w:rsid w:val="007B1BFD"/>
    <w:rsid w:val="007B7191"/>
    <w:rsid w:val="007C1D94"/>
    <w:rsid w:val="007C556F"/>
    <w:rsid w:val="007C5ABE"/>
    <w:rsid w:val="007C6A87"/>
    <w:rsid w:val="007C6B27"/>
    <w:rsid w:val="007D0A07"/>
    <w:rsid w:val="007D0F11"/>
    <w:rsid w:val="007D133D"/>
    <w:rsid w:val="007D3EB4"/>
    <w:rsid w:val="007D3F16"/>
    <w:rsid w:val="007E7C5D"/>
    <w:rsid w:val="007F10BD"/>
    <w:rsid w:val="007F27C1"/>
    <w:rsid w:val="007F312E"/>
    <w:rsid w:val="007F32B0"/>
    <w:rsid w:val="007F3F7E"/>
    <w:rsid w:val="007F4BA4"/>
    <w:rsid w:val="00813CEC"/>
    <w:rsid w:val="00814E06"/>
    <w:rsid w:val="0081534C"/>
    <w:rsid w:val="00816457"/>
    <w:rsid w:val="00816CE7"/>
    <w:rsid w:val="008171E4"/>
    <w:rsid w:val="008208EA"/>
    <w:rsid w:val="00822B44"/>
    <w:rsid w:val="00824E67"/>
    <w:rsid w:val="00825A64"/>
    <w:rsid w:val="00826F48"/>
    <w:rsid w:val="0083061E"/>
    <w:rsid w:val="008308AE"/>
    <w:rsid w:val="00830DD1"/>
    <w:rsid w:val="0083166E"/>
    <w:rsid w:val="00831DC3"/>
    <w:rsid w:val="008322C7"/>
    <w:rsid w:val="008340BA"/>
    <w:rsid w:val="00834F1D"/>
    <w:rsid w:val="00836FEC"/>
    <w:rsid w:val="0084064D"/>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321C"/>
    <w:rsid w:val="008859E8"/>
    <w:rsid w:val="0088713C"/>
    <w:rsid w:val="0088737B"/>
    <w:rsid w:val="00891078"/>
    <w:rsid w:val="0089140B"/>
    <w:rsid w:val="00892716"/>
    <w:rsid w:val="00893067"/>
    <w:rsid w:val="008933DE"/>
    <w:rsid w:val="00895FCE"/>
    <w:rsid w:val="00897F3E"/>
    <w:rsid w:val="008A21B4"/>
    <w:rsid w:val="008A631E"/>
    <w:rsid w:val="008B07DE"/>
    <w:rsid w:val="008B1309"/>
    <w:rsid w:val="008B28E7"/>
    <w:rsid w:val="008B67F6"/>
    <w:rsid w:val="008C14C7"/>
    <w:rsid w:val="008C28F2"/>
    <w:rsid w:val="008C2FFB"/>
    <w:rsid w:val="008C633F"/>
    <w:rsid w:val="008C6EEA"/>
    <w:rsid w:val="008C7770"/>
    <w:rsid w:val="008C79C7"/>
    <w:rsid w:val="008D03B0"/>
    <w:rsid w:val="008D0601"/>
    <w:rsid w:val="008D2150"/>
    <w:rsid w:val="008D5813"/>
    <w:rsid w:val="008D5999"/>
    <w:rsid w:val="008D634E"/>
    <w:rsid w:val="008D778A"/>
    <w:rsid w:val="008D78C9"/>
    <w:rsid w:val="008E3195"/>
    <w:rsid w:val="008E5A35"/>
    <w:rsid w:val="008F127E"/>
    <w:rsid w:val="008F32D9"/>
    <w:rsid w:val="008F630A"/>
    <w:rsid w:val="00902A65"/>
    <w:rsid w:val="00903932"/>
    <w:rsid w:val="009079BD"/>
    <w:rsid w:val="00912BD9"/>
    <w:rsid w:val="00916FB2"/>
    <w:rsid w:val="00920E5B"/>
    <w:rsid w:val="00926436"/>
    <w:rsid w:val="009268FE"/>
    <w:rsid w:val="00926C53"/>
    <w:rsid w:val="0093018C"/>
    <w:rsid w:val="00932F66"/>
    <w:rsid w:val="00936961"/>
    <w:rsid w:val="0094495F"/>
    <w:rsid w:val="009544C0"/>
    <w:rsid w:val="00954FA4"/>
    <w:rsid w:val="00956AE9"/>
    <w:rsid w:val="00964CC6"/>
    <w:rsid w:val="00965991"/>
    <w:rsid w:val="00967BFA"/>
    <w:rsid w:val="00972902"/>
    <w:rsid w:val="0098262C"/>
    <w:rsid w:val="0098427C"/>
    <w:rsid w:val="00986B43"/>
    <w:rsid w:val="00986C0B"/>
    <w:rsid w:val="00986D46"/>
    <w:rsid w:val="00991FDA"/>
    <w:rsid w:val="00992ACA"/>
    <w:rsid w:val="009A3175"/>
    <w:rsid w:val="009A504E"/>
    <w:rsid w:val="009A5F3B"/>
    <w:rsid w:val="009A5F79"/>
    <w:rsid w:val="009A5FF1"/>
    <w:rsid w:val="009A6F87"/>
    <w:rsid w:val="009B0B61"/>
    <w:rsid w:val="009B28C0"/>
    <w:rsid w:val="009B3178"/>
    <w:rsid w:val="009B3E46"/>
    <w:rsid w:val="009B6545"/>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5E7"/>
    <w:rsid w:val="009F6801"/>
    <w:rsid w:val="009F7789"/>
    <w:rsid w:val="00A00081"/>
    <w:rsid w:val="00A04787"/>
    <w:rsid w:val="00A06422"/>
    <w:rsid w:val="00A10D56"/>
    <w:rsid w:val="00A12AAE"/>
    <w:rsid w:val="00A12F22"/>
    <w:rsid w:val="00A16DD1"/>
    <w:rsid w:val="00A16FC4"/>
    <w:rsid w:val="00A21E45"/>
    <w:rsid w:val="00A22441"/>
    <w:rsid w:val="00A23F3B"/>
    <w:rsid w:val="00A24406"/>
    <w:rsid w:val="00A25F64"/>
    <w:rsid w:val="00A275F6"/>
    <w:rsid w:val="00A303B9"/>
    <w:rsid w:val="00A32DCD"/>
    <w:rsid w:val="00A36928"/>
    <w:rsid w:val="00A37416"/>
    <w:rsid w:val="00A40ED6"/>
    <w:rsid w:val="00A46A2E"/>
    <w:rsid w:val="00A47621"/>
    <w:rsid w:val="00A479CD"/>
    <w:rsid w:val="00A50CFC"/>
    <w:rsid w:val="00A54D67"/>
    <w:rsid w:val="00A55A3F"/>
    <w:rsid w:val="00A5656A"/>
    <w:rsid w:val="00A60103"/>
    <w:rsid w:val="00A652F6"/>
    <w:rsid w:val="00A65861"/>
    <w:rsid w:val="00A732EA"/>
    <w:rsid w:val="00A7489E"/>
    <w:rsid w:val="00A7635A"/>
    <w:rsid w:val="00A8015F"/>
    <w:rsid w:val="00A822A2"/>
    <w:rsid w:val="00A842E7"/>
    <w:rsid w:val="00A85039"/>
    <w:rsid w:val="00A906AA"/>
    <w:rsid w:val="00A90B2A"/>
    <w:rsid w:val="00A94C5E"/>
    <w:rsid w:val="00AA252C"/>
    <w:rsid w:val="00AA666E"/>
    <w:rsid w:val="00AA7960"/>
    <w:rsid w:val="00AB5518"/>
    <w:rsid w:val="00AC384C"/>
    <w:rsid w:val="00AC3A0E"/>
    <w:rsid w:val="00AC4A04"/>
    <w:rsid w:val="00AC5679"/>
    <w:rsid w:val="00AD14E1"/>
    <w:rsid w:val="00AD336F"/>
    <w:rsid w:val="00AE134C"/>
    <w:rsid w:val="00AE1868"/>
    <w:rsid w:val="00AE2564"/>
    <w:rsid w:val="00AE301F"/>
    <w:rsid w:val="00AE3302"/>
    <w:rsid w:val="00AE5BA6"/>
    <w:rsid w:val="00AE6231"/>
    <w:rsid w:val="00AE7077"/>
    <w:rsid w:val="00AF3989"/>
    <w:rsid w:val="00AF61C2"/>
    <w:rsid w:val="00AF6CC6"/>
    <w:rsid w:val="00B0296A"/>
    <w:rsid w:val="00B06CD8"/>
    <w:rsid w:val="00B07E79"/>
    <w:rsid w:val="00B12295"/>
    <w:rsid w:val="00B137BE"/>
    <w:rsid w:val="00B15998"/>
    <w:rsid w:val="00B17FA0"/>
    <w:rsid w:val="00B2292C"/>
    <w:rsid w:val="00B22C3C"/>
    <w:rsid w:val="00B24344"/>
    <w:rsid w:val="00B2446D"/>
    <w:rsid w:val="00B26769"/>
    <w:rsid w:val="00B2754B"/>
    <w:rsid w:val="00B31C91"/>
    <w:rsid w:val="00B35445"/>
    <w:rsid w:val="00B3747F"/>
    <w:rsid w:val="00B42E76"/>
    <w:rsid w:val="00B43194"/>
    <w:rsid w:val="00B436BF"/>
    <w:rsid w:val="00B47734"/>
    <w:rsid w:val="00B50FBA"/>
    <w:rsid w:val="00B558EB"/>
    <w:rsid w:val="00B577D3"/>
    <w:rsid w:val="00B60466"/>
    <w:rsid w:val="00B61BD1"/>
    <w:rsid w:val="00B6548F"/>
    <w:rsid w:val="00B71A32"/>
    <w:rsid w:val="00B71FDE"/>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616"/>
    <w:rsid w:val="00BB5EAA"/>
    <w:rsid w:val="00BB5F11"/>
    <w:rsid w:val="00BB6638"/>
    <w:rsid w:val="00BB7FD2"/>
    <w:rsid w:val="00BC04FA"/>
    <w:rsid w:val="00BC1C22"/>
    <w:rsid w:val="00BC2367"/>
    <w:rsid w:val="00BC460B"/>
    <w:rsid w:val="00BC4ED3"/>
    <w:rsid w:val="00BC5725"/>
    <w:rsid w:val="00BC6CC5"/>
    <w:rsid w:val="00BD30B1"/>
    <w:rsid w:val="00BD3354"/>
    <w:rsid w:val="00BE0F7B"/>
    <w:rsid w:val="00BE10C2"/>
    <w:rsid w:val="00BE11F4"/>
    <w:rsid w:val="00BE4E75"/>
    <w:rsid w:val="00BF0D6C"/>
    <w:rsid w:val="00BF3722"/>
    <w:rsid w:val="00BF44E0"/>
    <w:rsid w:val="00C00902"/>
    <w:rsid w:val="00C01D14"/>
    <w:rsid w:val="00C01D97"/>
    <w:rsid w:val="00C025B4"/>
    <w:rsid w:val="00C029EC"/>
    <w:rsid w:val="00C161FD"/>
    <w:rsid w:val="00C17C9F"/>
    <w:rsid w:val="00C23F17"/>
    <w:rsid w:val="00C246F2"/>
    <w:rsid w:val="00C26D0D"/>
    <w:rsid w:val="00C27C95"/>
    <w:rsid w:val="00C300D2"/>
    <w:rsid w:val="00C3149D"/>
    <w:rsid w:val="00C320B4"/>
    <w:rsid w:val="00C3270F"/>
    <w:rsid w:val="00C3278B"/>
    <w:rsid w:val="00C33375"/>
    <w:rsid w:val="00C34449"/>
    <w:rsid w:val="00C34C23"/>
    <w:rsid w:val="00C368FA"/>
    <w:rsid w:val="00C3693B"/>
    <w:rsid w:val="00C36A9A"/>
    <w:rsid w:val="00C378E9"/>
    <w:rsid w:val="00C42005"/>
    <w:rsid w:val="00C4664D"/>
    <w:rsid w:val="00C468A9"/>
    <w:rsid w:val="00C472AA"/>
    <w:rsid w:val="00C473DA"/>
    <w:rsid w:val="00C50A05"/>
    <w:rsid w:val="00C52BF0"/>
    <w:rsid w:val="00C54AED"/>
    <w:rsid w:val="00C555FC"/>
    <w:rsid w:val="00C55E9B"/>
    <w:rsid w:val="00C56D09"/>
    <w:rsid w:val="00C57D24"/>
    <w:rsid w:val="00C604D6"/>
    <w:rsid w:val="00C63CAB"/>
    <w:rsid w:val="00C63D00"/>
    <w:rsid w:val="00C6441B"/>
    <w:rsid w:val="00C65921"/>
    <w:rsid w:val="00C67CF5"/>
    <w:rsid w:val="00C7108B"/>
    <w:rsid w:val="00C710EE"/>
    <w:rsid w:val="00C75883"/>
    <w:rsid w:val="00C77FA5"/>
    <w:rsid w:val="00C8089F"/>
    <w:rsid w:val="00C82C9A"/>
    <w:rsid w:val="00C835FE"/>
    <w:rsid w:val="00C836CC"/>
    <w:rsid w:val="00C852D6"/>
    <w:rsid w:val="00C87A74"/>
    <w:rsid w:val="00C92C71"/>
    <w:rsid w:val="00C93F8F"/>
    <w:rsid w:val="00CA0894"/>
    <w:rsid w:val="00CA1868"/>
    <w:rsid w:val="00CA3593"/>
    <w:rsid w:val="00CA5726"/>
    <w:rsid w:val="00CA6BF1"/>
    <w:rsid w:val="00CA7E6A"/>
    <w:rsid w:val="00CB258E"/>
    <w:rsid w:val="00CB3C8F"/>
    <w:rsid w:val="00CC02F1"/>
    <w:rsid w:val="00CC1122"/>
    <w:rsid w:val="00CC11A6"/>
    <w:rsid w:val="00CC135E"/>
    <w:rsid w:val="00CC7134"/>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B9C"/>
    <w:rsid w:val="00D07026"/>
    <w:rsid w:val="00D146AE"/>
    <w:rsid w:val="00D22C8F"/>
    <w:rsid w:val="00D22FF3"/>
    <w:rsid w:val="00D248F3"/>
    <w:rsid w:val="00D3203C"/>
    <w:rsid w:val="00D33491"/>
    <w:rsid w:val="00D3442D"/>
    <w:rsid w:val="00D35F14"/>
    <w:rsid w:val="00D36F00"/>
    <w:rsid w:val="00D44B67"/>
    <w:rsid w:val="00D44F8E"/>
    <w:rsid w:val="00D51FD5"/>
    <w:rsid w:val="00D55DE0"/>
    <w:rsid w:val="00D564E2"/>
    <w:rsid w:val="00D607EF"/>
    <w:rsid w:val="00D60F88"/>
    <w:rsid w:val="00D64552"/>
    <w:rsid w:val="00D646BD"/>
    <w:rsid w:val="00D65558"/>
    <w:rsid w:val="00D66FAA"/>
    <w:rsid w:val="00D71201"/>
    <w:rsid w:val="00D720C7"/>
    <w:rsid w:val="00D74E29"/>
    <w:rsid w:val="00D84841"/>
    <w:rsid w:val="00D876E6"/>
    <w:rsid w:val="00D90958"/>
    <w:rsid w:val="00DA1025"/>
    <w:rsid w:val="00DA22EC"/>
    <w:rsid w:val="00DA5682"/>
    <w:rsid w:val="00DA5860"/>
    <w:rsid w:val="00DA5C0C"/>
    <w:rsid w:val="00DB2767"/>
    <w:rsid w:val="00DC1B10"/>
    <w:rsid w:val="00DC2924"/>
    <w:rsid w:val="00DC4059"/>
    <w:rsid w:val="00DC4729"/>
    <w:rsid w:val="00DD31C5"/>
    <w:rsid w:val="00DD5020"/>
    <w:rsid w:val="00DD63BE"/>
    <w:rsid w:val="00DE4296"/>
    <w:rsid w:val="00DF2469"/>
    <w:rsid w:val="00DF3246"/>
    <w:rsid w:val="00DF7899"/>
    <w:rsid w:val="00E00ACD"/>
    <w:rsid w:val="00E046BF"/>
    <w:rsid w:val="00E05164"/>
    <w:rsid w:val="00E0524C"/>
    <w:rsid w:val="00E058A7"/>
    <w:rsid w:val="00E10D0B"/>
    <w:rsid w:val="00E15751"/>
    <w:rsid w:val="00E17160"/>
    <w:rsid w:val="00E17D41"/>
    <w:rsid w:val="00E231D1"/>
    <w:rsid w:val="00E27F81"/>
    <w:rsid w:val="00E3288D"/>
    <w:rsid w:val="00E35112"/>
    <w:rsid w:val="00E35BEC"/>
    <w:rsid w:val="00E41A6A"/>
    <w:rsid w:val="00E42AA1"/>
    <w:rsid w:val="00E50821"/>
    <w:rsid w:val="00E51F91"/>
    <w:rsid w:val="00E5498A"/>
    <w:rsid w:val="00E559CE"/>
    <w:rsid w:val="00E60F42"/>
    <w:rsid w:val="00E62710"/>
    <w:rsid w:val="00E63ACA"/>
    <w:rsid w:val="00E6746C"/>
    <w:rsid w:val="00E7086E"/>
    <w:rsid w:val="00E71248"/>
    <w:rsid w:val="00E73C41"/>
    <w:rsid w:val="00E73EE0"/>
    <w:rsid w:val="00E75911"/>
    <w:rsid w:val="00E7598F"/>
    <w:rsid w:val="00E76F60"/>
    <w:rsid w:val="00E812B5"/>
    <w:rsid w:val="00E82611"/>
    <w:rsid w:val="00E83D90"/>
    <w:rsid w:val="00E83F91"/>
    <w:rsid w:val="00E86299"/>
    <w:rsid w:val="00E9107A"/>
    <w:rsid w:val="00E91F62"/>
    <w:rsid w:val="00E929FD"/>
    <w:rsid w:val="00E93240"/>
    <w:rsid w:val="00E9479B"/>
    <w:rsid w:val="00E94E22"/>
    <w:rsid w:val="00E95F08"/>
    <w:rsid w:val="00E97171"/>
    <w:rsid w:val="00EA4D48"/>
    <w:rsid w:val="00EA744E"/>
    <w:rsid w:val="00EA7ADF"/>
    <w:rsid w:val="00EB2173"/>
    <w:rsid w:val="00EB2BE4"/>
    <w:rsid w:val="00EB441B"/>
    <w:rsid w:val="00EB62E6"/>
    <w:rsid w:val="00EB695F"/>
    <w:rsid w:val="00EC03B2"/>
    <w:rsid w:val="00EC1642"/>
    <w:rsid w:val="00EC3A85"/>
    <w:rsid w:val="00EC4B89"/>
    <w:rsid w:val="00EC59A5"/>
    <w:rsid w:val="00EC6E15"/>
    <w:rsid w:val="00ED1B30"/>
    <w:rsid w:val="00ED3B87"/>
    <w:rsid w:val="00ED5D03"/>
    <w:rsid w:val="00EE01ED"/>
    <w:rsid w:val="00EE1AC1"/>
    <w:rsid w:val="00EE39D6"/>
    <w:rsid w:val="00EE52AD"/>
    <w:rsid w:val="00EE5BC3"/>
    <w:rsid w:val="00EE6FAB"/>
    <w:rsid w:val="00EF328C"/>
    <w:rsid w:val="00EF68BB"/>
    <w:rsid w:val="00EF764F"/>
    <w:rsid w:val="00F01DC8"/>
    <w:rsid w:val="00F01F92"/>
    <w:rsid w:val="00F030D4"/>
    <w:rsid w:val="00F04053"/>
    <w:rsid w:val="00F06573"/>
    <w:rsid w:val="00F10A08"/>
    <w:rsid w:val="00F15354"/>
    <w:rsid w:val="00F22AC5"/>
    <w:rsid w:val="00F254D1"/>
    <w:rsid w:val="00F32B82"/>
    <w:rsid w:val="00F33162"/>
    <w:rsid w:val="00F34C86"/>
    <w:rsid w:val="00F4043E"/>
    <w:rsid w:val="00F41795"/>
    <w:rsid w:val="00F41BBC"/>
    <w:rsid w:val="00F444F0"/>
    <w:rsid w:val="00F446FF"/>
    <w:rsid w:val="00F45521"/>
    <w:rsid w:val="00F50847"/>
    <w:rsid w:val="00F52489"/>
    <w:rsid w:val="00F53F27"/>
    <w:rsid w:val="00F546D1"/>
    <w:rsid w:val="00F60281"/>
    <w:rsid w:val="00F66272"/>
    <w:rsid w:val="00F709C0"/>
    <w:rsid w:val="00F81FEC"/>
    <w:rsid w:val="00F8326D"/>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60B"/>
    <w:rsid w:val="00FD271B"/>
    <w:rsid w:val="00FD3D7C"/>
    <w:rsid w:val="00FD4E9D"/>
    <w:rsid w:val="00FD4F8F"/>
    <w:rsid w:val="00FE0C16"/>
    <w:rsid w:val="00FE14B1"/>
    <w:rsid w:val="00FE4D97"/>
    <w:rsid w:val="00FE5F90"/>
    <w:rsid w:val="00FF0070"/>
    <w:rsid w:val="00FF07C3"/>
    <w:rsid w:val="00FF13AB"/>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Pages>
  <Words>2555</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Lara Klos</cp:lastModifiedBy>
  <cp:revision>203</cp:revision>
  <cp:lastPrinted>2020-02-11T19:20:00Z</cp:lastPrinted>
  <dcterms:created xsi:type="dcterms:W3CDTF">2025-09-28T12:47:00Z</dcterms:created>
  <dcterms:modified xsi:type="dcterms:W3CDTF">2025-10-07T09:48:00Z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