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F247B" w14:textId="77777777" w:rsidR="0072489B" w:rsidRPr="0072489B" w:rsidRDefault="0072489B" w:rsidP="0072489B">
      <w:pPr>
        <w:keepNext/>
        <w:keepLines/>
        <w:spacing w:after="200"/>
        <w:jc w:val="left"/>
        <w:outlineLvl w:val="0"/>
        <w:rPr>
          <w:b/>
          <w:lang w:val="en-US" w:eastAsia="en-US"/>
        </w:rPr>
      </w:pPr>
      <w:bookmarkStart w:id="0" w:name="_eul8t3hmcs1v" w:colFirst="0" w:colLast="0"/>
      <w:bookmarkEnd w:id="0"/>
      <w:r w:rsidRPr="0072489B">
        <w:rPr>
          <w:b/>
          <w:noProof/>
          <w:lang w:val="en-US" w:eastAsia="en-US"/>
        </w:rPr>
        <w:drawing>
          <wp:inline distT="114300" distB="114300" distL="114300" distR="114300" wp14:anchorId="4A722289" wp14:editId="17A3AFEC">
            <wp:extent cx="2371725" cy="847725"/>
            <wp:effectExtent l="0" t="0" r="0" b="0"/>
            <wp:docPr id="7"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1.png" descr="A close-up of black text&#10;&#10;AI-generated content may be incorrect."/>
                    <pic:cNvPicPr preferRelativeResize="0"/>
                  </pic:nvPicPr>
                  <pic:blipFill>
                    <a:blip r:embed="rId6"/>
                    <a:srcRect/>
                    <a:stretch>
                      <a:fillRect/>
                    </a:stretch>
                  </pic:blipFill>
                  <pic:spPr>
                    <a:xfrm>
                      <a:off x="0" y="0"/>
                      <a:ext cx="2371725" cy="847725"/>
                    </a:xfrm>
                    <a:prstGeom prst="rect">
                      <a:avLst/>
                    </a:prstGeom>
                    <a:ln/>
                  </pic:spPr>
                </pic:pic>
              </a:graphicData>
            </a:graphic>
          </wp:inline>
        </w:drawing>
      </w:r>
    </w:p>
    <w:p w14:paraId="13B76DD6" w14:textId="77777777" w:rsidR="0072489B" w:rsidRPr="0072489B" w:rsidRDefault="0072489B" w:rsidP="0072489B">
      <w:pPr>
        <w:spacing w:after="200"/>
        <w:jc w:val="center"/>
        <w:rPr>
          <w:b/>
          <w:bCs/>
          <w:lang w:val="en-US" w:eastAsia="en-US"/>
        </w:rPr>
      </w:pPr>
      <w:bookmarkStart w:id="1" w:name="_eedvbdgg3snh" w:colFirst="0" w:colLast="0"/>
      <w:bookmarkEnd w:id="1"/>
    </w:p>
    <w:p w14:paraId="7EFD5479" w14:textId="77777777" w:rsidR="0072489B" w:rsidRPr="0072489B" w:rsidRDefault="0072489B" w:rsidP="0072489B">
      <w:pPr>
        <w:spacing w:after="200"/>
        <w:jc w:val="center"/>
        <w:rPr>
          <w:b/>
          <w:bCs/>
          <w:lang w:val="en-US" w:eastAsia="en-US"/>
        </w:rPr>
      </w:pPr>
    </w:p>
    <w:p w14:paraId="579EACD4" w14:textId="77777777" w:rsidR="0072489B" w:rsidRPr="0072489B" w:rsidRDefault="0072489B" w:rsidP="0072489B">
      <w:pPr>
        <w:spacing w:after="200"/>
        <w:jc w:val="center"/>
        <w:rPr>
          <w:b/>
          <w:bCs/>
          <w:sz w:val="44"/>
          <w:szCs w:val="44"/>
          <w:lang w:val="en-US" w:eastAsia="en-US"/>
        </w:rPr>
      </w:pPr>
    </w:p>
    <w:p w14:paraId="7D59190E" w14:textId="77777777" w:rsidR="0072489B" w:rsidRPr="0072489B" w:rsidRDefault="0072489B" w:rsidP="0072489B">
      <w:pPr>
        <w:spacing w:after="160"/>
        <w:jc w:val="center"/>
        <w:rPr>
          <w:b/>
          <w:sz w:val="44"/>
          <w:szCs w:val="44"/>
          <w:lang w:val="en-US" w:eastAsia="en-US"/>
        </w:rPr>
      </w:pPr>
      <w:r w:rsidRPr="0072489B">
        <w:rPr>
          <w:b/>
          <w:sz w:val="44"/>
          <w:szCs w:val="44"/>
          <w:lang w:val="en-US" w:eastAsia="en-US"/>
        </w:rPr>
        <w:t>Module Title: Strategic Management</w:t>
      </w:r>
    </w:p>
    <w:p w14:paraId="5E231855" w14:textId="77777777" w:rsidR="0072489B" w:rsidRPr="0072489B" w:rsidRDefault="0072489B" w:rsidP="0072489B">
      <w:pPr>
        <w:spacing w:after="160"/>
        <w:jc w:val="center"/>
        <w:rPr>
          <w:b/>
          <w:sz w:val="44"/>
          <w:szCs w:val="44"/>
          <w:lang w:val="en-US" w:eastAsia="en-US"/>
        </w:rPr>
      </w:pPr>
      <w:r w:rsidRPr="0072489B">
        <w:rPr>
          <w:b/>
          <w:sz w:val="44"/>
          <w:szCs w:val="44"/>
          <w:lang w:val="en-US" w:eastAsia="en-US"/>
        </w:rPr>
        <w:t>Module code: LCMB7003</w:t>
      </w:r>
    </w:p>
    <w:p w14:paraId="0369649A" w14:textId="77777777" w:rsidR="0072489B" w:rsidRPr="0072489B" w:rsidRDefault="0072489B" w:rsidP="0072489B">
      <w:pPr>
        <w:spacing w:after="160"/>
        <w:jc w:val="center"/>
        <w:rPr>
          <w:b/>
          <w:bCs/>
          <w:sz w:val="44"/>
          <w:szCs w:val="44"/>
          <w:lang w:val="en-US" w:eastAsia="en-US"/>
        </w:rPr>
      </w:pPr>
      <w:r w:rsidRPr="0072489B">
        <w:rPr>
          <w:b/>
          <w:bCs/>
          <w:sz w:val="44"/>
          <w:szCs w:val="44"/>
          <w:lang w:val="en-US" w:eastAsia="en-US"/>
        </w:rPr>
        <w:t>Assignment Type: Individual Report</w:t>
      </w:r>
    </w:p>
    <w:p w14:paraId="7D4514C0" w14:textId="77777777" w:rsidR="0072489B" w:rsidRPr="0072489B" w:rsidRDefault="0072489B" w:rsidP="0072489B">
      <w:pPr>
        <w:spacing w:after="160"/>
        <w:jc w:val="center"/>
        <w:rPr>
          <w:b/>
          <w:sz w:val="44"/>
          <w:szCs w:val="44"/>
          <w:lang w:val="en-US" w:eastAsia="en-US"/>
        </w:rPr>
      </w:pPr>
      <w:r w:rsidRPr="0072489B">
        <w:rPr>
          <w:b/>
          <w:sz w:val="44"/>
          <w:szCs w:val="44"/>
          <w:lang w:val="en-US" w:eastAsia="en-US"/>
        </w:rPr>
        <w:t>Lecturer`s Name: Simon Chatterton</w:t>
      </w:r>
    </w:p>
    <w:p w14:paraId="5E39FB6A" w14:textId="79E68D67" w:rsidR="0072489B" w:rsidRPr="0072489B" w:rsidRDefault="0072489B" w:rsidP="0072489B">
      <w:pPr>
        <w:spacing w:after="160"/>
        <w:jc w:val="center"/>
        <w:rPr>
          <w:b/>
          <w:sz w:val="44"/>
          <w:szCs w:val="44"/>
          <w:lang w:val="en-US" w:eastAsia="en-US"/>
        </w:rPr>
      </w:pPr>
      <w:r w:rsidRPr="0072489B">
        <w:rPr>
          <w:b/>
          <w:sz w:val="44"/>
          <w:szCs w:val="44"/>
          <w:lang w:val="en-US" w:eastAsia="en-US"/>
        </w:rPr>
        <w:t xml:space="preserve">Student Name: </w:t>
      </w:r>
      <w:r>
        <w:rPr>
          <w:b/>
          <w:sz w:val="44"/>
          <w:szCs w:val="44"/>
          <w:lang w:val="en-US" w:eastAsia="en-US"/>
        </w:rPr>
        <w:t>Gabriel Vilcu</w:t>
      </w:r>
    </w:p>
    <w:p w14:paraId="716F0079" w14:textId="4A4A81F1" w:rsidR="0072489B" w:rsidRDefault="0072489B" w:rsidP="0072489B">
      <w:pPr>
        <w:spacing w:after="200"/>
        <w:jc w:val="center"/>
        <w:rPr>
          <w:b/>
          <w:sz w:val="44"/>
          <w:szCs w:val="44"/>
          <w:lang w:val="en-US" w:eastAsia="en-US"/>
        </w:rPr>
      </w:pPr>
      <w:r w:rsidRPr="0072489B">
        <w:rPr>
          <w:b/>
          <w:sz w:val="44"/>
          <w:szCs w:val="44"/>
          <w:lang w:val="en-US" w:eastAsia="en-US"/>
        </w:rPr>
        <w:t>Student ID:212638</w:t>
      </w:r>
      <w:r>
        <w:rPr>
          <w:b/>
          <w:sz w:val="44"/>
          <w:szCs w:val="44"/>
          <w:lang w:val="en-US" w:eastAsia="en-US"/>
        </w:rPr>
        <w:t>2</w:t>
      </w:r>
    </w:p>
    <w:p w14:paraId="561DA88F" w14:textId="77777777" w:rsidR="0072489B" w:rsidRPr="0072489B" w:rsidRDefault="0072489B" w:rsidP="0072489B">
      <w:pPr>
        <w:spacing w:after="200"/>
        <w:jc w:val="center"/>
        <w:rPr>
          <w:b/>
          <w:bCs/>
          <w:sz w:val="44"/>
          <w:szCs w:val="44"/>
          <w:lang w:val="en-US" w:eastAsia="en-US"/>
        </w:rPr>
      </w:pPr>
    </w:p>
    <w:p w14:paraId="32FA7EDD" w14:textId="6B324415" w:rsidR="00DE4EE2" w:rsidRPr="0072489B" w:rsidRDefault="001F2CD6" w:rsidP="0072489B">
      <w:pPr>
        <w:pStyle w:val="Heading1"/>
      </w:pPr>
      <w:r w:rsidRPr="001F2CD6">
        <w:br w:type="page"/>
      </w:r>
    </w:p>
    <w:sdt>
      <w:sdtPr>
        <w:rPr>
          <w:rFonts w:ascii="Arial" w:eastAsia="Arial" w:hAnsi="Arial" w:cs="Arial"/>
          <w:b/>
          <w:bCs/>
          <w:color w:val="auto"/>
          <w:sz w:val="28"/>
          <w:szCs w:val="28"/>
          <w:lang w:val="en-GB" w:eastAsia="en-IN"/>
        </w:rPr>
        <w:id w:val="123587893"/>
        <w:docPartObj>
          <w:docPartGallery w:val="Table of Contents"/>
          <w:docPartUnique/>
        </w:docPartObj>
      </w:sdtPr>
      <w:sdtEndPr>
        <w:rPr>
          <w:sz w:val="24"/>
          <w:szCs w:val="24"/>
        </w:rPr>
      </w:sdtEndPr>
      <w:sdtContent>
        <w:p w14:paraId="138CA55D" w14:textId="622A1685" w:rsidR="00E050E8" w:rsidRPr="001F2CD6" w:rsidRDefault="00E050E8" w:rsidP="00E050E8">
          <w:pPr>
            <w:pStyle w:val="TOCHeading"/>
            <w:spacing w:line="360" w:lineRule="auto"/>
            <w:jc w:val="center"/>
            <w:rPr>
              <w:rFonts w:ascii="Arial" w:hAnsi="Arial" w:cs="Arial"/>
              <w:b/>
              <w:bCs/>
              <w:color w:val="auto"/>
              <w:sz w:val="28"/>
              <w:szCs w:val="28"/>
              <w:lang w:val="en-GB"/>
            </w:rPr>
          </w:pPr>
          <w:r w:rsidRPr="001F2CD6">
            <w:rPr>
              <w:rFonts w:ascii="Arial" w:hAnsi="Arial" w:cs="Arial"/>
              <w:b/>
              <w:bCs/>
              <w:color w:val="auto"/>
              <w:sz w:val="28"/>
              <w:szCs w:val="28"/>
              <w:lang w:val="en-GB"/>
            </w:rPr>
            <w:t>Table of Contents</w:t>
          </w:r>
        </w:p>
        <w:p w14:paraId="1F7B1CA4" w14:textId="0DA4E97C" w:rsidR="00E050E8" w:rsidRPr="001F2CD6" w:rsidRDefault="00E050E8">
          <w:pPr>
            <w:pStyle w:val="TOC1"/>
            <w:tabs>
              <w:tab w:val="right" w:leader="dot" w:pos="9350"/>
            </w:tabs>
            <w:rPr>
              <w:noProof/>
            </w:rPr>
          </w:pPr>
          <w:r w:rsidRPr="001F2CD6">
            <w:fldChar w:fldCharType="begin"/>
          </w:r>
          <w:r w:rsidRPr="001F2CD6">
            <w:instrText xml:space="preserve"> TOC \o "1-3" \h \z \u </w:instrText>
          </w:r>
          <w:r w:rsidRPr="001F2CD6">
            <w:fldChar w:fldCharType="separate"/>
          </w:r>
          <w:hyperlink w:anchor="_Toc213366730" w:history="1">
            <w:r w:rsidRPr="001F2CD6">
              <w:rPr>
                <w:rStyle w:val="Hyperlink"/>
                <w:noProof/>
              </w:rPr>
              <w:t>1. Introduction</w:t>
            </w:r>
            <w:r w:rsidRPr="001F2CD6">
              <w:rPr>
                <w:noProof/>
                <w:webHidden/>
              </w:rPr>
              <w:tab/>
            </w:r>
            <w:r w:rsidRPr="001F2CD6">
              <w:rPr>
                <w:noProof/>
                <w:webHidden/>
              </w:rPr>
              <w:fldChar w:fldCharType="begin"/>
            </w:r>
            <w:r w:rsidRPr="001F2CD6">
              <w:rPr>
                <w:noProof/>
                <w:webHidden/>
              </w:rPr>
              <w:instrText xml:space="preserve"> PAGEREF _Toc213366730 \h </w:instrText>
            </w:r>
            <w:r w:rsidRPr="001F2CD6">
              <w:rPr>
                <w:noProof/>
                <w:webHidden/>
              </w:rPr>
            </w:r>
            <w:r w:rsidRPr="001F2CD6">
              <w:rPr>
                <w:noProof/>
                <w:webHidden/>
              </w:rPr>
              <w:fldChar w:fldCharType="separate"/>
            </w:r>
            <w:r w:rsidR="0076644D">
              <w:rPr>
                <w:noProof/>
                <w:webHidden/>
              </w:rPr>
              <w:t>4</w:t>
            </w:r>
            <w:r w:rsidRPr="001F2CD6">
              <w:rPr>
                <w:noProof/>
                <w:webHidden/>
              </w:rPr>
              <w:fldChar w:fldCharType="end"/>
            </w:r>
          </w:hyperlink>
        </w:p>
        <w:p w14:paraId="51067800" w14:textId="4414E37E" w:rsidR="00E050E8" w:rsidRPr="001F2CD6" w:rsidRDefault="00E050E8">
          <w:pPr>
            <w:pStyle w:val="TOC1"/>
            <w:tabs>
              <w:tab w:val="right" w:leader="dot" w:pos="9350"/>
            </w:tabs>
            <w:rPr>
              <w:noProof/>
            </w:rPr>
          </w:pPr>
          <w:hyperlink w:anchor="_Toc213366731" w:history="1">
            <w:r w:rsidRPr="001F2CD6">
              <w:rPr>
                <w:rStyle w:val="Hyperlink"/>
                <w:noProof/>
              </w:rPr>
              <w:t>2. Selection of Organisation and Target Market</w:t>
            </w:r>
            <w:r w:rsidRPr="001F2CD6">
              <w:rPr>
                <w:noProof/>
                <w:webHidden/>
              </w:rPr>
              <w:tab/>
            </w:r>
            <w:r w:rsidRPr="001F2CD6">
              <w:rPr>
                <w:noProof/>
                <w:webHidden/>
              </w:rPr>
              <w:fldChar w:fldCharType="begin"/>
            </w:r>
            <w:r w:rsidRPr="001F2CD6">
              <w:rPr>
                <w:noProof/>
                <w:webHidden/>
              </w:rPr>
              <w:instrText xml:space="preserve"> PAGEREF _Toc213366731 \h </w:instrText>
            </w:r>
            <w:r w:rsidRPr="001F2CD6">
              <w:rPr>
                <w:noProof/>
                <w:webHidden/>
              </w:rPr>
            </w:r>
            <w:r w:rsidRPr="001F2CD6">
              <w:rPr>
                <w:noProof/>
                <w:webHidden/>
              </w:rPr>
              <w:fldChar w:fldCharType="separate"/>
            </w:r>
            <w:r w:rsidR="0076644D">
              <w:rPr>
                <w:noProof/>
                <w:webHidden/>
              </w:rPr>
              <w:t>5</w:t>
            </w:r>
            <w:r w:rsidRPr="001F2CD6">
              <w:rPr>
                <w:noProof/>
                <w:webHidden/>
              </w:rPr>
              <w:fldChar w:fldCharType="end"/>
            </w:r>
          </w:hyperlink>
        </w:p>
        <w:p w14:paraId="0036693A" w14:textId="00564F87" w:rsidR="00E050E8" w:rsidRPr="001F2CD6" w:rsidRDefault="00E050E8">
          <w:pPr>
            <w:pStyle w:val="TOC2"/>
            <w:tabs>
              <w:tab w:val="right" w:leader="dot" w:pos="9350"/>
            </w:tabs>
            <w:rPr>
              <w:noProof/>
            </w:rPr>
          </w:pPr>
          <w:hyperlink w:anchor="_Toc213366732" w:history="1">
            <w:r w:rsidRPr="001F2CD6">
              <w:rPr>
                <w:rStyle w:val="Hyperlink"/>
                <w:noProof/>
              </w:rPr>
              <w:t>2.1 Zara’s Global Operations and Business Model</w:t>
            </w:r>
            <w:r w:rsidRPr="001F2CD6">
              <w:rPr>
                <w:noProof/>
                <w:webHidden/>
              </w:rPr>
              <w:tab/>
            </w:r>
            <w:r w:rsidRPr="001F2CD6">
              <w:rPr>
                <w:noProof/>
                <w:webHidden/>
              </w:rPr>
              <w:fldChar w:fldCharType="begin"/>
            </w:r>
            <w:r w:rsidRPr="001F2CD6">
              <w:rPr>
                <w:noProof/>
                <w:webHidden/>
              </w:rPr>
              <w:instrText xml:space="preserve"> PAGEREF _Toc213366732 \h </w:instrText>
            </w:r>
            <w:r w:rsidRPr="001F2CD6">
              <w:rPr>
                <w:noProof/>
                <w:webHidden/>
              </w:rPr>
            </w:r>
            <w:r w:rsidRPr="001F2CD6">
              <w:rPr>
                <w:noProof/>
                <w:webHidden/>
              </w:rPr>
              <w:fldChar w:fldCharType="separate"/>
            </w:r>
            <w:r w:rsidR="0076644D">
              <w:rPr>
                <w:noProof/>
                <w:webHidden/>
              </w:rPr>
              <w:t>5</w:t>
            </w:r>
            <w:r w:rsidRPr="001F2CD6">
              <w:rPr>
                <w:noProof/>
                <w:webHidden/>
              </w:rPr>
              <w:fldChar w:fldCharType="end"/>
            </w:r>
          </w:hyperlink>
        </w:p>
        <w:p w14:paraId="426F85A6" w14:textId="4D6465C9" w:rsidR="00E050E8" w:rsidRPr="001F2CD6" w:rsidRDefault="00E050E8">
          <w:pPr>
            <w:pStyle w:val="TOC2"/>
            <w:tabs>
              <w:tab w:val="right" w:leader="dot" w:pos="9350"/>
            </w:tabs>
            <w:rPr>
              <w:noProof/>
            </w:rPr>
          </w:pPr>
          <w:hyperlink w:anchor="_Toc213366733" w:history="1">
            <w:r w:rsidRPr="001F2CD6">
              <w:rPr>
                <w:rStyle w:val="Hyperlink"/>
                <w:noProof/>
              </w:rPr>
              <w:t>2.2 Overview of the Proposed Market — Vietnam</w:t>
            </w:r>
            <w:r w:rsidRPr="001F2CD6">
              <w:rPr>
                <w:noProof/>
                <w:webHidden/>
              </w:rPr>
              <w:tab/>
            </w:r>
            <w:r w:rsidRPr="001F2CD6">
              <w:rPr>
                <w:noProof/>
                <w:webHidden/>
              </w:rPr>
              <w:fldChar w:fldCharType="begin"/>
            </w:r>
            <w:r w:rsidRPr="001F2CD6">
              <w:rPr>
                <w:noProof/>
                <w:webHidden/>
              </w:rPr>
              <w:instrText xml:space="preserve"> PAGEREF _Toc213366733 \h </w:instrText>
            </w:r>
            <w:r w:rsidRPr="001F2CD6">
              <w:rPr>
                <w:noProof/>
                <w:webHidden/>
              </w:rPr>
            </w:r>
            <w:r w:rsidRPr="001F2CD6">
              <w:rPr>
                <w:noProof/>
                <w:webHidden/>
              </w:rPr>
              <w:fldChar w:fldCharType="separate"/>
            </w:r>
            <w:r w:rsidR="0076644D">
              <w:rPr>
                <w:noProof/>
                <w:webHidden/>
              </w:rPr>
              <w:t>6</w:t>
            </w:r>
            <w:r w:rsidRPr="001F2CD6">
              <w:rPr>
                <w:noProof/>
                <w:webHidden/>
              </w:rPr>
              <w:fldChar w:fldCharType="end"/>
            </w:r>
          </w:hyperlink>
        </w:p>
        <w:p w14:paraId="4B671842" w14:textId="4055404F" w:rsidR="00E050E8" w:rsidRPr="001F2CD6" w:rsidRDefault="00E050E8">
          <w:pPr>
            <w:pStyle w:val="TOC2"/>
            <w:tabs>
              <w:tab w:val="right" w:leader="dot" w:pos="9350"/>
            </w:tabs>
            <w:rPr>
              <w:noProof/>
            </w:rPr>
          </w:pPr>
          <w:hyperlink w:anchor="_Toc213366734" w:history="1">
            <w:r w:rsidRPr="001F2CD6">
              <w:rPr>
                <w:rStyle w:val="Hyperlink"/>
                <w:noProof/>
              </w:rPr>
              <w:t>2.3 Justification for Market Choice</w:t>
            </w:r>
            <w:r w:rsidRPr="001F2CD6">
              <w:rPr>
                <w:noProof/>
                <w:webHidden/>
              </w:rPr>
              <w:tab/>
            </w:r>
            <w:r w:rsidRPr="001F2CD6">
              <w:rPr>
                <w:noProof/>
                <w:webHidden/>
              </w:rPr>
              <w:fldChar w:fldCharType="begin"/>
            </w:r>
            <w:r w:rsidRPr="001F2CD6">
              <w:rPr>
                <w:noProof/>
                <w:webHidden/>
              </w:rPr>
              <w:instrText xml:space="preserve"> PAGEREF _Toc213366734 \h </w:instrText>
            </w:r>
            <w:r w:rsidRPr="001F2CD6">
              <w:rPr>
                <w:noProof/>
                <w:webHidden/>
              </w:rPr>
            </w:r>
            <w:r w:rsidRPr="001F2CD6">
              <w:rPr>
                <w:noProof/>
                <w:webHidden/>
              </w:rPr>
              <w:fldChar w:fldCharType="separate"/>
            </w:r>
            <w:r w:rsidR="0076644D">
              <w:rPr>
                <w:noProof/>
                <w:webHidden/>
              </w:rPr>
              <w:t>7</w:t>
            </w:r>
            <w:r w:rsidRPr="001F2CD6">
              <w:rPr>
                <w:noProof/>
                <w:webHidden/>
              </w:rPr>
              <w:fldChar w:fldCharType="end"/>
            </w:r>
          </w:hyperlink>
        </w:p>
        <w:p w14:paraId="4D1A73DE" w14:textId="27FBC24C" w:rsidR="00E050E8" w:rsidRPr="001F2CD6" w:rsidRDefault="00E050E8">
          <w:pPr>
            <w:pStyle w:val="TOC1"/>
            <w:tabs>
              <w:tab w:val="right" w:leader="dot" w:pos="9350"/>
            </w:tabs>
            <w:rPr>
              <w:noProof/>
            </w:rPr>
          </w:pPr>
          <w:hyperlink w:anchor="_Toc213366735" w:history="1">
            <w:r w:rsidRPr="001F2CD6">
              <w:rPr>
                <w:rStyle w:val="Hyperlink"/>
                <w:noProof/>
              </w:rPr>
              <w:t>3. Comprehensive Strategic Analysis</w:t>
            </w:r>
            <w:r w:rsidRPr="001F2CD6">
              <w:rPr>
                <w:noProof/>
                <w:webHidden/>
              </w:rPr>
              <w:tab/>
            </w:r>
            <w:r w:rsidRPr="001F2CD6">
              <w:rPr>
                <w:noProof/>
                <w:webHidden/>
              </w:rPr>
              <w:fldChar w:fldCharType="begin"/>
            </w:r>
            <w:r w:rsidRPr="001F2CD6">
              <w:rPr>
                <w:noProof/>
                <w:webHidden/>
              </w:rPr>
              <w:instrText xml:space="preserve"> PAGEREF _Toc213366735 \h </w:instrText>
            </w:r>
            <w:r w:rsidRPr="001F2CD6">
              <w:rPr>
                <w:noProof/>
                <w:webHidden/>
              </w:rPr>
            </w:r>
            <w:r w:rsidRPr="001F2CD6">
              <w:rPr>
                <w:noProof/>
                <w:webHidden/>
              </w:rPr>
              <w:fldChar w:fldCharType="separate"/>
            </w:r>
            <w:r w:rsidR="0076644D">
              <w:rPr>
                <w:noProof/>
                <w:webHidden/>
              </w:rPr>
              <w:t>8</w:t>
            </w:r>
            <w:r w:rsidRPr="001F2CD6">
              <w:rPr>
                <w:noProof/>
                <w:webHidden/>
              </w:rPr>
              <w:fldChar w:fldCharType="end"/>
            </w:r>
          </w:hyperlink>
        </w:p>
        <w:p w14:paraId="0ADBE7F7" w14:textId="13C4F8CB" w:rsidR="00E050E8" w:rsidRPr="001F2CD6" w:rsidRDefault="00E050E8">
          <w:pPr>
            <w:pStyle w:val="TOC2"/>
            <w:tabs>
              <w:tab w:val="right" w:leader="dot" w:pos="9350"/>
            </w:tabs>
            <w:rPr>
              <w:noProof/>
            </w:rPr>
          </w:pPr>
          <w:hyperlink w:anchor="_Toc213366736" w:history="1">
            <w:r w:rsidRPr="001F2CD6">
              <w:rPr>
                <w:rStyle w:val="Hyperlink"/>
                <w:noProof/>
              </w:rPr>
              <w:t>3.1 PESTLE Analysis of Vietnam</w:t>
            </w:r>
            <w:r w:rsidRPr="001F2CD6">
              <w:rPr>
                <w:noProof/>
                <w:webHidden/>
              </w:rPr>
              <w:tab/>
            </w:r>
            <w:r w:rsidRPr="001F2CD6">
              <w:rPr>
                <w:noProof/>
                <w:webHidden/>
              </w:rPr>
              <w:fldChar w:fldCharType="begin"/>
            </w:r>
            <w:r w:rsidRPr="001F2CD6">
              <w:rPr>
                <w:noProof/>
                <w:webHidden/>
              </w:rPr>
              <w:instrText xml:space="preserve"> PAGEREF _Toc213366736 \h </w:instrText>
            </w:r>
            <w:r w:rsidRPr="001F2CD6">
              <w:rPr>
                <w:noProof/>
                <w:webHidden/>
              </w:rPr>
            </w:r>
            <w:r w:rsidRPr="001F2CD6">
              <w:rPr>
                <w:noProof/>
                <w:webHidden/>
              </w:rPr>
              <w:fldChar w:fldCharType="separate"/>
            </w:r>
            <w:r w:rsidR="0076644D">
              <w:rPr>
                <w:noProof/>
                <w:webHidden/>
              </w:rPr>
              <w:t>8</w:t>
            </w:r>
            <w:r w:rsidRPr="001F2CD6">
              <w:rPr>
                <w:noProof/>
                <w:webHidden/>
              </w:rPr>
              <w:fldChar w:fldCharType="end"/>
            </w:r>
          </w:hyperlink>
        </w:p>
        <w:p w14:paraId="315E99D1" w14:textId="36F3D54D" w:rsidR="00E050E8" w:rsidRPr="001F2CD6" w:rsidRDefault="00E050E8">
          <w:pPr>
            <w:pStyle w:val="TOC2"/>
            <w:tabs>
              <w:tab w:val="right" w:leader="dot" w:pos="9350"/>
            </w:tabs>
            <w:rPr>
              <w:noProof/>
            </w:rPr>
          </w:pPr>
          <w:hyperlink w:anchor="_Toc213366737" w:history="1">
            <w:r w:rsidRPr="001F2CD6">
              <w:rPr>
                <w:rStyle w:val="Hyperlink"/>
                <w:noProof/>
              </w:rPr>
              <w:t>3.2 Porter’s Five Forces</w:t>
            </w:r>
            <w:r w:rsidRPr="001F2CD6">
              <w:rPr>
                <w:noProof/>
                <w:webHidden/>
              </w:rPr>
              <w:tab/>
            </w:r>
            <w:r w:rsidRPr="001F2CD6">
              <w:rPr>
                <w:noProof/>
                <w:webHidden/>
              </w:rPr>
              <w:fldChar w:fldCharType="begin"/>
            </w:r>
            <w:r w:rsidRPr="001F2CD6">
              <w:rPr>
                <w:noProof/>
                <w:webHidden/>
              </w:rPr>
              <w:instrText xml:space="preserve"> PAGEREF _Toc213366737 \h </w:instrText>
            </w:r>
            <w:r w:rsidRPr="001F2CD6">
              <w:rPr>
                <w:noProof/>
                <w:webHidden/>
              </w:rPr>
            </w:r>
            <w:r w:rsidRPr="001F2CD6">
              <w:rPr>
                <w:noProof/>
                <w:webHidden/>
              </w:rPr>
              <w:fldChar w:fldCharType="separate"/>
            </w:r>
            <w:r w:rsidR="0076644D">
              <w:rPr>
                <w:noProof/>
                <w:webHidden/>
              </w:rPr>
              <w:t>11</w:t>
            </w:r>
            <w:r w:rsidRPr="001F2CD6">
              <w:rPr>
                <w:noProof/>
                <w:webHidden/>
              </w:rPr>
              <w:fldChar w:fldCharType="end"/>
            </w:r>
          </w:hyperlink>
        </w:p>
        <w:p w14:paraId="153FAB6A" w14:textId="2122DE22" w:rsidR="00E050E8" w:rsidRPr="001F2CD6" w:rsidRDefault="00E050E8">
          <w:pPr>
            <w:pStyle w:val="TOC2"/>
            <w:tabs>
              <w:tab w:val="right" w:leader="dot" w:pos="9350"/>
            </w:tabs>
            <w:rPr>
              <w:noProof/>
            </w:rPr>
          </w:pPr>
          <w:hyperlink w:anchor="_Toc213366738" w:history="1">
            <w:r w:rsidRPr="001F2CD6">
              <w:rPr>
                <w:rStyle w:val="Hyperlink"/>
                <w:noProof/>
              </w:rPr>
              <w:t>3.3 Critical Evaluation of Frameworks</w:t>
            </w:r>
            <w:r w:rsidRPr="001F2CD6">
              <w:rPr>
                <w:noProof/>
                <w:webHidden/>
              </w:rPr>
              <w:tab/>
            </w:r>
            <w:r w:rsidRPr="001F2CD6">
              <w:rPr>
                <w:noProof/>
                <w:webHidden/>
              </w:rPr>
              <w:fldChar w:fldCharType="begin"/>
            </w:r>
            <w:r w:rsidRPr="001F2CD6">
              <w:rPr>
                <w:noProof/>
                <w:webHidden/>
              </w:rPr>
              <w:instrText xml:space="preserve"> PAGEREF _Toc213366738 \h </w:instrText>
            </w:r>
            <w:r w:rsidRPr="001F2CD6">
              <w:rPr>
                <w:noProof/>
                <w:webHidden/>
              </w:rPr>
            </w:r>
            <w:r w:rsidRPr="001F2CD6">
              <w:rPr>
                <w:noProof/>
                <w:webHidden/>
              </w:rPr>
              <w:fldChar w:fldCharType="separate"/>
            </w:r>
            <w:r w:rsidR="0076644D">
              <w:rPr>
                <w:noProof/>
                <w:webHidden/>
              </w:rPr>
              <w:t>13</w:t>
            </w:r>
            <w:r w:rsidRPr="001F2CD6">
              <w:rPr>
                <w:noProof/>
                <w:webHidden/>
              </w:rPr>
              <w:fldChar w:fldCharType="end"/>
            </w:r>
          </w:hyperlink>
        </w:p>
        <w:p w14:paraId="469FB5BC" w14:textId="41A42ED8" w:rsidR="00E050E8" w:rsidRPr="001F2CD6" w:rsidRDefault="00E050E8">
          <w:pPr>
            <w:pStyle w:val="TOC1"/>
            <w:tabs>
              <w:tab w:val="right" w:leader="dot" w:pos="9350"/>
            </w:tabs>
            <w:rPr>
              <w:noProof/>
            </w:rPr>
          </w:pPr>
          <w:hyperlink w:anchor="_Toc213366739" w:history="1">
            <w:r w:rsidRPr="001F2CD6">
              <w:rPr>
                <w:rStyle w:val="Hyperlink"/>
                <w:noProof/>
              </w:rPr>
              <w:t>4. Strategy Development and Formulation</w:t>
            </w:r>
            <w:r w:rsidRPr="001F2CD6">
              <w:rPr>
                <w:noProof/>
                <w:webHidden/>
              </w:rPr>
              <w:tab/>
            </w:r>
            <w:r w:rsidRPr="001F2CD6">
              <w:rPr>
                <w:noProof/>
                <w:webHidden/>
              </w:rPr>
              <w:fldChar w:fldCharType="begin"/>
            </w:r>
            <w:r w:rsidRPr="001F2CD6">
              <w:rPr>
                <w:noProof/>
                <w:webHidden/>
              </w:rPr>
              <w:instrText xml:space="preserve"> PAGEREF _Toc213366739 \h </w:instrText>
            </w:r>
            <w:r w:rsidRPr="001F2CD6">
              <w:rPr>
                <w:noProof/>
                <w:webHidden/>
              </w:rPr>
            </w:r>
            <w:r w:rsidRPr="001F2CD6">
              <w:rPr>
                <w:noProof/>
                <w:webHidden/>
              </w:rPr>
              <w:fldChar w:fldCharType="separate"/>
            </w:r>
            <w:r w:rsidR="0076644D">
              <w:rPr>
                <w:noProof/>
                <w:webHidden/>
              </w:rPr>
              <w:t>14</w:t>
            </w:r>
            <w:r w:rsidRPr="001F2CD6">
              <w:rPr>
                <w:noProof/>
                <w:webHidden/>
              </w:rPr>
              <w:fldChar w:fldCharType="end"/>
            </w:r>
          </w:hyperlink>
        </w:p>
        <w:p w14:paraId="780BB7EC" w14:textId="145AB107" w:rsidR="00E050E8" w:rsidRPr="001F2CD6" w:rsidRDefault="00E050E8">
          <w:pPr>
            <w:pStyle w:val="TOC2"/>
            <w:tabs>
              <w:tab w:val="right" w:leader="dot" w:pos="9350"/>
            </w:tabs>
            <w:rPr>
              <w:noProof/>
            </w:rPr>
          </w:pPr>
          <w:hyperlink w:anchor="_Toc213366740" w:history="1">
            <w:r w:rsidRPr="001F2CD6">
              <w:rPr>
                <w:rStyle w:val="Hyperlink"/>
                <w:noProof/>
              </w:rPr>
              <w:t>4.1 Strategic Objectives</w:t>
            </w:r>
            <w:r w:rsidRPr="001F2CD6">
              <w:rPr>
                <w:noProof/>
                <w:webHidden/>
              </w:rPr>
              <w:tab/>
            </w:r>
            <w:r w:rsidRPr="001F2CD6">
              <w:rPr>
                <w:noProof/>
                <w:webHidden/>
              </w:rPr>
              <w:fldChar w:fldCharType="begin"/>
            </w:r>
            <w:r w:rsidRPr="001F2CD6">
              <w:rPr>
                <w:noProof/>
                <w:webHidden/>
              </w:rPr>
              <w:instrText xml:space="preserve"> PAGEREF _Toc213366740 \h </w:instrText>
            </w:r>
            <w:r w:rsidRPr="001F2CD6">
              <w:rPr>
                <w:noProof/>
                <w:webHidden/>
              </w:rPr>
            </w:r>
            <w:r w:rsidRPr="001F2CD6">
              <w:rPr>
                <w:noProof/>
                <w:webHidden/>
              </w:rPr>
              <w:fldChar w:fldCharType="separate"/>
            </w:r>
            <w:r w:rsidR="0076644D">
              <w:rPr>
                <w:noProof/>
                <w:webHidden/>
              </w:rPr>
              <w:t>14</w:t>
            </w:r>
            <w:r w:rsidRPr="001F2CD6">
              <w:rPr>
                <w:noProof/>
                <w:webHidden/>
              </w:rPr>
              <w:fldChar w:fldCharType="end"/>
            </w:r>
          </w:hyperlink>
        </w:p>
        <w:p w14:paraId="749BD5A3" w14:textId="2560919B" w:rsidR="00E050E8" w:rsidRPr="001F2CD6" w:rsidRDefault="00E050E8">
          <w:pPr>
            <w:pStyle w:val="TOC2"/>
            <w:tabs>
              <w:tab w:val="right" w:leader="dot" w:pos="9350"/>
            </w:tabs>
            <w:rPr>
              <w:noProof/>
            </w:rPr>
          </w:pPr>
          <w:hyperlink w:anchor="_Toc213366741" w:history="1">
            <w:r w:rsidRPr="001F2CD6">
              <w:rPr>
                <w:rStyle w:val="Hyperlink"/>
                <w:noProof/>
              </w:rPr>
              <w:t>4.2 Market Entry Strategy</w:t>
            </w:r>
            <w:r w:rsidRPr="001F2CD6">
              <w:rPr>
                <w:noProof/>
                <w:webHidden/>
              </w:rPr>
              <w:tab/>
            </w:r>
            <w:r w:rsidRPr="001F2CD6">
              <w:rPr>
                <w:noProof/>
                <w:webHidden/>
              </w:rPr>
              <w:fldChar w:fldCharType="begin"/>
            </w:r>
            <w:r w:rsidRPr="001F2CD6">
              <w:rPr>
                <w:noProof/>
                <w:webHidden/>
              </w:rPr>
              <w:instrText xml:space="preserve"> PAGEREF _Toc213366741 \h </w:instrText>
            </w:r>
            <w:r w:rsidRPr="001F2CD6">
              <w:rPr>
                <w:noProof/>
                <w:webHidden/>
              </w:rPr>
            </w:r>
            <w:r w:rsidRPr="001F2CD6">
              <w:rPr>
                <w:noProof/>
                <w:webHidden/>
              </w:rPr>
              <w:fldChar w:fldCharType="separate"/>
            </w:r>
            <w:r w:rsidR="0076644D">
              <w:rPr>
                <w:noProof/>
                <w:webHidden/>
              </w:rPr>
              <w:t>14</w:t>
            </w:r>
            <w:r w:rsidRPr="001F2CD6">
              <w:rPr>
                <w:noProof/>
                <w:webHidden/>
              </w:rPr>
              <w:fldChar w:fldCharType="end"/>
            </w:r>
          </w:hyperlink>
        </w:p>
        <w:p w14:paraId="195FC6A1" w14:textId="644FC23E" w:rsidR="00E050E8" w:rsidRPr="001F2CD6" w:rsidRDefault="00E050E8">
          <w:pPr>
            <w:pStyle w:val="TOC3"/>
            <w:tabs>
              <w:tab w:val="right" w:leader="dot" w:pos="9350"/>
            </w:tabs>
            <w:rPr>
              <w:noProof/>
            </w:rPr>
          </w:pPr>
          <w:hyperlink w:anchor="_Toc213366742" w:history="1">
            <w:r w:rsidRPr="001F2CD6">
              <w:rPr>
                <w:rStyle w:val="Hyperlink"/>
                <w:noProof/>
              </w:rPr>
              <w:t>Recommended Entry Mode</w:t>
            </w:r>
            <w:r w:rsidRPr="001F2CD6">
              <w:rPr>
                <w:noProof/>
                <w:webHidden/>
              </w:rPr>
              <w:tab/>
            </w:r>
            <w:r w:rsidRPr="001F2CD6">
              <w:rPr>
                <w:noProof/>
                <w:webHidden/>
              </w:rPr>
              <w:fldChar w:fldCharType="begin"/>
            </w:r>
            <w:r w:rsidRPr="001F2CD6">
              <w:rPr>
                <w:noProof/>
                <w:webHidden/>
              </w:rPr>
              <w:instrText xml:space="preserve"> PAGEREF _Toc213366742 \h </w:instrText>
            </w:r>
            <w:r w:rsidRPr="001F2CD6">
              <w:rPr>
                <w:noProof/>
                <w:webHidden/>
              </w:rPr>
            </w:r>
            <w:r w:rsidRPr="001F2CD6">
              <w:rPr>
                <w:noProof/>
                <w:webHidden/>
              </w:rPr>
              <w:fldChar w:fldCharType="separate"/>
            </w:r>
            <w:r w:rsidR="0076644D">
              <w:rPr>
                <w:noProof/>
                <w:webHidden/>
              </w:rPr>
              <w:t>14</w:t>
            </w:r>
            <w:r w:rsidRPr="001F2CD6">
              <w:rPr>
                <w:noProof/>
                <w:webHidden/>
              </w:rPr>
              <w:fldChar w:fldCharType="end"/>
            </w:r>
          </w:hyperlink>
        </w:p>
        <w:p w14:paraId="0A53BE12" w14:textId="4078F296" w:rsidR="00E050E8" w:rsidRPr="001F2CD6" w:rsidRDefault="00E050E8">
          <w:pPr>
            <w:pStyle w:val="TOC3"/>
            <w:tabs>
              <w:tab w:val="right" w:leader="dot" w:pos="9350"/>
            </w:tabs>
            <w:rPr>
              <w:noProof/>
            </w:rPr>
          </w:pPr>
          <w:hyperlink w:anchor="_Toc213366743" w:history="1">
            <w:r w:rsidRPr="001F2CD6">
              <w:rPr>
                <w:rStyle w:val="Hyperlink"/>
                <w:noProof/>
              </w:rPr>
              <w:t>Store Rollout Plan</w:t>
            </w:r>
            <w:r w:rsidRPr="001F2CD6">
              <w:rPr>
                <w:noProof/>
                <w:webHidden/>
              </w:rPr>
              <w:tab/>
            </w:r>
            <w:r w:rsidRPr="001F2CD6">
              <w:rPr>
                <w:noProof/>
                <w:webHidden/>
              </w:rPr>
              <w:fldChar w:fldCharType="begin"/>
            </w:r>
            <w:r w:rsidRPr="001F2CD6">
              <w:rPr>
                <w:noProof/>
                <w:webHidden/>
              </w:rPr>
              <w:instrText xml:space="preserve"> PAGEREF _Toc213366743 \h </w:instrText>
            </w:r>
            <w:r w:rsidRPr="001F2CD6">
              <w:rPr>
                <w:noProof/>
                <w:webHidden/>
              </w:rPr>
            </w:r>
            <w:r w:rsidRPr="001F2CD6">
              <w:rPr>
                <w:noProof/>
                <w:webHidden/>
              </w:rPr>
              <w:fldChar w:fldCharType="separate"/>
            </w:r>
            <w:r w:rsidR="0076644D">
              <w:rPr>
                <w:noProof/>
                <w:webHidden/>
              </w:rPr>
              <w:t>15</w:t>
            </w:r>
            <w:r w:rsidRPr="001F2CD6">
              <w:rPr>
                <w:noProof/>
                <w:webHidden/>
              </w:rPr>
              <w:fldChar w:fldCharType="end"/>
            </w:r>
          </w:hyperlink>
        </w:p>
        <w:p w14:paraId="49AF7921" w14:textId="39D3D5EA" w:rsidR="00E050E8" w:rsidRPr="001F2CD6" w:rsidRDefault="00E050E8">
          <w:pPr>
            <w:pStyle w:val="TOC3"/>
            <w:tabs>
              <w:tab w:val="right" w:leader="dot" w:pos="9350"/>
            </w:tabs>
            <w:rPr>
              <w:noProof/>
            </w:rPr>
          </w:pPr>
          <w:hyperlink w:anchor="_Toc213366744" w:history="1">
            <w:r w:rsidRPr="001F2CD6">
              <w:rPr>
                <w:rStyle w:val="Hyperlink"/>
                <w:noProof/>
              </w:rPr>
              <w:t>Supply Chain Approach</w:t>
            </w:r>
            <w:r w:rsidRPr="001F2CD6">
              <w:rPr>
                <w:noProof/>
                <w:webHidden/>
              </w:rPr>
              <w:tab/>
            </w:r>
            <w:r w:rsidRPr="001F2CD6">
              <w:rPr>
                <w:noProof/>
                <w:webHidden/>
              </w:rPr>
              <w:fldChar w:fldCharType="begin"/>
            </w:r>
            <w:r w:rsidRPr="001F2CD6">
              <w:rPr>
                <w:noProof/>
                <w:webHidden/>
              </w:rPr>
              <w:instrText xml:space="preserve"> PAGEREF _Toc213366744 \h </w:instrText>
            </w:r>
            <w:r w:rsidRPr="001F2CD6">
              <w:rPr>
                <w:noProof/>
                <w:webHidden/>
              </w:rPr>
            </w:r>
            <w:r w:rsidRPr="001F2CD6">
              <w:rPr>
                <w:noProof/>
                <w:webHidden/>
              </w:rPr>
              <w:fldChar w:fldCharType="separate"/>
            </w:r>
            <w:r w:rsidR="0076644D">
              <w:rPr>
                <w:noProof/>
                <w:webHidden/>
              </w:rPr>
              <w:t>15</w:t>
            </w:r>
            <w:r w:rsidRPr="001F2CD6">
              <w:rPr>
                <w:noProof/>
                <w:webHidden/>
              </w:rPr>
              <w:fldChar w:fldCharType="end"/>
            </w:r>
          </w:hyperlink>
        </w:p>
        <w:p w14:paraId="6BC6B07E" w14:textId="22EE4F10" w:rsidR="00E050E8" w:rsidRPr="001F2CD6" w:rsidRDefault="00E050E8">
          <w:pPr>
            <w:pStyle w:val="TOC3"/>
            <w:tabs>
              <w:tab w:val="right" w:leader="dot" w:pos="9350"/>
            </w:tabs>
            <w:rPr>
              <w:noProof/>
            </w:rPr>
          </w:pPr>
          <w:hyperlink w:anchor="_Toc213366745" w:history="1">
            <w:r w:rsidRPr="001F2CD6">
              <w:rPr>
                <w:rStyle w:val="Hyperlink"/>
                <w:noProof/>
              </w:rPr>
              <w:t>Pricing Strategy</w:t>
            </w:r>
            <w:r w:rsidRPr="001F2CD6">
              <w:rPr>
                <w:noProof/>
                <w:webHidden/>
              </w:rPr>
              <w:tab/>
            </w:r>
            <w:r w:rsidRPr="001F2CD6">
              <w:rPr>
                <w:noProof/>
                <w:webHidden/>
              </w:rPr>
              <w:fldChar w:fldCharType="begin"/>
            </w:r>
            <w:r w:rsidRPr="001F2CD6">
              <w:rPr>
                <w:noProof/>
                <w:webHidden/>
              </w:rPr>
              <w:instrText xml:space="preserve"> PAGEREF _Toc213366745 \h </w:instrText>
            </w:r>
            <w:r w:rsidRPr="001F2CD6">
              <w:rPr>
                <w:noProof/>
                <w:webHidden/>
              </w:rPr>
            </w:r>
            <w:r w:rsidRPr="001F2CD6">
              <w:rPr>
                <w:noProof/>
                <w:webHidden/>
              </w:rPr>
              <w:fldChar w:fldCharType="separate"/>
            </w:r>
            <w:r w:rsidR="0076644D">
              <w:rPr>
                <w:noProof/>
                <w:webHidden/>
              </w:rPr>
              <w:t>15</w:t>
            </w:r>
            <w:r w:rsidRPr="001F2CD6">
              <w:rPr>
                <w:noProof/>
                <w:webHidden/>
              </w:rPr>
              <w:fldChar w:fldCharType="end"/>
            </w:r>
          </w:hyperlink>
        </w:p>
        <w:p w14:paraId="406DB2E1" w14:textId="27AE6722" w:rsidR="00E050E8" w:rsidRPr="001F2CD6" w:rsidRDefault="00E050E8">
          <w:pPr>
            <w:pStyle w:val="TOC3"/>
            <w:tabs>
              <w:tab w:val="right" w:leader="dot" w:pos="9350"/>
            </w:tabs>
            <w:rPr>
              <w:noProof/>
            </w:rPr>
          </w:pPr>
          <w:hyperlink w:anchor="_Toc213366746" w:history="1">
            <w:r w:rsidRPr="001F2CD6">
              <w:rPr>
                <w:rStyle w:val="Hyperlink"/>
                <w:noProof/>
              </w:rPr>
              <w:t>Promotion Strategy</w:t>
            </w:r>
            <w:r w:rsidRPr="001F2CD6">
              <w:rPr>
                <w:noProof/>
                <w:webHidden/>
              </w:rPr>
              <w:tab/>
            </w:r>
            <w:r w:rsidRPr="001F2CD6">
              <w:rPr>
                <w:noProof/>
                <w:webHidden/>
              </w:rPr>
              <w:fldChar w:fldCharType="begin"/>
            </w:r>
            <w:r w:rsidRPr="001F2CD6">
              <w:rPr>
                <w:noProof/>
                <w:webHidden/>
              </w:rPr>
              <w:instrText xml:space="preserve"> PAGEREF _Toc213366746 \h </w:instrText>
            </w:r>
            <w:r w:rsidRPr="001F2CD6">
              <w:rPr>
                <w:noProof/>
                <w:webHidden/>
              </w:rPr>
            </w:r>
            <w:r w:rsidRPr="001F2CD6">
              <w:rPr>
                <w:noProof/>
                <w:webHidden/>
              </w:rPr>
              <w:fldChar w:fldCharType="separate"/>
            </w:r>
            <w:r w:rsidR="0076644D">
              <w:rPr>
                <w:noProof/>
                <w:webHidden/>
              </w:rPr>
              <w:t>15</w:t>
            </w:r>
            <w:r w:rsidRPr="001F2CD6">
              <w:rPr>
                <w:noProof/>
                <w:webHidden/>
              </w:rPr>
              <w:fldChar w:fldCharType="end"/>
            </w:r>
          </w:hyperlink>
        </w:p>
        <w:p w14:paraId="4B744B29" w14:textId="27339577" w:rsidR="00E050E8" w:rsidRPr="001F2CD6" w:rsidRDefault="00E050E8">
          <w:pPr>
            <w:pStyle w:val="TOC3"/>
            <w:tabs>
              <w:tab w:val="right" w:leader="dot" w:pos="9350"/>
            </w:tabs>
            <w:rPr>
              <w:noProof/>
            </w:rPr>
          </w:pPr>
          <w:hyperlink w:anchor="_Toc213366747" w:history="1">
            <w:r w:rsidRPr="001F2CD6">
              <w:rPr>
                <w:rStyle w:val="Hyperlink"/>
                <w:noProof/>
              </w:rPr>
              <w:t>Legal and Regulatory Steps</w:t>
            </w:r>
            <w:r w:rsidRPr="001F2CD6">
              <w:rPr>
                <w:noProof/>
                <w:webHidden/>
              </w:rPr>
              <w:tab/>
            </w:r>
            <w:r w:rsidRPr="001F2CD6">
              <w:rPr>
                <w:noProof/>
                <w:webHidden/>
              </w:rPr>
              <w:fldChar w:fldCharType="begin"/>
            </w:r>
            <w:r w:rsidRPr="001F2CD6">
              <w:rPr>
                <w:noProof/>
                <w:webHidden/>
              </w:rPr>
              <w:instrText xml:space="preserve"> PAGEREF _Toc213366747 \h </w:instrText>
            </w:r>
            <w:r w:rsidRPr="001F2CD6">
              <w:rPr>
                <w:noProof/>
                <w:webHidden/>
              </w:rPr>
            </w:r>
            <w:r w:rsidRPr="001F2CD6">
              <w:rPr>
                <w:noProof/>
                <w:webHidden/>
              </w:rPr>
              <w:fldChar w:fldCharType="separate"/>
            </w:r>
            <w:r w:rsidR="0076644D">
              <w:rPr>
                <w:noProof/>
                <w:webHidden/>
              </w:rPr>
              <w:t>15</w:t>
            </w:r>
            <w:r w:rsidRPr="001F2CD6">
              <w:rPr>
                <w:noProof/>
                <w:webHidden/>
              </w:rPr>
              <w:fldChar w:fldCharType="end"/>
            </w:r>
          </w:hyperlink>
        </w:p>
        <w:p w14:paraId="4774538A" w14:textId="270D2C4E" w:rsidR="00E050E8" w:rsidRPr="001F2CD6" w:rsidRDefault="00E050E8">
          <w:pPr>
            <w:pStyle w:val="TOC2"/>
            <w:tabs>
              <w:tab w:val="right" w:leader="dot" w:pos="9350"/>
            </w:tabs>
            <w:rPr>
              <w:noProof/>
            </w:rPr>
          </w:pPr>
          <w:hyperlink w:anchor="_Toc213366748" w:history="1">
            <w:r w:rsidRPr="001F2CD6">
              <w:rPr>
                <w:rStyle w:val="Hyperlink"/>
                <w:noProof/>
              </w:rPr>
              <w:t>4.3 Application of Strategic Models</w:t>
            </w:r>
            <w:r w:rsidRPr="001F2CD6">
              <w:rPr>
                <w:noProof/>
                <w:webHidden/>
              </w:rPr>
              <w:tab/>
            </w:r>
            <w:r w:rsidRPr="001F2CD6">
              <w:rPr>
                <w:noProof/>
                <w:webHidden/>
              </w:rPr>
              <w:fldChar w:fldCharType="begin"/>
            </w:r>
            <w:r w:rsidRPr="001F2CD6">
              <w:rPr>
                <w:noProof/>
                <w:webHidden/>
              </w:rPr>
              <w:instrText xml:space="preserve"> PAGEREF _Toc213366748 \h </w:instrText>
            </w:r>
            <w:r w:rsidRPr="001F2CD6">
              <w:rPr>
                <w:noProof/>
                <w:webHidden/>
              </w:rPr>
            </w:r>
            <w:r w:rsidRPr="001F2CD6">
              <w:rPr>
                <w:noProof/>
                <w:webHidden/>
              </w:rPr>
              <w:fldChar w:fldCharType="separate"/>
            </w:r>
            <w:r w:rsidR="0076644D">
              <w:rPr>
                <w:noProof/>
                <w:webHidden/>
              </w:rPr>
              <w:t>16</w:t>
            </w:r>
            <w:r w:rsidRPr="001F2CD6">
              <w:rPr>
                <w:noProof/>
                <w:webHidden/>
              </w:rPr>
              <w:fldChar w:fldCharType="end"/>
            </w:r>
          </w:hyperlink>
        </w:p>
        <w:p w14:paraId="54B5A155" w14:textId="0EA9418F" w:rsidR="00E050E8" w:rsidRPr="001F2CD6" w:rsidRDefault="00E050E8">
          <w:pPr>
            <w:pStyle w:val="TOC3"/>
            <w:tabs>
              <w:tab w:val="right" w:leader="dot" w:pos="9350"/>
            </w:tabs>
            <w:rPr>
              <w:noProof/>
            </w:rPr>
          </w:pPr>
          <w:hyperlink w:anchor="_Toc213366749" w:history="1">
            <w:r w:rsidRPr="001F2CD6">
              <w:rPr>
                <w:rStyle w:val="Hyperlink"/>
                <w:noProof/>
              </w:rPr>
              <w:t>Ansoff Matrix</w:t>
            </w:r>
            <w:r w:rsidRPr="001F2CD6">
              <w:rPr>
                <w:noProof/>
                <w:webHidden/>
              </w:rPr>
              <w:tab/>
            </w:r>
            <w:r w:rsidRPr="001F2CD6">
              <w:rPr>
                <w:noProof/>
                <w:webHidden/>
              </w:rPr>
              <w:fldChar w:fldCharType="begin"/>
            </w:r>
            <w:r w:rsidRPr="001F2CD6">
              <w:rPr>
                <w:noProof/>
                <w:webHidden/>
              </w:rPr>
              <w:instrText xml:space="preserve"> PAGEREF _Toc213366749 \h </w:instrText>
            </w:r>
            <w:r w:rsidRPr="001F2CD6">
              <w:rPr>
                <w:noProof/>
                <w:webHidden/>
              </w:rPr>
            </w:r>
            <w:r w:rsidRPr="001F2CD6">
              <w:rPr>
                <w:noProof/>
                <w:webHidden/>
              </w:rPr>
              <w:fldChar w:fldCharType="separate"/>
            </w:r>
            <w:r w:rsidR="0076644D">
              <w:rPr>
                <w:noProof/>
                <w:webHidden/>
              </w:rPr>
              <w:t>16</w:t>
            </w:r>
            <w:r w:rsidRPr="001F2CD6">
              <w:rPr>
                <w:noProof/>
                <w:webHidden/>
              </w:rPr>
              <w:fldChar w:fldCharType="end"/>
            </w:r>
          </w:hyperlink>
        </w:p>
        <w:p w14:paraId="56FB2FAA" w14:textId="423B30DB" w:rsidR="00E050E8" w:rsidRPr="001F2CD6" w:rsidRDefault="00E050E8">
          <w:pPr>
            <w:pStyle w:val="TOC3"/>
            <w:tabs>
              <w:tab w:val="right" w:leader="dot" w:pos="9350"/>
            </w:tabs>
            <w:rPr>
              <w:noProof/>
            </w:rPr>
          </w:pPr>
          <w:hyperlink w:anchor="_Toc213366750" w:history="1">
            <w:r w:rsidRPr="001F2CD6">
              <w:rPr>
                <w:rStyle w:val="Hyperlink"/>
                <w:noProof/>
              </w:rPr>
              <w:t>Porter’s Generic Strategies</w:t>
            </w:r>
            <w:r w:rsidRPr="001F2CD6">
              <w:rPr>
                <w:noProof/>
                <w:webHidden/>
              </w:rPr>
              <w:tab/>
            </w:r>
            <w:r w:rsidRPr="001F2CD6">
              <w:rPr>
                <w:noProof/>
                <w:webHidden/>
              </w:rPr>
              <w:fldChar w:fldCharType="begin"/>
            </w:r>
            <w:r w:rsidRPr="001F2CD6">
              <w:rPr>
                <w:noProof/>
                <w:webHidden/>
              </w:rPr>
              <w:instrText xml:space="preserve"> PAGEREF _Toc213366750 \h </w:instrText>
            </w:r>
            <w:r w:rsidRPr="001F2CD6">
              <w:rPr>
                <w:noProof/>
                <w:webHidden/>
              </w:rPr>
            </w:r>
            <w:r w:rsidRPr="001F2CD6">
              <w:rPr>
                <w:noProof/>
                <w:webHidden/>
              </w:rPr>
              <w:fldChar w:fldCharType="separate"/>
            </w:r>
            <w:r w:rsidR="0076644D">
              <w:rPr>
                <w:noProof/>
                <w:webHidden/>
              </w:rPr>
              <w:t>17</w:t>
            </w:r>
            <w:r w:rsidRPr="001F2CD6">
              <w:rPr>
                <w:noProof/>
                <w:webHidden/>
              </w:rPr>
              <w:fldChar w:fldCharType="end"/>
            </w:r>
          </w:hyperlink>
        </w:p>
        <w:p w14:paraId="7D607B46" w14:textId="32813818" w:rsidR="00E050E8" w:rsidRPr="001F2CD6" w:rsidRDefault="00E050E8">
          <w:pPr>
            <w:pStyle w:val="TOC3"/>
            <w:tabs>
              <w:tab w:val="right" w:leader="dot" w:pos="9350"/>
            </w:tabs>
            <w:rPr>
              <w:noProof/>
            </w:rPr>
          </w:pPr>
          <w:hyperlink w:anchor="_Toc213366751" w:history="1">
            <w:r w:rsidRPr="001F2CD6">
              <w:rPr>
                <w:rStyle w:val="Hyperlink"/>
                <w:noProof/>
              </w:rPr>
              <w:t>Value Chain Analysis</w:t>
            </w:r>
            <w:r w:rsidRPr="001F2CD6">
              <w:rPr>
                <w:noProof/>
                <w:webHidden/>
              </w:rPr>
              <w:tab/>
            </w:r>
            <w:r w:rsidRPr="001F2CD6">
              <w:rPr>
                <w:noProof/>
                <w:webHidden/>
              </w:rPr>
              <w:fldChar w:fldCharType="begin"/>
            </w:r>
            <w:r w:rsidRPr="001F2CD6">
              <w:rPr>
                <w:noProof/>
                <w:webHidden/>
              </w:rPr>
              <w:instrText xml:space="preserve"> PAGEREF _Toc213366751 \h </w:instrText>
            </w:r>
            <w:r w:rsidRPr="001F2CD6">
              <w:rPr>
                <w:noProof/>
                <w:webHidden/>
              </w:rPr>
            </w:r>
            <w:r w:rsidRPr="001F2CD6">
              <w:rPr>
                <w:noProof/>
                <w:webHidden/>
              </w:rPr>
              <w:fldChar w:fldCharType="separate"/>
            </w:r>
            <w:r w:rsidR="0076644D">
              <w:rPr>
                <w:noProof/>
                <w:webHidden/>
              </w:rPr>
              <w:t>17</w:t>
            </w:r>
            <w:r w:rsidRPr="001F2CD6">
              <w:rPr>
                <w:noProof/>
                <w:webHidden/>
              </w:rPr>
              <w:fldChar w:fldCharType="end"/>
            </w:r>
          </w:hyperlink>
        </w:p>
        <w:p w14:paraId="7966298F" w14:textId="62F6F55E" w:rsidR="00E050E8" w:rsidRPr="001F2CD6" w:rsidRDefault="00E050E8">
          <w:pPr>
            <w:pStyle w:val="TOC3"/>
            <w:tabs>
              <w:tab w:val="right" w:leader="dot" w:pos="9350"/>
            </w:tabs>
            <w:rPr>
              <w:noProof/>
            </w:rPr>
          </w:pPr>
          <w:hyperlink w:anchor="_Toc213366752" w:history="1">
            <w:r w:rsidRPr="001F2CD6">
              <w:rPr>
                <w:rStyle w:val="Hyperlink"/>
                <w:noProof/>
              </w:rPr>
              <w:t>Blue Ocean Consideration</w:t>
            </w:r>
            <w:r w:rsidRPr="001F2CD6">
              <w:rPr>
                <w:noProof/>
                <w:webHidden/>
              </w:rPr>
              <w:tab/>
            </w:r>
            <w:r w:rsidRPr="001F2CD6">
              <w:rPr>
                <w:noProof/>
                <w:webHidden/>
              </w:rPr>
              <w:fldChar w:fldCharType="begin"/>
            </w:r>
            <w:r w:rsidRPr="001F2CD6">
              <w:rPr>
                <w:noProof/>
                <w:webHidden/>
              </w:rPr>
              <w:instrText xml:space="preserve"> PAGEREF _Toc213366752 \h </w:instrText>
            </w:r>
            <w:r w:rsidRPr="001F2CD6">
              <w:rPr>
                <w:noProof/>
                <w:webHidden/>
              </w:rPr>
            </w:r>
            <w:r w:rsidRPr="001F2CD6">
              <w:rPr>
                <w:noProof/>
                <w:webHidden/>
              </w:rPr>
              <w:fldChar w:fldCharType="separate"/>
            </w:r>
            <w:r w:rsidR="0076644D">
              <w:rPr>
                <w:noProof/>
                <w:webHidden/>
              </w:rPr>
              <w:t>17</w:t>
            </w:r>
            <w:r w:rsidRPr="001F2CD6">
              <w:rPr>
                <w:noProof/>
                <w:webHidden/>
              </w:rPr>
              <w:fldChar w:fldCharType="end"/>
            </w:r>
          </w:hyperlink>
        </w:p>
        <w:p w14:paraId="5F5539F9" w14:textId="5A932737" w:rsidR="00E050E8" w:rsidRPr="001F2CD6" w:rsidRDefault="00E050E8">
          <w:pPr>
            <w:pStyle w:val="TOC2"/>
            <w:tabs>
              <w:tab w:val="right" w:leader="dot" w:pos="9350"/>
            </w:tabs>
            <w:rPr>
              <w:noProof/>
            </w:rPr>
          </w:pPr>
          <w:hyperlink w:anchor="_Toc213366753" w:history="1">
            <w:r w:rsidRPr="001F2CD6">
              <w:rPr>
                <w:rStyle w:val="Hyperlink"/>
                <w:noProof/>
              </w:rPr>
              <w:t>4.4 Risk Assessment and Mitigation</w:t>
            </w:r>
            <w:r w:rsidRPr="001F2CD6">
              <w:rPr>
                <w:noProof/>
                <w:webHidden/>
              </w:rPr>
              <w:tab/>
            </w:r>
            <w:r w:rsidRPr="001F2CD6">
              <w:rPr>
                <w:noProof/>
                <w:webHidden/>
              </w:rPr>
              <w:fldChar w:fldCharType="begin"/>
            </w:r>
            <w:r w:rsidRPr="001F2CD6">
              <w:rPr>
                <w:noProof/>
                <w:webHidden/>
              </w:rPr>
              <w:instrText xml:space="preserve"> PAGEREF _Toc213366753 \h </w:instrText>
            </w:r>
            <w:r w:rsidRPr="001F2CD6">
              <w:rPr>
                <w:noProof/>
                <w:webHidden/>
              </w:rPr>
            </w:r>
            <w:r w:rsidRPr="001F2CD6">
              <w:rPr>
                <w:noProof/>
                <w:webHidden/>
              </w:rPr>
              <w:fldChar w:fldCharType="separate"/>
            </w:r>
            <w:r w:rsidR="0076644D">
              <w:rPr>
                <w:noProof/>
                <w:webHidden/>
              </w:rPr>
              <w:t>17</w:t>
            </w:r>
            <w:r w:rsidRPr="001F2CD6">
              <w:rPr>
                <w:noProof/>
                <w:webHidden/>
              </w:rPr>
              <w:fldChar w:fldCharType="end"/>
            </w:r>
          </w:hyperlink>
        </w:p>
        <w:p w14:paraId="639DFC5E" w14:textId="737F1B65" w:rsidR="00E050E8" w:rsidRPr="001F2CD6" w:rsidRDefault="00E050E8">
          <w:pPr>
            <w:pStyle w:val="TOC2"/>
            <w:tabs>
              <w:tab w:val="right" w:leader="dot" w:pos="9350"/>
            </w:tabs>
            <w:rPr>
              <w:noProof/>
            </w:rPr>
          </w:pPr>
          <w:hyperlink w:anchor="_Toc213366754" w:history="1">
            <w:r w:rsidRPr="001F2CD6">
              <w:rPr>
                <w:rStyle w:val="Hyperlink"/>
                <w:noProof/>
              </w:rPr>
              <w:t>4.5 Competitive Advantage and Differentiation</w:t>
            </w:r>
            <w:r w:rsidRPr="001F2CD6">
              <w:rPr>
                <w:noProof/>
                <w:webHidden/>
              </w:rPr>
              <w:tab/>
            </w:r>
            <w:r w:rsidRPr="001F2CD6">
              <w:rPr>
                <w:noProof/>
                <w:webHidden/>
              </w:rPr>
              <w:fldChar w:fldCharType="begin"/>
            </w:r>
            <w:r w:rsidRPr="001F2CD6">
              <w:rPr>
                <w:noProof/>
                <w:webHidden/>
              </w:rPr>
              <w:instrText xml:space="preserve"> PAGEREF _Toc213366754 \h </w:instrText>
            </w:r>
            <w:r w:rsidRPr="001F2CD6">
              <w:rPr>
                <w:noProof/>
                <w:webHidden/>
              </w:rPr>
            </w:r>
            <w:r w:rsidRPr="001F2CD6">
              <w:rPr>
                <w:noProof/>
                <w:webHidden/>
              </w:rPr>
              <w:fldChar w:fldCharType="separate"/>
            </w:r>
            <w:r w:rsidR="0076644D">
              <w:rPr>
                <w:noProof/>
                <w:webHidden/>
              </w:rPr>
              <w:t>18</w:t>
            </w:r>
            <w:r w:rsidRPr="001F2CD6">
              <w:rPr>
                <w:noProof/>
                <w:webHidden/>
              </w:rPr>
              <w:fldChar w:fldCharType="end"/>
            </w:r>
          </w:hyperlink>
        </w:p>
        <w:p w14:paraId="3EE7861A" w14:textId="2D999542" w:rsidR="00E050E8" w:rsidRPr="001F2CD6" w:rsidRDefault="00E050E8">
          <w:pPr>
            <w:pStyle w:val="TOC1"/>
            <w:tabs>
              <w:tab w:val="right" w:leader="dot" w:pos="9350"/>
            </w:tabs>
            <w:rPr>
              <w:noProof/>
            </w:rPr>
          </w:pPr>
          <w:hyperlink w:anchor="_Toc213366755" w:history="1">
            <w:r w:rsidRPr="001F2CD6">
              <w:rPr>
                <w:rStyle w:val="Hyperlink"/>
                <w:noProof/>
              </w:rPr>
              <w:t>5. Performance Evaluation Framework</w:t>
            </w:r>
            <w:r w:rsidRPr="001F2CD6">
              <w:rPr>
                <w:noProof/>
                <w:webHidden/>
              </w:rPr>
              <w:tab/>
            </w:r>
            <w:r w:rsidRPr="001F2CD6">
              <w:rPr>
                <w:noProof/>
                <w:webHidden/>
              </w:rPr>
              <w:fldChar w:fldCharType="begin"/>
            </w:r>
            <w:r w:rsidRPr="001F2CD6">
              <w:rPr>
                <w:noProof/>
                <w:webHidden/>
              </w:rPr>
              <w:instrText xml:space="preserve"> PAGEREF _Toc213366755 \h </w:instrText>
            </w:r>
            <w:r w:rsidRPr="001F2CD6">
              <w:rPr>
                <w:noProof/>
                <w:webHidden/>
              </w:rPr>
            </w:r>
            <w:r w:rsidRPr="001F2CD6">
              <w:rPr>
                <w:noProof/>
                <w:webHidden/>
              </w:rPr>
              <w:fldChar w:fldCharType="separate"/>
            </w:r>
            <w:r w:rsidR="0076644D">
              <w:rPr>
                <w:noProof/>
                <w:webHidden/>
              </w:rPr>
              <w:t>19</w:t>
            </w:r>
            <w:r w:rsidRPr="001F2CD6">
              <w:rPr>
                <w:noProof/>
                <w:webHidden/>
              </w:rPr>
              <w:fldChar w:fldCharType="end"/>
            </w:r>
          </w:hyperlink>
        </w:p>
        <w:p w14:paraId="5310791F" w14:textId="7424A4F1" w:rsidR="00E050E8" w:rsidRPr="001F2CD6" w:rsidRDefault="00E050E8">
          <w:pPr>
            <w:pStyle w:val="TOC2"/>
            <w:tabs>
              <w:tab w:val="right" w:leader="dot" w:pos="9350"/>
            </w:tabs>
            <w:rPr>
              <w:noProof/>
            </w:rPr>
          </w:pPr>
          <w:hyperlink w:anchor="_Toc213366756" w:history="1">
            <w:r w:rsidRPr="001F2CD6">
              <w:rPr>
                <w:rStyle w:val="Hyperlink"/>
                <w:noProof/>
              </w:rPr>
              <w:t>5.1 Selection of Framework</w:t>
            </w:r>
            <w:r w:rsidRPr="001F2CD6">
              <w:rPr>
                <w:noProof/>
                <w:webHidden/>
              </w:rPr>
              <w:tab/>
            </w:r>
            <w:r w:rsidRPr="001F2CD6">
              <w:rPr>
                <w:noProof/>
                <w:webHidden/>
              </w:rPr>
              <w:fldChar w:fldCharType="begin"/>
            </w:r>
            <w:r w:rsidRPr="001F2CD6">
              <w:rPr>
                <w:noProof/>
                <w:webHidden/>
              </w:rPr>
              <w:instrText xml:space="preserve"> PAGEREF _Toc213366756 \h </w:instrText>
            </w:r>
            <w:r w:rsidRPr="001F2CD6">
              <w:rPr>
                <w:noProof/>
                <w:webHidden/>
              </w:rPr>
            </w:r>
            <w:r w:rsidRPr="001F2CD6">
              <w:rPr>
                <w:noProof/>
                <w:webHidden/>
              </w:rPr>
              <w:fldChar w:fldCharType="separate"/>
            </w:r>
            <w:r w:rsidR="0076644D">
              <w:rPr>
                <w:noProof/>
                <w:webHidden/>
              </w:rPr>
              <w:t>19</w:t>
            </w:r>
            <w:r w:rsidRPr="001F2CD6">
              <w:rPr>
                <w:noProof/>
                <w:webHidden/>
              </w:rPr>
              <w:fldChar w:fldCharType="end"/>
            </w:r>
          </w:hyperlink>
        </w:p>
        <w:p w14:paraId="3A0386C2" w14:textId="31FDF4D3" w:rsidR="00E050E8" w:rsidRPr="001F2CD6" w:rsidRDefault="00E050E8">
          <w:pPr>
            <w:pStyle w:val="TOC2"/>
            <w:tabs>
              <w:tab w:val="right" w:leader="dot" w:pos="9350"/>
            </w:tabs>
            <w:rPr>
              <w:noProof/>
            </w:rPr>
          </w:pPr>
          <w:hyperlink w:anchor="_Toc213366757" w:history="1">
            <w:r w:rsidRPr="001F2CD6">
              <w:rPr>
                <w:rStyle w:val="Hyperlink"/>
                <w:noProof/>
              </w:rPr>
              <w:t>5.2 Key Performance Indicators (KPIs)</w:t>
            </w:r>
            <w:r w:rsidRPr="001F2CD6">
              <w:rPr>
                <w:noProof/>
                <w:webHidden/>
              </w:rPr>
              <w:tab/>
            </w:r>
            <w:r w:rsidRPr="001F2CD6">
              <w:rPr>
                <w:noProof/>
                <w:webHidden/>
              </w:rPr>
              <w:fldChar w:fldCharType="begin"/>
            </w:r>
            <w:r w:rsidRPr="001F2CD6">
              <w:rPr>
                <w:noProof/>
                <w:webHidden/>
              </w:rPr>
              <w:instrText xml:space="preserve"> PAGEREF _Toc213366757 \h </w:instrText>
            </w:r>
            <w:r w:rsidRPr="001F2CD6">
              <w:rPr>
                <w:noProof/>
                <w:webHidden/>
              </w:rPr>
            </w:r>
            <w:r w:rsidRPr="001F2CD6">
              <w:rPr>
                <w:noProof/>
                <w:webHidden/>
              </w:rPr>
              <w:fldChar w:fldCharType="separate"/>
            </w:r>
            <w:r w:rsidR="0076644D">
              <w:rPr>
                <w:noProof/>
                <w:webHidden/>
              </w:rPr>
              <w:t>19</w:t>
            </w:r>
            <w:r w:rsidRPr="001F2CD6">
              <w:rPr>
                <w:noProof/>
                <w:webHidden/>
              </w:rPr>
              <w:fldChar w:fldCharType="end"/>
            </w:r>
          </w:hyperlink>
        </w:p>
        <w:p w14:paraId="34559AEB" w14:textId="473409F3" w:rsidR="00E050E8" w:rsidRPr="001F2CD6" w:rsidRDefault="00E050E8">
          <w:pPr>
            <w:pStyle w:val="TOC2"/>
            <w:tabs>
              <w:tab w:val="right" w:leader="dot" w:pos="9350"/>
            </w:tabs>
            <w:rPr>
              <w:noProof/>
            </w:rPr>
          </w:pPr>
          <w:hyperlink w:anchor="_Toc213366758" w:history="1">
            <w:r w:rsidRPr="001F2CD6">
              <w:rPr>
                <w:rStyle w:val="Hyperlink"/>
                <w:noProof/>
              </w:rPr>
              <w:t>5.3 Measuring Success and Continuous Improvement</w:t>
            </w:r>
            <w:r w:rsidRPr="001F2CD6">
              <w:rPr>
                <w:noProof/>
                <w:webHidden/>
              </w:rPr>
              <w:tab/>
            </w:r>
            <w:r w:rsidRPr="001F2CD6">
              <w:rPr>
                <w:noProof/>
                <w:webHidden/>
              </w:rPr>
              <w:fldChar w:fldCharType="begin"/>
            </w:r>
            <w:r w:rsidRPr="001F2CD6">
              <w:rPr>
                <w:noProof/>
                <w:webHidden/>
              </w:rPr>
              <w:instrText xml:space="preserve"> PAGEREF _Toc213366758 \h </w:instrText>
            </w:r>
            <w:r w:rsidRPr="001F2CD6">
              <w:rPr>
                <w:noProof/>
                <w:webHidden/>
              </w:rPr>
            </w:r>
            <w:r w:rsidRPr="001F2CD6">
              <w:rPr>
                <w:noProof/>
                <w:webHidden/>
              </w:rPr>
              <w:fldChar w:fldCharType="separate"/>
            </w:r>
            <w:r w:rsidR="0076644D">
              <w:rPr>
                <w:noProof/>
                <w:webHidden/>
              </w:rPr>
              <w:t>20</w:t>
            </w:r>
            <w:r w:rsidRPr="001F2CD6">
              <w:rPr>
                <w:noProof/>
                <w:webHidden/>
              </w:rPr>
              <w:fldChar w:fldCharType="end"/>
            </w:r>
          </w:hyperlink>
        </w:p>
        <w:p w14:paraId="5324E610" w14:textId="23B481B4" w:rsidR="00E050E8" w:rsidRPr="001F2CD6" w:rsidRDefault="00E050E8">
          <w:pPr>
            <w:pStyle w:val="TOC1"/>
            <w:tabs>
              <w:tab w:val="right" w:leader="dot" w:pos="9350"/>
            </w:tabs>
            <w:rPr>
              <w:noProof/>
            </w:rPr>
          </w:pPr>
          <w:hyperlink w:anchor="_Toc213366759" w:history="1">
            <w:r w:rsidRPr="001F2CD6">
              <w:rPr>
                <w:rStyle w:val="Hyperlink"/>
                <w:noProof/>
              </w:rPr>
              <w:t>6. Conclusion</w:t>
            </w:r>
            <w:r w:rsidRPr="001F2CD6">
              <w:rPr>
                <w:noProof/>
                <w:webHidden/>
              </w:rPr>
              <w:tab/>
            </w:r>
            <w:r w:rsidRPr="001F2CD6">
              <w:rPr>
                <w:noProof/>
                <w:webHidden/>
              </w:rPr>
              <w:fldChar w:fldCharType="begin"/>
            </w:r>
            <w:r w:rsidRPr="001F2CD6">
              <w:rPr>
                <w:noProof/>
                <w:webHidden/>
              </w:rPr>
              <w:instrText xml:space="preserve"> PAGEREF _Toc213366759 \h </w:instrText>
            </w:r>
            <w:r w:rsidRPr="001F2CD6">
              <w:rPr>
                <w:noProof/>
                <w:webHidden/>
              </w:rPr>
            </w:r>
            <w:r w:rsidRPr="001F2CD6">
              <w:rPr>
                <w:noProof/>
                <w:webHidden/>
              </w:rPr>
              <w:fldChar w:fldCharType="separate"/>
            </w:r>
            <w:r w:rsidR="0076644D">
              <w:rPr>
                <w:noProof/>
                <w:webHidden/>
              </w:rPr>
              <w:t>20</w:t>
            </w:r>
            <w:r w:rsidRPr="001F2CD6">
              <w:rPr>
                <w:noProof/>
                <w:webHidden/>
              </w:rPr>
              <w:fldChar w:fldCharType="end"/>
            </w:r>
          </w:hyperlink>
        </w:p>
        <w:p w14:paraId="499AD299" w14:textId="46E40DB6" w:rsidR="00E050E8" w:rsidRPr="001F2CD6" w:rsidRDefault="00E050E8">
          <w:pPr>
            <w:pStyle w:val="TOC1"/>
            <w:tabs>
              <w:tab w:val="right" w:leader="dot" w:pos="9350"/>
            </w:tabs>
            <w:rPr>
              <w:noProof/>
            </w:rPr>
          </w:pPr>
          <w:hyperlink w:anchor="_Toc213366760" w:history="1">
            <w:r w:rsidRPr="001F2CD6">
              <w:rPr>
                <w:rStyle w:val="Hyperlink"/>
                <w:noProof/>
              </w:rPr>
              <w:t>References</w:t>
            </w:r>
            <w:r w:rsidRPr="001F2CD6">
              <w:rPr>
                <w:noProof/>
                <w:webHidden/>
              </w:rPr>
              <w:tab/>
            </w:r>
            <w:r w:rsidRPr="001F2CD6">
              <w:rPr>
                <w:noProof/>
                <w:webHidden/>
              </w:rPr>
              <w:fldChar w:fldCharType="begin"/>
            </w:r>
            <w:r w:rsidRPr="001F2CD6">
              <w:rPr>
                <w:noProof/>
                <w:webHidden/>
              </w:rPr>
              <w:instrText xml:space="preserve"> PAGEREF _Toc213366760 \h </w:instrText>
            </w:r>
            <w:r w:rsidRPr="001F2CD6">
              <w:rPr>
                <w:noProof/>
                <w:webHidden/>
              </w:rPr>
            </w:r>
            <w:r w:rsidRPr="001F2CD6">
              <w:rPr>
                <w:noProof/>
                <w:webHidden/>
              </w:rPr>
              <w:fldChar w:fldCharType="separate"/>
            </w:r>
            <w:r w:rsidR="0076644D">
              <w:rPr>
                <w:noProof/>
                <w:webHidden/>
              </w:rPr>
              <w:t>22</w:t>
            </w:r>
            <w:r w:rsidRPr="001F2CD6">
              <w:rPr>
                <w:noProof/>
                <w:webHidden/>
              </w:rPr>
              <w:fldChar w:fldCharType="end"/>
            </w:r>
          </w:hyperlink>
        </w:p>
        <w:p w14:paraId="15B09444" w14:textId="2865BDAB" w:rsidR="00E050E8" w:rsidRPr="001F2CD6" w:rsidRDefault="00E050E8">
          <w:r w:rsidRPr="001F2CD6">
            <w:rPr>
              <w:b/>
              <w:bCs/>
            </w:rPr>
            <w:fldChar w:fldCharType="end"/>
          </w:r>
        </w:p>
      </w:sdtContent>
    </w:sdt>
    <w:p w14:paraId="32FA7EDE" w14:textId="77777777" w:rsidR="00DE4EE2" w:rsidRPr="001F2CD6" w:rsidRDefault="001F2CD6">
      <w:r w:rsidRPr="001F2CD6">
        <w:br w:type="page"/>
      </w:r>
    </w:p>
    <w:p w14:paraId="32FA7EDF" w14:textId="77777777" w:rsidR="00DE4EE2" w:rsidRPr="001F2CD6" w:rsidRDefault="001F2CD6">
      <w:pPr>
        <w:pStyle w:val="Heading1"/>
      </w:pPr>
      <w:bookmarkStart w:id="2" w:name="_qb6c43256s8" w:colFirst="0" w:colLast="0"/>
      <w:bookmarkStart w:id="3" w:name="_Toc213366730"/>
      <w:bookmarkEnd w:id="2"/>
      <w:r w:rsidRPr="001F2CD6">
        <w:lastRenderedPageBreak/>
        <w:t>1. Introduction</w:t>
      </w:r>
      <w:bookmarkEnd w:id="3"/>
      <w:r w:rsidRPr="001F2CD6">
        <w:t xml:space="preserve"> </w:t>
      </w:r>
    </w:p>
    <w:p w14:paraId="32FA7EE0" w14:textId="77777777" w:rsidR="00DE4EE2" w:rsidRPr="001F2CD6" w:rsidRDefault="001F2CD6">
      <w:pPr>
        <w:jc w:val="center"/>
        <w:rPr>
          <w:b/>
        </w:rPr>
      </w:pPr>
      <w:r w:rsidRPr="001F2CD6">
        <w:rPr>
          <w:b/>
          <w:noProof/>
        </w:rPr>
        <w:drawing>
          <wp:inline distT="114300" distB="114300" distL="114300" distR="114300" wp14:anchorId="32FA7F96" wp14:editId="32FA7F97">
            <wp:extent cx="4395788" cy="231060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2310606"/>
                    </a:xfrm>
                    <a:prstGeom prst="rect">
                      <a:avLst/>
                    </a:prstGeom>
                    <a:ln w="12700">
                      <a:solidFill>
                        <a:srgbClr val="000000"/>
                      </a:solidFill>
                      <a:prstDash val="solid"/>
                    </a:ln>
                  </pic:spPr>
                </pic:pic>
              </a:graphicData>
            </a:graphic>
          </wp:inline>
        </w:drawing>
      </w:r>
    </w:p>
    <w:p w14:paraId="32FA7EE1" w14:textId="77777777" w:rsidR="00DE4EE2" w:rsidRPr="001F2CD6" w:rsidRDefault="001F2CD6">
      <w:pPr>
        <w:jc w:val="center"/>
        <w:rPr>
          <w:b/>
        </w:rPr>
      </w:pPr>
      <w:r w:rsidRPr="001F2CD6">
        <w:rPr>
          <w:b/>
        </w:rPr>
        <w:t>Figure 1: Logo of Zara</w:t>
      </w:r>
    </w:p>
    <w:p w14:paraId="32FA7EE2" w14:textId="77777777" w:rsidR="00DE4EE2" w:rsidRPr="001F2CD6" w:rsidRDefault="001F2CD6">
      <w:pPr>
        <w:jc w:val="center"/>
      </w:pPr>
      <w:r w:rsidRPr="001F2CD6">
        <w:t>(Source: zara.com, 2025)</w:t>
      </w:r>
    </w:p>
    <w:p w14:paraId="32FA7EE3" w14:textId="77777777" w:rsidR="00DE4EE2" w:rsidRPr="001F2CD6" w:rsidRDefault="001F2CD6">
      <w:r w:rsidRPr="001F2CD6">
        <w:t xml:space="preserve">Zara is the most popular brand of Inditex and a pioneer in the fast-fashion segment of the world market. It is commonly known that it has short design-to-store and often-collected updates. Zara has a vertically integrated business model that enables the company to completely control the design, production, and distribution (zara.com, 2025). Such integration is useful in sustaining a high level of efficiency and quick adaptation to fashion changes. Inditex, the mother company, is among the largest retail stores in the world and operates in more than 200 markets around the globe. It has substantial annual revenues, which is an indication of its good standing in the market and the whole world. The report suggests the decision to expand Zara into Vietnam, which is a growing economy with potential to yield (Dung and Ha, 2024). The economy of Vietnam is growing at a high rate, and this has been backed by the growth in the GDP and the growing foreign investment in the country. The growing middle class and the youthful population in the country are increasing the demand for modern and affordable fashion. The use of e-commerce is also growing rapidly, and this is made possible by the advancement of the internet and electronic payment systems. There are four major tasks in the report. The initial task is concerned with the choice of the organisation and the target market. </w:t>
      </w:r>
    </w:p>
    <w:p w14:paraId="32FA7EE4" w14:textId="2A6680B4" w:rsidR="00DE4EE2" w:rsidRPr="001F2CD6" w:rsidRDefault="001F2CD6">
      <w:r w:rsidRPr="001F2CD6">
        <w:t>The second is the strategic analysis of the Vietnamese market and its opportunities and challenges. The third activity formulates an elaborate market entry strategy of Zara, including both the offline and online channels (</w:t>
      </w:r>
      <w:proofErr w:type="spellStart"/>
      <w:r w:rsidRPr="001F2CD6">
        <w:t>Yide</w:t>
      </w:r>
      <w:proofErr w:type="spellEnd"/>
      <w:r w:rsidRPr="001F2CD6">
        <w:t xml:space="preserve">, 2021). The fourth assignment offers </w:t>
      </w:r>
      <w:r w:rsidRPr="001F2CD6">
        <w:lastRenderedPageBreak/>
        <w:t xml:space="preserve">a performance review model to gauge success post-market entry. The macro environment has been evaluated by applying such tools as the PESTEL, and the </w:t>
      </w:r>
      <w:r w:rsidR="00DE1D4E" w:rsidRPr="001F2CD6">
        <w:t>microenvironment</w:t>
      </w:r>
      <w:r w:rsidRPr="001F2CD6">
        <w:t xml:space="preserve"> by Porter's Five Forces. It also uses the SWOT analysis as a tool for assessing the internal strengths, weaknesses, opportunities and threats of Zara. Where there are any limitations on data, assumptions are always mentioned. The discussion is backed by the latest annual reports, market research and the primary sources of information that are credible about Inditex. The reason why the choice would be Vietnam is that it is rapidly developing economically, increasing disposable incomes, and retail growth is very high. The efficiency of the supply chain and the digital capabilities that Zara has demonstrated make it the company that can enter this dynamic market. </w:t>
      </w:r>
    </w:p>
    <w:p w14:paraId="32FA7EE5" w14:textId="55C353AB" w:rsidR="00DE4EE2" w:rsidRPr="001F2CD6" w:rsidRDefault="001F2CD6">
      <w:r w:rsidRPr="001F2CD6">
        <w:t xml:space="preserve">Form: Every part is preceded by the assignment brief. Analytical frameworks are implemented and criticised. Recommendations are practical and </w:t>
      </w:r>
      <w:r w:rsidR="00DE1D4E" w:rsidRPr="001F2CD6">
        <w:t>evidence based</w:t>
      </w:r>
      <w:r w:rsidRPr="001F2CD6">
        <w:t>. KPIs and control mechanisms are established.</w:t>
      </w:r>
    </w:p>
    <w:p w14:paraId="32FA7EE6" w14:textId="77777777" w:rsidR="00DE4EE2" w:rsidRPr="001F2CD6" w:rsidRDefault="001F2CD6">
      <w:pPr>
        <w:pStyle w:val="Heading1"/>
      </w:pPr>
      <w:bookmarkStart w:id="4" w:name="_7cl9xx38tjau" w:colFirst="0" w:colLast="0"/>
      <w:bookmarkStart w:id="5" w:name="_Toc213366731"/>
      <w:bookmarkEnd w:id="4"/>
      <w:r w:rsidRPr="001F2CD6">
        <w:t>2. Selection of Organisation and Target Market</w:t>
      </w:r>
      <w:bookmarkEnd w:id="5"/>
      <w:r w:rsidRPr="001F2CD6">
        <w:t xml:space="preserve"> </w:t>
      </w:r>
    </w:p>
    <w:p w14:paraId="32FA7EE7" w14:textId="77777777" w:rsidR="00DE4EE2" w:rsidRPr="001F2CD6" w:rsidRDefault="001F2CD6">
      <w:pPr>
        <w:pStyle w:val="Heading2"/>
      </w:pPr>
      <w:bookmarkStart w:id="6" w:name="_2oehdsvfw4a4" w:colFirst="0" w:colLast="0"/>
      <w:bookmarkStart w:id="7" w:name="_Toc213366732"/>
      <w:bookmarkEnd w:id="6"/>
      <w:r w:rsidRPr="001F2CD6">
        <w:t>2.1 Zara’s Global Operations and Business Model</w:t>
      </w:r>
      <w:bookmarkEnd w:id="7"/>
      <w:r w:rsidRPr="001F2CD6">
        <w:t xml:space="preserve"> </w:t>
      </w:r>
    </w:p>
    <w:p w14:paraId="32FA7EE8" w14:textId="77777777" w:rsidR="00DE4EE2" w:rsidRPr="001F2CD6" w:rsidRDefault="001F2CD6">
      <w:pPr>
        <w:jc w:val="center"/>
        <w:rPr>
          <w:b/>
        </w:rPr>
      </w:pPr>
      <w:r w:rsidRPr="001F2CD6">
        <w:rPr>
          <w:b/>
          <w:noProof/>
        </w:rPr>
        <w:drawing>
          <wp:inline distT="114300" distB="114300" distL="114300" distR="114300" wp14:anchorId="32FA7F98" wp14:editId="32FA7F99">
            <wp:extent cx="4705350" cy="1984682"/>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05350" cy="1984682"/>
                    </a:xfrm>
                    <a:prstGeom prst="rect">
                      <a:avLst/>
                    </a:prstGeom>
                    <a:ln w="12700">
                      <a:solidFill>
                        <a:srgbClr val="000000"/>
                      </a:solidFill>
                      <a:prstDash val="solid"/>
                    </a:ln>
                  </pic:spPr>
                </pic:pic>
              </a:graphicData>
            </a:graphic>
          </wp:inline>
        </w:drawing>
      </w:r>
    </w:p>
    <w:p w14:paraId="32FA7EE9" w14:textId="77777777" w:rsidR="00DE4EE2" w:rsidRPr="001F2CD6" w:rsidRDefault="001F2CD6">
      <w:pPr>
        <w:jc w:val="center"/>
        <w:rPr>
          <w:b/>
        </w:rPr>
      </w:pPr>
      <w:r w:rsidRPr="001F2CD6">
        <w:rPr>
          <w:b/>
        </w:rPr>
        <w:t>Figure 2: Omnichannel Marketing</w:t>
      </w:r>
    </w:p>
    <w:p w14:paraId="32FA7EEA" w14:textId="77777777" w:rsidR="00DE4EE2" w:rsidRPr="001F2CD6" w:rsidRDefault="001F2CD6">
      <w:pPr>
        <w:jc w:val="center"/>
      </w:pPr>
      <w:r w:rsidRPr="001F2CD6">
        <w:t>(Source: clevertap.com, 2024)</w:t>
      </w:r>
    </w:p>
    <w:p w14:paraId="32FA7EEB" w14:textId="5D72BD53" w:rsidR="00DE4EE2" w:rsidRPr="001F2CD6" w:rsidRDefault="001F2CD6">
      <w:r w:rsidRPr="001F2CD6">
        <w:t xml:space="preserve">Zara is the brightest brand of Inditex and a trendy fashion leader. The company focuses on quickly changing clothing lines that incorporate the trends in the world. The collections in most shops are changed every week, and this keeps them fresh and the customers interested. This special model adopted by Zara allows the new designs to move speedily through the different stages to the shelves of the stores. This will minimise lead time and stay ahead of the competitors with the brand. The business model is vertical, which </w:t>
      </w:r>
      <w:r w:rsidRPr="001F2CD6">
        <w:lastRenderedPageBreak/>
        <w:t>connects the design, sourcing, production, and logistics (Vaka, 2024). The major manufacturing activities are also situated near major distribution centres, which means that the market demand can be quickly met. Small production batches generate scarcity and increase exclusiveness. Zara has a strategy of locating flagship stores in high-traffic retail areas where it focuses on visibility and its superior brand image (</w:t>
      </w:r>
      <w:proofErr w:type="spellStart"/>
      <w:r w:rsidRPr="001F2CD6">
        <w:t>Travasi</w:t>
      </w:r>
      <w:proofErr w:type="spellEnd"/>
      <w:r w:rsidRPr="001F2CD6">
        <w:t xml:space="preserve">, 2025). The product is also very </w:t>
      </w:r>
      <w:r w:rsidR="00D47CF5" w:rsidRPr="001F2CD6">
        <w:t>receptive,</w:t>
      </w:r>
      <w:r w:rsidRPr="001F2CD6">
        <w:t xml:space="preserve"> and it can readily change with new fashion styles, which makes the fashionable customers very loyal (Teke, 2022). Sustainability and ethical production issues have drawn global attention to questioning the practices of fast fashion. Inditex has acted to resolve such problems by conducting sustainability campaigns and investing in textile innovation and recycling processes. In general, the Zara business model works best in markets that have dynamic demand from consumers, effective logistics, and high-density urban areas. </w:t>
      </w:r>
    </w:p>
    <w:p w14:paraId="32FA7EEC" w14:textId="77777777" w:rsidR="00DE4EE2" w:rsidRPr="001F2CD6" w:rsidRDefault="001F2CD6">
      <w:pPr>
        <w:pStyle w:val="Heading2"/>
      </w:pPr>
      <w:bookmarkStart w:id="8" w:name="_rxnzwoe7yvwj" w:colFirst="0" w:colLast="0"/>
      <w:bookmarkStart w:id="9" w:name="_Toc213366733"/>
      <w:bookmarkEnd w:id="8"/>
      <w:r w:rsidRPr="001F2CD6">
        <w:t>2.2 Overview of the Proposed Market — Vietnam</w:t>
      </w:r>
      <w:bookmarkEnd w:id="9"/>
      <w:r w:rsidRPr="001F2CD6">
        <w:t xml:space="preserve"> </w:t>
      </w:r>
    </w:p>
    <w:p w14:paraId="32FA7EED" w14:textId="124E3219" w:rsidR="00DE4EE2" w:rsidRPr="001F2CD6" w:rsidRDefault="001F2CD6">
      <w:r w:rsidRPr="001F2CD6">
        <w:t xml:space="preserve">Vietnam is a young and developing economy in Southeast Asia. Its GDP has grown vigorously over the past few years, and it is stable and remains robust even in the face of global challenges. It is a youthful population with a significant proportion of people below the age of 35 years, and this drives high demand for any fashion and lifestyle products. The process of urbanisation is gaining momentum, and the development of the modern retail format and the shopping centres is stimulated (Escudero-Gómez and Lois-González, 2025). There is a rapid expansion in the middle class, and the disposable income is increasing in the larger cities. Consequently, the amount of funds spent by consumers on clothing and accessories is expanding. The level of adoption of e-commerce has improved rapidly, as the use of digital payment and mobile shopping has become widespread. The concept of omnichannel retailing is becoming more successful as consumers demand convenience on the web and physical presence in stores. The trade environment in Vietnam is very favourable, and various free trade agreements are favourable to international brands (Tu </w:t>
      </w:r>
      <w:r w:rsidRPr="001F2CD6">
        <w:rPr>
          <w:i/>
        </w:rPr>
        <w:t xml:space="preserve">et al., </w:t>
      </w:r>
      <w:r w:rsidRPr="001F2CD6">
        <w:t xml:space="preserve">2021). Specifically, the EU Free Trade Agreement with Vietnam lowers tariffs and increases the prospects of European companies (Zara). The retail infrastructure is also being enhanced with the construction of new malls, warehouses and logistics centres all over the country. Several international fashion brands have already made their successful entry into the market, which confirms </w:t>
      </w:r>
      <w:r w:rsidRPr="001F2CD6">
        <w:lastRenderedPageBreak/>
        <w:t xml:space="preserve">the prospect of global retailers. Nevertheless, the industry is competitive and price-elastic. Local brands appeal to consumers because they have low-budget products and have been able to deliver products to the consumer within a short period (Maheshwari, 2025). Cultural preferences also influence apparel preferences, and the international brands will have to change styles and marketing strategies. The logistics and distribution systems are in their early </w:t>
      </w:r>
      <w:r w:rsidR="00D47CF5" w:rsidRPr="001F2CD6">
        <w:t>stages but</w:t>
      </w:r>
      <w:r w:rsidRPr="001F2CD6">
        <w:t xml:space="preserve"> getting </w:t>
      </w:r>
      <w:r w:rsidR="00D47CF5" w:rsidRPr="001F2CD6">
        <w:t>better</w:t>
      </w:r>
      <w:r w:rsidRPr="001F2CD6">
        <w:t xml:space="preserve">. </w:t>
      </w:r>
      <w:r w:rsidR="00D47CF5" w:rsidRPr="001F2CD6">
        <w:t>Overall</w:t>
      </w:r>
      <w:r w:rsidRPr="001F2CD6">
        <w:t xml:space="preserve">, the country of Vietnam presents a good strategic position for expansion by Zara. </w:t>
      </w:r>
    </w:p>
    <w:p w14:paraId="32FA7EEE" w14:textId="77777777" w:rsidR="00DE4EE2" w:rsidRPr="001F2CD6" w:rsidRDefault="001F2CD6">
      <w:pPr>
        <w:pStyle w:val="Heading2"/>
      </w:pPr>
      <w:bookmarkStart w:id="10" w:name="_3vtnushs08e" w:colFirst="0" w:colLast="0"/>
      <w:bookmarkStart w:id="11" w:name="_Toc213366734"/>
      <w:bookmarkEnd w:id="10"/>
      <w:r w:rsidRPr="001F2CD6">
        <w:t>2.3 Justification for Market Choice</w:t>
      </w:r>
      <w:bookmarkEnd w:id="11"/>
      <w:r w:rsidRPr="001F2CD6">
        <w:t xml:space="preserve"> </w:t>
      </w:r>
    </w:p>
    <w:p w14:paraId="32FA7EEF" w14:textId="641CAB1A" w:rsidR="00DE4EE2" w:rsidRPr="001F2CD6" w:rsidRDefault="001F2CD6">
      <w:r w:rsidRPr="001F2CD6">
        <w:t xml:space="preserve">Vietnam has a high economic growth, which would make it the favourite destination of international retailers. The percentage increase in the GDP is high and promotes the accelerated development of the retail industry and consumer confidence (Cusolito </w:t>
      </w:r>
      <w:r w:rsidRPr="001F2CD6">
        <w:rPr>
          <w:i/>
        </w:rPr>
        <w:t xml:space="preserve">et al., </w:t>
      </w:r>
      <w:r w:rsidRPr="001F2CD6">
        <w:t xml:space="preserve">2022). The growing middle-income group with increased disposable income is leading to a higher level of discretionary spending, particularly on fashion and lifestyle goods. The process of urbanisation is growing at a very fast rate, with buyers concentrated in shopping malls and urban centres. Such an environment fits in well with the store-led retail concept of Zara, which is based on the premises of high footfall and quality location. There is increased adoption of digital in Vietnam, which lowers barriers to foreign brands (Cirera </w:t>
      </w:r>
      <w:r w:rsidRPr="001F2CD6">
        <w:rPr>
          <w:i/>
        </w:rPr>
        <w:t xml:space="preserve">et al., </w:t>
      </w:r>
      <w:r w:rsidRPr="001F2CD6">
        <w:t xml:space="preserve">2021). The rapidly expanding e-commerce market allows rapid testing of the market with the help of local online platforms and delivery companies. The Free Trade Agreement (EVFTA) between the EU and Vietnam also strengthens the attractiveness of the market in the country, as it simplifies the trading processes of European corporations. The agreement eases tariffs, which enhance profitability on imported accessories and apparel. Operationally, the policies of Vietnam permit complete foreign ownership in retail, which means that Zara can have its own network of stores without any limitations on the local partnership. Vietnamese young people are fashionable and eager to use international brands, which is culturally oriented (Phan, 2024). Social media contributes significantly to the dissemination of fashion trends across the globe, and it can be linked with the fast-fashion and speedy designs of Zara. Competitive entry should, however, be adapted. The local brands are quite pricey, and speed sensitive, and consumers are also price sensitive. The key to success lies in strategic decisions on logistics, efficiency of the </w:t>
      </w:r>
      <w:r w:rsidRPr="001F2CD6">
        <w:lastRenderedPageBreak/>
        <w:t xml:space="preserve">supply chain and location of stores. </w:t>
      </w:r>
      <w:r w:rsidR="001543D5" w:rsidRPr="001F2CD6">
        <w:t>Despite</w:t>
      </w:r>
      <w:r w:rsidRPr="001F2CD6">
        <w:t xml:space="preserve"> these, Vietnam presents an excellent combination of size, growth prospects and market accessibility.</w:t>
      </w:r>
    </w:p>
    <w:p w14:paraId="32FA7EF0" w14:textId="77777777" w:rsidR="00DE4EE2" w:rsidRPr="001F2CD6" w:rsidRDefault="001F2CD6">
      <w:pPr>
        <w:pStyle w:val="Heading1"/>
      </w:pPr>
      <w:bookmarkStart w:id="12" w:name="_do99l6sqvpiy" w:colFirst="0" w:colLast="0"/>
      <w:bookmarkStart w:id="13" w:name="_Toc213366735"/>
      <w:bookmarkEnd w:id="12"/>
      <w:r w:rsidRPr="001F2CD6">
        <w:t>3. Comprehensive Strategic Analysis</w:t>
      </w:r>
      <w:bookmarkEnd w:id="13"/>
      <w:r w:rsidRPr="001F2CD6">
        <w:t xml:space="preserve"> </w:t>
      </w:r>
    </w:p>
    <w:p w14:paraId="32FA7EF1" w14:textId="77777777" w:rsidR="00DE4EE2" w:rsidRPr="001F2CD6" w:rsidRDefault="001F2CD6">
      <w:pPr>
        <w:pStyle w:val="Heading2"/>
      </w:pPr>
      <w:bookmarkStart w:id="14" w:name="_1lbeaeos59uq" w:colFirst="0" w:colLast="0"/>
      <w:bookmarkStart w:id="15" w:name="_Toc213366736"/>
      <w:bookmarkEnd w:id="14"/>
      <w:r w:rsidRPr="001F2CD6">
        <w:t>3.1 PESTLE Analysis of Vietnam</w:t>
      </w:r>
      <w:bookmarkEnd w:id="15"/>
      <w:r w:rsidRPr="001F2CD6">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7290"/>
      </w:tblGrid>
      <w:tr w:rsidR="00DE4EE2" w:rsidRPr="001F2CD6" w14:paraId="32FA7EF4" w14:textId="77777777">
        <w:tc>
          <w:tcPr>
            <w:tcW w:w="2070" w:type="dxa"/>
            <w:tcMar>
              <w:top w:w="100" w:type="dxa"/>
              <w:left w:w="100" w:type="dxa"/>
              <w:bottom w:w="100" w:type="dxa"/>
              <w:right w:w="100" w:type="dxa"/>
            </w:tcMar>
          </w:tcPr>
          <w:p w14:paraId="32FA7EF2" w14:textId="77777777" w:rsidR="00DE4EE2" w:rsidRPr="001F2CD6" w:rsidRDefault="001F2CD6">
            <w:pPr>
              <w:rPr>
                <w:b/>
              </w:rPr>
            </w:pPr>
            <w:r w:rsidRPr="001F2CD6">
              <w:rPr>
                <w:b/>
              </w:rPr>
              <w:t>Political</w:t>
            </w:r>
          </w:p>
        </w:tc>
        <w:tc>
          <w:tcPr>
            <w:tcW w:w="7290" w:type="dxa"/>
            <w:tcMar>
              <w:top w:w="100" w:type="dxa"/>
              <w:left w:w="100" w:type="dxa"/>
              <w:bottom w:w="100" w:type="dxa"/>
              <w:right w:w="100" w:type="dxa"/>
            </w:tcMar>
          </w:tcPr>
          <w:p w14:paraId="32FA7EF3" w14:textId="4FE856A8" w:rsidR="00DE4EE2" w:rsidRPr="001F2CD6" w:rsidRDefault="001F2CD6" w:rsidP="00877E2C">
            <w:pPr>
              <w:jc w:val="left"/>
            </w:pPr>
            <w:r w:rsidRPr="001F2CD6">
              <w:t>The reforms, incentives, and open-market policies actively promote foreign direct investment (FDI) by the government. This provides a good atmosphere to foreign retailers such as Zara. Continuous regulatory changes have made the administrative processes more efficient. The retail sector is moderately affected by political risk, and there are no significant internal struggles and instability anticipated. Vietnam is an active country that has entered into various trade agreements, which shows that it is determined to integrate globally. Government subsidies on infrastructure, logistics and digital transformation also enhance the business climate.</w:t>
            </w:r>
          </w:p>
        </w:tc>
      </w:tr>
      <w:tr w:rsidR="00DE4EE2" w:rsidRPr="001F2CD6" w14:paraId="32FA7EF7" w14:textId="77777777">
        <w:tc>
          <w:tcPr>
            <w:tcW w:w="2070" w:type="dxa"/>
            <w:tcMar>
              <w:top w:w="100" w:type="dxa"/>
              <w:left w:w="100" w:type="dxa"/>
              <w:bottom w:w="100" w:type="dxa"/>
              <w:right w:w="100" w:type="dxa"/>
            </w:tcMar>
          </w:tcPr>
          <w:p w14:paraId="32FA7EF5" w14:textId="77777777" w:rsidR="00DE4EE2" w:rsidRPr="001F2CD6" w:rsidRDefault="001F2CD6">
            <w:pPr>
              <w:rPr>
                <w:b/>
              </w:rPr>
            </w:pPr>
            <w:r w:rsidRPr="001F2CD6">
              <w:rPr>
                <w:b/>
              </w:rPr>
              <w:t>Economic</w:t>
            </w:r>
          </w:p>
        </w:tc>
        <w:tc>
          <w:tcPr>
            <w:tcW w:w="7290" w:type="dxa"/>
            <w:tcMar>
              <w:top w:w="100" w:type="dxa"/>
              <w:left w:w="100" w:type="dxa"/>
              <w:bottom w:w="100" w:type="dxa"/>
              <w:right w:w="100" w:type="dxa"/>
            </w:tcMar>
          </w:tcPr>
          <w:p w14:paraId="32FA7EF6" w14:textId="77777777" w:rsidR="00DE4EE2" w:rsidRPr="001F2CD6" w:rsidRDefault="001F2CD6" w:rsidP="00877E2C">
            <w:pPr>
              <w:jc w:val="left"/>
            </w:pPr>
            <w:r w:rsidRPr="001F2CD6">
              <w:t>The economy of Vietnam has been able to sustain a healthy GDP growth of 6-7 per cent in recent years. Strong manufacturing, exports and domestic consumption support the growth. Economic development is centred on urban centres like Ho Chi Minh City and Hanoi that have increased real incomes and jobs. This raises demand for the growing middle class who need of cheap fashion and lifestyle products. The inflation is controlled, but the price can be affected by the volatility of the global supply chains. The currency risk is moderate because of fluctuations in the exchange rates, which may influence the price of imported clothes and materials (</w:t>
            </w:r>
            <w:proofErr w:type="spellStart"/>
            <w:r w:rsidRPr="001F2CD6">
              <w:t>Umeaduma</w:t>
            </w:r>
            <w:proofErr w:type="spellEnd"/>
            <w:r w:rsidRPr="001F2CD6">
              <w:t xml:space="preserve"> and Dugbartey, 2023). Stable macroeconomic management minimises extreme shocks. The trade liberalisation of Vietnam, such as the EU-Vietnam Free Trade Agreement (EVFTA), can be useful to the European brands </w:t>
            </w:r>
            <w:r w:rsidRPr="001F2CD6">
              <w:lastRenderedPageBreak/>
              <w:t>because it lowers tariffs and eases the customs process. The confidence level among consumers is still high, and this has been backed by the steady and uninterrupted job creation.</w:t>
            </w:r>
          </w:p>
        </w:tc>
      </w:tr>
      <w:tr w:rsidR="00DE4EE2" w:rsidRPr="001F2CD6" w14:paraId="32FA7EFA" w14:textId="77777777">
        <w:tc>
          <w:tcPr>
            <w:tcW w:w="2070" w:type="dxa"/>
            <w:tcMar>
              <w:top w:w="100" w:type="dxa"/>
              <w:left w:w="100" w:type="dxa"/>
              <w:bottom w:w="100" w:type="dxa"/>
              <w:right w:w="100" w:type="dxa"/>
            </w:tcMar>
          </w:tcPr>
          <w:p w14:paraId="32FA7EF8" w14:textId="77777777" w:rsidR="00DE4EE2" w:rsidRPr="001F2CD6" w:rsidRDefault="001F2CD6">
            <w:pPr>
              <w:rPr>
                <w:b/>
              </w:rPr>
            </w:pPr>
            <w:r w:rsidRPr="001F2CD6">
              <w:rPr>
                <w:b/>
              </w:rPr>
              <w:t>Social</w:t>
            </w:r>
          </w:p>
        </w:tc>
        <w:tc>
          <w:tcPr>
            <w:tcW w:w="7290" w:type="dxa"/>
            <w:tcMar>
              <w:top w:w="100" w:type="dxa"/>
              <w:left w:w="100" w:type="dxa"/>
              <w:bottom w:w="100" w:type="dxa"/>
              <w:right w:w="100" w:type="dxa"/>
            </w:tcMar>
          </w:tcPr>
          <w:p w14:paraId="32FA7EF9" w14:textId="18D18065" w:rsidR="00DE4EE2" w:rsidRPr="001F2CD6" w:rsidRDefault="001F2CD6" w:rsidP="00EC4DA4">
            <w:pPr>
              <w:jc w:val="left"/>
            </w:pPr>
            <w:r w:rsidRPr="001F2CD6">
              <w:t xml:space="preserve">The population of Vietnam is more than 100 million people, and a large portion of the population is below 35 years old. This youthful group of people creates great appetites towards fashion, style and self-expression. The process of urbanisation is growing at a high rate, which is converting consumers to centres of cities where modern retailing areas and malls are available. The middle class is growing, and the purchasing power and the upgrade of lifestyle increase. The Vietnamese consumers are becoming fashion-conscious and appreciating international fashion brands (Van and Fah, 2022). Facebook, Instagram, and TikTok are the social media that significantly shape shopping behaviour and trends. The trends change rapidly, which points to the </w:t>
            </w:r>
            <w:r w:rsidR="001543D5" w:rsidRPr="001F2CD6">
              <w:t>digitally connected</w:t>
            </w:r>
            <w:r w:rsidRPr="001F2CD6">
              <w:t xml:space="preserve"> and trend-sensitive audience. It is a culture that lays stress on looks and social </w:t>
            </w:r>
            <w:r w:rsidR="001543D5" w:rsidRPr="001F2CD6">
              <w:t>presentation and</w:t>
            </w:r>
            <w:r w:rsidRPr="001F2CD6">
              <w:t xml:space="preserve"> contributes to the popularity of fashionable branded apparel. Family and peer pressure are high, and so the collective trends of fashion tend to have a lot of influence. Fashion in the Western style is being accepted, although cultural modesty is significant in designing.</w:t>
            </w:r>
          </w:p>
        </w:tc>
      </w:tr>
      <w:tr w:rsidR="00DE4EE2" w:rsidRPr="001F2CD6" w14:paraId="32FA7EFD" w14:textId="77777777">
        <w:tc>
          <w:tcPr>
            <w:tcW w:w="2070" w:type="dxa"/>
            <w:tcMar>
              <w:top w:w="100" w:type="dxa"/>
              <w:left w:w="100" w:type="dxa"/>
              <w:bottom w:w="100" w:type="dxa"/>
              <w:right w:w="100" w:type="dxa"/>
            </w:tcMar>
          </w:tcPr>
          <w:p w14:paraId="32FA7EFB" w14:textId="77777777" w:rsidR="00DE4EE2" w:rsidRPr="001F2CD6" w:rsidRDefault="001F2CD6">
            <w:pPr>
              <w:rPr>
                <w:b/>
              </w:rPr>
            </w:pPr>
            <w:r w:rsidRPr="001F2CD6">
              <w:rPr>
                <w:b/>
              </w:rPr>
              <w:t>Technological</w:t>
            </w:r>
          </w:p>
        </w:tc>
        <w:tc>
          <w:tcPr>
            <w:tcW w:w="7290" w:type="dxa"/>
            <w:tcMar>
              <w:top w:w="100" w:type="dxa"/>
              <w:left w:w="100" w:type="dxa"/>
              <w:bottom w:w="100" w:type="dxa"/>
              <w:right w:w="100" w:type="dxa"/>
            </w:tcMar>
          </w:tcPr>
          <w:p w14:paraId="32FA7EFC" w14:textId="7E86D937" w:rsidR="00DE4EE2" w:rsidRPr="001F2CD6" w:rsidRDefault="001F2CD6" w:rsidP="00EC4DA4">
            <w:pPr>
              <w:jc w:val="left"/>
            </w:pPr>
            <w:r w:rsidRPr="001F2CD6">
              <w:t xml:space="preserve">Vietnam has had high mobile/internet penetration, with </w:t>
            </w:r>
            <w:r w:rsidR="001543D5" w:rsidRPr="001F2CD6">
              <w:t>most of</w:t>
            </w:r>
            <w:r w:rsidRPr="001F2CD6">
              <w:t xml:space="preserve"> the young consumers accessing smartphones </w:t>
            </w:r>
            <w:r w:rsidR="001543D5" w:rsidRPr="001F2CD6">
              <w:t>daily</w:t>
            </w:r>
            <w:r w:rsidRPr="001F2CD6">
              <w:t xml:space="preserve">. This connectivity promotes online shopping behaviour and e-commerce. Domestic online stores such as Tiki, Shopee and Lazada have gained decent market grounds, which could present Zara with partnership opportunities. The adoption of digital payments, via mobile wallets and online banking, minimises the transaction friction and improves convenience (Kumar, 2025). There is improvement in </w:t>
            </w:r>
            <w:r w:rsidRPr="001F2CD6">
              <w:lastRenderedPageBreak/>
              <w:t xml:space="preserve">logistics technology, but the quality of infrastructure depends on the region. The last-mile delivery is also improving, which contributes to the dependability of the online fulfilment of the order. The national strategy of the government is to promote digital transformation, which makes businesses transition to new technologies. Retailers are putting money into omnichannel models so that they can merge online and offline. Customer behaviour and marketing personalisation are being realised </w:t>
            </w:r>
            <w:r w:rsidR="00AD1B07" w:rsidRPr="001F2CD6">
              <w:t>using</w:t>
            </w:r>
            <w:r w:rsidRPr="001F2CD6">
              <w:t xml:space="preserve"> data analytics and CRM systems.</w:t>
            </w:r>
          </w:p>
        </w:tc>
      </w:tr>
      <w:tr w:rsidR="00DE4EE2" w:rsidRPr="001F2CD6" w14:paraId="32FA7F00" w14:textId="77777777">
        <w:tc>
          <w:tcPr>
            <w:tcW w:w="2070" w:type="dxa"/>
            <w:tcMar>
              <w:top w:w="100" w:type="dxa"/>
              <w:left w:w="100" w:type="dxa"/>
              <w:bottom w:w="100" w:type="dxa"/>
              <w:right w:w="100" w:type="dxa"/>
            </w:tcMar>
          </w:tcPr>
          <w:p w14:paraId="32FA7EFE" w14:textId="77777777" w:rsidR="00DE4EE2" w:rsidRPr="001F2CD6" w:rsidRDefault="001F2CD6">
            <w:pPr>
              <w:rPr>
                <w:b/>
              </w:rPr>
            </w:pPr>
            <w:r w:rsidRPr="001F2CD6">
              <w:rPr>
                <w:b/>
              </w:rPr>
              <w:t>Legal</w:t>
            </w:r>
          </w:p>
        </w:tc>
        <w:tc>
          <w:tcPr>
            <w:tcW w:w="7290" w:type="dxa"/>
            <w:tcMar>
              <w:top w:w="100" w:type="dxa"/>
              <w:left w:w="100" w:type="dxa"/>
              <w:bottom w:w="100" w:type="dxa"/>
              <w:right w:w="100" w:type="dxa"/>
            </w:tcMar>
          </w:tcPr>
          <w:p w14:paraId="32FA7EFF" w14:textId="6753D58A" w:rsidR="00DE4EE2" w:rsidRPr="001F2CD6" w:rsidRDefault="001F2CD6" w:rsidP="00EC4DA4">
            <w:pPr>
              <w:jc w:val="left"/>
            </w:pPr>
            <w:r w:rsidRPr="001F2CD6">
              <w:t xml:space="preserve">The Vietnamese legal system, as regards foreign investment, has become much better. The government permits full foreign ownership in the retail sector; businesses are required to pass licensing and registration. The establishment of the stores requires retail licences, as well as adherence to such areas as import regulations and taxation. The labour laws secure the rights of workers and establish minimum wage, working hours, and safety standards (Uchiyama et al., 2022). To prevent legal fines and a damaged reputation, it is necessary to comply with these standards. Consumer protection laws are being changed </w:t>
            </w:r>
            <w:r w:rsidR="00AD1B07" w:rsidRPr="001F2CD6">
              <w:t>to</w:t>
            </w:r>
            <w:r w:rsidRPr="001F2CD6">
              <w:t xml:space="preserve"> avoid unfair practices against buyers and secure transparency on the prices and quality of the products. There is growing enforcement of intellectual property, though the enforcement is not consistent. Such international brands as Zara should acquire trademarks to secure their designs and logos.</w:t>
            </w:r>
          </w:p>
        </w:tc>
      </w:tr>
      <w:tr w:rsidR="00DE4EE2" w:rsidRPr="001F2CD6" w14:paraId="32FA7F03" w14:textId="77777777">
        <w:tc>
          <w:tcPr>
            <w:tcW w:w="2070" w:type="dxa"/>
            <w:tcMar>
              <w:top w:w="100" w:type="dxa"/>
              <w:left w:w="100" w:type="dxa"/>
              <w:bottom w:w="100" w:type="dxa"/>
              <w:right w:w="100" w:type="dxa"/>
            </w:tcMar>
          </w:tcPr>
          <w:p w14:paraId="32FA7F01" w14:textId="77777777" w:rsidR="00DE4EE2" w:rsidRPr="001F2CD6" w:rsidRDefault="001F2CD6">
            <w:pPr>
              <w:rPr>
                <w:b/>
              </w:rPr>
            </w:pPr>
            <w:r w:rsidRPr="001F2CD6">
              <w:rPr>
                <w:b/>
              </w:rPr>
              <w:t>Environmental</w:t>
            </w:r>
          </w:p>
        </w:tc>
        <w:tc>
          <w:tcPr>
            <w:tcW w:w="7290" w:type="dxa"/>
            <w:tcMar>
              <w:top w:w="100" w:type="dxa"/>
              <w:left w:w="100" w:type="dxa"/>
              <w:bottom w:w="100" w:type="dxa"/>
              <w:right w:w="100" w:type="dxa"/>
            </w:tcMar>
          </w:tcPr>
          <w:p w14:paraId="32FA7F02" w14:textId="77777777" w:rsidR="00DE4EE2" w:rsidRPr="001F2CD6" w:rsidRDefault="001F2CD6" w:rsidP="00EC4DA4">
            <w:pPr>
              <w:jc w:val="left"/>
            </w:pPr>
            <w:r w:rsidRPr="001F2CD6">
              <w:t xml:space="preserve">Vietnam is experiencing an environmental sensitivity among the regulators and consumers. The government is increasing its restrictions on waste disposal, pollution, and environmentally friendly business operations. The policies that are to be implemented in the future can incorporate tighter regulations on </w:t>
            </w:r>
            <w:r w:rsidRPr="001F2CD6">
              <w:lastRenderedPageBreak/>
              <w:t>emissions, packaging, and recycling. People are becoming more powerful and caring about environmental issues and are more inclined to choose that brand, which proves itself as a responsible company (Agu et al., 2024). The ecological footprint of fast fashion has been under worldwide criticism, and sustainability is the main determinant of Zara's success. The brand will be required to market environmentally friendly materials, efficiency of production and waste minimisation. The retail industry in Vietnam is slowly coming up with sustainable design, energy-saving outlets and recycling initiatives. Supply chains are turning greener in their logistics as well as packaging solutions. There is government support for sustainability certifications and collaborations on environmental projects.</w:t>
            </w:r>
          </w:p>
        </w:tc>
      </w:tr>
    </w:tbl>
    <w:p w14:paraId="32FA7F04" w14:textId="77777777" w:rsidR="00DE4EE2" w:rsidRPr="001F2CD6" w:rsidRDefault="001F2CD6">
      <w:pPr>
        <w:pStyle w:val="Heading2"/>
      </w:pPr>
      <w:bookmarkStart w:id="16" w:name="_2q0656szv294" w:colFirst="0" w:colLast="0"/>
      <w:bookmarkStart w:id="17" w:name="_Toc213366737"/>
      <w:bookmarkEnd w:id="16"/>
      <w:r w:rsidRPr="001F2CD6">
        <w:t>3.2 Porter’s Five Forces</w:t>
      </w:r>
      <w:bookmarkEnd w:id="17"/>
      <w:r w:rsidRPr="001F2CD6">
        <w:t xml:space="preserve">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7275"/>
      </w:tblGrid>
      <w:tr w:rsidR="00DE4EE2" w:rsidRPr="001F2CD6" w14:paraId="32FA7F07" w14:textId="77777777">
        <w:tc>
          <w:tcPr>
            <w:tcW w:w="2085" w:type="dxa"/>
            <w:tcMar>
              <w:top w:w="100" w:type="dxa"/>
              <w:left w:w="100" w:type="dxa"/>
              <w:bottom w:w="100" w:type="dxa"/>
              <w:right w:w="100" w:type="dxa"/>
            </w:tcMar>
          </w:tcPr>
          <w:p w14:paraId="32FA7F05" w14:textId="77777777" w:rsidR="00DE4EE2" w:rsidRPr="001F2CD6" w:rsidRDefault="001F2CD6" w:rsidP="00364A19">
            <w:pPr>
              <w:widowControl w:val="0"/>
              <w:pBdr>
                <w:top w:val="nil"/>
                <w:left w:val="nil"/>
                <w:bottom w:val="nil"/>
                <w:right w:val="nil"/>
                <w:between w:val="nil"/>
              </w:pBdr>
              <w:jc w:val="left"/>
              <w:rPr>
                <w:b/>
              </w:rPr>
            </w:pPr>
            <w:r w:rsidRPr="001F2CD6">
              <w:rPr>
                <w:b/>
              </w:rPr>
              <w:t>Competitive Rivalry – High</w:t>
            </w:r>
          </w:p>
        </w:tc>
        <w:tc>
          <w:tcPr>
            <w:tcW w:w="7275" w:type="dxa"/>
            <w:tcMar>
              <w:top w:w="100" w:type="dxa"/>
              <w:left w:w="100" w:type="dxa"/>
              <w:bottom w:w="100" w:type="dxa"/>
              <w:right w:w="100" w:type="dxa"/>
            </w:tcMar>
          </w:tcPr>
          <w:p w14:paraId="32FA7F06" w14:textId="77777777" w:rsidR="00DE4EE2" w:rsidRPr="001F2CD6" w:rsidRDefault="001F2CD6" w:rsidP="00364A19">
            <w:pPr>
              <w:jc w:val="left"/>
            </w:pPr>
            <w:r w:rsidRPr="001F2CD6">
              <w:t xml:space="preserve">The fashion market is highly competitive in Vietnam, with a rising competitive rivalry. The urban consumers are being contested by both the local and international players. Local low-end and low-cost fashion and value style stores include </w:t>
            </w:r>
            <w:proofErr w:type="spellStart"/>
            <w:r w:rsidRPr="001F2CD6">
              <w:t>Ninomaxx</w:t>
            </w:r>
            <w:proofErr w:type="spellEnd"/>
            <w:r w:rsidRPr="001F2CD6">
              <w:t>, IVY Moda, and Canifa, with their emphasis on low prices and high turnover. Large malls have become home to such international brands as H&amp;M, Uniqlo, and Giordano (Gremaud, 2023). In major cities like Hanoi and Ho Chi Minh City, the space available in retail stores is flooded, and high-end places are scarce. Success is defined by frequent product turnover, attractive designs and good location of stores. The market is dynamic and unpredictable, as Vietnamese consumers are very sensitive to the trends that are marketed via social media.</w:t>
            </w:r>
          </w:p>
        </w:tc>
      </w:tr>
      <w:tr w:rsidR="00DE4EE2" w:rsidRPr="001F2CD6" w14:paraId="32FA7F0A" w14:textId="77777777">
        <w:tc>
          <w:tcPr>
            <w:tcW w:w="2085" w:type="dxa"/>
            <w:tcMar>
              <w:top w:w="100" w:type="dxa"/>
              <w:left w:w="100" w:type="dxa"/>
              <w:bottom w:w="100" w:type="dxa"/>
              <w:right w:w="100" w:type="dxa"/>
            </w:tcMar>
          </w:tcPr>
          <w:p w14:paraId="32FA7F08" w14:textId="77777777" w:rsidR="00DE4EE2" w:rsidRPr="001F2CD6" w:rsidRDefault="001F2CD6" w:rsidP="00364A19">
            <w:pPr>
              <w:widowControl w:val="0"/>
              <w:pBdr>
                <w:top w:val="nil"/>
                <w:left w:val="nil"/>
                <w:bottom w:val="nil"/>
                <w:right w:val="nil"/>
                <w:between w:val="nil"/>
              </w:pBdr>
              <w:jc w:val="left"/>
              <w:rPr>
                <w:b/>
              </w:rPr>
            </w:pPr>
            <w:r w:rsidRPr="001F2CD6">
              <w:rPr>
                <w:b/>
              </w:rPr>
              <w:t xml:space="preserve">Threat of New Entrants – </w:t>
            </w:r>
            <w:r w:rsidRPr="001F2CD6">
              <w:rPr>
                <w:b/>
              </w:rPr>
              <w:lastRenderedPageBreak/>
              <w:t>Moderate</w:t>
            </w:r>
          </w:p>
        </w:tc>
        <w:tc>
          <w:tcPr>
            <w:tcW w:w="7275" w:type="dxa"/>
            <w:tcMar>
              <w:top w:w="100" w:type="dxa"/>
              <w:left w:w="100" w:type="dxa"/>
              <w:bottom w:w="100" w:type="dxa"/>
              <w:right w:w="100" w:type="dxa"/>
            </w:tcMar>
          </w:tcPr>
          <w:p w14:paraId="32FA7F09" w14:textId="62F2EDCE" w:rsidR="00DE4EE2" w:rsidRPr="001F2CD6" w:rsidRDefault="001F2CD6" w:rsidP="00364A19">
            <w:pPr>
              <w:jc w:val="left"/>
            </w:pPr>
            <w:r w:rsidRPr="001F2CD6">
              <w:lastRenderedPageBreak/>
              <w:t xml:space="preserve">The threat of new entrants is moderate. The retail market in Vietnam can be entered without restrictions by foreign investors, </w:t>
            </w:r>
            <w:r w:rsidRPr="001F2CD6">
              <w:lastRenderedPageBreak/>
              <w:t xml:space="preserve">but newcomers </w:t>
            </w:r>
            <w:r w:rsidR="00AD1B07" w:rsidRPr="001F2CD6">
              <w:t>must</w:t>
            </w:r>
            <w:r w:rsidRPr="001F2CD6">
              <w:t xml:space="preserve"> overcome regulatory and licensing processes. Although these requirements bring about some form of barrier, they are not prohibitive. The market entry by the new brands is facilitated by the ease of e-commerce, which enables them to conduct activities in a digital format before committing to physical stores (Joshi, 2025). Social media marketing allows small brands to create awareness cheaply. Nevertheless, the expansion of the operations will demand substantial amounts of money invested in logistics, stocks, and branding. The existing competitors, such as Zara, enjoy economies of scale and brand name.</w:t>
            </w:r>
          </w:p>
        </w:tc>
      </w:tr>
      <w:tr w:rsidR="00DE4EE2" w:rsidRPr="001F2CD6" w14:paraId="32FA7F0D" w14:textId="77777777">
        <w:tc>
          <w:tcPr>
            <w:tcW w:w="2085" w:type="dxa"/>
            <w:tcMar>
              <w:top w:w="100" w:type="dxa"/>
              <w:left w:w="100" w:type="dxa"/>
              <w:bottom w:w="100" w:type="dxa"/>
              <w:right w:w="100" w:type="dxa"/>
            </w:tcMar>
          </w:tcPr>
          <w:p w14:paraId="32FA7F0B" w14:textId="77777777" w:rsidR="00DE4EE2" w:rsidRPr="001F2CD6" w:rsidRDefault="001F2CD6" w:rsidP="00364A19">
            <w:pPr>
              <w:widowControl w:val="0"/>
              <w:pBdr>
                <w:top w:val="nil"/>
                <w:left w:val="nil"/>
                <w:bottom w:val="nil"/>
                <w:right w:val="nil"/>
                <w:between w:val="nil"/>
              </w:pBdr>
              <w:jc w:val="left"/>
              <w:rPr>
                <w:b/>
              </w:rPr>
            </w:pPr>
            <w:r w:rsidRPr="001F2CD6">
              <w:rPr>
                <w:b/>
              </w:rPr>
              <w:t>Bargaining Power of Suppliers – Low to Moderate</w:t>
            </w:r>
          </w:p>
        </w:tc>
        <w:tc>
          <w:tcPr>
            <w:tcW w:w="7275" w:type="dxa"/>
            <w:tcMar>
              <w:top w:w="100" w:type="dxa"/>
              <w:left w:w="100" w:type="dxa"/>
              <w:bottom w:w="100" w:type="dxa"/>
              <w:right w:w="100" w:type="dxa"/>
            </w:tcMar>
          </w:tcPr>
          <w:p w14:paraId="32FA7F0C" w14:textId="77777777" w:rsidR="00DE4EE2" w:rsidRPr="001F2CD6" w:rsidRDefault="001F2CD6" w:rsidP="00364A19">
            <w:pPr>
              <w:jc w:val="left"/>
            </w:pPr>
            <w:r w:rsidRPr="001F2CD6">
              <w:t>The suppliers have low to moderate bargaining power. The supply chain of Inditex is vertically integrated and gives good control over production and procurement. Zara procures materials in any part of the world, which has enabled it to relocate production to other parts depending on costs and capacity. Such flexibility will decrease the reliance on suppliers. There are local Vietnamese suppliers, but they are commonly small-scale and cannot be efficient enough to meet the volume demands of Zara (Benavides, 2024). Standard sustainability and ethical sourcing guidelines are getting tougher, and this may raise supplier expenses over time. Establishment of a good rapport with local suppliers will enhance flexibility to market forces and reduce logistical expenses.</w:t>
            </w:r>
          </w:p>
        </w:tc>
      </w:tr>
      <w:tr w:rsidR="00DE4EE2" w:rsidRPr="001F2CD6" w14:paraId="32FA7F10" w14:textId="77777777">
        <w:tc>
          <w:tcPr>
            <w:tcW w:w="2085" w:type="dxa"/>
            <w:tcMar>
              <w:top w:w="100" w:type="dxa"/>
              <w:left w:w="100" w:type="dxa"/>
              <w:bottom w:w="100" w:type="dxa"/>
              <w:right w:w="100" w:type="dxa"/>
            </w:tcMar>
          </w:tcPr>
          <w:p w14:paraId="32FA7F0E" w14:textId="77777777" w:rsidR="00DE4EE2" w:rsidRPr="001F2CD6" w:rsidRDefault="001F2CD6" w:rsidP="00364A19">
            <w:pPr>
              <w:widowControl w:val="0"/>
              <w:pBdr>
                <w:top w:val="nil"/>
                <w:left w:val="nil"/>
                <w:bottom w:val="nil"/>
                <w:right w:val="nil"/>
                <w:between w:val="nil"/>
              </w:pBdr>
              <w:jc w:val="left"/>
              <w:rPr>
                <w:b/>
              </w:rPr>
            </w:pPr>
            <w:r w:rsidRPr="001F2CD6">
              <w:rPr>
                <w:b/>
              </w:rPr>
              <w:t>Bargaining Power of Buyers – High</w:t>
            </w:r>
          </w:p>
        </w:tc>
        <w:tc>
          <w:tcPr>
            <w:tcW w:w="7275" w:type="dxa"/>
            <w:tcMar>
              <w:top w:w="100" w:type="dxa"/>
              <w:left w:w="100" w:type="dxa"/>
              <w:bottom w:w="100" w:type="dxa"/>
              <w:right w:w="100" w:type="dxa"/>
            </w:tcMar>
          </w:tcPr>
          <w:p w14:paraId="32FA7F0F" w14:textId="04127EFE" w:rsidR="00DE4EE2" w:rsidRPr="001F2CD6" w:rsidRDefault="001F2CD6" w:rsidP="00364A19">
            <w:pPr>
              <w:jc w:val="left"/>
            </w:pPr>
            <w:r w:rsidRPr="001F2CD6">
              <w:t xml:space="preserve">Buyers have high bargaining power since there is a high availability of fashion choices. The low switching costs and high digital connectivity allow consumers of a product to switch brands easily. Vietnamese shoppers are price-conscious and constantly online comparing prices, offers and quality. Although Zara has a good brand awareness at the international level, brand loyalty in </w:t>
            </w:r>
            <w:r w:rsidRPr="001F2CD6">
              <w:lastRenderedPageBreak/>
              <w:t xml:space="preserve">this market is dynamic (Yin, 2022). Consumers will often trial new brands which are within the current trends or are of superior value. Competition is even more visible on the online platform as it enhances transparency. To control this, Zara should concentrate on customer experience </w:t>
            </w:r>
            <w:r w:rsidR="004E0541" w:rsidRPr="001F2CD6">
              <w:t>based on</w:t>
            </w:r>
            <w:r w:rsidRPr="001F2CD6">
              <w:t xml:space="preserve"> personalisation, loyalty programmes, and effective after-sales experience.</w:t>
            </w:r>
          </w:p>
        </w:tc>
      </w:tr>
      <w:tr w:rsidR="00DE4EE2" w:rsidRPr="001F2CD6" w14:paraId="32FA7F13" w14:textId="77777777">
        <w:tc>
          <w:tcPr>
            <w:tcW w:w="2085" w:type="dxa"/>
            <w:tcMar>
              <w:top w:w="100" w:type="dxa"/>
              <w:left w:w="100" w:type="dxa"/>
              <w:bottom w:w="100" w:type="dxa"/>
              <w:right w:w="100" w:type="dxa"/>
            </w:tcMar>
          </w:tcPr>
          <w:p w14:paraId="32FA7F11" w14:textId="77777777" w:rsidR="00DE4EE2" w:rsidRPr="001F2CD6" w:rsidRDefault="001F2CD6" w:rsidP="00AC6073">
            <w:pPr>
              <w:widowControl w:val="0"/>
              <w:pBdr>
                <w:top w:val="nil"/>
                <w:left w:val="nil"/>
                <w:bottom w:val="nil"/>
                <w:right w:val="nil"/>
                <w:between w:val="nil"/>
              </w:pBdr>
              <w:jc w:val="left"/>
              <w:rPr>
                <w:b/>
              </w:rPr>
            </w:pPr>
            <w:r w:rsidRPr="001F2CD6">
              <w:rPr>
                <w:b/>
              </w:rPr>
              <w:t>Threat of Substitutes – Moderate</w:t>
            </w:r>
          </w:p>
        </w:tc>
        <w:tc>
          <w:tcPr>
            <w:tcW w:w="7275" w:type="dxa"/>
            <w:tcMar>
              <w:top w:w="100" w:type="dxa"/>
              <w:left w:w="100" w:type="dxa"/>
              <w:bottom w:w="100" w:type="dxa"/>
              <w:right w:w="100" w:type="dxa"/>
            </w:tcMar>
          </w:tcPr>
          <w:p w14:paraId="32FA7F12" w14:textId="4A11E537" w:rsidR="00DE4EE2" w:rsidRPr="001F2CD6" w:rsidRDefault="001F2CD6" w:rsidP="00AC6073">
            <w:pPr>
              <w:jc w:val="left"/>
            </w:pPr>
            <w:r w:rsidRPr="001F2CD6">
              <w:t>The risk of substitution is moderate in the apparel industry of Vietnam. Substitutes are readily available to the consumers in terms of second-hand clothes markets (locally referred to as shop) or cheap custom tailoring. These alternatives offer exclusive designs at reduced prices. The risk of substitution is also a risky threat because online marketplaces such as Shopee, Lazada, and Tiki also have a large variety of products and convenience (Goh and Chou, 2022). Nevertheless, the distinctive value of Zara is the fast-fashion concept that incorporates style, quality, and brand value. It has a competitive shield of substitutes due to its capacity to replicate global trends in a short period of time. Environmentally friendly lines of products and sustainable collections of fashion may also attract conscious customers.</w:t>
            </w:r>
          </w:p>
        </w:tc>
      </w:tr>
    </w:tbl>
    <w:p w14:paraId="32FA7F14" w14:textId="77777777" w:rsidR="00DE4EE2" w:rsidRPr="001F2CD6" w:rsidRDefault="001F2CD6">
      <w:pPr>
        <w:pStyle w:val="Heading2"/>
      </w:pPr>
      <w:bookmarkStart w:id="18" w:name="_bx99nr3l5ww3" w:colFirst="0" w:colLast="0"/>
      <w:bookmarkStart w:id="19" w:name="_Toc213366738"/>
      <w:bookmarkEnd w:id="18"/>
      <w:r w:rsidRPr="001F2CD6">
        <w:t>3.3 Critical Evaluation of Frameworks</w:t>
      </w:r>
      <w:bookmarkEnd w:id="19"/>
      <w:r w:rsidRPr="001F2CD6">
        <w:t xml:space="preserve"> </w:t>
      </w:r>
    </w:p>
    <w:p w14:paraId="32FA7F15" w14:textId="7CF55897" w:rsidR="00DE4EE2" w:rsidRPr="001F2CD6" w:rsidRDefault="003E228B">
      <w:r w:rsidRPr="003E228B">
        <w:t>PESTLE and Porter's five forces are strategic frameworks that play an important role in determining opportunities for entering a market. They will help firms like Zara understand external factors impacting and shaping the coalitional environment within the industry prior to market entry. PESTLE will include the macro environmental factors: political system stability, economic growth, social trends, technology, regulation and environmental impact</w:t>
      </w:r>
      <w:r>
        <w:t xml:space="preserve"> </w:t>
      </w:r>
      <w:r w:rsidR="00B23BEF" w:rsidRPr="00B23BEF">
        <w:t xml:space="preserve">(Vivek, 2022). This process brings to light system risks, enablers of growth, as well as the institutional conditions influencing business performance. </w:t>
      </w:r>
      <w:r w:rsidR="00AE7C7D" w:rsidRPr="00AE7C7D">
        <w:t xml:space="preserve">PESTLE and Porter, as well as value chain analysis, and scenario planning, taken together allow Zara to utilize a strategy of response that is both strategically dynamic and proactive in responding to the marketplace. </w:t>
      </w:r>
      <w:r w:rsidR="00A7528E" w:rsidRPr="00A7528E">
        <w:t xml:space="preserve">Such an integrated approach helps to balance </w:t>
      </w:r>
      <w:r w:rsidR="00A7528E" w:rsidRPr="00A7528E">
        <w:lastRenderedPageBreak/>
        <w:t>external analysis and internal capability, so that the adaptation can be rapid and preserve the agency's competitive advantage (Singh et al., 2025). This study aspires to move the strategy of Zara from a static to a more dynamic, evidence-based decision-making process that is more in line with the intensity and velocity of change in the fast-changing fashion industry in Vietnam.</w:t>
      </w:r>
      <w:r w:rsidR="00A7528E">
        <w:t xml:space="preserve"> </w:t>
      </w:r>
    </w:p>
    <w:p w14:paraId="32FA7F16" w14:textId="77777777" w:rsidR="00DE4EE2" w:rsidRPr="001F2CD6" w:rsidRDefault="001F2CD6">
      <w:pPr>
        <w:pStyle w:val="Heading1"/>
      </w:pPr>
      <w:bookmarkStart w:id="20" w:name="_bpb548vd7row" w:colFirst="0" w:colLast="0"/>
      <w:bookmarkStart w:id="21" w:name="_Toc213366739"/>
      <w:bookmarkEnd w:id="20"/>
      <w:r w:rsidRPr="001F2CD6">
        <w:t>4. Strategy Development and Formulation</w:t>
      </w:r>
      <w:bookmarkEnd w:id="21"/>
      <w:r w:rsidRPr="001F2CD6">
        <w:t xml:space="preserve"> </w:t>
      </w:r>
    </w:p>
    <w:p w14:paraId="32FA7F17" w14:textId="77777777" w:rsidR="00DE4EE2" w:rsidRPr="001F2CD6" w:rsidRDefault="001F2CD6">
      <w:pPr>
        <w:pStyle w:val="Heading2"/>
      </w:pPr>
      <w:bookmarkStart w:id="22" w:name="_ropqypb8jo6j" w:colFirst="0" w:colLast="0"/>
      <w:bookmarkStart w:id="23" w:name="_Toc213366740"/>
      <w:bookmarkEnd w:id="22"/>
      <w:r w:rsidRPr="001F2CD6">
        <w:t>4.1 Strategic Objectives</w:t>
      </w:r>
      <w:bookmarkEnd w:id="23"/>
      <w:r w:rsidRPr="001F2CD6">
        <w:t xml:space="preserve"> </w:t>
      </w:r>
    </w:p>
    <w:tbl>
      <w:tblPr>
        <w:tblStyle w:val="a1"/>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35"/>
        <w:gridCol w:w="8040"/>
      </w:tblGrid>
      <w:tr w:rsidR="00DE4EE2" w:rsidRPr="001F2CD6" w14:paraId="32FA7F1A" w14:textId="77777777">
        <w:trPr>
          <w:trHeight w:val="515"/>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18" w14:textId="77777777" w:rsidR="00DE4EE2" w:rsidRPr="001F2CD6" w:rsidRDefault="001F2CD6">
            <w:pPr>
              <w:jc w:val="center"/>
            </w:pPr>
            <w:r w:rsidRPr="001F2CD6">
              <w:rPr>
                <w:b/>
              </w:rPr>
              <w:t>Objective</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19" w14:textId="77777777" w:rsidR="00DE4EE2" w:rsidRPr="001F2CD6" w:rsidRDefault="001F2CD6">
            <w:pPr>
              <w:jc w:val="center"/>
            </w:pPr>
            <w:r w:rsidRPr="001F2CD6">
              <w:rPr>
                <w:b/>
              </w:rPr>
              <w:t>Description</w:t>
            </w:r>
          </w:p>
        </w:tc>
      </w:tr>
      <w:tr w:rsidR="00DE4EE2" w:rsidRPr="001F2CD6" w14:paraId="32FA7F1D" w14:textId="77777777">
        <w:trPr>
          <w:trHeight w:val="515"/>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1B" w14:textId="77777777" w:rsidR="00DE4EE2" w:rsidRPr="001F2CD6" w:rsidRDefault="001F2CD6">
            <w:r w:rsidRPr="001F2CD6">
              <w:rPr>
                <w:b/>
              </w:rPr>
              <w:t>1</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1C" w14:textId="77777777" w:rsidR="00DE4EE2" w:rsidRPr="001F2CD6" w:rsidRDefault="001F2CD6">
            <w:r w:rsidRPr="001F2CD6">
              <w:t>Launch Zara stores in Ho Chi Minh City and Hanoi within Year 1.</w:t>
            </w:r>
          </w:p>
        </w:tc>
      </w:tr>
      <w:tr w:rsidR="00DE4EE2" w:rsidRPr="001F2CD6" w14:paraId="32FA7F20" w14:textId="77777777">
        <w:trPr>
          <w:trHeight w:val="515"/>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1E" w14:textId="77777777" w:rsidR="00DE4EE2" w:rsidRPr="001F2CD6" w:rsidRDefault="001F2CD6">
            <w:r w:rsidRPr="001F2CD6">
              <w:rPr>
                <w:b/>
              </w:rPr>
              <w:t>2</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1F" w14:textId="77777777" w:rsidR="00DE4EE2" w:rsidRPr="001F2CD6" w:rsidRDefault="001F2CD6">
            <w:r w:rsidRPr="001F2CD6">
              <w:t>Gain 3–5% market share in branded apparel across major cities by Year 3.</w:t>
            </w:r>
          </w:p>
        </w:tc>
      </w:tr>
      <w:tr w:rsidR="00DE4EE2" w:rsidRPr="001F2CD6" w14:paraId="32FA7F23" w14:textId="77777777">
        <w:trPr>
          <w:trHeight w:val="515"/>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21" w14:textId="77777777" w:rsidR="00DE4EE2" w:rsidRPr="001F2CD6" w:rsidRDefault="001F2CD6">
            <w:r w:rsidRPr="001F2CD6">
              <w:rPr>
                <w:b/>
              </w:rPr>
              <w:t>3</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22" w14:textId="77777777" w:rsidR="00DE4EE2" w:rsidRPr="001F2CD6" w:rsidRDefault="001F2CD6">
            <w:r w:rsidRPr="001F2CD6">
              <w:t>Reach break-even on initial investment within 36 months.</w:t>
            </w:r>
          </w:p>
        </w:tc>
      </w:tr>
      <w:tr w:rsidR="00DE4EE2" w:rsidRPr="001F2CD6" w14:paraId="32FA7F26" w14:textId="77777777">
        <w:trPr>
          <w:trHeight w:val="515"/>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24" w14:textId="77777777" w:rsidR="00DE4EE2" w:rsidRPr="001F2CD6" w:rsidRDefault="001F2CD6">
            <w:r w:rsidRPr="001F2CD6">
              <w:rPr>
                <w:b/>
              </w:rPr>
              <w:t>4</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25" w14:textId="77777777" w:rsidR="00DE4EE2" w:rsidRPr="001F2CD6" w:rsidRDefault="001F2CD6">
            <w:r w:rsidRPr="001F2CD6">
              <w:t>Achieve 25% of total sales through online channels by Year 2.</w:t>
            </w:r>
          </w:p>
        </w:tc>
      </w:tr>
      <w:tr w:rsidR="00DE4EE2" w:rsidRPr="001F2CD6" w14:paraId="32FA7F29" w14:textId="77777777">
        <w:trPr>
          <w:trHeight w:val="515"/>
        </w:trPr>
        <w:tc>
          <w:tcPr>
            <w:tcW w:w="1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27" w14:textId="77777777" w:rsidR="00DE4EE2" w:rsidRPr="001F2CD6" w:rsidRDefault="001F2CD6">
            <w:r w:rsidRPr="001F2CD6">
              <w:rPr>
                <w:b/>
              </w:rPr>
              <w:t>5</w:t>
            </w:r>
          </w:p>
        </w:tc>
        <w:tc>
          <w:tcPr>
            <w:tcW w:w="8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28" w14:textId="77777777" w:rsidR="00DE4EE2" w:rsidRPr="001F2CD6" w:rsidRDefault="001F2CD6">
            <w:r w:rsidRPr="001F2CD6">
              <w:t>Ensure 30% of products use sustainable materials within 5 years.</w:t>
            </w:r>
          </w:p>
        </w:tc>
      </w:tr>
    </w:tbl>
    <w:p w14:paraId="32FA7F2A" w14:textId="77777777" w:rsidR="00DE4EE2" w:rsidRPr="001F2CD6" w:rsidRDefault="00DE4EE2"/>
    <w:p w14:paraId="32FA7F2B" w14:textId="77777777" w:rsidR="00DE4EE2" w:rsidRPr="001F2CD6" w:rsidRDefault="001F2CD6">
      <w:pPr>
        <w:pStyle w:val="Heading2"/>
      </w:pPr>
      <w:bookmarkStart w:id="24" w:name="_1dbu3zy3gx59" w:colFirst="0" w:colLast="0"/>
      <w:bookmarkStart w:id="25" w:name="_Toc213366741"/>
      <w:bookmarkEnd w:id="24"/>
      <w:r w:rsidRPr="001F2CD6">
        <w:t>4.2 Market Entry Strategy</w:t>
      </w:r>
      <w:bookmarkEnd w:id="25"/>
      <w:r w:rsidRPr="001F2CD6">
        <w:t xml:space="preserve"> </w:t>
      </w:r>
    </w:p>
    <w:p w14:paraId="32FA7F2C" w14:textId="77777777" w:rsidR="00DE4EE2" w:rsidRPr="001F2CD6" w:rsidRDefault="001F2CD6">
      <w:pPr>
        <w:pStyle w:val="Heading3"/>
      </w:pPr>
      <w:bookmarkStart w:id="26" w:name="_kmeji0m8pfzy" w:colFirst="0" w:colLast="0"/>
      <w:bookmarkStart w:id="27" w:name="_Toc213366742"/>
      <w:bookmarkEnd w:id="26"/>
      <w:r w:rsidRPr="001F2CD6">
        <w:t>Recommended Entry Mode</w:t>
      </w:r>
      <w:bookmarkEnd w:id="27"/>
      <w:r w:rsidRPr="001F2CD6">
        <w:t xml:space="preserve"> </w:t>
      </w:r>
    </w:p>
    <w:p w14:paraId="32FA7F2D" w14:textId="77777777" w:rsidR="00DE4EE2" w:rsidRPr="001F2CD6" w:rsidRDefault="001F2CD6">
      <w:r w:rsidRPr="001F2CD6">
        <w:t>Zara ought to set up wholly owned flagship stores in Vietnam with the support of a local e-commerce partnership. The flagship stores will create a good brand presence and offer the entire Zara shopping experience. The outlets in the malls that have high-income urban buyers will be visited. Wholly owned model guarantees that the brand image, pricing and operations are in control. This is in line with Inditex's global operating philosophy. Collaboration with the local online stores will increase visibility and determine the product-market fit effectively. These kinds of partnerships lower the initial distribution expenses and allow access to online consumers at a quicker pace.</w:t>
      </w:r>
    </w:p>
    <w:p w14:paraId="32FA7F2E" w14:textId="77777777" w:rsidR="00DE4EE2" w:rsidRPr="001F2CD6" w:rsidRDefault="001F2CD6">
      <w:pPr>
        <w:pStyle w:val="Heading3"/>
      </w:pPr>
      <w:bookmarkStart w:id="28" w:name="_lptvl9txsebe" w:colFirst="0" w:colLast="0"/>
      <w:bookmarkStart w:id="29" w:name="_Toc213366743"/>
      <w:bookmarkEnd w:id="28"/>
      <w:r w:rsidRPr="001F2CD6">
        <w:lastRenderedPageBreak/>
        <w:t>Store Rollout Plan</w:t>
      </w:r>
      <w:bookmarkEnd w:id="29"/>
      <w:r w:rsidRPr="001F2CD6">
        <w:t xml:space="preserve"> </w:t>
      </w:r>
    </w:p>
    <w:p w14:paraId="32FA7F2F" w14:textId="77777777" w:rsidR="00DE4EE2" w:rsidRPr="001F2CD6" w:rsidRDefault="001F2CD6">
      <w:r w:rsidRPr="001F2CD6">
        <w:t>During Year 1, Zara will be required to establish two or three flagship stores in Vietnam. It should first open in District 1, Ho Chi Minh City and Hoan Kiem, Hanoi - both busy shopping locations. During Year 2, Zara will be able to increase the number of stores to six to ten in tier-1 cities. It is possible to test the demand in the region with the help of pop-up stores before permanent openings.</w:t>
      </w:r>
    </w:p>
    <w:p w14:paraId="32FA7F30" w14:textId="77777777" w:rsidR="00DE4EE2" w:rsidRPr="001F2CD6" w:rsidRDefault="001F2CD6">
      <w:pPr>
        <w:pStyle w:val="Heading3"/>
      </w:pPr>
      <w:bookmarkStart w:id="30" w:name="_6w0t83i6uit6" w:colFirst="0" w:colLast="0"/>
      <w:bookmarkStart w:id="31" w:name="_Toc213366744"/>
      <w:bookmarkEnd w:id="30"/>
      <w:r w:rsidRPr="001F2CD6">
        <w:t>Supply Chain Approach</w:t>
      </w:r>
      <w:bookmarkEnd w:id="31"/>
      <w:r w:rsidRPr="001F2CD6">
        <w:t xml:space="preserve"> </w:t>
      </w:r>
    </w:p>
    <w:p w14:paraId="32FA7F31" w14:textId="77777777" w:rsidR="00DE4EE2" w:rsidRPr="001F2CD6" w:rsidRDefault="001F2CD6">
      <w:r w:rsidRPr="001F2CD6">
        <w:t>Zara ought to employ a regional distribution hub as a starting point. They can import early collections via the existing Inditex channels to have uniformity. The efficiency of logistics and inventory management should be localised over time. The establishment of a bonded warehouse could aid in maximising the customs fees and accelerating the delivery time.</w:t>
      </w:r>
    </w:p>
    <w:p w14:paraId="32FA7F32" w14:textId="77777777" w:rsidR="00DE4EE2" w:rsidRPr="001F2CD6" w:rsidRDefault="001F2CD6">
      <w:pPr>
        <w:pStyle w:val="Heading3"/>
      </w:pPr>
      <w:bookmarkStart w:id="32" w:name="_8y61jsb6s3fd" w:colFirst="0" w:colLast="0"/>
      <w:bookmarkStart w:id="33" w:name="_Toc213366745"/>
      <w:bookmarkEnd w:id="32"/>
      <w:r w:rsidRPr="001F2CD6">
        <w:t>Pricing Strategy</w:t>
      </w:r>
      <w:bookmarkEnd w:id="33"/>
      <w:r w:rsidRPr="001F2CD6">
        <w:t xml:space="preserve"> </w:t>
      </w:r>
    </w:p>
    <w:p w14:paraId="32FA7F33" w14:textId="77777777" w:rsidR="00DE4EE2" w:rsidRPr="001F2CD6" w:rsidRDefault="001F2CD6">
      <w:r w:rsidRPr="001F2CD6">
        <w:t>Zara ought to use a competitive premium pricing strategy. The pricing will be between the low-end local retailers and the luxury brands. Minimal product batches will result in scarcity, which will result in urgency and perceived value.</w:t>
      </w:r>
    </w:p>
    <w:p w14:paraId="32FA7F34" w14:textId="77777777" w:rsidR="00DE4EE2" w:rsidRPr="001F2CD6" w:rsidRDefault="001F2CD6">
      <w:pPr>
        <w:pStyle w:val="Heading3"/>
      </w:pPr>
      <w:bookmarkStart w:id="34" w:name="_hzq0etc29si9" w:colFirst="0" w:colLast="0"/>
      <w:bookmarkStart w:id="35" w:name="_Toc213366746"/>
      <w:bookmarkEnd w:id="34"/>
      <w:r w:rsidRPr="001F2CD6">
        <w:t>Promotion Strategy</w:t>
      </w:r>
      <w:bookmarkEnd w:id="35"/>
      <w:r w:rsidRPr="001F2CD6">
        <w:t xml:space="preserve"> </w:t>
      </w:r>
    </w:p>
    <w:p w14:paraId="32FA7F35" w14:textId="77777777" w:rsidR="00DE4EE2" w:rsidRPr="001F2CD6" w:rsidRDefault="001F2CD6">
      <w:r w:rsidRPr="001F2CD6">
        <w:t>It is necessary to have a digital-first strategy. Cooperate with Vietnamese influencers and employ specific campaigns online during the launch periods. Cultural connection and brand authenticity will be increased through in-store events and collaborating with local designers.</w:t>
      </w:r>
    </w:p>
    <w:p w14:paraId="32FA7F36" w14:textId="77777777" w:rsidR="00DE4EE2" w:rsidRPr="001F2CD6" w:rsidRDefault="001F2CD6">
      <w:pPr>
        <w:pStyle w:val="Heading3"/>
      </w:pPr>
      <w:bookmarkStart w:id="36" w:name="_qrzwxievj59g" w:colFirst="0" w:colLast="0"/>
      <w:bookmarkStart w:id="37" w:name="_Toc213366747"/>
      <w:bookmarkEnd w:id="36"/>
      <w:r w:rsidRPr="001F2CD6">
        <w:t>Legal and Regulatory Steps</w:t>
      </w:r>
      <w:bookmarkEnd w:id="37"/>
      <w:r w:rsidRPr="001F2CD6">
        <w:t xml:space="preserve"> </w:t>
      </w:r>
    </w:p>
    <w:p w14:paraId="32FA7F37" w14:textId="77777777" w:rsidR="00DE4EE2" w:rsidRPr="001F2CD6" w:rsidRDefault="001F2CD6">
      <w:r w:rsidRPr="001F2CD6">
        <w:t>Zara will have to acquire Investment Registration Certificates (IRC) and retail licences. Tax, labour and employment laws should be complied with. The use of local legal counsel will be appropriate to make the market entry smooth and compliant.</w:t>
      </w:r>
    </w:p>
    <w:p w14:paraId="32FA7F38" w14:textId="77777777" w:rsidR="00DE4EE2" w:rsidRPr="001F2CD6" w:rsidRDefault="001F2CD6">
      <w:pPr>
        <w:pStyle w:val="Heading2"/>
      </w:pPr>
      <w:bookmarkStart w:id="38" w:name="_vuc78pv7g3" w:colFirst="0" w:colLast="0"/>
      <w:bookmarkStart w:id="39" w:name="_Toc213366748"/>
      <w:bookmarkEnd w:id="38"/>
      <w:r w:rsidRPr="001F2CD6">
        <w:lastRenderedPageBreak/>
        <w:t>4.3 Application of Strategic Models</w:t>
      </w:r>
      <w:bookmarkEnd w:id="39"/>
      <w:r w:rsidRPr="001F2CD6">
        <w:t xml:space="preserve"> </w:t>
      </w:r>
    </w:p>
    <w:p w14:paraId="32FA7F39" w14:textId="77777777" w:rsidR="00DE4EE2" w:rsidRPr="001F2CD6" w:rsidRDefault="001F2CD6">
      <w:pPr>
        <w:jc w:val="center"/>
        <w:rPr>
          <w:b/>
        </w:rPr>
      </w:pPr>
      <w:r w:rsidRPr="001F2CD6">
        <w:rPr>
          <w:b/>
          <w:noProof/>
        </w:rPr>
        <w:drawing>
          <wp:inline distT="114300" distB="114300" distL="114300" distR="114300" wp14:anchorId="32FA7F9A" wp14:editId="32FA7F9B">
            <wp:extent cx="5033963" cy="2928411"/>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33963" cy="2928411"/>
                    </a:xfrm>
                    <a:prstGeom prst="rect">
                      <a:avLst/>
                    </a:prstGeom>
                    <a:ln w="12700">
                      <a:solidFill>
                        <a:srgbClr val="000000"/>
                      </a:solidFill>
                      <a:prstDash val="solid"/>
                    </a:ln>
                  </pic:spPr>
                </pic:pic>
              </a:graphicData>
            </a:graphic>
          </wp:inline>
        </w:drawing>
      </w:r>
    </w:p>
    <w:p w14:paraId="32FA7F3A" w14:textId="77777777" w:rsidR="00DE4EE2" w:rsidRPr="001F2CD6" w:rsidRDefault="001F2CD6">
      <w:pPr>
        <w:jc w:val="center"/>
        <w:rPr>
          <w:b/>
        </w:rPr>
      </w:pPr>
      <w:r w:rsidRPr="001F2CD6">
        <w:rPr>
          <w:b/>
        </w:rPr>
        <w:t>Figure 3: Various Strategic Models</w:t>
      </w:r>
    </w:p>
    <w:p w14:paraId="32FA7F3B" w14:textId="77777777" w:rsidR="00DE4EE2" w:rsidRPr="001F2CD6" w:rsidRDefault="001F2CD6">
      <w:pPr>
        <w:jc w:val="center"/>
      </w:pPr>
      <w:r w:rsidRPr="001F2CD6">
        <w:t xml:space="preserve">(Source: Self-Created) </w:t>
      </w:r>
    </w:p>
    <w:p w14:paraId="32FA7F3C" w14:textId="77777777" w:rsidR="00DE4EE2" w:rsidRPr="001F2CD6" w:rsidRDefault="001F2CD6">
      <w:pPr>
        <w:pStyle w:val="Heading3"/>
      </w:pPr>
      <w:bookmarkStart w:id="40" w:name="_x6pssapyo1j7" w:colFirst="0" w:colLast="0"/>
      <w:bookmarkStart w:id="41" w:name="_Toc213366749"/>
      <w:bookmarkEnd w:id="40"/>
      <w:r w:rsidRPr="001F2CD6">
        <w:t>Ansoff Matrix</w:t>
      </w:r>
      <w:bookmarkEnd w:id="41"/>
      <w:r w:rsidRPr="001F2CD6">
        <w:t xml:space="preserve"> </w:t>
      </w:r>
    </w:p>
    <w:p w14:paraId="32FA7F3D" w14:textId="77777777" w:rsidR="00DE4EE2" w:rsidRPr="001F2CD6" w:rsidRDefault="001F2CD6">
      <w:r w:rsidRPr="001F2CD6">
        <w:rPr>
          <w:b/>
          <w:i/>
        </w:rPr>
        <w:t xml:space="preserve">Market Penetration: </w:t>
      </w:r>
      <w:r w:rsidRPr="001F2CD6">
        <w:t>Zara will be able to reinforce its market share by carrying out regular in-store promotions and localised digital marketing. This will bring more shoppers on board, given that visibility of the stores will be increased in busy malls. Brand awareness programs will be able to build loyalty with the existing customers.</w:t>
      </w:r>
    </w:p>
    <w:p w14:paraId="32FA7F3E" w14:textId="77777777" w:rsidR="00DE4EE2" w:rsidRPr="001F2CD6" w:rsidRDefault="001F2CD6">
      <w:r w:rsidRPr="001F2CD6">
        <w:rPr>
          <w:b/>
          <w:i/>
        </w:rPr>
        <w:t xml:space="preserve">Market Development: </w:t>
      </w:r>
      <w:r w:rsidRPr="001F2CD6">
        <w:t>Zara will be able to bring its model European fast-fashion products to the Vietnamese market. These will involve informing the market of the trend-led, quick-turn that Zara has. Partnership with local influencers will be used to establish cultural attachment and brand acceptance.</w:t>
      </w:r>
    </w:p>
    <w:p w14:paraId="32FA7F3F" w14:textId="77777777" w:rsidR="00DE4EE2" w:rsidRPr="001F2CD6" w:rsidRDefault="001F2CD6">
      <w:r w:rsidRPr="001F2CD6">
        <w:rPr>
          <w:b/>
          <w:i/>
        </w:rPr>
        <w:t xml:space="preserve">Product Development: </w:t>
      </w:r>
      <w:r w:rsidRPr="001F2CD6">
        <w:t>Zara ought to make some changes to the product lines that are chosen and make them reflect local fashions, climate, and body types. Relevance can be increased by introducing limited-edition collections that include Vietnamese aesthetics.</w:t>
      </w:r>
    </w:p>
    <w:p w14:paraId="32FA7F40" w14:textId="77777777" w:rsidR="00DE4EE2" w:rsidRPr="001F2CD6" w:rsidRDefault="001F2CD6">
      <w:r w:rsidRPr="001F2CD6">
        <w:rPr>
          <w:b/>
          <w:i/>
        </w:rPr>
        <w:t xml:space="preserve">Diversification: </w:t>
      </w:r>
      <w:r w:rsidRPr="001F2CD6">
        <w:t>having exhausted the maturity of the market, Zara can make the move into the nearby category, like accessories, footwear, or home products. Such extensions will enhance the brand equity and average value of transactions.</w:t>
      </w:r>
    </w:p>
    <w:p w14:paraId="32FA7F41" w14:textId="77777777" w:rsidR="00DE4EE2" w:rsidRPr="001F2CD6" w:rsidRDefault="001F2CD6">
      <w:pPr>
        <w:pStyle w:val="Heading3"/>
      </w:pPr>
      <w:bookmarkStart w:id="42" w:name="_1wcxyof33b0q" w:colFirst="0" w:colLast="0"/>
      <w:bookmarkStart w:id="43" w:name="_Toc213366750"/>
      <w:bookmarkEnd w:id="42"/>
      <w:r w:rsidRPr="001F2CD6">
        <w:lastRenderedPageBreak/>
        <w:t>Porter’s Generic Strategies</w:t>
      </w:r>
      <w:bookmarkEnd w:id="43"/>
      <w:r w:rsidRPr="001F2CD6">
        <w:t xml:space="preserve"> </w:t>
      </w:r>
    </w:p>
    <w:p w14:paraId="32FA7F42" w14:textId="77777777" w:rsidR="00DE4EE2" w:rsidRPr="001F2CD6" w:rsidRDefault="001F2CD6">
      <w:r w:rsidRPr="001F2CD6">
        <w:t>Speed and innovation are some of the differentiation strategies that Zara should embrace. The company has the potential to add value based on its competitive strength of providing trend-led products within a short period, as opposed to price competition. The short design, production and distribution cycles allow Zara to act in line with consumer demand. Another factor that supports differentiation is the engaging store experience, which is created by the minimalistic design, technology integration, and the high standard of the service.</w:t>
      </w:r>
    </w:p>
    <w:p w14:paraId="32FA7F43" w14:textId="77777777" w:rsidR="00DE4EE2" w:rsidRPr="001F2CD6" w:rsidRDefault="001F2CD6">
      <w:pPr>
        <w:pStyle w:val="Heading3"/>
      </w:pPr>
      <w:bookmarkStart w:id="44" w:name="_pi6lzrmfdoji" w:colFirst="0" w:colLast="0"/>
      <w:bookmarkStart w:id="45" w:name="_Toc213366751"/>
      <w:bookmarkEnd w:id="44"/>
      <w:r w:rsidRPr="001F2CD6">
        <w:t>Value Chain Analysis</w:t>
      </w:r>
      <w:bookmarkEnd w:id="45"/>
      <w:r w:rsidRPr="001F2CD6">
        <w:t xml:space="preserve"> </w:t>
      </w:r>
    </w:p>
    <w:p w14:paraId="32FA7F44" w14:textId="77777777" w:rsidR="00DE4EE2" w:rsidRPr="001F2CD6" w:rsidRDefault="001F2CD6">
      <w:r w:rsidRPr="001F2CD6">
        <w:rPr>
          <w:b/>
          <w:i/>
        </w:rPr>
        <w:t xml:space="preserve">Inbound Logistics: </w:t>
      </w:r>
      <w:r w:rsidRPr="001F2CD6">
        <w:t>Zara can use the international procurement network and regional suppliers of Inditex to achieve cost-efficiency and deliveries on time.</w:t>
      </w:r>
    </w:p>
    <w:p w14:paraId="32FA7F45" w14:textId="77777777" w:rsidR="00DE4EE2" w:rsidRPr="001F2CD6" w:rsidRDefault="001F2CD6">
      <w:r w:rsidRPr="001F2CD6">
        <w:rPr>
          <w:b/>
          <w:i/>
        </w:rPr>
        <w:t xml:space="preserve">Operation: </w:t>
      </w:r>
      <w:r w:rsidRPr="001F2CD6">
        <w:t>Store layout must be localised to the requirements of the local shopping behaviour, with distinct product segmentation and quick restocking.</w:t>
      </w:r>
    </w:p>
    <w:p w14:paraId="32FA7F46" w14:textId="77777777" w:rsidR="00DE4EE2" w:rsidRPr="001F2CD6" w:rsidRDefault="001F2CD6">
      <w:r w:rsidRPr="001F2CD6">
        <w:rPr>
          <w:b/>
          <w:i/>
        </w:rPr>
        <w:t xml:space="preserve">Outbound Logistics: </w:t>
      </w:r>
      <w:r w:rsidRPr="001F2CD6">
        <w:t>Establishing a good relationship with local logistics will increase the efficiency of the last mile and reliability in deliveries.</w:t>
      </w:r>
    </w:p>
    <w:p w14:paraId="32FA7F47" w14:textId="77777777" w:rsidR="00DE4EE2" w:rsidRPr="001F2CD6" w:rsidRDefault="001F2CD6">
      <w:r w:rsidRPr="001F2CD6">
        <w:rPr>
          <w:b/>
          <w:i/>
        </w:rPr>
        <w:t xml:space="preserve">Marketing and Sales: </w:t>
      </w:r>
      <w:r w:rsidRPr="001F2CD6">
        <w:t>Online campaigns on social networks and real-life pop-up shops will increase the interactions and awareness.</w:t>
      </w:r>
    </w:p>
    <w:p w14:paraId="32FA7F48" w14:textId="77777777" w:rsidR="00DE4EE2" w:rsidRPr="001F2CD6" w:rsidRDefault="001F2CD6">
      <w:r w:rsidRPr="001F2CD6">
        <w:rPr>
          <w:b/>
          <w:i/>
        </w:rPr>
        <w:t xml:space="preserve">Service: </w:t>
      </w:r>
      <w:r w:rsidRPr="001F2CD6">
        <w:t>Customer care and flexible returns are going to build satisfaction and brand trust.</w:t>
      </w:r>
    </w:p>
    <w:p w14:paraId="32FA7F49" w14:textId="77777777" w:rsidR="00DE4EE2" w:rsidRPr="001F2CD6" w:rsidRDefault="001F2CD6">
      <w:pPr>
        <w:pStyle w:val="Heading3"/>
      </w:pPr>
      <w:bookmarkStart w:id="46" w:name="_fasolw1503q5" w:colFirst="0" w:colLast="0"/>
      <w:bookmarkStart w:id="47" w:name="_Toc213366752"/>
      <w:bookmarkEnd w:id="46"/>
      <w:r w:rsidRPr="001F2CD6">
        <w:t>Blue Ocean Consideration</w:t>
      </w:r>
      <w:bookmarkEnd w:id="47"/>
      <w:r w:rsidRPr="001F2CD6">
        <w:t xml:space="preserve"> </w:t>
      </w:r>
    </w:p>
    <w:p w14:paraId="32FA7F4A" w14:textId="77777777" w:rsidR="00DE4EE2" w:rsidRPr="001F2CD6" w:rsidRDefault="001F2CD6">
      <w:r w:rsidRPr="001F2CD6">
        <w:t>A unique omnichannel fashion experience provides Zara with the opportunity to create a separate market space. This covers the inclusion of online and offline shopping. The introduction of localised capsule collections and fast drops will allow keeping the consumer base active. Also, the promotion of recycling and repair will make the company more sustainable and appeal to the environmentally aware consumers.</w:t>
      </w:r>
    </w:p>
    <w:p w14:paraId="32FA7F4B" w14:textId="77777777" w:rsidR="00DE4EE2" w:rsidRPr="001F2CD6" w:rsidRDefault="001F2CD6">
      <w:pPr>
        <w:pStyle w:val="Heading2"/>
      </w:pPr>
      <w:bookmarkStart w:id="48" w:name="_v8vd1064a9pl" w:colFirst="0" w:colLast="0"/>
      <w:bookmarkStart w:id="49" w:name="_Toc213366753"/>
      <w:bookmarkEnd w:id="48"/>
      <w:r w:rsidRPr="001F2CD6">
        <w:t>4.4 Risk Assessment and Mitigation</w:t>
      </w:r>
      <w:bookmarkEnd w:id="49"/>
      <w:r w:rsidRPr="001F2CD6">
        <w:t xml:space="preserve"> </w:t>
      </w:r>
    </w:p>
    <w:tbl>
      <w:tblPr>
        <w:tblStyle w:val="a2"/>
        <w:tblW w:w="91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55"/>
        <w:gridCol w:w="6290"/>
      </w:tblGrid>
      <w:tr w:rsidR="00DE4EE2" w:rsidRPr="001F2CD6" w14:paraId="32FA7F4E" w14:textId="77777777">
        <w:trPr>
          <w:trHeight w:val="515"/>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4C" w14:textId="77777777" w:rsidR="00DE4EE2" w:rsidRPr="001F2CD6" w:rsidRDefault="001F2CD6">
            <w:pPr>
              <w:jc w:val="center"/>
            </w:pPr>
            <w:r w:rsidRPr="001F2CD6">
              <w:rPr>
                <w:b/>
              </w:rPr>
              <w:t>Risk</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4D" w14:textId="77777777" w:rsidR="00DE4EE2" w:rsidRPr="001F2CD6" w:rsidRDefault="001F2CD6">
            <w:pPr>
              <w:jc w:val="center"/>
            </w:pPr>
            <w:r w:rsidRPr="001F2CD6">
              <w:rPr>
                <w:b/>
              </w:rPr>
              <w:t>Mitigation Strategy</w:t>
            </w:r>
          </w:p>
        </w:tc>
      </w:tr>
      <w:tr w:rsidR="00DE4EE2" w:rsidRPr="001F2CD6" w14:paraId="32FA7F51" w14:textId="77777777">
        <w:trPr>
          <w:trHeight w:val="8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4F" w14:textId="77777777" w:rsidR="00DE4EE2" w:rsidRPr="001F2CD6" w:rsidRDefault="001F2CD6" w:rsidP="00C0451D">
            <w:pPr>
              <w:jc w:val="left"/>
            </w:pPr>
            <w:r w:rsidRPr="001F2CD6">
              <w:rPr>
                <w:b/>
              </w:rPr>
              <w:t>Regulatory Delays</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0" w14:textId="77777777" w:rsidR="00DE4EE2" w:rsidRPr="001F2CD6" w:rsidRDefault="001F2CD6" w:rsidP="00C0451D">
            <w:pPr>
              <w:jc w:val="left"/>
            </w:pPr>
            <w:r w:rsidRPr="001F2CD6">
              <w:t>Engage local legal counsel early to ensure compliance and smooth approval processes.</w:t>
            </w:r>
          </w:p>
        </w:tc>
      </w:tr>
      <w:tr w:rsidR="00DE4EE2" w:rsidRPr="001F2CD6" w14:paraId="32FA7F54" w14:textId="77777777">
        <w:trPr>
          <w:trHeight w:val="8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2" w14:textId="77777777" w:rsidR="00DE4EE2" w:rsidRPr="001F2CD6" w:rsidRDefault="001F2CD6" w:rsidP="00E834C3">
            <w:pPr>
              <w:jc w:val="left"/>
            </w:pPr>
            <w:r w:rsidRPr="001F2CD6">
              <w:rPr>
                <w:b/>
              </w:rPr>
              <w:lastRenderedPageBreak/>
              <w:t>Currency and Macroeconomic Shocks</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3" w14:textId="77777777" w:rsidR="00DE4EE2" w:rsidRPr="001F2CD6" w:rsidRDefault="001F2CD6" w:rsidP="00E834C3">
            <w:pPr>
              <w:jc w:val="left"/>
            </w:pPr>
            <w:r w:rsidRPr="001F2CD6">
              <w:t>Use local pricing in VND and implement currency hedging for imported materials to minimise volatility.</w:t>
            </w:r>
          </w:p>
        </w:tc>
      </w:tr>
      <w:tr w:rsidR="00DE4EE2" w:rsidRPr="001F2CD6" w14:paraId="32FA7F57" w14:textId="77777777">
        <w:trPr>
          <w:trHeight w:val="8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5" w14:textId="77777777" w:rsidR="00DE4EE2" w:rsidRPr="001F2CD6" w:rsidRDefault="001F2CD6" w:rsidP="00E834C3">
            <w:pPr>
              <w:jc w:val="left"/>
            </w:pPr>
            <w:r w:rsidRPr="001F2CD6">
              <w:rPr>
                <w:b/>
              </w:rPr>
              <w:t>Local Competition</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6" w14:textId="77777777" w:rsidR="00DE4EE2" w:rsidRPr="001F2CD6" w:rsidRDefault="001F2CD6" w:rsidP="00E834C3">
            <w:pPr>
              <w:jc w:val="left"/>
            </w:pPr>
            <w:r w:rsidRPr="001F2CD6">
              <w:t>Maintain rapid product assortment turnover and secure prime store locations to strengthen market presence.</w:t>
            </w:r>
          </w:p>
        </w:tc>
      </w:tr>
      <w:tr w:rsidR="00DE4EE2" w:rsidRPr="001F2CD6" w14:paraId="32FA7F5A" w14:textId="77777777">
        <w:trPr>
          <w:trHeight w:val="8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8" w14:textId="77777777" w:rsidR="00DE4EE2" w:rsidRPr="001F2CD6" w:rsidRDefault="001F2CD6" w:rsidP="00E834C3">
            <w:pPr>
              <w:jc w:val="left"/>
            </w:pPr>
            <w:r w:rsidRPr="001F2CD6">
              <w:rPr>
                <w:b/>
              </w:rPr>
              <w:t>Supply Chain Disruptions</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9" w14:textId="77777777" w:rsidR="00DE4EE2" w:rsidRPr="001F2CD6" w:rsidRDefault="001F2CD6" w:rsidP="00E834C3">
            <w:pPr>
              <w:jc w:val="left"/>
            </w:pPr>
            <w:r w:rsidRPr="001F2CD6">
              <w:t>Establish multi-sourcing strategies and maintain a regional buffer stock to ensure consistent product flow.</w:t>
            </w:r>
          </w:p>
        </w:tc>
      </w:tr>
      <w:tr w:rsidR="00DE4EE2" w:rsidRPr="001F2CD6" w14:paraId="32FA7F5D" w14:textId="77777777">
        <w:trPr>
          <w:trHeight w:val="8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B" w14:textId="77777777" w:rsidR="00DE4EE2" w:rsidRPr="001F2CD6" w:rsidRDefault="001F2CD6" w:rsidP="00E834C3">
            <w:pPr>
              <w:jc w:val="left"/>
            </w:pPr>
            <w:r w:rsidRPr="001F2CD6">
              <w:rPr>
                <w:b/>
              </w:rPr>
              <w:t>Reputational Risk on Sustainability</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C" w14:textId="77777777" w:rsidR="00DE4EE2" w:rsidRPr="001F2CD6" w:rsidRDefault="001F2CD6" w:rsidP="00E834C3">
            <w:pPr>
              <w:jc w:val="left"/>
            </w:pPr>
            <w:r w:rsidRPr="001F2CD6">
              <w:t>Promote Inditex’s global sustainability initiatives and transparent environmental practices to build consumer trust.</w:t>
            </w:r>
          </w:p>
        </w:tc>
      </w:tr>
      <w:tr w:rsidR="00DE4EE2" w:rsidRPr="001F2CD6" w14:paraId="32FA7F60" w14:textId="77777777">
        <w:trPr>
          <w:trHeight w:val="8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E" w14:textId="77777777" w:rsidR="00DE4EE2" w:rsidRPr="001F2CD6" w:rsidRDefault="001F2CD6" w:rsidP="00E834C3">
            <w:pPr>
              <w:jc w:val="left"/>
            </w:pPr>
            <w:r w:rsidRPr="001F2CD6">
              <w:rPr>
                <w:b/>
              </w:rPr>
              <w:t>Talent and Operational Gaps</w:t>
            </w:r>
          </w:p>
        </w:tc>
        <w:tc>
          <w:tcPr>
            <w:tcW w:w="6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A7F5F" w14:textId="77777777" w:rsidR="00DE4EE2" w:rsidRPr="001F2CD6" w:rsidRDefault="001F2CD6" w:rsidP="00E834C3">
            <w:pPr>
              <w:jc w:val="left"/>
            </w:pPr>
            <w:r w:rsidRPr="001F2CD6">
              <w:t>Invest in local employee training, leadership development, and cross-cultural management programmes to enhance capability.</w:t>
            </w:r>
          </w:p>
        </w:tc>
      </w:tr>
    </w:tbl>
    <w:p w14:paraId="32FA7F61" w14:textId="77777777" w:rsidR="00DE4EE2" w:rsidRPr="001F2CD6" w:rsidRDefault="00DE4EE2"/>
    <w:p w14:paraId="32FA7F62" w14:textId="77777777" w:rsidR="00DE4EE2" w:rsidRPr="001F2CD6" w:rsidRDefault="001F2CD6">
      <w:pPr>
        <w:pStyle w:val="Heading2"/>
      </w:pPr>
      <w:bookmarkStart w:id="50" w:name="_1imjxze76jom" w:colFirst="0" w:colLast="0"/>
      <w:bookmarkStart w:id="51" w:name="_Toc213366754"/>
      <w:bookmarkEnd w:id="50"/>
      <w:r w:rsidRPr="001F2CD6">
        <w:t>4.5 Competitive Advantage and Differentiation</w:t>
      </w:r>
      <w:bookmarkEnd w:id="51"/>
      <w:r w:rsidRPr="001F2CD6">
        <w:t xml:space="preserve"> </w:t>
      </w:r>
    </w:p>
    <w:p w14:paraId="32FA7F63" w14:textId="50E0A534" w:rsidR="00DE4EE2" w:rsidRPr="001F2CD6" w:rsidRDefault="001F2CD6">
      <w:r w:rsidRPr="001F2CD6">
        <w:t xml:space="preserve">The speed of Zara is the primary competitive advantage. The brand </w:t>
      </w:r>
      <w:r w:rsidR="002A5586" w:rsidRPr="001F2CD6">
        <w:t>can</w:t>
      </w:r>
      <w:r w:rsidRPr="001F2CD6">
        <w:t xml:space="preserve"> recognise, create and market new fashion patterns in less time compared to </w:t>
      </w:r>
      <w:r w:rsidR="000871D6" w:rsidRPr="001F2CD6">
        <w:t>most</w:t>
      </w:r>
      <w:r w:rsidRPr="001F2CD6">
        <w:t xml:space="preserve"> competitors. The global nature of Inditex makes Zara more efficient in its procurement and cost management. This is an area of strength of operations that facilitates rapid inventory turnover and sensitivity to the market. The expansion market will be differentiated by having advanced omnichannel strategies. The uninterrupted online and offline shopping will give customers a consistent and engaging shopping experience (Wang and Sun, 2025). This will enhance customer convenience and loyalty. The concept of sustainability will also be critical in upholding the image of Zara. Increased consumer awareness is in line with the efforts of the company to adopt eco-friendly materials, ethical sourcing, and waste reduction. The presence of local collaborations with the logistics services and franchisees will assist Zara in implementing changes in the target market with efficiency. These alliances enhance distribution, increase cultural awareness and augment supply chain flexibility. A well-</w:t>
      </w:r>
      <w:r w:rsidRPr="001F2CD6">
        <w:lastRenderedPageBreak/>
        <w:t>managed store rollout policy will not ruin the high-end but affordable brand image of Zara. A combination of speed, sustainability, scale, and omnichannel implementation will produce a sustainable competitive advantage for Zara in the new international market.</w:t>
      </w:r>
    </w:p>
    <w:p w14:paraId="32FA7F64" w14:textId="77777777" w:rsidR="00DE4EE2" w:rsidRPr="001F2CD6" w:rsidRDefault="001F2CD6">
      <w:pPr>
        <w:pStyle w:val="Heading1"/>
      </w:pPr>
      <w:bookmarkStart w:id="52" w:name="_xb0nqk2bfkyp" w:colFirst="0" w:colLast="0"/>
      <w:bookmarkStart w:id="53" w:name="_Toc213366755"/>
      <w:bookmarkEnd w:id="52"/>
      <w:r w:rsidRPr="001F2CD6">
        <w:t>5. Performance Evaluation Framework</w:t>
      </w:r>
      <w:bookmarkEnd w:id="53"/>
      <w:r w:rsidRPr="001F2CD6">
        <w:t xml:space="preserve"> </w:t>
      </w:r>
    </w:p>
    <w:p w14:paraId="32FA7F65" w14:textId="77777777" w:rsidR="00DE4EE2" w:rsidRPr="001F2CD6" w:rsidRDefault="001F2CD6">
      <w:pPr>
        <w:pStyle w:val="Heading2"/>
      </w:pPr>
      <w:bookmarkStart w:id="54" w:name="_spunq7d7zjzb" w:colFirst="0" w:colLast="0"/>
      <w:bookmarkStart w:id="55" w:name="_Toc213366756"/>
      <w:bookmarkEnd w:id="54"/>
      <w:r w:rsidRPr="001F2CD6">
        <w:t>5.1 Selection of Framework</w:t>
      </w:r>
      <w:bookmarkEnd w:id="55"/>
      <w:r w:rsidRPr="001F2CD6">
        <w:t xml:space="preserve"> </w:t>
      </w:r>
    </w:p>
    <w:p w14:paraId="32FA7F66" w14:textId="5E1ABED2" w:rsidR="00DE4EE2" w:rsidRPr="001F2CD6" w:rsidRDefault="001F2CD6">
      <w:r w:rsidRPr="001F2CD6">
        <w:t xml:space="preserve">It is proposed to use a Balanced Scorecard (BSC) to track the performance of Zara in Vietnam. BSC connects strategic goals and measurable indicators so that there is alignment of goals and results. It considers the performance in four specific lenses, which are financial, customer, internal processes and learning and growth. This structure gives a good, balanced perspective of both short and long-term results and abilities. Quarterly and annual reviews based on the BSC will assist in tracking the progress and identifying the gaps, as well as contributing to the data-driven decision-making (Adepoju </w:t>
      </w:r>
      <w:r w:rsidRPr="001F2CD6">
        <w:rPr>
          <w:i/>
        </w:rPr>
        <w:t xml:space="preserve">et al., </w:t>
      </w:r>
      <w:r w:rsidRPr="001F2CD6">
        <w:t xml:space="preserve">2023). It also facilitates the ability to do continuous improvement and strategic control throughout the operations. The Triple Bottom Line (TBL) approach ought to be incorporated </w:t>
      </w:r>
      <w:r w:rsidR="004E0541" w:rsidRPr="001F2CD6">
        <w:t>to</w:t>
      </w:r>
      <w:r w:rsidRPr="001F2CD6">
        <w:t xml:space="preserve"> improve sustainability assessment. The TBL provides environmental and social aspects to financial performance metrics. By integrating BSC and TBL, one can have an all-inclusive, holistic view of the </w:t>
      </w:r>
    </w:p>
    <w:p w14:paraId="32FA7F67" w14:textId="77777777" w:rsidR="00DE4EE2" w:rsidRPr="001F2CD6" w:rsidRDefault="001F2CD6">
      <w:pPr>
        <w:pStyle w:val="Heading2"/>
      </w:pPr>
      <w:bookmarkStart w:id="56" w:name="_q6gyhoa2491f" w:colFirst="0" w:colLast="0"/>
      <w:bookmarkStart w:id="57" w:name="_Toc213366757"/>
      <w:bookmarkEnd w:id="56"/>
      <w:r w:rsidRPr="001F2CD6">
        <w:t>5.2 Key Performance Indicators (KPIs)</w:t>
      </w:r>
      <w:bookmarkEnd w:id="57"/>
      <w:r w:rsidRPr="001F2CD6">
        <w:t xml:space="preserve"> </w:t>
      </w:r>
    </w:p>
    <w:p w14:paraId="32FA7F68" w14:textId="7B687D8A" w:rsidR="00DE4EE2" w:rsidRPr="001F2CD6" w:rsidRDefault="001F2CD6">
      <w:r w:rsidRPr="001F2CD6">
        <w:rPr>
          <w:b/>
        </w:rPr>
        <w:t xml:space="preserve">Financial KPIs: </w:t>
      </w:r>
      <w:r w:rsidRPr="001F2CD6">
        <w:t xml:space="preserve">The key measures that will be used to monitor the financial performance will show the profitability and efficiency. The store productivity will be </w:t>
      </w:r>
      <w:r w:rsidR="008B3B7C" w:rsidRPr="001F2CD6">
        <w:t>monthly</w:t>
      </w:r>
      <w:r w:rsidRPr="001F2CD6">
        <w:t xml:space="preserve"> using the sales per square metre (</w:t>
      </w:r>
      <w:proofErr w:type="spellStart"/>
      <w:r w:rsidRPr="001F2CD6">
        <w:t>Alfitian</w:t>
      </w:r>
      <w:proofErr w:type="spellEnd"/>
      <w:r w:rsidRPr="001F2CD6">
        <w:t xml:space="preserve">, 2025). Gross margin percentage will be checked on a quarterly basis </w:t>
      </w:r>
      <w:r w:rsidR="004E0541" w:rsidRPr="001F2CD6">
        <w:t>to</w:t>
      </w:r>
      <w:r w:rsidRPr="001F2CD6">
        <w:t xml:space="preserve"> have a healthy profit margin and proper cost management. </w:t>
      </w:r>
    </w:p>
    <w:p w14:paraId="32FA7F69" w14:textId="729DB5A6" w:rsidR="00DE4EE2" w:rsidRPr="001F2CD6" w:rsidRDefault="001F2CD6">
      <w:r w:rsidRPr="001F2CD6">
        <w:rPr>
          <w:b/>
        </w:rPr>
        <w:t xml:space="preserve">Customer KPIs: </w:t>
      </w:r>
      <w:r w:rsidRPr="001F2CD6">
        <w:t xml:space="preserve">The metrics will be customer-driven, evaluating the level of satisfaction and loyalty. To measure brand advocacy, Net Promoter Score (NPS) will be measured twice a year. The purchase rate will be monitored </w:t>
      </w:r>
      <w:r w:rsidR="000B0CF7" w:rsidRPr="001F2CD6">
        <w:t>monthly</w:t>
      </w:r>
      <w:r w:rsidRPr="001F2CD6">
        <w:t xml:space="preserve"> to determine the level of retention. The average basket value will be tracked </w:t>
      </w:r>
      <w:r w:rsidR="000B0CF7" w:rsidRPr="001F2CD6">
        <w:t>monthly</w:t>
      </w:r>
      <w:r w:rsidRPr="001F2CD6">
        <w:t xml:space="preserve"> to check on consumer spending behaviour.</w:t>
      </w:r>
    </w:p>
    <w:p w14:paraId="32FA7F6A" w14:textId="54DAB769" w:rsidR="00DE4EE2" w:rsidRPr="001F2CD6" w:rsidRDefault="001F2CD6">
      <w:r w:rsidRPr="001F2CD6">
        <w:rPr>
          <w:b/>
        </w:rPr>
        <w:t xml:space="preserve">Internal Process KPIs: </w:t>
      </w:r>
      <w:r w:rsidRPr="001F2CD6">
        <w:t>Internal process indicators will be used to measure operational efficiency. Supply chain responsiveness will be measured in terms of lead time between design and store in terms of days (</w:t>
      </w:r>
      <w:proofErr w:type="spellStart"/>
      <w:r w:rsidRPr="001F2CD6">
        <w:t>Hanaysha</w:t>
      </w:r>
      <w:proofErr w:type="spellEnd"/>
      <w:r w:rsidRPr="001F2CD6">
        <w:t xml:space="preserve"> and Alzoubi, 2022). Monitoring of inventory turnover rate will be done </w:t>
      </w:r>
      <w:r w:rsidR="00B323ED" w:rsidRPr="001F2CD6">
        <w:t>monthly</w:t>
      </w:r>
      <w:r w:rsidRPr="001F2CD6">
        <w:t xml:space="preserve"> to ensure that there is optimal stocking. </w:t>
      </w:r>
    </w:p>
    <w:p w14:paraId="32FA7F6B" w14:textId="77777777" w:rsidR="00DE4EE2" w:rsidRPr="001F2CD6" w:rsidRDefault="001F2CD6">
      <w:r w:rsidRPr="001F2CD6">
        <w:rPr>
          <w:b/>
        </w:rPr>
        <w:lastRenderedPageBreak/>
        <w:t xml:space="preserve">KPIs of Learning and Growth: </w:t>
      </w:r>
      <w:r w:rsidRPr="001F2CD6">
        <w:t xml:space="preserve">Human resources and sustainability development will be measured using learning and growth indicators. The number of hours of employee training in each store will be monitored every year to guarantee the constant development of skills. The rate of promotion of local management will be measured in terms of talent progression and localisation. </w:t>
      </w:r>
    </w:p>
    <w:p w14:paraId="32FA7F6C" w14:textId="77777777" w:rsidR="00DE4EE2" w:rsidRPr="001F2CD6" w:rsidRDefault="001F2CD6">
      <w:r w:rsidRPr="001F2CD6">
        <w:rPr>
          <w:b/>
        </w:rPr>
        <w:t xml:space="preserve">Environmental and Social KPIs (TBL): </w:t>
      </w:r>
      <w:r w:rsidRPr="001F2CD6">
        <w:t>Sustainability will be measured using environmental and social KPIs. The proportion of clothing manufactured using sustainable fibres will show environmentally friendly sourcing (Sigaard and Laitala, 2023). Recycling and waste management performance will be monitored using the waste diversion rate, which will be computed in the form of the rate per store per year.</w:t>
      </w:r>
    </w:p>
    <w:p w14:paraId="32FA7F6D" w14:textId="77777777" w:rsidR="00DE4EE2" w:rsidRPr="001F2CD6" w:rsidRDefault="001F2CD6">
      <w:pPr>
        <w:pStyle w:val="Heading2"/>
      </w:pPr>
      <w:bookmarkStart w:id="58" w:name="_8h7rehgjequj" w:colFirst="0" w:colLast="0"/>
      <w:bookmarkStart w:id="59" w:name="_Toc213366758"/>
      <w:bookmarkEnd w:id="58"/>
      <w:r w:rsidRPr="001F2CD6">
        <w:t>5.3 Measuring Success and Continuous Improvement</w:t>
      </w:r>
      <w:bookmarkEnd w:id="59"/>
      <w:r w:rsidRPr="001F2CD6">
        <w:t xml:space="preserve"> </w:t>
      </w:r>
    </w:p>
    <w:p w14:paraId="32FA7F6E" w14:textId="77777777" w:rsidR="00DE4EE2" w:rsidRPr="001F2CD6" w:rsidRDefault="001F2CD6">
      <w:r w:rsidRPr="001F2CD6">
        <w:t xml:space="preserve">Establish quarterly performance goals and track the progress using monthly dashboards. Introduce a specific market team to manage the business of Zara in Vietnam. Pilot test, then proceed with scaling and adjusting strategies on real-time data intelligence. Refine product assortments and enhance satisfaction with the help of customer feedback loops (Wu, 2025). Take corrective measures to increase the efficiency and responsiveness of the supply chain. Periodically assess the entire strategy with the help of scenario analysis on an annual basis. Publicise reports on sustainability KPI on a regular basis to stay transparent and gain consumer confidence. </w:t>
      </w:r>
    </w:p>
    <w:p w14:paraId="32FA7F6F" w14:textId="77777777" w:rsidR="00DE4EE2" w:rsidRPr="001F2CD6" w:rsidRDefault="001F2CD6">
      <w:pPr>
        <w:pStyle w:val="Heading1"/>
      </w:pPr>
      <w:bookmarkStart w:id="60" w:name="_5h0nodvlk82i" w:colFirst="0" w:colLast="0"/>
      <w:bookmarkStart w:id="61" w:name="_Toc213366759"/>
      <w:bookmarkEnd w:id="60"/>
      <w:r w:rsidRPr="001F2CD6">
        <w:t>6. Conclusion</w:t>
      </w:r>
      <w:bookmarkEnd w:id="61"/>
      <w:r w:rsidRPr="001F2CD6">
        <w:t xml:space="preserve"> </w:t>
      </w:r>
    </w:p>
    <w:p w14:paraId="32FA7F70" w14:textId="77777777" w:rsidR="00DE4EE2" w:rsidRPr="001F2CD6" w:rsidRDefault="001F2CD6">
      <w:r w:rsidRPr="001F2CD6">
        <w:t xml:space="preserve">Vietnam shows Zara a great high-growth prospect in Southeast Asia. Upbeat macroeconomic factors, increasing income and urbanisation favour the growth of fast-fashion retail. The speed, agility and omnichannel business model of Zara fits the preferences of young urban consumers of Vietnam very well. The global sourcing, logistics and technology capabilities of Inditex can diminish the operational and supplier risk. The proposed entry model is to open flagship stores in large cities with an e-commerce collaboration to expand the reach. The entire operation will be under control to achieve brand consistency and quality. A Balanced Scorecard, along with the Triple Bottom Line system, should be used to monitor performance based on financial and ESG performance. The essential KPIs will follow the increase in revenues, customer retention, efficiency, and sustainability. Although there are some risks, they are manageable by </w:t>
      </w:r>
      <w:r w:rsidRPr="001F2CD6">
        <w:lastRenderedPageBreak/>
        <w:t>developing high-quality local collaborations and never-ending education. Sustainability programs will be critical to reputation and trust. Zara can gain a considerable market share and be successful in the long run with a well-executed discipline.</w:t>
      </w:r>
    </w:p>
    <w:p w14:paraId="32FA7F71" w14:textId="77777777" w:rsidR="00DE4EE2" w:rsidRPr="001F2CD6" w:rsidRDefault="001F2CD6">
      <w:pPr>
        <w:pStyle w:val="Heading1"/>
      </w:pPr>
      <w:bookmarkStart w:id="62" w:name="_feezwzqitct2" w:colFirst="0" w:colLast="0"/>
      <w:bookmarkEnd w:id="62"/>
      <w:r w:rsidRPr="001F2CD6">
        <w:br w:type="page"/>
      </w:r>
    </w:p>
    <w:p w14:paraId="32FA7F72" w14:textId="77777777" w:rsidR="00DE4EE2" w:rsidRPr="0003296E" w:rsidRDefault="001F2CD6" w:rsidP="0003296E">
      <w:pPr>
        <w:pStyle w:val="Heading1"/>
      </w:pPr>
      <w:bookmarkStart w:id="63" w:name="_2jjgiuis7k0t" w:colFirst="0" w:colLast="0"/>
      <w:bookmarkStart w:id="64" w:name="_Toc213366760"/>
      <w:bookmarkEnd w:id="63"/>
      <w:r w:rsidRPr="0003296E">
        <w:lastRenderedPageBreak/>
        <w:t>References</w:t>
      </w:r>
      <w:bookmarkEnd w:id="64"/>
      <w:r w:rsidRPr="0003296E">
        <w:t xml:space="preserve"> </w:t>
      </w:r>
    </w:p>
    <w:p w14:paraId="61954E57" w14:textId="77777777" w:rsidR="00E050E8" w:rsidRPr="001F2CD6" w:rsidRDefault="00E050E8" w:rsidP="0003296E">
      <w:pPr>
        <w:ind w:firstLine="720"/>
      </w:pPr>
      <w:r w:rsidRPr="001F2CD6">
        <w:t xml:space="preserve">Adepoju, A.H., </w:t>
      </w:r>
      <w:proofErr w:type="spellStart"/>
      <w:r w:rsidRPr="001F2CD6">
        <w:t>Eweje</w:t>
      </w:r>
      <w:proofErr w:type="spellEnd"/>
      <w:r w:rsidRPr="001F2CD6">
        <w:t xml:space="preserve">, A., Collins, A. and Hamza, O., 2023. Developing strategic roadmaps for data-driven organizations: A model for aligning projects with business goals. </w:t>
      </w:r>
      <w:r w:rsidRPr="001F2CD6">
        <w:rPr>
          <w:i/>
        </w:rPr>
        <w:t>International Journal of Multidisciplinary Research and Growth Evaluation, 4</w:t>
      </w:r>
      <w:r w:rsidRPr="001F2CD6">
        <w:t>(6), pp.1128-1140.</w:t>
      </w:r>
    </w:p>
    <w:p w14:paraId="37EB4AAE" w14:textId="77777777" w:rsidR="00E050E8" w:rsidRPr="001F2CD6" w:rsidRDefault="00E050E8" w:rsidP="0003296E">
      <w:pPr>
        <w:ind w:firstLine="720"/>
      </w:pPr>
      <w:r w:rsidRPr="001F2CD6">
        <w:t xml:space="preserve">Agu, E.E., </w:t>
      </w:r>
      <w:proofErr w:type="spellStart"/>
      <w:r w:rsidRPr="001F2CD6">
        <w:t>Iyelolu</w:t>
      </w:r>
      <w:proofErr w:type="spellEnd"/>
      <w:r w:rsidRPr="001F2CD6">
        <w:t xml:space="preserve">, T.V., Idemudia, C. and </w:t>
      </w:r>
      <w:proofErr w:type="spellStart"/>
      <w:r w:rsidRPr="001F2CD6">
        <w:t>Ijomah</w:t>
      </w:r>
      <w:proofErr w:type="spellEnd"/>
      <w:r w:rsidRPr="001F2CD6">
        <w:t xml:space="preserve">, T.I., 2024. Exploring the relationship between sustainable business practices and increased brand loyalty. </w:t>
      </w:r>
      <w:r w:rsidRPr="001F2CD6">
        <w:rPr>
          <w:i/>
        </w:rPr>
        <w:t>International Journal of Management &amp; Entrepreneurship Research, 6</w:t>
      </w:r>
      <w:r w:rsidRPr="001F2CD6">
        <w:t>(8), pp.2463-2475.</w:t>
      </w:r>
    </w:p>
    <w:p w14:paraId="589CBE57" w14:textId="77777777" w:rsidR="00E050E8" w:rsidRPr="001F2CD6" w:rsidRDefault="00E050E8" w:rsidP="0003296E">
      <w:pPr>
        <w:ind w:firstLine="720"/>
      </w:pPr>
      <w:proofErr w:type="spellStart"/>
      <w:r w:rsidRPr="001F2CD6">
        <w:t>Alfitian</w:t>
      </w:r>
      <w:proofErr w:type="spellEnd"/>
      <w:r w:rsidRPr="001F2CD6">
        <w:t>, J., 2025. Absenteeism and firm performance: Evidence from retail (No. 2025/2). Discussion Papers of the Max Planck Institute for Research on Collective Goods.</w:t>
      </w:r>
    </w:p>
    <w:p w14:paraId="103EF43D" w14:textId="77777777" w:rsidR="00E050E8" w:rsidRPr="001F2CD6" w:rsidRDefault="00E050E8" w:rsidP="0003296E">
      <w:pPr>
        <w:ind w:firstLine="720"/>
      </w:pPr>
      <w:r w:rsidRPr="001F2CD6">
        <w:t xml:space="preserve">Benavides, G.F., 2024. Evolution of INDITEX group’s internationalization strategy in Latin America. </w:t>
      </w:r>
      <w:proofErr w:type="spellStart"/>
      <w:r w:rsidRPr="001F2CD6">
        <w:rPr>
          <w:i/>
        </w:rPr>
        <w:t>Cuadernos</w:t>
      </w:r>
      <w:proofErr w:type="spellEnd"/>
      <w:r w:rsidRPr="001F2CD6">
        <w:rPr>
          <w:i/>
        </w:rPr>
        <w:t xml:space="preserve"> de Administración (Universidad del Valle), 40</w:t>
      </w:r>
      <w:r w:rsidRPr="001F2CD6">
        <w:t>(79).</w:t>
      </w:r>
    </w:p>
    <w:p w14:paraId="5A2C7976" w14:textId="77777777" w:rsidR="00E050E8" w:rsidRPr="001F2CD6" w:rsidRDefault="00E050E8" w:rsidP="0003296E">
      <w:pPr>
        <w:ind w:firstLine="720"/>
        <w:rPr>
          <w:i/>
        </w:rPr>
      </w:pPr>
      <w:r w:rsidRPr="001F2CD6">
        <w:t xml:space="preserve">Cirera, X., Comin, D., Cruz, M., Lee, K.M. and Martins-Neto, A.S., 2021. Firm-level technology adoption in Vietnam. </w:t>
      </w:r>
      <w:r w:rsidRPr="001F2CD6">
        <w:rPr>
          <w:i/>
        </w:rPr>
        <w:t>Washington, DC: World Bank.</w:t>
      </w:r>
    </w:p>
    <w:p w14:paraId="773C91A2" w14:textId="6AC489AD" w:rsidR="00E050E8" w:rsidRPr="001F2CD6" w:rsidRDefault="00E050E8" w:rsidP="0003296E">
      <w:pPr>
        <w:ind w:firstLine="720"/>
      </w:pPr>
      <w:r w:rsidRPr="001F2CD6">
        <w:t xml:space="preserve">clevertap.com, (2024). </w:t>
      </w:r>
      <w:r w:rsidRPr="001F2CD6">
        <w:rPr>
          <w:i/>
        </w:rPr>
        <w:t>What is Omnichannel Marketing? Examples &amp; Strategy</w:t>
      </w:r>
      <w:r w:rsidRPr="001F2CD6">
        <w:t xml:space="preserve">. [Online]. Available at: </w:t>
      </w:r>
      <w:hyperlink r:id="rId10">
        <w:r w:rsidRPr="001F2CD6">
          <w:rPr>
            <w:color w:val="1155CC"/>
            <w:u w:val="single"/>
          </w:rPr>
          <w:t>https://clevertap.com/blog/omnichannel-marketing-guide/</w:t>
        </w:r>
      </w:hyperlink>
      <w:r w:rsidRPr="001F2CD6">
        <w:t xml:space="preserve"> [Accessed on 30th </w:t>
      </w:r>
      <w:r w:rsidR="00B60A21" w:rsidRPr="001F2CD6">
        <w:t>October</w:t>
      </w:r>
      <w:r w:rsidRPr="001F2CD6">
        <w:t xml:space="preserve"> 2025]</w:t>
      </w:r>
    </w:p>
    <w:p w14:paraId="69ABF806" w14:textId="77777777" w:rsidR="00E050E8" w:rsidRPr="001F2CD6" w:rsidRDefault="00E050E8" w:rsidP="0003296E">
      <w:pPr>
        <w:ind w:firstLine="720"/>
        <w:rPr>
          <w:i/>
        </w:rPr>
      </w:pPr>
      <w:r w:rsidRPr="001F2CD6">
        <w:t xml:space="preserve">Cusolito, A.P., </w:t>
      </w:r>
      <w:proofErr w:type="spellStart"/>
      <w:r w:rsidRPr="001F2CD6">
        <w:t>Gévaudan</w:t>
      </w:r>
      <w:proofErr w:type="spellEnd"/>
      <w:r w:rsidRPr="001F2CD6">
        <w:t xml:space="preserve">, C., Lederman, D. and Wood, C., 2022. The upside of digital for the Middle East and North Africa: how digital technology adoption can accelerate growth and create jobs. </w:t>
      </w:r>
      <w:r w:rsidRPr="001F2CD6">
        <w:rPr>
          <w:i/>
        </w:rPr>
        <w:t>World Bank Publications.</w:t>
      </w:r>
    </w:p>
    <w:p w14:paraId="0556E7E8" w14:textId="77777777" w:rsidR="00E050E8" w:rsidRPr="001F2CD6" w:rsidRDefault="00E050E8" w:rsidP="0003296E">
      <w:pPr>
        <w:ind w:firstLine="720"/>
      </w:pPr>
      <w:r w:rsidRPr="001F2CD6">
        <w:t xml:space="preserve">Dung, N.D. and Ha, T.N.Q., 2024. Fast Fashion Issue in Vietnam: Legal Aspects and Environmental Protection. </w:t>
      </w:r>
      <w:r w:rsidRPr="001F2CD6">
        <w:rPr>
          <w:i/>
        </w:rPr>
        <w:t>Pakistan Journal of Criminology, 16</w:t>
      </w:r>
      <w:r w:rsidRPr="001F2CD6">
        <w:t>(2).</w:t>
      </w:r>
    </w:p>
    <w:p w14:paraId="720B6E12" w14:textId="77777777" w:rsidR="00E050E8" w:rsidRPr="001F2CD6" w:rsidRDefault="00E050E8" w:rsidP="0003296E">
      <w:pPr>
        <w:ind w:firstLine="720"/>
        <w:rPr>
          <w:i/>
        </w:rPr>
      </w:pPr>
      <w:r w:rsidRPr="001F2CD6">
        <w:t xml:space="preserve">Escudero-Gómez, L.A. and Lois-González, R.C. eds., 2025. Urban Retail Geographies. </w:t>
      </w:r>
      <w:r w:rsidRPr="001F2CD6">
        <w:rPr>
          <w:i/>
        </w:rPr>
        <w:t>Taylor &amp; Francis.</w:t>
      </w:r>
    </w:p>
    <w:p w14:paraId="3B8A8A9F" w14:textId="77777777" w:rsidR="00E050E8" w:rsidRPr="001F2CD6" w:rsidRDefault="00E050E8" w:rsidP="0003296E">
      <w:pPr>
        <w:ind w:firstLine="720"/>
        <w:rPr>
          <w:i/>
        </w:rPr>
      </w:pPr>
      <w:r w:rsidRPr="001F2CD6">
        <w:t xml:space="preserve">Goh, P.G. and Chou, M.C.F. eds., 2022. Global Supply Chains in a </w:t>
      </w:r>
      <w:proofErr w:type="spellStart"/>
      <w:r w:rsidRPr="001F2CD6">
        <w:t>Glocal</w:t>
      </w:r>
      <w:proofErr w:type="spellEnd"/>
      <w:r w:rsidRPr="001F2CD6">
        <w:t xml:space="preserve"> World: The Impact of COVID-19 and Digitalisation. </w:t>
      </w:r>
      <w:r w:rsidRPr="001F2CD6">
        <w:rPr>
          <w:i/>
        </w:rPr>
        <w:t>World Scientific.</w:t>
      </w:r>
    </w:p>
    <w:p w14:paraId="4CF4C6C2" w14:textId="77777777" w:rsidR="00E050E8" w:rsidRPr="001F2CD6" w:rsidRDefault="00E050E8" w:rsidP="0003296E">
      <w:pPr>
        <w:ind w:firstLine="720"/>
        <w:rPr>
          <w:i/>
        </w:rPr>
      </w:pPr>
      <w:r w:rsidRPr="001F2CD6">
        <w:t xml:space="preserve">Gremaud, R., 2023. All the World's a Mall. </w:t>
      </w:r>
      <w:r w:rsidRPr="001F2CD6">
        <w:rPr>
          <w:i/>
        </w:rPr>
        <w:t>University of Alberta.</w:t>
      </w:r>
    </w:p>
    <w:p w14:paraId="6579E7E0" w14:textId="77777777" w:rsidR="00E050E8" w:rsidRPr="001F2CD6" w:rsidRDefault="00E050E8" w:rsidP="0003296E">
      <w:pPr>
        <w:ind w:firstLine="720"/>
      </w:pPr>
      <w:proofErr w:type="spellStart"/>
      <w:r w:rsidRPr="001F2CD6">
        <w:t>Hanaysha</w:t>
      </w:r>
      <w:proofErr w:type="spellEnd"/>
      <w:r w:rsidRPr="001F2CD6">
        <w:t xml:space="preserve">, J.R. and Alzoubi, H.M., 2022. The effect of digital supply chain on organizational performance: An empirical study in Malaysia manufacturing industry. </w:t>
      </w:r>
      <w:r w:rsidRPr="001F2CD6">
        <w:rPr>
          <w:i/>
        </w:rPr>
        <w:t>Uncertain Supply Chain Management, 10</w:t>
      </w:r>
      <w:r w:rsidRPr="001F2CD6">
        <w:t>(2), pp.495-510.</w:t>
      </w:r>
    </w:p>
    <w:p w14:paraId="67E6A1AE" w14:textId="77777777" w:rsidR="00E050E8" w:rsidRPr="001F2CD6" w:rsidRDefault="00E050E8" w:rsidP="0003296E">
      <w:pPr>
        <w:ind w:firstLine="720"/>
        <w:rPr>
          <w:i/>
        </w:rPr>
      </w:pPr>
      <w:r w:rsidRPr="001F2CD6">
        <w:t xml:space="preserve">Joshi, M., 2025. Intro to E-Commerce and Social Commerce. </w:t>
      </w:r>
      <w:proofErr w:type="spellStart"/>
      <w:r w:rsidRPr="001F2CD6">
        <w:rPr>
          <w:i/>
        </w:rPr>
        <w:t>Educohack</w:t>
      </w:r>
      <w:proofErr w:type="spellEnd"/>
      <w:r w:rsidRPr="001F2CD6">
        <w:rPr>
          <w:i/>
        </w:rPr>
        <w:t xml:space="preserve"> Press.</w:t>
      </w:r>
    </w:p>
    <w:p w14:paraId="15D57BE3" w14:textId="77777777" w:rsidR="00E050E8" w:rsidRPr="001F2CD6" w:rsidRDefault="00E050E8" w:rsidP="0003296E">
      <w:pPr>
        <w:ind w:firstLine="720"/>
      </w:pPr>
      <w:r w:rsidRPr="001F2CD6">
        <w:lastRenderedPageBreak/>
        <w:t>Kumar, R., 2025. The evolution of banking through digital payment systems</w:t>
      </w:r>
      <w:r w:rsidRPr="001F2CD6">
        <w:rPr>
          <w:i/>
        </w:rPr>
        <w:t>. IJEETE J. Res, 11</w:t>
      </w:r>
      <w:r w:rsidRPr="001F2CD6">
        <w:t>, pp.284-295.</w:t>
      </w:r>
    </w:p>
    <w:p w14:paraId="39FE679E" w14:textId="77777777" w:rsidR="00E050E8" w:rsidRPr="001F2CD6" w:rsidRDefault="00E050E8" w:rsidP="0003296E">
      <w:pPr>
        <w:ind w:firstLine="720"/>
      </w:pPr>
      <w:r w:rsidRPr="001F2CD6">
        <w:t>Maheshwari, A., 2025. Leveraging Digital Marketing Strategies for the Growth of Small Bakeries.</w:t>
      </w:r>
    </w:p>
    <w:p w14:paraId="6FD9DC0E" w14:textId="77777777" w:rsidR="00E050E8" w:rsidRPr="001F2CD6" w:rsidRDefault="00E050E8" w:rsidP="0003296E">
      <w:pPr>
        <w:ind w:firstLine="720"/>
      </w:pPr>
      <w:r w:rsidRPr="001F2CD6">
        <w:t>Phan, N., 2024. How cultural differences affect the sustainable choice of textile products (Finnish vs. Vietnamese). Communication tools for brands to make sustainable items visible and persuasive to consumers of developing nations.</w:t>
      </w:r>
    </w:p>
    <w:p w14:paraId="7AE35847" w14:textId="77777777" w:rsidR="00E050E8" w:rsidRPr="001F2CD6" w:rsidRDefault="00E050E8" w:rsidP="0003296E">
      <w:pPr>
        <w:ind w:firstLine="720"/>
      </w:pPr>
      <w:r w:rsidRPr="001F2CD6">
        <w:t xml:space="preserve">Sigaard, A.S. and Laitala, K., 2023. Natural and sustainable? Consumers’ textile </w:t>
      </w:r>
      <w:proofErr w:type="spellStart"/>
      <w:r w:rsidRPr="001F2CD6">
        <w:t>fiber</w:t>
      </w:r>
      <w:proofErr w:type="spellEnd"/>
      <w:r w:rsidRPr="001F2CD6">
        <w:t xml:space="preserve"> preferences. </w:t>
      </w:r>
      <w:r w:rsidRPr="001F2CD6">
        <w:rPr>
          <w:i/>
        </w:rPr>
        <w:t>Fibers, 11</w:t>
      </w:r>
      <w:r w:rsidRPr="001F2CD6">
        <w:t>(2), p.12.</w:t>
      </w:r>
    </w:p>
    <w:p w14:paraId="7EBEA283" w14:textId="77777777" w:rsidR="00E050E8" w:rsidRPr="001F2CD6" w:rsidRDefault="00E050E8" w:rsidP="0003296E">
      <w:pPr>
        <w:ind w:firstLine="720"/>
        <w:rPr>
          <w:i/>
        </w:rPr>
      </w:pPr>
      <w:r w:rsidRPr="001F2CD6">
        <w:t xml:space="preserve">Singh, S.K., Rao, S., Harish, N. and Guduru, P., 2025. Business organization and Management. </w:t>
      </w:r>
      <w:r w:rsidRPr="001F2CD6">
        <w:rPr>
          <w:i/>
        </w:rPr>
        <w:t>RK Publication.</w:t>
      </w:r>
    </w:p>
    <w:p w14:paraId="6ADD0764" w14:textId="77777777" w:rsidR="00E050E8" w:rsidRPr="001F2CD6" w:rsidRDefault="00E050E8" w:rsidP="0003296E">
      <w:pPr>
        <w:ind w:firstLine="720"/>
      </w:pPr>
      <w:r w:rsidRPr="001F2CD6">
        <w:t xml:space="preserve">Teke, A., 2022. An index for measuring corporate strategy and supply chain performance in the clothing retail sector. </w:t>
      </w:r>
      <w:r w:rsidRPr="001F2CD6">
        <w:rPr>
          <w:i/>
        </w:rPr>
        <w:t>University of Johannesburg</w:t>
      </w:r>
      <w:r w:rsidRPr="001F2CD6">
        <w:t xml:space="preserve"> (South Africa).</w:t>
      </w:r>
    </w:p>
    <w:p w14:paraId="3C7174F3" w14:textId="77777777" w:rsidR="00E050E8" w:rsidRPr="001F2CD6" w:rsidRDefault="00E050E8" w:rsidP="0003296E">
      <w:pPr>
        <w:ind w:firstLine="720"/>
      </w:pPr>
      <w:proofErr w:type="spellStart"/>
      <w:r w:rsidRPr="001F2CD6">
        <w:t>Travasi</w:t>
      </w:r>
      <w:proofErr w:type="spellEnd"/>
      <w:r w:rsidRPr="001F2CD6">
        <w:t>, A., 2025. The Strategic Role of Urban Clusters in the Luxury Fashion Industry: Localisation Factors and Competitive Advantages.</w:t>
      </w:r>
    </w:p>
    <w:p w14:paraId="67A05E39" w14:textId="77777777" w:rsidR="00E050E8" w:rsidRPr="001F2CD6" w:rsidRDefault="00E050E8" w:rsidP="0003296E">
      <w:pPr>
        <w:ind w:firstLine="720"/>
      </w:pPr>
      <w:r w:rsidRPr="001F2CD6">
        <w:t xml:space="preserve">Tu, V.H., Kopp, S.W., Trang, N.T., </w:t>
      </w:r>
      <w:proofErr w:type="spellStart"/>
      <w:r w:rsidRPr="001F2CD6">
        <w:t>Kontoleon</w:t>
      </w:r>
      <w:proofErr w:type="spellEnd"/>
      <w:r w:rsidRPr="001F2CD6">
        <w:t xml:space="preserve">, A. and Yabe, M., 2021. UK consumers’ preferences for ethical attributes of floating rice: Implications for environmentally friendly agriculture in Vietnam. </w:t>
      </w:r>
      <w:r w:rsidRPr="001F2CD6">
        <w:rPr>
          <w:i/>
        </w:rPr>
        <w:t>Sustainability, 13</w:t>
      </w:r>
      <w:r w:rsidRPr="001F2CD6">
        <w:t>(15), p.8354.</w:t>
      </w:r>
    </w:p>
    <w:p w14:paraId="0E4BA9A5" w14:textId="77777777" w:rsidR="00E050E8" w:rsidRPr="001F2CD6" w:rsidRDefault="00E050E8" w:rsidP="0003296E">
      <w:pPr>
        <w:ind w:firstLine="720"/>
      </w:pPr>
      <w:r w:rsidRPr="001F2CD6">
        <w:t xml:space="preserve">Uchiyama, Y., Furuoka, F., Akhir, M.N.M. and MN, M., 2022. Gig workers, social protection and labour market inequality: Lessons from Malaysia. </w:t>
      </w:r>
      <w:proofErr w:type="spellStart"/>
      <w:r w:rsidRPr="001F2CD6">
        <w:rPr>
          <w:i/>
        </w:rPr>
        <w:t>Jurnal</w:t>
      </w:r>
      <w:proofErr w:type="spellEnd"/>
      <w:r w:rsidRPr="001F2CD6">
        <w:rPr>
          <w:i/>
        </w:rPr>
        <w:t xml:space="preserve"> Ekonomi Malaysia, 56</w:t>
      </w:r>
      <w:r w:rsidRPr="001F2CD6">
        <w:t>(3), pp.165-184.</w:t>
      </w:r>
    </w:p>
    <w:p w14:paraId="07B7D8DD" w14:textId="77777777" w:rsidR="00E050E8" w:rsidRPr="001F2CD6" w:rsidRDefault="00E050E8" w:rsidP="0003296E">
      <w:pPr>
        <w:ind w:firstLine="720"/>
      </w:pPr>
      <w:proofErr w:type="spellStart"/>
      <w:r w:rsidRPr="001F2CD6">
        <w:t>Umeaduma</w:t>
      </w:r>
      <w:proofErr w:type="spellEnd"/>
      <w:r w:rsidRPr="001F2CD6">
        <w:t xml:space="preserve">, C.M.G. and Dugbartey, A.N., 2023. Effect of exchange rate volatility on export competitiveness and national trade balances in emerging markets. </w:t>
      </w:r>
      <w:r w:rsidRPr="001F2CD6">
        <w:rPr>
          <w:i/>
        </w:rPr>
        <w:t>International Journal Computation Applied Technology Research, 12</w:t>
      </w:r>
      <w:r w:rsidRPr="001F2CD6">
        <w:t>(11), pp</w:t>
      </w:r>
    </w:p>
    <w:p w14:paraId="3307596C" w14:textId="77777777" w:rsidR="00E050E8" w:rsidRPr="001F2CD6" w:rsidRDefault="00E050E8" w:rsidP="0003296E">
      <w:pPr>
        <w:ind w:firstLine="720"/>
      </w:pPr>
      <w:r w:rsidRPr="001F2CD6">
        <w:t xml:space="preserve">Vaka, D.K., 2024. Procurement 4.0: Leveraging Technology for Transformative Processes. </w:t>
      </w:r>
      <w:r w:rsidRPr="001F2CD6">
        <w:rPr>
          <w:i/>
        </w:rPr>
        <w:t>Journal of Scientific and Engineering Research, 11</w:t>
      </w:r>
      <w:r w:rsidRPr="001F2CD6">
        <w:t>(3), pp.278-282.</w:t>
      </w:r>
    </w:p>
    <w:p w14:paraId="3BFE547C" w14:textId="77777777" w:rsidR="00E050E8" w:rsidRPr="001F2CD6" w:rsidRDefault="00E050E8" w:rsidP="0003296E">
      <w:pPr>
        <w:ind w:firstLine="720"/>
      </w:pPr>
      <w:r w:rsidRPr="001F2CD6">
        <w:t xml:space="preserve">Van, T.T.H. and Fah, C.T., 2022. Social media marketing and its influence on brand loyalty towards fast fashion brands among Vietnamese millennials. </w:t>
      </w:r>
      <w:r w:rsidRPr="001F2CD6">
        <w:rPr>
          <w:i/>
        </w:rPr>
        <w:t>Eurasian Journal of Social Sciences, 10</w:t>
      </w:r>
      <w:r w:rsidRPr="001F2CD6">
        <w:t>(4), pp.204-</w:t>
      </w:r>
      <w:proofErr w:type="gramStart"/>
      <w:r w:rsidRPr="001F2CD6">
        <w:t>225..</w:t>
      </w:r>
      <w:proofErr w:type="gramEnd"/>
      <w:r w:rsidRPr="001F2CD6">
        <w:t>57-71.</w:t>
      </w:r>
    </w:p>
    <w:p w14:paraId="26FBE121" w14:textId="77777777" w:rsidR="00E050E8" w:rsidRPr="001F2CD6" w:rsidRDefault="00E050E8" w:rsidP="0003296E">
      <w:pPr>
        <w:ind w:firstLine="720"/>
      </w:pPr>
      <w:r w:rsidRPr="001F2CD6">
        <w:lastRenderedPageBreak/>
        <w:t xml:space="preserve">Vivek, R., 2022. A Systematic Review of the Consequences of Covid-19 Pandemic and Expansion of Pestle Framework: Time to Perceive Health Environment as a Separate Dimension. </w:t>
      </w:r>
      <w:r w:rsidRPr="001F2CD6">
        <w:rPr>
          <w:i/>
        </w:rPr>
        <w:t>International Economic Policy, (37</w:t>
      </w:r>
      <w:r w:rsidRPr="001F2CD6">
        <w:t>), pp.55-76.</w:t>
      </w:r>
    </w:p>
    <w:p w14:paraId="27F87ECA" w14:textId="77777777" w:rsidR="00E050E8" w:rsidRPr="001F2CD6" w:rsidRDefault="00E050E8" w:rsidP="0003296E">
      <w:pPr>
        <w:ind w:firstLine="720"/>
      </w:pPr>
      <w:r w:rsidRPr="001F2CD6">
        <w:t xml:space="preserve">Wang, T. and Sun, Y., 2025. Impact of offline experiences on consumer decisions: Balanced vs. unbalanced social exchange in switching to online health services. </w:t>
      </w:r>
      <w:r w:rsidRPr="001F2CD6">
        <w:rPr>
          <w:i/>
        </w:rPr>
        <w:t>Digital Health, 11</w:t>
      </w:r>
      <w:r w:rsidRPr="001F2CD6">
        <w:t>, p.20552076251326135.</w:t>
      </w:r>
    </w:p>
    <w:p w14:paraId="0324D005" w14:textId="77777777" w:rsidR="00E050E8" w:rsidRPr="001F2CD6" w:rsidRDefault="00E050E8" w:rsidP="0003296E">
      <w:pPr>
        <w:ind w:firstLine="720"/>
      </w:pPr>
      <w:r w:rsidRPr="001F2CD6">
        <w:t xml:space="preserve">Wu, B., 2025. Market Research and Product Planning in E-commerce Projects: A Systematic Analysis of Strategies and Methods. </w:t>
      </w:r>
      <w:r w:rsidRPr="001F2CD6">
        <w:rPr>
          <w:i/>
        </w:rPr>
        <w:t>Academic Journal of Business &amp; Management, 7</w:t>
      </w:r>
      <w:r w:rsidRPr="001F2CD6">
        <w:t>(3), pp.45-53.</w:t>
      </w:r>
    </w:p>
    <w:p w14:paraId="364D11FB" w14:textId="6C4A4D9C" w:rsidR="00E050E8" w:rsidRPr="001F2CD6" w:rsidRDefault="00C508C2" w:rsidP="0003296E">
      <w:pPr>
        <w:ind w:firstLine="720"/>
      </w:pPr>
      <w:proofErr w:type="spellStart"/>
      <w:r>
        <w:t>X</w:t>
      </w:r>
      <w:r w:rsidR="00E050E8" w:rsidRPr="001F2CD6">
        <w:t>ide</w:t>
      </w:r>
      <w:proofErr w:type="spellEnd"/>
      <w:r w:rsidR="00E050E8" w:rsidRPr="001F2CD6">
        <w:t xml:space="preserve">, S., 2021. Value Creation Strategy Analysis of ZARA since Internationalization. </w:t>
      </w:r>
      <w:r w:rsidR="00E050E8" w:rsidRPr="001F2CD6">
        <w:rPr>
          <w:i/>
        </w:rPr>
        <w:t>Academic Journal of Business &amp; Management, 3(</w:t>
      </w:r>
      <w:r w:rsidR="00E050E8" w:rsidRPr="001F2CD6">
        <w:t>11), pp.13-19.</w:t>
      </w:r>
    </w:p>
    <w:p w14:paraId="45B78C93" w14:textId="77777777" w:rsidR="00E050E8" w:rsidRPr="001F2CD6" w:rsidRDefault="00E050E8" w:rsidP="0003296E">
      <w:pPr>
        <w:ind w:firstLine="720"/>
      </w:pPr>
      <w:r w:rsidRPr="001F2CD6">
        <w:t xml:space="preserve">Yin, Z., 2022, July. How Fast-Fashion Brands Went Viral—Taking Zara as an Example. </w:t>
      </w:r>
      <w:r w:rsidRPr="001F2CD6">
        <w:rPr>
          <w:i/>
        </w:rPr>
        <w:t xml:space="preserve">In 2022 2nd International Conference on Enterprise Management and Economic Development (ICEMED 2022) </w:t>
      </w:r>
      <w:r w:rsidRPr="001F2CD6">
        <w:t>(pp. 538-542). Atlantis Press.</w:t>
      </w:r>
    </w:p>
    <w:p w14:paraId="32FA7F95" w14:textId="3235A4E7" w:rsidR="00DE4EE2" w:rsidRDefault="00E050E8" w:rsidP="0003296E">
      <w:pPr>
        <w:ind w:firstLine="720"/>
      </w:pPr>
      <w:r w:rsidRPr="001F2CD6">
        <w:t xml:space="preserve">zara.com, 2025. ZARA [Online]. Available at: </w:t>
      </w:r>
      <w:hyperlink r:id="rId11">
        <w:r w:rsidRPr="001F2CD6">
          <w:rPr>
            <w:color w:val="1155CC"/>
            <w:u w:val="single"/>
          </w:rPr>
          <w:t>https://www.zara.com/us/en/z-company-corp1391.html</w:t>
        </w:r>
      </w:hyperlink>
      <w:r w:rsidRPr="001F2CD6">
        <w:t xml:space="preserve"> [Accessed on </w:t>
      </w:r>
      <w:r w:rsidR="0003296E">
        <w:t>04</w:t>
      </w:r>
      <w:r w:rsidRPr="001F2CD6">
        <w:t xml:space="preserve">th </w:t>
      </w:r>
      <w:r w:rsidR="0003296E">
        <w:t>November</w:t>
      </w:r>
      <w:r w:rsidRPr="001F2CD6">
        <w:t xml:space="preserve"> 2025]</w:t>
      </w:r>
    </w:p>
    <w:p w14:paraId="497149CF" w14:textId="31EDDA82" w:rsidR="00A12934" w:rsidRPr="00C41088" w:rsidRDefault="00A12934" w:rsidP="00C41088"/>
    <w:p w14:paraId="2DE880F0" w14:textId="7853E52D" w:rsidR="00C03193" w:rsidRPr="009447E3" w:rsidRDefault="00C03193"/>
    <w:sectPr w:rsidR="00C03193" w:rsidRPr="009447E3">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7EAA4" w14:textId="77777777" w:rsidR="004D20BC" w:rsidRPr="001F2CD6" w:rsidRDefault="004D20BC" w:rsidP="001F2CD6">
      <w:pPr>
        <w:spacing w:line="240" w:lineRule="auto"/>
      </w:pPr>
      <w:r w:rsidRPr="001F2CD6">
        <w:separator/>
      </w:r>
    </w:p>
  </w:endnote>
  <w:endnote w:type="continuationSeparator" w:id="0">
    <w:p w14:paraId="4C21B75F" w14:textId="77777777" w:rsidR="004D20BC" w:rsidRPr="001F2CD6" w:rsidRDefault="004D20BC" w:rsidP="001F2CD6">
      <w:pPr>
        <w:spacing w:line="240" w:lineRule="auto"/>
      </w:pPr>
      <w:r w:rsidRPr="001F2C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2467DB8-0BC2-49A8-8F58-9F0A5E67CA11}"/>
  </w:font>
  <w:font w:name="Cambria">
    <w:panose1 w:val="02040503050406030204"/>
    <w:charset w:val="00"/>
    <w:family w:val="roman"/>
    <w:pitch w:val="variable"/>
    <w:sig w:usb0="E00006FF" w:usb1="420024FF" w:usb2="02000000" w:usb3="00000000" w:csb0="0000019F" w:csb1="00000000"/>
    <w:embedRegular r:id="rId2" w:fontKey="{88489094-2EAB-4823-B836-744686CD3B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217613"/>
      <w:docPartObj>
        <w:docPartGallery w:val="Page Numbers (Bottom of Page)"/>
        <w:docPartUnique/>
      </w:docPartObj>
    </w:sdtPr>
    <w:sdtContent>
      <w:p w14:paraId="7B9F0DAA" w14:textId="5F36E6B2" w:rsidR="001F2CD6" w:rsidRPr="001F2CD6" w:rsidRDefault="001F2CD6">
        <w:pPr>
          <w:pStyle w:val="Footer"/>
          <w:jc w:val="right"/>
        </w:pPr>
        <w:r w:rsidRPr="001F2CD6">
          <w:fldChar w:fldCharType="begin"/>
        </w:r>
        <w:r w:rsidRPr="001F2CD6">
          <w:instrText xml:space="preserve"> PAGE   \* MERGEFORMAT </w:instrText>
        </w:r>
        <w:r w:rsidRPr="001F2CD6">
          <w:fldChar w:fldCharType="separate"/>
        </w:r>
        <w:r w:rsidRPr="001F2CD6">
          <w:t>2</w:t>
        </w:r>
        <w:r w:rsidRPr="001F2CD6">
          <w:fldChar w:fldCharType="end"/>
        </w:r>
      </w:p>
    </w:sdtContent>
  </w:sdt>
  <w:p w14:paraId="3CE932A8" w14:textId="77777777" w:rsidR="001F2CD6" w:rsidRPr="001F2CD6" w:rsidRDefault="001F2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14B99" w14:textId="77777777" w:rsidR="004D20BC" w:rsidRPr="001F2CD6" w:rsidRDefault="004D20BC" w:rsidP="001F2CD6">
      <w:pPr>
        <w:spacing w:line="240" w:lineRule="auto"/>
      </w:pPr>
      <w:r w:rsidRPr="001F2CD6">
        <w:separator/>
      </w:r>
    </w:p>
  </w:footnote>
  <w:footnote w:type="continuationSeparator" w:id="0">
    <w:p w14:paraId="0DB18E35" w14:textId="77777777" w:rsidR="004D20BC" w:rsidRPr="001F2CD6" w:rsidRDefault="004D20BC" w:rsidP="001F2CD6">
      <w:pPr>
        <w:spacing w:line="240" w:lineRule="auto"/>
      </w:pPr>
      <w:r w:rsidRPr="001F2CD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EE2"/>
    <w:rsid w:val="0000089C"/>
    <w:rsid w:val="0003296E"/>
    <w:rsid w:val="00082CBE"/>
    <w:rsid w:val="000871D6"/>
    <w:rsid w:val="000B0CF7"/>
    <w:rsid w:val="000C4307"/>
    <w:rsid w:val="001543D5"/>
    <w:rsid w:val="001A756F"/>
    <w:rsid w:val="001B3B59"/>
    <w:rsid w:val="001F0888"/>
    <w:rsid w:val="001F2CD6"/>
    <w:rsid w:val="00200E9B"/>
    <w:rsid w:val="002A5586"/>
    <w:rsid w:val="00364A19"/>
    <w:rsid w:val="003E228B"/>
    <w:rsid w:val="004D20BC"/>
    <w:rsid w:val="004E0541"/>
    <w:rsid w:val="00572D78"/>
    <w:rsid w:val="00595462"/>
    <w:rsid w:val="005A4DDF"/>
    <w:rsid w:val="005A6456"/>
    <w:rsid w:val="006B377A"/>
    <w:rsid w:val="0072489B"/>
    <w:rsid w:val="00737237"/>
    <w:rsid w:val="0076644D"/>
    <w:rsid w:val="00831E6F"/>
    <w:rsid w:val="00877E2C"/>
    <w:rsid w:val="008B3B7C"/>
    <w:rsid w:val="008C39B0"/>
    <w:rsid w:val="008F6F68"/>
    <w:rsid w:val="009447E3"/>
    <w:rsid w:val="00A12934"/>
    <w:rsid w:val="00A7528E"/>
    <w:rsid w:val="00AC6073"/>
    <w:rsid w:val="00AC72D2"/>
    <w:rsid w:val="00AD1B07"/>
    <w:rsid w:val="00AE7C7D"/>
    <w:rsid w:val="00B23BEF"/>
    <w:rsid w:val="00B323ED"/>
    <w:rsid w:val="00B46266"/>
    <w:rsid w:val="00B60A21"/>
    <w:rsid w:val="00B84C1C"/>
    <w:rsid w:val="00C01136"/>
    <w:rsid w:val="00C03193"/>
    <w:rsid w:val="00C0451D"/>
    <w:rsid w:val="00C41088"/>
    <w:rsid w:val="00C508C2"/>
    <w:rsid w:val="00D47CF5"/>
    <w:rsid w:val="00DE1D4E"/>
    <w:rsid w:val="00DE4EE2"/>
    <w:rsid w:val="00E050E8"/>
    <w:rsid w:val="00E834C3"/>
    <w:rsid w:val="00EC4DA4"/>
    <w:rsid w:val="00ED5D14"/>
    <w:rsid w:val="00F02CBB"/>
    <w:rsid w:val="00F27219"/>
    <w:rsid w:val="00F556CB"/>
    <w:rsid w:val="00FA19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A7EC9"/>
  <w15:docId w15:val="{D30A2384-5E29-4250-97EC-E45CBCE74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Heading">
    <w:name w:val="TOC Heading"/>
    <w:basedOn w:val="Heading1"/>
    <w:next w:val="Normal"/>
    <w:uiPriority w:val="39"/>
    <w:unhideWhenUsed/>
    <w:qFormat/>
    <w:rsid w:val="00E050E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50E8"/>
    <w:pPr>
      <w:spacing w:after="100"/>
    </w:pPr>
  </w:style>
  <w:style w:type="paragraph" w:styleId="TOC2">
    <w:name w:val="toc 2"/>
    <w:basedOn w:val="Normal"/>
    <w:next w:val="Normal"/>
    <w:autoRedefine/>
    <w:uiPriority w:val="39"/>
    <w:unhideWhenUsed/>
    <w:rsid w:val="00E050E8"/>
    <w:pPr>
      <w:spacing w:after="100"/>
      <w:ind w:left="240"/>
    </w:pPr>
  </w:style>
  <w:style w:type="paragraph" w:styleId="TOC3">
    <w:name w:val="toc 3"/>
    <w:basedOn w:val="Normal"/>
    <w:next w:val="Normal"/>
    <w:autoRedefine/>
    <w:uiPriority w:val="39"/>
    <w:unhideWhenUsed/>
    <w:rsid w:val="00E050E8"/>
    <w:pPr>
      <w:spacing w:after="100"/>
      <w:ind w:left="480"/>
    </w:pPr>
  </w:style>
  <w:style w:type="character" w:styleId="Hyperlink">
    <w:name w:val="Hyperlink"/>
    <w:basedOn w:val="DefaultParagraphFont"/>
    <w:uiPriority w:val="99"/>
    <w:unhideWhenUsed/>
    <w:rsid w:val="00E050E8"/>
    <w:rPr>
      <w:color w:val="0000FF" w:themeColor="hyperlink"/>
      <w:u w:val="single"/>
    </w:rPr>
  </w:style>
  <w:style w:type="paragraph" w:styleId="Header">
    <w:name w:val="header"/>
    <w:basedOn w:val="Normal"/>
    <w:link w:val="HeaderChar"/>
    <w:uiPriority w:val="99"/>
    <w:unhideWhenUsed/>
    <w:rsid w:val="001F2CD6"/>
    <w:pPr>
      <w:tabs>
        <w:tab w:val="center" w:pos="4513"/>
        <w:tab w:val="right" w:pos="9026"/>
      </w:tabs>
      <w:spacing w:line="240" w:lineRule="auto"/>
    </w:pPr>
  </w:style>
  <w:style w:type="character" w:customStyle="1" w:styleId="HeaderChar">
    <w:name w:val="Header Char"/>
    <w:basedOn w:val="DefaultParagraphFont"/>
    <w:link w:val="Header"/>
    <w:uiPriority w:val="99"/>
    <w:rsid w:val="001F2CD6"/>
  </w:style>
  <w:style w:type="paragraph" w:styleId="Footer">
    <w:name w:val="footer"/>
    <w:basedOn w:val="Normal"/>
    <w:link w:val="FooterChar"/>
    <w:uiPriority w:val="99"/>
    <w:unhideWhenUsed/>
    <w:rsid w:val="001F2CD6"/>
    <w:pPr>
      <w:tabs>
        <w:tab w:val="center" w:pos="4513"/>
        <w:tab w:val="right" w:pos="9026"/>
      </w:tabs>
      <w:spacing w:line="240" w:lineRule="auto"/>
    </w:pPr>
  </w:style>
  <w:style w:type="character" w:customStyle="1" w:styleId="FooterChar">
    <w:name w:val="Footer Char"/>
    <w:basedOn w:val="DefaultParagraphFont"/>
    <w:link w:val="Footer"/>
    <w:uiPriority w:val="99"/>
    <w:rsid w:val="001F2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zara.com/us/en/z-company-corp1391.html" TargetMode="External"/><Relationship Id="rId5" Type="http://schemas.openxmlformats.org/officeDocument/2006/relationships/endnotes" Target="endnotes.xml"/><Relationship Id="rId10" Type="http://schemas.openxmlformats.org/officeDocument/2006/relationships/hyperlink" Target="https://clevertap.com/blog/omnichannel-marketing-guide/"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24</Pages>
  <Words>6202</Words>
  <Characters>35355</Characters>
  <Application>Microsoft Office Word</Application>
  <DocSecurity>0</DocSecurity>
  <Lines>294</Lines>
  <Paragraphs>82</Paragraphs>
  <ScaleCrop>false</ScaleCrop>
  <Company/>
  <LinksUpToDate>false</LinksUpToDate>
  <CharactersWithSpaces>41475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Vilcu Gabriel</dc:creator>
  <cp:lastModifiedBy>gabriel-ciprian vilcu</cp:lastModifiedBy>
  <cp:revision>25</cp:revision>
  <dcterms:created xsi:type="dcterms:W3CDTF">2025-11-06T18:40:00Z</dcterms:created>
  <dcterms:modified xsi:type="dcterms:W3CDTF">2025-11-28T11:22:00Z</dcterms:modified>
</cp:coreProperties>
</file>