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FB45E" w14:textId="77777777" w:rsidR="00511B5B" w:rsidRPr="005B638E" w:rsidRDefault="00511B5B" w:rsidP="00511B5B">
      <w:pPr>
        <w:jc w:val="both"/>
        <w:rPr>
          <w:color w:val="000000" w:themeColor="text1"/>
        </w:rPr>
      </w:pPr>
    </w:p>
    <w:p w14:paraId="44C0DDAF" w14:textId="53123B15" w:rsidR="00511B5B" w:rsidRDefault="00875C52" w:rsidP="00ED1F73">
      <w:pPr>
        <w:jc w:val="center"/>
        <w:rPr>
          <w:color w:val="000000" w:themeColor="text1"/>
        </w:rPr>
      </w:pPr>
      <w:r>
        <w:rPr>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6054ABB" w14:textId="77777777" w:rsidR="00511B5B" w:rsidRDefault="00511B5B" w:rsidP="00511B5B">
      <w:pPr>
        <w:jc w:val="both"/>
        <w:rPr>
          <w:color w:val="000000" w:themeColor="text1"/>
        </w:rPr>
      </w:pPr>
    </w:p>
    <w:p w14:paraId="0410BEB4" w14:textId="77777777" w:rsidR="00511B5B" w:rsidRDefault="00511B5B" w:rsidP="00511B5B">
      <w:pPr>
        <w:jc w:val="both"/>
        <w:rPr>
          <w:color w:val="000000" w:themeColor="text1"/>
        </w:rPr>
      </w:pPr>
    </w:p>
    <w:p w14:paraId="1170BFE8" w14:textId="77777777" w:rsidR="00511B5B" w:rsidRPr="005B638E" w:rsidRDefault="00511B5B" w:rsidP="00511B5B">
      <w:pPr>
        <w:jc w:val="both"/>
        <w:rPr>
          <w:color w:val="000000" w:themeColor="text1"/>
        </w:rPr>
      </w:pPr>
    </w:p>
    <w:p w14:paraId="025EB593" w14:textId="0A80AFCF" w:rsidR="00B11386" w:rsidRPr="00B11386" w:rsidRDefault="00B95214" w:rsidP="00B11386">
      <w:pPr>
        <w:jc w:val="center"/>
        <w:rPr>
          <w:rFonts w:asciiTheme="majorHAnsi" w:eastAsiaTheme="majorEastAsia" w:hAnsiTheme="majorHAnsi" w:cstheme="majorBidi"/>
          <w:caps/>
          <w:color w:val="3494BA" w:themeColor="accent1"/>
          <w:spacing w:val="10"/>
          <w:sz w:val="52"/>
          <w:szCs w:val="52"/>
        </w:rPr>
      </w:pPr>
      <w:r w:rsidRPr="00B95214">
        <w:rPr>
          <w:rFonts w:asciiTheme="majorHAnsi" w:eastAsiaTheme="majorEastAsia" w:hAnsiTheme="majorHAnsi" w:cstheme="majorBidi"/>
          <w:caps/>
          <w:color w:val="3494BA" w:themeColor="accent1"/>
          <w:spacing w:val="10"/>
          <w:sz w:val="52"/>
          <w:szCs w:val="52"/>
        </w:rPr>
        <w:t>NatureGarden Data Security</w:t>
      </w:r>
      <w:r w:rsidR="00B11386">
        <w:rPr>
          <w:rFonts w:asciiTheme="majorHAnsi" w:eastAsiaTheme="majorEastAsia" w:hAnsiTheme="majorHAnsi" w:cstheme="majorBidi"/>
          <w:caps/>
          <w:color w:val="3494BA" w:themeColor="accent1"/>
          <w:spacing w:val="10"/>
          <w:sz w:val="52"/>
          <w:szCs w:val="52"/>
        </w:rPr>
        <w:t xml:space="preserve"> </w:t>
      </w:r>
      <w:r w:rsidRPr="00B95214">
        <w:rPr>
          <w:rFonts w:asciiTheme="majorHAnsi" w:eastAsiaTheme="majorEastAsia" w:hAnsiTheme="majorHAnsi" w:cstheme="majorBidi"/>
          <w:caps/>
          <w:color w:val="3494BA" w:themeColor="accent1"/>
          <w:spacing w:val="10"/>
          <w:sz w:val="52"/>
          <w:szCs w:val="52"/>
        </w:rPr>
        <w:t>Principles</w:t>
      </w:r>
      <w:r w:rsidR="00B11386">
        <w:rPr>
          <w:rFonts w:asciiTheme="majorHAnsi" w:eastAsiaTheme="majorEastAsia" w:hAnsiTheme="majorHAnsi" w:cstheme="majorBidi"/>
          <w:caps/>
          <w:color w:val="3494BA" w:themeColor="accent1"/>
          <w:spacing w:val="10"/>
          <w:sz w:val="52"/>
          <w:szCs w:val="52"/>
        </w:rPr>
        <w:t xml:space="preserve"> and Practices</w:t>
      </w:r>
    </w:p>
    <w:p w14:paraId="51600A4B" w14:textId="77777777" w:rsidR="00511B5B" w:rsidRPr="00511B5B" w:rsidRDefault="00511B5B" w:rsidP="00511B5B">
      <w:pPr>
        <w:jc w:val="center"/>
        <w:rPr>
          <w:color w:val="000000" w:themeColor="text1"/>
          <w:sz w:val="40"/>
        </w:rPr>
      </w:pPr>
      <w:r w:rsidRPr="00511B5B">
        <w:rPr>
          <w:color w:val="000000" w:themeColor="text1"/>
          <w:sz w:val="40"/>
        </w:rPr>
        <w:t>by</w:t>
      </w:r>
    </w:p>
    <w:p w14:paraId="6C77CDFD" w14:textId="7694F630" w:rsidR="00511B5B" w:rsidRPr="00511B5B" w:rsidRDefault="002277ED" w:rsidP="00511B5B">
      <w:pPr>
        <w:jc w:val="center"/>
        <w:rPr>
          <w:color w:val="000000" w:themeColor="text1"/>
          <w:sz w:val="40"/>
        </w:rPr>
      </w:pPr>
      <w:r>
        <w:rPr>
          <w:color w:val="000000" w:themeColor="text1"/>
          <w:sz w:val="40"/>
        </w:rPr>
        <w:t>Mateusz Jadasz</w:t>
      </w:r>
    </w:p>
    <w:p w14:paraId="52839768" w14:textId="7BD95449" w:rsidR="00B95214" w:rsidRPr="00511B5B" w:rsidRDefault="00B95214" w:rsidP="0EA7A8FC">
      <w:pPr>
        <w:rPr>
          <w:color w:val="000000" w:themeColor="text1"/>
          <w:sz w:val="40"/>
          <w:szCs w:val="40"/>
        </w:rPr>
      </w:pPr>
    </w:p>
    <w:p w14:paraId="47F8C247" w14:textId="7813201B" w:rsidR="00F37D13" w:rsidRDefault="000F18B8" w:rsidP="00511B5B">
      <w:pPr>
        <w:jc w:val="center"/>
        <w:rPr>
          <w:color w:val="000000" w:themeColor="text1"/>
          <w:sz w:val="40"/>
        </w:rPr>
      </w:pPr>
      <w:r>
        <w:rPr>
          <w:color w:val="000000" w:themeColor="text1"/>
          <w:sz w:val="40"/>
        </w:rPr>
        <w:t xml:space="preserve">MSc </w:t>
      </w:r>
      <w:r w:rsidRPr="000F18B8">
        <w:rPr>
          <w:color w:val="000000" w:themeColor="text1"/>
          <w:sz w:val="40"/>
        </w:rPr>
        <w:t>Software Engineering and Artificial Intelligence</w:t>
      </w:r>
    </w:p>
    <w:p w14:paraId="1CE89B7F" w14:textId="3E94CE2A" w:rsidR="00B11386" w:rsidRDefault="00B11386" w:rsidP="00ED1F73">
      <w:pPr>
        <w:jc w:val="center"/>
        <w:rPr>
          <w:color w:val="000000" w:themeColor="text1"/>
          <w:sz w:val="40"/>
        </w:rPr>
      </w:pPr>
      <w:r w:rsidRPr="00B11386">
        <w:rPr>
          <w:color w:val="000000" w:themeColor="text1"/>
          <w:sz w:val="40"/>
        </w:rPr>
        <w:t xml:space="preserve">Data </w:t>
      </w:r>
      <w:r>
        <w:rPr>
          <w:color w:val="000000" w:themeColor="text1"/>
          <w:sz w:val="40"/>
        </w:rPr>
        <w:t>S</w:t>
      </w:r>
      <w:r w:rsidRPr="00B11386">
        <w:rPr>
          <w:color w:val="000000" w:themeColor="text1"/>
          <w:sz w:val="40"/>
        </w:rPr>
        <w:t xml:space="preserve">ecurity, Governance and Compliance </w:t>
      </w:r>
    </w:p>
    <w:p w14:paraId="64422C1A" w14:textId="22046021" w:rsidR="00B11386" w:rsidRDefault="00B11386" w:rsidP="00ED1F73">
      <w:pPr>
        <w:jc w:val="center"/>
        <w:rPr>
          <w:color w:val="000000" w:themeColor="text1"/>
          <w:sz w:val="40"/>
        </w:rPr>
      </w:pPr>
      <w:r w:rsidRPr="00B11386">
        <w:rPr>
          <w:color w:val="000000" w:themeColor="text1"/>
          <w:sz w:val="40"/>
        </w:rPr>
        <w:t>ACCA7028</w:t>
      </w:r>
    </w:p>
    <w:p w14:paraId="5800E256" w14:textId="2B7C8D36" w:rsidR="00ED1F73" w:rsidRDefault="39297609" w:rsidP="00ED1F73">
      <w:pPr>
        <w:jc w:val="center"/>
        <w:rPr>
          <w:color w:val="000000" w:themeColor="text1"/>
          <w:sz w:val="40"/>
        </w:rPr>
      </w:pPr>
      <w:r w:rsidRPr="0EA7A8FC">
        <w:rPr>
          <w:color w:val="000000" w:themeColor="text1"/>
          <w:sz w:val="40"/>
          <w:szCs w:val="40"/>
        </w:rPr>
        <w:t>Carlene Campbell</w:t>
      </w:r>
    </w:p>
    <w:p w14:paraId="4A2B6726" w14:textId="1652B295" w:rsidR="0EA7A8FC" w:rsidRDefault="0EA7A8FC" w:rsidP="0EA7A8FC">
      <w:pPr>
        <w:jc w:val="center"/>
        <w:rPr>
          <w:color w:val="000000" w:themeColor="text1"/>
          <w:sz w:val="40"/>
          <w:szCs w:val="40"/>
        </w:rPr>
      </w:pPr>
    </w:p>
    <w:p w14:paraId="09C5FFD1" w14:textId="1CE16F47" w:rsidR="003D072C" w:rsidRDefault="4BB865DC" w:rsidP="0EA7A8FC">
      <w:pPr>
        <w:jc w:val="center"/>
        <w:rPr>
          <w:color w:val="000000" w:themeColor="text1"/>
          <w:sz w:val="40"/>
          <w:szCs w:val="40"/>
        </w:rPr>
      </w:pPr>
      <w:r w:rsidRPr="0EA7A8FC">
        <w:rPr>
          <w:color w:val="000000" w:themeColor="text1"/>
          <w:sz w:val="40"/>
          <w:szCs w:val="40"/>
        </w:rPr>
        <w:t>December 2024</w:t>
      </w:r>
    </w:p>
    <w:p w14:paraId="274AECDE" w14:textId="3C46547C" w:rsidR="4BB865DC" w:rsidRPr="003D072C" w:rsidRDefault="003D072C" w:rsidP="003D072C">
      <w:pPr>
        <w:rPr>
          <w:color w:val="000000" w:themeColor="text1"/>
          <w:sz w:val="40"/>
          <w:szCs w:val="40"/>
        </w:rPr>
      </w:pPr>
      <w:r>
        <w:rPr>
          <w:i/>
          <w:iCs/>
          <w:color w:val="000000" w:themeColor="text1"/>
          <w:sz w:val="40"/>
          <w:szCs w:val="40"/>
        </w:rPr>
        <w:br w:type="page"/>
      </w:r>
    </w:p>
    <w:sdt>
      <w:sdtPr>
        <w:rPr>
          <w:caps w:val="0"/>
          <w:color w:val="auto"/>
          <w:spacing w:val="0"/>
          <w:sz w:val="20"/>
          <w:szCs w:val="20"/>
        </w:rPr>
        <w:id w:val="1293936166"/>
        <w:docPartObj>
          <w:docPartGallery w:val="Table of Contents"/>
          <w:docPartUnique/>
        </w:docPartObj>
      </w:sdtPr>
      <w:sdtEndPr>
        <w:rPr>
          <w:b/>
          <w:bCs/>
          <w:noProof/>
        </w:rPr>
      </w:sdtEndPr>
      <w:sdtContent>
        <w:p w14:paraId="10B6707F" w14:textId="307F814A" w:rsidR="00B46DF0" w:rsidRPr="007B4F67" w:rsidRDefault="00B46DF0">
          <w:pPr>
            <w:pStyle w:val="TOCHeading"/>
            <w:rPr>
              <w:sz w:val="28"/>
              <w:szCs w:val="28"/>
            </w:rPr>
          </w:pPr>
          <w:r w:rsidRPr="007B4F67">
            <w:rPr>
              <w:sz w:val="28"/>
              <w:szCs w:val="28"/>
            </w:rPr>
            <w:t>Table of Contents</w:t>
          </w:r>
        </w:p>
        <w:p w14:paraId="3B592D9A" w14:textId="2E7433F9" w:rsidR="00BA2D42" w:rsidRDefault="00B46DF0">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6370527" w:history="1">
            <w:r w:rsidR="00BA2D42" w:rsidRPr="007257FA">
              <w:rPr>
                <w:rStyle w:val="Hyperlink"/>
                <w:noProof/>
              </w:rPr>
              <w:t>Table of Tables</w:t>
            </w:r>
            <w:r w:rsidR="00BA2D42">
              <w:rPr>
                <w:noProof/>
                <w:webHidden/>
              </w:rPr>
              <w:tab/>
            </w:r>
            <w:r w:rsidR="00BA2D42">
              <w:rPr>
                <w:noProof/>
                <w:webHidden/>
              </w:rPr>
              <w:fldChar w:fldCharType="begin"/>
            </w:r>
            <w:r w:rsidR="00BA2D42">
              <w:rPr>
                <w:noProof/>
                <w:webHidden/>
              </w:rPr>
              <w:instrText xml:space="preserve"> PAGEREF _Toc186370527 \h </w:instrText>
            </w:r>
            <w:r w:rsidR="00BA2D42">
              <w:rPr>
                <w:noProof/>
                <w:webHidden/>
              </w:rPr>
            </w:r>
            <w:r w:rsidR="00BA2D42">
              <w:rPr>
                <w:noProof/>
                <w:webHidden/>
              </w:rPr>
              <w:fldChar w:fldCharType="separate"/>
            </w:r>
            <w:r w:rsidR="00BA2D42">
              <w:rPr>
                <w:noProof/>
                <w:webHidden/>
              </w:rPr>
              <w:t>3</w:t>
            </w:r>
            <w:r w:rsidR="00BA2D42">
              <w:rPr>
                <w:noProof/>
                <w:webHidden/>
              </w:rPr>
              <w:fldChar w:fldCharType="end"/>
            </w:r>
          </w:hyperlink>
        </w:p>
        <w:p w14:paraId="67373207" w14:textId="58462495" w:rsidR="00BA2D42" w:rsidRDefault="00BA2D42">
          <w:pPr>
            <w:pStyle w:val="TOC1"/>
            <w:tabs>
              <w:tab w:val="right" w:leader="dot" w:pos="9016"/>
            </w:tabs>
            <w:rPr>
              <w:noProof/>
              <w:kern w:val="2"/>
              <w:sz w:val="24"/>
              <w:szCs w:val="24"/>
              <w:lang w:eastAsia="en-GB"/>
              <w14:ligatures w14:val="standardContextual"/>
            </w:rPr>
          </w:pPr>
          <w:hyperlink w:anchor="_Toc186370528" w:history="1">
            <w:r w:rsidRPr="007257FA">
              <w:rPr>
                <w:rStyle w:val="Hyperlink"/>
                <w:noProof/>
              </w:rPr>
              <w:t>Table of Figures</w:t>
            </w:r>
            <w:r>
              <w:rPr>
                <w:noProof/>
                <w:webHidden/>
              </w:rPr>
              <w:tab/>
            </w:r>
            <w:r>
              <w:rPr>
                <w:noProof/>
                <w:webHidden/>
              </w:rPr>
              <w:fldChar w:fldCharType="begin"/>
            </w:r>
            <w:r>
              <w:rPr>
                <w:noProof/>
                <w:webHidden/>
              </w:rPr>
              <w:instrText xml:space="preserve"> PAGEREF _Toc186370528 \h </w:instrText>
            </w:r>
            <w:r>
              <w:rPr>
                <w:noProof/>
                <w:webHidden/>
              </w:rPr>
            </w:r>
            <w:r>
              <w:rPr>
                <w:noProof/>
                <w:webHidden/>
              </w:rPr>
              <w:fldChar w:fldCharType="separate"/>
            </w:r>
            <w:r>
              <w:rPr>
                <w:noProof/>
                <w:webHidden/>
              </w:rPr>
              <w:t>3</w:t>
            </w:r>
            <w:r>
              <w:rPr>
                <w:noProof/>
                <w:webHidden/>
              </w:rPr>
              <w:fldChar w:fldCharType="end"/>
            </w:r>
          </w:hyperlink>
        </w:p>
        <w:p w14:paraId="4B872284" w14:textId="1BD40ECB" w:rsidR="00BA2D42" w:rsidRDefault="00BA2D42">
          <w:pPr>
            <w:pStyle w:val="TOC1"/>
            <w:tabs>
              <w:tab w:val="right" w:leader="dot" w:pos="9016"/>
            </w:tabs>
            <w:rPr>
              <w:noProof/>
              <w:kern w:val="2"/>
              <w:sz w:val="24"/>
              <w:szCs w:val="24"/>
              <w:lang w:eastAsia="en-GB"/>
              <w14:ligatures w14:val="standardContextual"/>
            </w:rPr>
          </w:pPr>
          <w:hyperlink w:anchor="_Toc186370529" w:history="1">
            <w:r w:rsidRPr="007257FA">
              <w:rPr>
                <w:rStyle w:val="Hyperlink"/>
                <w:noProof/>
              </w:rPr>
              <w:t>Abstract</w:t>
            </w:r>
            <w:r>
              <w:rPr>
                <w:noProof/>
                <w:webHidden/>
              </w:rPr>
              <w:tab/>
            </w:r>
            <w:r>
              <w:rPr>
                <w:noProof/>
                <w:webHidden/>
              </w:rPr>
              <w:fldChar w:fldCharType="begin"/>
            </w:r>
            <w:r>
              <w:rPr>
                <w:noProof/>
                <w:webHidden/>
              </w:rPr>
              <w:instrText xml:space="preserve"> PAGEREF _Toc186370529 \h </w:instrText>
            </w:r>
            <w:r>
              <w:rPr>
                <w:noProof/>
                <w:webHidden/>
              </w:rPr>
            </w:r>
            <w:r>
              <w:rPr>
                <w:noProof/>
                <w:webHidden/>
              </w:rPr>
              <w:fldChar w:fldCharType="separate"/>
            </w:r>
            <w:r>
              <w:rPr>
                <w:noProof/>
                <w:webHidden/>
              </w:rPr>
              <w:t>4</w:t>
            </w:r>
            <w:r>
              <w:rPr>
                <w:noProof/>
                <w:webHidden/>
              </w:rPr>
              <w:fldChar w:fldCharType="end"/>
            </w:r>
          </w:hyperlink>
        </w:p>
        <w:p w14:paraId="1A43F1FB" w14:textId="179ED585" w:rsidR="00BA2D42" w:rsidRDefault="00BA2D42">
          <w:pPr>
            <w:pStyle w:val="TOC1"/>
            <w:tabs>
              <w:tab w:val="right" w:leader="dot" w:pos="9016"/>
            </w:tabs>
            <w:rPr>
              <w:noProof/>
              <w:kern w:val="2"/>
              <w:sz w:val="24"/>
              <w:szCs w:val="24"/>
              <w:lang w:eastAsia="en-GB"/>
              <w14:ligatures w14:val="standardContextual"/>
            </w:rPr>
          </w:pPr>
          <w:hyperlink w:anchor="_Toc186370530" w:history="1">
            <w:r w:rsidRPr="007257FA">
              <w:rPr>
                <w:rStyle w:val="Hyperlink"/>
                <w:noProof/>
              </w:rPr>
              <w:t>Introduction</w:t>
            </w:r>
            <w:r>
              <w:rPr>
                <w:noProof/>
                <w:webHidden/>
              </w:rPr>
              <w:tab/>
            </w:r>
            <w:r>
              <w:rPr>
                <w:noProof/>
                <w:webHidden/>
              </w:rPr>
              <w:fldChar w:fldCharType="begin"/>
            </w:r>
            <w:r>
              <w:rPr>
                <w:noProof/>
                <w:webHidden/>
              </w:rPr>
              <w:instrText xml:space="preserve"> PAGEREF _Toc186370530 \h </w:instrText>
            </w:r>
            <w:r>
              <w:rPr>
                <w:noProof/>
                <w:webHidden/>
              </w:rPr>
            </w:r>
            <w:r>
              <w:rPr>
                <w:noProof/>
                <w:webHidden/>
              </w:rPr>
              <w:fldChar w:fldCharType="separate"/>
            </w:r>
            <w:r>
              <w:rPr>
                <w:noProof/>
                <w:webHidden/>
              </w:rPr>
              <w:t>4</w:t>
            </w:r>
            <w:r>
              <w:rPr>
                <w:noProof/>
                <w:webHidden/>
              </w:rPr>
              <w:fldChar w:fldCharType="end"/>
            </w:r>
          </w:hyperlink>
        </w:p>
        <w:p w14:paraId="3BA6DD5C" w14:textId="726F59AE" w:rsidR="00BA2D42" w:rsidRDefault="00BA2D42">
          <w:pPr>
            <w:pStyle w:val="TOC1"/>
            <w:tabs>
              <w:tab w:val="right" w:leader="dot" w:pos="9016"/>
            </w:tabs>
            <w:rPr>
              <w:noProof/>
              <w:kern w:val="2"/>
              <w:sz w:val="24"/>
              <w:szCs w:val="24"/>
              <w:lang w:eastAsia="en-GB"/>
              <w14:ligatures w14:val="standardContextual"/>
            </w:rPr>
          </w:pPr>
          <w:hyperlink w:anchor="_Toc186370531" w:history="1">
            <w:r w:rsidRPr="007257FA">
              <w:rPr>
                <w:rStyle w:val="Hyperlink"/>
                <w:noProof/>
              </w:rPr>
              <w:t>Problem Statement</w:t>
            </w:r>
            <w:r>
              <w:rPr>
                <w:noProof/>
                <w:webHidden/>
              </w:rPr>
              <w:tab/>
            </w:r>
            <w:r>
              <w:rPr>
                <w:noProof/>
                <w:webHidden/>
              </w:rPr>
              <w:fldChar w:fldCharType="begin"/>
            </w:r>
            <w:r>
              <w:rPr>
                <w:noProof/>
                <w:webHidden/>
              </w:rPr>
              <w:instrText xml:space="preserve"> PAGEREF _Toc186370531 \h </w:instrText>
            </w:r>
            <w:r>
              <w:rPr>
                <w:noProof/>
                <w:webHidden/>
              </w:rPr>
            </w:r>
            <w:r>
              <w:rPr>
                <w:noProof/>
                <w:webHidden/>
              </w:rPr>
              <w:fldChar w:fldCharType="separate"/>
            </w:r>
            <w:r>
              <w:rPr>
                <w:noProof/>
                <w:webHidden/>
              </w:rPr>
              <w:t>4</w:t>
            </w:r>
            <w:r>
              <w:rPr>
                <w:noProof/>
                <w:webHidden/>
              </w:rPr>
              <w:fldChar w:fldCharType="end"/>
            </w:r>
          </w:hyperlink>
        </w:p>
        <w:p w14:paraId="0B86EE96" w14:textId="598FFACF" w:rsidR="00BA2D42" w:rsidRDefault="00BA2D42">
          <w:pPr>
            <w:pStyle w:val="TOC1"/>
            <w:tabs>
              <w:tab w:val="right" w:leader="dot" w:pos="9016"/>
            </w:tabs>
            <w:rPr>
              <w:noProof/>
              <w:kern w:val="2"/>
              <w:sz w:val="24"/>
              <w:szCs w:val="24"/>
              <w:lang w:eastAsia="en-GB"/>
              <w14:ligatures w14:val="standardContextual"/>
            </w:rPr>
          </w:pPr>
          <w:hyperlink w:anchor="_Toc186370532" w:history="1">
            <w:r w:rsidRPr="007257FA">
              <w:rPr>
                <w:rStyle w:val="Hyperlink"/>
                <w:noProof/>
              </w:rPr>
              <w:t>Research and Security Frameworks</w:t>
            </w:r>
            <w:r>
              <w:rPr>
                <w:noProof/>
                <w:webHidden/>
              </w:rPr>
              <w:tab/>
            </w:r>
            <w:r>
              <w:rPr>
                <w:noProof/>
                <w:webHidden/>
              </w:rPr>
              <w:fldChar w:fldCharType="begin"/>
            </w:r>
            <w:r>
              <w:rPr>
                <w:noProof/>
                <w:webHidden/>
              </w:rPr>
              <w:instrText xml:space="preserve"> PAGEREF _Toc186370532 \h </w:instrText>
            </w:r>
            <w:r>
              <w:rPr>
                <w:noProof/>
                <w:webHidden/>
              </w:rPr>
            </w:r>
            <w:r>
              <w:rPr>
                <w:noProof/>
                <w:webHidden/>
              </w:rPr>
              <w:fldChar w:fldCharType="separate"/>
            </w:r>
            <w:r>
              <w:rPr>
                <w:noProof/>
                <w:webHidden/>
              </w:rPr>
              <w:t>5</w:t>
            </w:r>
            <w:r>
              <w:rPr>
                <w:noProof/>
                <w:webHidden/>
              </w:rPr>
              <w:fldChar w:fldCharType="end"/>
            </w:r>
          </w:hyperlink>
        </w:p>
        <w:p w14:paraId="527BB400" w14:textId="194B6FA6" w:rsidR="00BA2D42" w:rsidRDefault="00BA2D42">
          <w:pPr>
            <w:pStyle w:val="TOC2"/>
            <w:tabs>
              <w:tab w:val="right" w:leader="dot" w:pos="9016"/>
            </w:tabs>
            <w:rPr>
              <w:noProof/>
              <w:kern w:val="2"/>
              <w:sz w:val="24"/>
              <w:szCs w:val="24"/>
              <w:lang w:eastAsia="en-GB"/>
              <w14:ligatures w14:val="standardContextual"/>
            </w:rPr>
          </w:pPr>
          <w:hyperlink w:anchor="_Toc186370533" w:history="1">
            <w:r w:rsidRPr="007257FA">
              <w:rPr>
                <w:rStyle w:val="Hyperlink"/>
                <w:noProof/>
              </w:rPr>
              <w:t>ISO/IEC 27001</w:t>
            </w:r>
            <w:r>
              <w:rPr>
                <w:noProof/>
                <w:webHidden/>
              </w:rPr>
              <w:tab/>
            </w:r>
            <w:r>
              <w:rPr>
                <w:noProof/>
                <w:webHidden/>
              </w:rPr>
              <w:fldChar w:fldCharType="begin"/>
            </w:r>
            <w:r>
              <w:rPr>
                <w:noProof/>
                <w:webHidden/>
              </w:rPr>
              <w:instrText xml:space="preserve"> PAGEREF _Toc186370533 \h </w:instrText>
            </w:r>
            <w:r>
              <w:rPr>
                <w:noProof/>
                <w:webHidden/>
              </w:rPr>
            </w:r>
            <w:r>
              <w:rPr>
                <w:noProof/>
                <w:webHidden/>
              </w:rPr>
              <w:fldChar w:fldCharType="separate"/>
            </w:r>
            <w:r>
              <w:rPr>
                <w:noProof/>
                <w:webHidden/>
              </w:rPr>
              <w:t>5</w:t>
            </w:r>
            <w:r>
              <w:rPr>
                <w:noProof/>
                <w:webHidden/>
              </w:rPr>
              <w:fldChar w:fldCharType="end"/>
            </w:r>
          </w:hyperlink>
        </w:p>
        <w:p w14:paraId="6EB55716" w14:textId="4F927276" w:rsidR="00BA2D42" w:rsidRDefault="00BA2D42">
          <w:pPr>
            <w:pStyle w:val="TOC2"/>
            <w:tabs>
              <w:tab w:val="right" w:leader="dot" w:pos="9016"/>
            </w:tabs>
            <w:rPr>
              <w:noProof/>
              <w:kern w:val="2"/>
              <w:sz w:val="24"/>
              <w:szCs w:val="24"/>
              <w:lang w:eastAsia="en-GB"/>
              <w14:ligatures w14:val="standardContextual"/>
            </w:rPr>
          </w:pPr>
          <w:hyperlink w:anchor="_Toc186370534" w:history="1">
            <w:r w:rsidRPr="007257FA">
              <w:rPr>
                <w:rStyle w:val="Hyperlink"/>
                <w:noProof/>
              </w:rPr>
              <w:t>NIST Cybersecurity Framework</w:t>
            </w:r>
            <w:r>
              <w:rPr>
                <w:noProof/>
                <w:webHidden/>
              </w:rPr>
              <w:tab/>
            </w:r>
            <w:r>
              <w:rPr>
                <w:noProof/>
                <w:webHidden/>
              </w:rPr>
              <w:fldChar w:fldCharType="begin"/>
            </w:r>
            <w:r>
              <w:rPr>
                <w:noProof/>
                <w:webHidden/>
              </w:rPr>
              <w:instrText xml:space="preserve"> PAGEREF _Toc186370534 \h </w:instrText>
            </w:r>
            <w:r>
              <w:rPr>
                <w:noProof/>
                <w:webHidden/>
              </w:rPr>
            </w:r>
            <w:r>
              <w:rPr>
                <w:noProof/>
                <w:webHidden/>
              </w:rPr>
              <w:fldChar w:fldCharType="separate"/>
            </w:r>
            <w:r>
              <w:rPr>
                <w:noProof/>
                <w:webHidden/>
              </w:rPr>
              <w:t>5</w:t>
            </w:r>
            <w:r>
              <w:rPr>
                <w:noProof/>
                <w:webHidden/>
              </w:rPr>
              <w:fldChar w:fldCharType="end"/>
            </w:r>
          </w:hyperlink>
        </w:p>
        <w:p w14:paraId="3DDAE732" w14:textId="2A161534" w:rsidR="00BA2D42" w:rsidRDefault="00BA2D42">
          <w:pPr>
            <w:pStyle w:val="TOC2"/>
            <w:tabs>
              <w:tab w:val="right" w:leader="dot" w:pos="9016"/>
            </w:tabs>
            <w:rPr>
              <w:noProof/>
              <w:kern w:val="2"/>
              <w:sz w:val="24"/>
              <w:szCs w:val="24"/>
              <w:lang w:eastAsia="en-GB"/>
              <w14:ligatures w14:val="standardContextual"/>
            </w:rPr>
          </w:pPr>
          <w:hyperlink w:anchor="_Toc186370535" w:history="1">
            <w:r w:rsidRPr="007257FA">
              <w:rPr>
                <w:rStyle w:val="Hyperlink"/>
                <w:noProof/>
              </w:rPr>
              <w:t>COBIT</w:t>
            </w:r>
            <w:r>
              <w:rPr>
                <w:noProof/>
                <w:webHidden/>
              </w:rPr>
              <w:tab/>
            </w:r>
            <w:r>
              <w:rPr>
                <w:noProof/>
                <w:webHidden/>
              </w:rPr>
              <w:fldChar w:fldCharType="begin"/>
            </w:r>
            <w:r>
              <w:rPr>
                <w:noProof/>
                <w:webHidden/>
              </w:rPr>
              <w:instrText xml:space="preserve"> PAGEREF _Toc186370535 \h </w:instrText>
            </w:r>
            <w:r>
              <w:rPr>
                <w:noProof/>
                <w:webHidden/>
              </w:rPr>
            </w:r>
            <w:r>
              <w:rPr>
                <w:noProof/>
                <w:webHidden/>
              </w:rPr>
              <w:fldChar w:fldCharType="separate"/>
            </w:r>
            <w:r>
              <w:rPr>
                <w:noProof/>
                <w:webHidden/>
              </w:rPr>
              <w:t>6</w:t>
            </w:r>
            <w:r>
              <w:rPr>
                <w:noProof/>
                <w:webHidden/>
              </w:rPr>
              <w:fldChar w:fldCharType="end"/>
            </w:r>
          </w:hyperlink>
        </w:p>
        <w:p w14:paraId="11E43AEA" w14:textId="0AD69AA7" w:rsidR="00BA2D42" w:rsidRDefault="00BA2D42">
          <w:pPr>
            <w:pStyle w:val="TOC2"/>
            <w:tabs>
              <w:tab w:val="right" w:leader="dot" w:pos="9016"/>
            </w:tabs>
            <w:rPr>
              <w:noProof/>
              <w:kern w:val="2"/>
              <w:sz w:val="24"/>
              <w:szCs w:val="24"/>
              <w:lang w:eastAsia="en-GB"/>
              <w14:ligatures w14:val="standardContextual"/>
            </w:rPr>
          </w:pPr>
          <w:hyperlink w:anchor="_Toc186370536" w:history="1">
            <w:r w:rsidRPr="007257FA">
              <w:rPr>
                <w:rStyle w:val="Hyperlink"/>
                <w:noProof/>
              </w:rPr>
              <w:t>ITIL</w:t>
            </w:r>
            <w:r>
              <w:rPr>
                <w:noProof/>
                <w:webHidden/>
              </w:rPr>
              <w:tab/>
            </w:r>
            <w:r>
              <w:rPr>
                <w:noProof/>
                <w:webHidden/>
              </w:rPr>
              <w:fldChar w:fldCharType="begin"/>
            </w:r>
            <w:r>
              <w:rPr>
                <w:noProof/>
                <w:webHidden/>
              </w:rPr>
              <w:instrText xml:space="preserve"> PAGEREF _Toc186370536 \h </w:instrText>
            </w:r>
            <w:r>
              <w:rPr>
                <w:noProof/>
                <w:webHidden/>
              </w:rPr>
            </w:r>
            <w:r>
              <w:rPr>
                <w:noProof/>
                <w:webHidden/>
              </w:rPr>
              <w:fldChar w:fldCharType="separate"/>
            </w:r>
            <w:r>
              <w:rPr>
                <w:noProof/>
                <w:webHidden/>
              </w:rPr>
              <w:t>7</w:t>
            </w:r>
            <w:r>
              <w:rPr>
                <w:noProof/>
                <w:webHidden/>
              </w:rPr>
              <w:fldChar w:fldCharType="end"/>
            </w:r>
          </w:hyperlink>
        </w:p>
        <w:p w14:paraId="7BB4DD00" w14:textId="385748E9" w:rsidR="00BA2D42" w:rsidRDefault="00BA2D42">
          <w:pPr>
            <w:pStyle w:val="TOC2"/>
            <w:tabs>
              <w:tab w:val="right" w:leader="dot" w:pos="9016"/>
            </w:tabs>
            <w:rPr>
              <w:noProof/>
              <w:kern w:val="2"/>
              <w:sz w:val="24"/>
              <w:szCs w:val="24"/>
              <w:lang w:eastAsia="en-GB"/>
              <w14:ligatures w14:val="standardContextual"/>
            </w:rPr>
          </w:pPr>
          <w:hyperlink w:anchor="_Toc186370537" w:history="1">
            <w:r w:rsidRPr="007257FA">
              <w:rPr>
                <w:rStyle w:val="Hyperlink"/>
                <w:noProof/>
              </w:rPr>
              <w:t>CIS Controls</w:t>
            </w:r>
            <w:r>
              <w:rPr>
                <w:noProof/>
                <w:webHidden/>
              </w:rPr>
              <w:tab/>
            </w:r>
            <w:r>
              <w:rPr>
                <w:noProof/>
                <w:webHidden/>
              </w:rPr>
              <w:fldChar w:fldCharType="begin"/>
            </w:r>
            <w:r>
              <w:rPr>
                <w:noProof/>
                <w:webHidden/>
              </w:rPr>
              <w:instrText xml:space="preserve"> PAGEREF _Toc186370537 \h </w:instrText>
            </w:r>
            <w:r>
              <w:rPr>
                <w:noProof/>
                <w:webHidden/>
              </w:rPr>
            </w:r>
            <w:r>
              <w:rPr>
                <w:noProof/>
                <w:webHidden/>
              </w:rPr>
              <w:fldChar w:fldCharType="separate"/>
            </w:r>
            <w:r>
              <w:rPr>
                <w:noProof/>
                <w:webHidden/>
              </w:rPr>
              <w:t>7</w:t>
            </w:r>
            <w:r>
              <w:rPr>
                <w:noProof/>
                <w:webHidden/>
              </w:rPr>
              <w:fldChar w:fldCharType="end"/>
            </w:r>
          </w:hyperlink>
        </w:p>
        <w:p w14:paraId="648F3977" w14:textId="7D44647B" w:rsidR="00BA2D42" w:rsidRDefault="00BA2D42">
          <w:pPr>
            <w:pStyle w:val="TOC1"/>
            <w:tabs>
              <w:tab w:val="right" w:leader="dot" w:pos="9016"/>
            </w:tabs>
            <w:rPr>
              <w:noProof/>
              <w:kern w:val="2"/>
              <w:sz w:val="24"/>
              <w:szCs w:val="24"/>
              <w:lang w:eastAsia="en-GB"/>
              <w14:ligatures w14:val="standardContextual"/>
            </w:rPr>
          </w:pPr>
          <w:hyperlink w:anchor="_Toc186370538" w:history="1">
            <w:r w:rsidRPr="007257FA">
              <w:rPr>
                <w:rStyle w:val="Hyperlink"/>
                <w:noProof/>
              </w:rPr>
              <w:t>NatureGarden Solution</w:t>
            </w:r>
            <w:r>
              <w:rPr>
                <w:noProof/>
                <w:webHidden/>
              </w:rPr>
              <w:tab/>
            </w:r>
            <w:r>
              <w:rPr>
                <w:noProof/>
                <w:webHidden/>
              </w:rPr>
              <w:fldChar w:fldCharType="begin"/>
            </w:r>
            <w:r>
              <w:rPr>
                <w:noProof/>
                <w:webHidden/>
              </w:rPr>
              <w:instrText xml:space="preserve"> PAGEREF _Toc186370538 \h </w:instrText>
            </w:r>
            <w:r>
              <w:rPr>
                <w:noProof/>
                <w:webHidden/>
              </w:rPr>
            </w:r>
            <w:r>
              <w:rPr>
                <w:noProof/>
                <w:webHidden/>
              </w:rPr>
              <w:fldChar w:fldCharType="separate"/>
            </w:r>
            <w:r>
              <w:rPr>
                <w:noProof/>
                <w:webHidden/>
              </w:rPr>
              <w:t>8</w:t>
            </w:r>
            <w:r>
              <w:rPr>
                <w:noProof/>
                <w:webHidden/>
              </w:rPr>
              <w:fldChar w:fldCharType="end"/>
            </w:r>
          </w:hyperlink>
        </w:p>
        <w:p w14:paraId="659C7CCB" w14:textId="6CDB6C10" w:rsidR="00BA2D42" w:rsidRDefault="00BA2D42">
          <w:pPr>
            <w:pStyle w:val="TOC2"/>
            <w:tabs>
              <w:tab w:val="right" w:leader="dot" w:pos="9016"/>
            </w:tabs>
            <w:rPr>
              <w:noProof/>
              <w:kern w:val="2"/>
              <w:sz w:val="24"/>
              <w:szCs w:val="24"/>
              <w:lang w:eastAsia="en-GB"/>
              <w14:ligatures w14:val="standardContextual"/>
            </w:rPr>
          </w:pPr>
          <w:hyperlink w:anchor="_Toc186370539" w:history="1">
            <w:r w:rsidRPr="007257FA">
              <w:rPr>
                <w:rStyle w:val="Hyperlink"/>
                <w:noProof/>
              </w:rPr>
              <w:t>Compliance with Laws and Ethics</w:t>
            </w:r>
            <w:r>
              <w:rPr>
                <w:noProof/>
                <w:webHidden/>
              </w:rPr>
              <w:tab/>
            </w:r>
            <w:r>
              <w:rPr>
                <w:noProof/>
                <w:webHidden/>
              </w:rPr>
              <w:fldChar w:fldCharType="begin"/>
            </w:r>
            <w:r>
              <w:rPr>
                <w:noProof/>
                <w:webHidden/>
              </w:rPr>
              <w:instrText xml:space="preserve"> PAGEREF _Toc186370539 \h </w:instrText>
            </w:r>
            <w:r>
              <w:rPr>
                <w:noProof/>
                <w:webHidden/>
              </w:rPr>
            </w:r>
            <w:r>
              <w:rPr>
                <w:noProof/>
                <w:webHidden/>
              </w:rPr>
              <w:fldChar w:fldCharType="separate"/>
            </w:r>
            <w:r>
              <w:rPr>
                <w:noProof/>
                <w:webHidden/>
              </w:rPr>
              <w:t>8</w:t>
            </w:r>
            <w:r>
              <w:rPr>
                <w:noProof/>
                <w:webHidden/>
              </w:rPr>
              <w:fldChar w:fldCharType="end"/>
            </w:r>
          </w:hyperlink>
        </w:p>
        <w:p w14:paraId="3F6C6D89" w14:textId="6A307551" w:rsidR="00BA2D42" w:rsidRDefault="00BA2D42">
          <w:pPr>
            <w:pStyle w:val="TOC2"/>
            <w:tabs>
              <w:tab w:val="right" w:leader="dot" w:pos="9016"/>
            </w:tabs>
            <w:rPr>
              <w:noProof/>
              <w:kern w:val="2"/>
              <w:sz w:val="24"/>
              <w:szCs w:val="24"/>
              <w:lang w:eastAsia="en-GB"/>
              <w14:ligatures w14:val="standardContextual"/>
            </w:rPr>
          </w:pPr>
          <w:hyperlink w:anchor="_Toc186370540" w:history="1">
            <w:r w:rsidRPr="007257FA">
              <w:rPr>
                <w:rStyle w:val="Hyperlink"/>
                <w:noProof/>
              </w:rPr>
              <w:t>Governance and Strategic Planning for Security</w:t>
            </w:r>
            <w:r>
              <w:rPr>
                <w:noProof/>
                <w:webHidden/>
              </w:rPr>
              <w:tab/>
            </w:r>
            <w:r>
              <w:rPr>
                <w:noProof/>
                <w:webHidden/>
              </w:rPr>
              <w:fldChar w:fldCharType="begin"/>
            </w:r>
            <w:r>
              <w:rPr>
                <w:noProof/>
                <w:webHidden/>
              </w:rPr>
              <w:instrText xml:space="preserve"> PAGEREF _Toc186370540 \h </w:instrText>
            </w:r>
            <w:r>
              <w:rPr>
                <w:noProof/>
                <w:webHidden/>
              </w:rPr>
            </w:r>
            <w:r>
              <w:rPr>
                <w:noProof/>
                <w:webHidden/>
              </w:rPr>
              <w:fldChar w:fldCharType="separate"/>
            </w:r>
            <w:r>
              <w:rPr>
                <w:noProof/>
                <w:webHidden/>
              </w:rPr>
              <w:t>8</w:t>
            </w:r>
            <w:r>
              <w:rPr>
                <w:noProof/>
                <w:webHidden/>
              </w:rPr>
              <w:fldChar w:fldCharType="end"/>
            </w:r>
          </w:hyperlink>
        </w:p>
        <w:p w14:paraId="3DB2E8ED" w14:textId="64E4F470" w:rsidR="00BA2D42" w:rsidRDefault="00BA2D42">
          <w:pPr>
            <w:pStyle w:val="TOC2"/>
            <w:tabs>
              <w:tab w:val="right" w:leader="dot" w:pos="9016"/>
            </w:tabs>
            <w:rPr>
              <w:noProof/>
              <w:kern w:val="2"/>
              <w:sz w:val="24"/>
              <w:szCs w:val="24"/>
              <w:lang w:eastAsia="en-GB"/>
              <w14:ligatures w14:val="standardContextual"/>
            </w:rPr>
          </w:pPr>
          <w:hyperlink w:anchor="_Toc186370541" w:history="1">
            <w:r w:rsidRPr="007257FA">
              <w:rPr>
                <w:rStyle w:val="Hyperlink"/>
                <w:noProof/>
              </w:rPr>
              <w:t>Security Policies</w:t>
            </w:r>
            <w:r>
              <w:rPr>
                <w:noProof/>
                <w:webHidden/>
              </w:rPr>
              <w:tab/>
            </w:r>
            <w:r>
              <w:rPr>
                <w:noProof/>
                <w:webHidden/>
              </w:rPr>
              <w:fldChar w:fldCharType="begin"/>
            </w:r>
            <w:r>
              <w:rPr>
                <w:noProof/>
                <w:webHidden/>
              </w:rPr>
              <w:instrText xml:space="preserve"> PAGEREF _Toc186370541 \h </w:instrText>
            </w:r>
            <w:r>
              <w:rPr>
                <w:noProof/>
                <w:webHidden/>
              </w:rPr>
            </w:r>
            <w:r>
              <w:rPr>
                <w:noProof/>
                <w:webHidden/>
              </w:rPr>
              <w:fldChar w:fldCharType="separate"/>
            </w:r>
            <w:r>
              <w:rPr>
                <w:noProof/>
                <w:webHidden/>
              </w:rPr>
              <w:t>8</w:t>
            </w:r>
            <w:r>
              <w:rPr>
                <w:noProof/>
                <w:webHidden/>
              </w:rPr>
              <w:fldChar w:fldCharType="end"/>
            </w:r>
          </w:hyperlink>
        </w:p>
        <w:p w14:paraId="139EA2DE" w14:textId="49D7AB9C" w:rsidR="00BA2D42" w:rsidRDefault="00BA2D42">
          <w:pPr>
            <w:pStyle w:val="TOC2"/>
            <w:tabs>
              <w:tab w:val="right" w:leader="dot" w:pos="9016"/>
            </w:tabs>
            <w:rPr>
              <w:noProof/>
              <w:kern w:val="2"/>
              <w:sz w:val="24"/>
              <w:szCs w:val="24"/>
              <w:lang w:eastAsia="en-GB"/>
              <w14:ligatures w14:val="standardContextual"/>
            </w:rPr>
          </w:pPr>
          <w:hyperlink w:anchor="_Toc186370542" w:history="1">
            <w:r w:rsidRPr="007257FA">
              <w:rPr>
                <w:rStyle w:val="Hyperlink"/>
                <w:noProof/>
              </w:rPr>
              <w:t>Risk Management</w:t>
            </w:r>
            <w:r>
              <w:rPr>
                <w:noProof/>
                <w:webHidden/>
              </w:rPr>
              <w:tab/>
            </w:r>
            <w:r>
              <w:rPr>
                <w:noProof/>
                <w:webHidden/>
              </w:rPr>
              <w:fldChar w:fldCharType="begin"/>
            </w:r>
            <w:r>
              <w:rPr>
                <w:noProof/>
                <w:webHidden/>
              </w:rPr>
              <w:instrText xml:space="preserve"> PAGEREF _Toc186370542 \h </w:instrText>
            </w:r>
            <w:r>
              <w:rPr>
                <w:noProof/>
                <w:webHidden/>
              </w:rPr>
            </w:r>
            <w:r>
              <w:rPr>
                <w:noProof/>
                <w:webHidden/>
              </w:rPr>
              <w:fldChar w:fldCharType="separate"/>
            </w:r>
            <w:r>
              <w:rPr>
                <w:noProof/>
                <w:webHidden/>
              </w:rPr>
              <w:t>8</w:t>
            </w:r>
            <w:r>
              <w:rPr>
                <w:noProof/>
                <w:webHidden/>
              </w:rPr>
              <w:fldChar w:fldCharType="end"/>
            </w:r>
          </w:hyperlink>
        </w:p>
        <w:p w14:paraId="47DADF29" w14:textId="593A0982" w:rsidR="00BA2D42" w:rsidRDefault="00BA2D42">
          <w:pPr>
            <w:pStyle w:val="TOC2"/>
            <w:tabs>
              <w:tab w:val="right" w:leader="dot" w:pos="9016"/>
            </w:tabs>
            <w:rPr>
              <w:noProof/>
              <w:kern w:val="2"/>
              <w:sz w:val="24"/>
              <w:szCs w:val="24"/>
              <w:lang w:eastAsia="en-GB"/>
              <w14:ligatures w14:val="standardContextual"/>
            </w:rPr>
          </w:pPr>
          <w:hyperlink w:anchor="_Toc186370543" w:history="1">
            <w:r w:rsidRPr="007257FA">
              <w:rPr>
                <w:rStyle w:val="Hyperlink"/>
                <w:noProof/>
              </w:rPr>
              <w:t>Security Management Models and Practices</w:t>
            </w:r>
            <w:r>
              <w:rPr>
                <w:noProof/>
                <w:webHidden/>
              </w:rPr>
              <w:tab/>
            </w:r>
            <w:r>
              <w:rPr>
                <w:noProof/>
                <w:webHidden/>
              </w:rPr>
              <w:fldChar w:fldCharType="begin"/>
            </w:r>
            <w:r>
              <w:rPr>
                <w:noProof/>
                <w:webHidden/>
              </w:rPr>
              <w:instrText xml:space="preserve"> PAGEREF _Toc186370543 \h </w:instrText>
            </w:r>
            <w:r>
              <w:rPr>
                <w:noProof/>
                <w:webHidden/>
              </w:rPr>
            </w:r>
            <w:r>
              <w:rPr>
                <w:noProof/>
                <w:webHidden/>
              </w:rPr>
              <w:fldChar w:fldCharType="separate"/>
            </w:r>
            <w:r>
              <w:rPr>
                <w:noProof/>
                <w:webHidden/>
              </w:rPr>
              <w:t>8</w:t>
            </w:r>
            <w:r>
              <w:rPr>
                <w:noProof/>
                <w:webHidden/>
              </w:rPr>
              <w:fldChar w:fldCharType="end"/>
            </w:r>
          </w:hyperlink>
        </w:p>
        <w:p w14:paraId="32B010CC" w14:textId="729C8FF7" w:rsidR="00BA2D42" w:rsidRDefault="00BA2D42">
          <w:pPr>
            <w:pStyle w:val="TOC2"/>
            <w:tabs>
              <w:tab w:val="right" w:leader="dot" w:pos="9016"/>
            </w:tabs>
            <w:rPr>
              <w:noProof/>
              <w:kern w:val="2"/>
              <w:sz w:val="24"/>
              <w:szCs w:val="24"/>
              <w:lang w:eastAsia="en-GB"/>
              <w14:ligatures w14:val="standardContextual"/>
            </w:rPr>
          </w:pPr>
          <w:hyperlink w:anchor="_Toc186370544" w:history="1">
            <w:r w:rsidRPr="007257FA">
              <w:rPr>
                <w:rStyle w:val="Hyperlink"/>
                <w:noProof/>
              </w:rPr>
              <w:t>Contingency Planning</w:t>
            </w:r>
            <w:r>
              <w:rPr>
                <w:noProof/>
                <w:webHidden/>
              </w:rPr>
              <w:tab/>
            </w:r>
            <w:r>
              <w:rPr>
                <w:noProof/>
                <w:webHidden/>
              </w:rPr>
              <w:fldChar w:fldCharType="begin"/>
            </w:r>
            <w:r>
              <w:rPr>
                <w:noProof/>
                <w:webHidden/>
              </w:rPr>
              <w:instrText xml:space="preserve"> PAGEREF _Toc186370544 \h </w:instrText>
            </w:r>
            <w:r>
              <w:rPr>
                <w:noProof/>
                <w:webHidden/>
              </w:rPr>
            </w:r>
            <w:r>
              <w:rPr>
                <w:noProof/>
                <w:webHidden/>
              </w:rPr>
              <w:fldChar w:fldCharType="separate"/>
            </w:r>
            <w:r>
              <w:rPr>
                <w:noProof/>
                <w:webHidden/>
              </w:rPr>
              <w:t>9</w:t>
            </w:r>
            <w:r>
              <w:rPr>
                <w:noProof/>
                <w:webHidden/>
              </w:rPr>
              <w:fldChar w:fldCharType="end"/>
            </w:r>
          </w:hyperlink>
        </w:p>
        <w:p w14:paraId="278120FA" w14:textId="6DB6C619" w:rsidR="00BA2D42" w:rsidRDefault="00BA2D42">
          <w:pPr>
            <w:pStyle w:val="TOC2"/>
            <w:tabs>
              <w:tab w:val="right" w:leader="dot" w:pos="9016"/>
            </w:tabs>
            <w:rPr>
              <w:noProof/>
              <w:kern w:val="2"/>
              <w:sz w:val="24"/>
              <w:szCs w:val="24"/>
              <w:lang w:eastAsia="en-GB"/>
              <w14:ligatures w14:val="standardContextual"/>
            </w:rPr>
          </w:pPr>
          <w:hyperlink w:anchor="_Toc186370545" w:history="1">
            <w:r w:rsidRPr="007257FA">
              <w:rPr>
                <w:rStyle w:val="Hyperlink"/>
                <w:noProof/>
              </w:rPr>
              <w:t>Protection Mechanisms</w:t>
            </w:r>
            <w:r>
              <w:rPr>
                <w:noProof/>
                <w:webHidden/>
              </w:rPr>
              <w:tab/>
            </w:r>
            <w:r>
              <w:rPr>
                <w:noProof/>
                <w:webHidden/>
              </w:rPr>
              <w:fldChar w:fldCharType="begin"/>
            </w:r>
            <w:r>
              <w:rPr>
                <w:noProof/>
                <w:webHidden/>
              </w:rPr>
              <w:instrText xml:space="preserve"> PAGEREF _Toc186370545 \h </w:instrText>
            </w:r>
            <w:r>
              <w:rPr>
                <w:noProof/>
                <w:webHidden/>
              </w:rPr>
            </w:r>
            <w:r>
              <w:rPr>
                <w:noProof/>
                <w:webHidden/>
              </w:rPr>
              <w:fldChar w:fldCharType="separate"/>
            </w:r>
            <w:r>
              <w:rPr>
                <w:noProof/>
                <w:webHidden/>
              </w:rPr>
              <w:t>9</w:t>
            </w:r>
            <w:r>
              <w:rPr>
                <w:noProof/>
                <w:webHidden/>
              </w:rPr>
              <w:fldChar w:fldCharType="end"/>
            </w:r>
          </w:hyperlink>
        </w:p>
        <w:p w14:paraId="1FDAD982" w14:textId="44F729D9" w:rsidR="00BA2D42" w:rsidRDefault="00BA2D42">
          <w:pPr>
            <w:pStyle w:val="TOC2"/>
            <w:tabs>
              <w:tab w:val="right" w:leader="dot" w:pos="9016"/>
            </w:tabs>
            <w:rPr>
              <w:noProof/>
              <w:kern w:val="2"/>
              <w:sz w:val="24"/>
              <w:szCs w:val="24"/>
              <w:lang w:eastAsia="en-GB"/>
              <w14:ligatures w14:val="standardContextual"/>
            </w:rPr>
          </w:pPr>
          <w:hyperlink w:anchor="_Toc186370546" w:history="1">
            <w:r w:rsidRPr="007257FA">
              <w:rPr>
                <w:rStyle w:val="Hyperlink"/>
                <w:noProof/>
              </w:rPr>
              <w:t>Service Level Agreement</w:t>
            </w:r>
            <w:r>
              <w:rPr>
                <w:noProof/>
                <w:webHidden/>
              </w:rPr>
              <w:tab/>
            </w:r>
            <w:r>
              <w:rPr>
                <w:noProof/>
                <w:webHidden/>
              </w:rPr>
              <w:fldChar w:fldCharType="begin"/>
            </w:r>
            <w:r>
              <w:rPr>
                <w:noProof/>
                <w:webHidden/>
              </w:rPr>
              <w:instrText xml:space="preserve"> PAGEREF _Toc186370546 \h </w:instrText>
            </w:r>
            <w:r>
              <w:rPr>
                <w:noProof/>
                <w:webHidden/>
              </w:rPr>
            </w:r>
            <w:r>
              <w:rPr>
                <w:noProof/>
                <w:webHidden/>
              </w:rPr>
              <w:fldChar w:fldCharType="separate"/>
            </w:r>
            <w:r>
              <w:rPr>
                <w:noProof/>
                <w:webHidden/>
              </w:rPr>
              <w:t>9</w:t>
            </w:r>
            <w:r>
              <w:rPr>
                <w:noProof/>
                <w:webHidden/>
              </w:rPr>
              <w:fldChar w:fldCharType="end"/>
            </w:r>
          </w:hyperlink>
        </w:p>
        <w:p w14:paraId="29D71D08" w14:textId="14652F87" w:rsidR="00BA2D42" w:rsidRDefault="00BA2D42">
          <w:pPr>
            <w:pStyle w:val="TOC2"/>
            <w:tabs>
              <w:tab w:val="right" w:leader="dot" w:pos="9016"/>
            </w:tabs>
            <w:rPr>
              <w:noProof/>
              <w:kern w:val="2"/>
              <w:sz w:val="24"/>
              <w:szCs w:val="24"/>
              <w:lang w:eastAsia="en-GB"/>
              <w14:ligatures w14:val="standardContextual"/>
            </w:rPr>
          </w:pPr>
          <w:hyperlink w:anchor="_Toc186370547" w:history="1">
            <w:r w:rsidRPr="007257FA">
              <w:rPr>
                <w:rStyle w:val="Hyperlink"/>
                <w:noProof/>
              </w:rPr>
              <w:t>Security Implementation Plan</w:t>
            </w:r>
            <w:r>
              <w:rPr>
                <w:noProof/>
                <w:webHidden/>
              </w:rPr>
              <w:tab/>
            </w:r>
            <w:r>
              <w:rPr>
                <w:noProof/>
                <w:webHidden/>
              </w:rPr>
              <w:fldChar w:fldCharType="begin"/>
            </w:r>
            <w:r>
              <w:rPr>
                <w:noProof/>
                <w:webHidden/>
              </w:rPr>
              <w:instrText xml:space="preserve"> PAGEREF _Toc186370547 \h </w:instrText>
            </w:r>
            <w:r>
              <w:rPr>
                <w:noProof/>
                <w:webHidden/>
              </w:rPr>
            </w:r>
            <w:r>
              <w:rPr>
                <w:noProof/>
                <w:webHidden/>
              </w:rPr>
              <w:fldChar w:fldCharType="separate"/>
            </w:r>
            <w:r>
              <w:rPr>
                <w:noProof/>
                <w:webHidden/>
              </w:rPr>
              <w:t>9</w:t>
            </w:r>
            <w:r>
              <w:rPr>
                <w:noProof/>
                <w:webHidden/>
              </w:rPr>
              <w:fldChar w:fldCharType="end"/>
            </w:r>
          </w:hyperlink>
        </w:p>
        <w:p w14:paraId="3C81765A" w14:textId="2B00431C" w:rsidR="00BA2D42" w:rsidRDefault="00BA2D42">
          <w:pPr>
            <w:pStyle w:val="TOC2"/>
            <w:tabs>
              <w:tab w:val="right" w:leader="dot" w:pos="9016"/>
            </w:tabs>
            <w:rPr>
              <w:noProof/>
              <w:kern w:val="2"/>
              <w:sz w:val="24"/>
              <w:szCs w:val="24"/>
              <w:lang w:eastAsia="en-GB"/>
              <w14:ligatures w14:val="standardContextual"/>
            </w:rPr>
          </w:pPr>
          <w:hyperlink w:anchor="_Toc186370548" w:history="1">
            <w:r w:rsidRPr="007257FA">
              <w:rPr>
                <w:rStyle w:val="Hyperlink"/>
                <w:noProof/>
              </w:rPr>
              <w:t>Security Governance Model</w:t>
            </w:r>
            <w:r>
              <w:rPr>
                <w:noProof/>
                <w:webHidden/>
              </w:rPr>
              <w:tab/>
            </w:r>
            <w:r>
              <w:rPr>
                <w:noProof/>
                <w:webHidden/>
              </w:rPr>
              <w:fldChar w:fldCharType="begin"/>
            </w:r>
            <w:r>
              <w:rPr>
                <w:noProof/>
                <w:webHidden/>
              </w:rPr>
              <w:instrText xml:space="preserve"> PAGEREF _Toc186370548 \h </w:instrText>
            </w:r>
            <w:r>
              <w:rPr>
                <w:noProof/>
                <w:webHidden/>
              </w:rPr>
            </w:r>
            <w:r>
              <w:rPr>
                <w:noProof/>
                <w:webHidden/>
              </w:rPr>
              <w:fldChar w:fldCharType="separate"/>
            </w:r>
            <w:r>
              <w:rPr>
                <w:noProof/>
                <w:webHidden/>
              </w:rPr>
              <w:t>9</w:t>
            </w:r>
            <w:r>
              <w:rPr>
                <w:noProof/>
                <w:webHidden/>
              </w:rPr>
              <w:fldChar w:fldCharType="end"/>
            </w:r>
          </w:hyperlink>
        </w:p>
        <w:p w14:paraId="4DA6283F" w14:textId="2155CF3D" w:rsidR="00BA2D42" w:rsidRDefault="00BA2D42">
          <w:pPr>
            <w:pStyle w:val="TOC1"/>
            <w:tabs>
              <w:tab w:val="right" w:leader="dot" w:pos="9016"/>
            </w:tabs>
            <w:rPr>
              <w:noProof/>
              <w:kern w:val="2"/>
              <w:sz w:val="24"/>
              <w:szCs w:val="24"/>
              <w:lang w:eastAsia="en-GB"/>
              <w14:ligatures w14:val="standardContextual"/>
            </w:rPr>
          </w:pPr>
          <w:hyperlink w:anchor="_Toc186370549" w:history="1">
            <w:r w:rsidRPr="007257FA">
              <w:rPr>
                <w:rStyle w:val="Hyperlink"/>
                <w:noProof/>
              </w:rPr>
              <w:t>Regulations and Standards</w:t>
            </w:r>
            <w:r>
              <w:rPr>
                <w:noProof/>
                <w:webHidden/>
              </w:rPr>
              <w:tab/>
            </w:r>
            <w:r>
              <w:rPr>
                <w:noProof/>
                <w:webHidden/>
              </w:rPr>
              <w:fldChar w:fldCharType="begin"/>
            </w:r>
            <w:r>
              <w:rPr>
                <w:noProof/>
                <w:webHidden/>
              </w:rPr>
              <w:instrText xml:space="preserve"> PAGEREF _Toc186370549 \h </w:instrText>
            </w:r>
            <w:r>
              <w:rPr>
                <w:noProof/>
                <w:webHidden/>
              </w:rPr>
            </w:r>
            <w:r>
              <w:rPr>
                <w:noProof/>
                <w:webHidden/>
              </w:rPr>
              <w:fldChar w:fldCharType="separate"/>
            </w:r>
            <w:r>
              <w:rPr>
                <w:noProof/>
                <w:webHidden/>
              </w:rPr>
              <w:t>10</w:t>
            </w:r>
            <w:r>
              <w:rPr>
                <w:noProof/>
                <w:webHidden/>
              </w:rPr>
              <w:fldChar w:fldCharType="end"/>
            </w:r>
          </w:hyperlink>
        </w:p>
        <w:p w14:paraId="7A62D2A6" w14:textId="555CFEE7" w:rsidR="00BA2D42" w:rsidRDefault="00BA2D42">
          <w:pPr>
            <w:pStyle w:val="TOC2"/>
            <w:tabs>
              <w:tab w:val="right" w:leader="dot" w:pos="9016"/>
            </w:tabs>
            <w:rPr>
              <w:noProof/>
              <w:kern w:val="2"/>
              <w:sz w:val="24"/>
              <w:szCs w:val="24"/>
              <w:lang w:eastAsia="en-GB"/>
              <w14:ligatures w14:val="standardContextual"/>
            </w:rPr>
          </w:pPr>
          <w:hyperlink w:anchor="_Toc186370550" w:history="1">
            <w:r w:rsidRPr="007257FA">
              <w:rPr>
                <w:rStyle w:val="Hyperlink"/>
                <w:noProof/>
              </w:rPr>
              <w:t>Adapting to Evolving Threats</w:t>
            </w:r>
            <w:r>
              <w:rPr>
                <w:noProof/>
                <w:webHidden/>
              </w:rPr>
              <w:tab/>
            </w:r>
            <w:r>
              <w:rPr>
                <w:noProof/>
                <w:webHidden/>
              </w:rPr>
              <w:fldChar w:fldCharType="begin"/>
            </w:r>
            <w:r>
              <w:rPr>
                <w:noProof/>
                <w:webHidden/>
              </w:rPr>
              <w:instrText xml:space="preserve"> PAGEREF _Toc186370550 \h </w:instrText>
            </w:r>
            <w:r>
              <w:rPr>
                <w:noProof/>
                <w:webHidden/>
              </w:rPr>
            </w:r>
            <w:r>
              <w:rPr>
                <w:noProof/>
                <w:webHidden/>
              </w:rPr>
              <w:fldChar w:fldCharType="separate"/>
            </w:r>
            <w:r>
              <w:rPr>
                <w:noProof/>
                <w:webHidden/>
              </w:rPr>
              <w:t>10</w:t>
            </w:r>
            <w:r>
              <w:rPr>
                <w:noProof/>
                <w:webHidden/>
              </w:rPr>
              <w:fldChar w:fldCharType="end"/>
            </w:r>
          </w:hyperlink>
        </w:p>
        <w:p w14:paraId="3C381B5F" w14:textId="3D714C62" w:rsidR="00BA2D42" w:rsidRDefault="00BA2D42">
          <w:pPr>
            <w:pStyle w:val="TOC2"/>
            <w:tabs>
              <w:tab w:val="right" w:leader="dot" w:pos="9016"/>
            </w:tabs>
            <w:rPr>
              <w:noProof/>
              <w:kern w:val="2"/>
              <w:sz w:val="24"/>
              <w:szCs w:val="24"/>
              <w:lang w:eastAsia="en-GB"/>
              <w14:ligatures w14:val="standardContextual"/>
            </w:rPr>
          </w:pPr>
          <w:hyperlink w:anchor="_Toc186370551" w:history="1">
            <w:r w:rsidRPr="007257FA">
              <w:rPr>
                <w:rStyle w:val="Hyperlink"/>
                <w:noProof/>
              </w:rPr>
              <w:t>Addressing Technological Advances</w:t>
            </w:r>
            <w:r>
              <w:rPr>
                <w:noProof/>
                <w:webHidden/>
              </w:rPr>
              <w:tab/>
            </w:r>
            <w:r>
              <w:rPr>
                <w:noProof/>
                <w:webHidden/>
              </w:rPr>
              <w:fldChar w:fldCharType="begin"/>
            </w:r>
            <w:r>
              <w:rPr>
                <w:noProof/>
                <w:webHidden/>
              </w:rPr>
              <w:instrText xml:space="preserve"> PAGEREF _Toc186370551 \h </w:instrText>
            </w:r>
            <w:r>
              <w:rPr>
                <w:noProof/>
                <w:webHidden/>
              </w:rPr>
            </w:r>
            <w:r>
              <w:rPr>
                <w:noProof/>
                <w:webHidden/>
              </w:rPr>
              <w:fldChar w:fldCharType="separate"/>
            </w:r>
            <w:r>
              <w:rPr>
                <w:noProof/>
                <w:webHidden/>
              </w:rPr>
              <w:t>10</w:t>
            </w:r>
            <w:r>
              <w:rPr>
                <w:noProof/>
                <w:webHidden/>
              </w:rPr>
              <w:fldChar w:fldCharType="end"/>
            </w:r>
          </w:hyperlink>
        </w:p>
        <w:p w14:paraId="4F7EE919" w14:textId="54989AED" w:rsidR="00BA2D42" w:rsidRDefault="00BA2D42">
          <w:pPr>
            <w:pStyle w:val="TOC2"/>
            <w:tabs>
              <w:tab w:val="right" w:leader="dot" w:pos="9016"/>
            </w:tabs>
            <w:rPr>
              <w:noProof/>
              <w:kern w:val="2"/>
              <w:sz w:val="24"/>
              <w:szCs w:val="24"/>
              <w:lang w:eastAsia="en-GB"/>
              <w14:ligatures w14:val="standardContextual"/>
            </w:rPr>
          </w:pPr>
          <w:hyperlink w:anchor="_Toc186370552" w:history="1">
            <w:r w:rsidRPr="007257FA">
              <w:rPr>
                <w:rStyle w:val="Hyperlink"/>
                <w:noProof/>
              </w:rPr>
              <w:t>Legal and Ethical Compliance</w:t>
            </w:r>
            <w:r>
              <w:rPr>
                <w:noProof/>
                <w:webHidden/>
              </w:rPr>
              <w:tab/>
            </w:r>
            <w:r>
              <w:rPr>
                <w:noProof/>
                <w:webHidden/>
              </w:rPr>
              <w:fldChar w:fldCharType="begin"/>
            </w:r>
            <w:r>
              <w:rPr>
                <w:noProof/>
                <w:webHidden/>
              </w:rPr>
              <w:instrText xml:space="preserve"> PAGEREF _Toc186370552 \h </w:instrText>
            </w:r>
            <w:r>
              <w:rPr>
                <w:noProof/>
                <w:webHidden/>
              </w:rPr>
            </w:r>
            <w:r>
              <w:rPr>
                <w:noProof/>
                <w:webHidden/>
              </w:rPr>
              <w:fldChar w:fldCharType="separate"/>
            </w:r>
            <w:r>
              <w:rPr>
                <w:noProof/>
                <w:webHidden/>
              </w:rPr>
              <w:t>10</w:t>
            </w:r>
            <w:r>
              <w:rPr>
                <w:noProof/>
                <w:webHidden/>
              </w:rPr>
              <w:fldChar w:fldCharType="end"/>
            </w:r>
          </w:hyperlink>
        </w:p>
        <w:p w14:paraId="52C138E6" w14:textId="14C58BEA" w:rsidR="00BA2D42" w:rsidRDefault="00BA2D42">
          <w:pPr>
            <w:pStyle w:val="TOC2"/>
            <w:tabs>
              <w:tab w:val="right" w:leader="dot" w:pos="9016"/>
            </w:tabs>
            <w:rPr>
              <w:noProof/>
              <w:kern w:val="2"/>
              <w:sz w:val="24"/>
              <w:szCs w:val="24"/>
              <w:lang w:eastAsia="en-GB"/>
              <w14:ligatures w14:val="standardContextual"/>
            </w:rPr>
          </w:pPr>
          <w:hyperlink w:anchor="_Toc186370553" w:history="1">
            <w:r w:rsidRPr="007257FA">
              <w:rPr>
                <w:rStyle w:val="Hyperlink"/>
                <w:noProof/>
              </w:rPr>
              <w:t>Boosting Stakeholder Confidence</w:t>
            </w:r>
            <w:r>
              <w:rPr>
                <w:noProof/>
                <w:webHidden/>
              </w:rPr>
              <w:tab/>
            </w:r>
            <w:r>
              <w:rPr>
                <w:noProof/>
                <w:webHidden/>
              </w:rPr>
              <w:fldChar w:fldCharType="begin"/>
            </w:r>
            <w:r>
              <w:rPr>
                <w:noProof/>
                <w:webHidden/>
              </w:rPr>
              <w:instrText xml:space="preserve"> PAGEREF _Toc186370553 \h </w:instrText>
            </w:r>
            <w:r>
              <w:rPr>
                <w:noProof/>
                <w:webHidden/>
              </w:rPr>
            </w:r>
            <w:r>
              <w:rPr>
                <w:noProof/>
                <w:webHidden/>
              </w:rPr>
              <w:fldChar w:fldCharType="separate"/>
            </w:r>
            <w:r>
              <w:rPr>
                <w:noProof/>
                <w:webHidden/>
              </w:rPr>
              <w:t>10</w:t>
            </w:r>
            <w:r>
              <w:rPr>
                <w:noProof/>
                <w:webHidden/>
              </w:rPr>
              <w:fldChar w:fldCharType="end"/>
            </w:r>
          </w:hyperlink>
        </w:p>
        <w:p w14:paraId="59B0C112" w14:textId="05316A3D" w:rsidR="00BA2D42" w:rsidRDefault="00BA2D42">
          <w:pPr>
            <w:pStyle w:val="TOC2"/>
            <w:tabs>
              <w:tab w:val="right" w:leader="dot" w:pos="9016"/>
            </w:tabs>
            <w:rPr>
              <w:noProof/>
              <w:kern w:val="2"/>
              <w:sz w:val="24"/>
              <w:szCs w:val="24"/>
              <w:lang w:eastAsia="en-GB"/>
              <w14:ligatures w14:val="standardContextual"/>
            </w:rPr>
          </w:pPr>
          <w:hyperlink w:anchor="_Toc186370554" w:history="1">
            <w:r w:rsidRPr="007257FA">
              <w:rPr>
                <w:rStyle w:val="Hyperlink"/>
                <w:noProof/>
              </w:rPr>
              <w:t>Encouraging Innovation</w:t>
            </w:r>
            <w:r>
              <w:rPr>
                <w:noProof/>
                <w:webHidden/>
              </w:rPr>
              <w:tab/>
            </w:r>
            <w:r>
              <w:rPr>
                <w:noProof/>
                <w:webHidden/>
              </w:rPr>
              <w:fldChar w:fldCharType="begin"/>
            </w:r>
            <w:r>
              <w:rPr>
                <w:noProof/>
                <w:webHidden/>
              </w:rPr>
              <w:instrText xml:space="preserve"> PAGEREF _Toc186370554 \h </w:instrText>
            </w:r>
            <w:r>
              <w:rPr>
                <w:noProof/>
                <w:webHidden/>
              </w:rPr>
            </w:r>
            <w:r>
              <w:rPr>
                <w:noProof/>
                <w:webHidden/>
              </w:rPr>
              <w:fldChar w:fldCharType="separate"/>
            </w:r>
            <w:r>
              <w:rPr>
                <w:noProof/>
                <w:webHidden/>
              </w:rPr>
              <w:t>10</w:t>
            </w:r>
            <w:r>
              <w:rPr>
                <w:noProof/>
                <w:webHidden/>
              </w:rPr>
              <w:fldChar w:fldCharType="end"/>
            </w:r>
          </w:hyperlink>
        </w:p>
        <w:p w14:paraId="6CEBB07E" w14:textId="4F1CEA21" w:rsidR="00BA2D42" w:rsidRDefault="00BA2D42">
          <w:pPr>
            <w:pStyle w:val="TOC2"/>
            <w:tabs>
              <w:tab w:val="right" w:leader="dot" w:pos="9016"/>
            </w:tabs>
            <w:rPr>
              <w:noProof/>
              <w:kern w:val="2"/>
              <w:sz w:val="24"/>
              <w:szCs w:val="24"/>
              <w:lang w:eastAsia="en-GB"/>
              <w14:ligatures w14:val="standardContextual"/>
            </w:rPr>
          </w:pPr>
          <w:hyperlink w:anchor="_Toc186370555" w:history="1">
            <w:r w:rsidRPr="007257FA">
              <w:rPr>
                <w:rStyle w:val="Hyperlink"/>
                <w:noProof/>
              </w:rPr>
              <w:t>Critique of Constant Updates</w:t>
            </w:r>
            <w:r>
              <w:rPr>
                <w:noProof/>
                <w:webHidden/>
              </w:rPr>
              <w:tab/>
            </w:r>
            <w:r>
              <w:rPr>
                <w:noProof/>
                <w:webHidden/>
              </w:rPr>
              <w:fldChar w:fldCharType="begin"/>
            </w:r>
            <w:r>
              <w:rPr>
                <w:noProof/>
                <w:webHidden/>
              </w:rPr>
              <w:instrText xml:space="preserve"> PAGEREF _Toc186370555 \h </w:instrText>
            </w:r>
            <w:r>
              <w:rPr>
                <w:noProof/>
                <w:webHidden/>
              </w:rPr>
            </w:r>
            <w:r>
              <w:rPr>
                <w:noProof/>
                <w:webHidden/>
              </w:rPr>
              <w:fldChar w:fldCharType="separate"/>
            </w:r>
            <w:r>
              <w:rPr>
                <w:noProof/>
                <w:webHidden/>
              </w:rPr>
              <w:t>10</w:t>
            </w:r>
            <w:r>
              <w:rPr>
                <w:noProof/>
                <w:webHidden/>
              </w:rPr>
              <w:fldChar w:fldCharType="end"/>
            </w:r>
          </w:hyperlink>
        </w:p>
        <w:p w14:paraId="28DED3A0" w14:textId="799059B0" w:rsidR="00BA2D42" w:rsidRDefault="00BA2D42">
          <w:pPr>
            <w:pStyle w:val="TOC1"/>
            <w:tabs>
              <w:tab w:val="right" w:leader="dot" w:pos="9016"/>
            </w:tabs>
            <w:rPr>
              <w:noProof/>
              <w:kern w:val="2"/>
              <w:sz w:val="24"/>
              <w:szCs w:val="24"/>
              <w:lang w:eastAsia="en-GB"/>
              <w14:ligatures w14:val="standardContextual"/>
            </w:rPr>
          </w:pPr>
          <w:hyperlink w:anchor="_Toc186370556" w:history="1">
            <w:r w:rsidRPr="007257FA">
              <w:rPr>
                <w:rStyle w:val="Hyperlink"/>
                <w:noProof/>
              </w:rPr>
              <w:t>Conclusion</w:t>
            </w:r>
            <w:r>
              <w:rPr>
                <w:noProof/>
                <w:webHidden/>
              </w:rPr>
              <w:tab/>
            </w:r>
            <w:r>
              <w:rPr>
                <w:noProof/>
                <w:webHidden/>
              </w:rPr>
              <w:fldChar w:fldCharType="begin"/>
            </w:r>
            <w:r>
              <w:rPr>
                <w:noProof/>
                <w:webHidden/>
              </w:rPr>
              <w:instrText xml:space="preserve"> PAGEREF _Toc186370556 \h </w:instrText>
            </w:r>
            <w:r>
              <w:rPr>
                <w:noProof/>
                <w:webHidden/>
              </w:rPr>
            </w:r>
            <w:r>
              <w:rPr>
                <w:noProof/>
                <w:webHidden/>
              </w:rPr>
              <w:fldChar w:fldCharType="separate"/>
            </w:r>
            <w:r>
              <w:rPr>
                <w:noProof/>
                <w:webHidden/>
              </w:rPr>
              <w:t>10</w:t>
            </w:r>
            <w:r>
              <w:rPr>
                <w:noProof/>
                <w:webHidden/>
              </w:rPr>
              <w:fldChar w:fldCharType="end"/>
            </w:r>
          </w:hyperlink>
        </w:p>
        <w:p w14:paraId="076972BA" w14:textId="7E21B7BF" w:rsidR="00BA2D42" w:rsidRDefault="00BA2D42">
          <w:pPr>
            <w:pStyle w:val="TOC1"/>
            <w:tabs>
              <w:tab w:val="right" w:leader="dot" w:pos="9016"/>
            </w:tabs>
            <w:rPr>
              <w:noProof/>
              <w:kern w:val="2"/>
              <w:sz w:val="24"/>
              <w:szCs w:val="24"/>
              <w:lang w:eastAsia="en-GB"/>
              <w14:ligatures w14:val="standardContextual"/>
            </w:rPr>
          </w:pPr>
          <w:hyperlink w:anchor="_Toc186370557" w:history="1">
            <w:r w:rsidRPr="007257FA">
              <w:rPr>
                <w:rStyle w:val="Hyperlink"/>
                <w:noProof/>
              </w:rPr>
              <w:t>References</w:t>
            </w:r>
            <w:r>
              <w:rPr>
                <w:noProof/>
                <w:webHidden/>
              </w:rPr>
              <w:tab/>
            </w:r>
            <w:r>
              <w:rPr>
                <w:noProof/>
                <w:webHidden/>
              </w:rPr>
              <w:fldChar w:fldCharType="begin"/>
            </w:r>
            <w:r>
              <w:rPr>
                <w:noProof/>
                <w:webHidden/>
              </w:rPr>
              <w:instrText xml:space="preserve"> PAGEREF _Toc186370557 \h </w:instrText>
            </w:r>
            <w:r>
              <w:rPr>
                <w:noProof/>
                <w:webHidden/>
              </w:rPr>
            </w:r>
            <w:r>
              <w:rPr>
                <w:noProof/>
                <w:webHidden/>
              </w:rPr>
              <w:fldChar w:fldCharType="separate"/>
            </w:r>
            <w:r>
              <w:rPr>
                <w:noProof/>
                <w:webHidden/>
              </w:rPr>
              <w:t>12</w:t>
            </w:r>
            <w:r>
              <w:rPr>
                <w:noProof/>
                <w:webHidden/>
              </w:rPr>
              <w:fldChar w:fldCharType="end"/>
            </w:r>
          </w:hyperlink>
        </w:p>
        <w:p w14:paraId="2CCF48EB" w14:textId="7362F5A0" w:rsidR="00B95214" w:rsidRDefault="00B46DF0" w:rsidP="00B95214">
          <w:r>
            <w:rPr>
              <w:b/>
              <w:bCs/>
              <w:noProof/>
            </w:rPr>
            <w:fldChar w:fldCharType="end"/>
          </w:r>
        </w:p>
        <w:p w14:paraId="42067BB9" w14:textId="0751D163" w:rsidR="00B46DF0" w:rsidRDefault="00000000"/>
      </w:sdtContent>
    </w:sdt>
    <w:p w14:paraId="67EE72D5" w14:textId="77777777" w:rsidR="002D5B38" w:rsidRDefault="002D5B38" w:rsidP="002D5B38">
      <w:pPr>
        <w:pStyle w:val="Heading1"/>
        <w:rPr>
          <w:sz w:val="28"/>
          <w:szCs w:val="28"/>
        </w:rPr>
      </w:pPr>
      <w:bookmarkStart w:id="0" w:name="_Toc186370527"/>
      <w:r w:rsidRPr="002D5B38">
        <w:rPr>
          <w:sz w:val="28"/>
          <w:szCs w:val="28"/>
        </w:rPr>
        <w:lastRenderedPageBreak/>
        <w:t>Table of Tables</w:t>
      </w:r>
      <w:bookmarkEnd w:id="0"/>
    </w:p>
    <w:p w14:paraId="3AC746F3" w14:textId="797D1B60" w:rsidR="002D5B38" w:rsidRDefault="002D5B38">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186370519" w:history="1">
        <w:r w:rsidRPr="00B01FC6">
          <w:rPr>
            <w:rStyle w:val="Hyperlink"/>
            <w:noProof/>
          </w:rPr>
          <w:t>Table 1: Security Implementation Plan</w:t>
        </w:r>
        <w:r>
          <w:rPr>
            <w:noProof/>
            <w:webHidden/>
          </w:rPr>
          <w:tab/>
        </w:r>
        <w:r>
          <w:rPr>
            <w:noProof/>
            <w:webHidden/>
          </w:rPr>
          <w:fldChar w:fldCharType="begin"/>
        </w:r>
        <w:r>
          <w:rPr>
            <w:noProof/>
            <w:webHidden/>
          </w:rPr>
          <w:instrText xml:space="preserve"> PAGEREF _Toc186370519 \h </w:instrText>
        </w:r>
        <w:r>
          <w:rPr>
            <w:noProof/>
            <w:webHidden/>
          </w:rPr>
        </w:r>
        <w:r>
          <w:rPr>
            <w:noProof/>
            <w:webHidden/>
          </w:rPr>
          <w:fldChar w:fldCharType="separate"/>
        </w:r>
        <w:r>
          <w:rPr>
            <w:noProof/>
            <w:webHidden/>
          </w:rPr>
          <w:t>8</w:t>
        </w:r>
        <w:r>
          <w:rPr>
            <w:noProof/>
            <w:webHidden/>
          </w:rPr>
          <w:fldChar w:fldCharType="end"/>
        </w:r>
      </w:hyperlink>
    </w:p>
    <w:p w14:paraId="7CB2FB71" w14:textId="09F9AD8D" w:rsidR="002D5B38" w:rsidRPr="002D5B38" w:rsidRDefault="002D5B38" w:rsidP="002D5B38">
      <w:pPr>
        <w:rPr>
          <w:sz w:val="28"/>
          <w:szCs w:val="28"/>
        </w:rPr>
      </w:pPr>
      <w:r>
        <w:fldChar w:fldCharType="end"/>
      </w:r>
    </w:p>
    <w:p w14:paraId="79C7AD4C" w14:textId="20EB4496" w:rsidR="00390ACC" w:rsidRDefault="00390ACC" w:rsidP="00390ACC">
      <w:pPr>
        <w:pStyle w:val="Heading1"/>
        <w:rPr>
          <w:sz w:val="28"/>
          <w:szCs w:val="28"/>
        </w:rPr>
      </w:pPr>
      <w:bookmarkStart w:id="1" w:name="_Toc186370528"/>
      <w:r>
        <w:rPr>
          <w:sz w:val="28"/>
          <w:szCs w:val="28"/>
        </w:rPr>
        <w:t>Table of Figures</w:t>
      </w:r>
      <w:bookmarkEnd w:id="1"/>
    </w:p>
    <w:p w14:paraId="20143929" w14:textId="0DAC4BD5" w:rsidR="002D5B38" w:rsidRDefault="00390ACC">
      <w:pPr>
        <w:pStyle w:val="TableofFigures"/>
        <w:tabs>
          <w:tab w:val="right" w:leader="dot" w:pos="9016"/>
        </w:tabs>
        <w:rPr>
          <w:noProof/>
          <w:kern w:val="2"/>
          <w:sz w:val="24"/>
          <w:szCs w:val="24"/>
          <w:lang w:eastAsia="en-GB"/>
          <w14:ligatures w14:val="standardContextual"/>
        </w:rPr>
      </w:pPr>
      <w:r>
        <w:fldChar w:fldCharType="begin"/>
      </w:r>
      <w:r>
        <w:instrText>TOC \h \z \c "Figure"</w:instrText>
      </w:r>
      <w:r>
        <w:fldChar w:fldCharType="separate"/>
      </w:r>
      <w:hyperlink w:anchor="_Toc186370522" w:history="1">
        <w:r w:rsidR="002D5B38" w:rsidRPr="00514808">
          <w:rPr>
            <w:rStyle w:val="Hyperlink"/>
            <w:noProof/>
          </w:rPr>
          <w:t>Figure 1: Security Governance Model</w:t>
        </w:r>
        <w:r w:rsidR="002D5B38">
          <w:rPr>
            <w:noProof/>
            <w:webHidden/>
          </w:rPr>
          <w:tab/>
        </w:r>
        <w:r w:rsidR="002D5B38">
          <w:rPr>
            <w:noProof/>
            <w:webHidden/>
          </w:rPr>
          <w:fldChar w:fldCharType="begin"/>
        </w:r>
        <w:r w:rsidR="002D5B38">
          <w:rPr>
            <w:noProof/>
            <w:webHidden/>
          </w:rPr>
          <w:instrText xml:space="preserve"> PAGEREF _Toc186370522 \h </w:instrText>
        </w:r>
        <w:r w:rsidR="002D5B38">
          <w:rPr>
            <w:noProof/>
            <w:webHidden/>
          </w:rPr>
        </w:r>
        <w:r w:rsidR="002D5B38">
          <w:rPr>
            <w:noProof/>
            <w:webHidden/>
          </w:rPr>
          <w:fldChar w:fldCharType="separate"/>
        </w:r>
        <w:r w:rsidR="002D5B38">
          <w:rPr>
            <w:noProof/>
            <w:webHidden/>
          </w:rPr>
          <w:t>9</w:t>
        </w:r>
        <w:r w:rsidR="002D5B38">
          <w:rPr>
            <w:noProof/>
            <w:webHidden/>
          </w:rPr>
          <w:fldChar w:fldCharType="end"/>
        </w:r>
      </w:hyperlink>
    </w:p>
    <w:p w14:paraId="322364A0" w14:textId="42E19863" w:rsidR="002D5B38" w:rsidRDefault="00390ACC" w:rsidP="00390ACC">
      <w:r>
        <w:fldChar w:fldCharType="end"/>
      </w:r>
    </w:p>
    <w:p w14:paraId="0258E732" w14:textId="70E5FD3E" w:rsidR="001225AC" w:rsidRPr="001225AC" w:rsidRDefault="00B46DF0" w:rsidP="002D5B38">
      <w:r>
        <w:br w:type="page"/>
      </w:r>
      <w:r w:rsidR="001225AC">
        <w:fldChar w:fldCharType="begin"/>
      </w:r>
      <w:r w:rsidR="001225AC">
        <w:instrText xml:space="preserve"> TOC \h \z \c "Figure" </w:instrText>
      </w:r>
      <w:r w:rsidR="001225AC">
        <w:fldChar w:fldCharType="separate"/>
      </w:r>
    </w:p>
    <w:p w14:paraId="472CA99A" w14:textId="1F94D84D" w:rsidR="00B46DF0" w:rsidRPr="00C26B36" w:rsidRDefault="001225AC" w:rsidP="00C26B36">
      <w:pPr>
        <w:pStyle w:val="Heading1"/>
        <w:rPr>
          <w:color w:val="000000" w:themeColor="text1"/>
          <w:sz w:val="48"/>
          <w:szCs w:val="24"/>
        </w:rPr>
      </w:pPr>
      <w:r>
        <w:rPr>
          <w:color w:val="000000" w:themeColor="text1"/>
          <w:sz w:val="40"/>
        </w:rPr>
        <w:lastRenderedPageBreak/>
        <w:fldChar w:fldCharType="end"/>
      </w:r>
      <w:bookmarkStart w:id="2" w:name="_Toc186370529"/>
      <w:r w:rsidR="00C0778A" w:rsidRPr="00C26B36">
        <w:rPr>
          <w:sz w:val="28"/>
          <w:szCs w:val="28"/>
        </w:rPr>
        <w:t>A</w:t>
      </w:r>
      <w:r w:rsidR="00B46DF0" w:rsidRPr="00C26B36">
        <w:rPr>
          <w:sz w:val="28"/>
          <w:szCs w:val="28"/>
        </w:rPr>
        <w:t>bstract</w:t>
      </w:r>
      <w:bookmarkEnd w:id="2"/>
    </w:p>
    <w:p w14:paraId="66DE3763" w14:textId="66857CA0" w:rsidR="00B46DF0" w:rsidRDefault="00B66AE5" w:rsidP="00B46DF0">
      <w:r w:rsidRPr="00B66AE5">
        <w:t xml:space="preserve">This report explores the implementation and benefits of prominent cybersecurity frameworks such as CIS Controls, ITIL, ISO/IEC 27001, and the NIST Cybersecurity Framework in </w:t>
      </w:r>
      <w:r w:rsidR="00321FF1">
        <w:t>the context of NatureGarden’s problem</w:t>
      </w:r>
      <w:r w:rsidRPr="00B66AE5">
        <w:t>. By analysing key components and practices of these frameworks, the report highlights how they help organizations strengthen their cybersecurity posture, align IT operations with business objectives, and ensure regulatory compliance.</w:t>
      </w:r>
      <w:r w:rsidR="00321FF1">
        <w:t xml:space="preserve"> </w:t>
      </w:r>
      <w:r w:rsidR="007D1193">
        <w:t>Furthermore, through the analysis</w:t>
      </w:r>
      <w:r w:rsidR="0031712D">
        <w:t xml:space="preserve"> of each framework, this report holds the solution to NatureGarden’s problem of allowing </w:t>
      </w:r>
      <w:r w:rsidR="00A10565">
        <w:t xml:space="preserve">customers and employees </w:t>
      </w:r>
      <w:r w:rsidR="0031712D">
        <w:t xml:space="preserve">access to their </w:t>
      </w:r>
      <w:r w:rsidR="00A10565">
        <w:t>resources and network through personal devices</w:t>
      </w:r>
      <w:r w:rsidRPr="00B66AE5">
        <w:t xml:space="preserve">. The report concludes by underscoring the necessity </w:t>
      </w:r>
      <w:r w:rsidR="00CF163B">
        <w:t xml:space="preserve">staying </w:t>
      </w:r>
      <w:r w:rsidR="00BA2D42">
        <w:t>up to date</w:t>
      </w:r>
      <w:r w:rsidR="00CF163B">
        <w:t xml:space="preserve"> with regulations and standards as well as the </w:t>
      </w:r>
      <w:r w:rsidR="00037EF5">
        <w:t xml:space="preserve">importance </w:t>
      </w:r>
      <w:r w:rsidRPr="00B66AE5">
        <w:t>of integrating the frameworks into organizational strategies to build a secure and resilient IT environment in the face of evolving cyber threats.</w:t>
      </w:r>
    </w:p>
    <w:p w14:paraId="5809376B" w14:textId="77777777" w:rsidR="00B95214" w:rsidRPr="00B46DF0" w:rsidRDefault="00B95214" w:rsidP="00B46DF0"/>
    <w:p w14:paraId="496238D0" w14:textId="59FC5862" w:rsidR="00B46DF0" w:rsidRPr="007B4F67" w:rsidRDefault="00C0778A" w:rsidP="00B46DF0">
      <w:pPr>
        <w:pStyle w:val="Heading1"/>
        <w:rPr>
          <w:sz w:val="28"/>
          <w:szCs w:val="28"/>
        </w:rPr>
      </w:pPr>
      <w:bookmarkStart w:id="3" w:name="_Toc186370530"/>
      <w:r w:rsidRPr="007B4F67">
        <w:rPr>
          <w:sz w:val="28"/>
          <w:szCs w:val="28"/>
        </w:rPr>
        <w:t>I</w:t>
      </w:r>
      <w:r w:rsidR="00B46DF0" w:rsidRPr="007B4F67">
        <w:rPr>
          <w:sz w:val="28"/>
          <w:szCs w:val="28"/>
        </w:rPr>
        <w:t>ntroduction</w:t>
      </w:r>
      <w:bookmarkEnd w:id="3"/>
    </w:p>
    <w:p w14:paraId="0DA6A6DB" w14:textId="6A8AA41B" w:rsidR="006F63A2" w:rsidRDefault="00A02B24" w:rsidP="00A02B24">
      <w:r>
        <w:t xml:space="preserve">In </w:t>
      </w:r>
      <w:r w:rsidR="001C1436">
        <w:t>the modern</w:t>
      </w:r>
      <w:r w:rsidR="00FD17CF">
        <w:t xml:space="preserve">, digitally driven and dependant </w:t>
      </w:r>
      <w:r>
        <w:t>world, the significance of robust information security cannot be overstated</w:t>
      </w:r>
      <w:r w:rsidR="006F63A2">
        <w:t xml:space="preserve">. </w:t>
      </w:r>
      <w:r>
        <w:t xml:space="preserve">As a leader in the healthy living products sector with an extensive global presence, </w:t>
      </w:r>
      <w:r w:rsidR="00A5177B" w:rsidRPr="00A5177B">
        <w:t>NatureGarden</w:t>
      </w:r>
      <w:r w:rsidR="00C07760">
        <w:t xml:space="preserve"> </w:t>
      </w:r>
      <w:r>
        <w:t>heavily</w:t>
      </w:r>
      <w:r w:rsidR="00C07760">
        <w:t xml:space="preserve"> relies</w:t>
      </w:r>
      <w:r>
        <w:t xml:space="preserve"> on cloud-based IT services and wireless networks to support its staff and serve its </w:t>
      </w:r>
      <w:r w:rsidR="00C07760">
        <w:t>vast amounts of clients</w:t>
      </w:r>
      <w:r>
        <w:t xml:space="preserve">. However, </w:t>
      </w:r>
      <w:r w:rsidR="00057A16">
        <w:t xml:space="preserve">due to the </w:t>
      </w:r>
      <w:r>
        <w:t xml:space="preserve">demand to allow both employees and customers to use personal devices to access company resources, </w:t>
      </w:r>
      <w:r w:rsidR="00057A16" w:rsidRPr="00A5177B">
        <w:t>NatureGarden</w:t>
      </w:r>
      <w:r w:rsidR="00057A16">
        <w:t xml:space="preserve"> </w:t>
      </w:r>
      <w:r>
        <w:t xml:space="preserve">faces </w:t>
      </w:r>
      <w:r w:rsidR="00C612EE">
        <w:t>great</w:t>
      </w:r>
      <w:r>
        <w:t xml:space="preserve"> challenges in safeguarding </w:t>
      </w:r>
      <w:r w:rsidR="00057A16">
        <w:t>billi</w:t>
      </w:r>
      <w:r w:rsidR="00C612EE">
        <w:t xml:space="preserve">ons in </w:t>
      </w:r>
      <w:r>
        <w:t>sensitive data and intellectual property.</w:t>
      </w:r>
    </w:p>
    <w:p w14:paraId="0C9B291D" w14:textId="4B69E814" w:rsidR="00A02B24" w:rsidRDefault="00D40636" w:rsidP="00A02B24">
      <w:r>
        <w:t>By</w:t>
      </w:r>
      <w:r w:rsidR="00252655">
        <w:t xml:space="preserve"> </w:t>
      </w:r>
      <w:r>
        <w:t>exploring</w:t>
      </w:r>
      <w:r w:rsidR="00337D9F">
        <w:t xml:space="preserve"> </w:t>
      </w:r>
      <w:r w:rsidR="00337D9F" w:rsidRPr="00337D9F">
        <w:t>various security framework</w:t>
      </w:r>
      <w:r w:rsidR="00337D9F">
        <w:t>s</w:t>
      </w:r>
      <w:r w:rsidR="00337D9F" w:rsidRPr="00337D9F">
        <w:t xml:space="preserve"> </w:t>
      </w:r>
      <w:r w:rsidR="00337D9F">
        <w:t>and</w:t>
      </w:r>
      <w:r w:rsidR="00337D9F" w:rsidRPr="00337D9F">
        <w:t xml:space="preserve"> models</w:t>
      </w:r>
      <w:r w:rsidR="00F61B45">
        <w:t xml:space="preserve">, this report aims to </w:t>
      </w:r>
      <w:r w:rsidR="00F61B45" w:rsidRPr="00F61B45">
        <w:t xml:space="preserve">address </w:t>
      </w:r>
      <w:r w:rsidR="00F61B45" w:rsidRPr="00A5177B">
        <w:t>NatureGarden</w:t>
      </w:r>
      <w:r w:rsidR="00F61B45">
        <w:t xml:space="preserve">’s </w:t>
      </w:r>
      <w:r w:rsidR="00F61B45" w:rsidRPr="00F61B45">
        <w:t xml:space="preserve">pressing </w:t>
      </w:r>
      <w:r w:rsidR="00CE0488">
        <w:t>data</w:t>
      </w:r>
      <w:r w:rsidR="00F61B45" w:rsidRPr="00F61B45">
        <w:t xml:space="preserve"> security, governance, and compliance needs.</w:t>
      </w:r>
      <w:r w:rsidR="001C2F1A">
        <w:t xml:space="preserve"> </w:t>
      </w:r>
      <w:r w:rsidR="001C2F1A" w:rsidRPr="001C2F1A">
        <w:t xml:space="preserve">It </w:t>
      </w:r>
      <w:r w:rsidR="001C2F1A">
        <w:t>will</w:t>
      </w:r>
      <w:r w:rsidR="001C2F1A" w:rsidRPr="001C2F1A">
        <w:t xml:space="preserve"> identify existing challenges in </w:t>
      </w:r>
      <w:r w:rsidR="001C2F1A" w:rsidRPr="00A5177B">
        <w:t>NatureGarden</w:t>
      </w:r>
      <w:r w:rsidR="001C2F1A">
        <w:t xml:space="preserve">’s </w:t>
      </w:r>
      <w:r w:rsidR="001C2F1A" w:rsidRPr="001C2F1A">
        <w:t>security infrastructure and examin</w:t>
      </w:r>
      <w:r w:rsidR="00C74530">
        <w:t>e</w:t>
      </w:r>
      <w:r w:rsidR="001C2F1A" w:rsidRPr="001C2F1A">
        <w:t xml:space="preserve"> relevant frameworks, such as ISO/IEC 27001, NIST Cybersecurity Framework, and COBIT, to establish a foundation for best practices</w:t>
      </w:r>
      <w:r w:rsidR="0046393C">
        <w:t>.</w:t>
      </w:r>
    </w:p>
    <w:p w14:paraId="4A3E8D98" w14:textId="2F6E31B6" w:rsidR="00B64EA6" w:rsidRPr="008B1F44" w:rsidRDefault="00A4113B" w:rsidP="00A02B24">
      <w:r>
        <w:t>Furthermore</w:t>
      </w:r>
      <w:r w:rsidR="00A02B24">
        <w:t>, th</w:t>
      </w:r>
      <w:r w:rsidR="00450967">
        <w:t>is</w:t>
      </w:r>
      <w:r w:rsidR="00A02B24">
        <w:t xml:space="preserve"> report </w:t>
      </w:r>
      <w:r>
        <w:t>will also explore</w:t>
      </w:r>
      <w:r w:rsidR="00A02B24">
        <w:t xml:space="preserve"> the importance of staying </w:t>
      </w:r>
      <w:r w:rsidR="004C51ED">
        <w:t>up to date</w:t>
      </w:r>
      <w:r w:rsidR="00A02B24">
        <w:t xml:space="preserve"> with regulations and standards in an ever-</w:t>
      </w:r>
      <w:r w:rsidR="00F971AF">
        <w:t>changing and evolving</w:t>
      </w:r>
      <w:r w:rsidR="00A02B24">
        <w:t xml:space="preserve"> threat landscape, ensuring </w:t>
      </w:r>
      <w:r w:rsidR="00207D68" w:rsidRPr="00A5177B">
        <w:t>NatureGarden</w:t>
      </w:r>
      <w:r w:rsidR="00207D68">
        <w:t xml:space="preserve"> </w:t>
      </w:r>
      <w:r w:rsidR="00A02B24">
        <w:t>can adapt to technological advancements, maintain legal compliance, and reinforce stakeholder confidence.</w:t>
      </w:r>
    </w:p>
    <w:p w14:paraId="58CC8C10" w14:textId="77777777" w:rsidR="00976B27" w:rsidRPr="00976B27" w:rsidRDefault="00976B27" w:rsidP="00976B27"/>
    <w:p w14:paraId="18DE890D" w14:textId="3C130D17" w:rsidR="00B46DF0" w:rsidRPr="007B4F67" w:rsidRDefault="00C0778A" w:rsidP="00B46DF0">
      <w:pPr>
        <w:pStyle w:val="Heading1"/>
        <w:rPr>
          <w:sz w:val="28"/>
          <w:szCs w:val="28"/>
        </w:rPr>
      </w:pPr>
      <w:bookmarkStart w:id="4" w:name="_Toc186370531"/>
      <w:r w:rsidRPr="007B4F67">
        <w:rPr>
          <w:sz w:val="28"/>
          <w:szCs w:val="28"/>
        </w:rPr>
        <w:t>P</w:t>
      </w:r>
      <w:r w:rsidR="00B46DF0" w:rsidRPr="007B4F67">
        <w:rPr>
          <w:sz w:val="28"/>
          <w:szCs w:val="28"/>
        </w:rPr>
        <w:t xml:space="preserve">roblem </w:t>
      </w:r>
      <w:r w:rsidRPr="007B4F67">
        <w:rPr>
          <w:sz w:val="28"/>
          <w:szCs w:val="28"/>
        </w:rPr>
        <w:t>S</w:t>
      </w:r>
      <w:r w:rsidR="00B46DF0" w:rsidRPr="007B4F67">
        <w:rPr>
          <w:sz w:val="28"/>
          <w:szCs w:val="28"/>
        </w:rPr>
        <w:t>tatement</w:t>
      </w:r>
      <w:bookmarkEnd w:id="4"/>
    </w:p>
    <w:p w14:paraId="677354F7" w14:textId="4CBF5D5A" w:rsidR="000A1180" w:rsidRDefault="00235FE3" w:rsidP="00235FE3">
      <w:r>
        <w:t>NatureGarden</w:t>
      </w:r>
      <w:r w:rsidR="00A04222">
        <w:t xml:space="preserve"> is</w:t>
      </w:r>
      <w:r>
        <w:t xml:space="preserve"> a globally recognized brand</w:t>
      </w:r>
      <w:r w:rsidR="00787D32">
        <w:t xml:space="preserve">. They specialise in the sales of products that help maintain </w:t>
      </w:r>
      <w:r>
        <w:t xml:space="preserve">healthy living, </w:t>
      </w:r>
      <w:r w:rsidR="009846CA">
        <w:t xml:space="preserve">however they </w:t>
      </w:r>
      <w:r>
        <w:t>face significant</w:t>
      </w:r>
      <w:r w:rsidR="009846CA">
        <w:t xml:space="preserve"> challenges related to</w:t>
      </w:r>
      <w:r>
        <w:t xml:space="preserve"> </w:t>
      </w:r>
      <w:r w:rsidR="003A363D">
        <w:t xml:space="preserve">the security of the data they </w:t>
      </w:r>
      <w:r w:rsidR="0051450A">
        <w:t>possess</w:t>
      </w:r>
      <w:r>
        <w:t>. With</w:t>
      </w:r>
      <w:r w:rsidR="001E687D">
        <w:t xml:space="preserve"> almost</w:t>
      </w:r>
      <w:r>
        <w:t xml:space="preserve"> 95% of </w:t>
      </w:r>
      <w:r w:rsidR="001E687D">
        <w:t>their</w:t>
      </w:r>
      <w:r>
        <w:t xml:space="preserve"> network relying on wireless infrastructure and </w:t>
      </w:r>
      <w:r w:rsidR="001E687D">
        <w:t xml:space="preserve">an </w:t>
      </w:r>
      <w:r>
        <w:t xml:space="preserve">increasing demand to support </w:t>
      </w:r>
      <w:r w:rsidR="00342A6B">
        <w:t xml:space="preserve">access to the network and resources </w:t>
      </w:r>
      <w:r w:rsidR="009912A4">
        <w:t xml:space="preserve">using </w:t>
      </w:r>
      <w:r>
        <w:t>personal device</w:t>
      </w:r>
      <w:r w:rsidR="009912A4">
        <w:t>s</w:t>
      </w:r>
      <w:r>
        <w:t xml:space="preserve">, </w:t>
      </w:r>
      <w:r w:rsidR="001E687D">
        <w:t xml:space="preserve">NatureGarden </w:t>
      </w:r>
      <w:r>
        <w:t xml:space="preserve">is exposed to </w:t>
      </w:r>
      <w:r w:rsidR="001E687D">
        <w:t xml:space="preserve">a </w:t>
      </w:r>
      <w:r>
        <w:t>heightened risks of data breaches, intellectual property theft, and non-compliance with regulatory standards.</w:t>
      </w:r>
      <w:r w:rsidR="00EC0680">
        <w:t xml:space="preserve"> </w:t>
      </w:r>
    </w:p>
    <w:p w14:paraId="269F5681" w14:textId="43D45D06" w:rsidR="00235FE3" w:rsidRDefault="00EC0680" w:rsidP="00235FE3">
      <w:r>
        <w:t xml:space="preserve">According to </w:t>
      </w:r>
      <w:r w:rsidR="00DA52DE">
        <w:t xml:space="preserve">a journal article published in April 2024, </w:t>
      </w:r>
      <w:r w:rsidR="0096575D">
        <w:t>a</w:t>
      </w:r>
      <w:r w:rsidR="00137C72">
        <w:t xml:space="preserve"> 2013</w:t>
      </w:r>
      <w:r w:rsidR="0096575D" w:rsidRPr="0096575D">
        <w:t xml:space="preserve"> survey conducted </w:t>
      </w:r>
      <w:r w:rsidR="00B31090">
        <w:t xml:space="preserve">by Clearswift </w:t>
      </w:r>
      <w:r w:rsidR="0096575D">
        <w:t>in the UK,</w:t>
      </w:r>
      <w:r w:rsidR="0096575D" w:rsidRPr="0096575D">
        <w:t xml:space="preserve"> revealed </w:t>
      </w:r>
      <w:r w:rsidR="00137C72">
        <w:t xml:space="preserve">that </w:t>
      </w:r>
      <w:r w:rsidR="00DA52DE" w:rsidRPr="00DA52DE">
        <w:t xml:space="preserve">42% </w:t>
      </w:r>
      <w:r w:rsidR="00137C72">
        <w:t xml:space="preserve">of data breeches </w:t>
      </w:r>
      <w:r w:rsidR="00DA52DE" w:rsidRPr="00DA52DE">
        <w:t>were orchestrated by outsiders, while 58% originated from insiders</w:t>
      </w:r>
      <w:r w:rsidR="00573A6B">
        <w:t>.</w:t>
      </w:r>
      <w:r w:rsidR="00502EEF">
        <w:t xml:space="preserve"> </w:t>
      </w:r>
      <w:r w:rsidR="00573A6B">
        <w:t xml:space="preserve">This </w:t>
      </w:r>
      <w:r w:rsidR="00502EEF">
        <w:t>included</w:t>
      </w:r>
      <w:r w:rsidR="00321CD3">
        <w:t xml:space="preserve"> third parties, as well as former and current employees</w:t>
      </w:r>
      <w:r w:rsidR="00B60AA5">
        <w:t xml:space="preserve"> </w:t>
      </w:r>
      <w:sdt>
        <w:sdtPr>
          <w:id w:val="-1427652978"/>
          <w:citation/>
        </w:sdtPr>
        <w:sdtContent>
          <w:r w:rsidR="00B60AA5">
            <w:fldChar w:fldCharType="begin"/>
          </w:r>
          <w:r w:rsidR="00B60AA5">
            <w:instrText xml:space="preserve"> CITATION Dom24 \l 2057 </w:instrText>
          </w:r>
          <w:r w:rsidR="00B60AA5">
            <w:fldChar w:fldCharType="separate"/>
          </w:r>
          <w:r w:rsidR="00406C88" w:rsidRPr="00406C88">
            <w:rPr>
              <w:noProof/>
            </w:rPr>
            <w:t>[1]</w:t>
          </w:r>
          <w:r w:rsidR="00B60AA5">
            <w:fldChar w:fldCharType="end"/>
          </w:r>
        </w:sdtContent>
      </w:sdt>
      <w:r w:rsidR="00321CD3">
        <w:t>.</w:t>
      </w:r>
      <w:r w:rsidR="00B34817">
        <w:t xml:space="preserve"> With that in mind, it is very clear to see that </w:t>
      </w:r>
      <w:r w:rsidR="006341A4">
        <w:t>anything and anyone could not only cause harm but can also be considered a vulnerability</w:t>
      </w:r>
      <w:r w:rsidR="00CB1B10">
        <w:t xml:space="preserve"> and thus it is imperative that NatureGarden does everything in their power to protect their assets, especially if they were to allow </w:t>
      </w:r>
      <w:r w:rsidR="006D1B9E">
        <w:t>access to their</w:t>
      </w:r>
      <w:r w:rsidR="007852B0">
        <w:t xml:space="preserve"> network and resources</w:t>
      </w:r>
      <w:r w:rsidR="00E177C6">
        <w:t xml:space="preserve"> through personal devices</w:t>
      </w:r>
      <w:r w:rsidR="006341A4">
        <w:t>.</w:t>
      </w:r>
      <w:r w:rsidR="00DC5ACF">
        <w:t xml:space="preserve"> </w:t>
      </w:r>
    </w:p>
    <w:p w14:paraId="6464174D" w14:textId="5821C582" w:rsidR="00976B27" w:rsidRDefault="00235FE3" w:rsidP="00235FE3">
      <w:r>
        <w:t xml:space="preserve">The absence of a formalized security policy </w:t>
      </w:r>
      <w:r w:rsidR="0051450A">
        <w:t>worsens</w:t>
      </w:r>
      <w:r>
        <w:t xml:space="preserve"> </w:t>
      </w:r>
      <w:r w:rsidR="00751D6B">
        <w:t xml:space="preserve">the </w:t>
      </w:r>
      <w:r>
        <w:t>vulnerabilities</w:t>
      </w:r>
      <w:r w:rsidR="00751D6B">
        <w:t xml:space="preserve"> that may already be present</w:t>
      </w:r>
      <w:r>
        <w:t xml:space="preserve">, putting sensitive employee and client data, along with </w:t>
      </w:r>
      <w:r w:rsidR="0051450A">
        <w:t>NatureGarden</w:t>
      </w:r>
      <w:r>
        <w:t xml:space="preserve">’s intellectual assets, at risk. To ensure </w:t>
      </w:r>
      <w:r>
        <w:lastRenderedPageBreak/>
        <w:t>operational resilience and</w:t>
      </w:r>
      <w:r w:rsidR="00524C31">
        <w:t xml:space="preserve"> to</w:t>
      </w:r>
      <w:r>
        <w:t xml:space="preserve"> maintain trust, </w:t>
      </w:r>
      <w:r w:rsidR="00A808C2">
        <w:t xml:space="preserve">NatureGarden </w:t>
      </w:r>
      <w:r>
        <w:t>must implement a comprehensive information security framework that addresses governance, compliance, and risk management while safeguarding its technological infrastructure and global operations.</w:t>
      </w:r>
    </w:p>
    <w:p w14:paraId="5F657669" w14:textId="77777777" w:rsidR="00B95214" w:rsidRPr="00976B27" w:rsidRDefault="00B95214" w:rsidP="00976B27"/>
    <w:p w14:paraId="5DDF32F3" w14:textId="2CEC8C53" w:rsidR="00B46DF0" w:rsidRPr="007B4F67" w:rsidRDefault="00806E72" w:rsidP="00B46DF0">
      <w:pPr>
        <w:pStyle w:val="Heading1"/>
        <w:rPr>
          <w:sz w:val="28"/>
          <w:szCs w:val="28"/>
        </w:rPr>
      </w:pPr>
      <w:bookmarkStart w:id="5" w:name="_Toc186370532"/>
      <w:r w:rsidRPr="00806E72">
        <w:rPr>
          <w:sz w:val="28"/>
          <w:szCs w:val="28"/>
        </w:rPr>
        <w:t>Research and Security Frameworks</w:t>
      </w:r>
      <w:bookmarkEnd w:id="5"/>
    </w:p>
    <w:p w14:paraId="0EF85400" w14:textId="66B6A2DC" w:rsidR="00B95214" w:rsidRDefault="00DA4C5B" w:rsidP="00976B27">
      <w:r>
        <w:t xml:space="preserve">In order for NatureGarden </w:t>
      </w:r>
      <w:r w:rsidR="00655050">
        <w:t>to facilitate the usage of personal devices</w:t>
      </w:r>
      <w:r w:rsidR="00427D13">
        <w:t xml:space="preserve"> for others</w:t>
      </w:r>
      <w:r w:rsidR="00655050">
        <w:t xml:space="preserve"> to access their assets and</w:t>
      </w:r>
      <w:r w:rsidR="00D56B42">
        <w:t xml:space="preserve"> </w:t>
      </w:r>
      <w:r w:rsidR="00655050">
        <w:t>network</w:t>
      </w:r>
      <w:r w:rsidR="00E82AEE">
        <w:t xml:space="preserve"> </w:t>
      </w:r>
      <w:r w:rsidR="0003394B">
        <w:t xml:space="preserve">without compromising any aspect of the company and </w:t>
      </w:r>
      <w:r w:rsidR="00C71744">
        <w:t>its</w:t>
      </w:r>
      <w:r w:rsidR="0003394B">
        <w:t xml:space="preserve"> data</w:t>
      </w:r>
      <w:r w:rsidR="000122A1">
        <w:t xml:space="preserve">, it is important to assess the potential risks and </w:t>
      </w:r>
      <w:r w:rsidR="00DC1E55">
        <w:t>threats</w:t>
      </w:r>
      <w:r w:rsidR="00627694">
        <w:t xml:space="preserve"> as they </w:t>
      </w:r>
      <w:r w:rsidRPr="00DA4C5B">
        <w:t xml:space="preserve">necessitate a proactive and systematic approach to </w:t>
      </w:r>
      <w:r w:rsidR="00083902">
        <w:t>preventing them</w:t>
      </w:r>
      <w:r w:rsidR="00660DF5">
        <w:t>,</w:t>
      </w:r>
      <w:r w:rsidR="00083902">
        <w:t xml:space="preserve"> or at the very least minimising the </w:t>
      </w:r>
      <w:r w:rsidR="003A7F74">
        <w:t>impact that a cyber-attack may have</w:t>
      </w:r>
      <w:r w:rsidR="00660DF5">
        <w:t xml:space="preserve"> on the company</w:t>
      </w:r>
      <w:r w:rsidRPr="00DA4C5B">
        <w:t xml:space="preserve">. </w:t>
      </w:r>
      <w:r w:rsidR="008B770C">
        <w:t xml:space="preserve">To do so, </w:t>
      </w:r>
      <w:r w:rsidR="00B67722" w:rsidRPr="00B67722">
        <w:t>NatureGarden can enhance its information security by adopting established frameworks and models that provide structured approaches to managing and safeguarding data.</w:t>
      </w:r>
      <w:r w:rsidR="006142DC">
        <w:t xml:space="preserve"> One of the more obvious benefits of implementing a structured framework is that b</w:t>
      </w:r>
      <w:r w:rsidR="006142DC" w:rsidRPr="00AF54FE">
        <w:t xml:space="preserve">y following a </w:t>
      </w:r>
      <w:r w:rsidR="00AA2299">
        <w:t>framework’s guidelines</w:t>
      </w:r>
      <w:r w:rsidR="006142DC" w:rsidRPr="00AF54FE">
        <w:t xml:space="preserve">, </w:t>
      </w:r>
      <w:r w:rsidR="006142DC">
        <w:t>NatureGarden</w:t>
      </w:r>
      <w:r w:rsidR="006142DC" w:rsidRPr="00AF54FE">
        <w:t xml:space="preserve"> can better protect their information assets against cyber threats and data breaches</w:t>
      </w:r>
      <w:r w:rsidR="006142DC">
        <w:t>.</w:t>
      </w:r>
      <w:r w:rsidR="00843C80">
        <w:t xml:space="preserve"> Furthermore, a c</w:t>
      </w:r>
      <w:r w:rsidR="00843C80" w:rsidRPr="00F5233A">
        <w:t>ertification demonstrates a commitment to information security, enhancing trust among clients, partners, and other stakeholders</w:t>
      </w:r>
      <w:r w:rsidR="00843C80">
        <w:t>.</w:t>
      </w:r>
    </w:p>
    <w:p w14:paraId="3E3F7F0B" w14:textId="5BB0A6F8" w:rsidR="005A05C5" w:rsidRDefault="00083FBF" w:rsidP="00D94125">
      <w:pPr>
        <w:pStyle w:val="Heading2"/>
      </w:pPr>
      <w:bookmarkStart w:id="6" w:name="_Toc186370533"/>
      <w:r w:rsidRPr="00083FBF">
        <w:t>ISO/IEC 27001</w:t>
      </w:r>
      <w:bookmarkEnd w:id="6"/>
    </w:p>
    <w:p w14:paraId="6BADBE39" w14:textId="205AEBA6" w:rsidR="0050786A" w:rsidRDefault="00083FBF" w:rsidP="00976B27">
      <w:r w:rsidRPr="00083FBF">
        <w:t>ISO/IEC 27001 is an internationally recognized standard that provides a comprehensive framework for establishing, implementing, maintaining, and continually improving an Information Security Management System. This standard enables organizations to systematically manage sensitive information, ensuring its confidentiality, integrity, and availability.</w:t>
      </w:r>
    </w:p>
    <w:p w14:paraId="3DB9AECD" w14:textId="3259CF65" w:rsidR="00F26FB3" w:rsidRDefault="00F26FB3" w:rsidP="00976B27">
      <w:r>
        <w:t>Some of t</w:t>
      </w:r>
      <w:r w:rsidR="00BB76DD">
        <w:t xml:space="preserve">he key components of this </w:t>
      </w:r>
      <w:r w:rsidR="009E74A6">
        <w:t xml:space="preserve">framework </w:t>
      </w:r>
      <w:r w:rsidR="00BB76DD">
        <w:t>are</w:t>
      </w:r>
      <w:r w:rsidR="00882B3A">
        <w:t>:</w:t>
      </w:r>
    </w:p>
    <w:p w14:paraId="14FE41E7" w14:textId="1FEE9E64" w:rsidR="00882B3A" w:rsidRDefault="00882B3A" w:rsidP="00882B3A">
      <w:pPr>
        <w:pStyle w:val="ListParagraph"/>
        <w:numPr>
          <w:ilvl w:val="0"/>
          <w:numId w:val="2"/>
        </w:numPr>
      </w:pPr>
      <w:r w:rsidRPr="00882B3A">
        <w:t>Risk Assessment and Treatment</w:t>
      </w:r>
    </w:p>
    <w:p w14:paraId="338F9F55" w14:textId="1658ACB7" w:rsidR="00882B3A" w:rsidRDefault="00882B3A" w:rsidP="00882B3A">
      <w:pPr>
        <w:pStyle w:val="ListParagraph"/>
        <w:numPr>
          <w:ilvl w:val="0"/>
          <w:numId w:val="2"/>
        </w:numPr>
      </w:pPr>
      <w:r w:rsidRPr="00882B3A">
        <w:t>Leadership and Commitment</w:t>
      </w:r>
    </w:p>
    <w:p w14:paraId="00BD9440" w14:textId="00ACC7E0" w:rsidR="00E20EEB" w:rsidRDefault="00E20EEB" w:rsidP="00882B3A">
      <w:pPr>
        <w:pStyle w:val="ListParagraph"/>
        <w:numPr>
          <w:ilvl w:val="0"/>
          <w:numId w:val="2"/>
        </w:numPr>
      </w:pPr>
      <w:r w:rsidRPr="00E20EEB">
        <w:t>Continual Improvement</w:t>
      </w:r>
    </w:p>
    <w:p w14:paraId="6641D4E7" w14:textId="7785D8FB" w:rsidR="00E20EEB" w:rsidRDefault="00E20EEB" w:rsidP="00E20EEB">
      <w:r w:rsidRPr="00E20EEB">
        <w:t>Th</w:t>
      </w:r>
      <w:r w:rsidR="00520D86">
        <w:t>is</w:t>
      </w:r>
      <w:r w:rsidRPr="00E20EEB">
        <w:t xml:space="preserve"> standard emphasizes a risk-based</w:t>
      </w:r>
      <w:r w:rsidR="00623945">
        <w:t>, systematic</w:t>
      </w:r>
      <w:r w:rsidRPr="00E20EEB">
        <w:t xml:space="preserve"> approach, requiring organizations to identify potential security risks</w:t>
      </w:r>
      <w:r w:rsidR="00CA18EB">
        <w:t>, assessing them</w:t>
      </w:r>
      <w:r w:rsidRPr="00E20EEB">
        <w:t xml:space="preserve"> and implement</w:t>
      </w:r>
      <w:r w:rsidR="008B2543">
        <w:t>ing</w:t>
      </w:r>
      <w:r w:rsidRPr="00E20EEB">
        <w:t xml:space="preserve"> appropriate controls to mitigate them.</w:t>
      </w:r>
      <w:r w:rsidR="00EC7553">
        <w:t xml:space="preserve"> Furthermore</w:t>
      </w:r>
      <w:r w:rsidR="00197056">
        <w:t>,</w:t>
      </w:r>
      <w:r w:rsidR="00EC7553">
        <w:t xml:space="preserve"> the </w:t>
      </w:r>
      <w:r w:rsidR="00EC7553" w:rsidRPr="00EC7553">
        <w:t xml:space="preserve">management's active involvement is crucial in establishing and maintaining an effective </w:t>
      </w:r>
      <w:r w:rsidR="00E71521">
        <w:t>information security management system</w:t>
      </w:r>
      <w:r w:rsidR="00EC7553" w:rsidRPr="00EC7553">
        <w:t xml:space="preserve">, ensuring alignment with </w:t>
      </w:r>
      <w:r w:rsidR="00C504FD">
        <w:t xml:space="preserve">the </w:t>
      </w:r>
      <w:r w:rsidR="00EC7553" w:rsidRPr="00EC7553">
        <w:t>objectives</w:t>
      </w:r>
      <w:r w:rsidR="00C504FD">
        <w:t xml:space="preserve"> of the organisation</w:t>
      </w:r>
      <w:r w:rsidR="00EC7553" w:rsidRPr="00EC7553">
        <w:t>.</w:t>
      </w:r>
      <w:r w:rsidR="00197056">
        <w:t xml:space="preserve"> The </w:t>
      </w:r>
      <w:r w:rsidR="00197056" w:rsidRPr="00197056">
        <w:t xml:space="preserve">ISO/IEC 27001 </w:t>
      </w:r>
      <w:r w:rsidR="00197056">
        <w:t xml:space="preserve">also </w:t>
      </w:r>
      <w:r w:rsidR="00197056" w:rsidRPr="00197056">
        <w:t xml:space="preserve">promotes an ongoing process of monitoring, reviewing, and enhancing the </w:t>
      </w:r>
      <w:r w:rsidR="00B321BD">
        <w:t>information security management system</w:t>
      </w:r>
      <w:r w:rsidR="00B321BD" w:rsidRPr="00197056">
        <w:t xml:space="preserve"> </w:t>
      </w:r>
      <w:r w:rsidR="00197056" w:rsidRPr="00197056">
        <w:t>to adapt to evolving security threats and business needs.</w:t>
      </w:r>
      <w:r w:rsidR="00B321BD">
        <w:t xml:space="preserve"> </w:t>
      </w:r>
      <w:sdt>
        <w:sdtPr>
          <w:id w:val="-1078438486"/>
          <w:citation/>
        </w:sdtPr>
        <w:sdtContent>
          <w:r w:rsidR="007A5C81">
            <w:fldChar w:fldCharType="begin"/>
          </w:r>
          <w:r w:rsidR="007A5C81">
            <w:instrText xml:space="preserve"> CITATION Gio21 \l 2057 </w:instrText>
          </w:r>
          <w:r w:rsidR="007A5C81">
            <w:fldChar w:fldCharType="separate"/>
          </w:r>
          <w:r w:rsidR="00406C88" w:rsidRPr="00406C88">
            <w:rPr>
              <w:noProof/>
            </w:rPr>
            <w:t>[2]</w:t>
          </w:r>
          <w:r w:rsidR="007A5C81">
            <w:fldChar w:fldCharType="end"/>
          </w:r>
        </w:sdtContent>
      </w:sdt>
      <w:r w:rsidR="002860A0">
        <w:t xml:space="preserve"> </w:t>
      </w:r>
      <w:sdt>
        <w:sdtPr>
          <w:id w:val="2093897817"/>
          <w:citation/>
        </w:sdtPr>
        <w:sdtContent>
          <w:r w:rsidR="007B4694">
            <w:fldChar w:fldCharType="begin"/>
          </w:r>
          <w:r w:rsidR="007B4694">
            <w:instrText xml:space="preserve"> CITATION Edw07 \l 2057 </w:instrText>
          </w:r>
          <w:r w:rsidR="007B4694">
            <w:fldChar w:fldCharType="separate"/>
          </w:r>
          <w:r w:rsidR="00406C88" w:rsidRPr="00406C88">
            <w:rPr>
              <w:noProof/>
            </w:rPr>
            <w:t>[3]</w:t>
          </w:r>
          <w:r w:rsidR="007B4694">
            <w:fldChar w:fldCharType="end"/>
          </w:r>
        </w:sdtContent>
      </w:sdt>
      <w:r w:rsidR="002D65A1">
        <w:t xml:space="preserve"> </w:t>
      </w:r>
      <w:sdt>
        <w:sdtPr>
          <w:id w:val="-2077502578"/>
          <w:citation/>
        </w:sdtPr>
        <w:sdtContent>
          <w:r w:rsidR="00512F1E">
            <w:fldChar w:fldCharType="begin"/>
          </w:r>
          <w:r w:rsidR="00512F1E">
            <w:instrText xml:space="preserve"> CITATION Ala23 \l 2057 </w:instrText>
          </w:r>
          <w:r w:rsidR="00512F1E">
            <w:fldChar w:fldCharType="separate"/>
          </w:r>
          <w:r w:rsidR="00406C88" w:rsidRPr="00406C88">
            <w:rPr>
              <w:noProof/>
            </w:rPr>
            <w:t>[4]</w:t>
          </w:r>
          <w:r w:rsidR="00512F1E">
            <w:fldChar w:fldCharType="end"/>
          </w:r>
        </w:sdtContent>
      </w:sdt>
    </w:p>
    <w:p w14:paraId="2D2F924B" w14:textId="7E3269B7" w:rsidR="00010FB8" w:rsidRDefault="002A02AF" w:rsidP="00E20EEB">
      <w:r>
        <w:t xml:space="preserve">One benefit of this standard is that it </w:t>
      </w:r>
      <w:r w:rsidR="00E85154">
        <w:t>provides regulatory compliance and a</w:t>
      </w:r>
      <w:r w:rsidR="00E85154" w:rsidRPr="00E85154">
        <w:t>dherence</w:t>
      </w:r>
      <w:r w:rsidR="00363224">
        <w:t>, as the</w:t>
      </w:r>
      <w:r w:rsidR="00E85154" w:rsidRPr="00E85154">
        <w:t xml:space="preserve"> ISO/IEC 27001 </w:t>
      </w:r>
      <w:r w:rsidR="00E958BD">
        <w:t xml:space="preserve">standard </w:t>
      </w:r>
      <w:r w:rsidR="00E85154" w:rsidRPr="00E85154">
        <w:t>helps organizations meet legal and regulatory requirements related to information security, thereby avoiding potential penalties.</w:t>
      </w:r>
      <w:r w:rsidR="00033D38">
        <w:t xml:space="preserve"> This is especially important in NatureGarden’s circumstances as they are a global firm.</w:t>
      </w:r>
      <w:r w:rsidR="00E958BD">
        <w:t xml:space="preserve"> </w:t>
      </w:r>
      <w:r w:rsidR="00644C6F">
        <w:t>Another benefit is</w:t>
      </w:r>
      <w:r w:rsidR="005F2DFC">
        <w:t xml:space="preserve">, it allows for an improved incident response as the </w:t>
      </w:r>
      <w:r w:rsidR="00853380" w:rsidRPr="00853380">
        <w:t xml:space="preserve">ISO/IEC 27001 ensures that </w:t>
      </w:r>
      <w:r w:rsidR="00853380">
        <w:t>NatureGarden</w:t>
      </w:r>
      <w:r w:rsidR="00853380" w:rsidRPr="00853380">
        <w:t xml:space="preserve"> ha</w:t>
      </w:r>
      <w:r w:rsidR="00853380">
        <w:t>s a</w:t>
      </w:r>
      <w:r w:rsidR="00853380" w:rsidRPr="00853380">
        <w:t xml:space="preserve"> robust incident response plan, enabling swift and effective action during a security event</w:t>
      </w:r>
      <w:r w:rsidR="00855EA5">
        <w:t xml:space="preserve">. </w:t>
      </w:r>
    </w:p>
    <w:p w14:paraId="0A37E8E0" w14:textId="7462FAC2" w:rsidR="00683271" w:rsidRDefault="00F205BC" w:rsidP="00F205BC">
      <w:pPr>
        <w:pStyle w:val="Heading2"/>
      </w:pPr>
      <w:bookmarkStart w:id="7" w:name="_Toc186370534"/>
      <w:r>
        <w:t>NIST Cybersecurity Framework</w:t>
      </w:r>
      <w:bookmarkEnd w:id="7"/>
    </w:p>
    <w:p w14:paraId="326978B3" w14:textId="50A6A4D9" w:rsidR="00F205BC" w:rsidRDefault="00250C6A" w:rsidP="00F205BC">
      <w:r w:rsidRPr="00250C6A">
        <w:t>The NIST Cybersecurity Framework, developed by the National Institute of Standards and Technology, provides organizations with a structured approach to managing and mitigating cybersecurity risks. It is particularly beneficial for critical infrastructure sectors but is adaptable to various industries</w:t>
      </w:r>
      <w:r>
        <w:t xml:space="preserve">, </w:t>
      </w:r>
      <w:r w:rsidR="00954599">
        <w:t>such as that of NatureGarden</w:t>
      </w:r>
      <w:r w:rsidRPr="00250C6A">
        <w:t>.</w:t>
      </w:r>
    </w:p>
    <w:p w14:paraId="074401B6" w14:textId="6A14A0E2" w:rsidR="001D3634" w:rsidRDefault="001D3634" w:rsidP="001D3634">
      <w:r>
        <w:t xml:space="preserve">Some of the key components of this </w:t>
      </w:r>
      <w:r w:rsidR="009E74A6">
        <w:t xml:space="preserve">framework </w:t>
      </w:r>
      <w:r>
        <w:t>are:</w:t>
      </w:r>
    </w:p>
    <w:p w14:paraId="2C9553C1" w14:textId="77777777" w:rsidR="004F4F33" w:rsidRDefault="004F4F33" w:rsidP="00D14D8F">
      <w:pPr>
        <w:pStyle w:val="ListParagraph"/>
        <w:numPr>
          <w:ilvl w:val="0"/>
          <w:numId w:val="3"/>
        </w:numPr>
      </w:pPr>
      <w:r w:rsidRPr="004F4F33">
        <w:lastRenderedPageBreak/>
        <w:t>Core Functions</w:t>
      </w:r>
    </w:p>
    <w:p w14:paraId="10DD6A17" w14:textId="17101729" w:rsidR="001D3634" w:rsidRDefault="004F4F33" w:rsidP="00D14D8F">
      <w:pPr>
        <w:pStyle w:val="ListParagraph"/>
        <w:numPr>
          <w:ilvl w:val="0"/>
          <w:numId w:val="3"/>
        </w:numPr>
      </w:pPr>
      <w:r>
        <w:t>Implementation Tiers</w:t>
      </w:r>
    </w:p>
    <w:p w14:paraId="5C35DF52" w14:textId="7CAAD259" w:rsidR="004F4F33" w:rsidRDefault="004F4F33" w:rsidP="004F4F33">
      <w:pPr>
        <w:pStyle w:val="ListParagraph"/>
        <w:numPr>
          <w:ilvl w:val="0"/>
          <w:numId w:val="3"/>
        </w:numPr>
      </w:pPr>
      <w:r>
        <w:t>Profiles</w:t>
      </w:r>
    </w:p>
    <w:p w14:paraId="0A884EF8" w14:textId="3BA83CB3" w:rsidR="004F4F33" w:rsidRDefault="00D27EC4" w:rsidP="004F4F33">
      <w:r>
        <w:t xml:space="preserve">At the core, the framework </w:t>
      </w:r>
      <w:r w:rsidR="00E11347" w:rsidRPr="00E11347">
        <w:t xml:space="preserve">comprises </w:t>
      </w:r>
      <w:r w:rsidR="00423901">
        <w:t xml:space="preserve">of </w:t>
      </w:r>
      <w:r w:rsidR="00E11347" w:rsidRPr="00E11347">
        <w:t>five concurrent and continuous functions: Identify, Protect, Detect, Respond, and Recover. These functions offer a high-level, strategic view of an organization's management of cybersecurity risk.</w:t>
      </w:r>
      <w:r w:rsidR="003D4539">
        <w:t xml:space="preserve"> The implementation </w:t>
      </w:r>
      <w:r w:rsidR="003D4539" w:rsidRPr="003D4539">
        <w:t>tiers assist organizations</w:t>
      </w:r>
      <w:r w:rsidR="003D4539">
        <w:t xml:space="preserve"> like NatureGarden</w:t>
      </w:r>
      <w:r w:rsidR="003D4539" w:rsidRPr="003D4539">
        <w:t xml:space="preserve"> in understanding the degree to which their cybersecurity risk management practices exhibit the characteristics defined in the </w:t>
      </w:r>
      <w:r w:rsidR="00D41975">
        <w:t>f</w:t>
      </w:r>
      <w:r w:rsidR="003D4539" w:rsidRPr="003D4539">
        <w:t>ramework</w:t>
      </w:r>
      <w:r w:rsidR="00D41975">
        <w:t>, for example if said practices are r</w:t>
      </w:r>
      <w:r w:rsidR="003D4539" w:rsidRPr="003D4539">
        <w:t>isk-</w:t>
      </w:r>
      <w:r w:rsidR="00D41975">
        <w:t>i</w:t>
      </w:r>
      <w:r w:rsidR="003D4539" w:rsidRPr="003D4539">
        <w:t>nformed</w:t>
      </w:r>
      <w:r w:rsidR="00D41975">
        <w:t>, r</w:t>
      </w:r>
      <w:r w:rsidR="003D4539" w:rsidRPr="003D4539">
        <w:t>epeatable</w:t>
      </w:r>
      <w:r w:rsidR="00D41975">
        <w:t xml:space="preserve"> and a</w:t>
      </w:r>
      <w:r w:rsidR="003D4539" w:rsidRPr="003D4539">
        <w:t>daptive</w:t>
      </w:r>
      <w:r w:rsidR="00D41975">
        <w:t>.</w:t>
      </w:r>
      <w:r w:rsidR="00CC7EA9">
        <w:t xml:space="preserve"> </w:t>
      </w:r>
      <w:r w:rsidR="00533F3C">
        <w:t xml:space="preserve">The framework profiles </w:t>
      </w:r>
      <w:r w:rsidR="00533F3C" w:rsidRPr="00533F3C">
        <w:t xml:space="preserve">represent the alignment of the </w:t>
      </w:r>
      <w:r w:rsidR="00795F13">
        <w:t>f</w:t>
      </w:r>
      <w:r w:rsidR="00533F3C" w:rsidRPr="00533F3C">
        <w:t>ramework</w:t>
      </w:r>
      <w:r w:rsidR="00795F13">
        <w:t>’s</w:t>
      </w:r>
      <w:r w:rsidR="00533F3C" w:rsidRPr="00533F3C">
        <w:t xml:space="preserve"> </w:t>
      </w:r>
      <w:r w:rsidR="00795F13">
        <w:t>c</w:t>
      </w:r>
      <w:r w:rsidR="00533F3C" w:rsidRPr="00533F3C">
        <w:t xml:space="preserve">ore </w:t>
      </w:r>
      <w:r w:rsidR="00795F13">
        <w:t xml:space="preserve">functions </w:t>
      </w:r>
      <w:r w:rsidR="00533F3C" w:rsidRPr="00533F3C">
        <w:t>with the business requirements, risk tolerance, and resources of the organization. This alignment helps in identifying and prioritizing opportunities for improving</w:t>
      </w:r>
      <w:r w:rsidR="00303FE4">
        <w:t xml:space="preserve"> </w:t>
      </w:r>
      <w:r w:rsidR="00A070D5">
        <w:t>NatureGarden’s</w:t>
      </w:r>
      <w:r w:rsidR="00533F3C" w:rsidRPr="00533F3C">
        <w:t xml:space="preserve"> cybersecurity posture</w:t>
      </w:r>
      <w:r w:rsidR="00303FE4">
        <w:t>.</w:t>
      </w:r>
      <w:r w:rsidR="00B01E82">
        <w:t xml:space="preserve"> </w:t>
      </w:r>
      <w:sdt>
        <w:sdtPr>
          <w:id w:val="1485819204"/>
          <w:citation/>
        </w:sdtPr>
        <w:sdtContent>
          <w:r w:rsidR="00B01E82">
            <w:fldChar w:fldCharType="begin"/>
          </w:r>
          <w:r w:rsidR="00B01E82">
            <w:instrText xml:space="preserve"> CITATION Nat24 \l 2057 </w:instrText>
          </w:r>
          <w:r w:rsidR="00B01E82">
            <w:fldChar w:fldCharType="separate"/>
          </w:r>
          <w:r w:rsidR="00406C88" w:rsidRPr="00406C88">
            <w:rPr>
              <w:noProof/>
            </w:rPr>
            <w:t>[5]</w:t>
          </w:r>
          <w:r w:rsidR="00B01E82">
            <w:fldChar w:fldCharType="end"/>
          </w:r>
        </w:sdtContent>
      </w:sdt>
    </w:p>
    <w:p w14:paraId="7E5D9A56" w14:textId="28A6ECD2" w:rsidR="00316F0C" w:rsidRDefault="00600669" w:rsidP="004F4F33">
      <w:r>
        <w:t xml:space="preserve">One of the benefits of </w:t>
      </w:r>
      <w:r w:rsidR="005253F0">
        <w:t xml:space="preserve">the NIST cybersecurity </w:t>
      </w:r>
      <w:r w:rsidR="00EF69FC">
        <w:t xml:space="preserve">framework </w:t>
      </w:r>
      <w:r w:rsidR="001A7E83">
        <w:t>is that it</w:t>
      </w:r>
      <w:r w:rsidR="001A7E83" w:rsidRPr="001A7E83">
        <w:t xml:space="preserve"> addresses the entire lifecycle of cybersecurity, from risk identification to recovery, ensuring </w:t>
      </w:r>
      <w:r w:rsidR="001A7E83">
        <w:t>NatureGarden can</w:t>
      </w:r>
      <w:r w:rsidR="001A7E83" w:rsidRPr="001A7E83">
        <w:t xml:space="preserve"> adopt a holistic approach.</w:t>
      </w:r>
      <w:r w:rsidR="00F47CBA">
        <w:t xml:space="preserve"> Furthermore</w:t>
      </w:r>
      <w:r w:rsidR="00835CC4">
        <w:t>,</w:t>
      </w:r>
      <w:r w:rsidR="00F47CBA">
        <w:t xml:space="preserve"> i</w:t>
      </w:r>
      <w:r w:rsidR="00F47CBA" w:rsidRPr="00F47CBA">
        <w:t>t is scalable and applicable to organizations of all sizes and across</w:t>
      </w:r>
      <w:r w:rsidR="00F47CBA">
        <w:t xml:space="preserve"> a variety of</w:t>
      </w:r>
      <w:r w:rsidR="00F47CBA" w:rsidRPr="00F47CBA">
        <w:t xml:space="preserve"> industries, from small businesses to critical infrastructure sectors</w:t>
      </w:r>
      <w:r w:rsidR="00F47CBA">
        <w:t>, this makes it makes it perfect for a global organisation</w:t>
      </w:r>
      <w:r w:rsidR="00835CC4">
        <w:t xml:space="preserve"> specialising </w:t>
      </w:r>
      <w:r w:rsidR="00835CC4" w:rsidRPr="00835CC4">
        <w:t>in the healthy living products sector</w:t>
      </w:r>
      <w:r w:rsidR="00F47CBA" w:rsidRPr="00F47CBA">
        <w:t>.</w:t>
      </w:r>
      <w:r w:rsidR="00936337">
        <w:t xml:space="preserve"> Another benefit is</w:t>
      </w:r>
      <w:r w:rsidR="009A02A2">
        <w:t xml:space="preserve"> that it facilitates regulatory compliance</w:t>
      </w:r>
      <w:r w:rsidR="00877748">
        <w:t xml:space="preserve"> by </w:t>
      </w:r>
      <w:r w:rsidR="00C062A6" w:rsidRPr="00C062A6">
        <w:t>align</w:t>
      </w:r>
      <w:r w:rsidR="00C062A6">
        <w:t>ing</w:t>
      </w:r>
      <w:r w:rsidR="00C062A6" w:rsidRPr="00C062A6">
        <w:t xml:space="preserve"> with many regulatory requirements </w:t>
      </w:r>
      <w:r w:rsidR="004F50A5">
        <w:t xml:space="preserve">such as </w:t>
      </w:r>
      <w:r w:rsidR="00C062A6" w:rsidRPr="00C062A6">
        <w:t>GDPR</w:t>
      </w:r>
      <w:r w:rsidR="00652A0C">
        <w:t>,</w:t>
      </w:r>
      <w:r w:rsidR="004F50A5">
        <w:t xml:space="preserve"> </w:t>
      </w:r>
      <w:r w:rsidR="00652A0C">
        <w:t>which would help NatureGarden</w:t>
      </w:r>
      <w:r w:rsidR="00C062A6" w:rsidRPr="00C062A6">
        <w:t xml:space="preserve"> demonstrate compliance.</w:t>
      </w:r>
    </w:p>
    <w:p w14:paraId="5644AD4B" w14:textId="7BAA8761" w:rsidR="00F205BC" w:rsidRPr="00F205BC" w:rsidRDefault="00F205BC" w:rsidP="00F205BC">
      <w:pPr>
        <w:pStyle w:val="Heading2"/>
      </w:pPr>
      <w:bookmarkStart w:id="8" w:name="_Toc186370535"/>
      <w:r>
        <w:t>CO</w:t>
      </w:r>
      <w:r w:rsidR="00450967">
        <w:t>BIT</w:t>
      </w:r>
      <w:bookmarkEnd w:id="8"/>
    </w:p>
    <w:p w14:paraId="52589400" w14:textId="207E266E" w:rsidR="00083FBF" w:rsidRDefault="00727A11" w:rsidP="00976B27">
      <w:r>
        <w:t xml:space="preserve">The </w:t>
      </w:r>
      <w:r w:rsidRPr="00727A11">
        <w:t>Control Objectives for Information and Related Technologies</w:t>
      </w:r>
      <w:r w:rsidR="00AC1DC2">
        <w:t>, or COBIT,</w:t>
      </w:r>
      <w:r w:rsidRPr="00727A11">
        <w:t xml:space="preserve"> is a comprehensive framework developed by </w:t>
      </w:r>
      <w:r w:rsidR="00C64983" w:rsidRPr="00C64983">
        <w:t xml:space="preserve">Information Systems Audit and Control Association </w:t>
      </w:r>
      <w:r w:rsidRPr="00727A11">
        <w:t>for the governance and management of enterprise IT. It provides organizations with a set of best practices, tools, and guidance to ensure effective alignment between IT and business objectives</w:t>
      </w:r>
      <w:r w:rsidR="00EB30F3">
        <w:t>.</w:t>
      </w:r>
    </w:p>
    <w:p w14:paraId="50E8AA08" w14:textId="3A9B597C" w:rsidR="002C1570" w:rsidRDefault="002C1570" w:rsidP="002C1570">
      <w:r>
        <w:t xml:space="preserve">Some of the key components of this </w:t>
      </w:r>
      <w:r w:rsidR="009E74A6">
        <w:t xml:space="preserve">framework </w:t>
      </w:r>
      <w:r>
        <w:t>are:</w:t>
      </w:r>
    </w:p>
    <w:p w14:paraId="3FC5D59A" w14:textId="741D9922" w:rsidR="00DB6C27" w:rsidRDefault="00053EB0" w:rsidP="002C1570">
      <w:pPr>
        <w:pStyle w:val="ListParagraph"/>
        <w:numPr>
          <w:ilvl w:val="0"/>
          <w:numId w:val="4"/>
        </w:numPr>
      </w:pPr>
      <w:r>
        <w:t>Framework</w:t>
      </w:r>
    </w:p>
    <w:p w14:paraId="6C9CA812" w14:textId="433ABF33" w:rsidR="002C1570" w:rsidRDefault="00D5775B" w:rsidP="002C1570">
      <w:pPr>
        <w:pStyle w:val="ListParagraph"/>
        <w:numPr>
          <w:ilvl w:val="0"/>
          <w:numId w:val="4"/>
        </w:numPr>
      </w:pPr>
      <w:r w:rsidRPr="00D5775B">
        <w:t>Process Descriptions</w:t>
      </w:r>
    </w:p>
    <w:p w14:paraId="6735A636" w14:textId="47EF55AF" w:rsidR="00D5775B" w:rsidRDefault="00D5775B" w:rsidP="002C1570">
      <w:pPr>
        <w:pStyle w:val="ListParagraph"/>
        <w:numPr>
          <w:ilvl w:val="0"/>
          <w:numId w:val="4"/>
        </w:numPr>
      </w:pPr>
      <w:r w:rsidRPr="00D5775B">
        <w:t>Control Objectives</w:t>
      </w:r>
    </w:p>
    <w:p w14:paraId="5D91AF41" w14:textId="6750E313" w:rsidR="00D5775B" w:rsidRDefault="00E74D12" w:rsidP="002C1570">
      <w:pPr>
        <w:pStyle w:val="ListParagraph"/>
        <w:numPr>
          <w:ilvl w:val="0"/>
          <w:numId w:val="4"/>
        </w:numPr>
      </w:pPr>
      <w:r w:rsidRPr="00E74D12">
        <w:t>Management Guidelines</w:t>
      </w:r>
    </w:p>
    <w:p w14:paraId="19B9D112" w14:textId="64EBC03D" w:rsidR="00101216" w:rsidRDefault="00F94889" w:rsidP="00DB6C27">
      <w:pPr>
        <w:pStyle w:val="ListParagraph"/>
        <w:numPr>
          <w:ilvl w:val="0"/>
          <w:numId w:val="4"/>
        </w:numPr>
      </w:pPr>
      <w:r w:rsidRPr="00F94889">
        <w:t>Maturity Models</w:t>
      </w:r>
    </w:p>
    <w:p w14:paraId="334C8C90" w14:textId="03F02F95" w:rsidR="00A63B4D" w:rsidRDefault="00C74143" w:rsidP="002F46E5">
      <w:r w:rsidRPr="00C74143">
        <w:t xml:space="preserve">The COBIT framework provides a comprehensive structure for IT governance by organizing objectives and aligning them with business requirements while promoting best practices across IT domains and processes. It </w:t>
      </w:r>
      <w:r w:rsidR="002E53E2">
        <w:t xml:space="preserve">also </w:t>
      </w:r>
      <w:r w:rsidRPr="00C74143">
        <w:t xml:space="preserve">includes process descriptions that act as a standardized language within </w:t>
      </w:r>
      <w:r w:rsidR="002E53E2">
        <w:t>an organisation like NatureGarden</w:t>
      </w:r>
      <w:r w:rsidRPr="00C74143">
        <w:t xml:space="preserve">, covering the planning, building, operation, and monitoring of IT processes. </w:t>
      </w:r>
      <w:r w:rsidR="000036DE">
        <w:t>Additionally, c</w:t>
      </w:r>
      <w:r w:rsidRPr="00C74143">
        <w:t>ontrol objectives offer a detailed set of requirements to ensure effective management and oversight of IT and business functions.</w:t>
      </w:r>
      <w:r w:rsidR="000036DE" w:rsidRPr="000036DE">
        <w:t xml:space="preserve"> </w:t>
      </w:r>
      <w:r w:rsidR="000036DE">
        <w:t>Furthermore</w:t>
      </w:r>
      <w:r w:rsidR="000036DE" w:rsidRPr="00C74143">
        <w:t>, management guidelines assist in clearly assigning responsibilities, setting performance metrics, aligning goals, and enhancing the integration of interrelated processes.</w:t>
      </w:r>
      <w:r w:rsidRPr="00C74143">
        <w:t xml:space="preserve"> </w:t>
      </w:r>
      <w:r w:rsidR="00CE2AFA">
        <w:t>Lastly, m</w:t>
      </w:r>
      <w:r w:rsidRPr="00C74143">
        <w:t xml:space="preserve">aturity models are used to evaluate the capability and development of each process, identifying and addressing any gaps. </w:t>
      </w:r>
      <w:sdt>
        <w:sdtPr>
          <w:id w:val="71091735"/>
          <w:citation/>
        </w:sdtPr>
        <w:sdtContent>
          <w:r w:rsidR="004C0FA5">
            <w:fldChar w:fldCharType="begin"/>
          </w:r>
          <w:r w:rsidR="004C0FA5">
            <w:instrText xml:space="preserve"> CITATION Chr24 \l 2057 </w:instrText>
          </w:r>
          <w:r w:rsidR="004C0FA5">
            <w:fldChar w:fldCharType="separate"/>
          </w:r>
          <w:r w:rsidR="00406C88" w:rsidRPr="00406C88">
            <w:rPr>
              <w:noProof/>
            </w:rPr>
            <w:t>[6]</w:t>
          </w:r>
          <w:r w:rsidR="004C0FA5">
            <w:fldChar w:fldCharType="end"/>
          </w:r>
        </w:sdtContent>
      </w:sdt>
      <w:r w:rsidR="004C0FA5">
        <w:t xml:space="preserve"> </w:t>
      </w:r>
      <w:sdt>
        <w:sdtPr>
          <w:id w:val="-565873143"/>
          <w:citation/>
        </w:sdtPr>
        <w:sdtContent>
          <w:r w:rsidR="004C0FA5">
            <w:fldChar w:fldCharType="begin"/>
          </w:r>
          <w:r w:rsidR="004C0FA5">
            <w:instrText xml:space="preserve"> CITATION Cyb24 \l 2057 </w:instrText>
          </w:r>
          <w:r w:rsidR="004C0FA5">
            <w:fldChar w:fldCharType="separate"/>
          </w:r>
          <w:r w:rsidR="00406C88" w:rsidRPr="00406C88">
            <w:rPr>
              <w:noProof/>
            </w:rPr>
            <w:t>[7]</w:t>
          </w:r>
          <w:r w:rsidR="004C0FA5">
            <w:fldChar w:fldCharType="end"/>
          </w:r>
        </w:sdtContent>
      </w:sdt>
      <w:r w:rsidR="004C0FA5">
        <w:t xml:space="preserve"> </w:t>
      </w:r>
      <w:sdt>
        <w:sdtPr>
          <w:id w:val="-869293806"/>
          <w:citation/>
        </w:sdtPr>
        <w:sdtContent>
          <w:r w:rsidR="004C0FA5">
            <w:fldChar w:fldCharType="begin"/>
          </w:r>
          <w:r w:rsidR="004C0FA5">
            <w:instrText xml:space="preserve"> CITATION Mar20 \l 2057 </w:instrText>
          </w:r>
          <w:r w:rsidR="004C0FA5">
            <w:fldChar w:fldCharType="separate"/>
          </w:r>
          <w:r w:rsidR="00406C88" w:rsidRPr="00406C88">
            <w:rPr>
              <w:noProof/>
            </w:rPr>
            <w:t>[8]</w:t>
          </w:r>
          <w:r w:rsidR="004C0FA5">
            <w:fldChar w:fldCharType="end"/>
          </w:r>
        </w:sdtContent>
      </w:sdt>
    </w:p>
    <w:p w14:paraId="2845C2BE" w14:textId="3910FD95" w:rsidR="007A4728" w:rsidRDefault="00060395" w:rsidP="002F46E5">
      <w:r w:rsidRPr="00060395">
        <w:t xml:space="preserve">COBIT offers numerous benefits by providing a structured framework for IT governance and management. It ensures alignment between IT operations and business goals, enabling organizations to maximize value from their IT investments. </w:t>
      </w:r>
      <w:r w:rsidR="00F34916">
        <w:t>Furthermore, t</w:t>
      </w:r>
      <w:r w:rsidRPr="00060395">
        <w:t xml:space="preserve">he framework enhances risk management by identifying and addressing potential gaps in processes, promoting a proactive approach to security and compliance. COBIT also improves accountability and transparency within IT by establishing clear responsibilities and performance metrics. </w:t>
      </w:r>
      <w:r w:rsidRPr="00060395">
        <w:lastRenderedPageBreak/>
        <w:t>Additionally, it facilitates better decision-making, optimizes resource utilization, and fosters integration across organizational processes, driving efficiency and strategic alignment.</w:t>
      </w:r>
    </w:p>
    <w:p w14:paraId="7DD29FF9" w14:textId="3F6DC3BF" w:rsidR="00060395" w:rsidRDefault="00310CBE" w:rsidP="00310CBE">
      <w:pPr>
        <w:pStyle w:val="Heading2"/>
      </w:pPr>
      <w:bookmarkStart w:id="9" w:name="_Toc186370536"/>
      <w:r>
        <w:t>ITIL</w:t>
      </w:r>
      <w:bookmarkEnd w:id="9"/>
    </w:p>
    <w:p w14:paraId="75D6E081" w14:textId="7FFB1B4F" w:rsidR="00310CBE" w:rsidRDefault="00BA3A09" w:rsidP="00310CBE">
      <w:r w:rsidRPr="00BA3A09">
        <w:t xml:space="preserve">The </w:t>
      </w:r>
      <w:r>
        <w:t>i</w:t>
      </w:r>
      <w:r w:rsidRPr="00BA3A09">
        <w:t xml:space="preserve">nformation </w:t>
      </w:r>
      <w:r>
        <w:t>t</w:t>
      </w:r>
      <w:r w:rsidRPr="00BA3A09">
        <w:t xml:space="preserve">echnology </w:t>
      </w:r>
      <w:r>
        <w:t>i</w:t>
      </w:r>
      <w:r w:rsidRPr="00BA3A09">
        <w:t xml:space="preserve">nfrastructure </w:t>
      </w:r>
      <w:r>
        <w:t>l</w:t>
      </w:r>
      <w:r w:rsidRPr="00BA3A09">
        <w:t xml:space="preserve">ibrary is a globally recognized framework for IT </w:t>
      </w:r>
      <w:r>
        <w:t>s</w:t>
      </w:r>
      <w:r w:rsidRPr="00BA3A09">
        <w:t xml:space="preserve">ervice </w:t>
      </w:r>
      <w:r>
        <w:t>m</w:t>
      </w:r>
      <w:r w:rsidRPr="00BA3A09">
        <w:t>anagement that provides best practices for delivering high-quality IT services aligned with business needs. ITIL offers a systematic approach to managing IT services across their lifecycle, emphasizing continuous improvement and customer satisfaction</w:t>
      </w:r>
    </w:p>
    <w:p w14:paraId="06D3E7B0" w14:textId="3AC5FF24" w:rsidR="009E74A6" w:rsidRDefault="009E74A6" w:rsidP="009E74A6">
      <w:r>
        <w:t>Some of the key components of this framework are:</w:t>
      </w:r>
    </w:p>
    <w:p w14:paraId="066FB734" w14:textId="0F062EDD" w:rsidR="009E74A6" w:rsidRDefault="008041F9" w:rsidP="008041F9">
      <w:pPr>
        <w:pStyle w:val="ListParagraph"/>
        <w:numPr>
          <w:ilvl w:val="0"/>
          <w:numId w:val="7"/>
        </w:numPr>
      </w:pPr>
      <w:r w:rsidRPr="008041F9">
        <w:t>Service Value System</w:t>
      </w:r>
    </w:p>
    <w:p w14:paraId="63FA8706" w14:textId="49E77F62" w:rsidR="003777F8" w:rsidRDefault="003777F8" w:rsidP="008041F9">
      <w:pPr>
        <w:pStyle w:val="ListParagraph"/>
        <w:numPr>
          <w:ilvl w:val="0"/>
          <w:numId w:val="7"/>
        </w:numPr>
      </w:pPr>
      <w:r w:rsidRPr="003777F8">
        <w:t>Guiding Principles</w:t>
      </w:r>
    </w:p>
    <w:p w14:paraId="3BF45179" w14:textId="04F5776D" w:rsidR="003777F8" w:rsidRDefault="003777F8" w:rsidP="008041F9">
      <w:pPr>
        <w:pStyle w:val="ListParagraph"/>
        <w:numPr>
          <w:ilvl w:val="0"/>
          <w:numId w:val="7"/>
        </w:numPr>
      </w:pPr>
      <w:r w:rsidRPr="003777F8">
        <w:t>Governance</w:t>
      </w:r>
    </w:p>
    <w:p w14:paraId="2AC97B9A" w14:textId="4D368888" w:rsidR="003777F8" w:rsidRDefault="003777F8" w:rsidP="008041F9">
      <w:pPr>
        <w:pStyle w:val="ListParagraph"/>
        <w:numPr>
          <w:ilvl w:val="0"/>
          <w:numId w:val="7"/>
        </w:numPr>
      </w:pPr>
      <w:r w:rsidRPr="003777F8">
        <w:t>Service Value Chain</w:t>
      </w:r>
    </w:p>
    <w:p w14:paraId="4A35F665" w14:textId="268F642A" w:rsidR="0013511A" w:rsidRDefault="00E92720" w:rsidP="008041F9">
      <w:pPr>
        <w:pStyle w:val="ListParagraph"/>
        <w:numPr>
          <w:ilvl w:val="0"/>
          <w:numId w:val="7"/>
        </w:numPr>
      </w:pPr>
      <w:r>
        <w:t>Processes</w:t>
      </w:r>
    </w:p>
    <w:p w14:paraId="782505C6" w14:textId="69A4E0BD" w:rsidR="000C35D6" w:rsidRDefault="000C35D6" w:rsidP="008041F9">
      <w:pPr>
        <w:pStyle w:val="ListParagraph"/>
        <w:numPr>
          <w:ilvl w:val="0"/>
          <w:numId w:val="7"/>
        </w:numPr>
      </w:pPr>
      <w:r w:rsidRPr="000C35D6">
        <w:t>Continual Improvement</w:t>
      </w:r>
    </w:p>
    <w:p w14:paraId="66D1BE39" w14:textId="674BFECE" w:rsidR="000C35D6" w:rsidRDefault="000C35D6" w:rsidP="000C35D6">
      <w:r>
        <w:t>ITIL is a</w:t>
      </w:r>
      <w:r w:rsidR="009253B2" w:rsidRPr="009253B2">
        <w:t xml:space="preserve"> holistic framework that integrates key elements such as governance, practices, and continual improvement to deliver value</w:t>
      </w:r>
      <w:r w:rsidR="00A9427F">
        <w:t>, i</w:t>
      </w:r>
      <w:r w:rsidR="00A9427F" w:rsidRPr="00A9427F">
        <w:t>t ensures alignment between IT services and business goals</w:t>
      </w:r>
      <w:r w:rsidR="00227C5E">
        <w:t xml:space="preserve">. It </w:t>
      </w:r>
      <w:r w:rsidR="002D5C36">
        <w:t xml:space="preserve">also </w:t>
      </w:r>
      <w:r w:rsidR="00227C5E">
        <w:t xml:space="preserve">provides </w:t>
      </w:r>
      <w:r w:rsidR="00227C5E" w:rsidRPr="00227C5E">
        <w:t xml:space="preserve">recommendations that </w:t>
      </w:r>
      <w:r w:rsidR="00227C5E">
        <w:t>lay</w:t>
      </w:r>
      <w:r w:rsidR="00227C5E" w:rsidRPr="00227C5E">
        <w:t xml:space="preserve"> a foundation for effective decision-making and </w:t>
      </w:r>
      <w:r w:rsidR="00B42C5E" w:rsidRPr="00227C5E">
        <w:t>behaviours</w:t>
      </w:r>
      <w:r w:rsidR="00227C5E" w:rsidRPr="00227C5E">
        <w:t>, such as focusing on value, and progressing iteratively with feedback.</w:t>
      </w:r>
      <w:r w:rsidR="00434AF1">
        <w:t xml:space="preserve"> Additionally, </w:t>
      </w:r>
      <w:r w:rsidR="001B4FF6">
        <w:t>it e</w:t>
      </w:r>
      <w:r w:rsidR="001B4FF6" w:rsidRPr="001B4FF6">
        <w:t xml:space="preserve">stablishes authority and accountability for policies and decision-making within </w:t>
      </w:r>
      <w:r w:rsidR="001B4FF6">
        <w:t>an</w:t>
      </w:r>
      <w:r w:rsidR="001B4FF6" w:rsidRPr="001B4FF6">
        <w:t xml:space="preserve"> organization</w:t>
      </w:r>
      <w:r w:rsidR="003D7733">
        <w:t>,</w:t>
      </w:r>
      <w:r w:rsidR="00126098">
        <w:t xml:space="preserve"> and it is </w:t>
      </w:r>
      <w:r w:rsidR="007651EF">
        <w:t>a</w:t>
      </w:r>
      <w:r w:rsidR="007651EF" w:rsidRPr="007651EF">
        <w:t xml:space="preserve"> flexible operating model consisting of </w:t>
      </w:r>
      <w:r w:rsidR="00DB74F4">
        <w:t>six  service value chain activities</w:t>
      </w:r>
      <w:r w:rsidR="008541FD">
        <w:t xml:space="preserve">: </w:t>
      </w:r>
      <w:r w:rsidR="00DB74F4">
        <w:t>Plan</w:t>
      </w:r>
      <w:r w:rsidR="004B5E66">
        <w:t>, Engage, Design and Transition, Obtain/Build</w:t>
      </w:r>
      <w:r w:rsidR="00A8711B">
        <w:t>, Deliver/Support, and Improve</w:t>
      </w:r>
      <w:r w:rsidR="001B4FF6">
        <w:t>.</w:t>
      </w:r>
      <w:r w:rsidR="00C96634">
        <w:t xml:space="preserve"> Furthermore, it also consists of five </w:t>
      </w:r>
      <w:r w:rsidR="00E92720">
        <w:t xml:space="preserve">processes: </w:t>
      </w:r>
      <w:r w:rsidR="007B008D">
        <w:t>Service Strategy, Service Design, Service Transition</w:t>
      </w:r>
      <w:r w:rsidR="005359FA">
        <w:t xml:space="preserve">, Service Operation, and Continual Service Improvement. </w:t>
      </w:r>
      <w:r w:rsidR="00A86E9B">
        <w:t>The continual improvement process</w:t>
      </w:r>
      <w:r w:rsidR="004A7DE5">
        <w:t xml:space="preserve"> is a</w:t>
      </w:r>
      <w:r w:rsidR="004A7DE5" w:rsidRPr="004A7DE5">
        <w:t xml:space="preserve"> structured approach to identifying and implementing improvements in processes, services, and products to maintain alignment with organizational goals.</w:t>
      </w:r>
      <w:r w:rsidR="00496EAE">
        <w:t xml:space="preserve"> </w:t>
      </w:r>
      <w:sdt>
        <w:sdtPr>
          <w:id w:val="1547022495"/>
          <w:citation/>
        </w:sdtPr>
        <w:sdtContent>
          <w:r w:rsidR="00496EAE">
            <w:fldChar w:fldCharType="begin"/>
          </w:r>
          <w:r w:rsidR="00496EAE">
            <w:instrText xml:space="preserve"> CITATION Cla20 \l 2057 </w:instrText>
          </w:r>
          <w:r w:rsidR="00496EAE">
            <w:fldChar w:fldCharType="separate"/>
          </w:r>
          <w:r w:rsidR="00406C88" w:rsidRPr="00406C88">
            <w:rPr>
              <w:noProof/>
            </w:rPr>
            <w:t>[9]</w:t>
          </w:r>
          <w:r w:rsidR="00496EAE">
            <w:fldChar w:fldCharType="end"/>
          </w:r>
        </w:sdtContent>
      </w:sdt>
      <w:r w:rsidR="00FD447D">
        <w:t xml:space="preserve"> </w:t>
      </w:r>
      <w:sdt>
        <w:sdtPr>
          <w:id w:val="-1149209791"/>
          <w:citation/>
        </w:sdtPr>
        <w:sdtContent>
          <w:r w:rsidR="00FD447D">
            <w:fldChar w:fldCharType="begin"/>
          </w:r>
          <w:r w:rsidR="00FD447D">
            <w:instrText xml:space="preserve"> CITATION Mau11 \l 2057 </w:instrText>
          </w:r>
          <w:r w:rsidR="00FD447D">
            <w:fldChar w:fldCharType="separate"/>
          </w:r>
          <w:r w:rsidR="00406C88" w:rsidRPr="00406C88">
            <w:rPr>
              <w:noProof/>
            </w:rPr>
            <w:t>[10]</w:t>
          </w:r>
          <w:r w:rsidR="00FD447D">
            <w:fldChar w:fldCharType="end"/>
          </w:r>
        </w:sdtContent>
      </w:sdt>
    </w:p>
    <w:p w14:paraId="09813488" w14:textId="07DDDBD4" w:rsidR="00676501" w:rsidRDefault="00B12DFD" w:rsidP="000C35D6">
      <w:r w:rsidRPr="00B12DFD">
        <w:t>The ITIL framework provides numerous benefits, including improved service quality, better alignment of IT operations with business goals, and enhanced efficiency by optimizing processes and reducing redundancies. It helps organizations manage risks proactively, ensuring business continuity while fostering customer satisfaction through a customer-centric approach. ITIL supports compliance with international standards, facilitates continual improvement to adapt to changing needs, and fosters collaboration across teams with a common language. Additionally, it is scalable and flexible for organizations of any size, ensuring a higher return on IT investments by delivering cost-effective and reliable services.</w:t>
      </w:r>
    </w:p>
    <w:p w14:paraId="0A9C2946" w14:textId="76566605" w:rsidR="00310CBE" w:rsidRDefault="00310CBE" w:rsidP="00310CBE">
      <w:pPr>
        <w:pStyle w:val="Heading2"/>
      </w:pPr>
      <w:bookmarkStart w:id="10" w:name="_Toc186370537"/>
      <w:r>
        <w:t>CIS Controls</w:t>
      </w:r>
      <w:bookmarkEnd w:id="10"/>
    </w:p>
    <w:p w14:paraId="016BD192" w14:textId="1CC99FFC" w:rsidR="001F6EDA" w:rsidRDefault="00420C95" w:rsidP="001F6EDA">
      <w:r w:rsidRPr="00420C95">
        <w:t xml:space="preserve">The </w:t>
      </w:r>
      <w:r>
        <w:t>c</w:t>
      </w:r>
      <w:r w:rsidRPr="00420C95">
        <w:t xml:space="preserve">entre for </w:t>
      </w:r>
      <w:r>
        <w:t>i</w:t>
      </w:r>
      <w:r w:rsidRPr="00420C95">
        <w:t xml:space="preserve">nternet </w:t>
      </w:r>
      <w:r>
        <w:t>s</w:t>
      </w:r>
      <w:r w:rsidRPr="00420C95">
        <w:t xml:space="preserve">ecurity </w:t>
      </w:r>
      <w:r>
        <w:t>c</w:t>
      </w:r>
      <w:r w:rsidRPr="00420C95">
        <w:t xml:space="preserve">ontrols </w:t>
      </w:r>
      <w:r w:rsidR="00170597" w:rsidRPr="00420C95">
        <w:t>is</w:t>
      </w:r>
      <w:r w:rsidRPr="00420C95">
        <w:t xml:space="preserve"> a set of best practices designed to help organizations enhance their cybersecurity posture by focusing on key areas that effectively mitigate cyber threats. These controls are informed by </w:t>
      </w:r>
      <w:r w:rsidR="00170597">
        <w:t>real</w:t>
      </w:r>
      <w:r w:rsidR="00EE1CEF">
        <w:t xml:space="preserve"> and past</w:t>
      </w:r>
      <w:r w:rsidRPr="00420C95">
        <w:t xml:space="preserve"> attack </w:t>
      </w:r>
      <w:r w:rsidR="000E18CF" w:rsidRPr="00420C95">
        <w:t>data</w:t>
      </w:r>
      <w:r w:rsidR="000E18CF">
        <w:t xml:space="preserve"> and</w:t>
      </w:r>
      <w:r w:rsidRPr="00420C95">
        <w:t xml:space="preserve"> are regularly updated to address emerging threats.</w:t>
      </w:r>
    </w:p>
    <w:p w14:paraId="3AE6FD2B" w14:textId="77777777" w:rsidR="0092062B" w:rsidRDefault="0092062B" w:rsidP="0092062B">
      <w:r>
        <w:t>Some of the key components of this framework are:</w:t>
      </w:r>
    </w:p>
    <w:p w14:paraId="7D0B707A" w14:textId="6454442B" w:rsidR="0092062B" w:rsidRDefault="00FC2249" w:rsidP="00FC2249">
      <w:pPr>
        <w:pStyle w:val="ListParagraph"/>
        <w:numPr>
          <w:ilvl w:val="0"/>
          <w:numId w:val="8"/>
        </w:numPr>
      </w:pPr>
      <w:r w:rsidRPr="00FC2249">
        <w:t>Basic Controls</w:t>
      </w:r>
    </w:p>
    <w:p w14:paraId="0AED1203" w14:textId="31CAB854" w:rsidR="00FC2249" w:rsidRDefault="00FC2249" w:rsidP="00FC2249">
      <w:pPr>
        <w:pStyle w:val="ListParagraph"/>
        <w:numPr>
          <w:ilvl w:val="0"/>
          <w:numId w:val="8"/>
        </w:numPr>
      </w:pPr>
      <w:r w:rsidRPr="00FC2249">
        <w:t>Foundational Controls</w:t>
      </w:r>
    </w:p>
    <w:p w14:paraId="3A50333F" w14:textId="271B6755" w:rsidR="00FC2249" w:rsidRDefault="00FC2249" w:rsidP="00FC2249">
      <w:pPr>
        <w:pStyle w:val="ListParagraph"/>
        <w:numPr>
          <w:ilvl w:val="0"/>
          <w:numId w:val="8"/>
        </w:numPr>
      </w:pPr>
      <w:r w:rsidRPr="00FC2249">
        <w:t>Organizational Controls</w:t>
      </w:r>
    </w:p>
    <w:p w14:paraId="2FC7040F" w14:textId="1738E3DA" w:rsidR="004627B0" w:rsidRDefault="004627B0" w:rsidP="004627B0">
      <w:r w:rsidRPr="004627B0">
        <w:t xml:space="preserve">The CIS Controls consist of 18 prioritized guidelines designed to address key areas of cybersecurity. They are grouped into three Implementation Groups based on the organization's size, resources, and cybersecurity </w:t>
      </w:r>
      <w:r w:rsidRPr="004627B0">
        <w:lastRenderedPageBreak/>
        <w:t>maturity</w:t>
      </w:r>
      <w:r w:rsidR="00D67D0C">
        <w:t>. The basic controls cover safeguards one through six. They are f</w:t>
      </w:r>
      <w:r w:rsidR="00D67D0C" w:rsidRPr="00D67D0C">
        <w:t>undamental steps to establish a secure foundation, such as inventory and control of hardware/software, data protection, and vulnerability management</w:t>
      </w:r>
      <w:r w:rsidR="00CC444C">
        <w:t xml:space="preserve">. The foundational controls cover safeguards </w:t>
      </w:r>
      <w:r w:rsidR="00A07A9B">
        <w:t>seven through sixteen and they are the b</w:t>
      </w:r>
      <w:r w:rsidR="00A07A9B" w:rsidRPr="00A07A9B">
        <w:t>est practices to build a robust cybersecurity infrastructure, including email and web browser protections, secure configuration for devices, account management, and malware defences.</w:t>
      </w:r>
      <w:r w:rsidR="00A07A9B">
        <w:t xml:space="preserve"> Finally, the organizational controls cover </w:t>
      </w:r>
      <w:r w:rsidR="00BA1AA7">
        <w:t>safeguards seventeen and eighteen and they f</w:t>
      </w:r>
      <w:r w:rsidR="00BA1AA7" w:rsidRPr="00BA1AA7">
        <w:t>ocus on developing overarching policies and strategies, such as incident response and penetration testing, to strengthen organizational resilience</w:t>
      </w:r>
      <w:r w:rsidR="00B57508">
        <w:t xml:space="preserve">. </w:t>
      </w:r>
      <w:sdt>
        <w:sdtPr>
          <w:id w:val="624737979"/>
          <w:citation/>
        </w:sdtPr>
        <w:sdtContent>
          <w:r w:rsidR="00B57508">
            <w:fldChar w:fldCharType="begin"/>
          </w:r>
          <w:r w:rsidR="00B57508">
            <w:instrText xml:space="preserve"> CITATION Cen21 \l 2057 </w:instrText>
          </w:r>
          <w:r w:rsidR="00B57508">
            <w:fldChar w:fldCharType="separate"/>
          </w:r>
          <w:r w:rsidR="00406C88" w:rsidRPr="00406C88">
            <w:rPr>
              <w:noProof/>
            </w:rPr>
            <w:t>[11]</w:t>
          </w:r>
          <w:r w:rsidR="00B57508">
            <w:fldChar w:fldCharType="end"/>
          </w:r>
        </w:sdtContent>
      </w:sdt>
    </w:p>
    <w:p w14:paraId="5E77518C" w14:textId="75D50D44" w:rsidR="00952C89" w:rsidRPr="001F6EDA" w:rsidRDefault="00952C89" w:rsidP="004627B0">
      <w:r w:rsidRPr="00952C89">
        <w:t>Implementing CIS Controls helps organizations enhance their cybersecurity posture by providing clear, prioritized, and actionable guidelines. These controls reduce the risk of cyberattacks by addressing the most critical vulnerabilities and focusing on real-world threats. They enable organizations to optimize resource allocation,</w:t>
      </w:r>
      <w:r w:rsidR="00E002F3">
        <w:t xml:space="preserve"> and although they are</w:t>
      </w:r>
      <w:r w:rsidRPr="00952C89">
        <w:t xml:space="preserve"> particularly </w:t>
      </w:r>
      <w:r w:rsidR="00E002F3">
        <w:t xml:space="preserve">good </w:t>
      </w:r>
      <w:r w:rsidRPr="00952C89">
        <w:t>for small and medium enterprises with limited budgets</w:t>
      </w:r>
      <w:r w:rsidR="00AD7E01">
        <w:t>, they can be easily applied to global firms such as NatureGarden</w:t>
      </w:r>
      <w:r w:rsidRPr="00952C89">
        <w:t>. CIS Controls also foster regulatory compliance, streamline incident response processes, and improve overall operational efficiency, thereby building trust among stakeholders and safeguarding sensitive data.</w:t>
      </w:r>
    </w:p>
    <w:p w14:paraId="0293219A" w14:textId="77777777" w:rsidR="00E41C20" w:rsidRPr="007A4728" w:rsidRDefault="00E41C20" w:rsidP="00E41C20">
      <w:pPr>
        <w:pStyle w:val="Heading1"/>
        <w:rPr>
          <w:sz w:val="28"/>
          <w:szCs w:val="28"/>
        </w:rPr>
      </w:pPr>
      <w:bookmarkStart w:id="11" w:name="_Toc186370538"/>
      <w:r w:rsidRPr="007A4728">
        <w:rPr>
          <w:sz w:val="28"/>
          <w:szCs w:val="28"/>
        </w:rPr>
        <w:t>NatureGarden Solution</w:t>
      </w:r>
      <w:bookmarkEnd w:id="11"/>
    </w:p>
    <w:p w14:paraId="391CE89E" w14:textId="0DEFFD1D" w:rsidR="00612315" w:rsidRDefault="00612315" w:rsidP="00612315">
      <w:r>
        <w:t>In order</w:t>
      </w:r>
      <w:r w:rsidR="00E022DE">
        <w:t xml:space="preserve"> </w:t>
      </w:r>
      <w:r w:rsidR="00E022DE" w:rsidRPr="00E022DE">
        <w:t xml:space="preserve">to </w:t>
      </w:r>
      <w:r w:rsidR="0081456E">
        <w:t>provide access to the network and resources</w:t>
      </w:r>
      <w:r w:rsidR="002947FE">
        <w:t xml:space="preserve"> both to the employees and the </w:t>
      </w:r>
      <w:r w:rsidR="004C3B9C">
        <w:t>customers</w:t>
      </w:r>
      <w:r w:rsidR="00EF56EC">
        <w:t xml:space="preserve">, while </w:t>
      </w:r>
      <w:r w:rsidR="00E022DE" w:rsidRPr="00E022DE">
        <w:t>meet</w:t>
      </w:r>
      <w:r w:rsidR="00EF56EC">
        <w:t>ing</w:t>
      </w:r>
      <w:r w:rsidR="00E022DE" w:rsidRPr="00E022DE">
        <w:t xml:space="preserve"> the need</w:t>
      </w:r>
      <w:r w:rsidR="009D6A32">
        <w:t>s</w:t>
      </w:r>
      <w:r w:rsidR="00E022DE" w:rsidRPr="00E022DE">
        <w:t xml:space="preserve"> of the company information system security, governance, and compliance</w:t>
      </w:r>
      <w:r w:rsidR="004C3B9C">
        <w:t>,</w:t>
      </w:r>
      <w:r>
        <w:t xml:space="preserve"> NatureGarden</w:t>
      </w:r>
      <w:r w:rsidR="00625FCC">
        <w:t xml:space="preserve"> </w:t>
      </w:r>
      <w:r w:rsidR="009D6A32">
        <w:t>will need to implement the following approach to address the dif</w:t>
      </w:r>
      <w:r w:rsidR="004A7D30">
        <w:t>f</w:t>
      </w:r>
      <w:r w:rsidR="002947FE">
        <w:t xml:space="preserve">erent </w:t>
      </w:r>
      <w:r w:rsidR="004C3B9C">
        <w:t>the different areas of interest.</w:t>
      </w:r>
    </w:p>
    <w:p w14:paraId="4D2E44C0" w14:textId="161B8729" w:rsidR="006A668F" w:rsidRDefault="006A668F" w:rsidP="006A668F">
      <w:pPr>
        <w:pStyle w:val="Heading2"/>
      </w:pPr>
      <w:bookmarkStart w:id="12" w:name="_Toc186370539"/>
      <w:r>
        <w:t>Compliance with Laws and Ethics</w:t>
      </w:r>
      <w:bookmarkEnd w:id="12"/>
    </w:p>
    <w:p w14:paraId="0310637A" w14:textId="2FF732EC" w:rsidR="006A668F" w:rsidRDefault="006A668F" w:rsidP="007224AE">
      <w:pPr>
        <w:pStyle w:val="ListParagraph"/>
        <w:numPr>
          <w:ilvl w:val="0"/>
          <w:numId w:val="5"/>
        </w:numPr>
      </w:pPr>
      <w:r>
        <w:t xml:space="preserve">Implement ISO/IEC 27001 for </w:t>
      </w:r>
      <w:r w:rsidR="002953C8">
        <w:t>i</w:t>
      </w:r>
      <w:r>
        <w:t xml:space="preserve">nformation </w:t>
      </w:r>
      <w:r w:rsidR="002953C8">
        <w:t>s</w:t>
      </w:r>
      <w:r>
        <w:t xml:space="preserve">ecurity </w:t>
      </w:r>
      <w:r w:rsidR="002953C8">
        <w:t>m</w:t>
      </w:r>
      <w:r>
        <w:t>anagement to ensure international compliance</w:t>
      </w:r>
    </w:p>
    <w:p w14:paraId="26C4FE1D" w14:textId="24D18034" w:rsidR="006A668F" w:rsidRDefault="006A668F" w:rsidP="007224AE">
      <w:pPr>
        <w:pStyle w:val="ListParagraph"/>
        <w:numPr>
          <w:ilvl w:val="0"/>
          <w:numId w:val="5"/>
        </w:numPr>
      </w:pPr>
      <w:r>
        <w:t xml:space="preserve">Adhere to </w:t>
      </w:r>
      <w:r w:rsidR="001D2FD7">
        <w:t>the g</w:t>
      </w:r>
      <w:r>
        <w:t xml:space="preserve">eneral </w:t>
      </w:r>
      <w:r w:rsidR="002953C8">
        <w:t>d</w:t>
      </w:r>
      <w:r>
        <w:t xml:space="preserve">ata </w:t>
      </w:r>
      <w:r w:rsidR="002953C8">
        <w:t>p</w:t>
      </w:r>
      <w:r>
        <w:t xml:space="preserve">rotection </w:t>
      </w:r>
      <w:r w:rsidR="002953C8">
        <w:t>r</w:t>
      </w:r>
      <w:r>
        <w:t>egulation for handling customer data</w:t>
      </w:r>
    </w:p>
    <w:p w14:paraId="6E555A41" w14:textId="59F08670" w:rsidR="006A668F" w:rsidRDefault="006A668F" w:rsidP="007224AE">
      <w:pPr>
        <w:pStyle w:val="ListParagraph"/>
        <w:numPr>
          <w:ilvl w:val="0"/>
          <w:numId w:val="5"/>
        </w:numPr>
      </w:pPr>
      <w:r>
        <w:t>Comply with local cybersecurity laws in regions of operation</w:t>
      </w:r>
    </w:p>
    <w:p w14:paraId="5B74578A" w14:textId="4846A9E5" w:rsidR="006A668F" w:rsidRDefault="006A668F" w:rsidP="007224AE">
      <w:pPr>
        <w:pStyle w:val="ListParagraph"/>
        <w:numPr>
          <w:ilvl w:val="0"/>
          <w:numId w:val="5"/>
        </w:numPr>
      </w:pPr>
      <w:r>
        <w:t>Develop an internal code of ethics to govern data usage and intellectual property</w:t>
      </w:r>
    </w:p>
    <w:p w14:paraId="194F2094" w14:textId="5F831A3F" w:rsidR="006A668F" w:rsidRDefault="006A668F" w:rsidP="006A668F">
      <w:pPr>
        <w:pStyle w:val="Heading2"/>
      </w:pPr>
      <w:bookmarkStart w:id="13" w:name="_Toc186370540"/>
      <w:r>
        <w:t>Governance and Strategic Planning for Security</w:t>
      </w:r>
      <w:bookmarkEnd w:id="13"/>
    </w:p>
    <w:p w14:paraId="0BA18045" w14:textId="2D2C0802" w:rsidR="006A668F" w:rsidRDefault="006A668F" w:rsidP="007224AE">
      <w:pPr>
        <w:pStyle w:val="ListParagraph"/>
        <w:numPr>
          <w:ilvl w:val="0"/>
          <w:numId w:val="6"/>
        </w:numPr>
      </w:pPr>
      <w:r>
        <w:t xml:space="preserve">Establish a </w:t>
      </w:r>
      <w:r w:rsidR="001D2FD7">
        <w:t>g</w:t>
      </w:r>
      <w:r>
        <w:t xml:space="preserve">overnance </w:t>
      </w:r>
      <w:r w:rsidR="001D2FD7">
        <w:t>f</w:t>
      </w:r>
      <w:r>
        <w:t>ramework</w:t>
      </w:r>
      <w:r w:rsidR="00D32F25">
        <w:t xml:space="preserve"> using</w:t>
      </w:r>
      <w:r>
        <w:t xml:space="preserve"> COBIT to align IT objectives with business goals</w:t>
      </w:r>
    </w:p>
    <w:p w14:paraId="4DC29AE0" w14:textId="32B23ED5" w:rsidR="006A668F" w:rsidRDefault="006A668F" w:rsidP="007224AE">
      <w:pPr>
        <w:pStyle w:val="ListParagraph"/>
        <w:numPr>
          <w:ilvl w:val="0"/>
          <w:numId w:val="6"/>
        </w:numPr>
      </w:pPr>
      <w:r>
        <w:t xml:space="preserve">Form a </w:t>
      </w:r>
      <w:r w:rsidR="00D32F25">
        <w:t xml:space="preserve">security steering </w:t>
      </w:r>
      <w:r>
        <w:t>committee responsible for overseeing all security initiatives</w:t>
      </w:r>
    </w:p>
    <w:p w14:paraId="3DBC6BFA" w14:textId="4FA9731F" w:rsidR="006A668F" w:rsidRDefault="006A668F" w:rsidP="007224AE">
      <w:pPr>
        <w:pStyle w:val="ListParagraph"/>
        <w:numPr>
          <w:ilvl w:val="0"/>
          <w:numId w:val="6"/>
        </w:numPr>
      </w:pPr>
      <w:r>
        <w:t>Develop a 3-year roadmap for security improvements with annual reviews</w:t>
      </w:r>
    </w:p>
    <w:p w14:paraId="00871F2E" w14:textId="3E5136BD" w:rsidR="006A668F" w:rsidRDefault="006A668F" w:rsidP="006A668F">
      <w:pPr>
        <w:pStyle w:val="Heading2"/>
      </w:pPr>
      <w:bookmarkStart w:id="14" w:name="_Toc186370541"/>
      <w:r>
        <w:t>Security Policies</w:t>
      </w:r>
      <w:bookmarkEnd w:id="14"/>
    </w:p>
    <w:p w14:paraId="5AC3D484" w14:textId="7258E990" w:rsidR="006A668F" w:rsidRDefault="006A668F" w:rsidP="007224AE">
      <w:pPr>
        <w:pStyle w:val="ListParagraph"/>
        <w:numPr>
          <w:ilvl w:val="0"/>
          <w:numId w:val="6"/>
        </w:numPr>
      </w:pPr>
      <w:r>
        <w:t xml:space="preserve">Define a </w:t>
      </w:r>
      <w:r w:rsidR="001D2FD7">
        <w:t>b</w:t>
      </w:r>
      <w:r>
        <w:t xml:space="preserve">ring </w:t>
      </w:r>
      <w:r w:rsidR="001D2FD7">
        <w:t>y</w:t>
      </w:r>
      <w:r>
        <w:t xml:space="preserve">our </w:t>
      </w:r>
      <w:r w:rsidR="001D2FD7">
        <w:t>o</w:t>
      </w:r>
      <w:r>
        <w:t xml:space="preserve">wn </w:t>
      </w:r>
      <w:r w:rsidR="001D2FD7">
        <w:t>d</w:t>
      </w:r>
      <w:r>
        <w:t xml:space="preserve">evice </w:t>
      </w:r>
      <w:r w:rsidR="001D2FD7">
        <w:t>p</w:t>
      </w:r>
      <w:r>
        <w:t>olicy</w:t>
      </w:r>
      <w:r w:rsidR="006501B6">
        <w:t xml:space="preserve"> by i</w:t>
      </w:r>
      <w:r>
        <w:t>mplement</w:t>
      </w:r>
      <w:r w:rsidR="006501B6">
        <w:t>ing</w:t>
      </w:r>
      <w:r>
        <w:t xml:space="preserve"> device </w:t>
      </w:r>
      <w:r w:rsidR="007224AE">
        <w:t>enrolment</w:t>
      </w:r>
      <w:r>
        <w:t xml:space="preserve"> and security configurations</w:t>
      </w:r>
    </w:p>
    <w:p w14:paraId="25BCBD9F" w14:textId="64762191" w:rsidR="006A668F" w:rsidRDefault="006A668F" w:rsidP="007224AE">
      <w:pPr>
        <w:pStyle w:val="ListParagraph"/>
        <w:numPr>
          <w:ilvl w:val="0"/>
          <w:numId w:val="6"/>
        </w:numPr>
      </w:pPr>
      <w:r>
        <w:t xml:space="preserve">Establish an </w:t>
      </w:r>
      <w:r w:rsidR="001D2FD7">
        <w:t>a</w:t>
      </w:r>
      <w:r>
        <w:t xml:space="preserve">cceptable </w:t>
      </w:r>
      <w:r w:rsidR="001D2FD7">
        <w:t>u</w:t>
      </w:r>
      <w:r>
        <w:t xml:space="preserve">se </w:t>
      </w:r>
      <w:r w:rsidR="00F47679">
        <w:t>p</w:t>
      </w:r>
      <w:r>
        <w:t xml:space="preserve">olicy </w:t>
      </w:r>
      <w:r w:rsidR="006501B6">
        <w:t>to s</w:t>
      </w:r>
      <w:r>
        <w:t>et clear guidelines for using company resources</w:t>
      </w:r>
    </w:p>
    <w:p w14:paraId="54C350C1" w14:textId="240E8A6F" w:rsidR="006A668F" w:rsidRDefault="006A668F" w:rsidP="007224AE">
      <w:pPr>
        <w:pStyle w:val="ListParagraph"/>
        <w:numPr>
          <w:ilvl w:val="0"/>
          <w:numId w:val="6"/>
        </w:numPr>
      </w:pPr>
      <w:r>
        <w:t xml:space="preserve">Develop a </w:t>
      </w:r>
      <w:r w:rsidR="00613D96">
        <w:t>d</w:t>
      </w:r>
      <w:r>
        <w:t xml:space="preserve">ata </w:t>
      </w:r>
      <w:r w:rsidR="00613D96">
        <w:t>p</w:t>
      </w:r>
      <w:r>
        <w:t xml:space="preserve">rotection </w:t>
      </w:r>
      <w:r w:rsidR="00613D96">
        <w:t>p</w:t>
      </w:r>
      <w:r>
        <w:t>olicy</w:t>
      </w:r>
      <w:r w:rsidR="00B94440">
        <w:t xml:space="preserve"> to e</w:t>
      </w:r>
      <w:r>
        <w:t>nsure confidentiality, integrity, and availability of sensitive data</w:t>
      </w:r>
    </w:p>
    <w:p w14:paraId="63FDEDB4" w14:textId="12751CE4" w:rsidR="006A668F" w:rsidRDefault="006A668F" w:rsidP="006A668F">
      <w:pPr>
        <w:pStyle w:val="Heading2"/>
      </w:pPr>
      <w:bookmarkStart w:id="15" w:name="_Toc186370542"/>
      <w:r>
        <w:t>Risk Management</w:t>
      </w:r>
      <w:bookmarkEnd w:id="15"/>
    </w:p>
    <w:p w14:paraId="1F94FA52" w14:textId="5CE185E3" w:rsidR="006A668F" w:rsidRDefault="006A668F" w:rsidP="007224AE">
      <w:pPr>
        <w:pStyle w:val="ListParagraph"/>
        <w:numPr>
          <w:ilvl w:val="0"/>
          <w:numId w:val="6"/>
        </w:numPr>
      </w:pPr>
      <w:r>
        <w:t xml:space="preserve">Conduct periodic </w:t>
      </w:r>
      <w:r w:rsidR="006F015F">
        <w:t>r</w:t>
      </w:r>
      <w:r>
        <w:t xml:space="preserve">isk </w:t>
      </w:r>
      <w:r w:rsidR="006F015F">
        <w:t>a</w:t>
      </w:r>
      <w:r>
        <w:t xml:space="preserve">ssessments using the NIST </w:t>
      </w:r>
      <w:r w:rsidR="006F015F">
        <w:t>f</w:t>
      </w:r>
      <w:r>
        <w:t>ramework</w:t>
      </w:r>
    </w:p>
    <w:p w14:paraId="3153CCCB" w14:textId="6150B526" w:rsidR="006A668F" w:rsidRDefault="006A668F" w:rsidP="007224AE">
      <w:pPr>
        <w:pStyle w:val="ListParagraph"/>
        <w:numPr>
          <w:ilvl w:val="0"/>
          <w:numId w:val="6"/>
        </w:numPr>
      </w:pPr>
      <w:r>
        <w:t xml:space="preserve">Maintain a </w:t>
      </w:r>
      <w:r w:rsidR="00613D96">
        <w:t>ri</w:t>
      </w:r>
      <w:r>
        <w:t xml:space="preserve">sk </w:t>
      </w:r>
      <w:r w:rsidR="00613D96">
        <w:t>r</w:t>
      </w:r>
      <w:r>
        <w:t>egister to track identified risks and their mitigation strategies</w:t>
      </w:r>
    </w:p>
    <w:p w14:paraId="76E459A4" w14:textId="45C3B7E5" w:rsidR="006A668F" w:rsidRDefault="006A668F" w:rsidP="007224AE">
      <w:pPr>
        <w:pStyle w:val="ListParagraph"/>
        <w:numPr>
          <w:ilvl w:val="0"/>
          <w:numId w:val="6"/>
        </w:numPr>
      </w:pPr>
      <w:r>
        <w:t xml:space="preserve">Apply </w:t>
      </w:r>
      <w:r w:rsidR="00DD05DD">
        <w:t>c</w:t>
      </w:r>
      <w:r w:rsidR="00DD05DD" w:rsidRPr="00DD05DD">
        <w:t xml:space="preserve">entre for </w:t>
      </w:r>
      <w:r w:rsidR="00DD05DD">
        <w:t>i</w:t>
      </w:r>
      <w:r w:rsidR="00DD05DD" w:rsidRPr="00DD05DD">
        <w:t>nternet</w:t>
      </w:r>
      <w:r>
        <w:t xml:space="preserve"> </w:t>
      </w:r>
      <w:r w:rsidR="0060046B">
        <w:t>c</w:t>
      </w:r>
      <w:r>
        <w:t>ontrols for prioritized implementation of security measures</w:t>
      </w:r>
    </w:p>
    <w:p w14:paraId="314FD6E0" w14:textId="68C34116" w:rsidR="006A668F" w:rsidRDefault="006A668F" w:rsidP="006A668F">
      <w:pPr>
        <w:pStyle w:val="Heading2"/>
      </w:pPr>
      <w:bookmarkStart w:id="16" w:name="_Toc186370543"/>
      <w:r>
        <w:t>Security Management Models and Practices</w:t>
      </w:r>
      <w:bookmarkEnd w:id="16"/>
    </w:p>
    <w:p w14:paraId="6A02BFA5" w14:textId="33E210E0" w:rsidR="00FF6BB7" w:rsidRDefault="00FF6BB7" w:rsidP="00FF6BB7">
      <w:pPr>
        <w:pStyle w:val="ListParagraph"/>
        <w:numPr>
          <w:ilvl w:val="0"/>
          <w:numId w:val="6"/>
        </w:numPr>
      </w:pPr>
      <w:r>
        <w:t>Use ITIL Practices to manage IT services and incidents efficiently</w:t>
      </w:r>
    </w:p>
    <w:p w14:paraId="067F06F8" w14:textId="11FB9015" w:rsidR="00FF6BB7" w:rsidRDefault="00FF6BB7" w:rsidP="00FF6BB7">
      <w:pPr>
        <w:pStyle w:val="ListParagraph"/>
        <w:numPr>
          <w:ilvl w:val="0"/>
          <w:numId w:val="6"/>
        </w:numPr>
      </w:pPr>
      <w:r>
        <w:t>Adopt a zero-trust security policy for better control over access to resources</w:t>
      </w:r>
    </w:p>
    <w:p w14:paraId="6332270B" w14:textId="186493A1" w:rsidR="006A668F" w:rsidRDefault="00FF6BB7" w:rsidP="00FF6BB7">
      <w:pPr>
        <w:pStyle w:val="ListParagraph"/>
        <w:numPr>
          <w:ilvl w:val="0"/>
          <w:numId w:val="6"/>
        </w:numPr>
      </w:pPr>
      <w:r>
        <w:lastRenderedPageBreak/>
        <w:t>Implement identity and access management systems for user authentication and authorization</w:t>
      </w:r>
    </w:p>
    <w:p w14:paraId="1610C0CB" w14:textId="5C94CCE9" w:rsidR="006A668F" w:rsidRDefault="006A668F" w:rsidP="006A668F">
      <w:pPr>
        <w:pStyle w:val="Heading2"/>
      </w:pPr>
      <w:bookmarkStart w:id="17" w:name="_Toc186370544"/>
      <w:r>
        <w:t>Contingency Planning</w:t>
      </w:r>
      <w:bookmarkEnd w:id="17"/>
    </w:p>
    <w:p w14:paraId="1BC0DF86" w14:textId="11AB88D6" w:rsidR="006A668F" w:rsidRDefault="006A668F" w:rsidP="007224AE">
      <w:pPr>
        <w:pStyle w:val="ListParagraph"/>
        <w:numPr>
          <w:ilvl w:val="0"/>
          <w:numId w:val="6"/>
        </w:numPr>
      </w:pPr>
      <w:r>
        <w:t xml:space="preserve">Develop a </w:t>
      </w:r>
      <w:r w:rsidR="00F4696C">
        <w:t>b</w:t>
      </w:r>
      <w:r>
        <w:t xml:space="preserve">usiness </w:t>
      </w:r>
      <w:r w:rsidR="00F4696C">
        <w:t>c</w:t>
      </w:r>
      <w:r>
        <w:t xml:space="preserve">ontinuity </w:t>
      </w:r>
      <w:r w:rsidR="00F4696C">
        <w:t>p</w:t>
      </w:r>
      <w:r>
        <w:t xml:space="preserve">lan </w:t>
      </w:r>
      <w:r w:rsidR="00F4696C">
        <w:t>and i</w:t>
      </w:r>
      <w:r>
        <w:t xml:space="preserve">nclude disaster recovery procedures </w:t>
      </w:r>
      <w:r w:rsidR="009A647A">
        <w:t>as well as</w:t>
      </w:r>
      <w:r>
        <w:t xml:space="preserve"> alternate operational plans</w:t>
      </w:r>
    </w:p>
    <w:p w14:paraId="514BDEDC" w14:textId="199B7B4E" w:rsidR="006A668F" w:rsidRDefault="006A668F" w:rsidP="007224AE">
      <w:pPr>
        <w:pStyle w:val="ListParagraph"/>
        <w:numPr>
          <w:ilvl w:val="0"/>
          <w:numId w:val="6"/>
        </w:numPr>
      </w:pPr>
      <w:r>
        <w:t xml:space="preserve">Establish an </w:t>
      </w:r>
      <w:r w:rsidR="00754098">
        <w:t>i</w:t>
      </w:r>
      <w:r>
        <w:t xml:space="preserve">ncident </w:t>
      </w:r>
      <w:r w:rsidR="00754098">
        <w:t>r</w:t>
      </w:r>
      <w:r>
        <w:t xml:space="preserve">esponse </w:t>
      </w:r>
      <w:r w:rsidR="00754098">
        <w:t>p</w:t>
      </w:r>
      <w:r>
        <w:t xml:space="preserve">lan </w:t>
      </w:r>
      <w:r w:rsidR="009A647A">
        <w:t>to d</w:t>
      </w:r>
      <w:r>
        <w:t>efine roles, responsibilities, and actions during a breach</w:t>
      </w:r>
    </w:p>
    <w:p w14:paraId="66B18D30" w14:textId="7CAD2619" w:rsidR="006A668F" w:rsidRDefault="006A668F" w:rsidP="007224AE">
      <w:pPr>
        <w:pStyle w:val="ListParagraph"/>
        <w:numPr>
          <w:ilvl w:val="0"/>
          <w:numId w:val="6"/>
        </w:numPr>
      </w:pPr>
      <w:r>
        <w:t xml:space="preserve">Conduct regular </w:t>
      </w:r>
      <w:r w:rsidR="00754098">
        <w:t>t</w:t>
      </w:r>
      <w:r>
        <w:t xml:space="preserve">abletop </w:t>
      </w:r>
      <w:r w:rsidR="00754098">
        <w:t>e</w:t>
      </w:r>
      <w:r>
        <w:t>xercises to test contingency plans</w:t>
      </w:r>
    </w:p>
    <w:p w14:paraId="44826086" w14:textId="6DB45A2D" w:rsidR="006A668F" w:rsidRDefault="006A668F" w:rsidP="006A668F">
      <w:pPr>
        <w:pStyle w:val="Heading2"/>
      </w:pPr>
      <w:bookmarkStart w:id="18" w:name="_Toc186370545"/>
      <w:r>
        <w:t>Protection Mechanisms</w:t>
      </w:r>
      <w:bookmarkEnd w:id="18"/>
    </w:p>
    <w:p w14:paraId="58BDD8B5" w14:textId="50CBA1F6" w:rsidR="006A668F" w:rsidRDefault="006A668F" w:rsidP="007224AE">
      <w:pPr>
        <w:pStyle w:val="ListParagraph"/>
        <w:numPr>
          <w:ilvl w:val="0"/>
          <w:numId w:val="6"/>
        </w:numPr>
      </w:pPr>
      <w:r>
        <w:t>Deploy enterprise-level encryption for sensitive data at rest and in transit</w:t>
      </w:r>
    </w:p>
    <w:p w14:paraId="062F8467" w14:textId="2F1129F1" w:rsidR="006A668F" w:rsidRDefault="006A668F" w:rsidP="007224AE">
      <w:pPr>
        <w:pStyle w:val="ListParagraph"/>
        <w:numPr>
          <w:ilvl w:val="0"/>
          <w:numId w:val="6"/>
        </w:numPr>
      </w:pPr>
      <w:r>
        <w:t>Implement endpoint protection solutions to secure personal and corporate devices</w:t>
      </w:r>
    </w:p>
    <w:p w14:paraId="67F7256D" w14:textId="4082D8A5" w:rsidR="006A668F" w:rsidRDefault="006A668F" w:rsidP="007224AE">
      <w:pPr>
        <w:pStyle w:val="ListParagraph"/>
        <w:numPr>
          <w:ilvl w:val="0"/>
          <w:numId w:val="6"/>
        </w:numPr>
      </w:pPr>
      <w:r>
        <w:t>Use firewalls, intrusion detection/prevention systems, and network segmentation</w:t>
      </w:r>
    </w:p>
    <w:p w14:paraId="0F63C7C7" w14:textId="76BE0077" w:rsidR="006A668F" w:rsidRDefault="006A668F" w:rsidP="007224AE">
      <w:pPr>
        <w:pStyle w:val="ListParagraph"/>
        <w:numPr>
          <w:ilvl w:val="0"/>
          <w:numId w:val="6"/>
        </w:numPr>
      </w:pPr>
      <w:r>
        <w:t>Establish a secure VPN for remote access</w:t>
      </w:r>
    </w:p>
    <w:p w14:paraId="01F3D678" w14:textId="70169B12" w:rsidR="006A668F" w:rsidRDefault="006A668F" w:rsidP="006A668F">
      <w:pPr>
        <w:pStyle w:val="Heading2"/>
      </w:pPr>
      <w:bookmarkStart w:id="19" w:name="_Toc186370546"/>
      <w:r>
        <w:t>Service Level Agreement</w:t>
      </w:r>
      <w:bookmarkEnd w:id="19"/>
    </w:p>
    <w:p w14:paraId="02775D6A" w14:textId="307D87F2" w:rsidR="006A668F" w:rsidRDefault="006A668F" w:rsidP="007224AE">
      <w:pPr>
        <w:pStyle w:val="ListParagraph"/>
        <w:numPr>
          <w:ilvl w:val="0"/>
          <w:numId w:val="6"/>
        </w:numPr>
      </w:pPr>
      <w:r>
        <w:t xml:space="preserve">Define clear </w:t>
      </w:r>
      <w:r w:rsidR="000B59A4">
        <w:t>service level agreements</w:t>
      </w:r>
      <w:r>
        <w:t xml:space="preserve"> with cloud service providers, ensuring uptime guarantees, incident response times, and data recovery measures</w:t>
      </w:r>
    </w:p>
    <w:p w14:paraId="48C682C2" w14:textId="6EB7F976" w:rsidR="00E41C20" w:rsidRDefault="006A668F" w:rsidP="007224AE">
      <w:pPr>
        <w:pStyle w:val="ListParagraph"/>
        <w:numPr>
          <w:ilvl w:val="0"/>
          <w:numId w:val="6"/>
        </w:numPr>
      </w:pPr>
      <w:r>
        <w:t xml:space="preserve">Conduct regular </w:t>
      </w:r>
      <w:r w:rsidR="000B59A4">
        <w:t>service level agreement</w:t>
      </w:r>
      <w:r>
        <w:t xml:space="preserve"> reviews to align with evolving business needs</w:t>
      </w:r>
    </w:p>
    <w:p w14:paraId="07BF692F" w14:textId="6E9103EA" w:rsidR="00696F13" w:rsidRDefault="004769D2" w:rsidP="00696F13">
      <w:pPr>
        <w:pStyle w:val="Heading2"/>
      </w:pPr>
      <w:bookmarkStart w:id="20" w:name="_Toc186370547"/>
      <w:r w:rsidRPr="004769D2">
        <w:t>Security Implementation Plan</w:t>
      </w:r>
      <w:bookmarkEnd w:id="20"/>
    </w:p>
    <w:tbl>
      <w:tblPr>
        <w:tblStyle w:val="GridTable2-Accent1"/>
        <w:tblW w:w="0" w:type="auto"/>
        <w:tblLook w:val="04A0" w:firstRow="1" w:lastRow="0" w:firstColumn="1" w:lastColumn="0" w:noHBand="0" w:noVBand="1"/>
      </w:tblPr>
      <w:tblGrid>
        <w:gridCol w:w="3005"/>
        <w:gridCol w:w="3005"/>
        <w:gridCol w:w="3006"/>
      </w:tblGrid>
      <w:tr w:rsidR="00A47F68" w14:paraId="2BC5DE9C" w14:textId="77777777" w:rsidTr="00A47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7A1257" w14:textId="2B78A69F" w:rsidR="00A47F68" w:rsidRDefault="00A47F68" w:rsidP="00E33F39">
            <w:pPr>
              <w:jc w:val="center"/>
            </w:pPr>
            <w:r>
              <w:t>Phase</w:t>
            </w:r>
          </w:p>
        </w:tc>
        <w:tc>
          <w:tcPr>
            <w:tcW w:w="3005" w:type="dxa"/>
          </w:tcPr>
          <w:p w14:paraId="701E44E8" w14:textId="5D7CE3A8" w:rsidR="00A47F68" w:rsidRDefault="00A47F68" w:rsidP="00E33F39">
            <w:pPr>
              <w:jc w:val="center"/>
              <w:cnfStyle w:val="100000000000" w:firstRow="1" w:lastRow="0" w:firstColumn="0" w:lastColumn="0" w:oddVBand="0" w:evenVBand="0" w:oddHBand="0" w:evenHBand="0" w:firstRowFirstColumn="0" w:firstRowLastColumn="0" w:lastRowFirstColumn="0" w:lastRowLastColumn="0"/>
            </w:pPr>
            <w:r>
              <w:t>Key Activities</w:t>
            </w:r>
          </w:p>
        </w:tc>
        <w:tc>
          <w:tcPr>
            <w:tcW w:w="3006" w:type="dxa"/>
          </w:tcPr>
          <w:p w14:paraId="5446660D" w14:textId="567FC138" w:rsidR="00A47F68" w:rsidRDefault="00A47F68" w:rsidP="00E33F39">
            <w:pPr>
              <w:jc w:val="center"/>
              <w:cnfStyle w:val="100000000000" w:firstRow="1" w:lastRow="0" w:firstColumn="0" w:lastColumn="0" w:oddVBand="0" w:evenVBand="0" w:oddHBand="0" w:evenHBand="0" w:firstRowFirstColumn="0" w:firstRowLastColumn="0" w:lastRowFirstColumn="0" w:lastRowLastColumn="0"/>
            </w:pPr>
            <w:r>
              <w:t>Timeline</w:t>
            </w:r>
          </w:p>
        </w:tc>
      </w:tr>
      <w:tr w:rsidR="00A47F68" w14:paraId="77B91C55" w14:textId="77777777" w:rsidTr="00A47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0F9D100" w14:textId="45EDD0EC" w:rsidR="00A47F68" w:rsidRDefault="00A47F68" w:rsidP="00A47F68">
            <w:r>
              <w:t>Planning</w:t>
            </w:r>
          </w:p>
        </w:tc>
        <w:tc>
          <w:tcPr>
            <w:tcW w:w="3005" w:type="dxa"/>
          </w:tcPr>
          <w:p w14:paraId="6AD3CE08" w14:textId="46FFC6FA" w:rsidR="00A47F68" w:rsidRDefault="00E92378" w:rsidP="00A47F68">
            <w:pPr>
              <w:cnfStyle w:val="000000100000" w:firstRow="0" w:lastRow="0" w:firstColumn="0" w:lastColumn="0" w:oddVBand="0" w:evenVBand="0" w:oddHBand="1" w:evenHBand="0" w:firstRowFirstColumn="0" w:firstRowLastColumn="0" w:lastRowFirstColumn="0" w:lastRowLastColumn="0"/>
            </w:pPr>
            <w:r w:rsidRPr="00E92378">
              <w:t>Governance setup, risk assessment, policy development</w:t>
            </w:r>
          </w:p>
        </w:tc>
        <w:tc>
          <w:tcPr>
            <w:tcW w:w="3006" w:type="dxa"/>
          </w:tcPr>
          <w:p w14:paraId="5A93EB5C" w14:textId="3072288A" w:rsidR="00A47F68" w:rsidRDefault="004A6DEA" w:rsidP="00A47F68">
            <w:pPr>
              <w:cnfStyle w:val="000000100000" w:firstRow="0" w:lastRow="0" w:firstColumn="0" w:lastColumn="0" w:oddVBand="0" w:evenVBand="0" w:oddHBand="1" w:evenHBand="0" w:firstRowFirstColumn="0" w:firstRowLastColumn="0" w:lastRowFirstColumn="0" w:lastRowLastColumn="0"/>
            </w:pPr>
            <w:r w:rsidRPr="004A6DEA">
              <w:t>0-6 months</w:t>
            </w:r>
          </w:p>
        </w:tc>
      </w:tr>
      <w:tr w:rsidR="00A47F68" w14:paraId="5F59B496" w14:textId="77777777" w:rsidTr="00A47F68">
        <w:tc>
          <w:tcPr>
            <w:cnfStyle w:val="001000000000" w:firstRow="0" w:lastRow="0" w:firstColumn="1" w:lastColumn="0" w:oddVBand="0" w:evenVBand="0" w:oddHBand="0" w:evenHBand="0" w:firstRowFirstColumn="0" w:firstRowLastColumn="0" w:lastRowFirstColumn="0" w:lastRowLastColumn="0"/>
            <w:tcW w:w="3005" w:type="dxa"/>
          </w:tcPr>
          <w:p w14:paraId="1380E902" w14:textId="426E223D" w:rsidR="00A47F68" w:rsidRDefault="00B7324F" w:rsidP="00A47F68">
            <w:r w:rsidRPr="00B7324F">
              <w:t>Implementation</w:t>
            </w:r>
          </w:p>
        </w:tc>
        <w:tc>
          <w:tcPr>
            <w:tcW w:w="3005" w:type="dxa"/>
          </w:tcPr>
          <w:p w14:paraId="5377BC94" w14:textId="647D1355" w:rsidR="00A47F68" w:rsidRDefault="00BF6708" w:rsidP="00A47F68">
            <w:pPr>
              <w:cnfStyle w:val="000000000000" w:firstRow="0" w:lastRow="0" w:firstColumn="0" w:lastColumn="0" w:oddVBand="0" w:evenVBand="0" w:oddHBand="0" w:evenHBand="0" w:firstRowFirstColumn="0" w:firstRowLastColumn="0" w:lastRowFirstColumn="0" w:lastRowLastColumn="0"/>
            </w:pPr>
            <w:r w:rsidRPr="00BF6708">
              <w:t>Deploy IAM, endpoint protection, and data encryption</w:t>
            </w:r>
          </w:p>
        </w:tc>
        <w:tc>
          <w:tcPr>
            <w:tcW w:w="3006" w:type="dxa"/>
          </w:tcPr>
          <w:p w14:paraId="338A6537" w14:textId="77A0C251" w:rsidR="00A47F68" w:rsidRDefault="00D8605F" w:rsidP="00A47F68">
            <w:pPr>
              <w:cnfStyle w:val="000000000000" w:firstRow="0" w:lastRow="0" w:firstColumn="0" w:lastColumn="0" w:oddVBand="0" w:evenVBand="0" w:oddHBand="0" w:evenHBand="0" w:firstRowFirstColumn="0" w:firstRowLastColumn="0" w:lastRowFirstColumn="0" w:lastRowLastColumn="0"/>
            </w:pPr>
            <w:r w:rsidRPr="00D8605F">
              <w:t>6-18 months</w:t>
            </w:r>
          </w:p>
        </w:tc>
      </w:tr>
      <w:tr w:rsidR="00A47F68" w14:paraId="4E0A9A84" w14:textId="77777777" w:rsidTr="00A47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F71D4E2" w14:textId="67674230" w:rsidR="00A47F68" w:rsidRDefault="003D4F37" w:rsidP="00A47F68">
            <w:r w:rsidRPr="003D4F37">
              <w:t>Testing and Training</w:t>
            </w:r>
          </w:p>
        </w:tc>
        <w:tc>
          <w:tcPr>
            <w:tcW w:w="3005" w:type="dxa"/>
          </w:tcPr>
          <w:p w14:paraId="1D009548" w14:textId="33DDF97F" w:rsidR="00A47F68" w:rsidRDefault="00416806" w:rsidP="00A47F68">
            <w:pPr>
              <w:cnfStyle w:val="000000100000" w:firstRow="0" w:lastRow="0" w:firstColumn="0" w:lastColumn="0" w:oddVBand="0" w:evenVBand="0" w:oddHBand="1" w:evenHBand="0" w:firstRowFirstColumn="0" w:firstRowLastColumn="0" w:lastRowFirstColumn="0" w:lastRowLastColumn="0"/>
            </w:pPr>
            <w:r w:rsidRPr="00416806">
              <w:t>Simulate incidents, train staff on policies</w:t>
            </w:r>
          </w:p>
        </w:tc>
        <w:tc>
          <w:tcPr>
            <w:tcW w:w="3006" w:type="dxa"/>
          </w:tcPr>
          <w:p w14:paraId="3A6BA0F5" w14:textId="2A00B6D3" w:rsidR="00A47F68" w:rsidRDefault="00D63EA4" w:rsidP="00A47F68">
            <w:pPr>
              <w:cnfStyle w:val="000000100000" w:firstRow="0" w:lastRow="0" w:firstColumn="0" w:lastColumn="0" w:oddVBand="0" w:evenVBand="0" w:oddHBand="1" w:evenHBand="0" w:firstRowFirstColumn="0" w:firstRowLastColumn="0" w:lastRowFirstColumn="0" w:lastRowLastColumn="0"/>
            </w:pPr>
            <w:r w:rsidRPr="00D63EA4">
              <w:t>18-24 months</w:t>
            </w:r>
          </w:p>
        </w:tc>
      </w:tr>
      <w:tr w:rsidR="00A47F68" w14:paraId="33FAE315" w14:textId="77777777" w:rsidTr="00A47F68">
        <w:tc>
          <w:tcPr>
            <w:cnfStyle w:val="001000000000" w:firstRow="0" w:lastRow="0" w:firstColumn="1" w:lastColumn="0" w:oddVBand="0" w:evenVBand="0" w:oddHBand="0" w:evenHBand="0" w:firstRowFirstColumn="0" w:firstRowLastColumn="0" w:lastRowFirstColumn="0" w:lastRowLastColumn="0"/>
            <w:tcW w:w="3005" w:type="dxa"/>
          </w:tcPr>
          <w:p w14:paraId="07D686AF" w14:textId="32DD0AE9" w:rsidR="00A47F68" w:rsidRDefault="005C0A84" w:rsidP="005C0A84">
            <w:r w:rsidRPr="005C0A84">
              <w:t>Continuous Improvement</w:t>
            </w:r>
          </w:p>
        </w:tc>
        <w:tc>
          <w:tcPr>
            <w:tcW w:w="3005" w:type="dxa"/>
          </w:tcPr>
          <w:p w14:paraId="4BF99B0D" w14:textId="411E4B8B" w:rsidR="00A47F68" w:rsidRDefault="00374404" w:rsidP="00374404">
            <w:pPr>
              <w:cnfStyle w:val="000000000000" w:firstRow="0" w:lastRow="0" w:firstColumn="0" w:lastColumn="0" w:oddVBand="0" w:evenVBand="0" w:oddHBand="0" w:evenHBand="0" w:firstRowFirstColumn="0" w:firstRowLastColumn="0" w:lastRowFirstColumn="0" w:lastRowLastColumn="0"/>
            </w:pPr>
            <w:r w:rsidRPr="00374404">
              <w:t>Annual reviews, updates to policies, risk reassessments</w:t>
            </w:r>
          </w:p>
        </w:tc>
        <w:tc>
          <w:tcPr>
            <w:tcW w:w="3006" w:type="dxa"/>
          </w:tcPr>
          <w:p w14:paraId="41BE1365" w14:textId="5D35A893" w:rsidR="00A47F68" w:rsidRDefault="00B26EBB" w:rsidP="005C0A84">
            <w:pPr>
              <w:cnfStyle w:val="000000000000" w:firstRow="0" w:lastRow="0" w:firstColumn="0" w:lastColumn="0" w:oddVBand="0" w:evenVBand="0" w:oddHBand="0" w:evenHBand="0" w:firstRowFirstColumn="0" w:firstRowLastColumn="0" w:lastRowFirstColumn="0" w:lastRowLastColumn="0"/>
            </w:pPr>
            <w:r w:rsidRPr="00B26EBB">
              <w:t>Ongoing</w:t>
            </w:r>
          </w:p>
        </w:tc>
      </w:tr>
    </w:tbl>
    <w:p w14:paraId="6CBE2BEC" w14:textId="1B4A5817" w:rsidR="00850ABD" w:rsidRDefault="00AC2F2C" w:rsidP="00850ABD">
      <w:pPr>
        <w:pStyle w:val="Caption"/>
        <w:jc w:val="center"/>
      </w:pPr>
      <w:bookmarkStart w:id="21" w:name="_Toc186370519"/>
      <w:r>
        <w:t xml:space="preserve">Table </w:t>
      </w:r>
      <w:fldSimple w:instr=" SEQ Table \* ARABIC ">
        <w:r>
          <w:rPr>
            <w:noProof/>
          </w:rPr>
          <w:t>1</w:t>
        </w:r>
      </w:fldSimple>
      <w:r>
        <w:t xml:space="preserve">: </w:t>
      </w:r>
      <w:r w:rsidRPr="00E91BBB">
        <w:t>S</w:t>
      </w:r>
      <w:r>
        <w:t>ecurity Implementation Plan</w:t>
      </w:r>
      <w:bookmarkEnd w:id="21"/>
    </w:p>
    <w:p w14:paraId="51D31887" w14:textId="3275E29B" w:rsidR="00850ABD" w:rsidRDefault="00716C38" w:rsidP="00716C38">
      <w:pPr>
        <w:pStyle w:val="Heading2"/>
      </w:pPr>
      <w:bookmarkStart w:id="22" w:name="_Toc186370548"/>
      <w:r w:rsidRPr="00716C38">
        <w:t>Security Governance Model</w:t>
      </w:r>
      <w:bookmarkEnd w:id="22"/>
    </w:p>
    <w:p w14:paraId="129A6701" w14:textId="1CAA0E65" w:rsidR="00716C38" w:rsidRDefault="00BD0723" w:rsidP="00BD0723">
      <w:pPr>
        <w:jc w:val="center"/>
      </w:pPr>
      <w:r>
        <w:rPr>
          <w:noProof/>
        </w:rPr>
        <w:drawing>
          <wp:inline distT="0" distB="0" distL="0" distR="0" wp14:anchorId="4B0C20E3" wp14:editId="17A94551">
            <wp:extent cx="2170706" cy="2170706"/>
            <wp:effectExtent l="0" t="0" r="1270" b="0"/>
            <wp:docPr id="86278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2494" cy="2172494"/>
                    </a:xfrm>
                    <a:prstGeom prst="rect">
                      <a:avLst/>
                    </a:prstGeom>
                    <a:noFill/>
                    <a:ln>
                      <a:noFill/>
                    </a:ln>
                  </pic:spPr>
                </pic:pic>
              </a:graphicData>
            </a:graphic>
          </wp:inline>
        </w:drawing>
      </w:r>
    </w:p>
    <w:p w14:paraId="48344AB6" w14:textId="493D4893" w:rsidR="00716C38" w:rsidRPr="00716C38" w:rsidRDefault="00716C38" w:rsidP="00716C38">
      <w:pPr>
        <w:pStyle w:val="Caption"/>
        <w:jc w:val="center"/>
      </w:pPr>
      <w:bookmarkStart w:id="23" w:name="_Toc186370522"/>
      <w:r>
        <w:t xml:space="preserve">Figure </w:t>
      </w:r>
      <w:fldSimple w:instr=" SEQ Figure \* ARABIC ">
        <w:r>
          <w:rPr>
            <w:noProof/>
          </w:rPr>
          <w:t>1</w:t>
        </w:r>
      </w:fldSimple>
      <w:r>
        <w:t xml:space="preserve">: </w:t>
      </w:r>
      <w:r w:rsidRPr="000836C6">
        <w:t>Security Governance Model</w:t>
      </w:r>
      <w:bookmarkEnd w:id="23"/>
    </w:p>
    <w:p w14:paraId="3BBB9B2F" w14:textId="1DC0F2BA" w:rsidR="00B46DF0" w:rsidRPr="007B4F67" w:rsidRDefault="00806E72" w:rsidP="00B46DF0">
      <w:pPr>
        <w:pStyle w:val="Heading1"/>
        <w:rPr>
          <w:sz w:val="28"/>
          <w:szCs w:val="28"/>
        </w:rPr>
      </w:pPr>
      <w:bookmarkStart w:id="24" w:name="_Toc186370549"/>
      <w:r w:rsidRPr="00806E72">
        <w:rPr>
          <w:sz w:val="28"/>
          <w:szCs w:val="28"/>
        </w:rPr>
        <w:lastRenderedPageBreak/>
        <w:t>Regulations and Standards</w:t>
      </w:r>
      <w:bookmarkEnd w:id="24"/>
    </w:p>
    <w:p w14:paraId="1390C320" w14:textId="77777777" w:rsidR="00A32CFE" w:rsidRDefault="00A32CFE" w:rsidP="00A32CFE">
      <w:pPr>
        <w:pStyle w:val="Heading2"/>
      </w:pPr>
      <w:bookmarkStart w:id="25" w:name="_Toc186370550"/>
      <w:r>
        <w:t>Adapting to Evolving Threats</w:t>
      </w:r>
      <w:bookmarkEnd w:id="25"/>
    </w:p>
    <w:p w14:paraId="339A702D" w14:textId="77777777" w:rsidR="00A32CFE" w:rsidRDefault="00A32CFE" w:rsidP="00A32CFE">
      <w:r>
        <w:t>Cybersecurity threats are constantly evolving, with attackers employing new techniques. Regular updates to regulations ensure that organizations stay resilient against emerging risks, such as:</w:t>
      </w:r>
    </w:p>
    <w:p w14:paraId="46CE481D" w14:textId="7EC4CAAF" w:rsidR="00A32CFE" w:rsidRDefault="00A32CFE" w:rsidP="00037EF5">
      <w:pPr>
        <w:pStyle w:val="ListParagraph"/>
        <w:numPr>
          <w:ilvl w:val="0"/>
          <w:numId w:val="9"/>
        </w:numPr>
      </w:pPr>
      <w:r>
        <w:t>Advanced Persistent Threats</w:t>
      </w:r>
    </w:p>
    <w:p w14:paraId="72B14B3C" w14:textId="4FD369BD" w:rsidR="00A32CFE" w:rsidRDefault="00A32CFE" w:rsidP="00037EF5">
      <w:pPr>
        <w:pStyle w:val="ListParagraph"/>
        <w:numPr>
          <w:ilvl w:val="0"/>
          <w:numId w:val="9"/>
        </w:numPr>
      </w:pPr>
      <w:r>
        <w:t>Ransomware and phishing schemes</w:t>
      </w:r>
    </w:p>
    <w:p w14:paraId="16A040AC" w14:textId="2DB511F5" w:rsidR="00A32CFE" w:rsidRDefault="00A32CFE" w:rsidP="00037EF5">
      <w:pPr>
        <w:pStyle w:val="ListParagraph"/>
        <w:numPr>
          <w:ilvl w:val="0"/>
          <w:numId w:val="9"/>
        </w:numPr>
      </w:pPr>
      <w:r>
        <w:t>IoT vulnerabilities</w:t>
      </w:r>
    </w:p>
    <w:p w14:paraId="1CDDD456" w14:textId="218F5C4B" w:rsidR="00A32CFE" w:rsidRDefault="00A32CFE" w:rsidP="00A32CFE">
      <w:pPr>
        <w:pStyle w:val="Heading2"/>
      </w:pPr>
      <w:bookmarkStart w:id="26" w:name="_Toc186370551"/>
      <w:r>
        <w:t>Addressing Technological Advances</w:t>
      </w:r>
      <w:bookmarkEnd w:id="26"/>
    </w:p>
    <w:p w14:paraId="0527B685" w14:textId="77777777" w:rsidR="00A32CFE" w:rsidRDefault="00A32CFE" w:rsidP="00A32CFE">
      <w:r>
        <w:t>New technologies like cloud computing, AI, and blockchain introduce both opportunities and vulnerabilities. Updated standards reflect best practices for securely adopting these technologies.</w:t>
      </w:r>
    </w:p>
    <w:p w14:paraId="5F91C689" w14:textId="3C6AA752" w:rsidR="00A32CFE" w:rsidRDefault="00A32CFE" w:rsidP="00A32CFE">
      <w:pPr>
        <w:pStyle w:val="Heading2"/>
      </w:pPr>
      <w:bookmarkStart w:id="27" w:name="_Toc186370552"/>
      <w:r>
        <w:t>Legal and Ethical Compliance</w:t>
      </w:r>
      <w:bookmarkEnd w:id="27"/>
    </w:p>
    <w:p w14:paraId="767A54C7" w14:textId="5C3FF95F" w:rsidR="00A32CFE" w:rsidRDefault="00A32CFE" w:rsidP="00A32CFE">
      <w:r>
        <w:t>As laws like GDPR evolve, organizations must adapt to avoid penalties and reputational damage. Staying updated ensures:</w:t>
      </w:r>
    </w:p>
    <w:p w14:paraId="4E133C6B" w14:textId="6BC8B065" w:rsidR="00A32CFE" w:rsidRDefault="00A32CFE" w:rsidP="00037EF5">
      <w:pPr>
        <w:pStyle w:val="ListParagraph"/>
        <w:numPr>
          <w:ilvl w:val="0"/>
          <w:numId w:val="11"/>
        </w:numPr>
      </w:pPr>
      <w:r>
        <w:t>Ethical handling of data</w:t>
      </w:r>
    </w:p>
    <w:p w14:paraId="5301C4E3" w14:textId="3B8871DA" w:rsidR="00A32CFE" w:rsidRDefault="00A32CFE" w:rsidP="00037EF5">
      <w:pPr>
        <w:pStyle w:val="ListParagraph"/>
        <w:numPr>
          <w:ilvl w:val="0"/>
          <w:numId w:val="11"/>
        </w:numPr>
      </w:pPr>
      <w:r>
        <w:t>Transparent practices with customers and regulators</w:t>
      </w:r>
    </w:p>
    <w:p w14:paraId="05EB2783" w14:textId="3008EB60" w:rsidR="00A32CFE" w:rsidRDefault="00A32CFE" w:rsidP="00A32CFE">
      <w:pPr>
        <w:pStyle w:val="Heading2"/>
      </w:pPr>
      <w:bookmarkStart w:id="28" w:name="_Toc186370553"/>
      <w:r>
        <w:t>Boosting Stakeholder Confidence</w:t>
      </w:r>
      <w:bookmarkEnd w:id="28"/>
    </w:p>
    <w:p w14:paraId="29578769" w14:textId="77777777" w:rsidR="00A32CFE" w:rsidRDefault="00A32CFE" w:rsidP="00A32CFE">
      <w:r>
        <w:t>Clients, employees, and partners are more likely to trust an organization that complies with current regulations and follows industry best practices. This can:</w:t>
      </w:r>
    </w:p>
    <w:p w14:paraId="1DF2912D" w14:textId="13E64FF8" w:rsidR="00A32CFE" w:rsidRDefault="00A32CFE" w:rsidP="00037EF5">
      <w:pPr>
        <w:pStyle w:val="ListParagraph"/>
        <w:numPr>
          <w:ilvl w:val="0"/>
          <w:numId w:val="12"/>
        </w:numPr>
      </w:pPr>
      <w:r>
        <w:t>Enhance brand reputation</w:t>
      </w:r>
    </w:p>
    <w:p w14:paraId="7DB83081" w14:textId="64734BDF" w:rsidR="00A32CFE" w:rsidRDefault="00A32CFE" w:rsidP="00037EF5">
      <w:pPr>
        <w:pStyle w:val="ListParagraph"/>
        <w:numPr>
          <w:ilvl w:val="0"/>
          <w:numId w:val="12"/>
        </w:numPr>
      </w:pPr>
      <w:r>
        <w:t>Improve customer retention</w:t>
      </w:r>
    </w:p>
    <w:p w14:paraId="1E29B7CE" w14:textId="3ECFC5FF" w:rsidR="00A32CFE" w:rsidRDefault="00A32CFE" w:rsidP="00A32CFE">
      <w:pPr>
        <w:pStyle w:val="Heading2"/>
      </w:pPr>
      <w:bookmarkStart w:id="29" w:name="_Toc186370554"/>
      <w:r>
        <w:t>Encouraging Innovation</w:t>
      </w:r>
      <w:bookmarkEnd w:id="29"/>
    </w:p>
    <w:p w14:paraId="417D25E3" w14:textId="77777777" w:rsidR="00A32CFE" w:rsidRDefault="00A32CFE" w:rsidP="00A32CFE">
      <w:r>
        <w:t>Updated standards drive innovation by promoting new security practices. For example:</w:t>
      </w:r>
    </w:p>
    <w:p w14:paraId="79235D50" w14:textId="0D8E7928" w:rsidR="00A32CFE" w:rsidRDefault="00A32CFE" w:rsidP="00037EF5">
      <w:pPr>
        <w:pStyle w:val="ListParagraph"/>
        <w:numPr>
          <w:ilvl w:val="0"/>
          <w:numId w:val="13"/>
        </w:numPr>
      </w:pPr>
      <w:r>
        <w:t>Adoption of Zero Trust architectures</w:t>
      </w:r>
    </w:p>
    <w:p w14:paraId="5CBFBCD3" w14:textId="52BDA62A" w:rsidR="00A32CFE" w:rsidRDefault="00A32CFE" w:rsidP="00037EF5">
      <w:pPr>
        <w:pStyle w:val="ListParagraph"/>
        <w:numPr>
          <w:ilvl w:val="0"/>
          <w:numId w:val="13"/>
        </w:numPr>
      </w:pPr>
      <w:r>
        <w:t>Implementation of AI-driven threat detection</w:t>
      </w:r>
    </w:p>
    <w:p w14:paraId="42BBC0BF" w14:textId="458BE94C" w:rsidR="00A32CFE" w:rsidRDefault="00A32CFE" w:rsidP="00A32CFE">
      <w:pPr>
        <w:pStyle w:val="Heading2"/>
      </w:pPr>
      <w:bookmarkStart w:id="30" w:name="_Toc186370555"/>
      <w:r>
        <w:t>Critique of Constant Updates</w:t>
      </w:r>
      <w:bookmarkEnd w:id="30"/>
    </w:p>
    <w:p w14:paraId="37DE2DEA" w14:textId="77777777" w:rsidR="00A32CFE" w:rsidRDefault="00A32CFE" w:rsidP="00A32CFE">
      <w:r>
        <w:t>While frequent updates are necessary, they pose challenges:</w:t>
      </w:r>
    </w:p>
    <w:p w14:paraId="61942B45" w14:textId="02FB4870" w:rsidR="00A32CFE" w:rsidRDefault="00A32CFE" w:rsidP="00037EF5">
      <w:pPr>
        <w:pStyle w:val="ListParagraph"/>
        <w:numPr>
          <w:ilvl w:val="0"/>
          <w:numId w:val="14"/>
        </w:numPr>
      </w:pPr>
      <w:r>
        <w:t>Cost: Upgrading systems to meet new standards can be expensive.</w:t>
      </w:r>
    </w:p>
    <w:p w14:paraId="0C4CD7ED" w14:textId="699BE5CF" w:rsidR="00A32CFE" w:rsidRDefault="00A32CFE" w:rsidP="00037EF5">
      <w:pPr>
        <w:pStyle w:val="ListParagraph"/>
        <w:numPr>
          <w:ilvl w:val="0"/>
          <w:numId w:val="14"/>
        </w:numPr>
      </w:pPr>
      <w:r>
        <w:t>Complexity: Implementing changes across global operations may disrupt workflows.</w:t>
      </w:r>
    </w:p>
    <w:p w14:paraId="0E738D24" w14:textId="5D958A06" w:rsidR="007A4728" w:rsidRDefault="00A32CFE" w:rsidP="00037EF5">
      <w:pPr>
        <w:pStyle w:val="ListParagraph"/>
        <w:numPr>
          <w:ilvl w:val="0"/>
          <w:numId w:val="14"/>
        </w:numPr>
      </w:pPr>
      <w:r>
        <w:t>Training: Regular staff training is essential but time-consuming.</w:t>
      </w:r>
    </w:p>
    <w:p w14:paraId="6883A0B5" w14:textId="0FED462E" w:rsidR="00B46DF0" w:rsidRPr="006D5766" w:rsidRDefault="00C0778A" w:rsidP="006D5766">
      <w:pPr>
        <w:pStyle w:val="Heading1"/>
        <w:rPr>
          <w:sz w:val="24"/>
          <w:szCs w:val="24"/>
        </w:rPr>
      </w:pPr>
      <w:bookmarkStart w:id="31" w:name="_Toc186370556"/>
      <w:r w:rsidRPr="006D5766">
        <w:rPr>
          <w:sz w:val="28"/>
          <w:szCs w:val="28"/>
        </w:rPr>
        <w:t>C</w:t>
      </w:r>
      <w:r w:rsidR="00B46DF0" w:rsidRPr="006D5766">
        <w:rPr>
          <w:sz w:val="28"/>
          <w:szCs w:val="28"/>
        </w:rPr>
        <w:t>onclusion</w:t>
      </w:r>
      <w:bookmarkEnd w:id="31"/>
    </w:p>
    <w:p w14:paraId="62854108" w14:textId="16341928" w:rsidR="002B5A8A" w:rsidRDefault="00C26C04">
      <w:r w:rsidRPr="00C26C04">
        <w:t xml:space="preserve">In </w:t>
      </w:r>
      <w:r>
        <w:t>conclusion</w:t>
      </w:r>
      <w:r w:rsidRPr="00C26C04">
        <w:t>, adopting robust security frameworks like</w:t>
      </w:r>
      <w:r>
        <w:t xml:space="preserve"> COBIT,</w:t>
      </w:r>
      <w:r w:rsidRPr="00C26C04">
        <w:t xml:space="preserve"> CIS Controls, ITIL, ISO/IEC 27001, and the NIST Cybersecurity Framework is critical for organizations to safeguard their assets, ensure compliance, and align IT practices with business objectives. Each framework offers unique benefits, from improving operational efficiency and risk management to fostering continual improvement and regulatory adherence. Implementing </w:t>
      </w:r>
      <w:r w:rsidRPr="00C26C04">
        <w:lastRenderedPageBreak/>
        <w:t xml:space="preserve">these frameworks not only mitigates vulnerabilities but also enhances customer trust and organizational resilience. By tailoring these best practices to their specific needs, </w:t>
      </w:r>
      <w:r w:rsidR="004C0F8C">
        <w:t>NatureGarden</w:t>
      </w:r>
      <w:r w:rsidRPr="00C26C04">
        <w:t xml:space="preserve"> can build a secure, scalable, and sustainable IT environment to address the ever-evolving challenges of cybersecurity</w:t>
      </w:r>
      <w:r w:rsidR="00022340">
        <w:t xml:space="preserve"> while allowing both</w:t>
      </w:r>
      <w:r w:rsidR="00B257BF">
        <w:t xml:space="preserve"> customers and </w:t>
      </w:r>
      <w:r w:rsidR="004D1543">
        <w:t>its</w:t>
      </w:r>
      <w:r w:rsidR="00B257BF">
        <w:t xml:space="preserve"> employees to access NatureGarden’s network and resources</w:t>
      </w:r>
      <w:r w:rsidR="004F5458">
        <w:t xml:space="preserve"> with minimal risk to the company</w:t>
      </w:r>
      <w:r w:rsidRPr="00C26C04">
        <w:t>.</w:t>
      </w:r>
      <w:r w:rsidR="006670DF">
        <w:t xml:space="preserve"> It is important to realise also</w:t>
      </w:r>
      <w:r w:rsidR="00F02811">
        <w:t xml:space="preserve"> that no company or network will ever be 100% secure, as there will always be a risk of a potential breach</w:t>
      </w:r>
      <w:r w:rsidR="00702927">
        <w:t xml:space="preserve">, however it is definitely possible to mitigate the chances of </w:t>
      </w:r>
      <w:r w:rsidR="002B0640">
        <w:t>a</w:t>
      </w:r>
      <w:r w:rsidR="00702927">
        <w:t xml:space="preserve"> data breach happening</w:t>
      </w:r>
      <w:r w:rsidR="002B0640">
        <w:t>, or at the very least, minimising the impact of a data breach</w:t>
      </w:r>
      <w:r w:rsidR="00702927">
        <w:t>.</w:t>
      </w:r>
    </w:p>
    <w:p w14:paraId="450112CC" w14:textId="7D221178" w:rsidR="00976B27" w:rsidRDefault="00976B27">
      <w:r>
        <w:br w:type="page"/>
      </w:r>
    </w:p>
    <w:bookmarkStart w:id="32" w:name="_Toc186370557" w:displacedByCustomXml="next"/>
    <w:sdt>
      <w:sdtPr>
        <w:rPr>
          <w:caps w:val="0"/>
          <w:color w:val="auto"/>
          <w:spacing w:val="0"/>
          <w:sz w:val="20"/>
          <w:szCs w:val="20"/>
        </w:rPr>
        <w:id w:val="-703941428"/>
        <w:docPartObj>
          <w:docPartGallery w:val="Bibliographies"/>
          <w:docPartUnique/>
        </w:docPartObj>
      </w:sdtPr>
      <w:sdtContent>
        <w:p w14:paraId="149E58C7" w14:textId="4017C5A3" w:rsidR="00976B27" w:rsidRPr="007B4F67" w:rsidRDefault="00976B27">
          <w:pPr>
            <w:pStyle w:val="Heading1"/>
            <w:rPr>
              <w:sz w:val="28"/>
              <w:szCs w:val="28"/>
            </w:rPr>
          </w:pPr>
          <w:r w:rsidRPr="007B4F67">
            <w:rPr>
              <w:sz w:val="28"/>
              <w:szCs w:val="28"/>
            </w:rPr>
            <w:t>References</w:t>
          </w:r>
          <w:bookmarkEnd w:id="32"/>
        </w:p>
        <w:sdt>
          <w:sdtPr>
            <w:id w:val="-573587230"/>
            <w:bibliography/>
          </w:sdtPr>
          <w:sdtContent>
            <w:p w14:paraId="2A813CA2" w14:textId="77777777" w:rsidR="0065185C" w:rsidRDefault="00976B27" w:rsidP="00976B27">
              <w:pPr>
                <w:rPr>
                  <w:noProof/>
                </w:rPr>
              </w:pPr>
              <w:r>
                <w:fldChar w:fldCharType="begin"/>
              </w:r>
              <w:r>
                <w:instrText xml:space="preserve"> BIBLIOGRAPHY </w:instrText>
              </w:r>
              <w:r>
                <w:fldChar w:fldCharType="separate"/>
              </w:r>
            </w:p>
            <w:tbl>
              <w:tblPr>
                <w:tblW w:w="5331" w:type="pct"/>
                <w:tblCellSpacing w:w="15" w:type="dxa"/>
                <w:tblCellMar>
                  <w:top w:w="15" w:type="dxa"/>
                  <w:left w:w="15" w:type="dxa"/>
                  <w:bottom w:w="15" w:type="dxa"/>
                  <w:right w:w="15" w:type="dxa"/>
                </w:tblCellMar>
                <w:tblLook w:val="04A0" w:firstRow="1" w:lastRow="0" w:firstColumn="1" w:lastColumn="0" w:noHBand="0" w:noVBand="1"/>
              </w:tblPr>
              <w:tblGrid>
                <w:gridCol w:w="409"/>
                <w:gridCol w:w="9215"/>
              </w:tblGrid>
              <w:tr w:rsidR="0065185C" w14:paraId="7215FF55" w14:textId="77777777" w:rsidTr="0065185C">
                <w:trPr>
                  <w:divId w:val="1159421712"/>
                  <w:trHeight w:val="857"/>
                  <w:tblCellSpacing w:w="15" w:type="dxa"/>
                </w:trPr>
                <w:tc>
                  <w:tcPr>
                    <w:tcW w:w="191" w:type="pct"/>
                    <w:hideMark/>
                  </w:tcPr>
                  <w:p w14:paraId="030CCF7E" w14:textId="70529093" w:rsidR="0065185C" w:rsidRDefault="0065185C">
                    <w:pPr>
                      <w:pStyle w:val="Bibliography"/>
                      <w:rPr>
                        <w:noProof/>
                        <w:sz w:val="24"/>
                        <w:szCs w:val="24"/>
                      </w:rPr>
                    </w:pPr>
                    <w:r>
                      <w:rPr>
                        <w:noProof/>
                      </w:rPr>
                      <w:t xml:space="preserve">[1] </w:t>
                    </w:r>
                  </w:p>
                </w:tc>
                <w:tc>
                  <w:tcPr>
                    <w:tcW w:w="0" w:type="auto"/>
                    <w:hideMark/>
                  </w:tcPr>
                  <w:p w14:paraId="1D80D271" w14:textId="77777777" w:rsidR="0065185C" w:rsidRDefault="0065185C">
                    <w:pPr>
                      <w:pStyle w:val="Bibliography"/>
                      <w:rPr>
                        <w:noProof/>
                      </w:rPr>
                    </w:pPr>
                    <w:r>
                      <w:rPr>
                        <w:noProof/>
                      </w:rPr>
                      <w:t xml:space="preserve">D. Molitor, A. Saharia, V. Raghupathi and W. Raghupathi, “Exploring the Characteristics of Data Breaches: A Descriptive Analytic Study,” </w:t>
                    </w:r>
                    <w:r>
                      <w:rPr>
                        <w:i/>
                        <w:iCs/>
                        <w:noProof/>
                      </w:rPr>
                      <w:t xml:space="preserve">Journal of Information Security, </w:t>
                    </w:r>
                    <w:r>
                      <w:rPr>
                        <w:noProof/>
                      </w:rPr>
                      <w:t xml:space="preserve">vol. 15, no. 2, pp. 168-195, 2024. </w:t>
                    </w:r>
                  </w:p>
                </w:tc>
              </w:tr>
              <w:tr w:rsidR="0065185C" w14:paraId="72ECF190" w14:textId="77777777" w:rsidTr="0065185C">
                <w:trPr>
                  <w:divId w:val="1159421712"/>
                  <w:trHeight w:val="1147"/>
                  <w:tblCellSpacing w:w="15" w:type="dxa"/>
                </w:trPr>
                <w:tc>
                  <w:tcPr>
                    <w:tcW w:w="191" w:type="pct"/>
                    <w:hideMark/>
                  </w:tcPr>
                  <w:p w14:paraId="50F15F42" w14:textId="77777777" w:rsidR="0065185C" w:rsidRDefault="0065185C">
                    <w:pPr>
                      <w:pStyle w:val="Bibliography"/>
                      <w:rPr>
                        <w:noProof/>
                      </w:rPr>
                    </w:pPr>
                    <w:r>
                      <w:rPr>
                        <w:noProof/>
                      </w:rPr>
                      <w:t xml:space="preserve">[2] </w:t>
                    </w:r>
                  </w:p>
                </w:tc>
                <w:tc>
                  <w:tcPr>
                    <w:tcW w:w="0" w:type="auto"/>
                    <w:hideMark/>
                  </w:tcPr>
                  <w:p w14:paraId="56E038B9" w14:textId="77777777" w:rsidR="0065185C" w:rsidRDefault="0065185C">
                    <w:pPr>
                      <w:pStyle w:val="Bibliography"/>
                      <w:rPr>
                        <w:noProof/>
                      </w:rPr>
                    </w:pPr>
                    <w:r>
                      <w:rPr>
                        <w:noProof/>
                      </w:rPr>
                      <w:t xml:space="preserve">G. Culot, G. Nassimbeni, M. Podrecca and M. Sartor, “The ISO/IEC 27001 information security management standard: literature review and theory-based research agenda,” </w:t>
                    </w:r>
                    <w:r>
                      <w:rPr>
                        <w:i/>
                        <w:iCs/>
                        <w:noProof/>
                      </w:rPr>
                      <w:t xml:space="preserve">The TQM Journal, </w:t>
                    </w:r>
                    <w:r>
                      <w:rPr>
                        <w:noProof/>
                      </w:rPr>
                      <w:t xml:space="preserve">vol. 33, no. 7, pp. 76-105, 2021. </w:t>
                    </w:r>
                  </w:p>
                </w:tc>
              </w:tr>
              <w:tr w:rsidR="0065185C" w14:paraId="16455459" w14:textId="77777777" w:rsidTr="0065185C">
                <w:trPr>
                  <w:divId w:val="1159421712"/>
                  <w:trHeight w:val="857"/>
                  <w:tblCellSpacing w:w="15" w:type="dxa"/>
                </w:trPr>
                <w:tc>
                  <w:tcPr>
                    <w:tcW w:w="191" w:type="pct"/>
                    <w:hideMark/>
                  </w:tcPr>
                  <w:p w14:paraId="06FC11C9" w14:textId="77777777" w:rsidR="0065185C" w:rsidRDefault="0065185C">
                    <w:pPr>
                      <w:pStyle w:val="Bibliography"/>
                      <w:rPr>
                        <w:noProof/>
                      </w:rPr>
                    </w:pPr>
                    <w:r>
                      <w:rPr>
                        <w:noProof/>
                      </w:rPr>
                      <w:t xml:space="preserve">[3] </w:t>
                    </w:r>
                  </w:p>
                </w:tc>
                <w:tc>
                  <w:tcPr>
                    <w:tcW w:w="0" w:type="auto"/>
                    <w:hideMark/>
                  </w:tcPr>
                  <w:p w14:paraId="0F42F1DD" w14:textId="77777777" w:rsidR="0065185C" w:rsidRDefault="0065185C">
                    <w:pPr>
                      <w:pStyle w:val="Bibliography"/>
                      <w:rPr>
                        <w:noProof/>
                      </w:rPr>
                    </w:pPr>
                    <w:r>
                      <w:rPr>
                        <w:noProof/>
                      </w:rPr>
                      <w:t xml:space="preserve">E. Humphreys, Implementing the ISO/IEC 27001 Information Security Management System Standard, Artech House Publishers, 2007. </w:t>
                    </w:r>
                  </w:p>
                </w:tc>
              </w:tr>
              <w:tr w:rsidR="0065185C" w14:paraId="6BD9E15F" w14:textId="77777777" w:rsidTr="0065185C">
                <w:trPr>
                  <w:divId w:val="1159421712"/>
                  <w:trHeight w:val="857"/>
                  <w:tblCellSpacing w:w="15" w:type="dxa"/>
                </w:trPr>
                <w:tc>
                  <w:tcPr>
                    <w:tcW w:w="191" w:type="pct"/>
                    <w:hideMark/>
                  </w:tcPr>
                  <w:p w14:paraId="7CC1A27C" w14:textId="77777777" w:rsidR="0065185C" w:rsidRDefault="0065185C">
                    <w:pPr>
                      <w:pStyle w:val="Bibliography"/>
                      <w:rPr>
                        <w:noProof/>
                      </w:rPr>
                    </w:pPr>
                    <w:r>
                      <w:rPr>
                        <w:noProof/>
                      </w:rPr>
                      <w:t xml:space="preserve">[4] </w:t>
                    </w:r>
                  </w:p>
                </w:tc>
                <w:tc>
                  <w:tcPr>
                    <w:tcW w:w="0" w:type="auto"/>
                    <w:hideMark/>
                  </w:tcPr>
                  <w:p w14:paraId="2B836C2E" w14:textId="77777777" w:rsidR="0065185C" w:rsidRDefault="0065185C">
                    <w:pPr>
                      <w:pStyle w:val="Bibliography"/>
                      <w:rPr>
                        <w:noProof/>
                      </w:rPr>
                    </w:pPr>
                    <w:r>
                      <w:rPr>
                        <w:noProof/>
                      </w:rPr>
                      <w:t xml:space="preserve">A. Calder, ISO 27001/ISO 27002: A guide to information security management, IT Governance Publishing, 2023. </w:t>
                    </w:r>
                  </w:p>
                </w:tc>
              </w:tr>
              <w:tr w:rsidR="0065185C" w14:paraId="0740C3F8" w14:textId="77777777" w:rsidTr="0065185C">
                <w:trPr>
                  <w:divId w:val="1159421712"/>
                  <w:trHeight w:val="857"/>
                  <w:tblCellSpacing w:w="15" w:type="dxa"/>
                </w:trPr>
                <w:tc>
                  <w:tcPr>
                    <w:tcW w:w="191" w:type="pct"/>
                    <w:hideMark/>
                  </w:tcPr>
                  <w:p w14:paraId="20A7F05A" w14:textId="77777777" w:rsidR="0065185C" w:rsidRDefault="0065185C">
                    <w:pPr>
                      <w:pStyle w:val="Bibliography"/>
                      <w:rPr>
                        <w:noProof/>
                      </w:rPr>
                    </w:pPr>
                    <w:r>
                      <w:rPr>
                        <w:noProof/>
                      </w:rPr>
                      <w:t xml:space="preserve">[5] </w:t>
                    </w:r>
                  </w:p>
                </w:tc>
                <w:tc>
                  <w:tcPr>
                    <w:tcW w:w="0" w:type="auto"/>
                    <w:hideMark/>
                  </w:tcPr>
                  <w:p w14:paraId="65BC6377" w14:textId="77777777" w:rsidR="0065185C" w:rsidRDefault="0065185C">
                    <w:pPr>
                      <w:pStyle w:val="Bibliography"/>
                      <w:rPr>
                        <w:noProof/>
                      </w:rPr>
                    </w:pPr>
                    <w:r>
                      <w:rPr>
                        <w:noProof/>
                      </w:rPr>
                      <w:t>National Institute of Standards and Technology, “The NIST Cybersecurity Framework (CSF) 2.0,” U.S. Department of Commerce, Gaithersburg, Maryland, 2024.</w:t>
                    </w:r>
                  </w:p>
                </w:tc>
              </w:tr>
              <w:tr w:rsidR="0065185C" w14:paraId="58F58ADB" w14:textId="77777777" w:rsidTr="0065185C">
                <w:trPr>
                  <w:divId w:val="1159421712"/>
                  <w:trHeight w:val="1136"/>
                  <w:tblCellSpacing w:w="15" w:type="dxa"/>
                </w:trPr>
                <w:tc>
                  <w:tcPr>
                    <w:tcW w:w="191" w:type="pct"/>
                    <w:hideMark/>
                  </w:tcPr>
                  <w:p w14:paraId="5AAABE9C" w14:textId="77777777" w:rsidR="0065185C" w:rsidRDefault="0065185C">
                    <w:pPr>
                      <w:pStyle w:val="Bibliography"/>
                      <w:rPr>
                        <w:noProof/>
                      </w:rPr>
                    </w:pPr>
                    <w:r>
                      <w:rPr>
                        <w:noProof/>
                      </w:rPr>
                      <w:t xml:space="preserve">[6] </w:t>
                    </w:r>
                  </w:p>
                </w:tc>
                <w:tc>
                  <w:tcPr>
                    <w:tcW w:w="0" w:type="auto"/>
                    <w:hideMark/>
                  </w:tcPr>
                  <w:p w14:paraId="635F4561" w14:textId="77777777" w:rsidR="0065185C" w:rsidRDefault="0065185C">
                    <w:pPr>
                      <w:pStyle w:val="Bibliography"/>
                      <w:rPr>
                        <w:noProof/>
                      </w:rPr>
                    </w:pPr>
                    <w:r>
                      <w:rPr>
                        <w:noProof/>
                      </w:rPr>
                      <w:t>C. Kidd, “What is COBIT? COBIT Explained,” BMC, 6 December 2024. [Online]. Available: https://www.bmc.com/blogs/cobit/#:~:text=COBIT%20components%20include%3A,Process%20descriptions.. [Accessed 11 December 2024].</w:t>
                    </w:r>
                  </w:p>
                </w:tc>
              </w:tr>
              <w:tr w:rsidR="0065185C" w14:paraId="5CC35DA1" w14:textId="77777777" w:rsidTr="0065185C">
                <w:trPr>
                  <w:divId w:val="1159421712"/>
                  <w:trHeight w:val="1136"/>
                  <w:tblCellSpacing w:w="15" w:type="dxa"/>
                </w:trPr>
                <w:tc>
                  <w:tcPr>
                    <w:tcW w:w="191" w:type="pct"/>
                    <w:hideMark/>
                  </w:tcPr>
                  <w:p w14:paraId="5EDCCD9F" w14:textId="77777777" w:rsidR="0065185C" w:rsidRDefault="0065185C">
                    <w:pPr>
                      <w:pStyle w:val="Bibliography"/>
                      <w:rPr>
                        <w:noProof/>
                      </w:rPr>
                    </w:pPr>
                    <w:r>
                      <w:rPr>
                        <w:noProof/>
                      </w:rPr>
                      <w:t xml:space="preserve">[7] </w:t>
                    </w:r>
                  </w:p>
                </w:tc>
                <w:tc>
                  <w:tcPr>
                    <w:tcW w:w="0" w:type="auto"/>
                    <w:hideMark/>
                  </w:tcPr>
                  <w:p w14:paraId="57C93356" w14:textId="77777777" w:rsidR="0065185C" w:rsidRDefault="0065185C">
                    <w:pPr>
                      <w:pStyle w:val="Bibliography"/>
                      <w:rPr>
                        <w:noProof/>
                      </w:rPr>
                    </w:pPr>
                    <w:r>
                      <w:rPr>
                        <w:noProof/>
                      </w:rPr>
                      <w:t>Cyber Talents, “Understanding COBIT Framework: Definition, Components, and Benefits,” Cyber Talents, [Online]. Available: https://cybertalents.com/blog/understanding-cobit-framework-definition-components-and-benefits. [Accessed 11 December 2024].</w:t>
                    </w:r>
                  </w:p>
                </w:tc>
              </w:tr>
              <w:tr w:rsidR="0065185C" w14:paraId="3123CD28" w14:textId="77777777" w:rsidTr="0065185C">
                <w:trPr>
                  <w:divId w:val="1159421712"/>
                  <w:trHeight w:val="1426"/>
                  <w:tblCellSpacing w:w="15" w:type="dxa"/>
                </w:trPr>
                <w:tc>
                  <w:tcPr>
                    <w:tcW w:w="191" w:type="pct"/>
                    <w:hideMark/>
                  </w:tcPr>
                  <w:p w14:paraId="4DEBDF33" w14:textId="77777777" w:rsidR="0065185C" w:rsidRDefault="0065185C">
                    <w:pPr>
                      <w:pStyle w:val="Bibliography"/>
                      <w:rPr>
                        <w:noProof/>
                      </w:rPr>
                    </w:pPr>
                    <w:r>
                      <w:rPr>
                        <w:noProof/>
                      </w:rPr>
                      <w:t xml:space="preserve">[8] </w:t>
                    </w:r>
                  </w:p>
                </w:tc>
                <w:tc>
                  <w:tcPr>
                    <w:tcW w:w="0" w:type="auto"/>
                    <w:hideMark/>
                  </w:tcPr>
                  <w:p w14:paraId="6CDE8F13" w14:textId="77777777" w:rsidR="0065185C" w:rsidRDefault="0065185C">
                    <w:pPr>
                      <w:pStyle w:val="Bibliography"/>
                      <w:rPr>
                        <w:noProof/>
                      </w:rPr>
                    </w:pPr>
                    <w:r>
                      <w:rPr>
                        <w:noProof/>
                      </w:rPr>
                      <w:t>M. T. Edmead, “Using COBIT 2019 to Plan and Execute an Organization’s Transformation Strategy,” ISACA, 28 September 2020. [Online]. Available: https://www.isaca.org/resources/news-and-trends/industry-news/2020/using-cobit-2019-to-plan-and-execute-an-organization-transformation-strategy. [Accessed 11 December 2024].</w:t>
                    </w:r>
                  </w:p>
                </w:tc>
              </w:tr>
              <w:tr w:rsidR="0065185C" w14:paraId="5E091CDB" w14:textId="77777777" w:rsidTr="0065185C">
                <w:trPr>
                  <w:divId w:val="1159421712"/>
                  <w:trHeight w:val="857"/>
                  <w:tblCellSpacing w:w="15" w:type="dxa"/>
                </w:trPr>
                <w:tc>
                  <w:tcPr>
                    <w:tcW w:w="191" w:type="pct"/>
                    <w:hideMark/>
                  </w:tcPr>
                  <w:p w14:paraId="458237BF" w14:textId="77777777" w:rsidR="0065185C" w:rsidRDefault="0065185C">
                    <w:pPr>
                      <w:pStyle w:val="Bibliography"/>
                      <w:rPr>
                        <w:noProof/>
                      </w:rPr>
                    </w:pPr>
                    <w:r>
                      <w:rPr>
                        <w:noProof/>
                      </w:rPr>
                      <w:t xml:space="preserve">[9] </w:t>
                    </w:r>
                  </w:p>
                </w:tc>
                <w:tc>
                  <w:tcPr>
                    <w:tcW w:w="0" w:type="auto"/>
                    <w:hideMark/>
                  </w:tcPr>
                  <w:p w14:paraId="2FA1676A" w14:textId="77777777" w:rsidR="0065185C" w:rsidRDefault="0065185C">
                    <w:pPr>
                      <w:pStyle w:val="Bibliography"/>
                      <w:rPr>
                        <w:noProof/>
                      </w:rPr>
                    </w:pPr>
                    <w:r>
                      <w:rPr>
                        <w:noProof/>
                      </w:rPr>
                      <w:t xml:space="preserve">C. Agutter, ITIL Foundation Essentials ITIL 4 Edition: The ultimate revision guide, IT Governance Publishing, 2020. </w:t>
                    </w:r>
                  </w:p>
                </w:tc>
              </w:tr>
              <w:tr w:rsidR="0065185C" w14:paraId="1FB7ABF4" w14:textId="77777777" w:rsidTr="0065185C">
                <w:trPr>
                  <w:divId w:val="1159421712"/>
                  <w:trHeight w:val="1136"/>
                  <w:tblCellSpacing w:w="15" w:type="dxa"/>
                </w:trPr>
                <w:tc>
                  <w:tcPr>
                    <w:tcW w:w="191" w:type="pct"/>
                    <w:hideMark/>
                  </w:tcPr>
                  <w:p w14:paraId="1EA4E51D" w14:textId="77777777" w:rsidR="0065185C" w:rsidRDefault="0065185C">
                    <w:pPr>
                      <w:pStyle w:val="Bibliography"/>
                      <w:rPr>
                        <w:noProof/>
                      </w:rPr>
                    </w:pPr>
                    <w:r>
                      <w:rPr>
                        <w:noProof/>
                      </w:rPr>
                      <w:t xml:space="preserve">[10] </w:t>
                    </w:r>
                  </w:p>
                </w:tc>
                <w:tc>
                  <w:tcPr>
                    <w:tcW w:w="0" w:type="auto"/>
                    <w:hideMark/>
                  </w:tcPr>
                  <w:p w14:paraId="36F63E10" w14:textId="77777777" w:rsidR="0065185C" w:rsidRDefault="0065185C">
                    <w:pPr>
                      <w:pStyle w:val="Bibliography"/>
                      <w:rPr>
                        <w:noProof/>
                      </w:rPr>
                    </w:pPr>
                    <w:r>
                      <w:rPr>
                        <w:noProof/>
                      </w:rPr>
                      <w:t xml:space="preserve">M. Marrone and L. Kolbe, “Impact of IT Service Management Frameworks on the IT Organization An Empirical Study on Benefits, Challenges, and Processes,” </w:t>
                    </w:r>
                    <w:r>
                      <w:rPr>
                        <w:i/>
                        <w:iCs/>
                        <w:noProof/>
                      </w:rPr>
                      <w:t xml:space="preserve">Business &amp; Information Systems Engineering, </w:t>
                    </w:r>
                    <w:r>
                      <w:rPr>
                        <w:noProof/>
                      </w:rPr>
                      <w:t xml:space="preserve">vol. 3, no. 1, pp. 5-18, 2011. </w:t>
                    </w:r>
                  </w:p>
                </w:tc>
              </w:tr>
              <w:tr w:rsidR="0065185C" w14:paraId="58941A50" w14:textId="77777777" w:rsidTr="0065185C">
                <w:trPr>
                  <w:divId w:val="1159421712"/>
                  <w:trHeight w:val="869"/>
                  <w:tblCellSpacing w:w="15" w:type="dxa"/>
                </w:trPr>
                <w:tc>
                  <w:tcPr>
                    <w:tcW w:w="191" w:type="pct"/>
                    <w:hideMark/>
                  </w:tcPr>
                  <w:p w14:paraId="644C75B2" w14:textId="77777777" w:rsidR="0065185C" w:rsidRDefault="0065185C">
                    <w:pPr>
                      <w:pStyle w:val="Bibliography"/>
                      <w:rPr>
                        <w:noProof/>
                      </w:rPr>
                    </w:pPr>
                    <w:r>
                      <w:rPr>
                        <w:noProof/>
                      </w:rPr>
                      <w:t xml:space="preserve">[11] </w:t>
                    </w:r>
                  </w:p>
                </w:tc>
                <w:tc>
                  <w:tcPr>
                    <w:tcW w:w="0" w:type="auto"/>
                    <w:hideMark/>
                  </w:tcPr>
                  <w:p w14:paraId="644C277F" w14:textId="77777777" w:rsidR="0065185C" w:rsidRDefault="0065185C">
                    <w:pPr>
                      <w:pStyle w:val="Bibliography"/>
                      <w:rPr>
                        <w:noProof/>
                      </w:rPr>
                    </w:pPr>
                    <w:r>
                      <w:rPr>
                        <w:noProof/>
                      </w:rPr>
                      <w:t>Center for Internet Security, “CIS Critical Security Controls Version 8.1,” May 2021. [Online]. Available: https://learn.cisecurity.org/cis-controls-download. [Accessed 12 December 2024].</w:t>
                    </w:r>
                  </w:p>
                </w:tc>
              </w:tr>
            </w:tbl>
            <w:p w14:paraId="44C24D79" w14:textId="77777777" w:rsidR="0065185C" w:rsidRDefault="0065185C">
              <w:pPr>
                <w:divId w:val="1159421712"/>
                <w:rPr>
                  <w:rFonts w:eastAsia="Times New Roman"/>
                  <w:noProof/>
                </w:rPr>
              </w:pPr>
            </w:p>
            <w:p w14:paraId="2A01B536" w14:textId="5E8A4E00" w:rsidR="00806E72" w:rsidRPr="00976B27" w:rsidRDefault="00976B27" w:rsidP="00976B27">
              <w:r>
                <w:rPr>
                  <w:b/>
                  <w:bCs/>
                  <w:noProof/>
                </w:rPr>
                <w:fldChar w:fldCharType="end"/>
              </w:r>
            </w:p>
          </w:sdtContent>
        </w:sdt>
      </w:sdtContent>
    </w:sdt>
    <w:sectPr w:rsidR="00806E72" w:rsidRPr="00976B27" w:rsidSect="000E0AFA">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FD667B" w14:textId="77777777" w:rsidR="007D0B08" w:rsidRDefault="007D0B08" w:rsidP="000E0AFA">
      <w:pPr>
        <w:spacing w:before="0" w:after="0" w:line="240" w:lineRule="auto"/>
      </w:pPr>
      <w:r>
        <w:separator/>
      </w:r>
    </w:p>
  </w:endnote>
  <w:endnote w:type="continuationSeparator" w:id="0">
    <w:p w14:paraId="0665A4DF" w14:textId="77777777" w:rsidR="007D0B08" w:rsidRDefault="007D0B08" w:rsidP="000E0AF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0E0AFA" w14:paraId="20BFB834" w14:textId="77777777">
      <w:trPr>
        <w:trHeight w:hRule="exact" w:val="115"/>
        <w:jc w:val="center"/>
      </w:trPr>
      <w:tc>
        <w:tcPr>
          <w:tcW w:w="4686" w:type="dxa"/>
          <w:shd w:val="clear" w:color="auto" w:fill="3494BA" w:themeFill="accent1"/>
          <w:tcMar>
            <w:top w:w="0" w:type="dxa"/>
            <w:bottom w:w="0" w:type="dxa"/>
          </w:tcMar>
        </w:tcPr>
        <w:p w14:paraId="37599FE0" w14:textId="77777777" w:rsidR="000E0AFA" w:rsidRDefault="000E0AFA">
          <w:pPr>
            <w:pStyle w:val="Header"/>
            <w:rPr>
              <w:caps/>
              <w:sz w:val="18"/>
            </w:rPr>
          </w:pPr>
        </w:p>
      </w:tc>
      <w:tc>
        <w:tcPr>
          <w:tcW w:w="4674" w:type="dxa"/>
          <w:shd w:val="clear" w:color="auto" w:fill="3494BA" w:themeFill="accent1"/>
          <w:tcMar>
            <w:top w:w="0" w:type="dxa"/>
            <w:bottom w:w="0" w:type="dxa"/>
          </w:tcMar>
        </w:tcPr>
        <w:p w14:paraId="04573603" w14:textId="77777777" w:rsidR="000E0AFA" w:rsidRDefault="000E0AFA">
          <w:pPr>
            <w:pStyle w:val="Header"/>
            <w:jc w:val="right"/>
            <w:rPr>
              <w:caps/>
              <w:sz w:val="18"/>
            </w:rPr>
          </w:pPr>
        </w:p>
      </w:tc>
    </w:tr>
    <w:tr w:rsidR="000E0AFA" w14:paraId="7AD0A8F9" w14:textId="77777777">
      <w:trPr>
        <w:jc w:val="center"/>
      </w:trPr>
      <w:sdt>
        <w:sdtPr>
          <w:rPr>
            <w:caps/>
            <w:color w:val="808080" w:themeColor="background1" w:themeShade="80"/>
            <w:sz w:val="18"/>
            <w:szCs w:val="18"/>
          </w:rPr>
          <w:alias w:val="Author"/>
          <w:tag w:val=""/>
          <w:id w:val="-1069339013"/>
          <w:placeholder>
            <w:docPart w:val="0AECC88CEA0D4D5EB35FE2F0D7ECC87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60A75AF" w14:textId="7CF985D2" w:rsidR="000E0AFA" w:rsidRDefault="000E0AFA">
              <w:pPr>
                <w:pStyle w:val="Footer"/>
                <w:rPr>
                  <w:caps/>
                  <w:color w:val="808080" w:themeColor="background1" w:themeShade="80"/>
                  <w:sz w:val="18"/>
                  <w:szCs w:val="18"/>
                </w:rPr>
              </w:pPr>
              <w:r>
                <w:rPr>
                  <w:caps/>
                  <w:color w:val="808080" w:themeColor="background1" w:themeShade="80"/>
                  <w:sz w:val="18"/>
                  <w:szCs w:val="18"/>
                </w:rPr>
                <w:t>Mateusz Jadasz</w:t>
              </w:r>
            </w:p>
          </w:tc>
        </w:sdtContent>
      </w:sdt>
      <w:tc>
        <w:tcPr>
          <w:tcW w:w="4674" w:type="dxa"/>
          <w:shd w:val="clear" w:color="auto" w:fill="auto"/>
          <w:vAlign w:val="center"/>
        </w:tcPr>
        <w:p w14:paraId="0A51AFC4" w14:textId="77777777" w:rsidR="000E0AFA" w:rsidRDefault="000E0AF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B111D64" w14:textId="39C6FD1B" w:rsidR="000E0AFA" w:rsidRDefault="000E0A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0E0AFA" w14:paraId="57F7AAA1" w14:textId="77777777">
      <w:trPr>
        <w:trHeight w:hRule="exact" w:val="115"/>
        <w:jc w:val="center"/>
      </w:trPr>
      <w:tc>
        <w:tcPr>
          <w:tcW w:w="4686" w:type="dxa"/>
          <w:shd w:val="clear" w:color="auto" w:fill="3494BA" w:themeFill="accent1"/>
          <w:tcMar>
            <w:top w:w="0" w:type="dxa"/>
            <w:bottom w:w="0" w:type="dxa"/>
          </w:tcMar>
        </w:tcPr>
        <w:p w14:paraId="5DCB1BBE" w14:textId="77777777" w:rsidR="000E0AFA" w:rsidRDefault="000E0AFA">
          <w:pPr>
            <w:pStyle w:val="Header"/>
            <w:rPr>
              <w:caps/>
              <w:sz w:val="18"/>
            </w:rPr>
          </w:pPr>
        </w:p>
      </w:tc>
      <w:tc>
        <w:tcPr>
          <w:tcW w:w="4674" w:type="dxa"/>
          <w:shd w:val="clear" w:color="auto" w:fill="3494BA" w:themeFill="accent1"/>
          <w:tcMar>
            <w:top w:w="0" w:type="dxa"/>
            <w:bottom w:w="0" w:type="dxa"/>
          </w:tcMar>
        </w:tcPr>
        <w:p w14:paraId="53F42336" w14:textId="77777777" w:rsidR="000E0AFA" w:rsidRDefault="000E0AFA">
          <w:pPr>
            <w:pStyle w:val="Header"/>
            <w:jc w:val="right"/>
            <w:rPr>
              <w:caps/>
              <w:sz w:val="18"/>
            </w:rPr>
          </w:pPr>
        </w:p>
      </w:tc>
    </w:tr>
    <w:tr w:rsidR="000E0AFA" w14:paraId="3DB303C4" w14:textId="77777777">
      <w:trPr>
        <w:jc w:val="center"/>
      </w:trPr>
      <w:sdt>
        <w:sdtPr>
          <w:rPr>
            <w:caps/>
            <w:color w:val="808080" w:themeColor="background1" w:themeShade="80"/>
            <w:sz w:val="18"/>
            <w:szCs w:val="18"/>
          </w:rPr>
          <w:alias w:val="Author"/>
          <w:tag w:val=""/>
          <w:id w:val="1534151868"/>
          <w:placeholder>
            <w:docPart w:val="57CE4A11A2704D88862C806D62ADB2BF"/>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5359BE6D" w14:textId="3B3DB275" w:rsidR="000E0AFA" w:rsidRDefault="000E0AFA">
              <w:pPr>
                <w:pStyle w:val="Footer"/>
                <w:rPr>
                  <w:caps/>
                  <w:color w:val="808080" w:themeColor="background1" w:themeShade="80"/>
                  <w:sz w:val="18"/>
                  <w:szCs w:val="18"/>
                </w:rPr>
              </w:pPr>
              <w:r>
                <w:rPr>
                  <w:caps/>
                  <w:color w:val="808080" w:themeColor="background1" w:themeShade="80"/>
                  <w:sz w:val="18"/>
                  <w:szCs w:val="18"/>
                </w:rPr>
                <w:t>Mateusz Jadasz</w:t>
              </w:r>
            </w:p>
          </w:tc>
        </w:sdtContent>
      </w:sdt>
      <w:tc>
        <w:tcPr>
          <w:tcW w:w="4674" w:type="dxa"/>
          <w:shd w:val="clear" w:color="auto" w:fill="auto"/>
          <w:vAlign w:val="center"/>
        </w:tcPr>
        <w:p w14:paraId="34EB3091" w14:textId="77777777" w:rsidR="000E0AFA" w:rsidRDefault="000E0AF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3D84E4DC" w14:textId="61CF03A1" w:rsidR="000E0AFA" w:rsidRDefault="000E0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7817B" w14:textId="77777777" w:rsidR="007D0B08" w:rsidRDefault="007D0B08" w:rsidP="000E0AFA">
      <w:pPr>
        <w:spacing w:before="0" w:after="0" w:line="240" w:lineRule="auto"/>
      </w:pPr>
      <w:r>
        <w:separator/>
      </w:r>
    </w:p>
  </w:footnote>
  <w:footnote w:type="continuationSeparator" w:id="0">
    <w:p w14:paraId="4F602F00" w14:textId="77777777" w:rsidR="007D0B08" w:rsidRDefault="007D0B08" w:rsidP="000E0AF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F1268"/>
    <w:multiLevelType w:val="hybridMultilevel"/>
    <w:tmpl w:val="98BE1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72BB"/>
    <w:multiLevelType w:val="hybridMultilevel"/>
    <w:tmpl w:val="7D5CA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83370"/>
    <w:multiLevelType w:val="hybridMultilevel"/>
    <w:tmpl w:val="1410E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07D39"/>
    <w:multiLevelType w:val="hybridMultilevel"/>
    <w:tmpl w:val="7E701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921CD"/>
    <w:multiLevelType w:val="hybridMultilevel"/>
    <w:tmpl w:val="F0FE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F45F6"/>
    <w:multiLevelType w:val="hybridMultilevel"/>
    <w:tmpl w:val="7D98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8434E"/>
    <w:multiLevelType w:val="hybridMultilevel"/>
    <w:tmpl w:val="B6A46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036CB"/>
    <w:multiLevelType w:val="hybridMultilevel"/>
    <w:tmpl w:val="A9628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9652B"/>
    <w:multiLevelType w:val="hybridMultilevel"/>
    <w:tmpl w:val="BAF4C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6139A"/>
    <w:multiLevelType w:val="hybridMultilevel"/>
    <w:tmpl w:val="5DE4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B626A"/>
    <w:multiLevelType w:val="hybridMultilevel"/>
    <w:tmpl w:val="AA587F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EB07DEF"/>
    <w:multiLevelType w:val="hybridMultilevel"/>
    <w:tmpl w:val="2BA8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86750C"/>
    <w:multiLevelType w:val="hybridMultilevel"/>
    <w:tmpl w:val="313C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1C2E56"/>
    <w:multiLevelType w:val="hybridMultilevel"/>
    <w:tmpl w:val="87C05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015517">
    <w:abstractNumId w:val="13"/>
  </w:num>
  <w:num w:numId="2" w16cid:durableId="1518810586">
    <w:abstractNumId w:val="9"/>
  </w:num>
  <w:num w:numId="3" w16cid:durableId="1661735056">
    <w:abstractNumId w:val="2"/>
  </w:num>
  <w:num w:numId="4" w16cid:durableId="1662584021">
    <w:abstractNumId w:val="0"/>
  </w:num>
  <w:num w:numId="5" w16cid:durableId="37434515">
    <w:abstractNumId w:val="8"/>
  </w:num>
  <w:num w:numId="6" w16cid:durableId="84427223">
    <w:abstractNumId w:val="6"/>
  </w:num>
  <w:num w:numId="7" w16cid:durableId="21326395">
    <w:abstractNumId w:val="7"/>
  </w:num>
  <w:num w:numId="8" w16cid:durableId="557205498">
    <w:abstractNumId w:val="4"/>
  </w:num>
  <w:num w:numId="9" w16cid:durableId="1079517611">
    <w:abstractNumId w:val="12"/>
  </w:num>
  <w:num w:numId="10" w16cid:durableId="979849935">
    <w:abstractNumId w:val="3"/>
  </w:num>
  <w:num w:numId="11" w16cid:durableId="1199317869">
    <w:abstractNumId w:val="10"/>
  </w:num>
  <w:num w:numId="12" w16cid:durableId="570577905">
    <w:abstractNumId w:val="1"/>
  </w:num>
  <w:num w:numId="13" w16cid:durableId="320423885">
    <w:abstractNumId w:val="11"/>
  </w:num>
  <w:num w:numId="14" w16cid:durableId="13282481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36DE"/>
    <w:rsid w:val="00010FB8"/>
    <w:rsid w:val="000122A1"/>
    <w:rsid w:val="00022340"/>
    <w:rsid w:val="00031E4D"/>
    <w:rsid w:val="0003394B"/>
    <w:rsid w:val="00033D38"/>
    <w:rsid w:val="00036A0B"/>
    <w:rsid w:val="00037EF5"/>
    <w:rsid w:val="00045BDF"/>
    <w:rsid w:val="0005062C"/>
    <w:rsid w:val="00053EB0"/>
    <w:rsid w:val="00055C58"/>
    <w:rsid w:val="00057A16"/>
    <w:rsid w:val="00060395"/>
    <w:rsid w:val="00083902"/>
    <w:rsid w:val="00083FBF"/>
    <w:rsid w:val="000955AD"/>
    <w:rsid w:val="000A1180"/>
    <w:rsid w:val="000A5186"/>
    <w:rsid w:val="000B59A4"/>
    <w:rsid w:val="000C35D6"/>
    <w:rsid w:val="000C6A13"/>
    <w:rsid w:val="000E0AFA"/>
    <w:rsid w:val="000E18CF"/>
    <w:rsid w:val="000F18B8"/>
    <w:rsid w:val="00101216"/>
    <w:rsid w:val="00107A0F"/>
    <w:rsid w:val="001225AC"/>
    <w:rsid w:val="00126098"/>
    <w:rsid w:val="00126DCC"/>
    <w:rsid w:val="0013511A"/>
    <w:rsid w:val="00137B56"/>
    <w:rsid w:val="00137C72"/>
    <w:rsid w:val="00147032"/>
    <w:rsid w:val="0014720A"/>
    <w:rsid w:val="001532F4"/>
    <w:rsid w:val="00164AC1"/>
    <w:rsid w:val="00164BEA"/>
    <w:rsid w:val="00170597"/>
    <w:rsid w:val="001759E4"/>
    <w:rsid w:val="0017654B"/>
    <w:rsid w:val="00181EC3"/>
    <w:rsid w:val="0019360C"/>
    <w:rsid w:val="00197056"/>
    <w:rsid w:val="001A7E83"/>
    <w:rsid w:val="001B0A7D"/>
    <w:rsid w:val="001B4FF6"/>
    <w:rsid w:val="001C1436"/>
    <w:rsid w:val="001C2F1A"/>
    <w:rsid w:val="001D2FD7"/>
    <w:rsid w:val="001D3634"/>
    <w:rsid w:val="001E687D"/>
    <w:rsid w:val="001F022A"/>
    <w:rsid w:val="001F5F52"/>
    <w:rsid w:val="001F6EDA"/>
    <w:rsid w:val="00205659"/>
    <w:rsid w:val="00207D68"/>
    <w:rsid w:val="00210600"/>
    <w:rsid w:val="002235F5"/>
    <w:rsid w:val="002277ED"/>
    <w:rsid w:val="00227C5E"/>
    <w:rsid w:val="00235FE3"/>
    <w:rsid w:val="002424D1"/>
    <w:rsid w:val="00250C6A"/>
    <w:rsid w:val="00252655"/>
    <w:rsid w:val="00270969"/>
    <w:rsid w:val="00273B6D"/>
    <w:rsid w:val="002860A0"/>
    <w:rsid w:val="00287262"/>
    <w:rsid w:val="002947FE"/>
    <w:rsid w:val="002953C8"/>
    <w:rsid w:val="002A02AF"/>
    <w:rsid w:val="002A2D04"/>
    <w:rsid w:val="002B0640"/>
    <w:rsid w:val="002B5A8A"/>
    <w:rsid w:val="002C1570"/>
    <w:rsid w:val="002D5B38"/>
    <w:rsid w:val="002D5C36"/>
    <w:rsid w:val="002D65A1"/>
    <w:rsid w:val="002E53E2"/>
    <w:rsid w:val="002F46E5"/>
    <w:rsid w:val="00303177"/>
    <w:rsid w:val="00303FE4"/>
    <w:rsid w:val="00305BE6"/>
    <w:rsid w:val="00310CBE"/>
    <w:rsid w:val="00313E99"/>
    <w:rsid w:val="00316F0C"/>
    <w:rsid w:val="0031712D"/>
    <w:rsid w:val="00317FDC"/>
    <w:rsid w:val="00321CD3"/>
    <w:rsid w:val="00321FF1"/>
    <w:rsid w:val="00337D9F"/>
    <w:rsid w:val="00342A6B"/>
    <w:rsid w:val="003430E7"/>
    <w:rsid w:val="00363224"/>
    <w:rsid w:val="00370258"/>
    <w:rsid w:val="00370F40"/>
    <w:rsid w:val="003743D6"/>
    <w:rsid w:val="00374404"/>
    <w:rsid w:val="003777F8"/>
    <w:rsid w:val="00390ACC"/>
    <w:rsid w:val="003A363D"/>
    <w:rsid w:val="003A7F74"/>
    <w:rsid w:val="003D072C"/>
    <w:rsid w:val="003D4539"/>
    <w:rsid w:val="003D46F0"/>
    <w:rsid w:val="003D4F37"/>
    <w:rsid w:val="003D7733"/>
    <w:rsid w:val="003E60FF"/>
    <w:rsid w:val="003F2BDA"/>
    <w:rsid w:val="00405D07"/>
    <w:rsid w:val="00406C88"/>
    <w:rsid w:val="00416806"/>
    <w:rsid w:val="00420C95"/>
    <w:rsid w:val="004218C1"/>
    <w:rsid w:val="00423901"/>
    <w:rsid w:val="00427D13"/>
    <w:rsid w:val="00434AF1"/>
    <w:rsid w:val="00445E4B"/>
    <w:rsid w:val="004506F9"/>
    <w:rsid w:val="00450967"/>
    <w:rsid w:val="004627B0"/>
    <w:rsid w:val="0046393C"/>
    <w:rsid w:val="004769D2"/>
    <w:rsid w:val="0048344A"/>
    <w:rsid w:val="00496EAE"/>
    <w:rsid w:val="004A6DEA"/>
    <w:rsid w:val="004A7D30"/>
    <w:rsid w:val="004A7DE5"/>
    <w:rsid w:val="004B38FD"/>
    <w:rsid w:val="004B4E4D"/>
    <w:rsid w:val="004B5E66"/>
    <w:rsid w:val="004C0F8C"/>
    <w:rsid w:val="004C0FA5"/>
    <w:rsid w:val="004C3B9C"/>
    <w:rsid w:val="004C51ED"/>
    <w:rsid w:val="004D1543"/>
    <w:rsid w:val="004D43B1"/>
    <w:rsid w:val="004E1677"/>
    <w:rsid w:val="004E4721"/>
    <w:rsid w:val="004F4F33"/>
    <w:rsid w:val="004F50A5"/>
    <w:rsid w:val="004F5458"/>
    <w:rsid w:val="00502EEF"/>
    <w:rsid w:val="0050756B"/>
    <w:rsid w:val="0050786A"/>
    <w:rsid w:val="00511B5B"/>
    <w:rsid w:val="00512F1E"/>
    <w:rsid w:val="005134D1"/>
    <w:rsid w:val="0051450A"/>
    <w:rsid w:val="00520D86"/>
    <w:rsid w:val="00524C31"/>
    <w:rsid w:val="005253F0"/>
    <w:rsid w:val="00531B76"/>
    <w:rsid w:val="005329E9"/>
    <w:rsid w:val="00533F3C"/>
    <w:rsid w:val="005359FA"/>
    <w:rsid w:val="00562F61"/>
    <w:rsid w:val="00573A6B"/>
    <w:rsid w:val="005946B6"/>
    <w:rsid w:val="005A05C5"/>
    <w:rsid w:val="005C0A84"/>
    <w:rsid w:val="005D104B"/>
    <w:rsid w:val="005E1507"/>
    <w:rsid w:val="005F0F5B"/>
    <w:rsid w:val="005F2504"/>
    <w:rsid w:val="005F2DFC"/>
    <w:rsid w:val="0060046B"/>
    <w:rsid w:val="00600669"/>
    <w:rsid w:val="00612315"/>
    <w:rsid w:val="00613921"/>
    <w:rsid w:val="00613D96"/>
    <w:rsid w:val="00614093"/>
    <w:rsid w:val="006142DC"/>
    <w:rsid w:val="00623945"/>
    <w:rsid w:val="00625FCC"/>
    <w:rsid w:val="00627694"/>
    <w:rsid w:val="006341A4"/>
    <w:rsid w:val="00634ED5"/>
    <w:rsid w:val="00644C6F"/>
    <w:rsid w:val="006501B6"/>
    <w:rsid w:val="0065185C"/>
    <w:rsid w:val="00652A0C"/>
    <w:rsid w:val="00655050"/>
    <w:rsid w:val="00657234"/>
    <w:rsid w:val="00660DF5"/>
    <w:rsid w:val="006662FD"/>
    <w:rsid w:val="006670DF"/>
    <w:rsid w:val="00667E84"/>
    <w:rsid w:val="00676501"/>
    <w:rsid w:val="00680597"/>
    <w:rsid w:val="00683271"/>
    <w:rsid w:val="00693F27"/>
    <w:rsid w:val="00696F13"/>
    <w:rsid w:val="006A668F"/>
    <w:rsid w:val="006D1B9E"/>
    <w:rsid w:val="006D5766"/>
    <w:rsid w:val="006E053A"/>
    <w:rsid w:val="006E13B9"/>
    <w:rsid w:val="006F015F"/>
    <w:rsid w:val="006F4A46"/>
    <w:rsid w:val="006F52F0"/>
    <w:rsid w:val="006F63A2"/>
    <w:rsid w:val="00702927"/>
    <w:rsid w:val="00703B12"/>
    <w:rsid w:val="00710127"/>
    <w:rsid w:val="00716C38"/>
    <w:rsid w:val="007224AE"/>
    <w:rsid w:val="00726F4E"/>
    <w:rsid w:val="00727A11"/>
    <w:rsid w:val="00730579"/>
    <w:rsid w:val="00735C3C"/>
    <w:rsid w:val="00743A00"/>
    <w:rsid w:val="00751D6B"/>
    <w:rsid w:val="00754098"/>
    <w:rsid w:val="007651EF"/>
    <w:rsid w:val="00776EC9"/>
    <w:rsid w:val="00776F53"/>
    <w:rsid w:val="007779AA"/>
    <w:rsid w:val="007821A9"/>
    <w:rsid w:val="007852B0"/>
    <w:rsid w:val="00787D32"/>
    <w:rsid w:val="0079577C"/>
    <w:rsid w:val="00795F13"/>
    <w:rsid w:val="007A4728"/>
    <w:rsid w:val="007A5C81"/>
    <w:rsid w:val="007B008D"/>
    <w:rsid w:val="007B4694"/>
    <w:rsid w:val="007B4F67"/>
    <w:rsid w:val="007D0B08"/>
    <w:rsid w:val="007D1193"/>
    <w:rsid w:val="007D1A25"/>
    <w:rsid w:val="00802DEA"/>
    <w:rsid w:val="008041F9"/>
    <w:rsid w:val="008062D8"/>
    <w:rsid w:val="00806E72"/>
    <w:rsid w:val="0081456E"/>
    <w:rsid w:val="008208A9"/>
    <w:rsid w:val="00830038"/>
    <w:rsid w:val="00835CC4"/>
    <w:rsid w:val="008430F7"/>
    <w:rsid w:val="00843C80"/>
    <w:rsid w:val="00845C60"/>
    <w:rsid w:val="00850ABD"/>
    <w:rsid w:val="00853380"/>
    <w:rsid w:val="008541FD"/>
    <w:rsid w:val="00855EA5"/>
    <w:rsid w:val="0086134E"/>
    <w:rsid w:val="008629E3"/>
    <w:rsid w:val="00874592"/>
    <w:rsid w:val="00875C52"/>
    <w:rsid w:val="00876DBE"/>
    <w:rsid w:val="00877748"/>
    <w:rsid w:val="00882B3A"/>
    <w:rsid w:val="00884BF3"/>
    <w:rsid w:val="0089013E"/>
    <w:rsid w:val="008A3083"/>
    <w:rsid w:val="008A4F12"/>
    <w:rsid w:val="008B1F44"/>
    <w:rsid w:val="008B2543"/>
    <w:rsid w:val="008B770C"/>
    <w:rsid w:val="00915F17"/>
    <w:rsid w:val="0092062B"/>
    <w:rsid w:val="009253B2"/>
    <w:rsid w:val="00936337"/>
    <w:rsid w:val="00936921"/>
    <w:rsid w:val="00945F3A"/>
    <w:rsid w:val="00947D03"/>
    <w:rsid w:val="00952C89"/>
    <w:rsid w:val="00954599"/>
    <w:rsid w:val="00955A55"/>
    <w:rsid w:val="00960B5A"/>
    <w:rsid w:val="0096575D"/>
    <w:rsid w:val="009671D6"/>
    <w:rsid w:val="00976B27"/>
    <w:rsid w:val="00977423"/>
    <w:rsid w:val="009846CA"/>
    <w:rsid w:val="009912A4"/>
    <w:rsid w:val="009A02A2"/>
    <w:rsid w:val="009A58EE"/>
    <w:rsid w:val="009A647A"/>
    <w:rsid w:val="009C2E25"/>
    <w:rsid w:val="009D2B70"/>
    <w:rsid w:val="009D5F7E"/>
    <w:rsid w:val="009D6A32"/>
    <w:rsid w:val="009E74A6"/>
    <w:rsid w:val="00A02B24"/>
    <w:rsid w:val="00A04222"/>
    <w:rsid w:val="00A070D5"/>
    <w:rsid w:val="00A07A9B"/>
    <w:rsid w:val="00A10565"/>
    <w:rsid w:val="00A32CFE"/>
    <w:rsid w:val="00A4113B"/>
    <w:rsid w:val="00A47F68"/>
    <w:rsid w:val="00A5177B"/>
    <w:rsid w:val="00A620CB"/>
    <w:rsid w:val="00A63B4D"/>
    <w:rsid w:val="00A73A07"/>
    <w:rsid w:val="00A808C2"/>
    <w:rsid w:val="00A830F4"/>
    <w:rsid w:val="00A86E9B"/>
    <w:rsid w:val="00A8711B"/>
    <w:rsid w:val="00A9427F"/>
    <w:rsid w:val="00AA2299"/>
    <w:rsid w:val="00AA2E5A"/>
    <w:rsid w:val="00AC1DC2"/>
    <w:rsid w:val="00AC2F2C"/>
    <w:rsid w:val="00AC4479"/>
    <w:rsid w:val="00AC6AC2"/>
    <w:rsid w:val="00AD1062"/>
    <w:rsid w:val="00AD7E01"/>
    <w:rsid w:val="00AF2C61"/>
    <w:rsid w:val="00AF54FE"/>
    <w:rsid w:val="00B01E82"/>
    <w:rsid w:val="00B11386"/>
    <w:rsid w:val="00B12DFD"/>
    <w:rsid w:val="00B257BF"/>
    <w:rsid w:val="00B26EBB"/>
    <w:rsid w:val="00B31090"/>
    <w:rsid w:val="00B321BD"/>
    <w:rsid w:val="00B34817"/>
    <w:rsid w:val="00B42433"/>
    <w:rsid w:val="00B42C5E"/>
    <w:rsid w:val="00B451F7"/>
    <w:rsid w:val="00B46DF0"/>
    <w:rsid w:val="00B57508"/>
    <w:rsid w:val="00B60AA5"/>
    <w:rsid w:val="00B64EA6"/>
    <w:rsid w:val="00B66AE5"/>
    <w:rsid w:val="00B67722"/>
    <w:rsid w:val="00B710FF"/>
    <w:rsid w:val="00B7324F"/>
    <w:rsid w:val="00B7460F"/>
    <w:rsid w:val="00B77C86"/>
    <w:rsid w:val="00B94440"/>
    <w:rsid w:val="00B95214"/>
    <w:rsid w:val="00BA1AA7"/>
    <w:rsid w:val="00BA1FEB"/>
    <w:rsid w:val="00BA2D42"/>
    <w:rsid w:val="00BA3A09"/>
    <w:rsid w:val="00BB1F18"/>
    <w:rsid w:val="00BB34A5"/>
    <w:rsid w:val="00BB76DD"/>
    <w:rsid w:val="00BC4699"/>
    <w:rsid w:val="00BD0723"/>
    <w:rsid w:val="00BD072C"/>
    <w:rsid w:val="00BF0BCC"/>
    <w:rsid w:val="00BF4C59"/>
    <w:rsid w:val="00BF6708"/>
    <w:rsid w:val="00C03F1B"/>
    <w:rsid w:val="00C062A6"/>
    <w:rsid w:val="00C07760"/>
    <w:rsid w:val="00C0778A"/>
    <w:rsid w:val="00C23C4F"/>
    <w:rsid w:val="00C25880"/>
    <w:rsid w:val="00C26B36"/>
    <w:rsid w:val="00C26C04"/>
    <w:rsid w:val="00C40D05"/>
    <w:rsid w:val="00C504FD"/>
    <w:rsid w:val="00C54204"/>
    <w:rsid w:val="00C600DC"/>
    <w:rsid w:val="00C612EE"/>
    <w:rsid w:val="00C64983"/>
    <w:rsid w:val="00C71744"/>
    <w:rsid w:val="00C74143"/>
    <w:rsid w:val="00C743E4"/>
    <w:rsid w:val="00C74530"/>
    <w:rsid w:val="00C96634"/>
    <w:rsid w:val="00C9690A"/>
    <w:rsid w:val="00CA18EB"/>
    <w:rsid w:val="00CB1B10"/>
    <w:rsid w:val="00CC2AFE"/>
    <w:rsid w:val="00CC444C"/>
    <w:rsid w:val="00CC7EA9"/>
    <w:rsid w:val="00CE0488"/>
    <w:rsid w:val="00CE2AFA"/>
    <w:rsid w:val="00CE2F30"/>
    <w:rsid w:val="00CF163B"/>
    <w:rsid w:val="00D04A66"/>
    <w:rsid w:val="00D10DB1"/>
    <w:rsid w:val="00D13E8D"/>
    <w:rsid w:val="00D14D8F"/>
    <w:rsid w:val="00D27EC4"/>
    <w:rsid w:val="00D32F25"/>
    <w:rsid w:val="00D40636"/>
    <w:rsid w:val="00D41975"/>
    <w:rsid w:val="00D51355"/>
    <w:rsid w:val="00D56B42"/>
    <w:rsid w:val="00D5775B"/>
    <w:rsid w:val="00D63EA4"/>
    <w:rsid w:val="00D67D0C"/>
    <w:rsid w:val="00D73139"/>
    <w:rsid w:val="00D82EF8"/>
    <w:rsid w:val="00D8605F"/>
    <w:rsid w:val="00D94125"/>
    <w:rsid w:val="00DA4C5B"/>
    <w:rsid w:val="00DA52DE"/>
    <w:rsid w:val="00DA60A8"/>
    <w:rsid w:val="00DB6356"/>
    <w:rsid w:val="00DB6C27"/>
    <w:rsid w:val="00DB74F4"/>
    <w:rsid w:val="00DC1E55"/>
    <w:rsid w:val="00DC5ACF"/>
    <w:rsid w:val="00DD05DD"/>
    <w:rsid w:val="00DD3740"/>
    <w:rsid w:val="00E002F3"/>
    <w:rsid w:val="00E022DE"/>
    <w:rsid w:val="00E11347"/>
    <w:rsid w:val="00E177C6"/>
    <w:rsid w:val="00E20EEB"/>
    <w:rsid w:val="00E21649"/>
    <w:rsid w:val="00E33F39"/>
    <w:rsid w:val="00E40B37"/>
    <w:rsid w:val="00E41C20"/>
    <w:rsid w:val="00E452B9"/>
    <w:rsid w:val="00E56B7F"/>
    <w:rsid w:val="00E71521"/>
    <w:rsid w:val="00E74D12"/>
    <w:rsid w:val="00E82AEE"/>
    <w:rsid w:val="00E85154"/>
    <w:rsid w:val="00E90B9A"/>
    <w:rsid w:val="00E92378"/>
    <w:rsid w:val="00E92720"/>
    <w:rsid w:val="00E958BD"/>
    <w:rsid w:val="00EB30F3"/>
    <w:rsid w:val="00EC0680"/>
    <w:rsid w:val="00EC7553"/>
    <w:rsid w:val="00EC7A8F"/>
    <w:rsid w:val="00EC7F2D"/>
    <w:rsid w:val="00ED1F73"/>
    <w:rsid w:val="00EE1CEF"/>
    <w:rsid w:val="00EF40FF"/>
    <w:rsid w:val="00EF56EC"/>
    <w:rsid w:val="00EF69FC"/>
    <w:rsid w:val="00F02811"/>
    <w:rsid w:val="00F10DD6"/>
    <w:rsid w:val="00F12808"/>
    <w:rsid w:val="00F205BC"/>
    <w:rsid w:val="00F26FB3"/>
    <w:rsid w:val="00F34916"/>
    <w:rsid w:val="00F37D13"/>
    <w:rsid w:val="00F443F3"/>
    <w:rsid w:val="00F4696C"/>
    <w:rsid w:val="00F47679"/>
    <w:rsid w:val="00F47CBA"/>
    <w:rsid w:val="00F5233A"/>
    <w:rsid w:val="00F61B45"/>
    <w:rsid w:val="00F74EC6"/>
    <w:rsid w:val="00F831FF"/>
    <w:rsid w:val="00F94889"/>
    <w:rsid w:val="00F971AF"/>
    <w:rsid w:val="00FA1140"/>
    <w:rsid w:val="00FB3C8F"/>
    <w:rsid w:val="00FB4A4C"/>
    <w:rsid w:val="00FC2249"/>
    <w:rsid w:val="00FD0000"/>
    <w:rsid w:val="00FD17CF"/>
    <w:rsid w:val="00FD447D"/>
    <w:rsid w:val="00FE1DFD"/>
    <w:rsid w:val="00FE4C5B"/>
    <w:rsid w:val="00FF6BB7"/>
    <w:rsid w:val="0EA7A8FC"/>
    <w:rsid w:val="39297609"/>
    <w:rsid w:val="4BB865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F73"/>
  </w:style>
  <w:style w:type="paragraph" w:styleId="Heading1">
    <w:name w:val="heading 1"/>
    <w:basedOn w:val="Normal"/>
    <w:next w:val="Normal"/>
    <w:link w:val="Heading1Char"/>
    <w:uiPriority w:val="9"/>
    <w:qFormat/>
    <w:rsid w:val="00ED1F73"/>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D1F73"/>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D1F73"/>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semiHidden/>
    <w:unhideWhenUsed/>
    <w:qFormat/>
    <w:rsid w:val="00ED1F73"/>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ED1F73"/>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ED1F73"/>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ED1F73"/>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ED1F7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D1F7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ED1F73"/>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ED1F73"/>
    <w:rPr>
      <w:caps/>
      <w:spacing w:val="15"/>
      <w:shd w:val="clear" w:color="auto" w:fill="D4EAF3" w:themeFill="accent1" w:themeFillTint="33"/>
    </w:rPr>
  </w:style>
  <w:style w:type="character" w:customStyle="1" w:styleId="Heading3Char">
    <w:name w:val="Heading 3 Char"/>
    <w:basedOn w:val="DefaultParagraphFont"/>
    <w:link w:val="Heading3"/>
    <w:uiPriority w:val="9"/>
    <w:rsid w:val="00ED1F73"/>
    <w:rPr>
      <w:caps/>
      <w:color w:val="1A495C" w:themeColor="accent1" w:themeShade="7F"/>
      <w:spacing w:val="15"/>
    </w:rPr>
  </w:style>
  <w:style w:type="character" w:customStyle="1" w:styleId="Heading4Char">
    <w:name w:val="Heading 4 Char"/>
    <w:basedOn w:val="DefaultParagraphFont"/>
    <w:link w:val="Heading4"/>
    <w:uiPriority w:val="9"/>
    <w:semiHidden/>
    <w:rsid w:val="00ED1F73"/>
    <w:rPr>
      <w:caps/>
      <w:color w:val="276E8B" w:themeColor="accent1" w:themeShade="BF"/>
      <w:spacing w:val="10"/>
    </w:rPr>
  </w:style>
  <w:style w:type="character" w:customStyle="1" w:styleId="Heading5Char">
    <w:name w:val="Heading 5 Char"/>
    <w:basedOn w:val="DefaultParagraphFont"/>
    <w:link w:val="Heading5"/>
    <w:uiPriority w:val="9"/>
    <w:semiHidden/>
    <w:rsid w:val="00ED1F73"/>
    <w:rPr>
      <w:caps/>
      <w:color w:val="276E8B" w:themeColor="accent1" w:themeShade="BF"/>
      <w:spacing w:val="10"/>
    </w:rPr>
  </w:style>
  <w:style w:type="character" w:customStyle="1" w:styleId="Heading6Char">
    <w:name w:val="Heading 6 Char"/>
    <w:basedOn w:val="DefaultParagraphFont"/>
    <w:link w:val="Heading6"/>
    <w:uiPriority w:val="9"/>
    <w:semiHidden/>
    <w:rsid w:val="00ED1F73"/>
    <w:rPr>
      <w:caps/>
      <w:color w:val="276E8B" w:themeColor="accent1" w:themeShade="BF"/>
      <w:spacing w:val="10"/>
    </w:rPr>
  </w:style>
  <w:style w:type="character" w:customStyle="1" w:styleId="Heading7Char">
    <w:name w:val="Heading 7 Char"/>
    <w:basedOn w:val="DefaultParagraphFont"/>
    <w:link w:val="Heading7"/>
    <w:uiPriority w:val="9"/>
    <w:semiHidden/>
    <w:rsid w:val="00ED1F73"/>
    <w:rPr>
      <w:caps/>
      <w:color w:val="276E8B" w:themeColor="accent1" w:themeShade="BF"/>
      <w:spacing w:val="10"/>
    </w:rPr>
  </w:style>
  <w:style w:type="character" w:customStyle="1" w:styleId="Heading8Char">
    <w:name w:val="Heading 8 Char"/>
    <w:basedOn w:val="DefaultParagraphFont"/>
    <w:link w:val="Heading8"/>
    <w:uiPriority w:val="9"/>
    <w:semiHidden/>
    <w:rsid w:val="00ED1F73"/>
    <w:rPr>
      <w:caps/>
      <w:spacing w:val="10"/>
      <w:sz w:val="18"/>
      <w:szCs w:val="18"/>
    </w:rPr>
  </w:style>
  <w:style w:type="character" w:customStyle="1" w:styleId="Heading9Char">
    <w:name w:val="Heading 9 Char"/>
    <w:basedOn w:val="DefaultParagraphFont"/>
    <w:link w:val="Heading9"/>
    <w:uiPriority w:val="9"/>
    <w:semiHidden/>
    <w:rsid w:val="00ED1F73"/>
    <w:rPr>
      <w:i/>
      <w:iCs/>
      <w:caps/>
      <w:spacing w:val="10"/>
      <w:sz w:val="18"/>
      <w:szCs w:val="18"/>
    </w:rPr>
  </w:style>
  <w:style w:type="paragraph" w:styleId="Caption">
    <w:name w:val="caption"/>
    <w:basedOn w:val="Normal"/>
    <w:next w:val="Normal"/>
    <w:uiPriority w:val="35"/>
    <w:unhideWhenUsed/>
    <w:qFormat/>
    <w:rsid w:val="00ED1F73"/>
    <w:rPr>
      <w:b/>
      <w:bCs/>
      <w:color w:val="276E8B" w:themeColor="accent1" w:themeShade="BF"/>
      <w:sz w:val="16"/>
      <w:szCs w:val="16"/>
    </w:rPr>
  </w:style>
  <w:style w:type="paragraph" w:styleId="Title">
    <w:name w:val="Title"/>
    <w:basedOn w:val="Normal"/>
    <w:next w:val="Normal"/>
    <w:link w:val="TitleChar"/>
    <w:uiPriority w:val="10"/>
    <w:qFormat/>
    <w:rsid w:val="00ED1F73"/>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ED1F73"/>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ED1F7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D1F73"/>
    <w:rPr>
      <w:caps/>
      <w:color w:val="595959" w:themeColor="text1" w:themeTint="A6"/>
      <w:spacing w:val="10"/>
      <w:sz w:val="21"/>
      <w:szCs w:val="21"/>
    </w:rPr>
  </w:style>
  <w:style w:type="character" w:styleId="Strong">
    <w:name w:val="Strong"/>
    <w:uiPriority w:val="22"/>
    <w:qFormat/>
    <w:rsid w:val="00ED1F73"/>
    <w:rPr>
      <w:b/>
      <w:bCs/>
    </w:rPr>
  </w:style>
  <w:style w:type="character" w:styleId="Emphasis">
    <w:name w:val="Emphasis"/>
    <w:uiPriority w:val="20"/>
    <w:qFormat/>
    <w:rsid w:val="00ED1F73"/>
    <w:rPr>
      <w:caps/>
      <w:color w:val="1A495C" w:themeColor="accent1" w:themeShade="7F"/>
      <w:spacing w:val="5"/>
    </w:rPr>
  </w:style>
  <w:style w:type="paragraph" w:styleId="NoSpacing">
    <w:name w:val="No Spacing"/>
    <w:uiPriority w:val="1"/>
    <w:qFormat/>
    <w:rsid w:val="00ED1F73"/>
    <w:pPr>
      <w:spacing w:after="0" w:line="240" w:lineRule="auto"/>
    </w:pPr>
  </w:style>
  <w:style w:type="paragraph" w:styleId="Quote">
    <w:name w:val="Quote"/>
    <w:basedOn w:val="Normal"/>
    <w:next w:val="Normal"/>
    <w:link w:val="QuoteChar"/>
    <w:uiPriority w:val="29"/>
    <w:qFormat/>
    <w:rsid w:val="00ED1F73"/>
    <w:rPr>
      <w:i/>
      <w:iCs/>
      <w:sz w:val="24"/>
      <w:szCs w:val="24"/>
    </w:rPr>
  </w:style>
  <w:style w:type="character" w:customStyle="1" w:styleId="QuoteChar">
    <w:name w:val="Quote Char"/>
    <w:basedOn w:val="DefaultParagraphFont"/>
    <w:link w:val="Quote"/>
    <w:uiPriority w:val="29"/>
    <w:rsid w:val="00ED1F73"/>
    <w:rPr>
      <w:i/>
      <w:iCs/>
      <w:sz w:val="24"/>
      <w:szCs w:val="24"/>
    </w:rPr>
  </w:style>
  <w:style w:type="paragraph" w:styleId="IntenseQuote">
    <w:name w:val="Intense Quote"/>
    <w:basedOn w:val="Normal"/>
    <w:next w:val="Normal"/>
    <w:link w:val="IntenseQuoteChar"/>
    <w:uiPriority w:val="30"/>
    <w:qFormat/>
    <w:rsid w:val="00ED1F73"/>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ED1F73"/>
    <w:rPr>
      <w:color w:val="3494BA" w:themeColor="accent1"/>
      <w:sz w:val="24"/>
      <w:szCs w:val="24"/>
    </w:rPr>
  </w:style>
  <w:style w:type="character" w:styleId="SubtleEmphasis">
    <w:name w:val="Subtle Emphasis"/>
    <w:uiPriority w:val="19"/>
    <w:qFormat/>
    <w:rsid w:val="00ED1F73"/>
    <w:rPr>
      <w:i/>
      <w:iCs/>
      <w:color w:val="1A495C" w:themeColor="accent1" w:themeShade="7F"/>
    </w:rPr>
  </w:style>
  <w:style w:type="character" w:styleId="IntenseEmphasis">
    <w:name w:val="Intense Emphasis"/>
    <w:uiPriority w:val="21"/>
    <w:qFormat/>
    <w:rsid w:val="00ED1F73"/>
    <w:rPr>
      <w:b/>
      <w:bCs/>
      <w:caps/>
      <w:color w:val="1A495C" w:themeColor="accent1" w:themeShade="7F"/>
      <w:spacing w:val="10"/>
    </w:rPr>
  </w:style>
  <w:style w:type="character" w:styleId="SubtleReference">
    <w:name w:val="Subtle Reference"/>
    <w:uiPriority w:val="31"/>
    <w:qFormat/>
    <w:rsid w:val="00ED1F73"/>
    <w:rPr>
      <w:b/>
      <w:bCs/>
      <w:color w:val="3494BA" w:themeColor="accent1"/>
    </w:rPr>
  </w:style>
  <w:style w:type="character" w:styleId="IntenseReference">
    <w:name w:val="Intense Reference"/>
    <w:uiPriority w:val="32"/>
    <w:qFormat/>
    <w:rsid w:val="00ED1F73"/>
    <w:rPr>
      <w:b/>
      <w:bCs/>
      <w:i/>
      <w:iCs/>
      <w:caps/>
      <w:color w:val="3494BA" w:themeColor="accent1"/>
    </w:rPr>
  </w:style>
  <w:style w:type="character" w:styleId="BookTitle">
    <w:name w:val="Book Title"/>
    <w:uiPriority w:val="33"/>
    <w:qFormat/>
    <w:rsid w:val="00ED1F73"/>
    <w:rPr>
      <w:b/>
      <w:bCs/>
      <w:i/>
      <w:iCs/>
      <w:spacing w:val="0"/>
    </w:rPr>
  </w:style>
  <w:style w:type="paragraph" w:styleId="TOCHeading">
    <w:name w:val="TOC Heading"/>
    <w:basedOn w:val="Heading1"/>
    <w:next w:val="Normal"/>
    <w:uiPriority w:val="39"/>
    <w:unhideWhenUsed/>
    <w:qFormat/>
    <w:rsid w:val="00ED1F73"/>
    <w:pPr>
      <w:outlineLvl w:val="9"/>
    </w:pPr>
  </w:style>
  <w:style w:type="paragraph" w:styleId="Header">
    <w:name w:val="header"/>
    <w:basedOn w:val="Normal"/>
    <w:link w:val="HeaderChar"/>
    <w:uiPriority w:val="99"/>
    <w:unhideWhenUsed/>
    <w:rsid w:val="000E0AF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E0AFA"/>
  </w:style>
  <w:style w:type="paragraph" w:styleId="Footer">
    <w:name w:val="footer"/>
    <w:basedOn w:val="Normal"/>
    <w:link w:val="FooterChar"/>
    <w:uiPriority w:val="99"/>
    <w:unhideWhenUsed/>
    <w:rsid w:val="000E0AF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E0AFA"/>
  </w:style>
  <w:style w:type="paragraph" w:styleId="TOC1">
    <w:name w:val="toc 1"/>
    <w:basedOn w:val="Normal"/>
    <w:next w:val="Normal"/>
    <w:autoRedefine/>
    <w:uiPriority w:val="39"/>
    <w:unhideWhenUsed/>
    <w:rsid w:val="00C0778A"/>
    <w:pPr>
      <w:spacing w:after="100"/>
    </w:pPr>
  </w:style>
  <w:style w:type="character" w:styleId="Hyperlink">
    <w:name w:val="Hyperlink"/>
    <w:basedOn w:val="DefaultParagraphFont"/>
    <w:uiPriority w:val="99"/>
    <w:unhideWhenUsed/>
    <w:rsid w:val="00C0778A"/>
    <w:rPr>
      <w:color w:val="6B9F25" w:themeColor="hyperlink"/>
      <w:u w:val="single"/>
    </w:rPr>
  </w:style>
  <w:style w:type="paragraph" w:styleId="ListParagraph">
    <w:name w:val="List Paragraph"/>
    <w:basedOn w:val="Normal"/>
    <w:uiPriority w:val="34"/>
    <w:qFormat/>
    <w:rsid w:val="00B64EA6"/>
    <w:pPr>
      <w:ind w:left="720"/>
      <w:contextualSpacing/>
    </w:pPr>
  </w:style>
  <w:style w:type="paragraph" w:styleId="Bibliography">
    <w:name w:val="Bibliography"/>
    <w:basedOn w:val="Normal"/>
    <w:next w:val="Normal"/>
    <w:uiPriority w:val="37"/>
    <w:unhideWhenUsed/>
    <w:rsid w:val="00405D07"/>
  </w:style>
  <w:style w:type="paragraph" w:styleId="TOC2">
    <w:name w:val="toc 2"/>
    <w:basedOn w:val="Normal"/>
    <w:next w:val="Normal"/>
    <w:autoRedefine/>
    <w:uiPriority w:val="39"/>
    <w:unhideWhenUsed/>
    <w:rsid w:val="00445E4B"/>
    <w:pPr>
      <w:spacing w:after="100"/>
      <w:ind w:left="200"/>
    </w:pPr>
  </w:style>
  <w:style w:type="character" w:styleId="UnresolvedMention">
    <w:name w:val="Unresolved Mention"/>
    <w:basedOn w:val="DefaultParagraphFont"/>
    <w:uiPriority w:val="99"/>
    <w:semiHidden/>
    <w:unhideWhenUsed/>
    <w:rsid w:val="00445E4B"/>
    <w:rPr>
      <w:color w:val="605E5C"/>
      <w:shd w:val="clear" w:color="auto" w:fill="E1DFDD"/>
    </w:rPr>
  </w:style>
  <w:style w:type="character" w:styleId="FollowedHyperlink">
    <w:name w:val="FollowedHyperlink"/>
    <w:basedOn w:val="DefaultParagraphFont"/>
    <w:uiPriority w:val="99"/>
    <w:semiHidden/>
    <w:unhideWhenUsed/>
    <w:rsid w:val="00445E4B"/>
    <w:rPr>
      <w:color w:val="9F6715" w:themeColor="followedHyperlink"/>
      <w:u w:val="single"/>
    </w:rPr>
  </w:style>
  <w:style w:type="paragraph" w:styleId="TableofFigures">
    <w:name w:val="table of figures"/>
    <w:basedOn w:val="Normal"/>
    <w:next w:val="Normal"/>
    <w:uiPriority w:val="99"/>
    <w:unhideWhenUsed/>
    <w:rsid w:val="001225AC"/>
    <w:pPr>
      <w:spacing w:after="0"/>
    </w:pPr>
  </w:style>
  <w:style w:type="table" w:styleId="TableGrid">
    <w:name w:val="Table Grid"/>
    <w:basedOn w:val="TableNormal"/>
    <w:uiPriority w:val="59"/>
    <w:rsid w:val="00A47F6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A47F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ridTable4-Accent1">
    <w:name w:val="Grid Table 4 Accent 1"/>
    <w:basedOn w:val="TableNormal"/>
    <w:uiPriority w:val="49"/>
    <w:rsid w:val="00A47F68"/>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2-Accent1">
    <w:name w:val="Grid Table 2 Accent 1"/>
    <w:basedOn w:val="TableNormal"/>
    <w:uiPriority w:val="47"/>
    <w:rsid w:val="00A47F68"/>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5487">
      <w:bodyDiv w:val="1"/>
      <w:marLeft w:val="0"/>
      <w:marRight w:val="0"/>
      <w:marTop w:val="0"/>
      <w:marBottom w:val="0"/>
      <w:divBdr>
        <w:top w:val="none" w:sz="0" w:space="0" w:color="auto"/>
        <w:left w:val="none" w:sz="0" w:space="0" w:color="auto"/>
        <w:bottom w:val="none" w:sz="0" w:space="0" w:color="auto"/>
        <w:right w:val="none" w:sz="0" w:space="0" w:color="auto"/>
      </w:divBdr>
    </w:div>
    <w:div w:id="8800616">
      <w:bodyDiv w:val="1"/>
      <w:marLeft w:val="0"/>
      <w:marRight w:val="0"/>
      <w:marTop w:val="0"/>
      <w:marBottom w:val="0"/>
      <w:divBdr>
        <w:top w:val="none" w:sz="0" w:space="0" w:color="auto"/>
        <w:left w:val="none" w:sz="0" w:space="0" w:color="auto"/>
        <w:bottom w:val="none" w:sz="0" w:space="0" w:color="auto"/>
        <w:right w:val="none" w:sz="0" w:space="0" w:color="auto"/>
      </w:divBdr>
    </w:div>
    <w:div w:id="20253973">
      <w:bodyDiv w:val="1"/>
      <w:marLeft w:val="0"/>
      <w:marRight w:val="0"/>
      <w:marTop w:val="0"/>
      <w:marBottom w:val="0"/>
      <w:divBdr>
        <w:top w:val="none" w:sz="0" w:space="0" w:color="auto"/>
        <w:left w:val="none" w:sz="0" w:space="0" w:color="auto"/>
        <w:bottom w:val="none" w:sz="0" w:space="0" w:color="auto"/>
        <w:right w:val="none" w:sz="0" w:space="0" w:color="auto"/>
      </w:divBdr>
    </w:div>
    <w:div w:id="40638941">
      <w:bodyDiv w:val="1"/>
      <w:marLeft w:val="0"/>
      <w:marRight w:val="0"/>
      <w:marTop w:val="0"/>
      <w:marBottom w:val="0"/>
      <w:divBdr>
        <w:top w:val="none" w:sz="0" w:space="0" w:color="auto"/>
        <w:left w:val="none" w:sz="0" w:space="0" w:color="auto"/>
        <w:bottom w:val="none" w:sz="0" w:space="0" w:color="auto"/>
        <w:right w:val="none" w:sz="0" w:space="0" w:color="auto"/>
      </w:divBdr>
    </w:div>
    <w:div w:id="152961985">
      <w:bodyDiv w:val="1"/>
      <w:marLeft w:val="0"/>
      <w:marRight w:val="0"/>
      <w:marTop w:val="0"/>
      <w:marBottom w:val="0"/>
      <w:divBdr>
        <w:top w:val="none" w:sz="0" w:space="0" w:color="auto"/>
        <w:left w:val="none" w:sz="0" w:space="0" w:color="auto"/>
        <w:bottom w:val="none" w:sz="0" w:space="0" w:color="auto"/>
        <w:right w:val="none" w:sz="0" w:space="0" w:color="auto"/>
      </w:divBdr>
    </w:div>
    <w:div w:id="182666593">
      <w:bodyDiv w:val="1"/>
      <w:marLeft w:val="0"/>
      <w:marRight w:val="0"/>
      <w:marTop w:val="0"/>
      <w:marBottom w:val="0"/>
      <w:divBdr>
        <w:top w:val="none" w:sz="0" w:space="0" w:color="auto"/>
        <w:left w:val="none" w:sz="0" w:space="0" w:color="auto"/>
        <w:bottom w:val="none" w:sz="0" w:space="0" w:color="auto"/>
        <w:right w:val="none" w:sz="0" w:space="0" w:color="auto"/>
      </w:divBdr>
    </w:div>
    <w:div w:id="198470886">
      <w:bodyDiv w:val="1"/>
      <w:marLeft w:val="0"/>
      <w:marRight w:val="0"/>
      <w:marTop w:val="0"/>
      <w:marBottom w:val="0"/>
      <w:divBdr>
        <w:top w:val="none" w:sz="0" w:space="0" w:color="auto"/>
        <w:left w:val="none" w:sz="0" w:space="0" w:color="auto"/>
        <w:bottom w:val="none" w:sz="0" w:space="0" w:color="auto"/>
        <w:right w:val="none" w:sz="0" w:space="0" w:color="auto"/>
      </w:divBdr>
    </w:div>
    <w:div w:id="210507236">
      <w:bodyDiv w:val="1"/>
      <w:marLeft w:val="0"/>
      <w:marRight w:val="0"/>
      <w:marTop w:val="0"/>
      <w:marBottom w:val="0"/>
      <w:divBdr>
        <w:top w:val="none" w:sz="0" w:space="0" w:color="auto"/>
        <w:left w:val="none" w:sz="0" w:space="0" w:color="auto"/>
        <w:bottom w:val="none" w:sz="0" w:space="0" w:color="auto"/>
        <w:right w:val="none" w:sz="0" w:space="0" w:color="auto"/>
      </w:divBdr>
    </w:div>
    <w:div w:id="223565494">
      <w:bodyDiv w:val="1"/>
      <w:marLeft w:val="0"/>
      <w:marRight w:val="0"/>
      <w:marTop w:val="0"/>
      <w:marBottom w:val="0"/>
      <w:divBdr>
        <w:top w:val="none" w:sz="0" w:space="0" w:color="auto"/>
        <w:left w:val="none" w:sz="0" w:space="0" w:color="auto"/>
        <w:bottom w:val="none" w:sz="0" w:space="0" w:color="auto"/>
        <w:right w:val="none" w:sz="0" w:space="0" w:color="auto"/>
      </w:divBdr>
    </w:div>
    <w:div w:id="271397316">
      <w:bodyDiv w:val="1"/>
      <w:marLeft w:val="0"/>
      <w:marRight w:val="0"/>
      <w:marTop w:val="0"/>
      <w:marBottom w:val="0"/>
      <w:divBdr>
        <w:top w:val="none" w:sz="0" w:space="0" w:color="auto"/>
        <w:left w:val="none" w:sz="0" w:space="0" w:color="auto"/>
        <w:bottom w:val="none" w:sz="0" w:space="0" w:color="auto"/>
        <w:right w:val="none" w:sz="0" w:space="0" w:color="auto"/>
      </w:divBdr>
    </w:div>
    <w:div w:id="278801359">
      <w:bodyDiv w:val="1"/>
      <w:marLeft w:val="0"/>
      <w:marRight w:val="0"/>
      <w:marTop w:val="0"/>
      <w:marBottom w:val="0"/>
      <w:divBdr>
        <w:top w:val="none" w:sz="0" w:space="0" w:color="auto"/>
        <w:left w:val="none" w:sz="0" w:space="0" w:color="auto"/>
        <w:bottom w:val="none" w:sz="0" w:space="0" w:color="auto"/>
        <w:right w:val="none" w:sz="0" w:space="0" w:color="auto"/>
      </w:divBdr>
    </w:div>
    <w:div w:id="313414149">
      <w:bodyDiv w:val="1"/>
      <w:marLeft w:val="0"/>
      <w:marRight w:val="0"/>
      <w:marTop w:val="0"/>
      <w:marBottom w:val="0"/>
      <w:divBdr>
        <w:top w:val="none" w:sz="0" w:space="0" w:color="auto"/>
        <w:left w:val="none" w:sz="0" w:space="0" w:color="auto"/>
        <w:bottom w:val="none" w:sz="0" w:space="0" w:color="auto"/>
        <w:right w:val="none" w:sz="0" w:space="0" w:color="auto"/>
      </w:divBdr>
    </w:div>
    <w:div w:id="381246469">
      <w:bodyDiv w:val="1"/>
      <w:marLeft w:val="0"/>
      <w:marRight w:val="0"/>
      <w:marTop w:val="0"/>
      <w:marBottom w:val="0"/>
      <w:divBdr>
        <w:top w:val="none" w:sz="0" w:space="0" w:color="auto"/>
        <w:left w:val="none" w:sz="0" w:space="0" w:color="auto"/>
        <w:bottom w:val="none" w:sz="0" w:space="0" w:color="auto"/>
        <w:right w:val="none" w:sz="0" w:space="0" w:color="auto"/>
      </w:divBdr>
    </w:div>
    <w:div w:id="393048610">
      <w:bodyDiv w:val="1"/>
      <w:marLeft w:val="0"/>
      <w:marRight w:val="0"/>
      <w:marTop w:val="0"/>
      <w:marBottom w:val="0"/>
      <w:divBdr>
        <w:top w:val="none" w:sz="0" w:space="0" w:color="auto"/>
        <w:left w:val="none" w:sz="0" w:space="0" w:color="auto"/>
        <w:bottom w:val="none" w:sz="0" w:space="0" w:color="auto"/>
        <w:right w:val="none" w:sz="0" w:space="0" w:color="auto"/>
      </w:divBdr>
    </w:div>
    <w:div w:id="424770389">
      <w:bodyDiv w:val="1"/>
      <w:marLeft w:val="0"/>
      <w:marRight w:val="0"/>
      <w:marTop w:val="0"/>
      <w:marBottom w:val="0"/>
      <w:divBdr>
        <w:top w:val="none" w:sz="0" w:space="0" w:color="auto"/>
        <w:left w:val="none" w:sz="0" w:space="0" w:color="auto"/>
        <w:bottom w:val="none" w:sz="0" w:space="0" w:color="auto"/>
        <w:right w:val="none" w:sz="0" w:space="0" w:color="auto"/>
      </w:divBdr>
    </w:div>
    <w:div w:id="470288082">
      <w:bodyDiv w:val="1"/>
      <w:marLeft w:val="0"/>
      <w:marRight w:val="0"/>
      <w:marTop w:val="0"/>
      <w:marBottom w:val="0"/>
      <w:divBdr>
        <w:top w:val="none" w:sz="0" w:space="0" w:color="auto"/>
        <w:left w:val="none" w:sz="0" w:space="0" w:color="auto"/>
        <w:bottom w:val="none" w:sz="0" w:space="0" w:color="auto"/>
        <w:right w:val="none" w:sz="0" w:space="0" w:color="auto"/>
      </w:divBdr>
    </w:div>
    <w:div w:id="513038743">
      <w:bodyDiv w:val="1"/>
      <w:marLeft w:val="0"/>
      <w:marRight w:val="0"/>
      <w:marTop w:val="0"/>
      <w:marBottom w:val="0"/>
      <w:divBdr>
        <w:top w:val="none" w:sz="0" w:space="0" w:color="auto"/>
        <w:left w:val="none" w:sz="0" w:space="0" w:color="auto"/>
        <w:bottom w:val="none" w:sz="0" w:space="0" w:color="auto"/>
        <w:right w:val="none" w:sz="0" w:space="0" w:color="auto"/>
      </w:divBdr>
    </w:div>
    <w:div w:id="524252642">
      <w:bodyDiv w:val="1"/>
      <w:marLeft w:val="0"/>
      <w:marRight w:val="0"/>
      <w:marTop w:val="0"/>
      <w:marBottom w:val="0"/>
      <w:divBdr>
        <w:top w:val="none" w:sz="0" w:space="0" w:color="auto"/>
        <w:left w:val="none" w:sz="0" w:space="0" w:color="auto"/>
        <w:bottom w:val="none" w:sz="0" w:space="0" w:color="auto"/>
        <w:right w:val="none" w:sz="0" w:space="0" w:color="auto"/>
      </w:divBdr>
    </w:div>
    <w:div w:id="556362241">
      <w:bodyDiv w:val="1"/>
      <w:marLeft w:val="0"/>
      <w:marRight w:val="0"/>
      <w:marTop w:val="0"/>
      <w:marBottom w:val="0"/>
      <w:divBdr>
        <w:top w:val="none" w:sz="0" w:space="0" w:color="auto"/>
        <w:left w:val="none" w:sz="0" w:space="0" w:color="auto"/>
        <w:bottom w:val="none" w:sz="0" w:space="0" w:color="auto"/>
        <w:right w:val="none" w:sz="0" w:space="0" w:color="auto"/>
      </w:divBdr>
    </w:div>
    <w:div w:id="556625502">
      <w:bodyDiv w:val="1"/>
      <w:marLeft w:val="0"/>
      <w:marRight w:val="0"/>
      <w:marTop w:val="0"/>
      <w:marBottom w:val="0"/>
      <w:divBdr>
        <w:top w:val="none" w:sz="0" w:space="0" w:color="auto"/>
        <w:left w:val="none" w:sz="0" w:space="0" w:color="auto"/>
        <w:bottom w:val="none" w:sz="0" w:space="0" w:color="auto"/>
        <w:right w:val="none" w:sz="0" w:space="0" w:color="auto"/>
      </w:divBdr>
    </w:div>
    <w:div w:id="576742450">
      <w:bodyDiv w:val="1"/>
      <w:marLeft w:val="0"/>
      <w:marRight w:val="0"/>
      <w:marTop w:val="0"/>
      <w:marBottom w:val="0"/>
      <w:divBdr>
        <w:top w:val="none" w:sz="0" w:space="0" w:color="auto"/>
        <w:left w:val="none" w:sz="0" w:space="0" w:color="auto"/>
        <w:bottom w:val="none" w:sz="0" w:space="0" w:color="auto"/>
        <w:right w:val="none" w:sz="0" w:space="0" w:color="auto"/>
      </w:divBdr>
    </w:div>
    <w:div w:id="578906551">
      <w:bodyDiv w:val="1"/>
      <w:marLeft w:val="0"/>
      <w:marRight w:val="0"/>
      <w:marTop w:val="0"/>
      <w:marBottom w:val="0"/>
      <w:divBdr>
        <w:top w:val="none" w:sz="0" w:space="0" w:color="auto"/>
        <w:left w:val="none" w:sz="0" w:space="0" w:color="auto"/>
        <w:bottom w:val="none" w:sz="0" w:space="0" w:color="auto"/>
        <w:right w:val="none" w:sz="0" w:space="0" w:color="auto"/>
      </w:divBdr>
    </w:div>
    <w:div w:id="582303773">
      <w:bodyDiv w:val="1"/>
      <w:marLeft w:val="0"/>
      <w:marRight w:val="0"/>
      <w:marTop w:val="0"/>
      <w:marBottom w:val="0"/>
      <w:divBdr>
        <w:top w:val="none" w:sz="0" w:space="0" w:color="auto"/>
        <w:left w:val="none" w:sz="0" w:space="0" w:color="auto"/>
        <w:bottom w:val="none" w:sz="0" w:space="0" w:color="auto"/>
        <w:right w:val="none" w:sz="0" w:space="0" w:color="auto"/>
      </w:divBdr>
    </w:div>
    <w:div w:id="583993569">
      <w:bodyDiv w:val="1"/>
      <w:marLeft w:val="0"/>
      <w:marRight w:val="0"/>
      <w:marTop w:val="0"/>
      <w:marBottom w:val="0"/>
      <w:divBdr>
        <w:top w:val="none" w:sz="0" w:space="0" w:color="auto"/>
        <w:left w:val="none" w:sz="0" w:space="0" w:color="auto"/>
        <w:bottom w:val="none" w:sz="0" w:space="0" w:color="auto"/>
        <w:right w:val="none" w:sz="0" w:space="0" w:color="auto"/>
      </w:divBdr>
    </w:div>
    <w:div w:id="590044320">
      <w:bodyDiv w:val="1"/>
      <w:marLeft w:val="0"/>
      <w:marRight w:val="0"/>
      <w:marTop w:val="0"/>
      <w:marBottom w:val="0"/>
      <w:divBdr>
        <w:top w:val="none" w:sz="0" w:space="0" w:color="auto"/>
        <w:left w:val="none" w:sz="0" w:space="0" w:color="auto"/>
        <w:bottom w:val="none" w:sz="0" w:space="0" w:color="auto"/>
        <w:right w:val="none" w:sz="0" w:space="0" w:color="auto"/>
      </w:divBdr>
    </w:div>
    <w:div w:id="595483280">
      <w:bodyDiv w:val="1"/>
      <w:marLeft w:val="0"/>
      <w:marRight w:val="0"/>
      <w:marTop w:val="0"/>
      <w:marBottom w:val="0"/>
      <w:divBdr>
        <w:top w:val="none" w:sz="0" w:space="0" w:color="auto"/>
        <w:left w:val="none" w:sz="0" w:space="0" w:color="auto"/>
        <w:bottom w:val="none" w:sz="0" w:space="0" w:color="auto"/>
        <w:right w:val="none" w:sz="0" w:space="0" w:color="auto"/>
      </w:divBdr>
    </w:div>
    <w:div w:id="602953837">
      <w:bodyDiv w:val="1"/>
      <w:marLeft w:val="0"/>
      <w:marRight w:val="0"/>
      <w:marTop w:val="0"/>
      <w:marBottom w:val="0"/>
      <w:divBdr>
        <w:top w:val="none" w:sz="0" w:space="0" w:color="auto"/>
        <w:left w:val="none" w:sz="0" w:space="0" w:color="auto"/>
        <w:bottom w:val="none" w:sz="0" w:space="0" w:color="auto"/>
        <w:right w:val="none" w:sz="0" w:space="0" w:color="auto"/>
      </w:divBdr>
    </w:div>
    <w:div w:id="603346849">
      <w:bodyDiv w:val="1"/>
      <w:marLeft w:val="0"/>
      <w:marRight w:val="0"/>
      <w:marTop w:val="0"/>
      <w:marBottom w:val="0"/>
      <w:divBdr>
        <w:top w:val="none" w:sz="0" w:space="0" w:color="auto"/>
        <w:left w:val="none" w:sz="0" w:space="0" w:color="auto"/>
        <w:bottom w:val="none" w:sz="0" w:space="0" w:color="auto"/>
        <w:right w:val="none" w:sz="0" w:space="0" w:color="auto"/>
      </w:divBdr>
    </w:div>
    <w:div w:id="604578158">
      <w:bodyDiv w:val="1"/>
      <w:marLeft w:val="0"/>
      <w:marRight w:val="0"/>
      <w:marTop w:val="0"/>
      <w:marBottom w:val="0"/>
      <w:divBdr>
        <w:top w:val="none" w:sz="0" w:space="0" w:color="auto"/>
        <w:left w:val="none" w:sz="0" w:space="0" w:color="auto"/>
        <w:bottom w:val="none" w:sz="0" w:space="0" w:color="auto"/>
        <w:right w:val="none" w:sz="0" w:space="0" w:color="auto"/>
      </w:divBdr>
    </w:div>
    <w:div w:id="613485704">
      <w:bodyDiv w:val="1"/>
      <w:marLeft w:val="0"/>
      <w:marRight w:val="0"/>
      <w:marTop w:val="0"/>
      <w:marBottom w:val="0"/>
      <w:divBdr>
        <w:top w:val="none" w:sz="0" w:space="0" w:color="auto"/>
        <w:left w:val="none" w:sz="0" w:space="0" w:color="auto"/>
        <w:bottom w:val="none" w:sz="0" w:space="0" w:color="auto"/>
        <w:right w:val="none" w:sz="0" w:space="0" w:color="auto"/>
      </w:divBdr>
    </w:div>
    <w:div w:id="617760730">
      <w:bodyDiv w:val="1"/>
      <w:marLeft w:val="0"/>
      <w:marRight w:val="0"/>
      <w:marTop w:val="0"/>
      <w:marBottom w:val="0"/>
      <w:divBdr>
        <w:top w:val="none" w:sz="0" w:space="0" w:color="auto"/>
        <w:left w:val="none" w:sz="0" w:space="0" w:color="auto"/>
        <w:bottom w:val="none" w:sz="0" w:space="0" w:color="auto"/>
        <w:right w:val="none" w:sz="0" w:space="0" w:color="auto"/>
      </w:divBdr>
    </w:div>
    <w:div w:id="634264001">
      <w:bodyDiv w:val="1"/>
      <w:marLeft w:val="0"/>
      <w:marRight w:val="0"/>
      <w:marTop w:val="0"/>
      <w:marBottom w:val="0"/>
      <w:divBdr>
        <w:top w:val="none" w:sz="0" w:space="0" w:color="auto"/>
        <w:left w:val="none" w:sz="0" w:space="0" w:color="auto"/>
        <w:bottom w:val="none" w:sz="0" w:space="0" w:color="auto"/>
        <w:right w:val="none" w:sz="0" w:space="0" w:color="auto"/>
      </w:divBdr>
    </w:div>
    <w:div w:id="658074275">
      <w:bodyDiv w:val="1"/>
      <w:marLeft w:val="0"/>
      <w:marRight w:val="0"/>
      <w:marTop w:val="0"/>
      <w:marBottom w:val="0"/>
      <w:divBdr>
        <w:top w:val="none" w:sz="0" w:space="0" w:color="auto"/>
        <w:left w:val="none" w:sz="0" w:space="0" w:color="auto"/>
        <w:bottom w:val="none" w:sz="0" w:space="0" w:color="auto"/>
        <w:right w:val="none" w:sz="0" w:space="0" w:color="auto"/>
      </w:divBdr>
    </w:div>
    <w:div w:id="665783232">
      <w:bodyDiv w:val="1"/>
      <w:marLeft w:val="0"/>
      <w:marRight w:val="0"/>
      <w:marTop w:val="0"/>
      <w:marBottom w:val="0"/>
      <w:divBdr>
        <w:top w:val="none" w:sz="0" w:space="0" w:color="auto"/>
        <w:left w:val="none" w:sz="0" w:space="0" w:color="auto"/>
        <w:bottom w:val="none" w:sz="0" w:space="0" w:color="auto"/>
        <w:right w:val="none" w:sz="0" w:space="0" w:color="auto"/>
      </w:divBdr>
    </w:div>
    <w:div w:id="671833056">
      <w:bodyDiv w:val="1"/>
      <w:marLeft w:val="0"/>
      <w:marRight w:val="0"/>
      <w:marTop w:val="0"/>
      <w:marBottom w:val="0"/>
      <w:divBdr>
        <w:top w:val="none" w:sz="0" w:space="0" w:color="auto"/>
        <w:left w:val="none" w:sz="0" w:space="0" w:color="auto"/>
        <w:bottom w:val="none" w:sz="0" w:space="0" w:color="auto"/>
        <w:right w:val="none" w:sz="0" w:space="0" w:color="auto"/>
      </w:divBdr>
    </w:div>
    <w:div w:id="678848964">
      <w:bodyDiv w:val="1"/>
      <w:marLeft w:val="0"/>
      <w:marRight w:val="0"/>
      <w:marTop w:val="0"/>
      <w:marBottom w:val="0"/>
      <w:divBdr>
        <w:top w:val="none" w:sz="0" w:space="0" w:color="auto"/>
        <w:left w:val="none" w:sz="0" w:space="0" w:color="auto"/>
        <w:bottom w:val="none" w:sz="0" w:space="0" w:color="auto"/>
        <w:right w:val="none" w:sz="0" w:space="0" w:color="auto"/>
      </w:divBdr>
    </w:div>
    <w:div w:id="699285996">
      <w:bodyDiv w:val="1"/>
      <w:marLeft w:val="0"/>
      <w:marRight w:val="0"/>
      <w:marTop w:val="0"/>
      <w:marBottom w:val="0"/>
      <w:divBdr>
        <w:top w:val="none" w:sz="0" w:space="0" w:color="auto"/>
        <w:left w:val="none" w:sz="0" w:space="0" w:color="auto"/>
        <w:bottom w:val="none" w:sz="0" w:space="0" w:color="auto"/>
        <w:right w:val="none" w:sz="0" w:space="0" w:color="auto"/>
      </w:divBdr>
    </w:div>
    <w:div w:id="764883242">
      <w:bodyDiv w:val="1"/>
      <w:marLeft w:val="0"/>
      <w:marRight w:val="0"/>
      <w:marTop w:val="0"/>
      <w:marBottom w:val="0"/>
      <w:divBdr>
        <w:top w:val="none" w:sz="0" w:space="0" w:color="auto"/>
        <w:left w:val="none" w:sz="0" w:space="0" w:color="auto"/>
        <w:bottom w:val="none" w:sz="0" w:space="0" w:color="auto"/>
        <w:right w:val="none" w:sz="0" w:space="0" w:color="auto"/>
      </w:divBdr>
    </w:div>
    <w:div w:id="771321221">
      <w:bodyDiv w:val="1"/>
      <w:marLeft w:val="0"/>
      <w:marRight w:val="0"/>
      <w:marTop w:val="0"/>
      <w:marBottom w:val="0"/>
      <w:divBdr>
        <w:top w:val="none" w:sz="0" w:space="0" w:color="auto"/>
        <w:left w:val="none" w:sz="0" w:space="0" w:color="auto"/>
        <w:bottom w:val="none" w:sz="0" w:space="0" w:color="auto"/>
        <w:right w:val="none" w:sz="0" w:space="0" w:color="auto"/>
      </w:divBdr>
    </w:div>
    <w:div w:id="777219376">
      <w:bodyDiv w:val="1"/>
      <w:marLeft w:val="0"/>
      <w:marRight w:val="0"/>
      <w:marTop w:val="0"/>
      <w:marBottom w:val="0"/>
      <w:divBdr>
        <w:top w:val="none" w:sz="0" w:space="0" w:color="auto"/>
        <w:left w:val="none" w:sz="0" w:space="0" w:color="auto"/>
        <w:bottom w:val="none" w:sz="0" w:space="0" w:color="auto"/>
        <w:right w:val="none" w:sz="0" w:space="0" w:color="auto"/>
      </w:divBdr>
    </w:div>
    <w:div w:id="782118332">
      <w:bodyDiv w:val="1"/>
      <w:marLeft w:val="0"/>
      <w:marRight w:val="0"/>
      <w:marTop w:val="0"/>
      <w:marBottom w:val="0"/>
      <w:divBdr>
        <w:top w:val="none" w:sz="0" w:space="0" w:color="auto"/>
        <w:left w:val="none" w:sz="0" w:space="0" w:color="auto"/>
        <w:bottom w:val="none" w:sz="0" w:space="0" w:color="auto"/>
        <w:right w:val="none" w:sz="0" w:space="0" w:color="auto"/>
      </w:divBdr>
    </w:div>
    <w:div w:id="782772127">
      <w:bodyDiv w:val="1"/>
      <w:marLeft w:val="0"/>
      <w:marRight w:val="0"/>
      <w:marTop w:val="0"/>
      <w:marBottom w:val="0"/>
      <w:divBdr>
        <w:top w:val="none" w:sz="0" w:space="0" w:color="auto"/>
        <w:left w:val="none" w:sz="0" w:space="0" w:color="auto"/>
        <w:bottom w:val="none" w:sz="0" w:space="0" w:color="auto"/>
        <w:right w:val="none" w:sz="0" w:space="0" w:color="auto"/>
      </w:divBdr>
    </w:div>
    <w:div w:id="792019229">
      <w:bodyDiv w:val="1"/>
      <w:marLeft w:val="0"/>
      <w:marRight w:val="0"/>
      <w:marTop w:val="0"/>
      <w:marBottom w:val="0"/>
      <w:divBdr>
        <w:top w:val="none" w:sz="0" w:space="0" w:color="auto"/>
        <w:left w:val="none" w:sz="0" w:space="0" w:color="auto"/>
        <w:bottom w:val="none" w:sz="0" w:space="0" w:color="auto"/>
        <w:right w:val="none" w:sz="0" w:space="0" w:color="auto"/>
      </w:divBdr>
    </w:div>
    <w:div w:id="798033066">
      <w:bodyDiv w:val="1"/>
      <w:marLeft w:val="0"/>
      <w:marRight w:val="0"/>
      <w:marTop w:val="0"/>
      <w:marBottom w:val="0"/>
      <w:divBdr>
        <w:top w:val="none" w:sz="0" w:space="0" w:color="auto"/>
        <w:left w:val="none" w:sz="0" w:space="0" w:color="auto"/>
        <w:bottom w:val="none" w:sz="0" w:space="0" w:color="auto"/>
        <w:right w:val="none" w:sz="0" w:space="0" w:color="auto"/>
      </w:divBdr>
    </w:div>
    <w:div w:id="861431113">
      <w:bodyDiv w:val="1"/>
      <w:marLeft w:val="0"/>
      <w:marRight w:val="0"/>
      <w:marTop w:val="0"/>
      <w:marBottom w:val="0"/>
      <w:divBdr>
        <w:top w:val="none" w:sz="0" w:space="0" w:color="auto"/>
        <w:left w:val="none" w:sz="0" w:space="0" w:color="auto"/>
        <w:bottom w:val="none" w:sz="0" w:space="0" w:color="auto"/>
        <w:right w:val="none" w:sz="0" w:space="0" w:color="auto"/>
      </w:divBdr>
    </w:div>
    <w:div w:id="867327918">
      <w:bodyDiv w:val="1"/>
      <w:marLeft w:val="0"/>
      <w:marRight w:val="0"/>
      <w:marTop w:val="0"/>
      <w:marBottom w:val="0"/>
      <w:divBdr>
        <w:top w:val="none" w:sz="0" w:space="0" w:color="auto"/>
        <w:left w:val="none" w:sz="0" w:space="0" w:color="auto"/>
        <w:bottom w:val="none" w:sz="0" w:space="0" w:color="auto"/>
        <w:right w:val="none" w:sz="0" w:space="0" w:color="auto"/>
      </w:divBdr>
    </w:div>
    <w:div w:id="880216662">
      <w:bodyDiv w:val="1"/>
      <w:marLeft w:val="0"/>
      <w:marRight w:val="0"/>
      <w:marTop w:val="0"/>
      <w:marBottom w:val="0"/>
      <w:divBdr>
        <w:top w:val="none" w:sz="0" w:space="0" w:color="auto"/>
        <w:left w:val="none" w:sz="0" w:space="0" w:color="auto"/>
        <w:bottom w:val="none" w:sz="0" w:space="0" w:color="auto"/>
        <w:right w:val="none" w:sz="0" w:space="0" w:color="auto"/>
      </w:divBdr>
    </w:div>
    <w:div w:id="924458481">
      <w:bodyDiv w:val="1"/>
      <w:marLeft w:val="0"/>
      <w:marRight w:val="0"/>
      <w:marTop w:val="0"/>
      <w:marBottom w:val="0"/>
      <w:divBdr>
        <w:top w:val="none" w:sz="0" w:space="0" w:color="auto"/>
        <w:left w:val="none" w:sz="0" w:space="0" w:color="auto"/>
        <w:bottom w:val="none" w:sz="0" w:space="0" w:color="auto"/>
        <w:right w:val="none" w:sz="0" w:space="0" w:color="auto"/>
      </w:divBdr>
    </w:div>
    <w:div w:id="957100264">
      <w:bodyDiv w:val="1"/>
      <w:marLeft w:val="0"/>
      <w:marRight w:val="0"/>
      <w:marTop w:val="0"/>
      <w:marBottom w:val="0"/>
      <w:divBdr>
        <w:top w:val="none" w:sz="0" w:space="0" w:color="auto"/>
        <w:left w:val="none" w:sz="0" w:space="0" w:color="auto"/>
        <w:bottom w:val="none" w:sz="0" w:space="0" w:color="auto"/>
        <w:right w:val="none" w:sz="0" w:space="0" w:color="auto"/>
      </w:divBdr>
    </w:div>
    <w:div w:id="971639172">
      <w:bodyDiv w:val="1"/>
      <w:marLeft w:val="0"/>
      <w:marRight w:val="0"/>
      <w:marTop w:val="0"/>
      <w:marBottom w:val="0"/>
      <w:divBdr>
        <w:top w:val="none" w:sz="0" w:space="0" w:color="auto"/>
        <w:left w:val="none" w:sz="0" w:space="0" w:color="auto"/>
        <w:bottom w:val="none" w:sz="0" w:space="0" w:color="auto"/>
        <w:right w:val="none" w:sz="0" w:space="0" w:color="auto"/>
      </w:divBdr>
    </w:div>
    <w:div w:id="997460821">
      <w:bodyDiv w:val="1"/>
      <w:marLeft w:val="0"/>
      <w:marRight w:val="0"/>
      <w:marTop w:val="0"/>
      <w:marBottom w:val="0"/>
      <w:divBdr>
        <w:top w:val="none" w:sz="0" w:space="0" w:color="auto"/>
        <w:left w:val="none" w:sz="0" w:space="0" w:color="auto"/>
        <w:bottom w:val="none" w:sz="0" w:space="0" w:color="auto"/>
        <w:right w:val="none" w:sz="0" w:space="0" w:color="auto"/>
      </w:divBdr>
    </w:div>
    <w:div w:id="999623698">
      <w:bodyDiv w:val="1"/>
      <w:marLeft w:val="0"/>
      <w:marRight w:val="0"/>
      <w:marTop w:val="0"/>
      <w:marBottom w:val="0"/>
      <w:divBdr>
        <w:top w:val="none" w:sz="0" w:space="0" w:color="auto"/>
        <w:left w:val="none" w:sz="0" w:space="0" w:color="auto"/>
        <w:bottom w:val="none" w:sz="0" w:space="0" w:color="auto"/>
        <w:right w:val="none" w:sz="0" w:space="0" w:color="auto"/>
      </w:divBdr>
    </w:div>
    <w:div w:id="1005981445">
      <w:bodyDiv w:val="1"/>
      <w:marLeft w:val="0"/>
      <w:marRight w:val="0"/>
      <w:marTop w:val="0"/>
      <w:marBottom w:val="0"/>
      <w:divBdr>
        <w:top w:val="none" w:sz="0" w:space="0" w:color="auto"/>
        <w:left w:val="none" w:sz="0" w:space="0" w:color="auto"/>
        <w:bottom w:val="none" w:sz="0" w:space="0" w:color="auto"/>
        <w:right w:val="none" w:sz="0" w:space="0" w:color="auto"/>
      </w:divBdr>
    </w:div>
    <w:div w:id="1037897223">
      <w:bodyDiv w:val="1"/>
      <w:marLeft w:val="0"/>
      <w:marRight w:val="0"/>
      <w:marTop w:val="0"/>
      <w:marBottom w:val="0"/>
      <w:divBdr>
        <w:top w:val="none" w:sz="0" w:space="0" w:color="auto"/>
        <w:left w:val="none" w:sz="0" w:space="0" w:color="auto"/>
        <w:bottom w:val="none" w:sz="0" w:space="0" w:color="auto"/>
        <w:right w:val="none" w:sz="0" w:space="0" w:color="auto"/>
      </w:divBdr>
    </w:div>
    <w:div w:id="1079474226">
      <w:bodyDiv w:val="1"/>
      <w:marLeft w:val="0"/>
      <w:marRight w:val="0"/>
      <w:marTop w:val="0"/>
      <w:marBottom w:val="0"/>
      <w:divBdr>
        <w:top w:val="none" w:sz="0" w:space="0" w:color="auto"/>
        <w:left w:val="none" w:sz="0" w:space="0" w:color="auto"/>
        <w:bottom w:val="none" w:sz="0" w:space="0" w:color="auto"/>
        <w:right w:val="none" w:sz="0" w:space="0" w:color="auto"/>
      </w:divBdr>
    </w:div>
    <w:div w:id="1082145180">
      <w:bodyDiv w:val="1"/>
      <w:marLeft w:val="0"/>
      <w:marRight w:val="0"/>
      <w:marTop w:val="0"/>
      <w:marBottom w:val="0"/>
      <w:divBdr>
        <w:top w:val="none" w:sz="0" w:space="0" w:color="auto"/>
        <w:left w:val="none" w:sz="0" w:space="0" w:color="auto"/>
        <w:bottom w:val="none" w:sz="0" w:space="0" w:color="auto"/>
        <w:right w:val="none" w:sz="0" w:space="0" w:color="auto"/>
      </w:divBdr>
    </w:div>
    <w:div w:id="1109201781">
      <w:bodyDiv w:val="1"/>
      <w:marLeft w:val="0"/>
      <w:marRight w:val="0"/>
      <w:marTop w:val="0"/>
      <w:marBottom w:val="0"/>
      <w:divBdr>
        <w:top w:val="none" w:sz="0" w:space="0" w:color="auto"/>
        <w:left w:val="none" w:sz="0" w:space="0" w:color="auto"/>
        <w:bottom w:val="none" w:sz="0" w:space="0" w:color="auto"/>
        <w:right w:val="none" w:sz="0" w:space="0" w:color="auto"/>
      </w:divBdr>
    </w:div>
    <w:div w:id="1112750345">
      <w:bodyDiv w:val="1"/>
      <w:marLeft w:val="0"/>
      <w:marRight w:val="0"/>
      <w:marTop w:val="0"/>
      <w:marBottom w:val="0"/>
      <w:divBdr>
        <w:top w:val="none" w:sz="0" w:space="0" w:color="auto"/>
        <w:left w:val="none" w:sz="0" w:space="0" w:color="auto"/>
        <w:bottom w:val="none" w:sz="0" w:space="0" w:color="auto"/>
        <w:right w:val="none" w:sz="0" w:space="0" w:color="auto"/>
      </w:divBdr>
    </w:div>
    <w:div w:id="1117678020">
      <w:bodyDiv w:val="1"/>
      <w:marLeft w:val="0"/>
      <w:marRight w:val="0"/>
      <w:marTop w:val="0"/>
      <w:marBottom w:val="0"/>
      <w:divBdr>
        <w:top w:val="none" w:sz="0" w:space="0" w:color="auto"/>
        <w:left w:val="none" w:sz="0" w:space="0" w:color="auto"/>
        <w:bottom w:val="none" w:sz="0" w:space="0" w:color="auto"/>
        <w:right w:val="none" w:sz="0" w:space="0" w:color="auto"/>
      </w:divBdr>
    </w:div>
    <w:div w:id="1144470538">
      <w:bodyDiv w:val="1"/>
      <w:marLeft w:val="0"/>
      <w:marRight w:val="0"/>
      <w:marTop w:val="0"/>
      <w:marBottom w:val="0"/>
      <w:divBdr>
        <w:top w:val="none" w:sz="0" w:space="0" w:color="auto"/>
        <w:left w:val="none" w:sz="0" w:space="0" w:color="auto"/>
        <w:bottom w:val="none" w:sz="0" w:space="0" w:color="auto"/>
        <w:right w:val="none" w:sz="0" w:space="0" w:color="auto"/>
      </w:divBdr>
    </w:div>
    <w:div w:id="1159421712">
      <w:bodyDiv w:val="1"/>
      <w:marLeft w:val="0"/>
      <w:marRight w:val="0"/>
      <w:marTop w:val="0"/>
      <w:marBottom w:val="0"/>
      <w:divBdr>
        <w:top w:val="none" w:sz="0" w:space="0" w:color="auto"/>
        <w:left w:val="none" w:sz="0" w:space="0" w:color="auto"/>
        <w:bottom w:val="none" w:sz="0" w:space="0" w:color="auto"/>
        <w:right w:val="none" w:sz="0" w:space="0" w:color="auto"/>
      </w:divBdr>
    </w:div>
    <w:div w:id="1197159298">
      <w:bodyDiv w:val="1"/>
      <w:marLeft w:val="0"/>
      <w:marRight w:val="0"/>
      <w:marTop w:val="0"/>
      <w:marBottom w:val="0"/>
      <w:divBdr>
        <w:top w:val="none" w:sz="0" w:space="0" w:color="auto"/>
        <w:left w:val="none" w:sz="0" w:space="0" w:color="auto"/>
        <w:bottom w:val="none" w:sz="0" w:space="0" w:color="auto"/>
        <w:right w:val="none" w:sz="0" w:space="0" w:color="auto"/>
      </w:divBdr>
    </w:div>
    <w:div w:id="1234270511">
      <w:bodyDiv w:val="1"/>
      <w:marLeft w:val="0"/>
      <w:marRight w:val="0"/>
      <w:marTop w:val="0"/>
      <w:marBottom w:val="0"/>
      <w:divBdr>
        <w:top w:val="none" w:sz="0" w:space="0" w:color="auto"/>
        <w:left w:val="none" w:sz="0" w:space="0" w:color="auto"/>
        <w:bottom w:val="none" w:sz="0" w:space="0" w:color="auto"/>
        <w:right w:val="none" w:sz="0" w:space="0" w:color="auto"/>
      </w:divBdr>
    </w:div>
    <w:div w:id="1350449666">
      <w:bodyDiv w:val="1"/>
      <w:marLeft w:val="0"/>
      <w:marRight w:val="0"/>
      <w:marTop w:val="0"/>
      <w:marBottom w:val="0"/>
      <w:divBdr>
        <w:top w:val="none" w:sz="0" w:space="0" w:color="auto"/>
        <w:left w:val="none" w:sz="0" w:space="0" w:color="auto"/>
        <w:bottom w:val="none" w:sz="0" w:space="0" w:color="auto"/>
        <w:right w:val="none" w:sz="0" w:space="0" w:color="auto"/>
      </w:divBdr>
    </w:div>
    <w:div w:id="1369721743">
      <w:bodyDiv w:val="1"/>
      <w:marLeft w:val="0"/>
      <w:marRight w:val="0"/>
      <w:marTop w:val="0"/>
      <w:marBottom w:val="0"/>
      <w:divBdr>
        <w:top w:val="none" w:sz="0" w:space="0" w:color="auto"/>
        <w:left w:val="none" w:sz="0" w:space="0" w:color="auto"/>
        <w:bottom w:val="none" w:sz="0" w:space="0" w:color="auto"/>
        <w:right w:val="none" w:sz="0" w:space="0" w:color="auto"/>
      </w:divBdr>
    </w:div>
    <w:div w:id="1372998400">
      <w:bodyDiv w:val="1"/>
      <w:marLeft w:val="0"/>
      <w:marRight w:val="0"/>
      <w:marTop w:val="0"/>
      <w:marBottom w:val="0"/>
      <w:divBdr>
        <w:top w:val="none" w:sz="0" w:space="0" w:color="auto"/>
        <w:left w:val="none" w:sz="0" w:space="0" w:color="auto"/>
        <w:bottom w:val="none" w:sz="0" w:space="0" w:color="auto"/>
        <w:right w:val="none" w:sz="0" w:space="0" w:color="auto"/>
      </w:divBdr>
    </w:div>
    <w:div w:id="1396006322">
      <w:bodyDiv w:val="1"/>
      <w:marLeft w:val="0"/>
      <w:marRight w:val="0"/>
      <w:marTop w:val="0"/>
      <w:marBottom w:val="0"/>
      <w:divBdr>
        <w:top w:val="none" w:sz="0" w:space="0" w:color="auto"/>
        <w:left w:val="none" w:sz="0" w:space="0" w:color="auto"/>
        <w:bottom w:val="none" w:sz="0" w:space="0" w:color="auto"/>
        <w:right w:val="none" w:sz="0" w:space="0" w:color="auto"/>
      </w:divBdr>
    </w:div>
    <w:div w:id="1400979818">
      <w:bodyDiv w:val="1"/>
      <w:marLeft w:val="0"/>
      <w:marRight w:val="0"/>
      <w:marTop w:val="0"/>
      <w:marBottom w:val="0"/>
      <w:divBdr>
        <w:top w:val="none" w:sz="0" w:space="0" w:color="auto"/>
        <w:left w:val="none" w:sz="0" w:space="0" w:color="auto"/>
        <w:bottom w:val="none" w:sz="0" w:space="0" w:color="auto"/>
        <w:right w:val="none" w:sz="0" w:space="0" w:color="auto"/>
      </w:divBdr>
    </w:div>
    <w:div w:id="1405107936">
      <w:bodyDiv w:val="1"/>
      <w:marLeft w:val="0"/>
      <w:marRight w:val="0"/>
      <w:marTop w:val="0"/>
      <w:marBottom w:val="0"/>
      <w:divBdr>
        <w:top w:val="none" w:sz="0" w:space="0" w:color="auto"/>
        <w:left w:val="none" w:sz="0" w:space="0" w:color="auto"/>
        <w:bottom w:val="none" w:sz="0" w:space="0" w:color="auto"/>
        <w:right w:val="none" w:sz="0" w:space="0" w:color="auto"/>
      </w:divBdr>
    </w:div>
    <w:div w:id="1426339755">
      <w:bodyDiv w:val="1"/>
      <w:marLeft w:val="0"/>
      <w:marRight w:val="0"/>
      <w:marTop w:val="0"/>
      <w:marBottom w:val="0"/>
      <w:divBdr>
        <w:top w:val="none" w:sz="0" w:space="0" w:color="auto"/>
        <w:left w:val="none" w:sz="0" w:space="0" w:color="auto"/>
        <w:bottom w:val="none" w:sz="0" w:space="0" w:color="auto"/>
        <w:right w:val="none" w:sz="0" w:space="0" w:color="auto"/>
      </w:divBdr>
    </w:div>
    <w:div w:id="1444113432">
      <w:bodyDiv w:val="1"/>
      <w:marLeft w:val="0"/>
      <w:marRight w:val="0"/>
      <w:marTop w:val="0"/>
      <w:marBottom w:val="0"/>
      <w:divBdr>
        <w:top w:val="none" w:sz="0" w:space="0" w:color="auto"/>
        <w:left w:val="none" w:sz="0" w:space="0" w:color="auto"/>
        <w:bottom w:val="none" w:sz="0" w:space="0" w:color="auto"/>
        <w:right w:val="none" w:sz="0" w:space="0" w:color="auto"/>
      </w:divBdr>
    </w:div>
    <w:div w:id="1462377509">
      <w:bodyDiv w:val="1"/>
      <w:marLeft w:val="0"/>
      <w:marRight w:val="0"/>
      <w:marTop w:val="0"/>
      <w:marBottom w:val="0"/>
      <w:divBdr>
        <w:top w:val="none" w:sz="0" w:space="0" w:color="auto"/>
        <w:left w:val="none" w:sz="0" w:space="0" w:color="auto"/>
        <w:bottom w:val="none" w:sz="0" w:space="0" w:color="auto"/>
        <w:right w:val="none" w:sz="0" w:space="0" w:color="auto"/>
      </w:divBdr>
    </w:div>
    <w:div w:id="1465805211">
      <w:bodyDiv w:val="1"/>
      <w:marLeft w:val="0"/>
      <w:marRight w:val="0"/>
      <w:marTop w:val="0"/>
      <w:marBottom w:val="0"/>
      <w:divBdr>
        <w:top w:val="none" w:sz="0" w:space="0" w:color="auto"/>
        <w:left w:val="none" w:sz="0" w:space="0" w:color="auto"/>
        <w:bottom w:val="none" w:sz="0" w:space="0" w:color="auto"/>
        <w:right w:val="none" w:sz="0" w:space="0" w:color="auto"/>
      </w:divBdr>
    </w:div>
    <w:div w:id="1481769523">
      <w:bodyDiv w:val="1"/>
      <w:marLeft w:val="0"/>
      <w:marRight w:val="0"/>
      <w:marTop w:val="0"/>
      <w:marBottom w:val="0"/>
      <w:divBdr>
        <w:top w:val="none" w:sz="0" w:space="0" w:color="auto"/>
        <w:left w:val="none" w:sz="0" w:space="0" w:color="auto"/>
        <w:bottom w:val="none" w:sz="0" w:space="0" w:color="auto"/>
        <w:right w:val="none" w:sz="0" w:space="0" w:color="auto"/>
      </w:divBdr>
    </w:div>
    <w:div w:id="1486049407">
      <w:bodyDiv w:val="1"/>
      <w:marLeft w:val="0"/>
      <w:marRight w:val="0"/>
      <w:marTop w:val="0"/>
      <w:marBottom w:val="0"/>
      <w:divBdr>
        <w:top w:val="none" w:sz="0" w:space="0" w:color="auto"/>
        <w:left w:val="none" w:sz="0" w:space="0" w:color="auto"/>
        <w:bottom w:val="none" w:sz="0" w:space="0" w:color="auto"/>
        <w:right w:val="none" w:sz="0" w:space="0" w:color="auto"/>
      </w:divBdr>
    </w:div>
    <w:div w:id="1500806752">
      <w:bodyDiv w:val="1"/>
      <w:marLeft w:val="0"/>
      <w:marRight w:val="0"/>
      <w:marTop w:val="0"/>
      <w:marBottom w:val="0"/>
      <w:divBdr>
        <w:top w:val="none" w:sz="0" w:space="0" w:color="auto"/>
        <w:left w:val="none" w:sz="0" w:space="0" w:color="auto"/>
        <w:bottom w:val="none" w:sz="0" w:space="0" w:color="auto"/>
        <w:right w:val="none" w:sz="0" w:space="0" w:color="auto"/>
      </w:divBdr>
    </w:div>
    <w:div w:id="1524661759">
      <w:bodyDiv w:val="1"/>
      <w:marLeft w:val="0"/>
      <w:marRight w:val="0"/>
      <w:marTop w:val="0"/>
      <w:marBottom w:val="0"/>
      <w:divBdr>
        <w:top w:val="none" w:sz="0" w:space="0" w:color="auto"/>
        <w:left w:val="none" w:sz="0" w:space="0" w:color="auto"/>
        <w:bottom w:val="none" w:sz="0" w:space="0" w:color="auto"/>
        <w:right w:val="none" w:sz="0" w:space="0" w:color="auto"/>
      </w:divBdr>
    </w:div>
    <w:div w:id="1533028711">
      <w:bodyDiv w:val="1"/>
      <w:marLeft w:val="0"/>
      <w:marRight w:val="0"/>
      <w:marTop w:val="0"/>
      <w:marBottom w:val="0"/>
      <w:divBdr>
        <w:top w:val="none" w:sz="0" w:space="0" w:color="auto"/>
        <w:left w:val="none" w:sz="0" w:space="0" w:color="auto"/>
        <w:bottom w:val="none" w:sz="0" w:space="0" w:color="auto"/>
        <w:right w:val="none" w:sz="0" w:space="0" w:color="auto"/>
      </w:divBdr>
    </w:div>
    <w:div w:id="1570925063">
      <w:bodyDiv w:val="1"/>
      <w:marLeft w:val="0"/>
      <w:marRight w:val="0"/>
      <w:marTop w:val="0"/>
      <w:marBottom w:val="0"/>
      <w:divBdr>
        <w:top w:val="none" w:sz="0" w:space="0" w:color="auto"/>
        <w:left w:val="none" w:sz="0" w:space="0" w:color="auto"/>
        <w:bottom w:val="none" w:sz="0" w:space="0" w:color="auto"/>
        <w:right w:val="none" w:sz="0" w:space="0" w:color="auto"/>
      </w:divBdr>
    </w:div>
    <w:div w:id="1593590322">
      <w:bodyDiv w:val="1"/>
      <w:marLeft w:val="0"/>
      <w:marRight w:val="0"/>
      <w:marTop w:val="0"/>
      <w:marBottom w:val="0"/>
      <w:divBdr>
        <w:top w:val="none" w:sz="0" w:space="0" w:color="auto"/>
        <w:left w:val="none" w:sz="0" w:space="0" w:color="auto"/>
        <w:bottom w:val="none" w:sz="0" w:space="0" w:color="auto"/>
        <w:right w:val="none" w:sz="0" w:space="0" w:color="auto"/>
      </w:divBdr>
    </w:div>
    <w:div w:id="1595355214">
      <w:bodyDiv w:val="1"/>
      <w:marLeft w:val="0"/>
      <w:marRight w:val="0"/>
      <w:marTop w:val="0"/>
      <w:marBottom w:val="0"/>
      <w:divBdr>
        <w:top w:val="none" w:sz="0" w:space="0" w:color="auto"/>
        <w:left w:val="none" w:sz="0" w:space="0" w:color="auto"/>
        <w:bottom w:val="none" w:sz="0" w:space="0" w:color="auto"/>
        <w:right w:val="none" w:sz="0" w:space="0" w:color="auto"/>
      </w:divBdr>
    </w:div>
    <w:div w:id="1595551540">
      <w:bodyDiv w:val="1"/>
      <w:marLeft w:val="0"/>
      <w:marRight w:val="0"/>
      <w:marTop w:val="0"/>
      <w:marBottom w:val="0"/>
      <w:divBdr>
        <w:top w:val="none" w:sz="0" w:space="0" w:color="auto"/>
        <w:left w:val="none" w:sz="0" w:space="0" w:color="auto"/>
        <w:bottom w:val="none" w:sz="0" w:space="0" w:color="auto"/>
        <w:right w:val="none" w:sz="0" w:space="0" w:color="auto"/>
      </w:divBdr>
    </w:div>
    <w:div w:id="1598245419">
      <w:bodyDiv w:val="1"/>
      <w:marLeft w:val="0"/>
      <w:marRight w:val="0"/>
      <w:marTop w:val="0"/>
      <w:marBottom w:val="0"/>
      <w:divBdr>
        <w:top w:val="none" w:sz="0" w:space="0" w:color="auto"/>
        <w:left w:val="none" w:sz="0" w:space="0" w:color="auto"/>
        <w:bottom w:val="none" w:sz="0" w:space="0" w:color="auto"/>
        <w:right w:val="none" w:sz="0" w:space="0" w:color="auto"/>
      </w:divBdr>
    </w:div>
    <w:div w:id="1604191815">
      <w:bodyDiv w:val="1"/>
      <w:marLeft w:val="0"/>
      <w:marRight w:val="0"/>
      <w:marTop w:val="0"/>
      <w:marBottom w:val="0"/>
      <w:divBdr>
        <w:top w:val="none" w:sz="0" w:space="0" w:color="auto"/>
        <w:left w:val="none" w:sz="0" w:space="0" w:color="auto"/>
        <w:bottom w:val="none" w:sz="0" w:space="0" w:color="auto"/>
        <w:right w:val="none" w:sz="0" w:space="0" w:color="auto"/>
      </w:divBdr>
    </w:div>
    <w:div w:id="1607274242">
      <w:bodyDiv w:val="1"/>
      <w:marLeft w:val="0"/>
      <w:marRight w:val="0"/>
      <w:marTop w:val="0"/>
      <w:marBottom w:val="0"/>
      <w:divBdr>
        <w:top w:val="none" w:sz="0" w:space="0" w:color="auto"/>
        <w:left w:val="none" w:sz="0" w:space="0" w:color="auto"/>
        <w:bottom w:val="none" w:sz="0" w:space="0" w:color="auto"/>
        <w:right w:val="none" w:sz="0" w:space="0" w:color="auto"/>
      </w:divBdr>
    </w:div>
    <w:div w:id="1611428585">
      <w:bodyDiv w:val="1"/>
      <w:marLeft w:val="0"/>
      <w:marRight w:val="0"/>
      <w:marTop w:val="0"/>
      <w:marBottom w:val="0"/>
      <w:divBdr>
        <w:top w:val="none" w:sz="0" w:space="0" w:color="auto"/>
        <w:left w:val="none" w:sz="0" w:space="0" w:color="auto"/>
        <w:bottom w:val="none" w:sz="0" w:space="0" w:color="auto"/>
        <w:right w:val="none" w:sz="0" w:space="0" w:color="auto"/>
      </w:divBdr>
    </w:div>
    <w:div w:id="1622110159">
      <w:bodyDiv w:val="1"/>
      <w:marLeft w:val="0"/>
      <w:marRight w:val="0"/>
      <w:marTop w:val="0"/>
      <w:marBottom w:val="0"/>
      <w:divBdr>
        <w:top w:val="none" w:sz="0" w:space="0" w:color="auto"/>
        <w:left w:val="none" w:sz="0" w:space="0" w:color="auto"/>
        <w:bottom w:val="none" w:sz="0" w:space="0" w:color="auto"/>
        <w:right w:val="none" w:sz="0" w:space="0" w:color="auto"/>
      </w:divBdr>
    </w:div>
    <w:div w:id="1632635858">
      <w:bodyDiv w:val="1"/>
      <w:marLeft w:val="0"/>
      <w:marRight w:val="0"/>
      <w:marTop w:val="0"/>
      <w:marBottom w:val="0"/>
      <w:divBdr>
        <w:top w:val="none" w:sz="0" w:space="0" w:color="auto"/>
        <w:left w:val="none" w:sz="0" w:space="0" w:color="auto"/>
        <w:bottom w:val="none" w:sz="0" w:space="0" w:color="auto"/>
        <w:right w:val="none" w:sz="0" w:space="0" w:color="auto"/>
      </w:divBdr>
    </w:div>
    <w:div w:id="1700473055">
      <w:bodyDiv w:val="1"/>
      <w:marLeft w:val="0"/>
      <w:marRight w:val="0"/>
      <w:marTop w:val="0"/>
      <w:marBottom w:val="0"/>
      <w:divBdr>
        <w:top w:val="none" w:sz="0" w:space="0" w:color="auto"/>
        <w:left w:val="none" w:sz="0" w:space="0" w:color="auto"/>
        <w:bottom w:val="none" w:sz="0" w:space="0" w:color="auto"/>
        <w:right w:val="none" w:sz="0" w:space="0" w:color="auto"/>
      </w:divBdr>
    </w:div>
    <w:div w:id="1719551043">
      <w:bodyDiv w:val="1"/>
      <w:marLeft w:val="0"/>
      <w:marRight w:val="0"/>
      <w:marTop w:val="0"/>
      <w:marBottom w:val="0"/>
      <w:divBdr>
        <w:top w:val="none" w:sz="0" w:space="0" w:color="auto"/>
        <w:left w:val="none" w:sz="0" w:space="0" w:color="auto"/>
        <w:bottom w:val="none" w:sz="0" w:space="0" w:color="auto"/>
        <w:right w:val="none" w:sz="0" w:space="0" w:color="auto"/>
      </w:divBdr>
    </w:div>
    <w:div w:id="1721710149">
      <w:bodyDiv w:val="1"/>
      <w:marLeft w:val="0"/>
      <w:marRight w:val="0"/>
      <w:marTop w:val="0"/>
      <w:marBottom w:val="0"/>
      <w:divBdr>
        <w:top w:val="none" w:sz="0" w:space="0" w:color="auto"/>
        <w:left w:val="none" w:sz="0" w:space="0" w:color="auto"/>
        <w:bottom w:val="none" w:sz="0" w:space="0" w:color="auto"/>
        <w:right w:val="none" w:sz="0" w:space="0" w:color="auto"/>
      </w:divBdr>
    </w:div>
    <w:div w:id="1740589798">
      <w:bodyDiv w:val="1"/>
      <w:marLeft w:val="0"/>
      <w:marRight w:val="0"/>
      <w:marTop w:val="0"/>
      <w:marBottom w:val="0"/>
      <w:divBdr>
        <w:top w:val="none" w:sz="0" w:space="0" w:color="auto"/>
        <w:left w:val="none" w:sz="0" w:space="0" w:color="auto"/>
        <w:bottom w:val="none" w:sz="0" w:space="0" w:color="auto"/>
        <w:right w:val="none" w:sz="0" w:space="0" w:color="auto"/>
      </w:divBdr>
    </w:div>
    <w:div w:id="1741825738">
      <w:bodyDiv w:val="1"/>
      <w:marLeft w:val="0"/>
      <w:marRight w:val="0"/>
      <w:marTop w:val="0"/>
      <w:marBottom w:val="0"/>
      <w:divBdr>
        <w:top w:val="none" w:sz="0" w:space="0" w:color="auto"/>
        <w:left w:val="none" w:sz="0" w:space="0" w:color="auto"/>
        <w:bottom w:val="none" w:sz="0" w:space="0" w:color="auto"/>
        <w:right w:val="none" w:sz="0" w:space="0" w:color="auto"/>
      </w:divBdr>
    </w:div>
    <w:div w:id="1752387556">
      <w:bodyDiv w:val="1"/>
      <w:marLeft w:val="0"/>
      <w:marRight w:val="0"/>
      <w:marTop w:val="0"/>
      <w:marBottom w:val="0"/>
      <w:divBdr>
        <w:top w:val="none" w:sz="0" w:space="0" w:color="auto"/>
        <w:left w:val="none" w:sz="0" w:space="0" w:color="auto"/>
        <w:bottom w:val="none" w:sz="0" w:space="0" w:color="auto"/>
        <w:right w:val="none" w:sz="0" w:space="0" w:color="auto"/>
      </w:divBdr>
    </w:div>
    <w:div w:id="1785614853">
      <w:bodyDiv w:val="1"/>
      <w:marLeft w:val="0"/>
      <w:marRight w:val="0"/>
      <w:marTop w:val="0"/>
      <w:marBottom w:val="0"/>
      <w:divBdr>
        <w:top w:val="none" w:sz="0" w:space="0" w:color="auto"/>
        <w:left w:val="none" w:sz="0" w:space="0" w:color="auto"/>
        <w:bottom w:val="none" w:sz="0" w:space="0" w:color="auto"/>
        <w:right w:val="none" w:sz="0" w:space="0" w:color="auto"/>
      </w:divBdr>
    </w:div>
    <w:div w:id="1842698439">
      <w:bodyDiv w:val="1"/>
      <w:marLeft w:val="0"/>
      <w:marRight w:val="0"/>
      <w:marTop w:val="0"/>
      <w:marBottom w:val="0"/>
      <w:divBdr>
        <w:top w:val="none" w:sz="0" w:space="0" w:color="auto"/>
        <w:left w:val="none" w:sz="0" w:space="0" w:color="auto"/>
        <w:bottom w:val="none" w:sz="0" w:space="0" w:color="auto"/>
        <w:right w:val="none" w:sz="0" w:space="0" w:color="auto"/>
      </w:divBdr>
    </w:div>
    <w:div w:id="1876964545">
      <w:bodyDiv w:val="1"/>
      <w:marLeft w:val="0"/>
      <w:marRight w:val="0"/>
      <w:marTop w:val="0"/>
      <w:marBottom w:val="0"/>
      <w:divBdr>
        <w:top w:val="none" w:sz="0" w:space="0" w:color="auto"/>
        <w:left w:val="none" w:sz="0" w:space="0" w:color="auto"/>
        <w:bottom w:val="none" w:sz="0" w:space="0" w:color="auto"/>
        <w:right w:val="none" w:sz="0" w:space="0" w:color="auto"/>
      </w:divBdr>
    </w:div>
    <w:div w:id="1879050754">
      <w:bodyDiv w:val="1"/>
      <w:marLeft w:val="0"/>
      <w:marRight w:val="0"/>
      <w:marTop w:val="0"/>
      <w:marBottom w:val="0"/>
      <w:divBdr>
        <w:top w:val="none" w:sz="0" w:space="0" w:color="auto"/>
        <w:left w:val="none" w:sz="0" w:space="0" w:color="auto"/>
        <w:bottom w:val="none" w:sz="0" w:space="0" w:color="auto"/>
        <w:right w:val="none" w:sz="0" w:space="0" w:color="auto"/>
      </w:divBdr>
    </w:div>
    <w:div w:id="1889488515">
      <w:bodyDiv w:val="1"/>
      <w:marLeft w:val="0"/>
      <w:marRight w:val="0"/>
      <w:marTop w:val="0"/>
      <w:marBottom w:val="0"/>
      <w:divBdr>
        <w:top w:val="none" w:sz="0" w:space="0" w:color="auto"/>
        <w:left w:val="none" w:sz="0" w:space="0" w:color="auto"/>
        <w:bottom w:val="none" w:sz="0" w:space="0" w:color="auto"/>
        <w:right w:val="none" w:sz="0" w:space="0" w:color="auto"/>
      </w:divBdr>
    </w:div>
    <w:div w:id="1930380536">
      <w:bodyDiv w:val="1"/>
      <w:marLeft w:val="0"/>
      <w:marRight w:val="0"/>
      <w:marTop w:val="0"/>
      <w:marBottom w:val="0"/>
      <w:divBdr>
        <w:top w:val="none" w:sz="0" w:space="0" w:color="auto"/>
        <w:left w:val="none" w:sz="0" w:space="0" w:color="auto"/>
        <w:bottom w:val="none" w:sz="0" w:space="0" w:color="auto"/>
        <w:right w:val="none" w:sz="0" w:space="0" w:color="auto"/>
      </w:divBdr>
    </w:div>
    <w:div w:id="1938830001">
      <w:bodyDiv w:val="1"/>
      <w:marLeft w:val="0"/>
      <w:marRight w:val="0"/>
      <w:marTop w:val="0"/>
      <w:marBottom w:val="0"/>
      <w:divBdr>
        <w:top w:val="none" w:sz="0" w:space="0" w:color="auto"/>
        <w:left w:val="none" w:sz="0" w:space="0" w:color="auto"/>
        <w:bottom w:val="none" w:sz="0" w:space="0" w:color="auto"/>
        <w:right w:val="none" w:sz="0" w:space="0" w:color="auto"/>
      </w:divBdr>
    </w:div>
    <w:div w:id="1943220992">
      <w:bodyDiv w:val="1"/>
      <w:marLeft w:val="0"/>
      <w:marRight w:val="0"/>
      <w:marTop w:val="0"/>
      <w:marBottom w:val="0"/>
      <w:divBdr>
        <w:top w:val="none" w:sz="0" w:space="0" w:color="auto"/>
        <w:left w:val="none" w:sz="0" w:space="0" w:color="auto"/>
        <w:bottom w:val="none" w:sz="0" w:space="0" w:color="auto"/>
        <w:right w:val="none" w:sz="0" w:space="0" w:color="auto"/>
      </w:divBdr>
    </w:div>
    <w:div w:id="1953318218">
      <w:bodyDiv w:val="1"/>
      <w:marLeft w:val="0"/>
      <w:marRight w:val="0"/>
      <w:marTop w:val="0"/>
      <w:marBottom w:val="0"/>
      <w:divBdr>
        <w:top w:val="none" w:sz="0" w:space="0" w:color="auto"/>
        <w:left w:val="none" w:sz="0" w:space="0" w:color="auto"/>
        <w:bottom w:val="none" w:sz="0" w:space="0" w:color="auto"/>
        <w:right w:val="none" w:sz="0" w:space="0" w:color="auto"/>
      </w:divBdr>
    </w:div>
    <w:div w:id="1970352922">
      <w:bodyDiv w:val="1"/>
      <w:marLeft w:val="0"/>
      <w:marRight w:val="0"/>
      <w:marTop w:val="0"/>
      <w:marBottom w:val="0"/>
      <w:divBdr>
        <w:top w:val="none" w:sz="0" w:space="0" w:color="auto"/>
        <w:left w:val="none" w:sz="0" w:space="0" w:color="auto"/>
        <w:bottom w:val="none" w:sz="0" w:space="0" w:color="auto"/>
        <w:right w:val="none" w:sz="0" w:space="0" w:color="auto"/>
      </w:divBdr>
    </w:div>
    <w:div w:id="1987708425">
      <w:bodyDiv w:val="1"/>
      <w:marLeft w:val="0"/>
      <w:marRight w:val="0"/>
      <w:marTop w:val="0"/>
      <w:marBottom w:val="0"/>
      <w:divBdr>
        <w:top w:val="none" w:sz="0" w:space="0" w:color="auto"/>
        <w:left w:val="none" w:sz="0" w:space="0" w:color="auto"/>
        <w:bottom w:val="none" w:sz="0" w:space="0" w:color="auto"/>
        <w:right w:val="none" w:sz="0" w:space="0" w:color="auto"/>
      </w:divBdr>
    </w:div>
    <w:div w:id="2010982117">
      <w:bodyDiv w:val="1"/>
      <w:marLeft w:val="0"/>
      <w:marRight w:val="0"/>
      <w:marTop w:val="0"/>
      <w:marBottom w:val="0"/>
      <w:divBdr>
        <w:top w:val="none" w:sz="0" w:space="0" w:color="auto"/>
        <w:left w:val="none" w:sz="0" w:space="0" w:color="auto"/>
        <w:bottom w:val="none" w:sz="0" w:space="0" w:color="auto"/>
        <w:right w:val="none" w:sz="0" w:space="0" w:color="auto"/>
      </w:divBdr>
    </w:div>
    <w:div w:id="2016421665">
      <w:bodyDiv w:val="1"/>
      <w:marLeft w:val="0"/>
      <w:marRight w:val="0"/>
      <w:marTop w:val="0"/>
      <w:marBottom w:val="0"/>
      <w:divBdr>
        <w:top w:val="none" w:sz="0" w:space="0" w:color="auto"/>
        <w:left w:val="none" w:sz="0" w:space="0" w:color="auto"/>
        <w:bottom w:val="none" w:sz="0" w:space="0" w:color="auto"/>
        <w:right w:val="none" w:sz="0" w:space="0" w:color="auto"/>
      </w:divBdr>
    </w:div>
    <w:div w:id="2029601343">
      <w:bodyDiv w:val="1"/>
      <w:marLeft w:val="0"/>
      <w:marRight w:val="0"/>
      <w:marTop w:val="0"/>
      <w:marBottom w:val="0"/>
      <w:divBdr>
        <w:top w:val="none" w:sz="0" w:space="0" w:color="auto"/>
        <w:left w:val="none" w:sz="0" w:space="0" w:color="auto"/>
        <w:bottom w:val="none" w:sz="0" w:space="0" w:color="auto"/>
        <w:right w:val="none" w:sz="0" w:space="0" w:color="auto"/>
      </w:divBdr>
    </w:div>
    <w:div w:id="2042779154">
      <w:bodyDiv w:val="1"/>
      <w:marLeft w:val="0"/>
      <w:marRight w:val="0"/>
      <w:marTop w:val="0"/>
      <w:marBottom w:val="0"/>
      <w:divBdr>
        <w:top w:val="none" w:sz="0" w:space="0" w:color="auto"/>
        <w:left w:val="none" w:sz="0" w:space="0" w:color="auto"/>
        <w:bottom w:val="none" w:sz="0" w:space="0" w:color="auto"/>
        <w:right w:val="none" w:sz="0" w:space="0" w:color="auto"/>
      </w:divBdr>
    </w:div>
    <w:div w:id="2058966635">
      <w:bodyDiv w:val="1"/>
      <w:marLeft w:val="0"/>
      <w:marRight w:val="0"/>
      <w:marTop w:val="0"/>
      <w:marBottom w:val="0"/>
      <w:divBdr>
        <w:top w:val="none" w:sz="0" w:space="0" w:color="auto"/>
        <w:left w:val="none" w:sz="0" w:space="0" w:color="auto"/>
        <w:bottom w:val="none" w:sz="0" w:space="0" w:color="auto"/>
        <w:right w:val="none" w:sz="0" w:space="0" w:color="auto"/>
      </w:divBdr>
    </w:div>
    <w:div w:id="2068019737">
      <w:bodyDiv w:val="1"/>
      <w:marLeft w:val="0"/>
      <w:marRight w:val="0"/>
      <w:marTop w:val="0"/>
      <w:marBottom w:val="0"/>
      <w:divBdr>
        <w:top w:val="none" w:sz="0" w:space="0" w:color="auto"/>
        <w:left w:val="none" w:sz="0" w:space="0" w:color="auto"/>
        <w:bottom w:val="none" w:sz="0" w:space="0" w:color="auto"/>
        <w:right w:val="none" w:sz="0" w:space="0" w:color="auto"/>
      </w:divBdr>
    </w:div>
    <w:div w:id="2070181819">
      <w:bodyDiv w:val="1"/>
      <w:marLeft w:val="0"/>
      <w:marRight w:val="0"/>
      <w:marTop w:val="0"/>
      <w:marBottom w:val="0"/>
      <w:divBdr>
        <w:top w:val="none" w:sz="0" w:space="0" w:color="auto"/>
        <w:left w:val="none" w:sz="0" w:space="0" w:color="auto"/>
        <w:bottom w:val="none" w:sz="0" w:space="0" w:color="auto"/>
        <w:right w:val="none" w:sz="0" w:space="0" w:color="auto"/>
      </w:divBdr>
    </w:div>
    <w:div w:id="2072653534">
      <w:bodyDiv w:val="1"/>
      <w:marLeft w:val="0"/>
      <w:marRight w:val="0"/>
      <w:marTop w:val="0"/>
      <w:marBottom w:val="0"/>
      <w:divBdr>
        <w:top w:val="none" w:sz="0" w:space="0" w:color="auto"/>
        <w:left w:val="none" w:sz="0" w:space="0" w:color="auto"/>
        <w:bottom w:val="none" w:sz="0" w:space="0" w:color="auto"/>
        <w:right w:val="none" w:sz="0" w:space="0" w:color="auto"/>
      </w:divBdr>
    </w:div>
    <w:div w:id="2082218036">
      <w:bodyDiv w:val="1"/>
      <w:marLeft w:val="0"/>
      <w:marRight w:val="0"/>
      <w:marTop w:val="0"/>
      <w:marBottom w:val="0"/>
      <w:divBdr>
        <w:top w:val="none" w:sz="0" w:space="0" w:color="auto"/>
        <w:left w:val="none" w:sz="0" w:space="0" w:color="auto"/>
        <w:bottom w:val="none" w:sz="0" w:space="0" w:color="auto"/>
        <w:right w:val="none" w:sz="0" w:space="0" w:color="auto"/>
      </w:divBdr>
    </w:div>
    <w:div w:id="2089032772">
      <w:bodyDiv w:val="1"/>
      <w:marLeft w:val="0"/>
      <w:marRight w:val="0"/>
      <w:marTop w:val="0"/>
      <w:marBottom w:val="0"/>
      <w:divBdr>
        <w:top w:val="none" w:sz="0" w:space="0" w:color="auto"/>
        <w:left w:val="none" w:sz="0" w:space="0" w:color="auto"/>
        <w:bottom w:val="none" w:sz="0" w:space="0" w:color="auto"/>
        <w:right w:val="none" w:sz="0" w:space="0" w:color="auto"/>
      </w:divBdr>
    </w:div>
    <w:div w:id="2100633031">
      <w:bodyDiv w:val="1"/>
      <w:marLeft w:val="0"/>
      <w:marRight w:val="0"/>
      <w:marTop w:val="0"/>
      <w:marBottom w:val="0"/>
      <w:divBdr>
        <w:top w:val="none" w:sz="0" w:space="0" w:color="auto"/>
        <w:left w:val="none" w:sz="0" w:space="0" w:color="auto"/>
        <w:bottom w:val="none" w:sz="0" w:space="0" w:color="auto"/>
        <w:right w:val="none" w:sz="0" w:space="0" w:color="auto"/>
      </w:divBdr>
    </w:div>
    <w:div w:id="2111196765">
      <w:bodyDiv w:val="1"/>
      <w:marLeft w:val="0"/>
      <w:marRight w:val="0"/>
      <w:marTop w:val="0"/>
      <w:marBottom w:val="0"/>
      <w:divBdr>
        <w:top w:val="none" w:sz="0" w:space="0" w:color="auto"/>
        <w:left w:val="none" w:sz="0" w:space="0" w:color="auto"/>
        <w:bottom w:val="none" w:sz="0" w:space="0" w:color="auto"/>
        <w:right w:val="none" w:sz="0" w:space="0" w:color="auto"/>
      </w:divBdr>
    </w:div>
    <w:div w:id="2117172159">
      <w:bodyDiv w:val="1"/>
      <w:marLeft w:val="0"/>
      <w:marRight w:val="0"/>
      <w:marTop w:val="0"/>
      <w:marBottom w:val="0"/>
      <w:divBdr>
        <w:top w:val="none" w:sz="0" w:space="0" w:color="auto"/>
        <w:left w:val="none" w:sz="0" w:space="0" w:color="auto"/>
        <w:bottom w:val="none" w:sz="0" w:space="0" w:color="auto"/>
        <w:right w:val="none" w:sz="0" w:space="0" w:color="auto"/>
      </w:divBdr>
    </w:div>
    <w:div w:id="2124423257">
      <w:bodyDiv w:val="1"/>
      <w:marLeft w:val="0"/>
      <w:marRight w:val="0"/>
      <w:marTop w:val="0"/>
      <w:marBottom w:val="0"/>
      <w:divBdr>
        <w:top w:val="none" w:sz="0" w:space="0" w:color="auto"/>
        <w:left w:val="none" w:sz="0" w:space="0" w:color="auto"/>
        <w:bottom w:val="none" w:sz="0" w:space="0" w:color="auto"/>
        <w:right w:val="none" w:sz="0" w:space="0" w:color="auto"/>
      </w:divBdr>
    </w:div>
    <w:div w:id="2140147744">
      <w:bodyDiv w:val="1"/>
      <w:marLeft w:val="0"/>
      <w:marRight w:val="0"/>
      <w:marTop w:val="0"/>
      <w:marBottom w:val="0"/>
      <w:divBdr>
        <w:top w:val="none" w:sz="0" w:space="0" w:color="auto"/>
        <w:left w:val="none" w:sz="0" w:space="0" w:color="auto"/>
        <w:bottom w:val="none" w:sz="0" w:space="0" w:color="auto"/>
        <w:right w:val="none" w:sz="0" w:space="0" w:color="auto"/>
      </w:divBdr>
    </w:div>
    <w:div w:id="21408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7CE4A11A2704D88862C806D62ADB2BF"/>
        <w:category>
          <w:name w:val="General"/>
          <w:gallery w:val="placeholder"/>
        </w:category>
        <w:types>
          <w:type w:val="bbPlcHdr"/>
        </w:types>
        <w:behaviors>
          <w:behavior w:val="content"/>
        </w:behaviors>
        <w:guid w:val="{3F8646B0-211D-4B3D-B4E2-7D405B620D54}"/>
      </w:docPartPr>
      <w:docPartBody>
        <w:p w:rsidR="004B2D0F" w:rsidRDefault="006761B2" w:rsidP="006761B2">
          <w:pPr>
            <w:pStyle w:val="57CE4A11A2704D88862C806D62ADB2BF"/>
          </w:pPr>
          <w:r>
            <w:rPr>
              <w:rStyle w:val="PlaceholderText"/>
            </w:rPr>
            <w:t>[Author]</w:t>
          </w:r>
        </w:p>
      </w:docPartBody>
    </w:docPart>
    <w:docPart>
      <w:docPartPr>
        <w:name w:val="0AECC88CEA0D4D5EB35FE2F0D7ECC874"/>
        <w:category>
          <w:name w:val="General"/>
          <w:gallery w:val="placeholder"/>
        </w:category>
        <w:types>
          <w:type w:val="bbPlcHdr"/>
        </w:types>
        <w:behaviors>
          <w:behavior w:val="content"/>
        </w:behaviors>
        <w:guid w:val="{B20BC1B5-2E03-4B0C-864F-9DA1D8B65352}"/>
      </w:docPartPr>
      <w:docPartBody>
        <w:p w:rsidR="004B2D0F" w:rsidRDefault="006761B2" w:rsidP="006761B2">
          <w:pPr>
            <w:pStyle w:val="0AECC88CEA0D4D5EB35FE2F0D7ECC87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1B2"/>
    <w:rsid w:val="00031E4D"/>
    <w:rsid w:val="0005062C"/>
    <w:rsid w:val="0007670E"/>
    <w:rsid w:val="001B0A7D"/>
    <w:rsid w:val="00317FDC"/>
    <w:rsid w:val="003B42A0"/>
    <w:rsid w:val="004B2D0F"/>
    <w:rsid w:val="004D43B1"/>
    <w:rsid w:val="0050756B"/>
    <w:rsid w:val="00563C00"/>
    <w:rsid w:val="006761B2"/>
    <w:rsid w:val="00776F53"/>
    <w:rsid w:val="007C5DF9"/>
    <w:rsid w:val="007D1A25"/>
    <w:rsid w:val="007E1D68"/>
    <w:rsid w:val="00852121"/>
    <w:rsid w:val="008E415F"/>
    <w:rsid w:val="00945F3A"/>
    <w:rsid w:val="00947D03"/>
    <w:rsid w:val="009C4266"/>
    <w:rsid w:val="00A22954"/>
    <w:rsid w:val="00A73177"/>
    <w:rsid w:val="00AB575C"/>
    <w:rsid w:val="00B7460F"/>
    <w:rsid w:val="00C82515"/>
    <w:rsid w:val="00D73139"/>
    <w:rsid w:val="00FE1DFD"/>
    <w:rsid w:val="00FE4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61B2"/>
    <w:rPr>
      <w:color w:val="808080"/>
    </w:rPr>
  </w:style>
  <w:style w:type="paragraph" w:customStyle="1" w:styleId="57CE4A11A2704D88862C806D62ADB2BF">
    <w:name w:val="57CE4A11A2704D88862C806D62ADB2BF"/>
    <w:rsid w:val="006761B2"/>
  </w:style>
  <w:style w:type="paragraph" w:customStyle="1" w:styleId="0AECC88CEA0D4D5EB35FE2F0D7ECC874">
    <w:name w:val="0AECC88CEA0D4D5EB35FE2F0D7ECC874"/>
    <w:rsid w:val="006761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Dom24</b:Tag>
    <b:SourceType>JournalArticle</b:SourceType>
    <b:Guid>{0B2D990F-E4CF-4C17-8D38-5531ABF45C2F}</b:Guid>
    <b:Author>
      <b:Author>
        <b:NameList>
          <b:Person>
            <b:Last>Molitor</b:Last>
            <b:First>Dominik</b:First>
          </b:Person>
          <b:Person>
            <b:Last>Saharia</b:Last>
            <b:First>Aditya</b:First>
          </b:Person>
          <b:Person>
            <b:Last>Raghupathi</b:Last>
            <b:First>Viju</b:First>
          </b:Person>
          <b:Person>
            <b:Last>Raghupathi</b:Last>
            <b:First>Wullianallur</b:First>
          </b:Person>
        </b:NameList>
      </b:Author>
    </b:Author>
    <b:Title>Exploring the Characteristics of Data Breaches: A Descriptive Analytic Study</b:Title>
    <b:JournalName>Journal of Information Security</b:JournalName>
    <b:Year>2024</b:Year>
    <b:Pages>168-195</b:Pages>
    <b:Volume>15</b:Volume>
    <b:Issue>2</b:Issue>
    <b:RefOrder>1</b:RefOrder>
  </b:Source>
  <b:Source>
    <b:Tag>Gio21</b:Tag>
    <b:SourceType>JournalArticle</b:SourceType>
    <b:Guid>{6E1261F6-A5B5-470B-BF12-E83EB2DA5C80}</b:Guid>
    <b:Author>
      <b:Author>
        <b:NameList>
          <b:Person>
            <b:Last>Culot</b:Last>
            <b:First>Giovanna</b:First>
          </b:Person>
          <b:Person>
            <b:Last>Nassimbeni</b:Last>
            <b:First>Guido</b:First>
          </b:Person>
          <b:Person>
            <b:Last>Podrecca</b:Last>
            <b:First>Matteo</b:First>
          </b:Person>
          <b:Person>
            <b:Last>Sartor</b:Last>
            <b:First>Marco</b:First>
          </b:Person>
        </b:NameList>
      </b:Author>
    </b:Author>
    <b:Title>The ISO/IEC 27001 information security management standard: literature review and theory-based research agenda</b:Title>
    <b:JournalName>The TQM Journal</b:JournalName>
    <b:Year>2021</b:Year>
    <b:Pages>76-105</b:Pages>
    <b:Volume>33</b:Volume>
    <b:Issue>7</b:Issue>
    <b:RefOrder>2</b:RefOrder>
  </b:Source>
  <b:Source>
    <b:Tag>Edw07</b:Tag>
    <b:SourceType>Book</b:SourceType>
    <b:Guid>{BCC6851B-A705-4F45-A0F6-CD3640974991}</b:Guid>
    <b:Author>
      <b:Author>
        <b:NameList>
          <b:Person>
            <b:Last>Humphreys</b:Last>
            <b:First>Edward</b:First>
          </b:Person>
        </b:NameList>
      </b:Author>
    </b:Author>
    <b:Title>Implementing the ISO/IEC 27001 Information Security Management System Standard</b:Title>
    <b:Year>2007</b:Year>
    <b:Publisher>Artech House Publishers</b:Publisher>
    <b:RefOrder>3</b:RefOrder>
  </b:Source>
  <b:Source>
    <b:Tag>Ala23</b:Tag>
    <b:SourceType>Book</b:SourceType>
    <b:Guid>{34ACD7DB-8A84-4D50-9464-C216F09569AA}</b:Guid>
    <b:Author>
      <b:Author>
        <b:NameList>
          <b:Person>
            <b:Last>Calder</b:Last>
            <b:First>Alan</b:First>
          </b:Person>
        </b:NameList>
      </b:Author>
    </b:Author>
    <b:Title>ISO 27001/ISO 27002: A guide to information security management</b:Title>
    <b:Year>2023</b:Year>
    <b:Publisher>IT Governance Publishing</b:Publisher>
    <b:RefOrder>4</b:RefOrder>
  </b:Source>
  <b:Source>
    <b:Tag>Nat24</b:Tag>
    <b:SourceType>Report</b:SourceType>
    <b:Guid>{8060B69E-462B-422A-93E5-55AB2B788D16}</b:Guid>
    <b:Title>The NIST Cybersecurity Framework (CSF) 2.0</b:Title>
    <b:Year>2024</b:Year>
    <b:City>Gaithersburg, Maryland</b:City>
    <b:Publisher>U.S. Department of Commerce</b:Publisher>
    <b:Author>
      <b:Author>
        <b:Corporate>National Institute of Standards and Technology</b:Corporate>
      </b:Author>
    </b:Author>
    <b:RefOrder>5</b:RefOrder>
  </b:Source>
  <b:Source>
    <b:Tag>Chr24</b:Tag>
    <b:SourceType>InternetSite</b:SourceType>
    <b:Guid>{93CEB8B1-A8AE-4A39-BC51-CBB281094028}</b:Guid>
    <b:Title>What is COBIT? COBIT Explained</b:Title>
    <b:Year>2024</b:Year>
    <b:Author>
      <b:Author>
        <b:NameList>
          <b:Person>
            <b:Last>Kidd</b:Last>
            <b:First>Chrissy</b:First>
          </b:Person>
        </b:NameList>
      </b:Author>
    </b:Author>
    <b:ProductionCompany>BMC</b:ProductionCompany>
    <b:Month>December</b:Month>
    <b:Day>6</b:Day>
    <b:YearAccessed>2024</b:YearAccessed>
    <b:MonthAccessed>December</b:MonthAccessed>
    <b:DayAccessed>11</b:DayAccessed>
    <b:URL>https://www.bmc.com/blogs/cobit/#:~:text=COBIT%20components%20include%3A,Process%20descriptions.</b:URL>
    <b:RefOrder>6</b:RefOrder>
  </b:Source>
  <b:Source>
    <b:Tag>Cyb24</b:Tag>
    <b:SourceType>InternetSite</b:SourceType>
    <b:Guid>{A0AE95FB-0FEF-4DE4-81B3-C16C35EF9C77}</b:Guid>
    <b:Author>
      <b:Author>
        <b:Corporate>Cyber Talents</b:Corporate>
      </b:Author>
    </b:Author>
    <b:Title>Understanding COBIT Framework: Definition, Components, and Benefits</b:Title>
    <b:ProductionCompany>Cyber Talents</b:ProductionCompany>
    <b:YearAccessed>2024</b:YearAccessed>
    <b:MonthAccessed>December</b:MonthAccessed>
    <b:DayAccessed>11</b:DayAccessed>
    <b:URL>https://cybertalents.com/blog/understanding-cobit-framework-definition-components-and-benefits</b:URL>
    <b:RefOrder>7</b:RefOrder>
  </b:Source>
  <b:Source>
    <b:Tag>Mar20</b:Tag>
    <b:SourceType>InternetSite</b:SourceType>
    <b:Guid>{1194C8DA-5AF0-4BA0-B529-F5A68CD9487D}</b:Guid>
    <b:Author>
      <b:Author>
        <b:NameList>
          <b:Person>
            <b:Last>Edmead</b:Last>
            <b:First>Mark</b:First>
            <b:Middle>T.</b:Middle>
          </b:Person>
        </b:NameList>
      </b:Author>
    </b:Author>
    <b:Title>Using COBIT 2019 to Plan and Execute an Organization’s Transformation Strategy</b:Title>
    <b:ProductionCompany>ISACA</b:ProductionCompany>
    <b:Year>2020</b:Year>
    <b:Month>September</b:Month>
    <b:Day>28</b:Day>
    <b:YearAccessed>2024</b:YearAccessed>
    <b:MonthAccessed>December</b:MonthAccessed>
    <b:DayAccessed>11</b:DayAccessed>
    <b:URL>https://www.isaca.org/resources/news-and-trends/industry-news/2020/using-cobit-2019-to-plan-and-execute-an-organization-transformation-strategy</b:URL>
    <b:RefOrder>8</b:RefOrder>
  </b:Source>
  <b:Source>
    <b:Tag>Cla20</b:Tag>
    <b:SourceType>Book</b:SourceType>
    <b:Guid>{5797954F-A0AE-4A2F-8F59-3C5F0EB12D7F}</b:Guid>
    <b:Title>ITIL Foundation Essentials ITIL 4 Edition: The ultimate revision guide</b:Title>
    <b:Year>2020</b:Year>
    <b:Author>
      <b:Author>
        <b:NameList>
          <b:Person>
            <b:Last>Agutter</b:Last>
            <b:First>Claire</b:First>
          </b:Person>
        </b:NameList>
      </b:Author>
    </b:Author>
    <b:Publisher>IT Governance Publishing</b:Publisher>
    <b:RefOrder>9</b:RefOrder>
  </b:Source>
  <b:Source>
    <b:Tag>Mau11</b:Tag>
    <b:SourceType>JournalArticle</b:SourceType>
    <b:Guid>{D1D42DC5-170A-49DF-8FDF-21B82EA725B0}</b:Guid>
    <b:Title>Impact of IT Service Management Frameworks on the IT Organization An Empirical Study on Benefits, Challenges, and Processes</b:Title>
    <b:Year>2011</b:Year>
    <b:Author>
      <b:Author>
        <b:NameList>
          <b:Person>
            <b:Last>Marrone</b:Last>
            <b:First>Mauricio</b:First>
          </b:Person>
          <b:Person>
            <b:Last>Kolbe</b:Last>
            <b:First>Lutz</b:First>
          </b:Person>
        </b:NameList>
      </b:Author>
    </b:Author>
    <b:JournalName>Business &amp; Information Systems Engineering</b:JournalName>
    <b:Pages>5-18</b:Pages>
    <b:Volume>3</b:Volume>
    <b:Issue>1</b:Issue>
    <b:RefOrder>10</b:RefOrder>
  </b:Source>
  <b:Source>
    <b:Tag>Cen21</b:Tag>
    <b:SourceType>DocumentFromInternetSite</b:SourceType>
    <b:Guid>{F1766819-DBDD-42CC-9064-30EB71AEC9F3}</b:Guid>
    <b:Title>CIS Critical Security Controls Version 8.1</b:Title>
    <b:Year>2021</b:Year>
    <b:Author>
      <b:Author>
        <b:Corporate>Center for Internet Security</b:Corporate>
      </b:Author>
    </b:Author>
    <b:Month>May</b:Month>
    <b:YearAccessed>2024</b:YearAccessed>
    <b:MonthAccessed>December</b:MonthAccessed>
    <b:DayAccessed>12</b:DayAccessed>
    <b:URL>https://learn.cisecurity.org/cis-controls-download</b:URL>
    <b:RefOrder>11</b:RefOrder>
  </b:Source>
</b:Sources>
</file>

<file path=customXml/itemProps1.xml><?xml version="1.0" encoding="utf-8"?>
<ds:datastoreItem xmlns:ds="http://schemas.openxmlformats.org/officeDocument/2006/customXml" ds:itemID="{8ED2586C-595B-4A9C-9F74-0BAD1935B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3941</Words>
  <Characters>22470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Mateusz Jadasz</dc:creator>
  <cp:lastModifiedBy>Mateusz Forester</cp:lastModifiedBy>
  <cp:revision>3</cp:revision>
  <dcterms:created xsi:type="dcterms:W3CDTF">2024-12-29T13:17:00Z</dcterms:created>
  <dcterms:modified xsi:type="dcterms:W3CDTF">2024-12-29T13:18:00Z</dcterms:modified>
</cp:coreProperties>
</file>