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AF1D4" w:themeColor="accent3" w:themeTint="33"/>
  <w:body>
    <w:sdt>
      <w:sdtPr>
        <w:id w:val="1252860549"/>
        <w:docPartObj>
          <w:docPartGallery w:val="Cover Pages"/>
          <w:docPartUnique/>
        </w:docPartObj>
      </w:sdtPr>
      <w:sdtEndPr/>
      <w:sdtContent>
        <w:p w14:paraId="72DC5EAD" w14:textId="535BAF2C" w:rsidR="008C30FC" w:rsidRDefault="00271870">
          <w:r>
            <w:rPr>
              <w:noProof/>
            </w:rPr>
            <mc:AlternateContent>
              <mc:Choice Requires="wps">
                <w:drawing>
                  <wp:anchor distT="0" distB="0" distL="114300" distR="114300" simplePos="0" relativeHeight="251659264" behindDoc="0" locked="0" layoutInCell="1" allowOverlap="1" wp14:anchorId="0C35B9DC" wp14:editId="0D0A34B2">
                    <wp:simplePos x="0" y="0"/>
                    <wp:positionH relativeFrom="margin">
                      <wp:posOffset>-832919</wp:posOffset>
                    </wp:positionH>
                    <wp:positionV relativeFrom="page">
                      <wp:posOffset>1276539</wp:posOffset>
                    </wp:positionV>
                    <wp:extent cx="7250342" cy="6287116"/>
                    <wp:effectExtent l="0" t="0" r="8255" b="0"/>
                    <wp:wrapNone/>
                    <wp:docPr id="138" name="Text Box 40"/>
                    <wp:cNvGraphicFramePr/>
                    <a:graphic xmlns:a="http://schemas.openxmlformats.org/drawingml/2006/main">
                      <a:graphicData uri="http://schemas.microsoft.com/office/word/2010/wordprocessingShape">
                        <wps:wsp>
                          <wps:cNvSpPr txBox="1"/>
                          <wps:spPr>
                            <a:xfrm>
                              <a:off x="0" y="0"/>
                              <a:ext cx="7250342" cy="628711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4993" w:type="pct"/>
                                  <w:jc w:val="center"/>
                                  <w:tblBorders>
                                    <w:insideV w:val="single" w:sz="12" w:space="0" w:color="F3A447" w:themeColor="accent2"/>
                                  </w:tblBorders>
                                  <w:tblCellMar>
                                    <w:top w:w="1296" w:type="dxa"/>
                                    <w:left w:w="360" w:type="dxa"/>
                                    <w:bottom w:w="1296" w:type="dxa"/>
                                    <w:right w:w="360" w:type="dxa"/>
                                  </w:tblCellMar>
                                  <w:tblLook w:val="04A0" w:firstRow="1" w:lastRow="0" w:firstColumn="1" w:lastColumn="0" w:noHBand="0" w:noVBand="1"/>
                                </w:tblPr>
                                <w:tblGrid>
                                  <w:gridCol w:w="6787"/>
                                  <w:gridCol w:w="4619"/>
                                </w:tblGrid>
                                <w:tr w:rsidR="008C30FC" w14:paraId="7C40DE27" w14:textId="77777777" w:rsidTr="00271870">
                                  <w:trPr>
                                    <w:jc w:val="center"/>
                                  </w:trPr>
                                  <w:tc>
                                    <w:tcPr>
                                      <w:tcW w:w="2975" w:type="pct"/>
                                      <w:shd w:val="clear" w:color="auto" w:fill="F7C890" w:themeFill="accent2" w:themeFillTint="99"/>
                                      <w:vAlign w:val="center"/>
                                    </w:tcPr>
                                    <w:p w14:paraId="3F2FA108" w14:textId="4401D6DE" w:rsidR="008C30FC" w:rsidRDefault="008C30FC">
                                      <w:pPr>
                                        <w:jc w:val="right"/>
                                      </w:pPr>
                                      <w:r>
                                        <w:rPr>
                                          <w:noProof/>
                                        </w:rPr>
                                        <w:drawing>
                                          <wp:inline distT="0" distB="0" distL="0" distR="0" wp14:anchorId="20DEB33A" wp14:editId="536DF51C">
                                            <wp:extent cx="3771900" cy="2517858"/>
                                            <wp:effectExtent l="0" t="0" r="0" b="0"/>
                                            <wp:docPr id="1789270235" name="Picture 2" descr="Books and lapt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9270235" name="Picture 1789270235" descr="Books and laptop"/>
                                                    <pic:cNvPicPr/>
                                                  </pic:nvPicPr>
                                                  <pic:blipFill>
                                                    <a:blip r:embed="rId4">
                                                      <a:extLst>
                                                        <a:ext uri="{28A0092B-C50C-407E-A947-70E740481C1C}">
                                                          <a14:useLocalDpi xmlns:a14="http://schemas.microsoft.com/office/drawing/2010/main" val="0"/>
                                                        </a:ext>
                                                      </a:extLst>
                                                    </a:blip>
                                                    <a:stretch>
                                                      <a:fillRect/>
                                                    </a:stretch>
                                                  </pic:blipFill>
                                                  <pic:spPr>
                                                    <a:xfrm>
                                                      <a:off x="0" y="0"/>
                                                      <a:ext cx="3775786" cy="2520452"/>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73F55C5F" w14:textId="2F9FAA87" w:rsidR="00271870" w:rsidRPr="00271870" w:rsidRDefault="00271870" w:rsidP="00271870">
                                          <w:pPr>
                                            <w:pStyle w:val="NoSpacing"/>
                                            <w:spacing w:line="312" w:lineRule="auto"/>
                                            <w:jc w:val="right"/>
                                            <w:rPr>
                                              <w:caps/>
                                              <w:color w:val="191919" w:themeColor="text1" w:themeTint="E6"/>
                                              <w:sz w:val="72"/>
                                              <w:szCs w:val="72"/>
                                            </w:rPr>
                                          </w:pPr>
                                          <w:r>
                                            <w:rPr>
                                              <w:caps/>
                                              <w:color w:val="191919" w:themeColor="text1" w:themeTint="E6"/>
                                              <w:sz w:val="72"/>
                                              <w:szCs w:val="72"/>
                                            </w:rPr>
                                            <w:t>Professional Reflectio</w:t>
                                          </w:r>
                                          <w:r w:rsidR="00FE7E48">
                                            <w:rPr>
                                              <w:caps/>
                                              <w:color w:val="191919" w:themeColor="text1" w:themeTint="E6"/>
                                              <w:sz w:val="72"/>
                                              <w:szCs w:val="72"/>
                                            </w:rPr>
                                            <w:t>n</w:t>
                                          </w:r>
                                        </w:p>
                                      </w:sdtContent>
                                    </w:sdt>
                                    <w:p w14:paraId="67DB9240" w14:textId="1024E274" w:rsidR="008C30FC" w:rsidRDefault="008C30FC">
                                      <w:pPr>
                                        <w:jc w:val="right"/>
                                        <w:rPr>
                                          <w:sz w:val="24"/>
                                          <w:szCs w:val="24"/>
                                        </w:rPr>
                                      </w:pPr>
                                    </w:p>
                                  </w:tc>
                                  <w:tc>
                                    <w:tcPr>
                                      <w:tcW w:w="2025" w:type="pct"/>
                                      <w:shd w:val="clear" w:color="auto" w:fill="FCECDA" w:themeFill="accent2" w:themeFillTint="33"/>
                                      <w:vAlign w:val="center"/>
                                    </w:tcPr>
                                    <w:p w14:paraId="5D82D820" w14:textId="5C73583E" w:rsidR="008C30FC" w:rsidRPr="00094101" w:rsidRDefault="00B051E7" w:rsidP="00B051E7">
                                      <w:pPr>
                                        <w:pStyle w:val="NoSpacing"/>
                                        <w:rPr>
                                          <w:b/>
                                          <w:bCs/>
                                          <w:caps/>
                                          <w:color w:val="536142" w:themeColor="accent1" w:themeShade="80"/>
                                          <w:sz w:val="36"/>
                                          <w:szCs w:val="36"/>
                                        </w:rPr>
                                      </w:pPr>
                                      <w:r w:rsidRPr="00094101">
                                        <w:rPr>
                                          <w:b/>
                                          <w:bCs/>
                                          <w:caps/>
                                          <w:color w:val="536142" w:themeColor="accent1" w:themeShade="80"/>
                                          <w:sz w:val="36"/>
                                          <w:szCs w:val="36"/>
                                        </w:rPr>
                                        <w:t>Student name: Melania Kolozsi Student Number: 2206485</w:t>
                                      </w:r>
                                    </w:p>
                                    <w:p w14:paraId="13B75C09" w14:textId="77777777" w:rsidR="00B051E7" w:rsidRDefault="00B051E7" w:rsidP="00B051E7">
                                      <w:pPr>
                                        <w:pStyle w:val="NoSpacing"/>
                                        <w:rPr>
                                          <w:b/>
                                          <w:bCs/>
                                          <w:caps/>
                                          <w:color w:val="A5B592" w:themeColor="accent1"/>
                                          <w:sz w:val="36"/>
                                          <w:szCs w:val="36"/>
                                        </w:rPr>
                                      </w:pPr>
                                    </w:p>
                                    <w:p w14:paraId="039001D2" w14:textId="77777777" w:rsidR="00B051E7" w:rsidRDefault="00B051E7" w:rsidP="00B051E7">
                                      <w:pPr>
                                        <w:pStyle w:val="NoSpacing"/>
                                        <w:rPr>
                                          <w:b/>
                                          <w:bCs/>
                                          <w:caps/>
                                          <w:color w:val="A5B592" w:themeColor="accent1"/>
                                          <w:sz w:val="36"/>
                                          <w:szCs w:val="36"/>
                                        </w:rPr>
                                      </w:pPr>
                                    </w:p>
                                    <w:p w14:paraId="64431A6D" w14:textId="77777777" w:rsidR="00B051E7" w:rsidRDefault="00B051E7" w:rsidP="00B051E7">
                                      <w:pPr>
                                        <w:pStyle w:val="NoSpacing"/>
                                        <w:rPr>
                                          <w:b/>
                                          <w:bCs/>
                                          <w:caps/>
                                          <w:color w:val="A5B592" w:themeColor="accent1"/>
                                          <w:sz w:val="36"/>
                                          <w:szCs w:val="36"/>
                                        </w:rPr>
                                      </w:pPr>
                                    </w:p>
                                    <w:p w14:paraId="742B44FE" w14:textId="77777777" w:rsidR="00B051E7" w:rsidRDefault="00B051E7" w:rsidP="00B051E7">
                                      <w:pPr>
                                        <w:pStyle w:val="NoSpacing"/>
                                        <w:rPr>
                                          <w:b/>
                                          <w:bCs/>
                                          <w:caps/>
                                          <w:color w:val="A5B592" w:themeColor="accent1"/>
                                          <w:sz w:val="36"/>
                                          <w:szCs w:val="36"/>
                                        </w:rPr>
                                      </w:pPr>
                                    </w:p>
                                    <w:p w14:paraId="72B15FA7" w14:textId="77777777" w:rsidR="00B051E7" w:rsidRDefault="00B051E7" w:rsidP="00B051E7">
                                      <w:pPr>
                                        <w:pStyle w:val="NoSpacing"/>
                                        <w:rPr>
                                          <w:b/>
                                          <w:bCs/>
                                          <w:caps/>
                                          <w:color w:val="A5B592" w:themeColor="accent1"/>
                                          <w:sz w:val="36"/>
                                          <w:szCs w:val="36"/>
                                        </w:rPr>
                                      </w:pPr>
                                    </w:p>
                                    <w:p w14:paraId="7D043072" w14:textId="77777777" w:rsidR="00B051E7" w:rsidRDefault="00B051E7" w:rsidP="00B051E7">
                                      <w:pPr>
                                        <w:pStyle w:val="NoSpacing"/>
                                        <w:rPr>
                                          <w:b/>
                                          <w:bCs/>
                                          <w:caps/>
                                          <w:color w:val="A5B592" w:themeColor="accent1"/>
                                          <w:sz w:val="36"/>
                                          <w:szCs w:val="36"/>
                                        </w:rPr>
                                      </w:pPr>
                                    </w:p>
                                    <w:p w14:paraId="78FB91F9" w14:textId="77777777" w:rsidR="00B051E7" w:rsidRDefault="00B051E7" w:rsidP="00B051E7">
                                      <w:pPr>
                                        <w:pStyle w:val="NoSpacing"/>
                                        <w:rPr>
                                          <w:b/>
                                          <w:bCs/>
                                          <w:caps/>
                                          <w:color w:val="A5B592" w:themeColor="accent1"/>
                                          <w:sz w:val="36"/>
                                          <w:szCs w:val="36"/>
                                        </w:rPr>
                                      </w:pPr>
                                    </w:p>
                                    <w:p w14:paraId="575B56B2" w14:textId="77777777" w:rsidR="00B051E7" w:rsidRDefault="00B051E7" w:rsidP="00B051E7">
                                      <w:pPr>
                                        <w:pStyle w:val="NoSpacing"/>
                                        <w:rPr>
                                          <w:b/>
                                          <w:bCs/>
                                          <w:caps/>
                                          <w:color w:val="A5B592" w:themeColor="accent1"/>
                                          <w:sz w:val="36"/>
                                          <w:szCs w:val="36"/>
                                        </w:rPr>
                                      </w:pPr>
                                    </w:p>
                                    <w:p w14:paraId="056EFC38" w14:textId="77777777" w:rsidR="00B051E7" w:rsidRDefault="00B051E7" w:rsidP="00B051E7">
                                      <w:pPr>
                                        <w:pStyle w:val="NoSpacing"/>
                                        <w:rPr>
                                          <w:b/>
                                          <w:bCs/>
                                          <w:caps/>
                                          <w:color w:val="A5B592" w:themeColor="accent1"/>
                                          <w:sz w:val="36"/>
                                          <w:szCs w:val="36"/>
                                        </w:rPr>
                                      </w:pPr>
                                    </w:p>
                                    <w:p w14:paraId="4DA5C77C" w14:textId="77777777" w:rsidR="00B051E7" w:rsidRPr="00B051E7" w:rsidRDefault="00B051E7" w:rsidP="00B051E7">
                                      <w:pPr>
                                        <w:pStyle w:val="NoSpacing"/>
                                        <w:rPr>
                                          <w:b/>
                                          <w:bCs/>
                                          <w:caps/>
                                          <w:color w:val="A5B592" w:themeColor="accent1"/>
                                          <w:sz w:val="36"/>
                                          <w:szCs w:val="36"/>
                                        </w:rPr>
                                      </w:pPr>
                                    </w:p>
                                    <w:p w14:paraId="3FF384F7" w14:textId="229A4B11" w:rsidR="008C30FC" w:rsidRDefault="00FE7E48">
                                      <w:pPr>
                                        <w:pStyle w:val="NoSpacing"/>
                                      </w:pPr>
                                      <w:sdt>
                                        <w:sdtPr>
                                          <w:rPr>
                                            <w:sz w:val="28"/>
                                            <w:szCs w:val="28"/>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271870" w:rsidRPr="00271870">
                                            <w:rPr>
                                              <w:sz w:val="28"/>
                                              <w:szCs w:val="28"/>
                                            </w:rPr>
                                            <w:t>Module name: Foreign languages &amp; Cultural awareness</w:t>
                                          </w:r>
                                          <w:r w:rsidR="00271870">
                                            <w:rPr>
                                              <w:sz w:val="28"/>
                                              <w:szCs w:val="28"/>
                                            </w:rPr>
                                            <w:t>-</w:t>
                                          </w:r>
                                          <w:r w:rsidR="00271870" w:rsidRPr="00271870">
                                            <w:rPr>
                                              <w:sz w:val="28"/>
                                              <w:szCs w:val="28"/>
                                            </w:rPr>
                                            <w:t>BMIH5003 Tutor: Giulia Chifary</w:t>
                                          </w:r>
                                        </w:sdtContent>
                                      </w:sdt>
                                    </w:p>
                                  </w:tc>
                                </w:tr>
                              </w:tbl>
                              <w:p w14:paraId="5F9789FC" w14:textId="7AF3D259" w:rsidR="008C30FC" w:rsidRDefault="008C30FC" w:rsidP="00271870">
                                <w:pPr>
                                  <w:shd w:val="clear" w:color="auto" w:fill="F7C890" w:themeFill="accent2" w:themeFillTint="99"/>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0C35B9DC" id="_x0000_t202" coordsize="21600,21600" o:spt="202" path="m,l,21600r21600,l21600,xe">
                    <v:stroke joinstyle="miter"/>
                    <v:path gradientshapeok="t" o:connecttype="rect"/>
                  </v:shapetype>
                  <v:shape id="Text Box 40" o:spid="_x0000_s1026" type="#_x0000_t202" style="position:absolute;margin-left:-65.6pt;margin-top:100.5pt;width:570.9pt;height:495.0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" fillcolor="white [3201]" stroked="f" strokeweight=".5pt">
                    <v:textbox inset="0,0,0,0">
                      <w:txbxContent>
                        <w:tbl>
                          <w:tblPr>
                            <w:tblW w:w="4993" w:type="pct"/>
                            <w:jc w:val="center"/>
                            <w:tblBorders>
                              <w:insideV w:val="single" w:sz="12" w:space="0" w:color="F3A447" w:themeColor="accent2"/>
                            </w:tblBorders>
                            <w:tblCellMar>
                              <w:top w:w="1296" w:type="dxa"/>
                              <w:left w:w="360" w:type="dxa"/>
                              <w:bottom w:w="1296" w:type="dxa"/>
                              <w:right w:w="360" w:type="dxa"/>
                            </w:tblCellMar>
                            <w:tblLook w:val="04A0" w:firstRow="1" w:lastRow="0" w:firstColumn="1" w:lastColumn="0" w:noHBand="0" w:noVBand="1"/>
                          </w:tblPr>
                          <w:tblGrid>
                            <w:gridCol w:w="6787"/>
                            <w:gridCol w:w="4619"/>
                          </w:tblGrid>
                          <w:tr w:rsidR="008C30FC" w14:paraId="7C40DE27" w14:textId="77777777" w:rsidTr="00271870">
                            <w:trPr>
                              <w:jc w:val="center"/>
                            </w:trPr>
                            <w:tc>
                              <w:tcPr>
                                <w:tcW w:w="2975" w:type="pct"/>
                                <w:shd w:val="clear" w:color="auto" w:fill="F7C890" w:themeFill="accent2" w:themeFillTint="99"/>
                                <w:vAlign w:val="center"/>
                              </w:tcPr>
                              <w:p w14:paraId="3F2FA108" w14:textId="4401D6DE" w:rsidR="008C30FC" w:rsidRDefault="008C30FC">
                                <w:pPr>
                                  <w:jc w:val="right"/>
                                </w:pPr>
                                <w:r>
                                  <w:rPr>
                                    <w:noProof/>
                                  </w:rPr>
                                  <w:drawing>
                                    <wp:inline distT="0" distB="0" distL="0" distR="0" wp14:anchorId="20DEB33A" wp14:editId="536DF51C">
                                      <wp:extent cx="3771900" cy="2517858"/>
                                      <wp:effectExtent l="0" t="0" r="0" b="0"/>
                                      <wp:docPr id="1789270235" name="Picture 2" descr="Books and lapt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9270235" name="Picture 1789270235" descr="Books and laptop"/>
                                              <pic:cNvPicPr/>
                                            </pic:nvPicPr>
                                            <pic:blipFill>
                                              <a:blip r:embed="rId4">
                                                <a:extLst>
                                                  <a:ext uri="{28A0092B-C50C-407E-A947-70E740481C1C}">
                                                    <a14:useLocalDpi xmlns:a14="http://schemas.microsoft.com/office/drawing/2010/main" val="0"/>
                                                  </a:ext>
                                                </a:extLst>
                                              </a:blip>
                                              <a:stretch>
                                                <a:fillRect/>
                                              </a:stretch>
                                            </pic:blipFill>
                                            <pic:spPr>
                                              <a:xfrm>
                                                <a:off x="0" y="0"/>
                                                <a:ext cx="3775786" cy="2520452"/>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73F55C5F" w14:textId="2F9FAA87" w:rsidR="00271870" w:rsidRPr="00271870" w:rsidRDefault="00271870" w:rsidP="00271870">
                                    <w:pPr>
                                      <w:pStyle w:val="NoSpacing"/>
                                      <w:spacing w:line="312" w:lineRule="auto"/>
                                      <w:jc w:val="right"/>
                                      <w:rPr>
                                        <w:caps/>
                                        <w:color w:val="191919" w:themeColor="text1" w:themeTint="E6"/>
                                        <w:sz w:val="72"/>
                                        <w:szCs w:val="72"/>
                                      </w:rPr>
                                    </w:pPr>
                                    <w:r>
                                      <w:rPr>
                                        <w:caps/>
                                        <w:color w:val="191919" w:themeColor="text1" w:themeTint="E6"/>
                                        <w:sz w:val="72"/>
                                        <w:szCs w:val="72"/>
                                      </w:rPr>
                                      <w:t>Professional Reflectio</w:t>
                                    </w:r>
                                    <w:r w:rsidR="00FE7E48">
                                      <w:rPr>
                                        <w:caps/>
                                        <w:color w:val="191919" w:themeColor="text1" w:themeTint="E6"/>
                                        <w:sz w:val="72"/>
                                        <w:szCs w:val="72"/>
                                      </w:rPr>
                                      <w:t>n</w:t>
                                    </w:r>
                                  </w:p>
                                </w:sdtContent>
                              </w:sdt>
                              <w:p w14:paraId="67DB9240" w14:textId="1024E274" w:rsidR="008C30FC" w:rsidRDefault="008C30FC">
                                <w:pPr>
                                  <w:jc w:val="right"/>
                                  <w:rPr>
                                    <w:sz w:val="24"/>
                                    <w:szCs w:val="24"/>
                                  </w:rPr>
                                </w:pPr>
                              </w:p>
                            </w:tc>
                            <w:tc>
                              <w:tcPr>
                                <w:tcW w:w="2025" w:type="pct"/>
                                <w:shd w:val="clear" w:color="auto" w:fill="FCECDA" w:themeFill="accent2" w:themeFillTint="33"/>
                                <w:vAlign w:val="center"/>
                              </w:tcPr>
                              <w:p w14:paraId="5D82D820" w14:textId="5C73583E" w:rsidR="008C30FC" w:rsidRPr="00094101" w:rsidRDefault="00B051E7" w:rsidP="00B051E7">
                                <w:pPr>
                                  <w:pStyle w:val="NoSpacing"/>
                                  <w:rPr>
                                    <w:b/>
                                    <w:bCs/>
                                    <w:caps/>
                                    <w:color w:val="536142" w:themeColor="accent1" w:themeShade="80"/>
                                    <w:sz w:val="36"/>
                                    <w:szCs w:val="36"/>
                                  </w:rPr>
                                </w:pPr>
                                <w:r w:rsidRPr="00094101">
                                  <w:rPr>
                                    <w:b/>
                                    <w:bCs/>
                                    <w:caps/>
                                    <w:color w:val="536142" w:themeColor="accent1" w:themeShade="80"/>
                                    <w:sz w:val="36"/>
                                    <w:szCs w:val="36"/>
                                  </w:rPr>
                                  <w:t>Student name: Melania Kolozsi Student Number: 2206485</w:t>
                                </w:r>
                              </w:p>
                              <w:p w14:paraId="13B75C09" w14:textId="77777777" w:rsidR="00B051E7" w:rsidRDefault="00B051E7" w:rsidP="00B051E7">
                                <w:pPr>
                                  <w:pStyle w:val="NoSpacing"/>
                                  <w:rPr>
                                    <w:b/>
                                    <w:bCs/>
                                    <w:caps/>
                                    <w:color w:val="A5B592" w:themeColor="accent1"/>
                                    <w:sz w:val="36"/>
                                    <w:szCs w:val="36"/>
                                  </w:rPr>
                                </w:pPr>
                              </w:p>
                              <w:p w14:paraId="039001D2" w14:textId="77777777" w:rsidR="00B051E7" w:rsidRDefault="00B051E7" w:rsidP="00B051E7">
                                <w:pPr>
                                  <w:pStyle w:val="NoSpacing"/>
                                  <w:rPr>
                                    <w:b/>
                                    <w:bCs/>
                                    <w:caps/>
                                    <w:color w:val="A5B592" w:themeColor="accent1"/>
                                    <w:sz w:val="36"/>
                                    <w:szCs w:val="36"/>
                                  </w:rPr>
                                </w:pPr>
                              </w:p>
                              <w:p w14:paraId="64431A6D" w14:textId="77777777" w:rsidR="00B051E7" w:rsidRDefault="00B051E7" w:rsidP="00B051E7">
                                <w:pPr>
                                  <w:pStyle w:val="NoSpacing"/>
                                  <w:rPr>
                                    <w:b/>
                                    <w:bCs/>
                                    <w:caps/>
                                    <w:color w:val="A5B592" w:themeColor="accent1"/>
                                    <w:sz w:val="36"/>
                                    <w:szCs w:val="36"/>
                                  </w:rPr>
                                </w:pPr>
                              </w:p>
                              <w:p w14:paraId="742B44FE" w14:textId="77777777" w:rsidR="00B051E7" w:rsidRDefault="00B051E7" w:rsidP="00B051E7">
                                <w:pPr>
                                  <w:pStyle w:val="NoSpacing"/>
                                  <w:rPr>
                                    <w:b/>
                                    <w:bCs/>
                                    <w:caps/>
                                    <w:color w:val="A5B592" w:themeColor="accent1"/>
                                    <w:sz w:val="36"/>
                                    <w:szCs w:val="36"/>
                                  </w:rPr>
                                </w:pPr>
                              </w:p>
                              <w:p w14:paraId="72B15FA7" w14:textId="77777777" w:rsidR="00B051E7" w:rsidRDefault="00B051E7" w:rsidP="00B051E7">
                                <w:pPr>
                                  <w:pStyle w:val="NoSpacing"/>
                                  <w:rPr>
                                    <w:b/>
                                    <w:bCs/>
                                    <w:caps/>
                                    <w:color w:val="A5B592" w:themeColor="accent1"/>
                                    <w:sz w:val="36"/>
                                    <w:szCs w:val="36"/>
                                  </w:rPr>
                                </w:pPr>
                              </w:p>
                              <w:p w14:paraId="7D043072" w14:textId="77777777" w:rsidR="00B051E7" w:rsidRDefault="00B051E7" w:rsidP="00B051E7">
                                <w:pPr>
                                  <w:pStyle w:val="NoSpacing"/>
                                  <w:rPr>
                                    <w:b/>
                                    <w:bCs/>
                                    <w:caps/>
                                    <w:color w:val="A5B592" w:themeColor="accent1"/>
                                    <w:sz w:val="36"/>
                                    <w:szCs w:val="36"/>
                                  </w:rPr>
                                </w:pPr>
                              </w:p>
                              <w:p w14:paraId="78FB91F9" w14:textId="77777777" w:rsidR="00B051E7" w:rsidRDefault="00B051E7" w:rsidP="00B051E7">
                                <w:pPr>
                                  <w:pStyle w:val="NoSpacing"/>
                                  <w:rPr>
                                    <w:b/>
                                    <w:bCs/>
                                    <w:caps/>
                                    <w:color w:val="A5B592" w:themeColor="accent1"/>
                                    <w:sz w:val="36"/>
                                    <w:szCs w:val="36"/>
                                  </w:rPr>
                                </w:pPr>
                              </w:p>
                              <w:p w14:paraId="575B56B2" w14:textId="77777777" w:rsidR="00B051E7" w:rsidRDefault="00B051E7" w:rsidP="00B051E7">
                                <w:pPr>
                                  <w:pStyle w:val="NoSpacing"/>
                                  <w:rPr>
                                    <w:b/>
                                    <w:bCs/>
                                    <w:caps/>
                                    <w:color w:val="A5B592" w:themeColor="accent1"/>
                                    <w:sz w:val="36"/>
                                    <w:szCs w:val="36"/>
                                  </w:rPr>
                                </w:pPr>
                              </w:p>
                              <w:p w14:paraId="056EFC38" w14:textId="77777777" w:rsidR="00B051E7" w:rsidRDefault="00B051E7" w:rsidP="00B051E7">
                                <w:pPr>
                                  <w:pStyle w:val="NoSpacing"/>
                                  <w:rPr>
                                    <w:b/>
                                    <w:bCs/>
                                    <w:caps/>
                                    <w:color w:val="A5B592" w:themeColor="accent1"/>
                                    <w:sz w:val="36"/>
                                    <w:szCs w:val="36"/>
                                  </w:rPr>
                                </w:pPr>
                              </w:p>
                              <w:p w14:paraId="4DA5C77C" w14:textId="77777777" w:rsidR="00B051E7" w:rsidRPr="00B051E7" w:rsidRDefault="00B051E7" w:rsidP="00B051E7">
                                <w:pPr>
                                  <w:pStyle w:val="NoSpacing"/>
                                  <w:rPr>
                                    <w:b/>
                                    <w:bCs/>
                                    <w:caps/>
                                    <w:color w:val="A5B592" w:themeColor="accent1"/>
                                    <w:sz w:val="36"/>
                                    <w:szCs w:val="36"/>
                                  </w:rPr>
                                </w:pPr>
                              </w:p>
                              <w:p w14:paraId="3FF384F7" w14:textId="229A4B11" w:rsidR="008C30FC" w:rsidRDefault="00FE7E48">
                                <w:pPr>
                                  <w:pStyle w:val="NoSpacing"/>
                                </w:pPr>
                                <w:sdt>
                                  <w:sdtPr>
                                    <w:rPr>
                                      <w:sz w:val="28"/>
                                      <w:szCs w:val="28"/>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271870" w:rsidRPr="00271870">
                                      <w:rPr>
                                        <w:sz w:val="28"/>
                                        <w:szCs w:val="28"/>
                                      </w:rPr>
                                      <w:t>Module name: Foreign languages &amp; Cultural awareness</w:t>
                                    </w:r>
                                    <w:r w:rsidR="00271870">
                                      <w:rPr>
                                        <w:sz w:val="28"/>
                                        <w:szCs w:val="28"/>
                                      </w:rPr>
                                      <w:t>-</w:t>
                                    </w:r>
                                    <w:r w:rsidR="00271870" w:rsidRPr="00271870">
                                      <w:rPr>
                                        <w:sz w:val="28"/>
                                        <w:szCs w:val="28"/>
                                      </w:rPr>
                                      <w:t>BMIH5003 Tutor: Giulia Chifary</w:t>
                                    </w:r>
                                  </w:sdtContent>
                                </w:sdt>
                              </w:p>
                            </w:tc>
                          </w:tr>
                        </w:tbl>
                        <w:p w14:paraId="5F9789FC" w14:textId="7AF3D259" w:rsidR="008C30FC" w:rsidRDefault="008C30FC" w:rsidP="00271870">
                          <w:pPr>
                            <w:shd w:val="clear" w:color="auto" w:fill="F7C890" w:themeFill="accent2" w:themeFillTint="99"/>
                          </w:pPr>
                        </w:p>
                      </w:txbxContent>
                    </v:textbox>
                    <w10:wrap anchorx="margin" anchory="page"/>
                  </v:shape>
                </w:pict>
              </mc:Fallback>
            </mc:AlternateContent>
          </w:r>
          <w:r>
            <w:rPr>
              <w:noProof/>
            </w:rPr>
            <mc:AlternateContent>
              <mc:Choice Requires="wps">
                <w:drawing>
                  <wp:anchor distT="0" distB="0" distL="114300" distR="114300" simplePos="0" relativeHeight="251660288" behindDoc="0" locked="0" layoutInCell="1" allowOverlap="1" wp14:anchorId="5DA58C1B" wp14:editId="75CBBF59">
                    <wp:simplePos x="0" y="0"/>
                    <wp:positionH relativeFrom="column">
                      <wp:posOffset>696155</wp:posOffset>
                    </wp:positionH>
                    <wp:positionV relativeFrom="paragraph">
                      <wp:posOffset>5246810</wp:posOffset>
                    </wp:positionV>
                    <wp:extent cx="2658794" cy="309489"/>
                    <wp:effectExtent l="0" t="0" r="8255" b="0"/>
                    <wp:wrapNone/>
                    <wp:docPr id="1029622600" name="Text Box 3"/>
                    <wp:cNvGraphicFramePr/>
                    <a:graphic xmlns:a="http://schemas.openxmlformats.org/drawingml/2006/main">
                      <a:graphicData uri="http://schemas.microsoft.com/office/word/2010/wordprocessingShape">
                        <wps:wsp>
                          <wps:cNvSpPr txBox="1"/>
                          <wps:spPr>
                            <a:xfrm>
                              <a:off x="0" y="0"/>
                              <a:ext cx="2658794" cy="309489"/>
                            </a:xfrm>
                            <a:prstGeom prst="rect">
                              <a:avLst/>
                            </a:prstGeom>
                            <a:solidFill>
                              <a:schemeClr val="accent2">
                                <a:lumMod val="60000"/>
                                <a:lumOff val="40000"/>
                              </a:schemeClr>
                            </a:solidFill>
                            <a:ln w="6350">
                              <a:noFill/>
                            </a:ln>
                          </wps:spPr>
                          <wps:txbx>
                            <w:txbxContent>
                              <w:p w14:paraId="1ACA458A" w14:textId="77777777" w:rsidR="00271870" w:rsidRDefault="00271870" w:rsidP="00271870">
                                <w:r>
                                  <w:t>Reflection on Cultural Misunderstandings</w:t>
                                </w:r>
                              </w:p>
                              <w:p w14:paraId="68457DA1" w14:textId="77C34F68" w:rsidR="00271870" w:rsidRDefault="00271870" w:rsidP="00271870"/>
                              <w:p w14:paraId="64C472F0" w14:textId="77777777" w:rsidR="00271870" w:rsidRDefault="0027187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A58C1B" id="Text Box 3" o:spid="_x0000_s1027" type="#_x0000_t202" style="position:absolute;margin-left:54.8pt;margin-top:413.15pt;width:209.35pt;height:24.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" fillcolor="#f7c890 [1941]" stroked="f" strokeweight=".5pt">
                    <v:textbox>
                      <w:txbxContent>
                        <w:p w14:paraId="1ACA458A" w14:textId="77777777" w:rsidR="00271870" w:rsidRDefault="00271870" w:rsidP="00271870">
                          <w:r>
                            <w:t>Reflection on Cultural Misunderstandings</w:t>
                          </w:r>
                        </w:p>
                        <w:p w14:paraId="68457DA1" w14:textId="77C34F68" w:rsidR="00271870" w:rsidRDefault="00271870" w:rsidP="00271870"/>
                        <w:p w14:paraId="64C472F0" w14:textId="77777777" w:rsidR="00271870" w:rsidRDefault="00271870"/>
                      </w:txbxContent>
                    </v:textbox>
                  </v:shape>
                </w:pict>
              </mc:Fallback>
            </mc:AlternateContent>
          </w:r>
          <w:r w:rsidR="008C30FC">
            <w:br w:type="page"/>
          </w:r>
        </w:p>
      </w:sdtContent>
    </w:sdt>
    <w:p w14:paraId="17735925" w14:textId="0B06C466" w:rsidR="00A079D5" w:rsidRPr="004E73E5" w:rsidRDefault="00271870" w:rsidP="00271870">
      <w:pPr>
        <w:pStyle w:val="Title"/>
        <w:jc w:val="center"/>
        <w:rPr>
          <w:rFonts w:ascii="Arial" w:hAnsi="Arial" w:cs="Arial"/>
        </w:rPr>
      </w:pPr>
      <w:r w:rsidRPr="004E73E5">
        <w:rPr>
          <w:rFonts w:ascii="Arial" w:hAnsi="Arial" w:cs="Arial"/>
        </w:rPr>
        <w:lastRenderedPageBreak/>
        <w:t>Reflection on Cultural Misunderstandings</w:t>
      </w:r>
    </w:p>
    <w:p w14:paraId="41D9F98B" w14:textId="5700022A" w:rsidR="00271870" w:rsidRPr="00094101" w:rsidRDefault="00271870" w:rsidP="00094101">
      <w:pPr>
        <w:spacing w:before="240" w:line="360" w:lineRule="auto"/>
        <w:jc w:val="both"/>
        <w:rPr>
          <w:rFonts w:ascii="Arial" w:hAnsi="Arial" w:cs="Arial"/>
          <w:sz w:val="24"/>
          <w:szCs w:val="24"/>
        </w:rPr>
      </w:pPr>
    </w:p>
    <w:p w14:paraId="7B5AD70C" w14:textId="376AA517" w:rsidR="004E73E5" w:rsidRDefault="004E73E5" w:rsidP="00094101">
      <w:pPr>
        <w:spacing w:before="240" w:line="360" w:lineRule="auto"/>
        <w:jc w:val="both"/>
        <w:rPr>
          <w:rFonts w:ascii="Arial" w:hAnsi="Arial" w:cs="Arial"/>
          <w:sz w:val="24"/>
          <w:szCs w:val="24"/>
        </w:rPr>
      </w:pPr>
      <w:r w:rsidRPr="00094101">
        <w:rPr>
          <w:rFonts w:ascii="Arial" w:hAnsi="Arial" w:cs="Arial"/>
          <w:sz w:val="24"/>
          <w:szCs w:val="24"/>
        </w:rPr>
        <w:t>The significance of languages and cultural awareness within the hospitality sector is in their ability to facilitate efficient communication and comprehension. According to (Abramson &amp; Moran 2018) By possessing these skills, individuals may minimise the occurrence of misunderstandings that may arise from attending to guest’s requirements, anticipations, or cultural conventions in an inadequate manner.</w:t>
      </w:r>
    </w:p>
    <w:p w14:paraId="1F5FE9E9" w14:textId="77777777" w:rsidR="00094101" w:rsidRPr="00094101" w:rsidRDefault="00094101" w:rsidP="00094101">
      <w:pPr>
        <w:spacing w:before="240" w:line="360" w:lineRule="auto"/>
        <w:jc w:val="both"/>
        <w:rPr>
          <w:rFonts w:ascii="Arial" w:hAnsi="Arial" w:cs="Arial"/>
          <w:sz w:val="24"/>
          <w:szCs w:val="24"/>
        </w:rPr>
      </w:pPr>
    </w:p>
    <w:p w14:paraId="7FE42934" w14:textId="77777777" w:rsidR="00250124" w:rsidRPr="00094101" w:rsidRDefault="004E73E5" w:rsidP="00094101">
      <w:pPr>
        <w:spacing w:before="240" w:line="360" w:lineRule="auto"/>
        <w:jc w:val="both"/>
        <w:rPr>
          <w:rFonts w:ascii="Arial" w:hAnsi="Arial" w:cs="Arial"/>
          <w:sz w:val="24"/>
          <w:szCs w:val="24"/>
        </w:rPr>
      </w:pPr>
      <w:r w:rsidRPr="00094101">
        <w:rPr>
          <w:rFonts w:ascii="Arial" w:hAnsi="Arial" w:cs="Arial"/>
          <w:sz w:val="24"/>
          <w:szCs w:val="24"/>
        </w:rPr>
        <w:t>For this Professional reflection I created an imaginary scenario in which I am facing cultural misunderstanding:</w:t>
      </w:r>
      <w:r w:rsidR="00A52C89" w:rsidRPr="00094101">
        <w:rPr>
          <w:rFonts w:ascii="Arial" w:hAnsi="Arial" w:cs="Arial"/>
          <w:sz w:val="24"/>
          <w:szCs w:val="24"/>
        </w:rPr>
        <w:t xml:space="preserve"> </w:t>
      </w:r>
      <w:r w:rsidRPr="00094101">
        <w:rPr>
          <w:rFonts w:ascii="Arial" w:hAnsi="Arial" w:cs="Arial"/>
          <w:sz w:val="24"/>
          <w:szCs w:val="24"/>
        </w:rPr>
        <w:t>I am employed at the front desk of a hotel</w:t>
      </w:r>
      <w:r w:rsidR="00A52C89" w:rsidRPr="00094101">
        <w:rPr>
          <w:rFonts w:ascii="Arial" w:hAnsi="Arial" w:cs="Arial"/>
          <w:sz w:val="24"/>
          <w:szCs w:val="24"/>
        </w:rPr>
        <w:t xml:space="preserve"> o</w:t>
      </w:r>
      <w:r w:rsidRPr="00094101">
        <w:rPr>
          <w:rFonts w:ascii="Arial" w:hAnsi="Arial" w:cs="Arial"/>
          <w:sz w:val="24"/>
          <w:szCs w:val="24"/>
        </w:rPr>
        <w:t xml:space="preserve">n a particular occasion, a </w:t>
      </w:r>
      <w:r w:rsidR="00A52C89" w:rsidRPr="00094101">
        <w:rPr>
          <w:rFonts w:ascii="Arial" w:hAnsi="Arial" w:cs="Arial"/>
          <w:sz w:val="24"/>
          <w:szCs w:val="24"/>
        </w:rPr>
        <w:t>Jewish family checked in into our hotel</w:t>
      </w:r>
      <w:r w:rsidRPr="00094101">
        <w:rPr>
          <w:rFonts w:ascii="Arial" w:hAnsi="Arial" w:cs="Arial"/>
          <w:sz w:val="24"/>
          <w:szCs w:val="24"/>
        </w:rPr>
        <w:t xml:space="preserve">. The individuals expressed interest in exploring the </w:t>
      </w:r>
      <w:r w:rsidR="00A52C89" w:rsidRPr="00094101">
        <w:rPr>
          <w:rFonts w:ascii="Arial" w:hAnsi="Arial" w:cs="Arial"/>
          <w:sz w:val="24"/>
          <w:szCs w:val="24"/>
        </w:rPr>
        <w:t>possibility</w:t>
      </w:r>
      <w:r w:rsidRPr="00094101">
        <w:rPr>
          <w:rFonts w:ascii="Arial" w:hAnsi="Arial" w:cs="Arial"/>
          <w:sz w:val="24"/>
          <w:szCs w:val="24"/>
        </w:rPr>
        <w:t xml:space="preserve"> of requesting kosher-prepared meals for room service throughout their duration of accommodation. As a someone committed to meeting the needs of all guests, I provided reassurance that we were capable of accommodating demands for kosher meals.</w:t>
      </w:r>
      <w:r w:rsidR="00250124" w:rsidRPr="00094101">
        <w:rPr>
          <w:rFonts w:ascii="Arial" w:hAnsi="Arial" w:cs="Arial"/>
          <w:sz w:val="24"/>
          <w:szCs w:val="24"/>
        </w:rPr>
        <w:t xml:space="preserve"> T</w:t>
      </w:r>
      <w:r w:rsidRPr="00094101">
        <w:rPr>
          <w:rFonts w:ascii="Arial" w:hAnsi="Arial" w:cs="Arial"/>
          <w:sz w:val="24"/>
          <w:szCs w:val="24"/>
        </w:rPr>
        <w:t xml:space="preserve">he family made a request for room service, and upon the arrival of the food, I failed to </w:t>
      </w:r>
      <w:r w:rsidR="00A52C89" w:rsidRPr="00094101">
        <w:rPr>
          <w:rFonts w:ascii="Arial" w:hAnsi="Arial" w:cs="Arial"/>
          <w:sz w:val="24"/>
          <w:szCs w:val="24"/>
        </w:rPr>
        <w:t>consider</w:t>
      </w:r>
      <w:r w:rsidRPr="00094101">
        <w:rPr>
          <w:rFonts w:ascii="Arial" w:hAnsi="Arial" w:cs="Arial"/>
          <w:sz w:val="24"/>
          <w:szCs w:val="24"/>
        </w:rPr>
        <w:t xml:space="preserve"> several crucial elements pertaining to kosher dietary regulations</w:t>
      </w:r>
      <w:r w:rsidR="008D76FE" w:rsidRPr="00094101">
        <w:rPr>
          <w:rFonts w:ascii="Arial" w:hAnsi="Arial" w:cs="Arial"/>
          <w:sz w:val="24"/>
          <w:szCs w:val="24"/>
        </w:rPr>
        <w:t xml:space="preserve"> (My Jewish Learning 2023)</w:t>
      </w:r>
      <w:r w:rsidRPr="00094101">
        <w:rPr>
          <w:rFonts w:ascii="Arial" w:hAnsi="Arial" w:cs="Arial"/>
          <w:sz w:val="24"/>
          <w:szCs w:val="24"/>
        </w:rPr>
        <w:t xml:space="preserve">. The dinner was presented using conventional cutlery and dishware, without prior awareness of the requirement in kosher eating to employ distinct utensils and dishes for meat and dairy products </w:t>
      </w:r>
      <w:r w:rsidR="00A52C89" w:rsidRPr="00094101">
        <w:rPr>
          <w:rFonts w:ascii="Arial" w:hAnsi="Arial" w:cs="Arial"/>
          <w:sz w:val="24"/>
          <w:szCs w:val="24"/>
        </w:rPr>
        <w:t>to</w:t>
      </w:r>
      <w:r w:rsidRPr="00094101">
        <w:rPr>
          <w:rFonts w:ascii="Arial" w:hAnsi="Arial" w:cs="Arial"/>
          <w:sz w:val="24"/>
          <w:szCs w:val="24"/>
        </w:rPr>
        <w:t xml:space="preserve"> prevent cross-contamination.</w:t>
      </w:r>
    </w:p>
    <w:p w14:paraId="7CB927B5" w14:textId="77777777" w:rsidR="00250124" w:rsidRPr="00094101" w:rsidRDefault="00250124" w:rsidP="00094101">
      <w:pPr>
        <w:spacing w:before="240" w:line="360" w:lineRule="auto"/>
        <w:jc w:val="both"/>
        <w:rPr>
          <w:rFonts w:ascii="Arial" w:hAnsi="Arial" w:cs="Arial"/>
          <w:sz w:val="24"/>
          <w:szCs w:val="24"/>
        </w:rPr>
      </w:pPr>
    </w:p>
    <w:p w14:paraId="25F617AF" w14:textId="2A3300C9" w:rsidR="004E73E5" w:rsidRPr="00094101" w:rsidRDefault="004E73E5" w:rsidP="00094101">
      <w:pPr>
        <w:spacing w:before="240" w:line="360" w:lineRule="auto"/>
        <w:jc w:val="both"/>
        <w:rPr>
          <w:rFonts w:ascii="Arial" w:hAnsi="Arial" w:cs="Arial"/>
          <w:sz w:val="24"/>
          <w:szCs w:val="24"/>
        </w:rPr>
      </w:pPr>
      <w:r w:rsidRPr="00094101">
        <w:rPr>
          <w:rFonts w:ascii="Arial" w:hAnsi="Arial" w:cs="Arial"/>
          <w:sz w:val="24"/>
          <w:szCs w:val="24"/>
        </w:rPr>
        <w:t>I experienced a sense of embarrassment and remorse upon the family's observation of my oversight pertaining to kosher dietary regulations. It became evident that I had mis</w:t>
      </w:r>
      <w:r w:rsidR="00250124" w:rsidRPr="00094101">
        <w:rPr>
          <w:rFonts w:ascii="Arial" w:hAnsi="Arial" w:cs="Arial"/>
          <w:sz w:val="24"/>
          <w:szCs w:val="24"/>
        </w:rPr>
        <w:t>understand</w:t>
      </w:r>
      <w:r w:rsidRPr="00094101">
        <w:rPr>
          <w:rFonts w:ascii="Arial" w:hAnsi="Arial" w:cs="Arial"/>
          <w:sz w:val="24"/>
          <w:szCs w:val="24"/>
        </w:rPr>
        <w:t xml:space="preserve"> the extent of their cultural expectations, and my limited understanding had </w:t>
      </w:r>
      <w:r w:rsidR="00250124" w:rsidRPr="00094101">
        <w:rPr>
          <w:rFonts w:ascii="Arial" w:hAnsi="Arial" w:cs="Arial"/>
          <w:sz w:val="24"/>
          <w:szCs w:val="24"/>
        </w:rPr>
        <w:t>involuntarily</w:t>
      </w:r>
      <w:r w:rsidRPr="00094101">
        <w:rPr>
          <w:rFonts w:ascii="Arial" w:hAnsi="Arial" w:cs="Arial"/>
          <w:sz w:val="24"/>
          <w:szCs w:val="24"/>
        </w:rPr>
        <w:t xml:space="preserve"> undermined their religious beliefs</w:t>
      </w:r>
      <w:r w:rsidR="00FC3472" w:rsidRPr="00094101">
        <w:rPr>
          <w:rFonts w:ascii="Arial" w:hAnsi="Arial" w:cs="Arial"/>
          <w:sz w:val="24"/>
          <w:szCs w:val="24"/>
        </w:rPr>
        <w:t xml:space="preserve">. Kosher food rules come from religious and cultural customs written about in the Torah </w:t>
      </w:r>
      <w:r w:rsidR="00250124" w:rsidRPr="00094101">
        <w:rPr>
          <w:rFonts w:ascii="Arial" w:hAnsi="Arial" w:cs="Arial"/>
          <w:sz w:val="24"/>
          <w:szCs w:val="24"/>
        </w:rPr>
        <w:t>(Wailer 2011)</w:t>
      </w:r>
      <w:r w:rsidRPr="00094101">
        <w:rPr>
          <w:rFonts w:ascii="Arial" w:hAnsi="Arial" w:cs="Arial"/>
          <w:sz w:val="24"/>
          <w:szCs w:val="24"/>
        </w:rPr>
        <w:t>.</w:t>
      </w:r>
    </w:p>
    <w:p w14:paraId="65F480A3" w14:textId="77777777" w:rsidR="00FC3472" w:rsidRPr="00094101" w:rsidRDefault="004E73E5" w:rsidP="00094101">
      <w:pPr>
        <w:spacing w:before="240" w:line="360" w:lineRule="auto"/>
        <w:jc w:val="both"/>
        <w:rPr>
          <w:rFonts w:ascii="Arial" w:hAnsi="Arial" w:cs="Arial"/>
          <w:sz w:val="24"/>
          <w:szCs w:val="24"/>
        </w:rPr>
      </w:pPr>
      <w:r w:rsidRPr="00094101">
        <w:rPr>
          <w:rFonts w:ascii="Arial" w:hAnsi="Arial" w:cs="Arial"/>
          <w:sz w:val="24"/>
          <w:szCs w:val="24"/>
        </w:rPr>
        <w:lastRenderedPageBreak/>
        <w:t xml:space="preserve">Upon careful </w:t>
      </w:r>
      <w:r w:rsidR="00FC3472" w:rsidRPr="00094101">
        <w:rPr>
          <w:rFonts w:ascii="Arial" w:hAnsi="Arial" w:cs="Arial"/>
          <w:sz w:val="24"/>
          <w:szCs w:val="24"/>
        </w:rPr>
        <w:t>reflecting</w:t>
      </w:r>
      <w:r w:rsidRPr="00094101">
        <w:rPr>
          <w:rFonts w:ascii="Arial" w:hAnsi="Arial" w:cs="Arial"/>
          <w:sz w:val="24"/>
          <w:szCs w:val="24"/>
        </w:rPr>
        <w:t xml:space="preserve"> o</w:t>
      </w:r>
      <w:r w:rsidR="00FC3472" w:rsidRPr="00094101">
        <w:rPr>
          <w:rFonts w:ascii="Arial" w:hAnsi="Arial" w:cs="Arial"/>
          <w:sz w:val="24"/>
          <w:szCs w:val="24"/>
        </w:rPr>
        <w:t>n</w:t>
      </w:r>
      <w:r w:rsidRPr="00094101">
        <w:rPr>
          <w:rFonts w:ascii="Arial" w:hAnsi="Arial" w:cs="Arial"/>
          <w:sz w:val="24"/>
          <w:szCs w:val="24"/>
        </w:rPr>
        <w:t xml:space="preserve"> the </w:t>
      </w:r>
      <w:r w:rsidR="00FC3472" w:rsidRPr="00094101">
        <w:rPr>
          <w:rFonts w:ascii="Arial" w:hAnsi="Arial" w:cs="Arial"/>
          <w:sz w:val="24"/>
          <w:szCs w:val="24"/>
        </w:rPr>
        <w:t>scenario</w:t>
      </w:r>
      <w:r w:rsidRPr="00094101">
        <w:rPr>
          <w:rFonts w:ascii="Arial" w:hAnsi="Arial" w:cs="Arial"/>
          <w:sz w:val="24"/>
          <w:szCs w:val="24"/>
        </w:rPr>
        <w:t xml:space="preserve">, it is evident that </w:t>
      </w:r>
      <w:proofErr w:type="gramStart"/>
      <w:r w:rsidRPr="00094101">
        <w:rPr>
          <w:rFonts w:ascii="Arial" w:hAnsi="Arial" w:cs="Arial"/>
          <w:sz w:val="24"/>
          <w:szCs w:val="24"/>
        </w:rPr>
        <w:t>in order to</w:t>
      </w:r>
      <w:proofErr w:type="gramEnd"/>
      <w:r w:rsidRPr="00094101">
        <w:rPr>
          <w:rFonts w:ascii="Arial" w:hAnsi="Arial" w:cs="Arial"/>
          <w:sz w:val="24"/>
          <w:szCs w:val="24"/>
        </w:rPr>
        <w:t xml:space="preserve"> mitigate potential cultural misunderstandings in such instances, it is </w:t>
      </w:r>
      <w:r w:rsidR="00FC3472" w:rsidRPr="00094101">
        <w:rPr>
          <w:rFonts w:ascii="Arial" w:hAnsi="Arial" w:cs="Arial"/>
          <w:sz w:val="24"/>
          <w:szCs w:val="24"/>
        </w:rPr>
        <w:t>important</w:t>
      </w:r>
      <w:r w:rsidRPr="00094101">
        <w:rPr>
          <w:rFonts w:ascii="Arial" w:hAnsi="Arial" w:cs="Arial"/>
          <w:sz w:val="24"/>
          <w:szCs w:val="24"/>
        </w:rPr>
        <w:t xml:space="preserve"> for me to cultivate the behavioural modifications</w:t>
      </w:r>
      <w:r w:rsidR="00FC3472" w:rsidRPr="00094101">
        <w:rPr>
          <w:rFonts w:ascii="Arial" w:hAnsi="Arial" w:cs="Arial"/>
          <w:sz w:val="24"/>
          <w:szCs w:val="24"/>
        </w:rPr>
        <w:t>. The e</w:t>
      </w:r>
      <w:r w:rsidRPr="00094101">
        <w:rPr>
          <w:rFonts w:ascii="Arial" w:hAnsi="Arial" w:cs="Arial"/>
          <w:sz w:val="24"/>
          <w:szCs w:val="24"/>
        </w:rPr>
        <w:t>xpertise will assist me in effectively predicting and fulfilling the unique requirements of guests</w:t>
      </w:r>
      <w:r w:rsidR="00FC3472" w:rsidRPr="00094101">
        <w:rPr>
          <w:rFonts w:ascii="Arial" w:hAnsi="Arial" w:cs="Arial"/>
          <w:sz w:val="24"/>
          <w:szCs w:val="24"/>
        </w:rPr>
        <w:t xml:space="preserve"> not just a keenness on helping but following it </w:t>
      </w:r>
      <w:proofErr w:type="spellStart"/>
      <w:r w:rsidR="00FC3472" w:rsidRPr="00094101">
        <w:rPr>
          <w:rFonts w:ascii="Arial" w:hAnsi="Arial" w:cs="Arial"/>
          <w:sz w:val="24"/>
          <w:szCs w:val="24"/>
        </w:rPr>
        <w:t>trough</w:t>
      </w:r>
      <w:proofErr w:type="spellEnd"/>
      <w:r w:rsidR="00FC3472" w:rsidRPr="00094101">
        <w:rPr>
          <w:rFonts w:ascii="Arial" w:hAnsi="Arial" w:cs="Arial"/>
          <w:sz w:val="24"/>
          <w:szCs w:val="24"/>
        </w:rPr>
        <w:t xml:space="preserve"> correctly.</w:t>
      </w:r>
    </w:p>
    <w:p w14:paraId="2AC1D4B2" w14:textId="55C85F95" w:rsidR="00FC3472" w:rsidRPr="00094101" w:rsidRDefault="004E73E5" w:rsidP="00094101">
      <w:pPr>
        <w:spacing w:before="240" w:line="360" w:lineRule="auto"/>
        <w:jc w:val="both"/>
        <w:rPr>
          <w:rFonts w:ascii="Arial" w:hAnsi="Arial" w:cs="Arial"/>
          <w:sz w:val="24"/>
          <w:szCs w:val="24"/>
        </w:rPr>
      </w:pPr>
      <w:r w:rsidRPr="00094101">
        <w:rPr>
          <w:rFonts w:ascii="Arial" w:hAnsi="Arial" w:cs="Arial"/>
          <w:sz w:val="24"/>
          <w:szCs w:val="24"/>
        </w:rPr>
        <w:t>Effective communication</w:t>
      </w:r>
      <w:r w:rsidR="00987C79" w:rsidRPr="00094101">
        <w:rPr>
          <w:rFonts w:ascii="Arial" w:hAnsi="Arial" w:cs="Arial"/>
          <w:sz w:val="24"/>
          <w:szCs w:val="24"/>
        </w:rPr>
        <w:t>:</w:t>
      </w:r>
      <w:r w:rsidRPr="00094101">
        <w:rPr>
          <w:rFonts w:ascii="Arial" w:hAnsi="Arial" w:cs="Arial"/>
          <w:sz w:val="24"/>
          <w:szCs w:val="24"/>
        </w:rPr>
        <w:t xml:space="preserve"> </w:t>
      </w:r>
      <w:r w:rsidR="00987C79" w:rsidRPr="00094101">
        <w:rPr>
          <w:rFonts w:ascii="Arial" w:hAnsi="Arial" w:cs="Arial"/>
          <w:sz w:val="24"/>
          <w:szCs w:val="24"/>
        </w:rPr>
        <w:t>I</w:t>
      </w:r>
      <w:r w:rsidRPr="00094101">
        <w:rPr>
          <w:rFonts w:ascii="Arial" w:hAnsi="Arial" w:cs="Arial"/>
          <w:sz w:val="24"/>
          <w:szCs w:val="24"/>
        </w:rPr>
        <w:t xml:space="preserve">s </w:t>
      </w:r>
      <w:r w:rsidR="00FC3472" w:rsidRPr="00094101">
        <w:rPr>
          <w:rFonts w:ascii="Arial" w:hAnsi="Arial" w:cs="Arial"/>
          <w:sz w:val="24"/>
          <w:szCs w:val="24"/>
        </w:rPr>
        <w:t xml:space="preserve">the most important tool in preventing such situation to arise, </w:t>
      </w:r>
      <w:proofErr w:type="gramStart"/>
      <w:r w:rsidR="00FC3472" w:rsidRPr="00094101">
        <w:rPr>
          <w:rFonts w:ascii="Arial" w:hAnsi="Arial" w:cs="Arial"/>
          <w:sz w:val="24"/>
          <w:szCs w:val="24"/>
        </w:rPr>
        <w:t>in order to</w:t>
      </w:r>
      <w:proofErr w:type="gramEnd"/>
      <w:r w:rsidR="00FC3472" w:rsidRPr="00094101">
        <w:rPr>
          <w:rFonts w:ascii="Arial" w:hAnsi="Arial" w:cs="Arial"/>
          <w:sz w:val="24"/>
          <w:szCs w:val="24"/>
        </w:rPr>
        <w:t xml:space="preserve"> deliver the food correctly perhaps some answers from the chef would have helped me to reduce the negative impact for example serving on different trays with extra plateware and cutlery.</w:t>
      </w:r>
    </w:p>
    <w:p w14:paraId="1B27A073" w14:textId="2D4057E9" w:rsidR="004E73E5" w:rsidRPr="00094101" w:rsidRDefault="004E73E5" w:rsidP="00094101">
      <w:pPr>
        <w:spacing w:before="240" w:line="360" w:lineRule="auto"/>
        <w:jc w:val="both"/>
        <w:rPr>
          <w:rFonts w:ascii="Arial" w:hAnsi="Arial" w:cs="Arial"/>
          <w:sz w:val="24"/>
          <w:szCs w:val="24"/>
        </w:rPr>
      </w:pPr>
      <w:r w:rsidRPr="00094101">
        <w:rPr>
          <w:rFonts w:ascii="Arial" w:hAnsi="Arial" w:cs="Arial"/>
          <w:sz w:val="24"/>
          <w:szCs w:val="24"/>
        </w:rPr>
        <w:t xml:space="preserve">Training and Resources: It is </w:t>
      </w:r>
      <w:r w:rsidR="00987C79" w:rsidRPr="00094101">
        <w:rPr>
          <w:rFonts w:ascii="Arial" w:hAnsi="Arial" w:cs="Arial"/>
          <w:sz w:val="24"/>
          <w:szCs w:val="24"/>
        </w:rPr>
        <w:t>essential</w:t>
      </w:r>
      <w:r w:rsidRPr="00094101">
        <w:rPr>
          <w:rFonts w:ascii="Arial" w:hAnsi="Arial" w:cs="Arial"/>
          <w:sz w:val="24"/>
          <w:szCs w:val="24"/>
        </w:rPr>
        <w:t xml:space="preserve"> for employers to offer comprehensive training programmes and resources to enhance employee</w:t>
      </w:r>
      <w:r w:rsidR="00987C79" w:rsidRPr="00094101">
        <w:rPr>
          <w:rFonts w:ascii="Arial" w:hAnsi="Arial" w:cs="Arial"/>
          <w:sz w:val="24"/>
          <w:szCs w:val="24"/>
        </w:rPr>
        <w:t xml:space="preserve">’s </w:t>
      </w:r>
      <w:r w:rsidRPr="00094101">
        <w:rPr>
          <w:rFonts w:ascii="Arial" w:hAnsi="Arial" w:cs="Arial"/>
          <w:sz w:val="24"/>
          <w:szCs w:val="24"/>
        </w:rPr>
        <w:t>ability to effectively cater to the needs of guests from varied backgrounds. This may encompass recommendations for managing certain food preferences or accommodating guests by offering culturally suitable utensils and dishware, if required</w:t>
      </w:r>
      <w:r w:rsidR="00987C79" w:rsidRPr="00094101">
        <w:rPr>
          <w:rFonts w:ascii="Arial" w:hAnsi="Arial" w:cs="Arial"/>
          <w:sz w:val="24"/>
          <w:szCs w:val="24"/>
        </w:rPr>
        <w:t xml:space="preserve"> (Christiansen, Branch &amp; Karnowska 2020)</w:t>
      </w:r>
      <w:r w:rsidRPr="00094101">
        <w:rPr>
          <w:rFonts w:ascii="Arial" w:hAnsi="Arial" w:cs="Arial"/>
          <w:sz w:val="24"/>
          <w:szCs w:val="24"/>
        </w:rPr>
        <w:t>.</w:t>
      </w:r>
    </w:p>
    <w:p w14:paraId="0E9DD666" w14:textId="7A0E5CB8" w:rsidR="004E73E5" w:rsidRPr="00094101" w:rsidRDefault="00987C79" w:rsidP="00094101">
      <w:pPr>
        <w:spacing w:before="240" w:line="360" w:lineRule="auto"/>
        <w:jc w:val="both"/>
        <w:rPr>
          <w:rFonts w:ascii="Arial" w:hAnsi="Arial" w:cs="Arial"/>
          <w:sz w:val="24"/>
          <w:szCs w:val="24"/>
        </w:rPr>
      </w:pPr>
      <w:proofErr w:type="gramStart"/>
      <w:r w:rsidRPr="00094101">
        <w:rPr>
          <w:rFonts w:ascii="Arial" w:hAnsi="Arial" w:cs="Arial"/>
          <w:sz w:val="24"/>
          <w:szCs w:val="24"/>
        </w:rPr>
        <w:t>I</w:t>
      </w:r>
      <w:r w:rsidR="004E73E5" w:rsidRPr="00094101">
        <w:rPr>
          <w:rFonts w:ascii="Arial" w:hAnsi="Arial" w:cs="Arial"/>
          <w:sz w:val="24"/>
          <w:szCs w:val="24"/>
        </w:rPr>
        <w:t>n order to</w:t>
      </w:r>
      <w:proofErr w:type="gramEnd"/>
      <w:r w:rsidR="004E73E5" w:rsidRPr="00094101">
        <w:rPr>
          <w:rFonts w:ascii="Arial" w:hAnsi="Arial" w:cs="Arial"/>
          <w:sz w:val="24"/>
          <w:szCs w:val="24"/>
        </w:rPr>
        <w:t xml:space="preserve"> effectively address the requests of each guest, it is imperative to adopt an approach that is characterised by sensitivity and respect towards their cultural practises</w:t>
      </w:r>
      <w:r w:rsidRPr="00094101">
        <w:rPr>
          <w:rFonts w:ascii="Arial" w:hAnsi="Arial" w:cs="Arial"/>
          <w:sz w:val="24"/>
          <w:szCs w:val="24"/>
        </w:rPr>
        <w:t xml:space="preserve"> (Maheshwar &amp; Sharma 2018)</w:t>
      </w:r>
      <w:r w:rsidR="004E73E5" w:rsidRPr="00094101">
        <w:rPr>
          <w:rFonts w:ascii="Arial" w:hAnsi="Arial" w:cs="Arial"/>
          <w:sz w:val="24"/>
          <w:szCs w:val="24"/>
        </w:rPr>
        <w:t>. Acknowledging the potential influence of my actions on their overall experience, it is imperative that I exhibit thoughtfulness and attentiveness towards their individual requirements.</w:t>
      </w:r>
    </w:p>
    <w:p w14:paraId="2E1A2043" w14:textId="77777777" w:rsidR="00987C79" w:rsidRPr="00094101" w:rsidRDefault="00987C79" w:rsidP="00094101">
      <w:pPr>
        <w:spacing w:before="240" w:line="360" w:lineRule="auto"/>
        <w:jc w:val="both"/>
        <w:rPr>
          <w:rFonts w:ascii="Arial" w:hAnsi="Arial" w:cs="Arial"/>
          <w:sz w:val="24"/>
          <w:szCs w:val="24"/>
        </w:rPr>
      </w:pPr>
    </w:p>
    <w:p w14:paraId="6F58CFEB" w14:textId="1F8115F0" w:rsidR="004E73E5" w:rsidRPr="00094101" w:rsidRDefault="00987C79" w:rsidP="00094101">
      <w:pPr>
        <w:spacing w:before="240" w:line="360" w:lineRule="auto"/>
        <w:jc w:val="both"/>
        <w:rPr>
          <w:rFonts w:ascii="Arial" w:hAnsi="Arial" w:cs="Arial"/>
          <w:sz w:val="24"/>
          <w:szCs w:val="24"/>
        </w:rPr>
      </w:pPr>
      <w:r w:rsidRPr="00094101">
        <w:rPr>
          <w:rFonts w:ascii="Arial" w:hAnsi="Arial" w:cs="Arial"/>
          <w:sz w:val="24"/>
          <w:szCs w:val="24"/>
        </w:rPr>
        <w:t>In conclusion</w:t>
      </w:r>
      <w:r w:rsidR="004E73E5" w:rsidRPr="00094101">
        <w:rPr>
          <w:rFonts w:ascii="Arial" w:hAnsi="Arial" w:cs="Arial"/>
          <w:sz w:val="24"/>
          <w:szCs w:val="24"/>
        </w:rPr>
        <w:t xml:space="preserve">, </w:t>
      </w:r>
      <w:r w:rsidR="00094101" w:rsidRPr="00094101">
        <w:rPr>
          <w:rFonts w:ascii="Arial" w:hAnsi="Arial" w:cs="Arial"/>
          <w:sz w:val="24"/>
          <w:szCs w:val="24"/>
        </w:rPr>
        <w:t>my</w:t>
      </w:r>
      <w:r w:rsidR="004E73E5" w:rsidRPr="00094101">
        <w:rPr>
          <w:rFonts w:ascii="Arial" w:hAnsi="Arial" w:cs="Arial"/>
          <w:sz w:val="24"/>
          <w:szCs w:val="24"/>
        </w:rPr>
        <w:t xml:space="preserve"> </w:t>
      </w:r>
      <w:r w:rsidR="00094101" w:rsidRPr="00094101">
        <w:rPr>
          <w:rFonts w:ascii="Arial" w:hAnsi="Arial" w:cs="Arial"/>
          <w:sz w:val="24"/>
          <w:szCs w:val="24"/>
        </w:rPr>
        <w:t>experience</w:t>
      </w:r>
      <w:r w:rsidR="004E73E5" w:rsidRPr="00094101">
        <w:rPr>
          <w:rFonts w:ascii="Arial" w:hAnsi="Arial" w:cs="Arial"/>
          <w:sz w:val="24"/>
          <w:szCs w:val="24"/>
        </w:rPr>
        <w:t xml:space="preserve"> with the Jewish family served as an educational opportunity, </w:t>
      </w:r>
      <w:r w:rsidRPr="00094101">
        <w:rPr>
          <w:rFonts w:ascii="Arial" w:hAnsi="Arial" w:cs="Arial"/>
          <w:sz w:val="24"/>
          <w:szCs w:val="24"/>
        </w:rPr>
        <w:t>undergoing</w:t>
      </w:r>
      <w:r w:rsidR="004E73E5" w:rsidRPr="00094101">
        <w:rPr>
          <w:rFonts w:ascii="Arial" w:hAnsi="Arial" w:cs="Arial"/>
          <w:sz w:val="24"/>
          <w:szCs w:val="24"/>
        </w:rPr>
        <w:t xml:space="preserve"> the significance of cultural sensitivity and effective communication within the realm of hospitality. Through the cultivation of these aptitudes and the implementation of </w:t>
      </w:r>
      <w:r w:rsidR="00094101" w:rsidRPr="00094101">
        <w:rPr>
          <w:rFonts w:ascii="Arial" w:hAnsi="Arial" w:cs="Arial"/>
          <w:sz w:val="24"/>
          <w:szCs w:val="24"/>
        </w:rPr>
        <w:t xml:space="preserve">behaviour </w:t>
      </w:r>
      <w:r w:rsidR="004E73E5" w:rsidRPr="00094101">
        <w:rPr>
          <w:rFonts w:ascii="Arial" w:hAnsi="Arial" w:cs="Arial"/>
          <w:sz w:val="24"/>
          <w:szCs w:val="24"/>
        </w:rPr>
        <w:t>modifications, my objective is to enhance the provision of a culturally sensitive and their cultural background or dietary needs.</w:t>
      </w:r>
    </w:p>
    <w:p w14:paraId="6BE72807" w14:textId="1DF77E45" w:rsidR="00094101" w:rsidRDefault="00094101">
      <w:r>
        <w:br w:type="page"/>
      </w:r>
    </w:p>
    <w:p w14:paraId="3AB3DBEF" w14:textId="77777777" w:rsidR="00094101" w:rsidRDefault="00094101" w:rsidP="004E73E5">
      <w:pPr>
        <w:spacing w:before="240" w:line="360" w:lineRule="auto"/>
      </w:pPr>
    </w:p>
    <w:p w14:paraId="10A204DE" w14:textId="5F80E04C" w:rsidR="00A52C89" w:rsidRPr="00094101" w:rsidRDefault="00A52C89" w:rsidP="004E73E5">
      <w:pPr>
        <w:spacing w:before="240" w:line="360" w:lineRule="auto"/>
        <w:rPr>
          <w:rFonts w:ascii="Arial" w:hAnsi="Arial" w:cs="Arial"/>
          <w:sz w:val="28"/>
          <w:szCs w:val="28"/>
        </w:rPr>
      </w:pPr>
      <w:r w:rsidRPr="00094101">
        <w:rPr>
          <w:rFonts w:ascii="Arial" w:hAnsi="Arial" w:cs="Arial"/>
          <w:sz w:val="28"/>
          <w:szCs w:val="28"/>
        </w:rPr>
        <w:t>References</w:t>
      </w:r>
    </w:p>
    <w:p w14:paraId="5FA2D6E0" w14:textId="2DF62084" w:rsidR="00094101" w:rsidRPr="00094101" w:rsidRDefault="00094101" w:rsidP="00094101">
      <w:pPr>
        <w:spacing w:before="240" w:line="360" w:lineRule="auto"/>
        <w:jc w:val="both"/>
        <w:rPr>
          <w:rFonts w:ascii="Arial" w:hAnsi="Arial" w:cs="Arial"/>
          <w:sz w:val="24"/>
          <w:szCs w:val="24"/>
        </w:rPr>
      </w:pPr>
      <w:r w:rsidRPr="00094101">
        <w:rPr>
          <w:rFonts w:ascii="Arial" w:hAnsi="Arial" w:cs="Arial"/>
          <w:sz w:val="24"/>
          <w:szCs w:val="24"/>
        </w:rPr>
        <w:t xml:space="preserve">Abramson, &amp; Moran, R. T. (2018) </w:t>
      </w:r>
      <w:r w:rsidRPr="00094101">
        <w:rPr>
          <w:rFonts w:ascii="Arial" w:hAnsi="Arial" w:cs="Arial"/>
          <w:i/>
          <w:iCs/>
          <w:sz w:val="24"/>
          <w:szCs w:val="24"/>
        </w:rPr>
        <w:t xml:space="preserve">Managing cultural differences: global leadership for the 21st century </w:t>
      </w:r>
      <w:r w:rsidRPr="00094101">
        <w:rPr>
          <w:rFonts w:ascii="Arial" w:hAnsi="Arial" w:cs="Arial"/>
          <w:sz w:val="24"/>
          <w:szCs w:val="24"/>
        </w:rPr>
        <w:t>10</w:t>
      </w:r>
      <w:r w:rsidRPr="00094101">
        <w:rPr>
          <w:rFonts w:ascii="Arial" w:hAnsi="Arial" w:cs="Arial"/>
          <w:sz w:val="24"/>
          <w:szCs w:val="24"/>
          <w:vertAlign w:val="superscript"/>
        </w:rPr>
        <w:t>th</w:t>
      </w:r>
      <w:r w:rsidRPr="00094101">
        <w:rPr>
          <w:rFonts w:ascii="Arial" w:hAnsi="Arial" w:cs="Arial"/>
          <w:sz w:val="24"/>
          <w:szCs w:val="24"/>
        </w:rPr>
        <w:t xml:space="preserve"> Edition, Routledge. Available at: </w:t>
      </w:r>
      <w:hyperlink r:id="rId5" w:history="1">
        <w:r w:rsidRPr="00094101">
          <w:rPr>
            <w:rStyle w:val="Hyperlink"/>
            <w:rFonts w:ascii="Arial" w:hAnsi="Arial" w:cs="Arial"/>
            <w:sz w:val="24"/>
            <w:szCs w:val="24"/>
          </w:rPr>
          <w:t>Full details and actions for Managing cultural differences. (uwtsd.ac.uk)</w:t>
        </w:r>
      </w:hyperlink>
      <w:r w:rsidRPr="00094101">
        <w:rPr>
          <w:rFonts w:ascii="Arial" w:hAnsi="Arial" w:cs="Arial"/>
          <w:sz w:val="24"/>
          <w:szCs w:val="24"/>
        </w:rPr>
        <w:t xml:space="preserve"> Accessed on: </w:t>
      </w:r>
      <w:proofErr w:type="gramStart"/>
      <w:r>
        <w:rPr>
          <w:rFonts w:ascii="Arial" w:hAnsi="Arial" w:cs="Arial"/>
          <w:sz w:val="24"/>
          <w:szCs w:val="24"/>
        </w:rPr>
        <w:t>4</w:t>
      </w:r>
      <w:r w:rsidRPr="00094101">
        <w:rPr>
          <w:rFonts w:ascii="Arial" w:hAnsi="Arial" w:cs="Arial"/>
          <w:sz w:val="24"/>
          <w:szCs w:val="24"/>
          <w:vertAlign w:val="superscript"/>
        </w:rPr>
        <w:t>rd</w:t>
      </w:r>
      <w:proofErr w:type="gramEnd"/>
      <w:r w:rsidRPr="00094101">
        <w:rPr>
          <w:rFonts w:ascii="Arial" w:hAnsi="Arial" w:cs="Arial"/>
          <w:sz w:val="24"/>
          <w:szCs w:val="24"/>
        </w:rPr>
        <w:t xml:space="preserve"> Oct 20223.</w:t>
      </w:r>
    </w:p>
    <w:p w14:paraId="051A3B0D" w14:textId="77777777" w:rsidR="00094101" w:rsidRPr="00094101" w:rsidRDefault="00094101" w:rsidP="00094101">
      <w:pPr>
        <w:spacing w:before="240" w:line="360" w:lineRule="auto"/>
        <w:jc w:val="both"/>
        <w:rPr>
          <w:rFonts w:ascii="Arial" w:hAnsi="Arial" w:cs="Arial"/>
          <w:sz w:val="24"/>
          <w:szCs w:val="24"/>
        </w:rPr>
      </w:pPr>
      <w:r w:rsidRPr="00094101">
        <w:rPr>
          <w:rFonts w:ascii="Arial" w:hAnsi="Arial" w:cs="Arial"/>
          <w:sz w:val="24"/>
          <w:szCs w:val="24"/>
        </w:rPr>
        <w:t xml:space="preserve">Christiansen, B., Branch, J.D. and </w:t>
      </w:r>
      <w:proofErr w:type="spellStart"/>
      <w:r w:rsidRPr="00094101">
        <w:rPr>
          <w:rFonts w:ascii="Arial" w:hAnsi="Arial" w:cs="Arial"/>
          <w:sz w:val="24"/>
          <w:szCs w:val="24"/>
        </w:rPr>
        <w:t>Karmowska</w:t>
      </w:r>
      <w:proofErr w:type="spellEnd"/>
      <w:r w:rsidRPr="00094101">
        <w:rPr>
          <w:rFonts w:ascii="Arial" w:hAnsi="Arial" w:cs="Arial"/>
          <w:sz w:val="24"/>
          <w:szCs w:val="24"/>
        </w:rPr>
        <w:t xml:space="preserve">, J. (2020) Cultural Factors and Performance in 21st Century Businesses. </w:t>
      </w:r>
      <w:proofErr w:type="gramStart"/>
      <w:r w:rsidRPr="00094101">
        <w:rPr>
          <w:rFonts w:ascii="Arial" w:hAnsi="Arial" w:cs="Arial"/>
          <w:sz w:val="24"/>
          <w:szCs w:val="24"/>
        </w:rPr>
        <w:t>Hershey :</w:t>
      </w:r>
      <w:proofErr w:type="gramEnd"/>
      <w:r w:rsidRPr="00094101">
        <w:rPr>
          <w:rFonts w:ascii="Arial" w:hAnsi="Arial" w:cs="Arial"/>
          <w:sz w:val="24"/>
          <w:szCs w:val="24"/>
        </w:rPr>
        <w:t xml:space="preserve"> IGI Global. Available at: </w:t>
      </w:r>
      <w:hyperlink r:id="rId6" w:history="1">
        <w:r w:rsidRPr="00094101">
          <w:rPr>
            <w:rStyle w:val="Hyperlink"/>
            <w:rFonts w:ascii="Arial" w:hAnsi="Arial" w:cs="Arial"/>
            <w:sz w:val="24"/>
            <w:szCs w:val="24"/>
          </w:rPr>
          <w:t>Cultural Factors and Performance in 21st Century Businesses | IGI Global (uwtsd.ac.uk)</w:t>
        </w:r>
      </w:hyperlink>
      <w:r w:rsidRPr="00094101">
        <w:rPr>
          <w:rFonts w:ascii="Arial" w:hAnsi="Arial" w:cs="Arial"/>
          <w:sz w:val="24"/>
          <w:szCs w:val="24"/>
        </w:rPr>
        <w:t xml:space="preserve"> Accessed on 3</w:t>
      </w:r>
      <w:r w:rsidRPr="00094101">
        <w:rPr>
          <w:rFonts w:ascii="Arial" w:hAnsi="Arial" w:cs="Arial"/>
          <w:sz w:val="24"/>
          <w:szCs w:val="24"/>
          <w:vertAlign w:val="superscript"/>
        </w:rPr>
        <w:t>rd</w:t>
      </w:r>
      <w:r w:rsidRPr="00094101">
        <w:rPr>
          <w:rFonts w:ascii="Arial" w:hAnsi="Arial" w:cs="Arial"/>
          <w:sz w:val="24"/>
          <w:szCs w:val="24"/>
        </w:rPr>
        <w:t xml:space="preserve"> Oct 2023.</w:t>
      </w:r>
    </w:p>
    <w:p w14:paraId="5A5815DF" w14:textId="77777777" w:rsidR="00094101" w:rsidRPr="00094101" w:rsidRDefault="00094101" w:rsidP="00094101">
      <w:pPr>
        <w:spacing w:before="240" w:line="360" w:lineRule="auto"/>
        <w:jc w:val="both"/>
        <w:rPr>
          <w:rFonts w:ascii="Arial" w:hAnsi="Arial" w:cs="Arial"/>
          <w:sz w:val="24"/>
          <w:szCs w:val="24"/>
        </w:rPr>
      </w:pPr>
      <w:proofErr w:type="spellStart"/>
      <w:r w:rsidRPr="00094101">
        <w:rPr>
          <w:rFonts w:ascii="Arial" w:hAnsi="Arial" w:cs="Arial"/>
          <w:sz w:val="24"/>
          <w:szCs w:val="24"/>
        </w:rPr>
        <w:t>Maheshkar</w:t>
      </w:r>
      <w:proofErr w:type="spellEnd"/>
      <w:r w:rsidRPr="00094101">
        <w:rPr>
          <w:rFonts w:ascii="Arial" w:hAnsi="Arial" w:cs="Arial"/>
          <w:sz w:val="24"/>
          <w:szCs w:val="24"/>
        </w:rPr>
        <w:t xml:space="preserve">, C. and Sharma, V. (2018) Handbook of Research on Cross-Cultural Business Education. Hershey: IGI Global. Available at: </w:t>
      </w:r>
      <w:hyperlink r:id="rId7" w:history="1">
        <w:r w:rsidRPr="00094101">
          <w:rPr>
            <w:rStyle w:val="Hyperlink"/>
            <w:rFonts w:ascii="Arial" w:hAnsi="Arial" w:cs="Arial"/>
            <w:sz w:val="24"/>
            <w:szCs w:val="24"/>
          </w:rPr>
          <w:t>Handbook of Research on Cross-Cultural Business Education | IGI Global (uwtsd.ac.uk)</w:t>
        </w:r>
      </w:hyperlink>
      <w:r w:rsidRPr="00094101">
        <w:rPr>
          <w:rFonts w:ascii="Arial" w:hAnsi="Arial" w:cs="Arial"/>
          <w:sz w:val="24"/>
          <w:szCs w:val="24"/>
        </w:rPr>
        <w:t xml:space="preserve"> Accessed on 3</w:t>
      </w:r>
      <w:r w:rsidRPr="00094101">
        <w:rPr>
          <w:rFonts w:ascii="Arial" w:hAnsi="Arial" w:cs="Arial"/>
          <w:sz w:val="24"/>
          <w:szCs w:val="24"/>
          <w:vertAlign w:val="superscript"/>
        </w:rPr>
        <w:t>rd</w:t>
      </w:r>
      <w:r w:rsidRPr="00094101">
        <w:rPr>
          <w:rFonts w:ascii="Arial" w:hAnsi="Arial" w:cs="Arial"/>
          <w:sz w:val="24"/>
          <w:szCs w:val="24"/>
        </w:rPr>
        <w:t xml:space="preserve"> Oct 2023.</w:t>
      </w:r>
    </w:p>
    <w:p w14:paraId="004BF60A" w14:textId="164CC31F" w:rsidR="00094101" w:rsidRPr="00094101" w:rsidRDefault="00094101" w:rsidP="00094101">
      <w:pPr>
        <w:spacing w:before="240" w:line="360" w:lineRule="auto"/>
        <w:jc w:val="both"/>
        <w:rPr>
          <w:rFonts w:ascii="Arial" w:hAnsi="Arial" w:cs="Arial"/>
          <w:sz w:val="24"/>
          <w:szCs w:val="24"/>
        </w:rPr>
      </w:pPr>
      <w:r w:rsidRPr="00094101">
        <w:rPr>
          <w:rFonts w:ascii="Arial" w:hAnsi="Arial" w:cs="Arial"/>
          <w:sz w:val="24"/>
          <w:szCs w:val="24"/>
        </w:rPr>
        <w:t>My Jewish Learning (2023</w:t>
      </w:r>
      <w:r w:rsidRPr="00094101">
        <w:rPr>
          <w:rFonts w:ascii="Arial" w:hAnsi="Arial" w:cs="Arial"/>
          <w:i/>
          <w:iCs/>
          <w:sz w:val="24"/>
          <w:szCs w:val="24"/>
        </w:rPr>
        <w:t>) Kosher Food: What Makes Food Kosher or Not.</w:t>
      </w:r>
      <w:r w:rsidRPr="00094101">
        <w:rPr>
          <w:rFonts w:ascii="Arial" w:hAnsi="Arial" w:cs="Arial"/>
          <w:sz w:val="24"/>
          <w:szCs w:val="24"/>
        </w:rPr>
        <w:t xml:space="preserve"> [online] My Jewish Learning. Available at: </w:t>
      </w:r>
      <w:hyperlink r:id="rId8" w:history="1">
        <w:r w:rsidRPr="00094101">
          <w:rPr>
            <w:rStyle w:val="Hyperlink"/>
            <w:rFonts w:ascii="Arial" w:hAnsi="Arial" w:cs="Arial"/>
            <w:sz w:val="24"/>
            <w:szCs w:val="24"/>
          </w:rPr>
          <w:t>https://www.myjewishlearning.com/article/kosher-food/</w:t>
        </w:r>
      </w:hyperlink>
      <w:r w:rsidRPr="00094101">
        <w:rPr>
          <w:rFonts w:ascii="Arial" w:hAnsi="Arial" w:cs="Arial"/>
          <w:sz w:val="24"/>
          <w:szCs w:val="24"/>
        </w:rPr>
        <w:t xml:space="preserve">. Available at: </w:t>
      </w:r>
      <w:proofErr w:type="gramStart"/>
      <w:r>
        <w:rPr>
          <w:rFonts w:ascii="Arial" w:hAnsi="Arial" w:cs="Arial"/>
          <w:sz w:val="24"/>
          <w:szCs w:val="24"/>
        </w:rPr>
        <w:t>2</w:t>
      </w:r>
      <w:r w:rsidRPr="00094101">
        <w:rPr>
          <w:rFonts w:ascii="Arial" w:hAnsi="Arial" w:cs="Arial"/>
          <w:sz w:val="24"/>
          <w:szCs w:val="24"/>
        </w:rPr>
        <w:t>rd</w:t>
      </w:r>
      <w:proofErr w:type="gramEnd"/>
      <w:r w:rsidRPr="00094101">
        <w:rPr>
          <w:rFonts w:ascii="Arial" w:hAnsi="Arial" w:cs="Arial"/>
          <w:sz w:val="24"/>
          <w:szCs w:val="24"/>
        </w:rPr>
        <w:t xml:space="preserve"> Oct 2023.</w:t>
      </w:r>
    </w:p>
    <w:p w14:paraId="7D2A91EE" w14:textId="77777777" w:rsidR="00094101" w:rsidRPr="00094101" w:rsidRDefault="00094101" w:rsidP="00094101">
      <w:pPr>
        <w:spacing w:before="240" w:line="360" w:lineRule="auto"/>
        <w:jc w:val="both"/>
        <w:rPr>
          <w:rFonts w:ascii="Arial" w:hAnsi="Arial" w:cs="Arial"/>
          <w:sz w:val="24"/>
          <w:szCs w:val="24"/>
        </w:rPr>
      </w:pPr>
      <w:r w:rsidRPr="00094101">
        <w:rPr>
          <w:rFonts w:ascii="Arial" w:hAnsi="Arial" w:cs="Arial"/>
          <w:sz w:val="24"/>
          <w:szCs w:val="24"/>
        </w:rPr>
        <w:t>Weiler, J. H. H. (2021</w:t>
      </w:r>
      <w:r w:rsidRPr="00094101">
        <w:rPr>
          <w:rFonts w:ascii="Arial" w:hAnsi="Arial" w:cs="Arial"/>
          <w:i/>
          <w:iCs/>
          <w:sz w:val="24"/>
          <w:szCs w:val="24"/>
        </w:rPr>
        <w:t xml:space="preserve">) That Which </w:t>
      </w:r>
      <w:proofErr w:type="spellStart"/>
      <w:r w:rsidRPr="00094101">
        <w:rPr>
          <w:rFonts w:ascii="Arial" w:hAnsi="Arial" w:cs="Arial"/>
          <w:i/>
          <w:iCs/>
          <w:sz w:val="24"/>
          <w:szCs w:val="24"/>
        </w:rPr>
        <w:t>Goeth</w:t>
      </w:r>
      <w:proofErr w:type="spellEnd"/>
      <w:r w:rsidRPr="00094101">
        <w:rPr>
          <w:rFonts w:ascii="Arial" w:hAnsi="Arial" w:cs="Arial"/>
          <w:i/>
          <w:iCs/>
          <w:sz w:val="24"/>
          <w:szCs w:val="24"/>
        </w:rPr>
        <w:t xml:space="preserve"> into the Mouth. First Things</w:t>
      </w:r>
      <w:r w:rsidRPr="00094101">
        <w:rPr>
          <w:rFonts w:ascii="Arial" w:hAnsi="Arial" w:cs="Arial"/>
          <w:sz w:val="24"/>
          <w:szCs w:val="24"/>
        </w:rPr>
        <w:t xml:space="preserve">, 313, 33–37. Available at: </w:t>
      </w:r>
      <w:hyperlink r:id="rId9" w:history="1">
        <w:r w:rsidRPr="00094101">
          <w:rPr>
            <w:rStyle w:val="Hyperlink"/>
            <w:rFonts w:ascii="Arial" w:hAnsi="Arial" w:cs="Arial"/>
            <w:sz w:val="24"/>
            <w:szCs w:val="24"/>
          </w:rPr>
          <w:t>THAT WHICH GOETH INTO THE MOUTH: EBSCOhost (uwtsd.ac.uk)</w:t>
        </w:r>
      </w:hyperlink>
      <w:r w:rsidRPr="00094101">
        <w:rPr>
          <w:rFonts w:ascii="Arial" w:hAnsi="Arial" w:cs="Arial"/>
          <w:sz w:val="24"/>
          <w:szCs w:val="24"/>
        </w:rPr>
        <w:t xml:space="preserve"> Accessed on: 3</w:t>
      </w:r>
      <w:r w:rsidRPr="00094101">
        <w:rPr>
          <w:rFonts w:ascii="Arial" w:hAnsi="Arial" w:cs="Arial"/>
          <w:sz w:val="24"/>
          <w:szCs w:val="24"/>
          <w:vertAlign w:val="superscript"/>
        </w:rPr>
        <w:t>rd</w:t>
      </w:r>
      <w:r w:rsidRPr="00094101">
        <w:rPr>
          <w:rFonts w:ascii="Arial" w:hAnsi="Arial" w:cs="Arial"/>
          <w:sz w:val="24"/>
          <w:szCs w:val="24"/>
        </w:rPr>
        <w:t xml:space="preserve"> Oct 2023.</w:t>
      </w:r>
    </w:p>
    <w:sectPr w:rsidR="00094101" w:rsidRPr="00094101" w:rsidSect="008C30F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30FC"/>
    <w:rsid w:val="00094101"/>
    <w:rsid w:val="00250124"/>
    <w:rsid w:val="00271870"/>
    <w:rsid w:val="004E73E5"/>
    <w:rsid w:val="008C30FC"/>
    <w:rsid w:val="008D76FE"/>
    <w:rsid w:val="00987C79"/>
    <w:rsid w:val="00A079D5"/>
    <w:rsid w:val="00A52C89"/>
    <w:rsid w:val="00B051E7"/>
    <w:rsid w:val="00FC3472"/>
    <w:rsid w:val="00FE7E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662]"/>
    </o:shapedefaults>
    <o:shapelayout v:ext="edit">
      <o:idmap v:ext="edit" data="1"/>
    </o:shapelayout>
  </w:shapeDefaults>
  <w:decimalSymbol w:val="."/>
  <w:listSeparator w:val=","/>
  <w14:docId w14:val="4650B9CE"/>
  <w15:chartTrackingRefBased/>
  <w15:docId w15:val="{C229E44D-9A81-48EC-9B30-BE17D01E1E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C30FC"/>
    <w:pPr>
      <w:spacing w:after="0" w:line="240" w:lineRule="auto"/>
    </w:pPr>
    <w:rPr>
      <w:color w:val="444D26" w:themeColor="text2"/>
      <w:sz w:val="20"/>
      <w:szCs w:val="20"/>
      <w:lang w:val="en-US"/>
    </w:rPr>
  </w:style>
  <w:style w:type="character" w:customStyle="1" w:styleId="NoSpacingChar">
    <w:name w:val="No Spacing Char"/>
    <w:basedOn w:val="DefaultParagraphFont"/>
    <w:link w:val="NoSpacing"/>
    <w:uiPriority w:val="1"/>
    <w:rsid w:val="008C30FC"/>
    <w:rPr>
      <w:color w:val="444D26" w:themeColor="text2"/>
      <w:sz w:val="20"/>
      <w:szCs w:val="20"/>
      <w:lang w:val="en-US"/>
    </w:rPr>
  </w:style>
  <w:style w:type="paragraph" w:styleId="Title">
    <w:name w:val="Title"/>
    <w:basedOn w:val="Normal"/>
    <w:next w:val="Normal"/>
    <w:link w:val="TitleChar"/>
    <w:uiPriority w:val="10"/>
    <w:qFormat/>
    <w:rsid w:val="0027187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1870"/>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8D76FE"/>
    <w:rPr>
      <w:color w:val="0000FF"/>
      <w:u w:val="single"/>
    </w:rPr>
  </w:style>
  <w:style w:type="character" w:styleId="UnresolvedMention">
    <w:name w:val="Unresolved Mention"/>
    <w:basedOn w:val="DefaultParagraphFont"/>
    <w:uiPriority w:val="99"/>
    <w:semiHidden/>
    <w:unhideWhenUsed/>
    <w:rsid w:val="008D76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yjewishlearning.com/article/kosher-food/" TargetMode="External"/><Relationship Id="rId3" Type="http://schemas.openxmlformats.org/officeDocument/2006/relationships/webSettings" Target="webSettings.xml"/><Relationship Id="rId7" Type="http://schemas.openxmlformats.org/officeDocument/2006/relationships/hyperlink" Target="https://www-igi-global-com.ezproxy.uwtsd.ac.uk/gateway/book/181512"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igi-global-com.ezproxy.uwtsd.ac.uk/gateway/book/244227" TargetMode="External"/><Relationship Id="rId11" Type="http://schemas.openxmlformats.org/officeDocument/2006/relationships/theme" Target="theme/theme1.xml"/><Relationship Id="rId5" Type="http://schemas.openxmlformats.org/officeDocument/2006/relationships/hyperlink" Target="https://www-vlebooks-com.ezproxy.uwtsd.ac.uk/Product/Index/1009717?page=0&amp;startBookmarkId=-1" TargetMode="External"/><Relationship Id="rId10"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hyperlink" Target="https://web-s-ebscohost-com.ezproxy.uwtsd.ac.uk/ehost/pdfviewer/pdfviewer?vid=0&amp;sid=40ae48e6-8eef-4970-90a7-3d75dd874f41%40redis" TargetMode="External"/></Relationships>
</file>

<file path=word/theme/theme1.xml><?xml version="1.0" encoding="utf-8"?>
<a:theme xmlns:a="http://schemas.openxmlformats.org/drawingml/2006/main" name="Office Theme">
  <a:themeElements>
    <a:clrScheme name="Paper">
      <a:dk1>
        <a:sysClr val="windowText" lastClr="000000"/>
      </a:dk1>
      <a:lt1>
        <a:sysClr val="window" lastClr="FFFFFF"/>
      </a:lt1>
      <a:dk2>
        <a:srgbClr val="444D26"/>
      </a:dk2>
      <a:lt2>
        <a:srgbClr val="FEFAC9"/>
      </a:lt2>
      <a:accent1>
        <a:srgbClr val="A5B592"/>
      </a:accent1>
      <a:accent2>
        <a:srgbClr val="F3A447"/>
      </a:accent2>
      <a:accent3>
        <a:srgbClr val="E7BC29"/>
      </a:accent3>
      <a:accent4>
        <a:srgbClr val="D092A7"/>
      </a:accent4>
      <a:accent5>
        <a:srgbClr val="9C85C0"/>
      </a:accent5>
      <a:accent6>
        <a:srgbClr val="809EC2"/>
      </a:accent6>
      <a:hlink>
        <a:srgbClr val="8E58B6"/>
      </a:hlink>
      <a:folHlink>
        <a:srgbClr val="7F6F6F"/>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TotalTime>
  <Pages>4</Pages>
  <Words>794</Words>
  <Characters>4528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Reflection</dc:title>
  <dc:subject/>
  <dc:creator>2206485@student.uwtsd.ac.uk</dc:creator>
  <cp:keywords/>
  <dc:description/>
  <cp:lastModifiedBy>   </cp:lastModifiedBy>
  <cp:revision>2</cp:revision>
  <dcterms:created xsi:type="dcterms:W3CDTF">2023-10-03T15:10:00Z</dcterms:created>
  <dcterms:modified xsi:type="dcterms:W3CDTF">2023-10-10T08:40:00Z</dcterms:modified>
  <cp:category>Module name: Foreign languages &amp; Cultural awareness-BMIH5003 Tutor: Giulia Chifary</cp:category>
</cp:coreProperties>
</file>