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Layout w:type="fixed"/>
        <w:tblLook w:val="00A0" w:firstRow="1" w:lastRow="0" w:firstColumn="1" w:lastColumn="0" w:noHBand="0" w:noVBand="0"/>
      </w:tblPr>
      <w:tblGrid>
        <w:gridCol w:w="3510"/>
        <w:gridCol w:w="1111"/>
        <w:gridCol w:w="1016"/>
        <w:gridCol w:w="3606"/>
      </w:tblGrid>
      <w:tr w:rsidR="0035327D" w:rsidRPr="005F5043" w:rsidTr="004A6CB1">
        <w:tc>
          <w:tcPr>
            <w:tcW w:w="3510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smartTag w:uri="urn:schemas-microsoft-com:office:smarttags" w:element="place">
              <w:smartTag w:uri="urn:schemas-microsoft-com:office:smarttags" w:element="PlaceTyp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UNIVERSITY</w:t>
                </w:r>
              </w:smartTag>
              <w:r w:rsidRPr="005F5043">
                <w:rPr>
                  <w:rFonts w:ascii="Times New Roman" w:eastAsia="Times New Roman" w:hAnsi="Times New Roman" w:cs="Times New Roman"/>
                  <w:b/>
                  <w:sz w:val="24"/>
                  <w:szCs w:val="20"/>
                  <w:lang w:eastAsia="en-GB"/>
                </w:rPr>
                <w:t xml:space="preserve"> OF </w:t>
              </w:r>
              <w:smartTag w:uri="urn:schemas-microsoft-com:office:smarttags" w:element="PlaceName">
                <w:r w:rsidRPr="005F5043">
                  <w:rPr>
                    <w:rFonts w:ascii="Times New Roman" w:eastAsia="Times New Roman" w:hAnsi="Times New Roman" w:cs="Times New Roman"/>
                    <w:b/>
                    <w:sz w:val="24"/>
                    <w:szCs w:val="20"/>
                    <w:lang w:eastAsia="en-GB"/>
                  </w:rPr>
                  <w:t>WALES</w:t>
                </w:r>
              </w:smartTag>
            </w:smartTag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TRINITY SAINT DAVID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  <w:tc>
          <w:tcPr>
            <w:tcW w:w="2127" w:type="dxa"/>
            <w:gridSpan w:val="2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noProof/>
                <w:sz w:val="24"/>
                <w:szCs w:val="20"/>
              </w:rPr>
              <w:drawing>
                <wp:inline distT="0" distB="0" distL="0" distR="0" wp14:anchorId="3520F8B8" wp14:editId="4CF27E3D">
                  <wp:extent cx="1076325" cy="4762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76325" cy="476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PRIFYSGOL CYMRU: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Y DRINDOD DEWI SANT</w:t>
            </w:r>
          </w:p>
          <w:p w:rsidR="0035327D" w:rsidRPr="005F5043" w:rsidRDefault="0035327D" w:rsidP="004A6CB1">
            <w:pPr>
              <w:tabs>
                <w:tab w:val="center" w:pos="4153"/>
                <w:tab w:val="right" w:pos="830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0"/>
                <w:lang w:eastAsia="en-GB"/>
              </w:rPr>
            </w:pPr>
          </w:p>
        </w:tc>
      </w:tr>
      <w:tr w:rsidR="0035327D" w:rsidRPr="005F5043" w:rsidTr="004A6CB1">
        <w:trPr>
          <w:cantSplit/>
          <w:trHeight w:val="436"/>
        </w:trPr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0237B4" w:rsidP="004A6CB1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 xml:space="preserve">LEVEL </w:t>
            </w:r>
            <w:r w:rsidR="00467A0A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6</w:t>
            </w:r>
          </w:p>
        </w:tc>
        <w:tc>
          <w:tcPr>
            <w:tcW w:w="4622" w:type="dxa"/>
            <w:gridSpan w:val="2"/>
          </w:tcPr>
          <w:p w:rsidR="0035327D" w:rsidRPr="005F5043" w:rsidRDefault="000237B4" w:rsidP="004A6CB1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 xml:space="preserve">LEFEL </w:t>
            </w:r>
            <w:r w:rsidR="00467A0A"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6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EXAMINATION PERIOD</w:t>
            </w:r>
          </w:p>
        </w:tc>
        <w:tc>
          <w:tcPr>
            <w:tcW w:w="4622" w:type="dxa"/>
            <w:gridSpan w:val="2"/>
          </w:tcPr>
          <w:p w:rsidR="0035327D" w:rsidRPr="005F5043" w:rsidRDefault="0035327D" w:rsidP="004A6CB1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5F5043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CYFNOD ARHOLIADAU</w:t>
            </w:r>
          </w:p>
        </w:tc>
      </w:tr>
      <w:tr w:rsidR="0035327D" w:rsidRPr="005F5043" w:rsidTr="004A6CB1">
        <w:tc>
          <w:tcPr>
            <w:tcW w:w="4621" w:type="dxa"/>
            <w:gridSpan w:val="2"/>
          </w:tcPr>
          <w:p w:rsidR="0035327D" w:rsidRPr="005F5043" w:rsidRDefault="00507424" w:rsidP="004A6CB1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January 2018</w:t>
            </w:r>
          </w:p>
        </w:tc>
        <w:tc>
          <w:tcPr>
            <w:tcW w:w="4622" w:type="dxa"/>
            <w:gridSpan w:val="2"/>
          </w:tcPr>
          <w:p w:rsidR="0035327D" w:rsidRPr="0035327D" w:rsidRDefault="00507424" w:rsidP="004A6CB1">
            <w:pPr>
              <w:spacing w:after="240" w:line="240" w:lineRule="auto"/>
              <w:jc w:val="right"/>
              <w:rPr>
                <w:rFonts w:ascii="Times New Roman" w:hAnsi="Times New Roman" w:cs="Times New Roman"/>
                <w:b/>
                <w:caps/>
                <w:sz w:val="24"/>
                <w:szCs w:val="20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IONAWR 2018</w:t>
            </w:r>
          </w:p>
        </w:tc>
      </w:tr>
    </w:tbl>
    <w:p w:rsidR="0035327D" w:rsidRPr="005F5043" w:rsidRDefault="0035327D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0237B4" w:rsidP="0035327D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csch6021</w:t>
      </w:r>
    </w:p>
    <w:p w:rsidR="0035327D" w:rsidRPr="005F5043" w:rsidRDefault="000237B4" w:rsidP="0035327D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FURTHER </w:t>
      </w:r>
      <w:r w:rsidR="00D31301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ADVANCED</w:t>
      </w:r>
      <w:r w:rsidR="0035327D" w:rsidRPr="005F5043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 xml:space="preserve"> CHINESE 1</w:t>
      </w:r>
    </w:p>
    <w:p w:rsidR="0035327D" w:rsidRPr="005F5043" w:rsidRDefault="0035327D" w:rsidP="0035327D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TIME:  2 HOURS</w:t>
      </w: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answer all questions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35327D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Eq</w:t>
      </w:r>
      <w:r w:rsidR="00F8436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uipment or materials required </w:t>
      </w:r>
    </w:p>
    <w:p w:rsidR="00F84363" w:rsidRDefault="00F84363" w:rsidP="00F84363">
      <w:pPr>
        <w:pStyle w:val="ListParagraph"/>
        <w:numPr>
          <w:ilvl w:val="0"/>
          <w:numId w:val="28"/>
        </w:num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Either computerised input or handwriting</w:t>
      </w:r>
    </w:p>
    <w:p w:rsidR="00F84363" w:rsidRPr="00F84363" w:rsidRDefault="00F84363" w:rsidP="00F84363">
      <w:pPr>
        <w:pStyle w:val="ListParagraph"/>
        <w:numPr>
          <w:ilvl w:val="0"/>
          <w:numId w:val="28"/>
        </w:num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Paper dictionary is allowed</w:t>
      </w: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</w:p>
    <w:p w:rsidR="0035327D" w:rsidRPr="005F5043" w:rsidRDefault="0035327D" w:rsidP="0035327D">
      <w:pPr>
        <w:spacing w:after="120" w:line="240" w:lineRule="auto"/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</w:pP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Adnoddau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neu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ddefnyddiau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sydd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eu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</w:t>
      </w:r>
      <w:proofErr w:type="spellStart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hangen</w:t>
      </w:r>
      <w:proofErr w:type="spellEnd"/>
      <w:r w:rsidRPr="005F5043"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 xml:space="preserve"> - </w:t>
      </w:r>
      <w:r>
        <w:rPr>
          <w:rFonts w:ascii="Times New Roman" w:eastAsia="Times New Roman" w:hAnsi="Times New Roman" w:cs="Times New Roman"/>
          <w:i/>
          <w:sz w:val="24"/>
          <w:szCs w:val="20"/>
          <w:lang w:eastAsia="en-GB"/>
        </w:rPr>
        <w:t>dim</w:t>
      </w:r>
    </w:p>
    <w:p w:rsidR="0035327D" w:rsidRPr="005F5043" w:rsidRDefault="0035327D" w:rsidP="0035327D">
      <w:pPr>
        <w:spacing w:after="120" w:line="240" w:lineRule="auto"/>
        <w:ind w:left="720"/>
        <w:rPr>
          <w:rFonts w:ascii="Times New Roman" w:eastAsia="Times New Roman" w:hAnsi="Times New Roman" w:cs="Times New Roman"/>
          <w:sz w:val="28"/>
          <w:szCs w:val="20"/>
          <w:lang w:eastAsia="en-GB"/>
        </w:rPr>
      </w:pP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  <w:r w:rsidRPr="005F5043">
        <w:rPr>
          <w:rFonts w:ascii="Times New Roman" w:eastAsia="SimSun" w:hAnsi="Times New Roman" w:cs="Times New Roman"/>
          <w:b/>
          <w:kern w:val="2"/>
          <w:sz w:val="28"/>
          <w:szCs w:val="24"/>
          <w:lang w:val="en-US"/>
        </w:rPr>
        <w:br w:type="page"/>
      </w:r>
    </w:p>
    <w:p w:rsidR="0035327D" w:rsidRPr="005F5043" w:rsidRDefault="0035327D" w:rsidP="0035327D">
      <w:pPr>
        <w:widowControl w:val="0"/>
        <w:spacing w:after="0" w:line="240" w:lineRule="auto"/>
        <w:jc w:val="both"/>
        <w:rPr>
          <w:rFonts w:ascii="Times New Roman" w:eastAsia="SimSun" w:hAnsi="Times New Roman" w:cs="Times New Roman"/>
          <w:kern w:val="2"/>
          <w:sz w:val="21"/>
          <w:szCs w:val="24"/>
          <w:lang w:val="en-US"/>
        </w:rPr>
      </w:pPr>
    </w:p>
    <w:p w:rsidR="0035327D" w:rsidRPr="005F5043" w:rsidRDefault="0035327D" w:rsidP="0035327D">
      <w:pPr>
        <w:widowControl w:val="0"/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</w:p>
    <w:p w:rsidR="0035327D" w:rsidRPr="00F84363" w:rsidRDefault="0035327D" w:rsidP="00D31301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 w:rsidRPr="00D31301">
        <w:rPr>
          <w:rFonts w:ascii="Verdana" w:eastAsia="SimSun" w:hAnsi="Verdana" w:cs="Arial"/>
          <w:b/>
          <w:bCs/>
          <w:kern w:val="2"/>
          <w:sz w:val="24"/>
          <w:szCs w:val="24"/>
        </w:rPr>
        <w:t>(2</w:t>
      </w:r>
      <w:r w:rsidRPr="00D31301">
        <w:rPr>
          <w:rFonts w:ascii="Verdana" w:eastAsia="SimSun" w:hAnsi="Verdana" w:cs="Arial" w:hint="eastAsia"/>
          <w:b/>
          <w:bCs/>
          <w:kern w:val="2"/>
          <w:sz w:val="24"/>
          <w:szCs w:val="24"/>
        </w:rPr>
        <w:t>0</w:t>
      </w:r>
      <w:r w:rsidRPr="00D31301">
        <w:rPr>
          <w:rFonts w:ascii="Verdana" w:eastAsia="SimSun" w:hAnsi="Verdana" w:cs="Arial"/>
          <w:b/>
          <w:bCs/>
          <w:kern w:val="2"/>
          <w:sz w:val="24"/>
          <w:szCs w:val="24"/>
        </w:rPr>
        <w:t>%)</w:t>
      </w:r>
    </w:p>
    <w:p w:rsidR="00F84363" w:rsidRPr="00F84363" w:rsidRDefault="00F84363" w:rsidP="00F84363">
      <w:pPr>
        <w:widowControl w:val="0"/>
        <w:spacing w:after="0" w:line="360" w:lineRule="auto"/>
        <w:ind w:left="735"/>
        <w:jc w:val="both"/>
        <w:rPr>
          <w:rFonts w:ascii="Verdana" w:eastAsia="SimSun" w:hAnsi="Verdana" w:cs="Arial"/>
          <w:bCs/>
          <w:kern w:val="2"/>
          <w:sz w:val="24"/>
          <w:szCs w:val="24"/>
          <w:lang w:val="en-US"/>
        </w:rPr>
      </w:pPr>
      <w:r w:rsidRPr="00F84363">
        <w:rPr>
          <w:rFonts w:ascii="Verdana" w:eastAsia="SimSun" w:hAnsi="Verdana" w:cs="Arial"/>
          <w:bCs/>
          <w:kern w:val="2"/>
          <w:sz w:val="24"/>
          <w:szCs w:val="24"/>
        </w:rPr>
        <w:t>(Answering in English)</w:t>
      </w:r>
    </w:p>
    <w:p w:rsidR="00066847" w:rsidRPr="00066847" w:rsidRDefault="00066847" w:rsidP="00066847">
      <w:pPr>
        <w:widowControl w:val="0"/>
        <w:spacing w:after="0" w:line="360" w:lineRule="auto"/>
        <w:ind w:left="360"/>
        <w:jc w:val="both"/>
        <w:rPr>
          <w:rFonts w:ascii="KaiTi" w:eastAsia="KaiTi" w:hAnsi="KaiTi" w:cs="Arial"/>
          <w:b/>
          <w:bCs/>
          <w:kern w:val="2"/>
          <w:sz w:val="28"/>
          <w:szCs w:val="28"/>
          <w:lang w:val="en-US"/>
        </w:rPr>
      </w:pPr>
    </w:p>
    <w:p w:rsidR="00031DA9" w:rsidRPr="00066847" w:rsidRDefault="00031DA9">
      <w:pPr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  <w:lang w:val="en-US"/>
        </w:rPr>
        <w:t xml:space="preserve">     </w:t>
      </w:r>
      <w:r w:rsidRPr="00066847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1946年8月6日，毛泽东在和美国记者斯特朗谈话时，发表了“一切反动派都是纸老虎”的著名论断，并告诉翻译：“我的意思是纸糊的老虎，是</w:t>
      </w:r>
      <w:r w:rsidRPr="00066847"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  <w:t>paper-tiger</w:t>
      </w:r>
      <w:r w:rsidRPr="00066847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。”</w:t>
      </w:r>
    </w:p>
    <w:p w:rsidR="00031DA9" w:rsidRPr="00066847" w:rsidRDefault="00031DA9">
      <w:pPr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 w:rsidRPr="00066847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 xml:space="preserve">   一切反动派都是纸老虎。看起来，反动派的样子是可怕的，但是实际上并没有什么了不起的力量。从长远的观点看，真正强大的力量不是属于反动派，而是属于人民。</w:t>
      </w:r>
    </w:p>
    <w:p w:rsidR="00066847" w:rsidRDefault="00031DA9">
      <w:pPr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 w:rsidRPr="00066847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 xml:space="preserve">   “一切反动派都是纸</w:t>
      </w:r>
      <w:r w:rsidR="00066847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老虎”是从它们的本质说的。革命者必须在战略上、在全体上藐视敌人，敢于同他们斗争，敢于夺取胜利；同时，又要在战术上，在策略上、在每一个局部上、在每一个具体斗争问题上，重视敌人，采取谨慎态度，讲究斗争艺术，根据不同的时间、地点和条件，采取适当的斗争形式，以便一步一步地孤立敌人和消灭敌人。</w:t>
      </w:r>
    </w:p>
    <w:p w:rsidR="00031DA9" w:rsidRDefault="00066847">
      <w:pPr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 xml:space="preserve">   斯特朗把这一论断誉为“一个现时代的伟大真理”。</w:t>
      </w:r>
      <w:r w:rsidR="00031DA9"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  <w:br w:type="page"/>
      </w:r>
    </w:p>
    <w:p w:rsidR="00F14631" w:rsidRPr="00F84363" w:rsidRDefault="00F14631" w:rsidP="00D31301">
      <w:pPr>
        <w:widowControl w:val="0"/>
        <w:numPr>
          <w:ilvl w:val="0"/>
          <w:numId w:val="1"/>
        </w:numPr>
        <w:spacing w:after="0" w:line="360" w:lineRule="auto"/>
        <w:jc w:val="both"/>
        <w:rPr>
          <w:rFonts w:ascii="Verdana" w:eastAsia="SimSun" w:hAnsi="Verdana" w:cs="Arial"/>
          <w:b/>
          <w:bCs/>
          <w:kern w:val="2"/>
          <w:sz w:val="24"/>
          <w:szCs w:val="24"/>
          <w:lang w:val="en-US"/>
        </w:rPr>
      </w:pPr>
      <w:r>
        <w:rPr>
          <w:rFonts w:ascii="Verdana" w:eastAsia="SimSun" w:hAnsi="Verdana" w:cs="Arial" w:hint="eastAsia"/>
          <w:b/>
          <w:bCs/>
          <w:kern w:val="2"/>
          <w:sz w:val="24"/>
          <w:szCs w:val="24"/>
        </w:rPr>
        <w:lastRenderedPageBreak/>
        <w:t>(20%)</w:t>
      </w:r>
    </w:p>
    <w:p w:rsidR="00F84363" w:rsidRPr="00F84363" w:rsidRDefault="00F84363" w:rsidP="00F84363">
      <w:pPr>
        <w:widowControl w:val="0"/>
        <w:spacing w:after="0" w:line="360" w:lineRule="auto"/>
        <w:ind w:left="735"/>
        <w:jc w:val="both"/>
        <w:rPr>
          <w:rFonts w:ascii="Verdana" w:eastAsia="SimSun" w:hAnsi="Verdana" w:cs="Arial"/>
          <w:bCs/>
          <w:kern w:val="2"/>
          <w:sz w:val="24"/>
          <w:szCs w:val="24"/>
          <w:lang w:val="en-US"/>
        </w:rPr>
      </w:pPr>
      <w:r w:rsidRPr="00F84363">
        <w:rPr>
          <w:rFonts w:ascii="Verdana" w:eastAsia="SimSun" w:hAnsi="Verdana" w:cs="Arial"/>
          <w:bCs/>
          <w:kern w:val="2"/>
          <w:sz w:val="24"/>
          <w:szCs w:val="24"/>
        </w:rPr>
        <w:t>(Answer in Chinese)</w:t>
      </w:r>
    </w:p>
    <w:p w:rsidR="009935F1" w:rsidRPr="00031DA9" w:rsidRDefault="00960439" w:rsidP="00F84363">
      <w:pPr>
        <w:jc w:val="center"/>
        <w:rPr>
          <w:rFonts w:ascii="KaiTi" w:eastAsia="KaiTi" w:hAnsi="KaiTi" w:cs="Arial"/>
          <w:b/>
          <w:bCs/>
          <w:kern w:val="2"/>
          <w:sz w:val="32"/>
          <w:szCs w:val="32"/>
          <w:lang w:val="en-US"/>
        </w:rPr>
      </w:pPr>
      <w:r w:rsidRPr="00031DA9">
        <w:rPr>
          <w:rFonts w:ascii="KaiTi" w:eastAsia="KaiTi" w:hAnsi="KaiTi" w:cs="Arial" w:hint="eastAsia"/>
          <w:b/>
          <w:bCs/>
          <w:kern w:val="2"/>
          <w:sz w:val="32"/>
          <w:szCs w:val="32"/>
          <w:lang w:val="en-US"/>
        </w:rPr>
        <w:t>中国七大方言区的基本情况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"/>
        <w:gridCol w:w="1134"/>
        <w:gridCol w:w="3969"/>
        <w:gridCol w:w="1417"/>
        <w:gridCol w:w="1043"/>
      </w:tblGrid>
      <w:tr w:rsidR="00F14631" w:rsidRPr="00066847" w:rsidTr="00F14631">
        <w:tc>
          <w:tcPr>
            <w:tcW w:w="959" w:type="dxa"/>
          </w:tcPr>
          <w:p w:rsidR="00F14631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方言</w:t>
            </w:r>
          </w:p>
          <w:p w:rsidR="00960439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名称</w:t>
            </w:r>
          </w:p>
        </w:tc>
        <w:tc>
          <w:tcPr>
            <w:tcW w:w="1134" w:type="dxa"/>
          </w:tcPr>
          <w:p w:rsidR="004B03D0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代表</w:t>
            </w:r>
          </w:p>
          <w:p w:rsidR="00960439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方言</w:t>
            </w:r>
          </w:p>
        </w:tc>
        <w:tc>
          <w:tcPr>
            <w:tcW w:w="3969" w:type="dxa"/>
          </w:tcPr>
          <w:p w:rsidR="00960439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主要分布成分</w:t>
            </w:r>
          </w:p>
        </w:tc>
        <w:tc>
          <w:tcPr>
            <w:tcW w:w="1417" w:type="dxa"/>
          </w:tcPr>
          <w:p w:rsidR="004B03D0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声调</w:t>
            </w:r>
          </w:p>
          <w:p w:rsidR="00960439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数量</w:t>
            </w:r>
          </w:p>
        </w:tc>
        <w:tc>
          <w:tcPr>
            <w:tcW w:w="1043" w:type="dxa"/>
          </w:tcPr>
          <w:p w:rsidR="00960439" w:rsidRPr="00066847" w:rsidRDefault="00960439">
            <w:pPr>
              <w:rPr>
                <w:rFonts w:ascii="KaiTi" w:eastAsia="KaiTi" w:hAnsi="KaiTi" w:cs="Arial"/>
                <w:b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/>
                <w:bCs/>
                <w:kern w:val="2"/>
                <w:sz w:val="28"/>
                <w:szCs w:val="28"/>
                <w:lang w:val="en-US"/>
              </w:rPr>
              <w:t>占汉族人口比例</w:t>
            </w:r>
          </w:p>
        </w:tc>
      </w:tr>
      <w:tr w:rsidR="00F14631" w:rsidRPr="00066847" w:rsidTr="00F14631">
        <w:tc>
          <w:tcPr>
            <w:tcW w:w="959" w:type="dxa"/>
          </w:tcPr>
          <w:p w:rsidR="00F14631" w:rsidRPr="00066847" w:rsidRDefault="00960439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北方</w:t>
            </w:r>
          </w:p>
          <w:p w:rsidR="00960439" w:rsidRPr="00066847" w:rsidRDefault="00960439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方言</w:t>
            </w:r>
          </w:p>
        </w:tc>
        <w:tc>
          <w:tcPr>
            <w:tcW w:w="1134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北京话</w:t>
            </w:r>
          </w:p>
        </w:tc>
        <w:tc>
          <w:tcPr>
            <w:tcW w:w="3969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北京、天津、河北、黑龙江、山西、陕西、甘肃、四川、云南、贵州、安徽、湖北、大部分地区、青海、宁夏、内蒙古部分地区，以及湖南西北角、江苏长江以北等地区</w:t>
            </w:r>
          </w:p>
        </w:tc>
        <w:tc>
          <w:tcPr>
            <w:tcW w:w="1417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一般4个，个别地区3个或5个</w:t>
            </w:r>
          </w:p>
        </w:tc>
        <w:tc>
          <w:tcPr>
            <w:tcW w:w="1043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73%</w:t>
            </w:r>
          </w:p>
        </w:tc>
      </w:tr>
      <w:tr w:rsidR="00F14631" w:rsidRPr="00066847" w:rsidTr="00F14631">
        <w:tc>
          <w:tcPr>
            <w:tcW w:w="959" w:type="dxa"/>
          </w:tcPr>
          <w:p w:rsidR="00960439" w:rsidRPr="00066847" w:rsidRDefault="00960439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吴方言</w:t>
            </w:r>
          </w:p>
        </w:tc>
        <w:tc>
          <w:tcPr>
            <w:tcW w:w="1134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上海话</w:t>
            </w:r>
          </w:p>
        </w:tc>
        <w:tc>
          <w:tcPr>
            <w:tcW w:w="3969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上海市、江苏省长江以南镇江以东地区、南通的小部分、浙江的大部分</w:t>
            </w:r>
          </w:p>
        </w:tc>
        <w:tc>
          <w:tcPr>
            <w:tcW w:w="1417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7-8个（上海年轻人减至5个）</w:t>
            </w:r>
          </w:p>
        </w:tc>
        <w:tc>
          <w:tcPr>
            <w:tcW w:w="1043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7.2%</w:t>
            </w:r>
          </w:p>
        </w:tc>
      </w:tr>
      <w:tr w:rsidR="00F14631" w:rsidRPr="00066847" w:rsidTr="00F14631">
        <w:tc>
          <w:tcPr>
            <w:tcW w:w="959" w:type="dxa"/>
          </w:tcPr>
          <w:p w:rsidR="00960439" w:rsidRPr="00066847" w:rsidRDefault="00960439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湘方言</w:t>
            </w:r>
          </w:p>
        </w:tc>
        <w:tc>
          <w:tcPr>
            <w:tcW w:w="1134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长沙话</w:t>
            </w:r>
          </w:p>
        </w:tc>
        <w:tc>
          <w:tcPr>
            <w:tcW w:w="3969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湖南省大部分地区（西北角除外）</w:t>
            </w:r>
          </w:p>
        </w:tc>
        <w:tc>
          <w:tcPr>
            <w:tcW w:w="1417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5-6个</w:t>
            </w:r>
          </w:p>
        </w:tc>
        <w:tc>
          <w:tcPr>
            <w:tcW w:w="1043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3.2%</w:t>
            </w:r>
          </w:p>
        </w:tc>
      </w:tr>
      <w:tr w:rsidR="00F14631" w:rsidRPr="00066847" w:rsidTr="00F14631">
        <w:tc>
          <w:tcPr>
            <w:tcW w:w="959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赣方言</w:t>
            </w:r>
          </w:p>
        </w:tc>
        <w:tc>
          <w:tcPr>
            <w:tcW w:w="1134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南昌话</w:t>
            </w:r>
          </w:p>
        </w:tc>
        <w:tc>
          <w:tcPr>
            <w:tcW w:w="3969" w:type="dxa"/>
          </w:tcPr>
          <w:p w:rsidR="00960439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江西省大部分地区（东北沿长江地区和南部除外）</w:t>
            </w:r>
          </w:p>
        </w:tc>
        <w:tc>
          <w:tcPr>
            <w:tcW w:w="1417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一般6个</w:t>
            </w:r>
          </w:p>
        </w:tc>
        <w:tc>
          <w:tcPr>
            <w:tcW w:w="1043" w:type="dxa"/>
          </w:tcPr>
          <w:p w:rsidR="00960439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3.3%</w:t>
            </w:r>
          </w:p>
        </w:tc>
      </w:tr>
      <w:tr w:rsidR="00F14631" w:rsidRPr="00066847" w:rsidTr="00F14631">
        <w:tc>
          <w:tcPr>
            <w:tcW w:w="959" w:type="dxa"/>
          </w:tcPr>
          <w:p w:rsidR="00F14631" w:rsidRPr="00066847" w:rsidRDefault="004B03D0" w:rsidP="00A27B8A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客家</w:t>
            </w:r>
          </w:p>
          <w:p w:rsidR="004B03D0" w:rsidRPr="00066847" w:rsidRDefault="004B03D0" w:rsidP="00A27B8A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方言</w:t>
            </w:r>
          </w:p>
        </w:tc>
        <w:tc>
          <w:tcPr>
            <w:tcW w:w="1134" w:type="dxa"/>
          </w:tcPr>
          <w:p w:rsidR="004B03D0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梅县话</w:t>
            </w:r>
          </w:p>
        </w:tc>
        <w:tc>
          <w:tcPr>
            <w:tcW w:w="3969" w:type="dxa"/>
          </w:tcPr>
          <w:p w:rsidR="004B03D0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广东</w:t>
            </w:r>
            <w:r w:rsidR="00F14631"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、福建、台湾、江西、广西、湖南、四川等省，以广东东部和北部、福建西部、江西南部和广西东南部为主</w:t>
            </w:r>
          </w:p>
        </w:tc>
        <w:tc>
          <w:tcPr>
            <w:tcW w:w="1417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一般6个</w:t>
            </w:r>
          </w:p>
        </w:tc>
        <w:tc>
          <w:tcPr>
            <w:tcW w:w="1043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3.6%</w:t>
            </w:r>
          </w:p>
        </w:tc>
      </w:tr>
      <w:tr w:rsidR="00F14631" w:rsidRPr="00066847" w:rsidTr="00F14631">
        <w:tc>
          <w:tcPr>
            <w:tcW w:w="959" w:type="dxa"/>
          </w:tcPr>
          <w:p w:rsidR="004B03D0" w:rsidRPr="00066847" w:rsidRDefault="004B03D0" w:rsidP="00A27B8A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闽方言</w:t>
            </w:r>
          </w:p>
        </w:tc>
        <w:tc>
          <w:tcPr>
            <w:tcW w:w="1134" w:type="dxa"/>
          </w:tcPr>
          <w:p w:rsidR="004B03D0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福州话</w:t>
            </w:r>
          </w:p>
          <w:p w:rsidR="004B03D0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厦门话</w:t>
            </w:r>
          </w:p>
        </w:tc>
        <w:tc>
          <w:tcPr>
            <w:tcW w:w="3969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福建和南海的大部分地区、广东东部潮汕地区、雷州半岛部分地区、浙江南部温州地区的一部分、广西的少数地区及台湾省的大多数汉人居住地</w:t>
            </w:r>
          </w:p>
        </w:tc>
        <w:tc>
          <w:tcPr>
            <w:tcW w:w="1417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7个或8个</w:t>
            </w:r>
          </w:p>
        </w:tc>
        <w:tc>
          <w:tcPr>
            <w:tcW w:w="1043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5.7%</w:t>
            </w:r>
          </w:p>
        </w:tc>
      </w:tr>
      <w:tr w:rsidR="00F14631" w:rsidRPr="00066847" w:rsidTr="00F14631">
        <w:tc>
          <w:tcPr>
            <w:tcW w:w="959" w:type="dxa"/>
          </w:tcPr>
          <w:p w:rsidR="004B03D0" w:rsidRPr="00066847" w:rsidRDefault="004B03D0" w:rsidP="00A27B8A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粤方言</w:t>
            </w:r>
          </w:p>
        </w:tc>
        <w:tc>
          <w:tcPr>
            <w:tcW w:w="1134" w:type="dxa"/>
          </w:tcPr>
          <w:p w:rsidR="004B03D0" w:rsidRPr="00066847" w:rsidRDefault="004B03D0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广州话</w:t>
            </w:r>
          </w:p>
        </w:tc>
        <w:tc>
          <w:tcPr>
            <w:tcW w:w="3969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广东中部、西南部和广西东部、南部以及香港、澳门特别行政区</w:t>
            </w:r>
          </w:p>
        </w:tc>
        <w:tc>
          <w:tcPr>
            <w:tcW w:w="1417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9个或10个</w:t>
            </w:r>
          </w:p>
        </w:tc>
        <w:tc>
          <w:tcPr>
            <w:tcW w:w="1043" w:type="dxa"/>
          </w:tcPr>
          <w:p w:rsidR="004B03D0" w:rsidRPr="00066847" w:rsidRDefault="00F14631">
            <w:pPr>
              <w:rPr>
                <w:rFonts w:ascii="KaiTi" w:eastAsia="KaiTi" w:hAnsi="KaiTi" w:cs="Arial"/>
                <w:bCs/>
                <w:kern w:val="2"/>
                <w:sz w:val="28"/>
                <w:szCs w:val="28"/>
                <w:lang w:val="en-US"/>
              </w:rPr>
            </w:pPr>
            <w:r w:rsidRPr="00066847">
              <w:rPr>
                <w:rFonts w:ascii="KaiTi" w:eastAsia="KaiTi" w:hAnsi="KaiTi" w:cs="Arial" w:hint="eastAsia"/>
                <w:bCs/>
                <w:kern w:val="2"/>
                <w:sz w:val="28"/>
                <w:szCs w:val="28"/>
                <w:lang w:val="en-US"/>
              </w:rPr>
              <w:t>4%</w:t>
            </w:r>
          </w:p>
        </w:tc>
      </w:tr>
    </w:tbl>
    <w:p w:rsidR="00F84363" w:rsidRDefault="00F84363" w:rsidP="00F84363">
      <w:pPr>
        <w:pStyle w:val="ListParagraph"/>
        <w:ind w:left="735"/>
        <w:rPr>
          <w:rFonts w:ascii="Times New Roman" w:eastAsia="KaiTi" w:hAnsi="Times New Roman" w:cs="Times New Roman"/>
          <w:b/>
          <w:bCs/>
          <w:kern w:val="2"/>
          <w:sz w:val="32"/>
          <w:szCs w:val="32"/>
          <w:lang w:val="en-US"/>
        </w:rPr>
      </w:pPr>
    </w:p>
    <w:p w:rsidR="00F84363" w:rsidRDefault="00F84363">
      <w:pPr>
        <w:rPr>
          <w:rFonts w:ascii="Times New Roman" w:eastAsia="KaiTi" w:hAnsi="Times New Roman" w:cs="Times New Roman"/>
          <w:b/>
          <w:bCs/>
          <w:kern w:val="2"/>
          <w:sz w:val="32"/>
          <w:szCs w:val="32"/>
          <w:lang w:val="en-US"/>
        </w:rPr>
      </w:pPr>
      <w:r>
        <w:rPr>
          <w:rFonts w:ascii="Times New Roman" w:eastAsia="KaiTi" w:hAnsi="Times New Roman" w:cs="Times New Roman"/>
          <w:b/>
          <w:bCs/>
          <w:kern w:val="2"/>
          <w:sz w:val="32"/>
          <w:szCs w:val="32"/>
          <w:lang w:val="en-US"/>
        </w:rPr>
        <w:br w:type="page"/>
      </w:r>
    </w:p>
    <w:p w:rsidR="00960439" w:rsidRDefault="002E43FF" w:rsidP="002E43FF">
      <w:pPr>
        <w:pStyle w:val="ListParagraph"/>
        <w:numPr>
          <w:ilvl w:val="0"/>
          <w:numId w:val="1"/>
        </w:numPr>
        <w:rPr>
          <w:rFonts w:ascii="Times New Roman" w:eastAsia="KaiTi" w:hAnsi="Times New Roman" w:cs="Times New Roman"/>
          <w:b/>
          <w:bCs/>
          <w:kern w:val="2"/>
          <w:sz w:val="32"/>
          <w:szCs w:val="32"/>
          <w:lang w:val="en-US"/>
        </w:rPr>
      </w:pPr>
      <w:r w:rsidRPr="002E43FF">
        <w:rPr>
          <w:rFonts w:ascii="Times New Roman" w:eastAsia="KaiTi" w:hAnsi="Times New Roman" w:cs="Times New Roman" w:hint="eastAsia"/>
          <w:b/>
          <w:bCs/>
          <w:kern w:val="2"/>
          <w:sz w:val="32"/>
          <w:szCs w:val="32"/>
          <w:lang w:val="en-US"/>
        </w:rPr>
        <w:lastRenderedPageBreak/>
        <w:t>(20%)</w:t>
      </w:r>
    </w:p>
    <w:p w:rsidR="00F84363" w:rsidRPr="00F84363" w:rsidRDefault="00F84363" w:rsidP="00F84363">
      <w:pPr>
        <w:pStyle w:val="ListParagraph"/>
        <w:ind w:left="735"/>
        <w:rPr>
          <w:rFonts w:ascii="Times New Roman" w:eastAsia="KaiTi" w:hAnsi="Times New Roman" w:cs="Times New Roman"/>
          <w:bCs/>
          <w:kern w:val="2"/>
          <w:sz w:val="32"/>
          <w:szCs w:val="32"/>
          <w:lang w:val="en-US"/>
        </w:rPr>
      </w:pPr>
      <w:r w:rsidRPr="00F84363">
        <w:rPr>
          <w:rFonts w:ascii="Times New Roman" w:eastAsia="KaiTi" w:hAnsi="Times New Roman" w:cs="Times New Roman"/>
          <w:bCs/>
          <w:kern w:val="2"/>
          <w:sz w:val="32"/>
          <w:szCs w:val="32"/>
          <w:lang w:val="en-US"/>
        </w:rPr>
        <w:t>(</w:t>
      </w:r>
      <w:r>
        <w:rPr>
          <w:rFonts w:ascii="Times New Roman" w:eastAsia="KaiTi" w:hAnsi="Times New Roman" w:cs="Times New Roman"/>
          <w:bCs/>
          <w:kern w:val="2"/>
          <w:sz w:val="32"/>
          <w:szCs w:val="32"/>
          <w:lang w:val="en-US"/>
        </w:rPr>
        <w:t>A</w:t>
      </w:r>
      <w:r w:rsidRPr="00F84363">
        <w:rPr>
          <w:rFonts w:ascii="Times New Roman" w:eastAsia="KaiTi" w:hAnsi="Times New Roman" w:cs="Times New Roman"/>
          <w:bCs/>
          <w:kern w:val="2"/>
          <w:sz w:val="32"/>
          <w:szCs w:val="32"/>
          <w:lang w:val="en-US"/>
        </w:rPr>
        <w:t>nswer in Chinese)</w:t>
      </w:r>
    </w:p>
    <w:p w:rsidR="00031DA9" w:rsidRDefault="00F84363" w:rsidP="00D6460B">
      <w:pPr>
        <w:ind w:firstLine="570"/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 xml:space="preserve"> </w:t>
      </w:r>
      <w:r w:rsidR="00D6460B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[1] 对于中国电影，大学生始终是一个特别的观众群。大学生眼中的中国电影调查，就是一次大学生和中国电影的对话。本次的调查对象主要是北京的大学生，发出问卷1200张，回收1022张，有效回收率达85%以上。</w:t>
      </w:r>
    </w:p>
    <w:p w:rsidR="00D6460B" w:rsidRDefault="00D6460B" w:rsidP="00D6460B">
      <w:pPr>
        <w:ind w:firstLine="570"/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[2] 接受调查的大学生中，50%的大学生一年观看1-3部国产影片，31%的大学生一年观看4-6部国产片，只有8%的大学生一年观看10部以上电影。在电影已经明显排位于其他娱乐方式之后的情况下，这种情况不可避免。</w:t>
      </w:r>
    </w:p>
    <w:p w:rsidR="00D6460B" w:rsidRDefault="00D6460B" w:rsidP="00D6460B">
      <w:pPr>
        <w:ind w:firstLine="570"/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[3] 对于国产电影，大学生给予了充分的理解，65%的大学生认为中国电影一般，不是很满意，但也并不是毫无可取之处。更能说明问题的是，表示</w:t>
      </w:r>
      <w:r w:rsidR="0073188A"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对国产电影一点都不知道的大学生仅占总人数的4.54%，这些人也许是用这种方式表达国产电影现状的不满吧。</w:t>
      </w:r>
    </w:p>
    <w:p w:rsidR="0073188A" w:rsidRDefault="0073188A" w:rsidP="00D6460B">
      <w:pPr>
        <w:ind w:firstLine="570"/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>
        <w:rPr>
          <w:rFonts w:ascii="KaiTi" w:eastAsia="KaiTi" w:hAnsi="KaiTi" w:cs="Arial" w:hint="eastAsia"/>
          <w:bCs/>
          <w:kern w:val="2"/>
          <w:sz w:val="28"/>
          <w:szCs w:val="28"/>
          <w:lang w:val="en-US"/>
        </w:rPr>
        <w:t>[4] 在“国产电影不景气的原因”一项的调查中，54%的人认为影片的质量差是首要原因。同时依次排序为：电视的冲击（43%）、美国大片的冲击（43%）、盗版现象严重（31%）、宣传力度不够（24% ）。看来，国产电影不景气最主要的还是影片的质量问题。这也反映出大学生对电影人的期望值还是比较高的。同时需要注意的是，票价问题不是大学生认为国产电影不景气的原因，仅有4.38%的人认为和电影票价过高有关。</w:t>
      </w:r>
    </w:p>
    <w:p w:rsidR="0073188A" w:rsidRDefault="0073188A" w:rsidP="0073188A">
      <w:pPr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</w:p>
    <w:p w:rsidR="0073188A" w:rsidRDefault="0073188A">
      <w:pPr>
        <w:rPr>
          <w:rFonts w:ascii="KaiTi" w:eastAsia="KaiTi" w:hAnsi="KaiTi" w:cs="Arial"/>
          <w:bCs/>
          <w:kern w:val="2"/>
          <w:sz w:val="28"/>
          <w:szCs w:val="28"/>
          <w:lang w:val="en-US"/>
        </w:rPr>
      </w:pPr>
      <w:r>
        <w:rPr>
          <w:rFonts w:ascii="KaiTi" w:eastAsia="KaiTi" w:hAnsi="KaiTi" w:cs="Arial"/>
          <w:bCs/>
          <w:kern w:val="2"/>
          <w:sz w:val="28"/>
          <w:szCs w:val="28"/>
          <w:lang w:val="en-US"/>
        </w:rPr>
        <w:br w:type="page"/>
      </w:r>
    </w:p>
    <w:p w:rsidR="008F7D0E" w:rsidRDefault="008F7D0E" w:rsidP="008F7D0E">
      <w:pPr>
        <w:pStyle w:val="ListParagraph"/>
        <w:numPr>
          <w:ilvl w:val="0"/>
          <w:numId w:val="1"/>
        </w:numPr>
        <w:rPr>
          <w:rFonts w:ascii="Times New Roman" w:eastAsia="KaiTi" w:hAnsi="Times New Roman" w:cs="Times New Roman"/>
          <w:b/>
          <w:bCs/>
          <w:kern w:val="2"/>
          <w:sz w:val="28"/>
          <w:szCs w:val="28"/>
          <w:lang w:val="en-US"/>
        </w:rPr>
      </w:pPr>
      <w:r w:rsidRPr="008F7D0E">
        <w:rPr>
          <w:rFonts w:ascii="Times New Roman" w:eastAsia="KaiTi" w:hAnsi="Times New Roman" w:cs="Times New Roman" w:hint="eastAsia"/>
          <w:b/>
          <w:bCs/>
          <w:kern w:val="2"/>
          <w:sz w:val="28"/>
          <w:szCs w:val="28"/>
          <w:lang w:val="en-US"/>
        </w:rPr>
        <w:lastRenderedPageBreak/>
        <w:t>(20%)</w:t>
      </w:r>
    </w:p>
    <w:p w:rsidR="008F7D0E" w:rsidRPr="00F84363" w:rsidRDefault="00F84363" w:rsidP="00F84363">
      <w:pPr>
        <w:pStyle w:val="ListParagraph"/>
        <w:ind w:left="735"/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 w:rsidRPr="00F84363"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  <w:t>(Answer in English)</w:t>
      </w:r>
    </w:p>
    <w:p w:rsidR="008F7D0E" w:rsidRDefault="008F7D0E" w:rsidP="008F7D0E">
      <w:pPr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 xml:space="preserve">        </w:t>
      </w: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>对于求职面试，很多人的理解都有这样一种误区：面试一是测外貌，二是测口才。今天，我们要给那些以为显示口才就能成功地人泼点儿冷水，同时也提醒求职者注意几个面试的误区。</w:t>
      </w:r>
    </w:p>
    <w:p w:rsidR="008F7D0E" w:rsidRDefault="008F7D0E" w:rsidP="008F7D0E">
      <w:pPr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 xml:space="preserve">        </w:t>
      </w:r>
      <w:r w:rsidR="00711450"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>第一，以我为中心，夸夸其谈。面试中谈自己经历与能力要简明，千万不要没完没了地夸夸其谈。求职者要讲究实在，说得太多了容易引起考官的反感。夸夸其谈的人往往是想回避问题，比如被问及为何离开原来工作的地方，有的求职者为了回避这个问题，便大谈个人理想抱负，抱怨过去的工作无法发挥自己的才能。对这种应聘者，主考官十有八九会谨慎选择。</w:t>
      </w:r>
    </w:p>
    <w:p w:rsidR="00711450" w:rsidRDefault="00711450" w:rsidP="008F7D0E">
      <w:pPr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 xml:space="preserve">         </w:t>
      </w: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>第二，关键时刻言谈木讷。有人说沉默是金，可是当你面试回答关键问题时，你也</w:t>
      </w: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 xml:space="preserve"> </w:t>
      </w: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>惜言如金，主考官会认为你反映慢。没有任何一家公司愿意用头脑迟钝的人。一些面对考官说话迟疑的人大多有点儿自卑，越是自卑，就越显得迟钝，这些足以使得主考官失去对你的兴趣和信心。</w:t>
      </w:r>
    </w:p>
    <w:p w:rsidR="00711450" w:rsidRDefault="00711450" w:rsidP="008F7D0E">
      <w:pPr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 xml:space="preserve">       </w:t>
      </w:r>
      <w:r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>第三，滥用时尚语。年轻人追求时尚并不是件坏事，但有些年轻人知识能力比较一般，对时尚却过于着迷，平常说话总喜欢使用时尚用语，到求职面试时也这样。另外，有些人学外语学了半桶水，在面试时便喜欢</w:t>
      </w:r>
      <w:r w:rsidR="009E45C6">
        <w:rPr>
          <w:rFonts w:ascii="Times New Roman" w:eastAsia="KaiTi" w:hAnsi="Times New Roman" w:cs="Times New Roman" w:hint="eastAsia"/>
          <w:bCs/>
          <w:kern w:val="2"/>
          <w:sz w:val="28"/>
          <w:szCs w:val="28"/>
          <w:lang w:val="en-US"/>
        </w:rPr>
        <w:t>夹杂英语单词，以卖弄自己的英语能力，这样是很危险的。</w:t>
      </w:r>
    </w:p>
    <w:p w:rsidR="009E45C6" w:rsidRDefault="009E45C6">
      <w:pPr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  <w:br w:type="page"/>
      </w:r>
    </w:p>
    <w:p w:rsidR="009E45C6" w:rsidRDefault="00203D59" w:rsidP="009E45C6">
      <w:pPr>
        <w:pStyle w:val="ListParagraph"/>
        <w:numPr>
          <w:ilvl w:val="0"/>
          <w:numId w:val="1"/>
        </w:numPr>
        <w:rPr>
          <w:rFonts w:ascii="Times New Roman" w:eastAsia="KaiTi" w:hAnsi="Times New Roman" w:cs="Times New Roman"/>
          <w:b/>
          <w:bCs/>
          <w:kern w:val="2"/>
          <w:sz w:val="28"/>
          <w:szCs w:val="28"/>
          <w:lang w:val="en-US"/>
        </w:rPr>
      </w:pPr>
      <w:r w:rsidRPr="00203D59">
        <w:rPr>
          <w:rFonts w:ascii="Times New Roman" w:eastAsia="KaiTi" w:hAnsi="Times New Roman" w:cs="Times New Roman" w:hint="eastAsia"/>
          <w:b/>
          <w:bCs/>
          <w:kern w:val="2"/>
          <w:sz w:val="28"/>
          <w:szCs w:val="28"/>
          <w:lang w:val="en-US"/>
        </w:rPr>
        <w:lastRenderedPageBreak/>
        <w:t>(20%)</w:t>
      </w:r>
    </w:p>
    <w:p w:rsidR="00F84363" w:rsidRPr="00F84363" w:rsidRDefault="00F84363" w:rsidP="00F84363">
      <w:pPr>
        <w:pStyle w:val="ListParagraph"/>
        <w:ind w:left="735"/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</w:pPr>
      <w:r w:rsidRPr="00F84363">
        <w:rPr>
          <w:rFonts w:ascii="Times New Roman" w:eastAsia="KaiTi" w:hAnsi="Times New Roman" w:cs="Times New Roman"/>
          <w:bCs/>
          <w:kern w:val="2"/>
          <w:sz w:val="28"/>
          <w:szCs w:val="28"/>
          <w:lang w:val="en-US"/>
        </w:rPr>
        <w:t>(Answer in English)</w:t>
      </w:r>
    </w:p>
    <w:p w:rsidR="00D3282B" w:rsidRPr="00D3282B" w:rsidRDefault="00D3282B" w:rsidP="00D3282B">
      <w:pPr>
        <w:spacing w:line="240" w:lineRule="auto"/>
        <w:ind w:firstLineChars="200" w:firstLine="560"/>
        <w:rPr>
          <w:rFonts w:ascii="KaiTi" w:eastAsia="KaiTi" w:hAnsi="KaiTi"/>
          <w:sz w:val="28"/>
          <w:szCs w:val="28"/>
        </w:rPr>
      </w:pPr>
      <w:bookmarkStart w:id="0" w:name="_GoBack"/>
      <w:bookmarkEnd w:id="0"/>
      <w:r>
        <w:rPr>
          <w:rFonts w:ascii="KaiTi" w:eastAsia="KaiTi" w:hAnsi="KaiTi"/>
          <w:sz w:val="28"/>
          <w:szCs w:val="28"/>
        </w:rPr>
        <w:t xml:space="preserve">[1] </w:t>
      </w:r>
      <w:r w:rsidRPr="00D3282B">
        <w:rPr>
          <w:rFonts w:ascii="KaiTi" w:eastAsia="KaiTi" w:hAnsi="KaiTi" w:hint="eastAsia"/>
          <w:sz w:val="28"/>
          <w:szCs w:val="28"/>
        </w:rPr>
        <w:t>孔子的一位朋友要去</w:t>
      </w:r>
      <w:r w:rsidRPr="00D3282B">
        <w:rPr>
          <w:rFonts w:ascii="KaiTi" w:eastAsia="KaiTi" w:hAnsi="KaiTi" w:hint="eastAsia"/>
          <w:sz w:val="28"/>
          <w:szCs w:val="28"/>
          <w:u w:val="single"/>
        </w:rPr>
        <w:t>出任</w:t>
      </w:r>
      <w:r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1"/>
      </w:r>
      <w:r w:rsidRPr="00D3282B">
        <w:rPr>
          <w:rFonts w:ascii="KaiTi" w:eastAsia="KaiTi" w:hAnsi="KaiTi" w:hint="eastAsia"/>
          <w:sz w:val="28"/>
          <w:szCs w:val="28"/>
        </w:rPr>
        <w:t>地方官了，就跑来问孔子：“先生，您是一位</w:t>
      </w:r>
      <w:r w:rsidRPr="00D3282B">
        <w:rPr>
          <w:rFonts w:ascii="KaiTi" w:eastAsia="KaiTi" w:hAnsi="KaiTi" w:hint="eastAsia"/>
          <w:sz w:val="28"/>
          <w:szCs w:val="28"/>
          <w:u w:val="single"/>
        </w:rPr>
        <w:t>智者</w:t>
      </w:r>
      <w:r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2"/>
      </w:r>
      <w:r w:rsidRPr="00D3282B">
        <w:rPr>
          <w:rFonts w:ascii="KaiTi" w:eastAsia="KaiTi" w:hAnsi="KaiTi" w:hint="eastAsia"/>
          <w:sz w:val="28"/>
          <w:szCs w:val="28"/>
        </w:rPr>
        <w:t>，您说我这个地方官该怎么当啊？”孔子说：“搞管理既可以说容易，也可以说很不容易，我只能告诉你九个字：先有司、赦（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shè</w:t>
      </w:r>
      <w:proofErr w:type="spellEnd"/>
      <w:r w:rsidRPr="00D3282B">
        <w:rPr>
          <w:rFonts w:ascii="KaiTi" w:eastAsia="KaiTi" w:hAnsi="KaiTi" w:hint="eastAsia"/>
          <w:sz w:val="28"/>
          <w:szCs w:val="28"/>
        </w:rPr>
        <w:t>）小过、举</w:t>
      </w:r>
      <w:r w:rsidRPr="00D3282B">
        <w:rPr>
          <w:rFonts w:ascii="KaiTi" w:eastAsia="KaiTi" w:hAnsi="KaiTi"/>
          <w:sz w:val="28"/>
          <w:szCs w:val="28"/>
        </w:rPr>
        <w:t>贤才。</w:t>
      </w:r>
      <w:r w:rsidRPr="00D3282B">
        <w:rPr>
          <w:rFonts w:ascii="KaiTi" w:eastAsia="KaiTi" w:hAnsi="KaiTi" w:hint="eastAsia"/>
          <w:sz w:val="28"/>
          <w:szCs w:val="28"/>
        </w:rPr>
        <w:t>”</w:t>
      </w:r>
    </w:p>
    <w:p w:rsidR="00D3282B" w:rsidRPr="00D3282B" w:rsidRDefault="00D3282B" w:rsidP="00D3282B">
      <w:pPr>
        <w:spacing w:line="240" w:lineRule="auto"/>
        <w:ind w:firstLineChars="200" w:firstLine="560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 xml:space="preserve">[2] </w:t>
      </w:r>
      <w:r w:rsidRPr="00D3282B">
        <w:rPr>
          <w:rFonts w:ascii="KaiTi" w:eastAsia="KaiTi" w:hAnsi="KaiTi" w:hint="eastAsia"/>
          <w:sz w:val="28"/>
          <w:szCs w:val="28"/>
        </w:rPr>
        <w:t>什么叫</w:t>
      </w:r>
      <w:r w:rsidRPr="00D3282B">
        <w:rPr>
          <w:rFonts w:ascii="KaiTi" w:eastAsia="KaiTi" w:hAnsi="KaiTi"/>
          <w:sz w:val="28"/>
          <w:szCs w:val="28"/>
        </w:rPr>
        <w:t>“</w:t>
      </w:r>
      <w:r w:rsidRPr="00D3282B">
        <w:rPr>
          <w:rFonts w:ascii="KaiTi" w:eastAsia="KaiTi" w:hAnsi="KaiTi" w:hint="eastAsia"/>
          <w:sz w:val="28"/>
          <w:szCs w:val="28"/>
        </w:rPr>
        <w:t>先</w:t>
      </w:r>
      <w:r w:rsidRPr="00D3282B">
        <w:rPr>
          <w:rFonts w:ascii="KaiTi" w:eastAsia="KaiTi" w:hAnsi="KaiTi"/>
          <w:sz w:val="28"/>
          <w:szCs w:val="28"/>
        </w:rPr>
        <w:t>有司”</w:t>
      </w:r>
      <w:r w:rsidRPr="00D3282B">
        <w:rPr>
          <w:rFonts w:ascii="KaiTi" w:eastAsia="KaiTi" w:hAnsi="KaiTi" w:hint="eastAsia"/>
          <w:sz w:val="28"/>
          <w:szCs w:val="28"/>
        </w:rPr>
        <w:t>呢</w:t>
      </w:r>
      <w:r w:rsidRPr="00D3282B">
        <w:rPr>
          <w:rFonts w:ascii="KaiTi" w:eastAsia="KaiTi" w:hAnsi="KaiTi"/>
          <w:sz w:val="28"/>
          <w:szCs w:val="28"/>
        </w:rPr>
        <w:t>？先</w:t>
      </w:r>
      <w:r w:rsidRPr="00D3282B">
        <w:rPr>
          <w:rFonts w:ascii="KaiTi" w:eastAsia="KaiTi" w:hAnsi="KaiTi" w:hint="eastAsia"/>
          <w:sz w:val="28"/>
          <w:szCs w:val="28"/>
        </w:rPr>
        <w:t>有司</w:t>
      </w:r>
      <w:r w:rsidRPr="00D3282B">
        <w:rPr>
          <w:rFonts w:ascii="KaiTi" w:eastAsia="KaiTi" w:hAnsi="KaiTi"/>
          <w:sz w:val="28"/>
          <w:szCs w:val="28"/>
        </w:rPr>
        <w:t>，用今天的话来说，就是首先自己要</w:t>
      </w:r>
      <w:r w:rsidRPr="00D3282B">
        <w:rPr>
          <w:rFonts w:ascii="KaiTi" w:eastAsia="KaiTi" w:hAnsi="KaiTi" w:hint="eastAsia"/>
          <w:sz w:val="28"/>
          <w:szCs w:val="28"/>
        </w:rPr>
        <w:t>做好</w:t>
      </w:r>
      <w:r w:rsidRPr="00D3282B">
        <w:rPr>
          <w:rFonts w:ascii="KaiTi" w:eastAsia="KaiTi" w:hAnsi="KaiTi"/>
          <w:sz w:val="28"/>
          <w:szCs w:val="28"/>
          <w:u w:val="single"/>
        </w:rPr>
        <w:t>表率</w:t>
      </w:r>
      <w:r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3"/>
      </w:r>
      <w:r w:rsidRPr="00D3282B">
        <w:rPr>
          <w:rFonts w:ascii="KaiTi" w:eastAsia="KaiTi" w:hAnsi="KaiTi" w:hint="eastAsia"/>
          <w:sz w:val="28"/>
          <w:szCs w:val="28"/>
        </w:rPr>
        <w:t>。</w:t>
      </w:r>
      <w:r w:rsidRPr="00D3282B">
        <w:rPr>
          <w:rFonts w:ascii="KaiTi" w:eastAsia="KaiTi" w:hAnsi="KaiTi"/>
          <w:sz w:val="28"/>
          <w:szCs w:val="28"/>
        </w:rPr>
        <w:t>这里</w:t>
      </w:r>
      <w:r w:rsidRPr="00D3282B">
        <w:rPr>
          <w:rFonts w:ascii="KaiTi" w:eastAsia="KaiTi" w:hAnsi="KaiTi" w:hint="eastAsia"/>
          <w:sz w:val="28"/>
          <w:szCs w:val="28"/>
        </w:rPr>
        <w:t>至少</w:t>
      </w:r>
      <w:r w:rsidRPr="00D3282B">
        <w:rPr>
          <w:rFonts w:ascii="KaiTi" w:eastAsia="KaiTi" w:hAnsi="KaiTi"/>
          <w:sz w:val="28"/>
          <w:szCs w:val="28"/>
        </w:rPr>
        <w:t>有两个意思：第一是自己要</w:t>
      </w:r>
      <w:r w:rsidRPr="00D3282B">
        <w:rPr>
          <w:rFonts w:ascii="KaiTi" w:eastAsia="KaiTi" w:hAnsi="KaiTi" w:hint="eastAsia"/>
          <w:sz w:val="28"/>
          <w:szCs w:val="28"/>
        </w:rPr>
        <w:t>出色</w:t>
      </w:r>
      <w:r w:rsidRPr="00D3282B">
        <w:rPr>
          <w:rFonts w:ascii="KaiTi" w:eastAsia="KaiTi" w:hAnsi="KaiTi"/>
          <w:sz w:val="28"/>
          <w:szCs w:val="28"/>
        </w:rPr>
        <w:t>地、专业地完成自己的工作；第二是要在工作状态和职业精神上给</w:t>
      </w:r>
      <w:r w:rsidRPr="00D3282B">
        <w:rPr>
          <w:rFonts w:ascii="KaiTi" w:eastAsia="KaiTi" w:hAnsi="KaiTi"/>
          <w:sz w:val="28"/>
          <w:szCs w:val="28"/>
          <w:u w:val="single"/>
        </w:rPr>
        <w:t>下属</w:t>
      </w:r>
      <w:r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4"/>
      </w:r>
      <w:r w:rsidRPr="00D3282B">
        <w:rPr>
          <w:rFonts w:ascii="KaiTi" w:eastAsia="KaiTi" w:hAnsi="KaiTi"/>
          <w:sz w:val="28"/>
          <w:szCs w:val="28"/>
        </w:rPr>
        <w:t>带好头。这是</w:t>
      </w:r>
      <w:r w:rsidRPr="00D3282B">
        <w:rPr>
          <w:rFonts w:ascii="KaiTi" w:eastAsia="KaiTi" w:hAnsi="KaiTi" w:hint="eastAsia"/>
          <w:sz w:val="28"/>
          <w:szCs w:val="28"/>
        </w:rPr>
        <w:t>做管理</w:t>
      </w:r>
      <w:r w:rsidRPr="00D3282B">
        <w:rPr>
          <w:rFonts w:ascii="KaiTi" w:eastAsia="KaiTi" w:hAnsi="KaiTi"/>
          <w:sz w:val="28"/>
          <w:szCs w:val="28"/>
        </w:rPr>
        <w:t>工作的基本要求。</w:t>
      </w:r>
    </w:p>
    <w:p w:rsidR="00D3282B" w:rsidRPr="00D3282B" w:rsidRDefault="00D3282B" w:rsidP="00D3282B">
      <w:pPr>
        <w:spacing w:line="240" w:lineRule="auto"/>
        <w:ind w:firstLineChars="200" w:firstLine="560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 xml:space="preserve">[3] </w:t>
      </w:r>
      <w:r w:rsidRPr="00D3282B">
        <w:rPr>
          <w:rFonts w:ascii="KaiTi" w:eastAsia="KaiTi" w:hAnsi="KaiTi" w:hint="eastAsia"/>
          <w:sz w:val="28"/>
          <w:szCs w:val="28"/>
        </w:rPr>
        <w:t>哪个</w:t>
      </w:r>
      <w:r w:rsidRPr="00D3282B">
        <w:rPr>
          <w:rFonts w:ascii="KaiTi" w:eastAsia="KaiTi" w:hAnsi="KaiTi"/>
          <w:sz w:val="28"/>
          <w:szCs w:val="28"/>
        </w:rPr>
        <w:t>下属会忠诚地追随一个不能</w:t>
      </w:r>
      <w:r w:rsidRPr="00D3282B">
        <w:rPr>
          <w:rFonts w:ascii="KaiTi" w:eastAsia="KaiTi" w:hAnsi="KaiTi"/>
          <w:sz w:val="28"/>
          <w:szCs w:val="28"/>
          <w:u w:val="single"/>
        </w:rPr>
        <w:t>胜任</w:t>
      </w:r>
      <w:r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5"/>
      </w:r>
      <w:r w:rsidRPr="00D3282B">
        <w:rPr>
          <w:rFonts w:ascii="KaiTi" w:eastAsia="KaiTi" w:hAnsi="KaiTi"/>
          <w:sz w:val="28"/>
          <w:szCs w:val="28"/>
        </w:rPr>
        <w:t>自己工作的领导呢？哪个</w:t>
      </w:r>
      <w:r w:rsidRPr="00D3282B">
        <w:rPr>
          <w:rFonts w:ascii="KaiTi" w:eastAsia="KaiTi" w:hAnsi="KaiTi" w:hint="eastAsia"/>
          <w:sz w:val="28"/>
          <w:szCs w:val="28"/>
        </w:rPr>
        <w:t>下属</w:t>
      </w:r>
      <w:r w:rsidRPr="00D3282B">
        <w:rPr>
          <w:rFonts w:ascii="KaiTi" w:eastAsia="KaiTi" w:hAnsi="KaiTi"/>
          <w:sz w:val="28"/>
          <w:szCs w:val="28"/>
        </w:rPr>
        <w:t>会为一个缺乏职业精神的领导效力呢</w:t>
      </w:r>
      <w:r w:rsidRPr="00D3282B">
        <w:rPr>
          <w:rFonts w:ascii="KaiTi" w:eastAsia="KaiTi" w:hAnsi="KaiTi" w:hint="eastAsia"/>
          <w:sz w:val="28"/>
          <w:szCs w:val="28"/>
        </w:rPr>
        <w:t>？</w:t>
      </w:r>
      <w:r w:rsidRPr="00D3282B">
        <w:rPr>
          <w:rFonts w:ascii="KaiTi" w:eastAsia="KaiTi" w:hAnsi="KaiTi"/>
          <w:sz w:val="28"/>
          <w:szCs w:val="28"/>
        </w:rPr>
        <w:t>所以</w:t>
      </w:r>
      <w:r w:rsidRPr="00D3282B">
        <w:rPr>
          <w:rFonts w:ascii="KaiTi" w:eastAsia="KaiTi" w:hAnsi="KaiTi" w:hint="eastAsia"/>
          <w:sz w:val="28"/>
          <w:szCs w:val="28"/>
        </w:rPr>
        <w:t>，</w:t>
      </w:r>
      <w:r w:rsidRPr="00D3282B">
        <w:rPr>
          <w:rFonts w:ascii="KaiTi" w:eastAsia="KaiTi" w:hAnsi="KaiTi"/>
          <w:sz w:val="28"/>
          <w:szCs w:val="28"/>
        </w:rPr>
        <w:t>孔子说的“</w:t>
      </w:r>
      <w:r w:rsidRPr="00D3282B">
        <w:rPr>
          <w:rFonts w:ascii="KaiTi" w:eastAsia="KaiTi" w:hAnsi="KaiTi" w:hint="eastAsia"/>
          <w:sz w:val="28"/>
          <w:szCs w:val="28"/>
        </w:rPr>
        <w:t>先有</w:t>
      </w:r>
      <w:r w:rsidRPr="00D3282B">
        <w:rPr>
          <w:rFonts w:ascii="KaiTi" w:eastAsia="KaiTi" w:hAnsi="KaiTi"/>
          <w:sz w:val="28"/>
          <w:szCs w:val="28"/>
        </w:rPr>
        <w:t>司”</w:t>
      </w:r>
      <w:r w:rsidRPr="00D3282B">
        <w:rPr>
          <w:rFonts w:ascii="KaiTi" w:eastAsia="KaiTi" w:hAnsi="KaiTi" w:hint="eastAsia"/>
          <w:sz w:val="28"/>
          <w:szCs w:val="28"/>
        </w:rPr>
        <w:t>，</w:t>
      </w:r>
      <w:r w:rsidRPr="00D3282B">
        <w:rPr>
          <w:rFonts w:ascii="KaiTi" w:eastAsia="KaiTi" w:hAnsi="KaiTi"/>
          <w:sz w:val="28"/>
          <w:szCs w:val="28"/>
        </w:rPr>
        <w:t>是做</w:t>
      </w:r>
      <w:r w:rsidRPr="00D3282B">
        <w:rPr>
          <w:rFonts w:ascii="KaiTi" w:eastAsia="KaiTi" w:hAnsi="KaiTi" w:hint="eastAsia"/>
          <w:sz w:val="28"/>
          <w:szCs w:val="28"/>
        </w:rPr>
        <w:t>好</w:t>
      </w:r>
      <w:r w:rsidRPr="00D3282B">
        <w:rPr>
          <w:rFonts w:ascii="KaiTi" w:eastAsia="KaiTi" w:hAnsi="KaiTi"/>
          <w:sz w:val="28"/>
          <w:szCs w:val="28"/>
        </w:rPr>
        <w:t>管理工作的第一要义。从一定</w:t>
      </w:r>
      <w:r w:rsidRPr="00D3282B">
        <w:rPr>
          <w:rFonts w:ascii="KaiTi" w:eastAsia="KaiTi" w:hAnsi="KaiTi" w:hint="eastAsia"/>
          <w:sz w:val="28"/>
          <w:szCs w:val="28"/>
        </w:rPr>
        <w:t>意义</w:t>
      </w:r>
      <w:r w:rsidRPr="00D3282B">
        <w:rPr>
          <w:rFonts w:ascii="KaiTi" w:eastAsia="KaiTi" w:hAnsi="KaiTi"/>
          <w:sz w:val="28"/>
          <w:szCs w:val="28"/>
        </w:rPr>
        <w:t>上讲，有什么样的领导就有什么样的下属</w:t>
      </w:r>
      <w:r w:rsidRPr="00D3282B">
        <w:rPr>
          <w:rFonts w:ascii="KaiTi" w:eastAsia="KaiTi" w:hAnsi="KaiTi" w:hint="eastAsia"/>
          <w:sz w:val="28"/>
          <w:szCs w:val="28"/>
        </w:rPr>
        <w:t>，</w:t>
      </w:r>
      <w:r w:rsidRPr="00D3282B">
        <w:rPr>
          <w:rFonts w:ascii="KaiTi" w:eastAsia="KaiTi" w:hAnsi="KaiTi"/>
          <w:sz w:val="28"/>
          <w:szCs w:val="28"/>
        </w:rPr>
        <w:t>有什么样的老板就有什么</w:t>
      </w:r>
      <w:r w:rsidRPr="00D3282B">
        <w:rPr>
          <w:rFonts w:ascii="KaiTi" w:eastAsia="KaiTi" w:hAnsi="KaiTi" w:hint="eastAsia"/>
          <w:sz w:val="28"/>
          <w:szCs w:val="28"/>
        </w:rPr>
        <w:t>样</w:t>
      </w:r>
      <w:r w:rsidRPr="00D3282B">
        <w:rPr>
          <w:rFonts w:ascii="KaiTi" w:eastAsia="KaiTi" w:hAnsi="KaiTi"/>
          <w:sz w:val="28"/>
          <w:szCs w:val="28"/>
        </w:rPr>
        <w:t>的员工。</w:t>
      </w:r>
    </w:p>
    <w:p w:rsidR="00D3282B" w:rsidRPr="00D3282B" w:rsidRDefault="00D3282B" w:rsidP="00D3282B">
      <w:pPr>
        <w:spacing w:line="240" w:lineRule="auto"/>
        <w:ind w:firstLineChars="200" w:firstLine="560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 xml:space="preserve">[4] </w:t>
      </w:r>
      <w:r w:rsidRPr="00D3282B">
        <w:rPr>
          <w:rFonts w:ascii="KaiTi" w:eastAsia="KaiTi" w:hAnsi="KaiTi" w:hint="eastAsia"/>
          <w:sz w:val="28"/>
          <w:szCs w:val="28"/>
        </w:rPr>
        <w:t>什么</w:t>
      </w:r>
      <w:r w:rsidRPr="00D3282B">
        <w:rPr>
          <w:rFonts w:ascii="KaiTi" w:eastAsia="KaiTi" w:hAnsi="KaiTi"/>
          <w:sz w:val="28"/>
          <w:szCs w:val="28"/>
        </w:rPr>
        <w:t>叫“</w:t>
      </w:r>
      <w:r w:rsidRPr="00D3282B">
        <w:rPr>
          <w:rFonts w:ascii="KaiTi" w:eastAsia="KaiTi" w:hAnsi="KaiTi" w:hint="eastAsia"/>
          <w:sz w:val="28"/>
          <w:szCs w:val="28"/>
        </w:rPr>
        <w:t>赦</w:t>
      </w:r>
      <w:r w:rsidRPr="00D3282B">
        <w:rPr>
          <w:rFonts w:ascii="KaiTi" w:eastAsia="KaiTi" w:hAnsi="KaiTi"/>
          <w:sz w:val="28"/>
          <w:szCs w:val="28"/>
        </w:rPr>
        <w:t>小过”</w:t>
      </w:r>
      <w:r w:rsidRPr="00D3282B">
        <w:rPr>
          <w:rFonts w:ascii="KaiTi" w:eastAsia="KaiTi" w:hAnsi="KaiTi" w:hint="eastAsia"/>
          <w:sz w:val="28"/>
          <w:szCs w:val="28"/>
        </w:rPr>
        <w:t>呢</w:t>
      </w:r>
      <w:r w:rsidRPr="00D3282B">
        <w:rPr>
          <w:rFonts w:ascii="KaiTi" w:eastAsia="KaiTi" w:hAnsi="KaiTi"/>
          <w:sz w:val="28"/>
          <w:szCs w:val="28"/>
        </w:rPr>
        <w:t>？孔子的</w:t>
      </w:r>
      <w:r w:rsidRPr="00D3282B">
        <w:rPr>
          <w:rFonts w:ascii="KaiTi" w:eastAsia="KaiTi" w:hAnsi="KaiTi" w:hint="eastAsia"/>
          <w:sz w:val="28"/>
          <w:szCs w:val="28"/>
        </w:rPr>
        <w:t>意思</w:t>
      </w:r>
      <w:r w:rsidRPr="00D3282B">
        <w:rPr>
          <w:rFonts w:ascii="KaiTi" w:eastAsia="KaiTi" w:hAnsi="KaiTi"/>
          <w:sz w:val="28"/>
          <w:szCs w:val="28"/>
        </w:rPr>
        <w:t>是说：金无足赤，人无完人，选用</w:t>
      </w:r>
      <w:r w:rsidRPr="00D3282B">
        <w:rPr>
          <w:rFonts w:ascii="KaiTi" w:eastAsia="KaiTi" w:hAnsi="KaiTi" w:hint="eastAsia"/>
          <w:sz w:val="28"/>
          <w:szCs w:val="28"/>
        </w:rPr>
        <w:t>人才</w:t>
      </w:r>
      <w:r w:rsidRPr="00D3282B">
        <w:rPr>
          <w:rFonts w:ascii="KaiTi" w:eastAsia="KaiTi" w:hAnsi="KaiTi"/>
          <w:sz w:val="28"/>
          <w:szCs w:val="28"/>
        </w:rPr>
        <w:t>要看</w:t>
      </w:r>
      <w:r w:rsidRPr="00D3282B">
        <w:rPr>
          <w:rFonts w:ascii="KaiTi" w:eastAsia="KaiTi" w:hAnsi="KaiTi"/>
          <w:sz w:val="28"/>
          <w:szCs w:val="28"/>
          <w:u w:val="single"/>
        </w:rPr>
        <w:t>大局</w:t>
      </w:r>
      <w:r w:rsidR="00F11B99"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6"/>
      </w:r>
      <w:r w:rsidRPr="00D3282B">
        <w:rPr>
          <w:rFonts w:ascii="KaiTi" w:eastAsia="KaiTi" w:hAnsi="KaiTi"/>
          <w:sz w:val="28"/>
          <w:szCs w:val="28"/>
        </w:rPr>
        <w:t>。如果一个人</w:t>
      </w:r>
      <w:r w:rsidRPr="00D3282B">
        <w:rPr>
          <w:rFonts w:ascii="KaiTi" w:eastAsia="KaiTi" w:hAnsi="KaiTi" w:hint="eastAsia"/>
          <w:sz w:val="28"/>
          <w:szCs w:val="28"/>
        </w:rPr>
        <w:t>总体上</w:t>
      </w:r>
      <w:r w:rsidRPr="00D3282B">
        <w:rPr>
          <w:rFonts w:ascii="KaiTi" w:eastAsia="KaiTi" w:hAnsi="KaiTi"/>
          <w:sz w:val="28"/>
          <w:szCs w:val="28"/>
        </w:rPr>
        <w:t>能够胜任你安排的工作职位，那么在一些细节</w:t>
      </w:r>
      <w:r w:rsidRPr="00D3282B">
        <w:rPr>
          <w:rFonts w:ascii="KaiTi" w:eastAsia="KaiTi" w:hAnsi="KaiTi" w:hint="eastAsia"/>
          <w:sz w:val="28"/>
          <w:szCs w:val="28"/>
        </w:rPr>
        <w:t>问题上</w:t>
      </w:r>
      <w:r w:rsidRPr="00D3282B">
        <w:rPr>
          <w:rFonts w:ascii="KaiTi" w:eastAsia="KaiTi" w:hAnsi="KaiTi"/>
          <w:sz w:val="28"/>
          <w:szCs w:val="28"/>
        </w:rPr>
        <w:t>，就应该</w:t>
      </w:r>
      <w:r w:rsidRPr="00D3282B">
        <w:rPr>
          <w:rFonts w:ascii="KaiTi" w:eastAsia="KaiTi" w:hAnsi="KaiTi" w:hint="eastAsia"/>
          <w:sz w:val="28"/>
          <w:szCs w:val="28"/>
        </w:rPr>
        <w:t>宽容</w:t>
      </w:r>
      <w:r w:rsidRPr="00D3282B">
        <w:rPr>
          <w:rFonts w:ascii="KaiTi" w:eastAsia="KaiTi" w:hAnsi="KaiTi"/>
          <w:sz w:val="28"/>
          <w:szCs w:val="28"/>
        </w:rPr>
        <w:t>（</w:t>
      </w:r>
      <w:r w:rsidRPr="00D3282B">
        <w:rPr>
          <w:rFonts w:ascii="KaiTi" w:eastAsia="KaiTi" w:hAnsi="KaiTi" w:cs="Times New Roman"/>
          <w:sz w:val="28"/>
          <w:szCs w:val="28"/>
        </w:rPr>
        <w:t>tolerant</w:t>
      </w:r>
      <w:r w:rsidRPr="00D3282B">
        <w:rPr>
          <w:rFonts w:ascii="KaiTi" w:eastAsia="KaiTi" w:hAnsi="KaiTi"/>
          <w:sz w:val="28"/>
          <w:szCs w:val="28"/>
        </w:rPr>
        <w:t>）</w:t>
      </w:r>
      <w:r w:rsidRPr="00D3282B">
        <w:rPr>
          <w:rFonts w:ascii="KaiTi" w:eastAsia="KaiTi" w:hAnsi="KaiTi" w:hint="eastAsia"/>
          <w:sz w:val="28"/>
          <w:szCs w:val="28"/>
        </w:rPr>
        <w:t>一些</w:t>
      </w:r>
      <w:r w:rsidRPr="00D3282B">
        <w:rPr>
          <w:rFonts w:ascii="KaiTi" w:eastAsia="KaiTi" w:hAnsi="KaiTi"/>
          <w:sz w:val="28"/>
          <w:szCs w:val="28"/>
        </w:rPr>
        <w:t>。没有</w:t>
      </w:r>
      <w:r w:rsidRPr="00D3282B">
        <w:rPr>
          <w:rFonts w:ascii="KaiTi" w:eastAsia="KaiTi" w:hAnsi="KaiTi" w:hint="eastAsia"/>
          <w:sz w:val="28"/>
          <w:szCs w:val="28"/>
        </w:rPr>
        <w:t>哪个人</w:t>
      </w:r>
      <w:r w:rsidRPr="00D3282B">
        <w:rPr>
          <w:rFonts w:ascii="KaiTi" w:eastAsia="KaiTi" w:hAnsi="KaiTi"/>
          <w:sz w:val="28"/>
          <w:szCs w:val="28"/>
        </w:rPr>
        <w:t>没有缺点。所以，管理人要做到该严格的地方</w:t>
      </w:r>
      <w:r w:rsidRPr="00D3282B">
        <w:rPr>
          <w:rFonts w:ascii="KaiTi" w:eastAsia="KaiTi" w:hAnsi="KaiTi" w:hint="eastAsia"/>
          <w:sz w:val="28"/>
          <w:szCs w:val="28"/>
        </w:rPr>
        <w:t>要</w:t>
      </w:r>
      <w:r w:rsidRPr="00D3282B">
        <w:rPr>
          <w:rFonts w:ascii="KaiTi" w:eastAsia="KaiTi" w:hAnsi="KaiTi"/>
          <w:sz w:val="28"/>
          <w:szCs w:val="28"/>
        </w:rPr>
        <w:t>严格，该宽松的地方要</w:t>
      </w:r>
      <w:r w:rsidRPr="00D3282B">
        <w:rPr>
          <w:rFonts w:ascii="KaiTi" w:eastAsia="KaiTi" w:hAnsi="KaiTi" w:hint="eastAsia"/>
          <w:sz w:val="28"/>
          <w:szCs w:val="28"/>
        </w:rPr>
        <w:t>宽松</w:t>
      </w:r>
      <w:r w:rsidRPr="00D3282B">
        <w:rPr>
          <w:rFonts w:ascii="KaiTi" w:eastAsia="KaiTi" w:hAnsi="KaiTi"/>
          <w:sz w:val="28"/>
          <w:szCs w:val="28"/>
        </w:rPr>
        <w:t>。管理</w:t>
      </w:r>
      <w:r w:rsidRPr="00D3282B">
        <w:rPr>
          <w:rFonts w:ascii="KaiTi" w:eastAsia="KaiTi" w:hAnsi="KaiTi" w:hint="eastAsia"/>
          <w:sz w:val="28"/>
          <w:szCs w:val="28"/>
        </w:rPr>
        <w:t>是</w:t>
      </w:r>
      <w:r w:rsidRPr="00D3282B">
        <w:rPr>
          <w:rFonts w:ascii="KaiTi" w:eastAsia="KaiTi" w:hAnsi="KaiTi"/>
          <w:sz w:val="28"/>
          <w:szCs w:val="28"/>
        </w:rPr>
        <w:t>一门平衡的艺术，谁不能宽容别人，也就不能很好地领导别人。</w:t>
      </w:r>
    </w:p>
    <w:p w:rsidR="00D3282B" w:rsidRPr="00D3282B" w:rsidRDefault="00D3282B" w:rsidP="00D3282B">
      <w:pPr>
        <w:spacing w:line="240" w:lineRule="auto"/>
        <w:ind w:firstLineChars="200" w:firstLine="560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 xml:space="preserve">[5] </w:t>
      </w:r>
      <w:r w:rsidRPr="00D3282B">
        <w:rPr>
          <w:rFonts w:ascii="KaiTi" w:eastAsia="KaiTi" w:hAnsi="KaiTi" w:hint="eastAsia"/>
          <w:sz w:val="28"/>
          <w:szCs w:val="28"/>
        </w:rPr>
        <w:t>什么</w:t>
      </w:r>
      <w:r w:rsidRPr="00D3282B">
        <w:rPr>
          <w:rFonts w:ascii="KaiTi" w:eastAsia="KaiTi" w:hAnsi="KaiTi"/>
          <w:sz w:val="28"/>
          <w:szCs w:val="28"/>
        </w:rPr>
        <w:t>是“</w:t>
      </w:r>
      <w:r w:rsidRPr="00D3282B">
        <w:rPr>
          <w:rFonts w:ascii="KaiTi" w:eastAsia="KaiTi" w:hAnsi="KaiTi" w:hint="eastAsia"/>
          <w:sz w:val="28"/>
          <w:szCs w:val="28"/>
        </w:rPr>
        <w:t>举贤</w:t>
      </w:r>
      <w:r w:rsidRPr="00D3282B">
        <w:rPr>
          <w:rFonts w:ascii="KaiTi" w:eastAsia="KaiTi" w:hAnsi="KaiTi"/>
          <w:sz w:val="28"/>
          <w:szCs w:val="28"/>
        </w:rPr>
        <w:t>才”</w:t>
      </w:r>
      <w:r w:rsidRPr="00D3282B">
        <w:rPr>
          <w:rFonts w:ascii="KaiTi" w:eastAsia="KaiTi" w:hAnsi="KaiTi" w:hint="eastAsia"/>
          <w:sz w:val="28"/>
          <w:szCs w:val="28"/>
        </w:rPr>
        <w:t>呢</w:t>
      </w:r>
      <w:r w:rsidRPr="00D3282B">
        <w:rPr>
          <w:rFonts w:ascii="KaiTi" w:eastAsia="KaiTi" w:hAnsi="KaiTi"/>
          <w:sz w:val="28"/>
          <w:szCs w:val="28"/>
        </w:rPr>
        <w:t>？就是要</w:t>
      </w:r>
      <w:r w:rsidRPr="00D3282B">
        <w:rPr>
          <w:rFonts w:ascii="KaiTi" w:eastAsia="KaiTi" w:hAnsi="KaiTi" w:hint="eastAsia"/>
          <w:sz w:val="28"/>
          <w:szCs w:val="28"/>
        </w:rPr>
        <w:t>重用人才</w:t>
      </w:r>
      <w:r w:rsidRPr="00D3282B">
        <w:rPr>
          <w:rFonts w:ascii="KaiTi" w:eastAsia="KaiTi" w:hAnsi="KaiTi"/>
          <w:sz w:val="28"/>
          <w:szCs w:val="28"/>
        </w:rPr>
        <w:t>。贤才</w:t>
      </w:r>
      <w:r w:rsidRPr="00D3282B">
        <w:rPr>
          <w:rFonts w:ascii="KaiTi" w:eastAsia="KaiTi" w:hAnsi="KaiTi" w:hint="eastAsia"/>
          <w:sz w:val="28"/>
          <w:szCs w:val="28"/>
        </w:rPr>
        <w:t>至少</w:t>
      </w:r>
      <w:r w:rsidRPr="00D3282B">
        <w:rPr>
          <w:rFonts w:ascii="KaiTi" w:eastAsia="KaiTi" w:hAnsi="KaiTi"/>
          <w:sz w:val="28"/>
          <w:szCs w:val="28"/>
        </w:rPr>
        <w:t>应该</w:t>
      </w:r>
      <w:r w:rsidRPr="00D3282B">
        <w:rPr>
          <w:rFonts w:ascii="KaiTi" w:eastAsia="KaiTi" w:hAnsi="KaiTi" w:hint="eastAsia"/>
          <w:sz w:val="28"/>
          <w:szCs w:val="28"/>
        </w:rPr>
        <w:t>符合</w:t>
      </w:r>
      <w:r w:rsidRPr="00D3282B">
        <w:rPr>
          <w:rFonts w:ascii="KaiTi" w:eastAsia="KaiTi" w:hAnsi="KaiTi"/>
          <w:sz w:val="28"/>
          <w:szCs w:val="28"/>
        </w:rPr>
        <w:t>两个标准，第一是有才能，第二是有品德。真正</w:t>
      </w:r>
      <w:r w:rsidRPr="00D3282B">
        <w:rPr>
          <w:rFonts w:ascii="KaiTi" w:eastAsia="KaiTi" w:hAnsi="KaiTi" w:hint="eastAsia"/>
          <w:sz w:val="28"/>
          <w:szCs w:val="28"/>
        </w:rPr>
        <w:t>的</w:t>
      </w:r>
      <w:r w:rsidRPr="00D3282B">
        <w:rPr>
          <w:rFonts w:ascii="KaiTi" w:eastAsia="KaiTi" w:hAnsi="KaiTi"/>
          <w:sz w:val="28"/>
          <w:szCs w:val="28"/>
        </w:rPr>
        <w:t>人才应该做到</w:t>
      </w:r>
      <w:r w:rsidRPr="00D3282B">
        <w:rPr>
          <w:rFonts w:ascii="KaiTi" w:eastAsia="KaiTi" w:hAnsi="KaiTi"/>
          <w:sz w:val="28"/>
          <w:szCs w:val="28"/>
          <w:u w:val="single"/>
        </w:rPr>
        <w:t>德才兼备</w:t>
      </w:r>
      <w:r w:rsidR="00F11B99"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7"/>
      </w:r>
      <w:r w:rsidRPr="00D3282B">
        <w:rPr>
          <w:rFonts w:ascii="KaiTi" w:eastAsia="KaiTi" w:hAnsi="KaiTi"/>
          <w:sz w:val="28"/>
          <w:szCs w:val="28"/>
        </w:rPr>
        <w:t>，一方面具有胜任一个职位的知识、技能和经验，另一方面具有良好的职业道德、</w:t>
      </w:r>
      <w:r w:rsidRPr="00D3282B">
        <w:rPr>
          <w:rFonts w:ascii="KaiTi" w:eastAsia="KaiTi" w:hAnsi="KaiTi" w:hint="eastAsia"/>
          <w:sz w:val="28"/>
          <w:szCs w:val="28"/>
        </w:rPr>
        <w:t>有</w:t>
      </w:r>
      <w:r w:rsidRPr="00D3282B">
        <w:rPr>
          <w:rFonts w:ascii="KaiTi" w:eastAsia="KaiTi" w:hAnsi="KaiTi"/>
          <w:sz w:val="28"/>
          <w:szCs w:val="28"/>
        </w:rPr>
        <w:t>团队精神。汉代</w:t>
      </w:r>
      <w:r w:rsidRPr="00D3282B">
        <w:rPr>
          <w:rFonts w:ascii="KaiTi" w:eastAsia="KaiTi" w:hAnsi="KaiTi" w:hint="eastAsia"/>
          <w:sz w:val="28"/>
          <w:szCs w:val="28"/>
        </w:rPr>
        <w:t>第一位</w:t>
      </w:r>
      <w:r w:rsidRPr="00D3282B">
        <w:rPr>
          <w:rFonts w:ascii="KaiTi" w:eastAsia="KaiTi" w:hAnsi="KaiTi"/>
          <w:sz w:val="28"/>
          <w:szCs w:val="28"/>
        </w:rPr>
        <w:t>皇帝刘邦曾说，</w:t>
      </w:r>
      <w:r w:rsidRPr="00D3282B">
        <w:rPr>
          <w:rFonts w:ascii="KaiTi" w:eastAsia="KaiTi" w:hAnsi="KaiTi"/>
          <w:sz w:val="28"/>
          <w:szCs w:val="28"/>
        </w:rPr>
        <w:lastRenderedPageBreak/>
        <w:t>搞战略，我不如张良；搞传销</w:t>
      </w:r>
      <w:r w:rsidRPr="00D3282B">
        <w:rPr>
          <w:rFonts w:ascii="KaiTi" w:eastAsia="KaiTi" w:hAnsi="KaiTi" w:hint="eastAsia"/>
          <w:sz w:val="28"/>
          <w:szCs w:val="28"/>
        </w:rPr>
        <w:t>、</w:t>
      </w:r>
      <w:r w:rsidRPr="00D3282B">
        <w:rPr>
          <w:rFonts w:ascii="KaiTi" w:eastAsia="KaiTi" w:hAnsi="KaiTi"/>
          <w:sz w:val="28"/>
          <w:szCs w:val="28"/>
        </w:rPr>
        <w:t>开拓市场，我不如韩信；管</w:t>
      </w:r>
      <w:r w:rsidRPr="00D3282B">
        <w:rPr>
          <w:rFonts w:ascii="KaiTi" w:eastAsia="KaiTi" w:hAnsi="KaiTi"/>
          <w:sz w:val="28"/>
          <w:szCs w:val="28"/>
          <w:u w:val="single"/>
        </w:rPr>
        <w:t>行政</w:t>
      </w:r>
      <w:r w:rsidR="00F11B99"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8"/>
      </w:r>
      <w:r w:rsidRPr="00D3282B">
        <w:rPr>
          <w:rFonts w:ascii="KaiTi" w:eastAsia="KaiTi" w:hAnsi="KaiTi"/>
          <w:sz w:val="28"/>
          <w:szCs w:val="28"/>
        </w:rPr>
        <w:t>，我不如萧何。这三个人</w:t>
      </w:r>
      <w:r w:rsidR="00F11B99">
        <w:rPr>
          <w:rFonts w:ascii="KaiTi" w:eastAsia="KaiTi" w:hAnsi="KaiTi" w:hint="eastAsia"/>
          <w:sz w:val="28"/>
          <w:szCs w:val="28"/>
        </w:rPr>
        <w:t>都是</w:t>
      </w:r>
      <w:r w:rsidRPr="00D3282B">
        <w:rPr>
          <w:rFonts w:ascii="KaiTi" w:eastAsia="KaiTi" w:hAnsi="KaiTi"/>
          <w:sz w:val="28"/>
          <w:szCs w:val="28"/>
        </w:rPr>
        <w:t>杰出人才，而我能够用他们。国家</w:t>
      </w:r>
      <w:r w:rsidRPr="00D3282B">
        <w:rPr>
          <w:rFonts w:ascii="KaiTi" w:eastAsia="KaiTi" w:hAnsi="KaiTi" w:hint="eastAsia"/>
          <w:sz w:val="28"/>
          <w:szCs w:val="28"/>
        </w:rPr>
        <w:t>兴起</w:t>
      </w:r>
      <w:r w:rsidRPr="00D3282B">
        <w:rPr>
          <w:rFonts w:ascii="KaiTi" w:eastAsia="KaiTi" w:hAnsi="KaiTi"/>
          <w:sz w:val="28"/>
          <w:szCs w:val="28"/>
        </w:rPr>
        <w:t>就是靠着这样的人才啊</w:t>
      </w:r>
      <w:r w:rsidRPr="00D3282B">
        <w:rPr>
          <w:rFonts w:ascii="KaiTi" w:eastAsia="KaiTi" w:hAnsi="KaiTi" w:hint="eastAsia"/>
          <w:sz w:val="28"/>
          <w:szCs w:val="28"/>
        </w:rPr>
        <w:t>！</w:t>
      </w:r>
    </w:p>
    <w:p w:rsidR="00D3282B" w:rsidRPr="00D3282B" w:rsidRDefault="00D3282B" w:rsidP="00D3282B">
      <w:pPr>
        <w:spacing w:line="240" w:lineRule="auto"/>
        <w:ind w:firstLineChars="200" w:firstLine="560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 xml:space="preserve">[6] </w:t>
      </w:r>
      <w:r w:rsidRPr="00D3282B">
        <w:rPr>
          <w:rFonts w:ascii="KaiTi" w:eastAsia="KaiTi" w:hAnsi="KaiTi" w:hint="eastAsia"/>
          <w:sz w:val="28"/>
          <w:szCs w:val="28"/>
        </w:rPr>
        <w:t>一流</w:t>
      </w:r>
      <w:r w:rsidRPr="00D3282B">
        <w:rPr>
          <w:rFonts w:ascii="KaiTi" w:eastAsia="KaiTi" w:hAnsi="KaiTi"/>
          <w:sz w:val="28"/>
          <w:szCs w:val="28"/>
        </w:rPr>
        <w:t>的人才造就一流的公司，二流的人才造就二流的公司。管理者</w:t>
      </w:r>
      <w:r w:rsidRPr="00D3282B">
        <w:rPr>
          <w:rFonts w:ascii="KaiTi" w:eastAsia="KaiTi" w:hAnsi="KaiTi" w:hint="eastAsia"/>
          <w:sz w:val="28"/>
          <w:szCs w:val="28"/>
        </w:rPr>
        <w:t>遇到</w:t>
      </w:r>
      <w:r w:rsidRPr="00D3282B">
        <w:rPr>
          <w:rFonts w:ascii="KaiTi" w:eastAsia="KaiTi" w:hAnsi="KaiTi"/>
          <w:sz w:val="28"/>
          <w:szCs w:val="28"/>
        </w:rPr>
        <w:t>公司管理问题时</w:t>
      </w:r>
      <w:r w:rsidRPr="00D3282B">
        <w:rPr>
          <w:rFonts w:ascii="KaiTi" w:eastAsia="KaiTi" w:hAnsi="KaiTi" w:hint="eastAsia"/>
          <w:sz w:val="28"/>
          <w:szCs w:val="28"/>
        </w:rPr>
        <w:t>，</w:t>
      </w:r>
      <w:r w:rsidRPr="00D3282B">
        <w:rPr>
          <w:rFonts w:ascii="KaiTi" w:eastAsia="KaiTi" w:hAnsi="KaiTi"/>
          <w:sz w:val="28"/>
          <w:szCs w:val="28"/>
        </w:rPr>
        <w:t>不妨先看看自己的左右</w:t>
      </w:r>
      <w:r w:rsidRPr="00D3282B">
        <w:rPr>
          <w:rFonts w:ascii="KaiTi" w:eastAsia="KaiTi" w:hAnsi="KaiTi" w:hint="eastAsia"/>
          <w:sz w:val="28"/>
          <w:szCs w:val="28"/>
        </w:rPr>
        <w:t>：</w:t>
      </w:r>
      <w:r w:rsidRPr="00D3282B">
        <w:rPr>
          <w:rFonts w:ascii="KaiTi" w:eastAsia="KaiTi" w:hAnsi="KaiTi"/>
          <w:sz w:val="28"/>
          <w:szCs w:val="28"/>
        </w:rPr>
        <w:t>我们到底拥有什么样的人才？“</w:t>
      </w:r>
      <w:r w:rsidRPr="00D3282B">
        <w:rPr>
          <w:rFonts w:ascii="KaiTi" w:eastAsia="KaiTi" w:hAnsi="KaiTi" w:hint="eastAsia"/>
          <w:sz w:val="28"/>
          <w:szCs w:val="28"/>
        </w:rPr>
        <w:t>现有</w:t>
      </w:r>
      <w:r w:rsidRPr="00D3282B">
        <w:rPr>
          <w:rFonts w:ascii="KaiTi" w:eastAsia="KaiTi" w:hAnsi="KaiTi"/>
          <w:sz w:val="28"/>
          <w:szCs w:val="28"/>
        </w:rPr>
        <w:t>司，赦小过，举贤才”</w:t>
      </w:r>
      <w:r w:rsidRPr="00D3282B">
        <w:rPr>
          <w:rFonts w:ascii="KaiTi" w:eastAsia="KaiTi" w:hAnsi="KaiTi" w:hint="eastAsia"/>
          <w:sz w:val="28"/>
          <w:szCs w:val="28"/>
        </w:rPr>
        <w:t>，</w:t>
      </w:r>
      <w:r w:rsidRPr="00D3282B">
        <w:rPr>
          <w:rFonts w:ascii="KaiTi" w:eastAsia="KaiTi" w:hAnsi="KaiTi"/>
          <w:sz w:val="28"/>
          <w:szCs w:val="28"/>
        </w:rPr>
        <w:t>这三条忠告是两千多年前孔子说的，直到今日仍然对管理者有</w:t>
      </w:r>
      <w:r w:rsidRPr="00D3282B">
        <w:rPr>
          <w:rFonts w:ascii="KaiTi" w:eastAsia="KaiTi" w:hAnsi="KaiTi"/>
          <w:sz w:val="28"/>
          <w:szCs w:val="28"/>
          <w:u w:val="single"/>
        </w:rPr>
        <w:t>警示</w:t>
      </w:r>
      <w:r w:rsidR="00F11B99">
        <w:rPr>
          <w:rStyle w:val="FootnoteReference"/>
          <w:rFonts w:ascii="KaiTi" w:eastAsia="KaiTi" w:hAnsi="KaiTi"/>
          <w:sz w:val="28"/>
          <w:szCs w:val="28"/>
          <w:u w:val="single"/>
        </w:rPr>
        <w:footnoteReference w:id="9"/>
      </w:r>
      <w:r w:rsidRPr="00D3282B">
        <w:rPr>
          <w:rFonts w:ascii="KaiTi" w:eastAsia="KaiTi" w:hAnsi="KaiTi"/>
          <w:sz w:val="28"/>
          <w:szCs w:val="28"/>
        </w:rPr>
        <w:t>作用。</w:t>
      </w:r>
    </w:p>
    <w:p w:rsidR="00D3282B" w:rsidRPr="00D3282B" w:rsidRDefault="00D3282B" w:rsidP="00D3282B">
      <w:pPr>
        <w:spacing w:line="360" w:lineRule="auto"/>
        <w:ind w:firstLineChars="200" w:firstLine="560"/>
        <w:rPr>
          <w:rFonts w:ascii="KaiTi" w:eastAsia="KaiTi" w:hAnsi="KaiTi"/>
          <w:sz w:val="28"/>
          <w:szCs w:val="28"/>
        </w:rPr>
      </w:pPr>
    </w:p>
    <w:p w:rsidR="00D3282B" w:rsidRPr="00D3282B" w:rsidRDefault="00D3282B" w:rsidP="00D3282B">
      <w:pPr>
        <w:spacing w:line="360" w:lineRule="auto"/>
        <w:ind w:firstLineChars="200" w:firstLine="560"/>
        <w:rPr>
          <w:rFonts w:ascii="楷体" w:eastAsia="楷体" w:hAnsi="楷体"/>
          <w:sz w:val="28"/>
          <w:szCs w:val="28"/>
        </w:rPr>
      </w:pPr>
    </w:p>
    <w:p w:rsidR="00D3282B" w:rsidRPr="004212F7" w:rsidRDefault="00D3282B" w:rsidP="00203D59">
      <w:pPr>
        <w:ind w:left="360"/>
        <w:rPr>
          <w:rFonts w:ascii="KaiTi" w:eastAsia="KaiTi" w:hAnsi="KaiTi" w:cs="Times New Roman"/>
          <w:bCs/>
          <w:kern w:val="2"/>
          <w:sz w:val="28"/>
          <w:szCs w:val="28"/>
          <w:lang w:val="en-US"/>
        </w:rPr>
      </w:pPr>
    </w:p>
    <w:sectPr w:rsidR="00D3282B" w:rsidRPr="004212F7">
      <w:footerReference w:type="default" r:id="rId1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A6A80" w:rsidRDefault="001A6A80">
      <w:pPr>
        <w:spacing w:after="0" w:line="240" w:lineRule="auto"/>
      </w:pPr>
      <w:r>
        <w:separator/>
      </w:r>
    </w:p>
  </w:endnote>
  <w:endnote w:type="continuationSeparator" w:id="0">
    <w:p w:rsidR="001A6A80" w:rsidRDefault="001A6A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楷体">
    <w:altName w:val="Arial Unicode MS"/>
    <w:charset w:val="86"/>
    <w:family w:val="modern"/>
    <w:pitch w:val="fixed"/>
    <w:sig w:usb0="00000000" w:usb1="38CF7CFA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625D4" w:rsidRDefault="00D625D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F84363">
      <w:rPr>
        <w:noProof/>
      </w:rPr>
      <w:t>6</w:t>
    </w:r>
    <w:r>
      <w:rPr>
        <w:noProof/>
      </w:rPr>
      <w:fldChar w:fldCharType="end"/>
    </w:r>
  </w:p>
  <w:p w:rsidR="00D625D4" w:rsidRDefault="00D625D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A6A80" w:rsidRDefault="001A6A80">
      <w:pPr>
        <w:spacing w:after="0" w:line="240" w:lineRule="auto"/>
      </w:pPr>
      <w:r>
        <w:separator/>
      </w:r>
    </w:p>
  </w:footnote>
  <w:footnote w:type="continuationSeparator" w:id="0">
    <w:p w:rsidR="001A6A80" w:rsidRDefault="001A6A80">
      <w:pPr>
        <w:spacing w:after="0" w:line="240" w:lineRule="auto"/>
      </w:pPr>
      <w:r>
        <w:continuationSeparator/>
      </w:r>
    </w:p>
  </w:footnote>
  <w:footnote w:id="1">
    <w:p w:rsidR="00D3282B" w:rsidRPr="00D3282B" w:rsidRDefault="00D3282B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出任</w:t>
      </w:r>
      <w:r w:rsidRPr="00D3282B">
        <w:rPr>
          <w:rFonts w:ascii="Times New Roman" w:eastAsia="KaiTi" w:hAnsi="Times New Roman" w:cs="Times New Roman"/>
          <w:sz w:val="28"/>
          <w:szCs w:val="28"/>
        </w:rPr>
        <w:t>（</w:t>
      </w:r>
      <w:proofErr w:type="spellStart"/>
      <w:r w:rsidRPr="00D3282B">
        <w:rPr>
          <w:rFonts w:ascii="Times New Roman" w:eastAsia="KaiTi" w:hAnsi="Times New Roman" w:cs="Times New Roman"/>
          <w:sz w:val="28"/>
          <w:szCs w:val="28"/>
        </w:rPr>
        <w:t>chū</w:t>
      </w:r>
      <w:proofErr w:type="spellEnd"/>
      <w:r w:rsidRPr="00D3282B">
        <w:rPr>
          <w:rFonts w:ascii="Times New Roman" w:eastAsia="KaiTi" w:hAnsi="Times New Roman" w:cs="Times New Roman"/>
          <w:sz w:val="28"/>
          <w:szCs w:val="28"/>
        </w:rPr>
        <w:t xml:space="preserve"> </w:t>
      </w:r>
      <w:proofErr w:type="spellStart"/>
      <w:r w:rsidRPr="00D3282B">
        <w:rPr>
          <w:rFonts w:ascii="Times New Roman" w:eastAsia="KaiTi" w:hAnsi="Times New Roman" w:cs="Times New Roman"/>
          <w:sz w:val="28"/>
          <w:szCs w:val="28"/>
        </w:rPr>
        <w:t>rèn</w:t>
      </w:r>
      <w:proofErr w:type="spellEnd"/>
      <w:r w:rsidRPr="00D3282B">
        <w:rPr>
          <w:rFonts w:ascii="Times New Roman" w:eastAsia="KaiTi" w:hAnsi="Times New Roman" w:cs="Times New Roman"/>
          <w:sz w:val="28"/>
          <w:szCs w:val="28"/>
        </w:rPr>
        <w:t>）：</w:t>
      </w:r>
      <w:r w:rsidRPr="00D3282B">
        <w:rPr>
          <w:rFonts w:ascii="Times New Roman" w:eastAsia="KaiTi" w:hAnsi="Times New Roman" w:cs="Times New Roman"/>
          <w:sz w:val="28"/>
          <w:szCs w:val="28"/>
        </w:rPr>
        <w:t>to take up a post</w:t>
      </w:r>
    </w:p>
  </w:footnote>
  <w:footnote w:id="2">
    <w:p w:rsidR="00D3282B" w:rsidRPr="00F11B99" w:rsidRDefault="00D3282B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智者（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zhì</w:t>
      </w:r>
      <w:proofErr w:type="spellEnd"/>
      <w:r w:rsidRPr="00D3282B">
        <w:rPr>
          <w:rFonts w:ascii="KaiTi" w:eastAsia="KaiTi" w:hAnsi="KaiTi" w:cs="Times New Roman"/>
          <w:sz w:val="28"/>
          <w:szCs w:val="28"/>
        </w:rPr>
        <w:t xml:space="preserve"> 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zhě</w:t>
      </w:r>
      <w:proofErr w:type="spellEnd"/>
      <w:r w:rsidRPr="00D3282B">
        <w:rPr>
          <w:rFonts w:ascii="KaiTi" w:eastAsia="KaiTi" w:hAnsi="KaiTi"/>
          <w:sz w:val="28"/>
          <w:szCs w:val="28"/>
        </w:rPr>
        <w:t>）</w:t>
      </w:r>
      <w:r w:rsidRPr="00D3282B">
        <w:rPr>
          <w:rFonts w:ascii="KaiTi" w:eastAsia="KaiTi" w:hAnsi="KaiTi" w:hint="eastAsia"/>
          <w:sz w:val="28"/>
          <w:szCs w:val="28"/>
        </w:rPr>
        <w:t>：</w:t>
      </w:r>
      <w:r w:rsidRPr="00D3282B">
        <w:rPr>
          <w:rFonts w:ascii="KaiTi" w:eastAsia="KaiTi" w:hAnsi="KaiTi" w:cs="Times New Roman" w:hint="eastAsia"/>
          <w:sz w:val="28"/>
          <w:szCs w:val="28"/>
        </w:rPr>
        <w:t>wise person</w:t>
      </w:r>
    </w:p>
  </w:footnote>
  <w:footnote w:id="3">
    <w:p w:rsidR="00D3282B" w:rsidRPr="00F11B99" w:rsidRDefault="00D3282B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表率（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biǎo</w:t>
      </w:r>
      <w:proofErr w:type="spellEnd"/>
      <w:r w:rsidRPr="00D3282B">
        <w:rPr>
          <w:rFonts w:ascii="KaiTi" w:eastAsia="KaiTi" w:hAnsi="KaiTi" w:cs="Times New Roman"/>
          <w:sz w:val="28"/>
          <w:szCs w:val="28"/>
        </w:rPr>
        <w:t xml:space="preserve"> 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shuài</w:t>
      </w:r>
      <w:proofErr w:type="spellEnd"/>
      <w:r w:rsidRPr="00D3282B">
        <w:rPr>
          <w:rFonts w:ascii="KaiTi" w:eastAsia="KaiTi" w:hAnsi="KaiTi"/>
          <w:sz w:val="28"/>
          <w:szCs w:val="28"/>
        </w:rPr>
        <w:t>）</w:t>
      </w:r>
      <w:r w:rsidRPr="00D3282B">
        <w:rPr>
          <w:rFonts w:ascii="KaiTi" w:eastAsia="KaiTi" w:hAnsi="KaiTi" w:hint="eastAsia"/>
          <w:sz w:val="28"/>
          <w:szCs w:val="28"/>
        </w:rPr>
        <w:t xml:space="preserve">: </w:t>
      </w:r>
      <w:r w:rsidRPr="00D3282B">
        <w:rPr>
          <w:rFonts w:ascii="KaiTi" w:eastAsia="KaiTi" w:hAnsi="KaiTi" w:cs="Times New Roman" w:hint="eastAsia"/>
          <w:sz w:val="28"/>
          <w:szCs w:val="28"/>
        </w:rPr>
        <w:t>example; model</w:t>
      </w:r>
    </w:p>
  </w:footnote>
  <w:footnote w:id="4">
    <w:p w:rsidR="00D3282B" w:rsidRPr="00F11B99" w:rsidRDefault="00D3282B" w:rsidP="00F11B99">
      <w:pPr>
        <w:spacing w:line="240" w:lineRule="auto"/>
        <w:rPr>
          <w:rFonts w:ascii="KaiTi" w:eastAsia="KaiTi" w:hAnsi="KaiTi" w:cs="Times New Roman"/>
          <w:sz w:val="28"/>
          <w:szCs w:val="28"/>
        </w:rPr>
      </w:pPr>
      <w:r>
        <w:rPr>
          <w:rFonts w:ascii="KaiTi" w:eastAsia="KaiTi" w:hAnsi="KaiTi"/>
          <w:sz w:val="28"/>
          <w:szCs w:val="28"/>
        </w:rPr>
        <w:t xml:space="preserve">   </w:t>
      </w: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下属（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xià</w:t>
      </w:r>
      <w:proofErr w:type="spellEnd"/>
      <w:r w:rsidRPr="00D3282B">
        <w:rPr>
          <w:rFonts w:ascii="KaiTi" w:eastAsia="KaiTi" w:hAnsi="KaiTi" w:cs="Times New Roman"/>
          <w:sz w:val="28"/>
          <w:szCs w:val="28"/>
        </w:rPr>
        <w:t xml:space="preserve"> 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shǔ</w:t>
      </w:r>
      <w:proofErr w:type="spellEnd"/>
      <w:r w:rsidRPr="00D3282B">
        <w:rPr>
          <w:rFonts w:ascii="KaiTi" w:eastAsia="KaiTi" w:hAnsi="KaiTi" w:hint="eastAsia"/>
          <w:sz w:val="28"/>
          <w:szCs w:val="28"/>
        </w:rPr>
        <w:t>）:</w:t>
      </w:r>
      <w:r w:rsidRPr="00D3282B">
        <w:rPr>
          <w:rFonts w:ascii="KaiTi" w:eastAsia="KaiTi" w:hAnsi="KaiTi" w:cs="Times New Roman" w:hint="eastAsia"/>
          <w:sz w:val="28"/>
          <w:szCs w:val="28"/>
        </w:rPr>
        <w:t>subordinate</w:t>
      </w:r>
    </w:p>
  </w:footnote>
  <w:footnote w:id="5">
    <w:p w:rsidR="00D3282B" w:rsidRPr="00F11B99" w:rsidRDefault="00D3282B" w:rsidP="00F11B99">
      <w:pPr>
        <w:spacing w:line="240" w:lineRule="auto"/>
        <w:ind w:firstLineChars="200" w:firstLine="440"/>
        <w:rPr>
          <w:rFonts w:ascii="KaiTi" w:eastAsia="KaiTi" w:hAnsi="KaiTi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胜任（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shèng</w:t>
      </w:r>
      <w:proofErr w:type="spellEnd"/>
      <w:r w:rsidRPr="00D3282B">
        <w:rPr>
          <w:rFonts w:ascii="KaiTi" w:eastAsia="KaiTi" w:hAnsi="KaiTi" w:cs="Times New Roman"/>
          <w:sz w:val="28"/>
          <w:szCs w:val="28"/>
        </w:rPr>
        <w:t xml:space="preserve"> 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rèn</w:t>
      </w:r>
      <w:proofErr w:type="spellEnd"/>
      <w:r w:rsidRPr="00D3282B">
        <w:rPr>
          <w:rFonts w:ascii="KaiTi" w:eastAsia="KaiTi" w:hAnsi="KaiTi"/>
          <w:sz w:val="28"/>
          <w:szCs w:val="28"/>
        </w:rPr>
        <w:t>）</w:t>
      </w:r>
      <w:r w:rsidRPr="00D3282B">
        <w:rPr>
          <w:rFonts w:ascii="KaiTi" w:eastAsia="KaiTi" w:hAnsi="KaiTi" w:hint="eastAsia"/>
          <w:sz w:val="28"/>
          <w:szCs w:val="28"/>
        </w:rPr>
        <w:t>:</w:t>
      </w:r>
      <w:r w:rsidRPr="00D3282B">
        <w:rPr>
          <w:rFonts w:ascii="KaiTi" w:eastAsia="KaiTi" w:hAnsi="KaiTi" w:cs="Times New Roman" w:hint="eastAsia"/>
          <w:sz w:val="28"/>
          <w:szCs w:val="28"/>
        </w:rPr>
        <w:t>be competent; be qualified</w:t>
      </w:r>
    </w:p>
  </w:footnote>
  <w:footnote w:id="6">
    <w:p w:rsidR="00F11B99" w:rsidRPr="00F11B99" w:rsidRDefault="00F11B99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大局（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dà</w:t>
      </w:r>
      <w:proofErr w:type="spellEnd"/>
      <w:r w:rsidRPr="00D3282B">
        <w:rPr>
          <w:rFonts w:ascii="KaiTi" w:eastAsia="KaiTi" w:hAnsi="KaiTi" w:cs="Times New Roman"/>
          <w:sz w:val="28"/>
          <w:szCs w:val="28"/>
        </w:rPr>
        <w:t xml:space="preserve"> </w:t>
      </w:r>
      <w:proofErr w:type="spellStart"/>
      <w:r w:rsidRPr="00D3282B">
        <w:rPr>
          <w:rFonts w:ascii="KaiTi" w:eastAsia="KaiTi" w:hAnsi="KaiTi" w:cs="Times New Roman"/>
          <w:sz w:val="28"/>
          <w:szCs w:val="28"/>
        </w:rPr>
        <w:t>jú</w:t>
      </w:r>
      <w:proofErr w:type="spellEnd"/>
      <w:r w:rsidRPr="00D3282B">
        <w:rPr>
          <w:rFonts w:ascii="KaiTi" w:eastAsia="KaiTi" w:hAnsi="KaiTi" w:hint="eastAsia"/>
          <w:sz w:val="28"/>
          <w:szCs w:val="28"/>
        </w:rPr>
        <w:t>）:</w:t>
      </w:r>
      <w:r w:rsidRPr="00D3282B">
        <w:rPr>
          <w:rFonts w:ascii="KaiTi" w:eastAsia="KaiTi" w:hAnsi="KaiTi" w:cs="Times New Roman" w:hint="eastAsia"/>
          <w:sz w:val="28"/>
          <w:szCs w:val="28"/>
        </w:rPr>
        <w:t>overall situation</w:t>
      </w:r>
    </w:p>
  </w:footnote>
  <w:footnote w:id="7">
    <w:p w:rsidR="00F11B99" w:rsidRPr="00F11B99" w:rsidRDefault="00F11B99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德才兼备</w:t>
      </w:r>
      <w:r w:rsidRPr="00F11B99">
        <w:rPr>
          <w:rFonts w:ascii="Times New Roman" w:eastAsia="KaiTi" w:hAnsi="Times New Roman" w:cs="Times New Roman"/>
          <w:sz w:val="28"/>
          <w:szCs w:val="28"/>
        </w:rPr>
        <w:t>（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dé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 xml:space="preserve"> 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cái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 xml:space="preserve"> 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jiān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 xml:space="preserve"> 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bèi</w:t>
      </w:r>
      <w:proofErr w:type="spellEnd"/>
      <w:r>
        <w:rPr>
          <w:rFonts w:ascii="Times New Roman" w:eastAsia="KaiTi" w:hAnsi="Times New Roman" w:cs="Times New Roman" w:hint="eastAsia"/>
          <w:sz w:val="28"/>
          <w:szCs w:val="28"/>
        </w:rPr>
        <w:t>）</w:t>
      </w:r>
      <w:r w:rsidRPr="00F11B99">
        <w:rPr>
          <w:rFonts w:ascii="Times New Roman" w:eastAsia="KaiTi" w:hAnsi="Times New Roman" w:cs="Times New Roman"/>
          <w:sz w:val="28"/>
          <w:szCs w:val="28"/>
        </w:rPr>
        <w:t>:</w:t>
      </w:r>
      <w:r>
        <w:rPr>
          <w:rFonts w:ascii="Times New Roman" w:eastAsia="KaiTi" w:hAnsi="Times New Roman" w:cs="Times New Roman"/>
          <w:sz w:val="28"/>
          <w:szCs w:val="28"/>
        </w:rPr>
        <w:t xml:space="preserve"> </w:t>
      </w:r>
      <w:r w:rsidRPr="00F11B99">
        <w:rPr>
          <w:rFonts w:ascii="Times New Roman" w:eastAsia="KaiTi" w:hAnsi="Times New Roman" w:cs="Times New Roman"/>
          <w:sz w:val="28"/>
          <w:szCs w:val="28"/>
        </w:rPr>
        <w:t>have both ability and integrity</w:t>
      </w:r>
    </w:p>
  </w:footnote>
  <w:footnote w:id="8">
    <w:p w:rsidR="00F11B99" w:rsidRPr="00F11B99" w:rsidRDefault="00F11B99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cs="Times New Roman" w:hint="eastAsia"/>
          <w:sz w:val="28"/>
          <w:szCs w:val="28"/>
        </w:rPr>
        <w:t>行政</w:t>
      </w:r>
      <w:r w:rsidRPr="00F11B99">
        <w:rPr>
          <w:rFonts w:ascii="Times New Roman" w:eastAsia="KaiTi" w:hAnsi="Times New Roman" w:cs="Times New Roman"/>
          <w:sz w:val="28"/>
          <w:szCs w:val="28"/>
        </w:rPr>
        <w:t>（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xíng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 xml:space="preserve"> 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zhèng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>）</w:t>
      </w:r>
      <w:r w:rsidRPr="00F11B99">
        <w:rPr>
          <w:rFonts w:ascii="Times New Roman" w:eastAsia="KaiTi" w:hAnsi="Times New Roman" w:cs="Times New Roman"/>
          <w:sz w:val="28"/>
          <w:szCs w:val="28"/>
        </w:rPr>
        <w:t>:administration</w:t>
      </w:r>
    </w:p>
  </w:footnote>
  <w:footnote w:id="9">
    <w:p w:rsidR="00F11B99" w:rsidRPr="00D3282B" w:rsidRDefault="00F11B99" w:rsidP="00F11B99">
      <w:pPr>
        <w:spacing w:line="240" w:lineRule="auto"/>
        <w:ind w:firstLineChars="200" w:firstLine="440"/>
        <w:rPr>
          <w:rFonts w:ascii="KaiTi" w:eastAsia="KaiTi" w:hAnsi="KaiTi" w:cs="Times New Roman"/>
          <w:sz w:val="28"/>
          <w:szCs w:val="28"/>
        </w:rPr>
      </w:pPr>
      <w:r>
        <w:rPr>
          <w:rStyle w:val="FootnoteReference"/>
        </w:rPr>
        <w:footnoteRef/>
      </w:r>
      <w:r w:rsidRPr="00D3282B">
        <w:rPr>
          <w:rFonts w:ascii="KaiTi" w:eastAsia="KaiTi" w:hAnsi="KaiTi" w:hint="eastAsia"/>
          <w:sz w:val="28"/>
          <w:szCs w:val="28"/>
        </w:rPr>
        <w:t>警示</w:t>
      </w:r>
      <w:r w:rsidRPr="00F11B99">
        <w:rPr>
          <w:rFonts w:ascii="Times New Roman" w:eastAsia="KaiTi" w:hAnsi="Times New Roman" w:cs="Times New Roman"/>
          <w:sz w:val="28"/>
          <w:szCs w:val="28"/>
        </w:rPr>
        <w:t>（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jǐng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 xml:space="preserve"> </w:t>
      </w:r>
      <w:proofErr w:type="spellStart"/>
      <w:r w:rsidRPr="00F11B99">
        <w:rPr>
          <w:rFonts w:ascii="Times New Roman" w:eastAsia="KaiTi" w:hAnsi="Times New Roman" w:cs="Times New Roman"/>
          <w:sz w:val="28"/>
          <w:szCs w:val="28"/>
        </w:rPr>
        <w:t>shì</w:t>
      </w:r>
      <w:proofErr w:type="spellEnd"/>
      <w:r w:rsidRPr="00F11B99">
        <w:rPr>
          <w:rFonts w:ascii="Times New Roman" w:eastAsia="KaiTi" w:hAnsi="Times New Roman" w:cs="Times New Roman"/>
          <w:sz w:val="28"/>
          <w:szCs w:val="28"/>
        </w:rPr>
        <w:t>）</w:t>
      </w:r>
      <w:r w:rsidRPr="00F11B99">
        <w:rPr>
          <w:rFonts w:ascii="Times New Roman" w:eastAsia="KaiTi" w:hAnsi="Times New Roman" w:cs="Times New Roman"/>
          <w:sz w:val="28"/>
          <w:szCs w:val="28"/>
        </w:rPr>
        <w:t>:to warn; to alarm</w:t>
      </w:r>
    </w:p>
    <w:p w:rsidR="00F11B99" w:rsidRDefault="00F11B99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643572"/>
    <w:multiLevelType w:val="hybridMultilevel"/>
    <w:tmpl w:val="B4500E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A051D2C"/>
    <w:multiLevelType w:val="hybridMultilevel"/>
    <w:tmpl w:val="C39011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CE561F"/>
    <w:multiLevelType w:val="hybridMultilevel"/>
    <w:tmpl w:val="3B7A32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FB82B7D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14717A8B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DBB4C33"/>
    <w:multiLevelType w:val="hybridMultilevel"/>
    <w:tmpl w:val="1706BE7A"/>
    <w:lvl w:ilvl="0" w:tplc="0EE23C48">
      <w:start w:val="1"/>
      <w:numFmt w:val="decimal"/>
      <w:lvlText w:val="(%1)"/>
      <w:lvlJc w:val="left"/>
      <w:pPr>
        <w:tabs>
          <w:tab w:val="num" w:pos="960"/>
        </w:tabs>
        <w:ind w:left="96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620"/>
        </w:tabs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340"/>
        </w:tabs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60"/>
        </w:tabs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80"/>
        </w:tabs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500"/>
        </w:tabs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220"/>
        </w:tabs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940"/>
        </w:tabs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60"/>
        </w:tabs>
        <w:ind w:left="6660" w:hanging="180"/>
      </w:pPr>
    </w:lvl>
  </w:abstractNum>
  <w:abstractNum w:abstractNumId="6">
    <w:nsid w:val="228D3BFF"/>
    <w:multiLevelType w:val="hybridMultilevel"/>
    <w:tmpl w:val="D116F5F2"/>
    <w:lvl w:ilvl="0" w:tplc="D284CED4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7366986"/>
    <w:multiLevelType w:val="hybridMultilevel"/>
    <w:tmpl w:val="96CEF3C0"/>
    <w:lvl w:ilvl="0" w:tplc="0B5AD62C">
      <w:start w:val="1"/>
      <w:numFmt w:val="decimal"/>
      <w:lvlText w:val="Question %1."/>
      <w:lvlJc w:val="left"/>
      <w:pPr>
        <w:tabs>
          <w:tab w:val="num" w:pos="735"/>
        </w:tabs>
        <w:ind w:left="735" w:hanging="375"/>
      </w:pPr>
      <w:rPr>
        <w:rFonts w:hint="default"/>
        <w:b/>
      </w:rPr>
    </w:lvl>
    <w:lvl w:ilvl="1" w:tplc="EE642D8C">
      <w:start w:val="5"/>
      <w:numFmt w:val="decimal"/>
      <w:lvlText w:val="Section %2."/>
      <w:lvlJc w:val="left"/>
      <w:pPr>
        <w:tabs>
          <w:tab w:val="num" w:pos="1440"/>
        </w:tabs>
        <w:ind w:left="1440" w:hanging="360"/>
      </w:pPr>
      <w:rPr>
        <w:rFonts w:hAnsi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7A21F0A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7BB6831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95F6079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2E361371"/>
    <w:multiLevelType w:val="hybridMultilevel"/>
    <w:tmpl w:val="11ECD33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2E5D50E2"/>
    <w:multiLevelType w:val="hybridMultilevel"/>
    <w:tmpl w:val="F01C1C1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2F9E0C6A"/>
    <w:multiLevelType w:val="hybridMultilevel"/>
    <w:tmpl w:val="D7F8C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4C1141B"/>
    <w:multiLevelType w:val="hybridMultilevel"/>
    <w:tmpl w:val="DAA81E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5F06638"/>
    <w:multiLevelType w:val="hybridMultilevel"/>
    <w:tmpl w:val="7F6CF66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401B1327"/>
    <w:multiLevelType w:val="hybridMultilevel"/>
    <w:tmpl w:val="A0DCA13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0815424"/>
    <w:multiLevelType w:val="hybridMultilevel"/>
    <w:tmpl w:val="EB22252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0AE19E0"/>
    <w:multiLevelType w:val="hybridMultilevel"/>
    <w:tmpl w:val="8EF849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1466A1E"/>
    <w:multiLevelType w:val="hybridMultilevel"/>
    <w:tmpl w:val="BE3457F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4B33D83"/>
    <w:multiLevelType w:val="hybridMultilevel"/>
    <w:tmpl w:val="A2A05A8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4B34404"/>
    <w:multiLevelType w:val="hybridMultilevel"/>
    <w:tmpl w:val="C64E1E92"/>
    <w:lvl w:ilvl="0" w:tplc="C440508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ABA03F6"/>
    <w:multiLevelType w:val="hybridMultilevel"/>
    <w:tmpl w:val="2E3E885C"/>
    <w:lvl w:ilvl="0" w:tplc="7032CC4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0167B4D"/>
    <w:multiLevelType w:val="hybridMultilevel"/>
    <w:tmpl w:val="3D7073C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6D9525A"/>
    <w:multiLevelType w:val="hybridMultilevel"/>
    <w:tmpl w:val="2F5E88F8"/>
    <w:lvl w:ilvl="0" w:tplc="0EE23C48">
      <w:start w:val="1"/>
      <w:numFmt w:val="decimal"/>
      <w:lvlText w:val="(%1)"/>
      <w:lvlJc w:val="left"/>
      <w:pPr>
        <w:tabs>
          <w:tab w:val="num" w:pos="780"/>
        </w:tabs>
        <w:ind w:left="780" w:hanging="360"/>
      </w:pPr>
      <w:rPr>
        <w:rFonts w:hint="eastAsia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>
    <w:nsid w:val="6EAF7967"/>
    <w:multiLevelType w:val="hybridMultilevel"/>
    <w:tmpl w:val="38F0ACE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1505897"/>
    <w:multiLevelType w:val="hybridMultilevel"/>
    <w:tmpl w:val="9F645138"/>
    <w:lvl w:ilvl="0" w:tplc="9DA43518">
      <w:start w:val="1"/>
      <w:numFmt w:val="none"/>
      <w:lvlText w:val="Question 3."/>
      <w:lvlJc w:val="left"/>
      <w:pPr>
        <w:tabs>
          <w:tab w:val="num" w:pos="735"/>
        </w:tabs>
        <w:ind w:left="735" w:hanging="37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7">
    <w:nsid w:val="733E5554"/>
    <w:multiLevelType w:val="hybridMultilevel"/>
    <w:tmpl w:val="C62E81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24"/>
  </w:num>
  <w:num w:numId="4">
    <w:abstractNumId w:val="26"/>
  </w:num>
  <w:num w:numId="5">
    <w:abstractNumId w:val="10"/>
  </w:num>
  <w:num w:numId="6">
    <w:abstractNumId w:val="22"/>
  </w:num>
  <w:num w:numId="7">
    <w:abstractNumId w:val="1"/>
  </w:num>
  <w:num w:numId="8">
    <w:abstractNumId w:val="0"/>
  </w:num>
  <w:num w:numId="9">
    <w:abstractNumId w:val="12"/>
  </w:num>
  <w:num w:numId="10">
    <w:abstractNumId w:val="20"/>
  </w:num>
  <w:num w:numId="11">
    <w:abstractNumId w:val="14"/>
  </w:num>
  <w:num w:numId="12">
    <w:abstractNumId w:val="2"/>
  </w:num>
  <w:num w:numId="13">
    <w:abstractNumId w:val="11"/>
  </w:num>
  <w:num w:numId="14">
    <w:abstractNumId w:val="17"/>
  </w:num>
  <w:num w:numId="15">
    <w:abstractNumId w:val="18"/>
  </w:num>
  <w:num w:numId="16">
    <w:abstractNumId w:val="23"/>
  </w:num>
  <w:num w:numId="17">
    <w:abstractNumId w:val="19"/>
  </w:num>
  <w:num w:numId="18">
    <w:abstractNumId w:val="16"/>
  </w:num>
  <w:num w:numId="19">
    <w:abstractNumId w:val="25"/>
  </w:num>
  <w:num w:numId="20">
    <w:abstractNumId w:val="15"/>
  </w:num>
  <w:num w:numId="21">
    <w:abstractNumId w:val="4"/>
  </w:num>
  <w:num w:numId="22">
    <w:abstractNumId w:val="9"/>
  </w:num>
  <w:num w:numId="23">
    <w:abstractNumId w:val="8"/>
  </w:num>
  <w:num w:numId="24">
    <w:abstractNumId w:val="3"/>
  </w:num>
  <w:num w:numId="25">
    <w:abstractNumId w:val="27"/>
  </w:num>
  <w:num w:numId="26">
    <w:abstractNumId w:val="21"/>
  </w:num>
  <w:num w:numId="27">
    <w:abstractNumId w:val="6"/>
  </w:num>
  <w:num w:numId="2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1563A"/>
    <w:rsid w:val="00007EB2"/>
    <w:rsid w:val="00022475"/>
    <w:rsid w:val="000237B4"/>
    <w:rsid w:val="00030840"/>
    <w:rsid w:val="00031DA9"/>
    <w:rsid w:val="0006617B"/>
    <w:rsid w:val="00066847"/>
    <w:rsid w:val="00067770"/>
    <w:rsid w:val="000854BF"/>
    <w:rsid w:val="00091718"/>
    <w:rsid w:val="000924A9"/>
    <w:rsid w:val="000A08BB"/>
    <w:rsid w:val="000A5D1F"/>
    <w:rsid w:val="000B2F2E"/>
    <w:rsid w:val="0010078A"/>
    <w:rsid w:val="001436E2"/>
    <w:rsid w:val="00150DFB"/>
    <w:rsid w:val="00152954"/>
    <w:rsid w:val="001753AA"/>
    <w:rsid w:val="001A6A80"/>
    <w:rsid w:val="001B5FEB"/>
    <w:rsid w:val="001C01BA"/>
    <w:rsid w:val="001D15D1"/>
    <w:rsid w:val="001D1E18"/>
    <w:rsid w:val="001D6D72"/>
    <w:rsid w:val="00203D59"/>
    <w:rsid w:val="002041AB"/>
    <w:rsid w:val="00206E80"/>
    <w:rsid w:val="00222158"/>
    <w:rsid w:val="0022444F"/>
    <w:rsid w:val="00276BF0"/>
    <w:rsid w:val="002932A0"/>
    <w:rsid w:val="002B459F"/>
    <w:rsid w:val="002C35D6"/>
    <w:rsid w:val="002D4162"/>
    <w:rsid w:val="002D5729"/>
    <w:rsid w:val="002E43FF"/>
    <w:rsid w:val="00300DF5"/>
    <w:rsid w:val="00320953"/>
    <w:rsid w:val="00323541"/>
    <w:rsid w:val="0035327D"/>
    <w:rsid w:val="00361A4F"/>
    <w:rsid w:val="00370BD1"/>
    <w:rsid w:val="00384EB3"/>
    <w:rsid w:val="0039193A"/>
    <w:rsid w:val="003A5A8B"/>
    <w:rsid w:val="003B77FB"/>
    <w:rsid w:val="003C7B2E"/>
    <w:rsid w:val="003D64E4"/>
    <w:rsid w:val="004106D7"/>
    <w:rsid w:val="004212F7"/>
    <w:rsid w:val="00435186"/>
    <w:rsid w:val="004444FC"/>
    <w:rsid w:val="00446D71"/>
    <w:rsid w:val="00447216"/>
    <w:rsid w:val="004532F8"/>
    <w:rsid w:val="00464E9D"/>
    <w:rsid w:val="00465FDD"/>
    <w:rsid w:val="00467A0A"/>
    <w:rsid w:val="004A30DA"/>
    <w:rsid w:val="004A6CB1"/>
    <w:rsid w:val="004B03D0"/>
    <w:rsid w:val="004E4721"/>
    <w:rsid w:val="004E524E"/>
    <w:rsid w:val="005040C6"/>
    <w:rsid w:val="00505071"/>
    <w:rsid w:val="00507424"/>
    <w:rsid w:val="00507978"/>
    <w:rsid w:val="00510166"/>
    <w:rsid w:val="00554E21"/>
    <w:rsid w:val="0057519C"/>
    <w:rsid w:val="00590F48"/>
    <w:rsid w:val="005952EC"/>
    <w:rsid w:val="0059689C"/>
    <w:rsid w:val="00606E05"/>
    <w:rsid w:val="00607633"/>
    <w:rsid w:val="00611FB1"/>
    <w:rsid w:val="00627A0F"/>
    <w:rsid w:val="00640A26"/>
    <w:rsid w:val="006432C5"/>
    <w:rsid w:val="00645263"/>
    <w:rsid w:val="0066506B"/>
    <w:rsid w:val="00670485"/>
    <w:rsid w:val="00671265"/>
    <w:rsid w:val="00686297"/>
    <w:rsid w:val="006A2BA1"/>
    <w:rsid w:val="006A2E96"/>
    <w:rsid w:val="006A6C08"/>
    <w:rsid w:val="006B4420"/>
    <w:rsid w:val="006F03B8"/>
    <w:rsid w:val="00711450"/>
    <w:rsid w:val="007154A5"/>
    <w:rsid w:val="0073188A"/>
    <w:rsid w:val="00736F56"/>
    <w:rsid w:val="00745362"/>
    <w:rsid w:val="0076040E"/>
    <w:rsid w:val="00761263"/>
    <w:rsid w:val="00766FF2"/>
    <w:rsid w:val="00767651"/>
    <w:rsid w:val="00770C83"/>
    <w:rsid w:val="0078054C"/>
    <w:rsid w:val="00787978"/>
    <w:rsid w:val="007A64BF"/>
    <w:rsid w:val="007C20AC"/>
    <w:rsid w:val="007C4821"/>
    <w:rsid w:val="007C57F1"/>
    <w:rsid w:val="00811D3A"/>
    <w:rsid w:val="008202B9"/>
    <w:rsid w:val="00822234"/>
    <w:rsid w:val="00822B98"/>
    <w:rsid w:val="00825672"/>
    <w:rsid w:val="00836E05"/>
    <w:rsid w:val="008544A8"/>
    <w:rsid w:val="0089196F"/>
    <w:rsid w:val="00895CDE"/>
    <w:rsid w:val="008D0E98"/>
    <w:rsid w:val="008D6D7A"/>
    <w:rsid w:val="008F12F9"/>
    <w:rsid w:val="008F3133"/>
    <w:rsid w:val="008F7D0E"/>
    <w:rsid w:val="00920607"/>
    <w:rsid w:val="00923F01"/>
    <w:rsid w:val="00952B70"/>
    <w:rsid w:val="00952D85"/>
    <w:rsid w:val="00960439"/>
    <w:rsid w:val="0097740A"/>
    <w:rsid w:val="009928B7"/>
    <w:rsid w:val="00992D2C"/>
    <w:rsid w:val="009935F1"/>
    <w:rsid w:val="00996973"/>
    <w:rsid w:val="009B1745"/>
    <w:rsid w:val="009B46E5"/>
    <w:rsid w:val="009C4829"/>
    <w:rsid w:val="009E45C6"/>
    <w:rsid w:val="009F3FC5"/>
    <w:rsid w:val="00A1321F"/>
    <w:rsid w:val="00A20A98"/>
    <w:rsid w:val="00A32BE2"/>
    <w:rsid w:val="00A4542B"/>
    <w:rsid w:val="00A52598"/>
    <w:rsid w:val="00A56D6E"/>
    <w:rsid w:val="00A8739D"/>
    <w:rsid w:val="00A95B55"/>
    <w:rsid w:val="00A96A16"/>
    <w:rsid w:val="00AA1DEE"/>
    <w:rsid w:val="00AB1192"/>
    <w:rsid w:val="00AB3B2F"/>
    <w:rsid w:val="00AD1192"/>
    <w:rsid w:val="00AE31BB"/>
    <w:rsid w:val="00AF6819"/>
    <w:rsid w:val="00B37C88"/>
    <w:rsid w:val="00B41110"/>
    <w:rsid w:val="00B57198"/>
    <w:rsid w:val="00B65245"/>
    <w:rsid w:val="00B7607B"/>
    <w:rsid w:val="00B81034"/>
    <w:rsid w:val="00B87F19"/>
    <w:rsid w:val="00BA4D0F"/>
    <w:rsid w:val="00BB3AC3"/>
    <w:rsid w:val="00BD1A84"/>
    <w:rsid w:val="00C0505C"/>
    <w:rsid w:val="00C109F4"/>
    <w:rsid w:val="00C37151"/>
    <w:rsid w:val="00C44448"/>
    <w:rsid w:val="00CB0937"/>
    <w:rsid w:val="00CE3649"/>
    <w:rsid w:val="00CE6CD0"/>
    <w:rsid w:val="00D000EB"/>
    <w:rsid w:val="00D1563A"/>
    <w:rsid w:val="00D1704F"/>
    <w:rsid w:val="00D259A3"/>
    <w:rsid w:val="00D31301"/>
    <w:rsid w:val="00D3282B"/>
    <w:rsid w:val="00D33267"/>
    <w:rsid w:val="00D625D4"/>
    <w:rsid w:val="00D6460B"/>
    <w:rsid w:val="00D84D99"/>
    <w:rsid w:val="00D92691"/>
    <w:rsid w:val="00DE63D5"/>
    <w:rsid w:val="00E0041A"/>
    <w:rsid w:val="00E12E5E"/>
    <w:rsid w:val="00E31BEE"/>
    <w:rsid w:val="00E42ABE"/>
    <w:rsid w:val="00E662DC"/>
    <w:rsid w:val="00E717C4"/>
    <w:rsid w:val="00E77CA8"/>
    <w:rsid w:val="00E837EB"/>
    <w:rsid w:val="00E96299"/>
    <w:rsid w:val="00EB3253"/>
    <w:rsid w:val="00EC0E7E"/>
    <w:rsid w:val="00EE76F5"/>
    <w:rsid w:val="00F05363"/>
    <w:rsid w:val="00F07DEB"/>
    <w:rsid w:val="00F11B99"/>
    <w:rsid w:val="00F138DE"/>
    <w:rsid w:val="00F14631"/>
    <w:rsid w:val="00F320B9"/>
    <w:rsid w:val="00F43639"/>
    <w:rsid w:val="00F55A10"/>
    <w:rsid w:val="00F56A95"/>
    <w:rsid w:val="00F61029"/>
    <w:rsid w:val="00F6610D"/>
    <w:rsid w:val="00F84363"/>
    <w:rsid w:val="00F92DF2"/>
    <w:rsid w:val="00FA0746"/>
    <w:rsid w:val="00FA5491"/>
    <w:rsid w:val="00FB7026"/>
    <w:rsid w:val="00FC7C17"/>
    <w:rsid w:val="00FD33E4"/>
    <w:rsid w:val="00FD5E2E"/>
    <w:rsid w:val="00FD7649"/>
    <w:rsid w:val="00FE0DDF"/>
    <w:rsid w:val="00FE10B1"/>
    <w:rsid w:val="00FE7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PlaceName"/>
  <w:smartTagType w:namespaceuri="urn:schemas-microsoft-com:office:smarttags" w:name="PlaceType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3282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3282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3282B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5327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5327D"/>
    <w:pPr>
      <w:widowControl w:val="0"/>
      <w:tabs>
        <w:tab w:val="center" w:pos="4513"/>
        <w:tab w:val="right" w:pos="9026"/>
      </w:tabs>
      <w:spacing w:after="0" w:line="240" w:lineRule="auto"/>
      <w:jc w:val="both"/>
    </w:pPr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35327D"/>
    <w:rPr>
      <w:rFonts w:ascii="Times New Roman" w:eastAsia="SimSun" w:hAnsi="Times New Roman" w:cs="Times New Roman"/>
      <w:kern w:val="2"/>
      <w:sz w:val="21"/>
      <w:szCs w:val="24"/>
      <w:lang w:val="en-US"/>
    </w:rPr>
  </w:style>
  <w:style w:type="table" w:styleId="TableGrid">
    <w:name w:val="Table Grid"/>
    <w:basedOn w:val="TableNormal"/>
    <w:uiPriority w:val="59"/>
    <w:rsid w:val="0035327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5327D"/>
    <w:pPr>
      <w:ind w:left="720"/>
      <w:contextualSpacing/>
    </w:pPr>
  </w:style>
  <w:style w:type="paragraph" w:styleId="Title">
    <w:name w:val="Title"/>
    <w:basedOn w:val="Normal"/>
    <w:link w:val="TitleChar"/>
    <w:qFormat/>
    <w:rsid w:val="0035327D"/>
    <w:pPr>
      <w:widowControl w:val="0"/>
      <w:spacing w:after="0" w:line="240" w:lineRule="auto"/>
      <w:jc w:val="center"/>
    </w:pPr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35327D"/>
    <w:rPr>
      <w:rFonts w:ascii="Times New Roman" w:eastAsia="SimSun" w:hAnsi="Times New Roman" w:cs="Times New Roman"/>
      <w:b/>
      <w:bCs/>
      <w:kern w:val="2"/>
      <w:sz w:val="30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32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327D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3282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3282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3282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1753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423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978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634647">
                  <w:marLeft w:val="0"/>
                  <w:marRight w:val="0"/>
                  <w:marTop w:val="19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707322">
                      <w:marLeft w:val="0"/>
                      <w:marRight w:val="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7118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5394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021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28212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62209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186753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02690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C8FF8E5-2EE1-41D3-9272-DF4D80F6A9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3085</TotalTime>
  <Pages>7</Pages>
  <Words>489</Words>
  <Characters>2793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UCS</dc:creator>
  <cp:keywords/>
  <dc:description/>
  <cp:lastModifiedBy>UCS</cp:lastModifiedBy>
  <cp:revision>39</cp:revision>
  <dcterms:created xsi:type="dcterms:W3CDTF">2014-09-02T20:18:00Z</dcterms:created>
  <dcterms:modified xsi:type="dcterms:W3CDTF">2018-01-08T12:49:00Z</dcterms:modified>
</cp:coreProperties>
</file>