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5168C0" w14:textId="1BE65D6E" w:rsidR="00B7103E" w:rsidRDefault="00775F81" w:rsidP="00775F81">
      <w:pPr>
        <w:jc w:val="center"/>
        <w:rPr>
          <w:sz w:val="28"/>
          <w:szCs w:val="28"/>
          <w:u w:val="single"/>
        </w:rPr>
      </w:pPr>
      <w:r>
        <w:rPr>
          <w:sz w:val="28"/>
          <w:szCs w:val="28"/>
          <w:u w:val="single"/>
        </w:rPr>
        <w:t xml:space="preserve">What was the effect of the </w:t>
      </w:r>
      <w:r w:rsidR="003A247D">
        <w:rPr>
          <w:sz w:val="28"/>
          <w:szCs w:val="28"/>
          <w:u w:val="single"/>
        </w:rPr>
        <w:t>landowner’s</w:t>
      </w:r>
      <w:r>
        <w:rPr>
          <w:sz w:val="28"/>
          <w:szCs w:val="28"/>
          <w:u w:val="single"/>
        </w:rPr>
        <w:t xml:space="preserve"> prohibition on Athenian Metics?</w:t>
      </w:r>
    </w:p>
    <w:p w14:paraId="39126B34" w14:textId="3C87305C" w:rsidR="00B2507A" w:rsidRDefault="00775F81" w:rsidP="00775F81">
      <w:pPr>
        <w:rPr>
          <w:sz w:val="24"/>
          <w:szCs w:val="24"/>
        </w:rPr>
      </w:pPr>
      <w:r>
        <w:rPr>
          <w:sz w:val="24"/>
          <w:szCs w:val="24"/>
        </w:rPr>
        <w:t xml:space="preserve">The landowner’s prohibition was the Athenian law that made it so that people of the Metic class are unable to purchase land. This would have been extremely difficult for Metics who are of a higher income level than others as they would have required land in order for their businesses to flourish. </w:t>
      </w:r>
    </w:p>
    <w:p w14:paraId="2957143D" w14:textId="6C5A1297" w:rsidR="00B2507A" w:rsidRDefault="00B2507A" w:rsidP="00775F81">
      <w:pPr>
        <w:rPr>
          <w:sz w:val="24"/>
          <w:szCs w:val="24"/>
        </w:rPr>
      </w:pPr>
      <w:r>
        <w:rPr>
          <w:sz w:val="24"/>
          <w:szCs w:val="24"/>
        </w:rPr>
        <w:tab/>
        <w:t>In ancient Athens only true born citizens were able to purchase and own land. This would have made it very difficult for the higher ups of the Metic class to conduct business that would have required some land such as a medium to large workshop as they would need to have permission from a land owner</w:t>
      </w:r>
      <w:r w:rsidR="007503E8">
        <w:rPr>
          <w:rStyle w:val="FootnoteReference"/>
          <w:sz w:val="24"/>
          <w:szCs w:val="24"/>
        </w:rPr>
        <w:footnoteReference w:id="1"/>
      </w:r>
      <w:r>
        <w:rPr>
          <w:sz w:val="24"/>
          <w:szCs w:val="24"/>
        </w:rPr>
        <w:t xml:space="preserve"> in order to build on the land. This also would have been a potential issue for Metics who were in the agricultural business as the land that they would farm would have needed to be</w:t>
      </w:r>
      <w:r w:rsidR="008E08E5">
        <w:rPr>
          <w:sz w:val="24"/>
          <w:szCs w:val="24"/>
        </w:rPr>
        <w:t xml:space="preserve"> given to them on a loan basis by a citizen of Athens or the Athenian government itself</w:t>
      </w:r>
      <w:r w:rsidR="008E08E5" w:rsidRPr="00B7103E">
        <w:rPr>
          <w:sz w:val="24"/>
          <w:szCs w:val="24"/>
        </w:rPr>
        <w:t xml:space="preserve">. </w:t>
      </w:r>
      <w:r w:rsidR="00B7103E" w:rsidRPr="00B7103E">
        <w:rPr>
          <w:sz w:val="24"/>
          <w:szCs w:val="24"/>
        </w:rPr>
        <w:t xml:space="preserve">“The law of Athens prohibited any but full citizens from owning land or houses. </w:t>
      </w:r>
      <w:r w:rsidR="00491D86" w:rsidRPr="00B7103E">
        <w:rPr>
          <w:sz w:val="24"/>
          <w:szCs w:val="24"/>
        </w:rPr>
        <w:t>Thus</w:t>
      </w:r>
      <w:r w:rsidR="00B7103E" w:rsidRPr="00B7103E">
        <w:rPr>
          <w:sz w:val="24"/>
          <w:szCs w:val="24"/>
        </w:rPr>
        <w:t xml:space="preserve"> the law also impeded the bequeathing of real property to those who were not citizens.”</w:t>
      </w:r>
      <w:r w:rsidR="00A52E56">
        <w:rPr>
          <w:rStyle w:val="FootnoteReference"/>
          <w:sz w:val="24"/>
          <w:szCs w:val="24"/>
        </w:rPr>
        <w:footnoteReference w:id="2"/>
      </w:r>
      <w:r w:rsidR="00D81387">
        <w:rPr>
          <w:sz w:val="24"/>
          <w:szCs w:val="24"/>
        </w:rPr>
        <w:t xml:space="preserve"> </w:t>
      </w:r>
      <w:r w:rsidR="003304C0">
        <w:rPr>
          <w:sz w:val="24"/>
          <w:szCs w:val="24"/>
        </w:rPr>
        <w:t>This therefor shows the diff</w:t>
      </w:r>
      <w:r w:rsidR="00E46B69">
        <w:rPr>
          <w:sz w:val="24"/>
          <w:szCs w:val="24"/>
        </w:rPr>
        <w:t xml:space="preserve">iculties that can be had whilst attempting to set a business for </w:t>
      </w:r>
      <w:r w:rsidR="004009CE">
        <w:rPr>
          <w:sz w:val="24"/>
          <w:szCs w:val="24"/>
        </w:rPr>
        <w:t xml:space="preserve">the average Athenian Metic wealthy </w:t>
      </w:r>
      <w:r w:rsidR="00C07B25">
        <w:rPr>
          <w:sz w:val="24"/>
          <w:szCs w:val="24"/>
        </w:rPr>
        <w:t>or otherwise</w:t>
      </w:r>
      <w:r w:rsidR="00D575B0">
        <w:rPr>
          <w:sz w:val="24"/>
          <w:szCs w:val="24"/>
        </w:rPr>
        <w:t xml:space="preserve"> as </w:t>
      </w:r>
      <w:r w:rsidR="00CB6A65">
        <w:rPr>
          <w:sz w:val="24"/>
          <w:szCs w:val="24"/>
        </w:rPr>
        <w:t xml:space="preserve">the prohibition did not allow for Metics to own </w:t>
      </w:r>
      <w:r w:rsidR="008E77A6">
        <w:rPr>
          <w:sz w:val="24"/>
          <w:szCs w:val="24"/>
        </w:rPr>
        <w:t>any land</w:t>
      </w:r>
      <w:r w:rsidR="00C07B25">
        <w:rPr>
          <w:sz w:val="24"/>
          <w:szCs w:val="24"/>
        </w:rPr>
        <w:t xml:space="preserve">. </w:t>
      </w:r>
      <w:r w:rsidR="006946B5">
        <w:rPr>
          <w:sz w:val="24"/>
          <w:szCs w:val="24"/>
        </w:rPr>
        <w:t xml:space="preserve">The effect of this therefor is that the Athenian Metic would have been near unable to </w:t>
      </w:r>
      <w:r w:rsidR="00B9073C">
        <w:rPr>
          <w:sz w:val="24"/>
          <w:szCs w:val="24"/>
        </w:rPr>
        <w:t>produce any form of good</w:t>
      </w:r>
      <w:r w:rsidR="004E0901">
        <w:rPr>
          <w:sz w:val="24"/>
          <w:szCs w:val="24"/>
        </w:rPr>
        <w:t>s</w:t>
      </w:r>
      <w:r w:rsidR="00B9073C">
        <w:rPr>
          <w:sz w:val="24"/>
          <w:szCs w:val="24"/>
        </w:rPr>
        <w:t xml:space="preserve"> without </w:t>
      </w:r>
      <w:r w:rsidR="004E0901">
        <w:rPr>
          <w:sz w:val="24"/>
          <w:szCs w:val="24"/>
        </w:rPr>
        <w:t xml:space="preserve">extra cost to consider such as rent of land in order to </w:t>
      </w:r>
      <w:r w:rsidR="004C15E0">
        <w:rPr>
          <w:sz w:val="24"/>
          <w:szCs w:val="24"/>
        </w:rPr>
        <w:t>actualy produce the goods of the industry weather it be agriculture or industrial.</w:t>
      </w:r>
      <w:r w:rsidR="00BF0B5B">
        <w:rPr>
          <w:sz w:val="24"/>
          <w:szCs w:val="24"/>
        </w:rPr>
        <w:t xml:space="preserve"> For the Metics in the system it was possible for them to fall into debt due to the land prohibition.</w:t>
      </w:r>
      <w:r w:rsidR="003E0350">
        <w:rPr>
          <w:rStyle w:val="FootnoteReference"/>
          <w:sz w:val="24"/>
          <w:szCs w:val="24"/>
        </w:rPr>
        <w:footnoteReference w:id="3"/>
      </w:r>
      <w:r w:rsidR="00BF0B5B">
        <w:rPr>
          <w:sz w:val="24"/>
          <w:szCs w:val="24"/>
        </w:rPr>
        <w:t xml:space="preserve"> This was due to rent </w:t>
      </w:r>
      <w:r w:rsidR="004015F8">
        <w:rPr>
          <w:sz w:val="24"/>
          <w:szCs w:val="24"/>
        </w:rPr>
        <w:t>sent to the</w:t>
      </w:r>
      <w:r w:rsidR="00BF0B5B">
        <w:rPr>
          <w:sz w:val="24"/>
          <w:szCs w:val="24"/>
        </w:rPr>
        <w:t xml:space="preserve"> </w:t>
      </w:r>
      <w:r w:rsidR="00717DEF">
        <w:rPr>
          <w:sz w:val="24"/>
          <w:szCs w:val="24"/>
        </w:rPr>
        <w:t>landowners</w:t>
      </w:r>
      <w:r w:rsidR="004015F8">
        <w:rPr>
          <w:sz w:val="24"/>
          <w:szCs w:val="24"/>
        </w:rPr>
        <w:t>.</w:t>
      </w:r>
      <w:r w:rsidR="005D2BA8">
        <w:rPr>
          <w:sz w:val="24"/>
          <w:szCs w:val="24"/>
        </w:rPr>
        <w:t xml:space="preserve"> However </w:t>
      </w:r>
      <w:r w:rsidR="00161EFB">
        <w:rPr>
          <w:sz w:val="24"/>
          <w:szCs w:val="24"/>
        </w:rPr>
        <w:t xml:space="preserve">not all land was owned by the Athenian Citizens some of the land was owned by the Athenian State which also rented land out to Metics in the </w:t>
      </w:r>
      <w:r w:rsidR="004B03D0">
        <w:rPr>
          <w:sz w:val="24"/>
          <w:szCs w:val="24"/>
        </w:rPr>
        <w:t>businesses that required land in order to produce goo</w:t>
      </w:r>
      <w:r w:rsidR="00D6049E">
        <w:rPr>
          <w:sz w:val="24"/>
          <w:szCs w:val="24"/>
        </w:rPr>
        <w:t>ds.</w:t>
      </w:r>
      <w:r w:rsidR="007B1456">
        <w:rPr>
          <w:sz w:val="24"/>
          <w:szCs w:val="24"/>
        </w:rPr>
        <w:t xml:space="preserve"> Despite this it was still better to be a </w:t>
      </w:r>
      <w:r w:rsidR="001127D8">
        <w:rPr>
          <w:sz w:val="24"/>
          <w:szCs w:val="24"/>
        </w:rPr>
        <w:t>M</w:t>
      </w:r>
      <w:r w:rsidR="007B1456">
        <w:rPr>
          <w:sz w:val="24"/>
          <w:szCs w:val="24"/>
        </w:rPr>
        <w:t xml:space="preserve">etic as they were able to </w:t>
      </w:r>
      <w:r w:rsidR="003B2909">
        <w:rPr>
          <w:sz w:val="24"/>
          <w:szCs w:val="24"/>
        </w:rPr>
        <w:t>rent and earn a living rather than the slaves.</w:t>
      </w:r>
      <w:r w:rsidR="005F3D9A">
        <w:rPr>
          <w:sz w:val="24"/>
          <w:szCs w:val="24"/>
        </w:rPr>
        <w:t xml:space="preserve"> </w:t>
      </w:r>
      <w:r w:rsidR="00C419C3">
        <w:rPr>
          <w:sz w:val="24"/>
          <w:szCs w:val="24"/>
        </w:rPr>
        <w:t xml:space="preserve">Therefor in general the status of Metic was better than it would appear due to this fact and despite the landowners prohibition. </w:t>
      </w:r>
    </w:p>
    <w:p w14:paraId="327A5BAF" w14:textId="77777777" w:rsidR="00C151F4" w:rsidRDefault="00E85076" w:rsidP="00775F81">
      <w:pPr>
        <w:rPr>
          <w:sz w:val="24"/>
          <w:szCs w:val="24"/>
        </w:rPr>
      </w:pPr>
      <w:r>
        <w:rPr>
          <w:sz w:val="24"/>
          <w:szCs w:val="24"/>
        </w:rPr>
        <w:tab/>
        <w:t xml:space="preserve">In conclusion then we can see that due to the prohibition of land in ancient Athens </w:t>
      </w:r>
      <w:r w:rsidR="00881E74">
        <w:rPr>
          <w:sz w:val="24"/>
          <w:szCs w:val="24"/>
        </w:rPr>
        <w:t xml:space="preserve">the Metic class would have had many difficulties in the sense of </w:t>
      </w:r>
      <w:r w:rsidR="00093D6F">
        <w:rPr>
          <w:sz w:val="24"/>
          <w:szCs w:val="24"/>
        </w:rPr>
        <w:t xml:space="preserve">production in many fields be it industrial or agricultural. This being </w:t>
      </w:r>
      <w:r w:rsidR="005642E7">
        <w:rPr>
          <w:sz w:val="24"/>
          <w:szCs w:val="24"/>
        </w:rPr>
        <w:t>primarily</w:t>
      </w:r>
      <w:r w:rsidR="00093D6F">
        <w:rPr>
          <w:sz w:val="24"/>
          <w:szCs w:val="24"/>
        </w:rPr>
        <w:t xml:space="preserve"> due to the fact that these Metics would have had to pay rent to the landowners in order for them to stay on the land</w:t>
      </w:r>
      <w:r w:rsidR="005642E7">
        <w:rPr>
          <w:sz w:val="24"/>
          <w:szCs w:val="24"/>
        </w:rPr>
        <w:t xml:space="preserve"> and produce their goods for either sale or personal use in the case of agriculture.</w:t>
      </w:r>
    </w:p>
    <w:p w14:paraId="22698249" w14:textId="77777777" w:rsidR="00C151F4" w:rsidRDefault="00C151F4" w:rsidP="00775F81">
      <w:pPr>
        <w:rPr>
          <w:sz w:val="24"/>
          <w:szCs w:val="24"/>
        </w:rPr>
      </w:pPr>
    </w:p>
    <w:p w14:paraId="5D678A53" w14:textId="77777777" w:rsidR="00C151F4" w:rsidRDefault="00C151F4" w:rsidP="00775F81">
      <w:pPr>
        <w:rPr>
          <w:sz w:val="24"/>
          <w:szCs w:val="24"/>
        </w:rPr>
      </w:pPr>
    </w:p>
    <w:p w14:paraId="7279B487" w14:textId="77777777" w:rsidR="00C151F4" w:rsidRDefault="00C151F4" w:rsidP="00775F81">
      <w:pPr>
        <w:rPr>
          <w:sz w:val="24"/>
          <w:szCs w:val="24"/>
        </w:rPr>
      </w:pPr>
    </w:p>
    <w:p w14:paraId="6A7FDB19" w14:textId="77777777" w:rsidR="00C151F4" w:rsidRDefault="00C151F4" w:rsidP="00775F81">
      <w:pPr>
        <w:rPr>
          <w:sz w:val="24"/>
          <w:szCs w:val="24"/>
        </w:rPr>
      </w:pPr>
    </w:p>
    <w:p w14:paraId="549BF810" w14:textId="77777777" w:rsidR="00C151F4" w:rsidRDefault="00C151F4" w:rsidP="00775F81">
      <w:pPr>
        <w:rPr>
          <w:sz w:val="24"/>
          <w:szCs w:val="24"/>
        </w:rPr>
      </w:pPr>
    </w:p>
    <w:p w14:paraId="1A48F688" w14:textId="77777777" w:rsidR="00980318" w:rsidRPr="009C6655" w:rsidRDefault="00980318" w:rsidP="00775F81">
      <w:pPr>
        <w:rPr>
          <w:sz w:val="28"/>
          <w:szCs w:val="28"/>
          <w:u w:val="single"/>
        </w:rPr>
      </w:pPr>
      <w:r w:rsidRPr="009C6655">
        <w:rPr>
          <w:sz w:val="28"/>
          <w:szCs w:val="28"/>
          <w:u w:val="single"/>
        </w:rPr>
        <w:lastRenderedPageBreak/>
        <w:t xml:space="preserve">Bibliography </w:t>
      </w:r>
    </w:p>
    <w:p w14:paraId="764699D3" w14:textId="1F7B0584" w:rsidR="00E85076" w:rsidRDefault="00D4162C" w:rsidP="00D4162C">
      <w:pPr>
        <w:ind w:left="720"/>
        <w:rPr>
          <w:sz w:val="24"/>
          <w:szCs w:val="24"/>
        </w:rPr>
      </w:pPr>
      <w:r>
        <w:rPr>
          <w:i/>
          <w:iCs/>
          <w:sz w:val="24"/>
          <w:szCs w:val="24"/>
        </w:rPr>
        <w:t xml:space="preserve">The Ideology of the Athenian Metic </w:t>
      </w:r>
      <w:r w:rsidR="00B02ED8">
        <w:rPr>
          <w:i/>
          <w:iCs/>
          <w:sz w:val="24"/>
          <w:szCs w:val="24"/>
        </w:rPr>
        <w:t>–</w:t>
      </w:r>
      <w:r>
        <w:rPr>
          <w:i/>
          <w:iCs/>
          <w:sz w:val="24"/>
          <w:szCs w:val="24"/>
        </w:rPr>
        <w:t xml:space="preserve"> </w:t>
      </w:r>
      <w:r w:rsidR="00B02ED8" w:rsidRPr="00B02ED8">
        <w:rPr>
          <w:sz w:val="24"/>
          <w:szCs w:val="24"/>
        </w:rPr>
        <w:t>David Whitehead</w:t>
      </w:r>
      <w:r w:rsidR="005642E7" w:rsidRPr="00B02ED8">
        <w:rPr>
          <w:sz w:val="24"/>
          <w:szCs w:val="24"/>
        </w:rPr>
        <w:t xml:space="preserve"> </w:t>
      </w:r>
      <w:r w:rsidR="00B02ED8">
        <w:rPr>
          <w:sz w:val="24"/>
          <w:szCs w:val="24"/>
        </w:rPr>
        <w:t>1977</w:t>
      </w:r>
    </w:p>
    <w:p w14:paraId="7BA46C54" w14:textId="092E4D63" w:rsidR="004E3777" w:rsidRPr="00F45E63" w:rsidRDefault="004E3777" w:rsidP="004E3777">
      <w:r>
        <w:rPr>
          <w:i/>
          <w:iCs/>
          <w:sz w:val="24"/>
          <w:szCs w:val="24"/>
        </w:rPr>
        <w:t xml:space="preserve">             </w:t>
      </w:r>
      <w:bookmarkStart w:id="0" w:name="_GoBack"/>
      <w:bookmarkEnd w:id="0"/>
      <w:r w:rsidR="009C6655" w:rsidRPr="009C6655">
        <w:rPr>
          <w:i/>
          <w:iCs/>
          <w:sz w:val="24"/>
          <w:szCs w:val="24"/>
        </w:rPr>
        <w:t>Classical Quarterly</w:t>
      </w:r>
      <w:r w:rsidR="009C6655" w:rsidRPr="009C6655">
        <w:rPr>
          <w:sz w:val="24"/>
          <w:szCs w:val="24"/>
        </w:rPr>
        <w:t xml:space="preserve"> issue 49.1 pg 161 by M. Leiwo P. Remes</w:t>
      </w:r>
      <w:r>
        <w:rPr>
          <w:sz w:val="24"/>
          <w:szCs w:val="24"/>
        </w:rPr>
        <w:t xml:space="preserve"> </w:t>
      </w:r>
      <w:hyperlink r:id="rId7" w:history="1">
        <w:r>
          <w:rPr>
            <w:rStyle w:val="Hyperlink"/>
          </w:rPr>
          <w:t>https://www.cambridge.org/core/services/aop-cambridge-core/content/view/C7E14D7E35AC283F66B2964F0F550F7A/S0009838800023260a.pdf/partnership_of_citizens_and_metics_the_will_of_epicurus.pdf</w:t>
        </w:r>
      </w:hyperlink>
    </w:p>
    <w:p w14:paraId="4D8F550C" w14:textId="1811BDA0" w:rsidR="00B02ED8" w:rsidRDefault="00B02ED8" w:rsidP="00D4162C">
      <w:pPr>
        <w:ind w:left="720"/>
        <w:rPr>
          <w:sz w:val="24"/>
          <w:szCs w:val="24"/>
        </w:rPr>
      </w:pPr>
    </w:p>
    <w:p w14:paraId="52B1FC37" w14:textId="77777777" w:rsidR="00ED5C5B" w:rsidRDefault="009C6655" w:rsidP="00ED5C5B">
      <w:pPr>
        <w:rPr>
          <w:rStyle w:val="Hyperlink"/>
        </w:rPr>
      </w:pPr>
      <w:r>
        <w:t xml:space="preserve">              </w:t>
      </w:r>
      <w:r w:rsidRPr="009C6655">
        <w:rPr>
          <w:i/>
          <w:iCs/>
          <w:sz w:val="24"/>
          <w:szCs w:val="24"/>
        </w:rPr>
        <w:t>Land and debt in Classical Athens</w:t>
      </w:r>
      <w:r w:rsidRPr="009C6655">
        <w:rPr>
          <w:sz w:val="24"/>
          <w:szCs w:val="24"/>
        </w:rPr>
        <w:t xml:space="preserve"> - M. I. Finley</w:t>
      </w:r>
      <w:r>
        <w:rPr>
          <w:sz w:val="24"/>
          <w:szCs w:val="24"/>
        </w:rPr>
        <w:t xml:space="preserve"> </w:t>
      </w:r>
      <w:hyperlink r:id="rId8" w:anchor="metadata_info_tab_contents" w:history="1">
        <w:r w:rsidR="00ED5C5B">
          <w:rPr>
            <w:rStyle w:val="Hyperlink"/>
          </w:rPr>
          <w:t>https://www.jstor.org/stable/2144970?seq=3#metadata_info_tab_contents</w:t>
        </w:r>
      </w:hyperlink>
    </w:p>
    <w:p w14:paraId="4DF86D6D" w14:textId="64585EC0" w:rsidR="009C6655" w:rsidRPr="009C6655" w:rsidRDefault="009C6655" w:rsidP="009C6655">
      <w:pPr>
        <w:rPr>
          <w:sz w:val="24"/>
          <w:szCs w:val="24"/>
        </w:rPr>
      </w:pPr>
    </w:p>
    <w:sectPr w:rsidR="009C6655" w:rsidRPr="009C66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A93D5B" w14:textId="77777777" w:rsidR="007503E8" w:rsidRDefault="007503E8" w:rsidP="007503E8">
      <w:pPr>
        <w:spacing w:after="0" w:line="240" w:lineRule="auto"/>
      </w:pPr>
      <w:r>
        <w:separator/>
      </w:r>
    </w:p>
  </w:endnote>
  <w:endnote w:type="continuationSeparator" w:id="0">
    <w:p w14:paraId="38B7FC94" w14:textId="77777777" w:rsidR="007503E8" w:rsidRDefault="007503E8" w:rsidP="007503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860C0B" w14:textId="77777777" w:rsidR="007503E8" w:rsidRDefault="007503E8" w:rsidP="007503E8">
      <w:pPr>
        <w:spacing w:after="0" w:line="240" w:lineRule="auto"/>
      </w:pPr>
      <w:r>
        <w:separator/>
      </w:r>
    </w:p>
  </w:footnote>
  <w:footnote w:type="continuationSeparator" w:id="0">
    <w:p w14:paraId="2996E97A" w14:textId="77777777" w:rsidR="007503E8" w:rsidRDefault="007503E8" w:rsidP="007503E8">
      <w:pPr>
        <w:spacing w:after="0" w:line="240" w:lineRule="auto"/>
      </w:pPr>
      <w:r>
        <w:continuationSeparator/>
      </w:r>
    </w:p>
  </w:footnote>
  <w:footnote w:id="1">
    <w:p w14:paraId="777B8479" w14:textId="392E20F5" w:rsidR="007503E8" w:rsidRPr="00B17838" w:rsidRDefault="007503E8">
      <w:pPr>
        <w:pStyle w:val="FootnoteText"/>
      </w:pPr>
      <w:r>
        <w:rPr>
          <w:rStyle w:val="FootnoteReference"/>
        </w:rPr>
        <w:footnoteRef/>
      </w:r>
      <w:r w:rsidR="00B17838">
        <w:rPr>
          <w:i/>
          <w:iCs/>
        </w:rPr>
        <w:t xml:space="preserve"> The Ideology of the Athenian Metic </w:t>
      </w:r>
      <w:r w:rsidR="00337BC8">
        <w:rPr>
          <w:i/>
          <w:iCs/>
        </w:rPr>
        <w:t>–</w:t>
      </w:r>
      <w:r w:rsidR="00B17838">
        <w:rPr>
          <w:i/>
          <w:iCs/>
        </w:rPr>
        <w:t xml:space="preserve"> </w:t>
      </w:r>
      <w:r w:rsidR="00337BC8">
        <w:t>David Whitehead 1977</w:t>
      </w:r>
    </w:p>
  </w:footnote>
  <w:footnote w:id="2">
    <w:p w14:paraId="0B05CDEF" w14:textId="40E6207E" w:rsidR="00A52E56" w:rsidRDefault="00A52E56">
      <w:pPr>
        <w:pStyle w:val="FootnoteText"/>
      </w:pPr>
      <w:r>
        <w:rPr>
          <w:rStyle w:val="FootnoteReference"/>
        </w:rPr>
        <w:footnoteRef/>
      </w:r>
      <w:r>
        <w:t xml:space="preserve"> </w:t>
      </w:r>
      <w:r w:rsidRPr="00A52E56">
        <w:rPr>
          <w:i/>
          <w:iCs/>
          <w:sz w:val="18"/>
          <w:szCs w:val="18"/>
        </w:rPr>
        <w:t>Classical Quarterly</w:t>
      </w:r>
      <w:r w:rsidRPr="00A52E56">
        <w:rPr>
          <w:sz w:val="18"/>
          <w:szCs w:val="18"/>
        </w:rPr>
        <w:t xml:space="preserve"> issue 49.1 pg 161 by M. Leiwo P. Remes</w:t>
      </w:r>
    </w:p>
  </w:footnote>
  <w:footnote w:id="3">
    <w:p w14:paraId="01BD8CC7" w14:textId="171910EC" w:rsidR="00C151F4" w:rsidRPr="00683384" w:rsidRDefault="003E0350">
      <w:pPr>
        <w:pStyle w:val="FootnoteText"/>
      </w:pPr>
      <w:r>
        <w:rPr>
          <w:rStyle w:val="FootnoteReference"/>
        </w:rPr>
        <w:footnoteRef/>
      </w:r>
      <w:r>
        <w:t xml:space="preserve"> </w:t>
      </w:r>
      <w:r w:rsidR="003151E2">
        <w:rPr>
          <w:i/>
          <w:iCs/>
        </w:rPr>
        <w:t>Land and debt in Classical Athens</w:t>
      </w:r>
      <w:r w:rsidR="00F21B98">
        <w:t xml:space="preserve"> - M. I. Finley pg 251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25E"/>
    <w:rsid w:val="00093D6F"/>
    <w:rsid w:val="001127D8"/>
    <w:rsid w:val="00161EFB"/>
    <w:rsid w:val="003151E2"/>
    <w:rsid w:val="003304C0"/>
    <w:rsid w:val="00337BC8"/>
    <w:rsid w:val="003A247D"/>
    <w:rsid w:val="003A6170"/>
    <w:rsid w:val="003B042D"/>
    <w:rsid w:val="003B2909"/>
    <w:rsid w:val="003E0350"/>
    <w:rsid w:val="004009CE"/>
    <w:rsid w:val="004015F8"/>
    <w:rsid w:val="00463072"/>
    <w:rsid w:val="00491D86"/>
    <w:rsid w:val="004B03D0"/>
    <w:rsid w:val="004C15E0"/>
    <w:rsid w:val="004E0901"/>
    <w:rsid w:val="004E3777"/>
    <w:rsid w:val="005642E7"/>
    <w:rsid w:val="005D2BA8"/>
    <w:rsid w:val="005F3D9A"/>
    <w:rsid w:val="00683384"/>
    <w:rsid w:val="006946B5"/>
    <w:rsid w:val="00717DEF"/>
    <w:rsid w:val="007503E8"/>
    <w:rsid w:val="00775F81"/>
    <w:rsid w:val="00796FA0"/>
    <w:rsid w:val="007B1456"/>
    <w:rsid w:val="00881E74"/>
    <w:rsid w:val="008E08E5"/>
    <w:rsid w:val="008E77A6"/>
    <w:rsid w:val="00980318"/>
    <w:rsid w:val="009C6655"/>
    <w:rsid w:val="00A52E56"/>
    <w:rsid w:val="00B02ED8"/>
    <w:rsid w:val="00B17838"/>
    <w:rsid w:val="00B2507A"/>
    <w:rsid w:val="00B7103E"/>
    <w:rsid w:val="00B9073C"/>
    <w:rsid w:val="00BF0B5B"/>
    <w:rsid w:val="00C07B25"/>
    <w:rsid w:val="00C151F4"/>
    <w:rsid w:val="00C419C3"/>
    <w:rsid w:val="00C42FE1"/>
    <w:rsid w:val="00C775F6"/>
    <w:rsid w:val="00CB6A65"/>
    <w:rsid w:val="00CD625E"/>
    <w:rsid w:val="00D4162C"/>
    <w:rsid w:val="00D575B0"/>
    <w:rsid w:val="00D6049E"/>
    <w:rsid w:val="00D81387"/>
    <w:rsid w:val="00E46B69"/>
    <w:rsid w:val="00E85076"/>
    <w:rsid w:val="00ED5C5B"/>
    <w:rsid w:val="00F21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8B81E"/>
  <w15:chartTrackingRefBased/>
  <w15:docId w15:val="{7DA6D190-8D0D-4057-91C9-AB95BC5AA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7503E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503E8"/>
    <w:rPr>
      <w:sz w:val="20"/>
      <w:szCs w:val="20"/>
    </w:rPr>
  </w:style>
  <w:style w:type="character" w:styleId="EndnoteReference">
    <w:name w:val="endnote reference"/>
    <w:basedOn w:val="DefaultParagraphFont"/>
    <w:uiPriority w:val="99"/>
    <w:semiHidden/>
    <w:unhideWhenUsed/>
    <w:rsid w:val="007503E8"/>
    <w:rPr>
      <w:vertAlign w:val="superscript"/>
    </w:rPr>
  </w:style>
  <w:style w:type="paragraph" w:styleId="FootnoteText">
    <w:name w:val="footnote text"/>
    <w:basedOn w:val="Normal"/>
    <w:link w:val="FootnoteTextChar"/>
    <w:uiPriority w:val="99"/>
    <w:semiHidden/>
    <w:unhideWhenUsed/>
    <w:rsid w:val="007503E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503E8"/>
    <w:rPr>
      <w:sz w:val="20"/>
      <w:szCs w:val="20"/>
    </w:rPr>
  </w:style>
  <w:style w:type="character" w:styleId="FootnoteReference">
    <w:name w:val="footnote reference"/>
    <w:basedOn w:val="DefaultParagraphFont"/>
    <w:uiPriority w:val="99"/>
    <w:semiHidden/>
    <w:unhideWhenUsed/>
    <w:rsid w:val="007503E8"/>
    <w:rPr>
      <w:vertAlign w:val="superscript"/>
    </w:rPr>
  </w:style>
  <w:style w:type="character" w:styleId="Hyperlink">
    <w:name w:val="Hyperlink"/>
    <w:basedOn w:val="DefaultParagraphFont"/>
    <w:uiPriority w:val="99"/>
    <w:semiHidden/>
    <w:unhideWhenUsed/>
    <w:rsid w:val="00ED5C5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144970?seq=3" TargetMode="External"/><Relationship Id="rId3" Type="http://schemas.openxmlformats.org/officeDocument/2006/relationships/settings" Target="settings.xml"/><Relationship Id="rId7" Type="http://schemas.openxmlformats.org/officeDocument/2006/relationships/hyperlink" Target="https://www.cambridge.org/core/services/aop-cambridge-core/content/view/C7E14D7E35AC283F66B2964F0F550F7A/S0009838800023260a.pdf/partnership_of_citizens_and_metics_the_will_of_epicurus.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4DF5D3-E69F-4A8C-AB67-BB30401BE8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2</Pages>
  <Words>503</Words>
  <Characters>2870</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fisher</dc:creator>
  <cp:keywords/>
  <dc:description/>
  <cp:lastModifiedBy>david fisher</cp:lastModifiedBy>
  <cp:revision>54</cp:revision>
  <dcterms:created xsi:type="dcterms:W3CDTF">2019-09-28T18:13:00Z</dcterms:created>
  <dcterms:modified xsi:type="dcterms:W3CDTF">2019-09-28T21:51:00Z</dcterms:modified>
</cp:coreProperties>
</file>