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16669728"/>
        <w:docPartObj>
          <w:docPartGallery w:val="Cover Pages"/>
          <w:docPartUnique/>
        </w:docPartObj>
      </w:sdtPr>
      <w:sdtContent>
        <w:p w14:paraId="4F86821B" w14:textId="57065D5C" w:rsidR="00184A88" w:rsidRDefault="00184A88"/>
        <w:p w14:paraId="52360DF3" w14:textId="2978CDA3" w:rsidR="00184A88" w:rsidRDefault="00184A88">
          <w:r>
            <w:rPr>
              <w:noProof/>
            </w:rPr>
            <mc:AlternateContent>
              <mc:Choice Requires="wps">
                <w:drawing>
                  <wp:anchor distT="0" distB="0" distL="182880" distR="182880" simplePos="0" relativeHeight="251660288" behindDoc="0" locked="0" layoutInCell="1" allowOverlap="1" wp14:anchorId="2DC341A7" wp14:editId="36BA6AE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D8872" w14:textId="62E9695D" w:rsidR="00184A88"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81F25" w:rsidRPr="00681F25">
                                      <w:rPr>
                                        <w:color w:val="156082" w:themeColor="accent1"/>
                                        <w:sz w:val="72"/>
                                        <w:szCs w:val="72"/>
                                      </w:rPr>
                                      <w:t>Proposal for Modernising Information Systems at Kalori Ltd.</w:t>
                                    </w:r>
                                  </w:sdtContent>
                                </w:sdt>
                              </w:p>
                              <w:p w14:paraId="4CC3CF33" w14:textId="334A9E27" w:rsidR="00184A88" w:rsidRPr="00572B55" w:rsidRDefault="00000000" w:rsidP="00572B55">
                                <w:pPr>
                                  <w:pStyle w:val="NoSpacing"/>
                                  <w:spacing w:before="40" w:after="40"/>
                                  <w:rPr>
                                    <w:caps/>
                                    <w:color w:val="501549" w:themeColor="accent5" w:themeShade="80"/>
                                    <w:sz w:val="28"/>
                                    <w:szCs w:val="28"/>
                                  </w:rPr>
                                </w:pPr>
                                <w:sdt>
                                  <w:sdtPr>
                                    <w:rPr>
                                      <w:rFonts w:ascii="Arial" w:eastAsia="Times New Roman" w:hAnsi="Arial" w:cs="Arial"/>
                                      <w:b/>
                                      <w:bCs/>
                                      <w:color w:val="000000" w:themeColor="text1"/>
                                      <w:lang w:val="en-GB" w:eastAsia="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8C45D4">
                                      <w:rPr>
                                        <w:rFonts w:ascii="Arial" w:eastAsia="Times New Roman" w:hAnsi="Arial" w:cs="Arial"/>
                                        <w:b/>
                                        <w:bCs/>
                                        <w:color w:val="000000" w:themeColor="text1"/>
                                        <w:lang w:val="en-GB" w:eastAsia="en-GB"/>
                                      </w:rPr>
                                      <w:t>BA (Hons) Leadership and Management Skills for the Workplace| Managing Business Information| LCLM5004| Component 2| Shazad Iqbal (206671).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DC341A7"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C7D8872" w14:textId="62E9695D" w:rsidR="00184A88"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81F25" w:rsidRPr="00681F25">
                                <w:rPr>
                                  <w:color w:val="156082" w:themeColor="accent1"/>
                                  <w:sz w:val="72"/>
                                  <w:szCs w:val="72"/>
                                </w:rPr>
                                <w:t>Proposal for Modernising Information Systems at Kalori Ltd.</w:t>
                              </w:r>
                            </w:sdtContent>
                          </w:sdt>
                        </w:p>
                        <w:p w14:paraId="4CC3CF33" w14:textId="334A9E27" w:rsidR="00184A88" w:rsidRPr="00572B55" w:rsidRDefault="00000000" w:rsidP="00572B55">
                          <w:pPr>
                            <w:pStyle w:val="NoSpacing"/>
                            <w:spacing w:before="40" w:after="40"/>
                            <w:rPr>
                              <w:caps/>
                              <w:color w:val="501549" w:themeColor="accent5" w:themeShade="80"/>
                              <w:sz w:val="28"/>
                              <w:szCs w:val="28"/>
                            </w:rPr>
                          </w:pPr>
                          <w:sdt>
                            <w:sdtPr>
                              <w:rPr>
                                <w:rFonts w:ascii="Arial" w:eastAsia="Times New Roman" w:hAnsi="Arial" w:cs="Arial"/>
                                <w:b/>
                                <w:bCs/>
                                <w:color w:val="000000" w:themeColor="text1"/>
                                <w:lang w:val="en-GB" w:eastAsia="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sidR="008C45D4">
                                <w:rPr>
                                  <w:rFonts w:ascii="Arial" w:eastAsia="Times New Roman" w:hAnsi="Arial" w:cs="Arial"/>
                                  <w:b/>
                                  <w:bCs/>
                                  <w:color w:val="000000" w:themeColor="text1"/>
                                  <w:lang w:val="en-GB" w:eastAsia="en-GB"/>
                                </w:rPr>
                                <w:t>BA (Hons) Leadership and Management Skills for the Workplace| Managing Business Information| LCLM5004| Component 2| Shazad Iqbal (206671).</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8A4D5F9" wp14:editId="56B17D0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657CC36" w14:textId="5A9CE4A1" w:rsidR="00184A88" w:rsidRDefault="00572B55">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8A4D5F9"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657CC36" w14:textId="5A9CE4A1" w:rsidR="00184A88" w:rsidRDefault="00572B55">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47348142"/>
        <w:docPartObj>
          <w:docPartGallery w:val="Table of Contents"/>
          <w:docPartUnique/>
        </w:docPartObj>
      </w:sdtPr>
      <w:sdtEndPr>
        <w:rPr>
          <w:b/>
          <w:bCs/>
          <w:noProof/>
        </w:rPr>
      </w:sdtEndPr>
      <w:sdtContent>
        <w:p w14:paraId="23CAE83A" w14:textId="72A36511" w:rsidR="00DE78A7" w:rsidRDefault="00DE78A7">
          <w:pPr>
            <w:pStyle w:val="TOCHeading"/>
          </w:pPr>
          <w:r>
            <w:t>Contents</w:t>
          </w:r>
        </w:p>
        <w:p w14:paraId="00A065BC" w14:textId="746B9D88" w:rsidR="00FA6EDB" w:rsidRDefault="00DE78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303267" w:history="1">
            <w:r w:rsidR="00FA6EDB" w:rsidRPr="003C5731">
              <w:rPr>
                <w:rStyle w:val="Hyperlink"/>
                <w:noProof/>
              </w:rPr>
              <w:t>1. Introduction</w:t>
            </w:r>
            <w:r w:rsidR="00FA6EDB">
              <w:rPr>
                <w:noProof/>
                <w:webHidden/>
              </w:rPr>
              <w:tab/>
            </w:r>
            <w:r w:rsidR="00FA6EDB">
              <w:rPr>
                <w:noProof/>
                <w:webHidden/>
              </w:rPr>
              <w:fldChar w:fldCharType="begin"/>
            </w:r>
            <w:r w:rsidR="00FA6EDB">
              <w:rPr>
                <w:noProof/>
                <w:webHidden/>
              </w:rPr>
              <w:instrText xml:space="preserve"> PAGEREF _Toc223303267 \h </w:instrText>
            </w:r>
            <w:r w:rsidR="00FA6EDB">
              <w:rPr>
                <w:noProof/>
                <w:webHidden/>
              </w:rPr>
            </w:r>
            <w:r w:rsidR="00FA6EDB">
              <w:rPr>
                <w:noProof/>
                <w:webHidden/>
              </w:rPr>
              <w:fldChar w:fldCharType="separate"/>
            </w:r>
            <w:r w:rsidR="00FA6EDB">
              <w:rPr>
                <w:noProof/>
                <w:webHidden/>
              </w:rPr>
              <w:t>3</w:t>
            </w:r>
            <w:r w:rsidR="00FA6EDB">
              <w:rPr>
                <w:noProof/>
                <w:webHidden/>
              </w:rPr>
              <w:fldChar w:fldCharType="end"/>
            </w:r>
          </w:hyperlink>
        </w:p>
        <w:p w14:paraId="246B9C50" w14:textId="672ECA25" w:rsidR="00FA6EDB" w:rsidRDefault="00FA6EDB">
          <w:pPr>
            <w:pStyle w:val="TOC1"/>
            <w:tabs>
              <w:tab w:val="right" w:leader="dot" w:pos="9016"/>
            </w:tabs>
            <w:rPr>
              <w:rFonts w:eastAsiaTheme="minorEastAsia"/>
              <w:noProof/>
              <w:lang w:eastAsia="en-GB"/>
            </w:rPr>
          </w:pPr>
          <w:hyperlink w:anchor="_Toc223303268" w:history="1">
            <w:r w:rsidRPr="003C5731">
              <w:rPr>
                <w:rStyle w:val="Hyperlink"/>
                <w:noProof/>
              </w:rPr>
              <w:t>2. Evaluation of Existing Systems</w:t>
            </w:r>
            <w:r>
              <w:rPr>
                <w:noProof/>
                <w:webHidden/>
              </w:rPr>
              <w:tab/>
            </w:r>
            <w:r>
              <w:rPr>
                <w:noProof/>
                <w:webHidden/>
              </w:rPr>
              <w:fldChar w:fldCharType="begin"/>
            </w:r>
            <w:r>
              <w:rPr>
                <w:noProof/>
                <w:webHidden/>
              </w:rPr>
              <w:instrText xml:space="preserve"> PAGEREF _Toc223303268 \h </w:instrText>
            </w:r>
            <w:r>
              <w:rPr>
                <w:noProof/>
                <w:webHidden/>
              </w:rPr>
            </w:r>
            <w:r>
              <w:rPr>
                <w:noProof/>
                <w:webHidden/>
              </w:rPr>
              <w:fldChar w:fldCharType="separate"/>
            </w:r>
            <w:r>
              <w:rPr>
                <w:noProof/>
                <w:webHidden/>
              </w:rPr>
              <w:t>4</w:t>
            </w:r>
            <w:r>
              <w:rPr>
                <w:noProof/>
                <w:webHidden/>
              </w:rPr>
              <w:fldChar w:fldCharType="end"/>
            </w:r>
          </w:hyperlink>
        </w:p>
        <w:p w14:paraId="4F5879B0" w14:textId="71E1F878" w:rsidR="00FA6EDB" w:rsidRDefault="00FA6EDB">
          <w:pPr>
            <w:pStyle w:val="TOC2"/>
            <w:tabs>
              <w:tab w:val="right" w:leader="dot" w:pos="9016"/>
            </w:tabs>
            <w:rPr>
              <w:rFonts w:eastAsiaTheme="minorEastAsia"/>
              <w:noProof/>
              <w:lang w:eastAsia="en-GB"/>
            </w:rPr>
          </w:pPr>
          <w:hyperlink w:anchor="_Toc223303269" w:history="1">
            <w:r w:rsidRPr="003C5731">
              <w:rPr>
                <w:rStyle w:val="Hyperlink"/>
                <w:noProof/>
              </w:rPr>
              <w:t>2.1 Current Information Systems Landscape</w:t>
            </w:r>
            <w:r>
              <w:rPr>
                <w:noProof/>
                <w:webHidden/>
              </w:rPr>
              <w:tab/>
            </w:r>
            <w:r>
              <w:rPr>
                <w:noProof/>
                <w:webHidden/>
              </w:rPr>
              <w:fldChar w:fldCharType="begin"/>
            </w:r>
            <w:r>
              <w:rPr>
                <w:noProof/>
                <w:webHidden/>
              </w:rPr>
              <w:instrText xml:space="preserve"> PAGEREF _Toc223303269 \h </w:instrText>
            </w:r>
            <w:r>
              <w:rPr>
                <w:noProof/>
                <w:webHidden/>
              </w:rPr>
            </w:r>
            <w:r>
              <w:rPr>
                <w:noProof/>
                <w:webHidden/>
              </w:rPr>
              <w:fldChar w:fldCharType="separate"/>
            </w:r>
            <w:r>
              <w:rPr>
                <w:noProof/>
                <w:webHidden/>
              </w:rPr>
              <w:t>4</w:t>
            </w:r>
            <w:r>
              <w:rPr>
                <w:noProof/>
                <w:webHidden/>
              </w:rPr>
              <w:fldChar w:fldCharType="end"/>
            </w:r>
          </w:hyperlink>
        </w:p>
        <w:p w14:paraId="10412500" w14:textId="55912683" w:rsidR="00FA6EDB" w:rsidRDefault="00FA6EDB">
          <w:pPr>
            <w:pStyle w:val="TOC2"/>
            <w:tabs>
              <w:tab w:val="right" w:leader="dot" w:pos="9016"/>
            </w:tabs>
            <w:rPr>
              <w:rFonts w:eastAsiaTheme="minorEastAsia"/>
              <w:noProof/>
              <w:lang w:eastAsia="en-GB"/>
            </w:rPr>
          </w:pPr>
          <w:hyperlink w:anchor="_Toc223303270" w:history="1">
            <w:r w:rsidRPr="003C5731">
              <w:rPr>
                <w:rStyle w:val="Hyperlink"/>
                <w:noProof/>
              </w:rPr>
              <w:t>2.2 Identified Inefficiencies and Gaps</w:t>
            </w:r>
            <w:r>
              <w:rPr>
                <w:noProof/>
                <w:webHidden/>
              </w:rPr>
              <w:tab/>
            </w:r>
            <w:r>
              <w:rPr>
                <w:noProof/>
                <w:webHidden/>
              </w:rPr>
              <w:fldChar w:fldCharType="begin"/>
            </w:r>
            <w:r>
              <w:rPr>
                <w:noProof/>
                <w:webHidden/>
              </w:rPr>
              <w:instrText xml:space="preserve"> PAGEREF _Toc223303270 \h </w:instrText>
            </w:r>
            <w:r>
              <w:rPr>
                <w:noProof/>
                <w:webHidden/>
              </w:rPr>
            </w:r>
            <w:r>
              <w:rPr>
                <w:noProof/>
                <w:webHidden/>
              </w:rPr>
              <w:fldChar w:fldCharType="separate"/>
            </w:r>
            <w:r>
              <w:rPr>
                <w:noProof/>
                <w:webHidden/>
              </w:rPr>
              <w:t>4</w:t>
            </w:r>
            <w:r>
              <w:rPr>
                <w:noProof/>
                <w:webHidden/>
              </w:rPr>
              <w:fldChar w:fldCharType="end"/>
            </w:r>
          </w:hyperlink>
        </w:p>
        <w:p w14:paraId="2E353AE1" w14:textId="7CBD5546" w:rsidR="00FA6EDB" w:rsidRDefault="00FA6EDB">
          <w:pPr>
            <w:pStyle w:val="TOC3"/>
            <w:tabs>
              <w:tab w:val="right" w:leader="dot" w:pos="9016"/>
            </w:tabs>
            <w:rPr>
              <w:rFonts w:eastAsiaTheme="minorEastAsia"/>
              <w:noProof/>
              <w:lang w:eastAsia="en-GB"/>
            </w:rPr>
          </w:pPr>
          <w:hyperlink w:anchor="_Toc223303271" w:history="1">
            <w:r w:rsidRPr="003C5731">
              <w:rPr>
                <w:rStyle w:val="Hyperlink"/>
                <w:noProof/>
              </w:rPr>
              <w:t>a. Inventory Management Failures</w:t>
            </w:r>
            <w:r>
              <w:rPr>
                <w:noProof/>
                <w:webHidden/>
              </w:rPr>
              <w:tab/>
            </w:r>
            <w:r>
              <w:rPr>
                <w:noProof/>
                <w:webHidden/>
              </w:rPr>
              <w:fldChar w:fldCharType="begin"/>
            </w:r>
            <w:r>
              <w:rPr>
                <w:noProof/>
                <w:webHidden/>
              </w:rPr>
              <w:instrText xml:space="preserve"> PAGEREF _Toc223303271 \h </w:instrText>
            </w:r>
            <w:r>
              <w:rPr>
                <w:noProof/>
                <w:webHidden/>
              </w:rPr>
            </w:r>
            <w:r>
              <w:rPr>
                <w:noProof/>
                <w:webHidden/>
              </w:rPr>
              <w:fldChar w:fldCharType="separate"/>
            </w:r>
            <w:r>
              <w:rPr>
                <w:noProof/>
                <w:webHidden/>
              </w:rPr>
              <w:t>4</w:t>
            </w:r>
            <w:r>
              <w:rPr>
                <w:noProof/>
                <w:webHidden/>
              </w:rPr>
              <w:fldChar w:fldCharType="end"/>
            </w:r>
          </w:hyperlink>
        </w:p>
        <w:p w14:paraId="4B20A753" w14:textId="105CB8C8" w:rsidR="00FA6EDB" w:rsidRDefault="00FA6EDB">
          <w:pPr>
            <w:pStyle w:val="TOC3"/>
            <w:tabs>
              <w:tab w:val="right" w:leader="dot" w:pos="9016"/>
            </w:tabs>
            <w:rPr>
              <w:rFonts w:eastAsiaTheme="minorEastAsia"/>
              <w:noProof/>
              <w:lang w:eastAsia="en-GB"/>
            </w:rPr>
          </w:pPr>
          <w:hyperlink w:anchor="_Toc223303272" w:history="1">
            <w:r w:rsidRPr="003C5731">
              <w:rPr>
                <w:rStyle w:val="Hyperlink"/>
                <w:noProof/>
              </w:rPr>
              <w:t>b. Fragmented Customer Data</w:t>
            </w:r>
            <w:r>
              <w:rPr>
                <w:noProof/>
                <w:webHidden/>
              </w:rPr>
              <w:tab/>
            </w:r>
            <w:r>
              <w:rPr>
                <w:noProof/>
                <w:webHidden/>
              </w:rPr>
              <w:fldChar w:fldCharType="begin"/>
            </w:r>
            <w:r>
              <w:rPr>
                <w:noProof/>
                <w:webHidden/>
              </w:rPr>
              <w:instrText xml:space="preserve"> PAGEREF _Toc223303272 \h </w:instrText>
            </w:r>
            <w:r>
              <w:rPr>
                <w:noProof/>
                <w:webHidden/>
              </w:rPr>
            </w:r>
            <w:r>
              <w:rPr>
                <w:noProof/>
                <w:webHidden/>
              </w:rPr>
              <w:fldChar w:fldCharType="separate"/>
            </w:r>
            <w:r>
              <w:rPr>
                <w:noProof/>
                <w:webHidden/>
              </w:rPr>
              <w:t>5</w:t>
            </w:r>
            <w:r>
              <w:rPr>
                <w:noProof/>
                <w:webHidden/>
              </w:rPr>
              <w:fldChar w:fldCharType="end"/>
            </w:r>
          </w:hyperlink>
        </w:p>
        <w:p w14:paraId="3EBFEFF9" w14:textId="62910B9A" w:rsidR="00FA6EDB" w:rsidRDefault="00FA6EDB">
          <w:pPr>
            <w:pStyle w:val="TOC3"/>
            <w:tabs>
              <w:tab w:val="right" w:leader="dot" w:pos="9016"/>
            </w:tabs>
            <w:rPr>
              <w:rFonts w:eastAsiaTheme="minorEastAsia"/>
              <w:noProof/>
              <w:lang w:eastAsia="en-GB"/>
            </w:rPr>
          </w:pPr>
          <w:hyperlink w:anchor="_Toc223303273" w:history="1">
            <w:r w:rsidRPr="003C5731">
              <w:rPr>
                <w:rStyle w:val="Hyperlink"/>
                <w:noProof/>
              </w:rPr>
              <w:t>c. Inefficient Decision</w:t>
            </w:r>
            <w:r w:rsidRPr="003C5731">
              <w:rPr>
                <w:rStyle w:val="Hyperlink"/>
                <w:rFonts w:ascii="Cambria Math" w:hAnsi="Cambria Math" w:cs="Cambria Math"/>
                <w:noProof/>
              </w:rPr>
              <w:t>‑</w:t>
            </w:r>
            <w:r w:rsidRPr="003C5731">
              <w:rPr>
                <w:rStyle w:val="Hyperlink"/>
                <w:noProof/>
              </w:rPr>
              <w:t>Making</w:t>
            </w:r>
            <w:r>
              <w:rPr>
                <w:noProof/>
                <w:webHidden/>
              </w:rPr>
              <w:tab/>
            </w:r>
            <w:r>
              <w:rPr>
                <w:noProof/>
                <w:webHidden/>
              </w:rPr>
              <w:fldChar w:fldCharType="begin"/>
            </w:r>
            <w:r>
              <w:rPr>
                <w:noProof/>
                <w:webHidden/>
              </w:rPr>
              <w:instrText xml:space="preserve"> PAGEREF _Toc223303273 \h </w:instrText>
            </w:r>
            <w:r>
              <w:rPr>
                <w:noProof/>
                <w:webHidden/>
              </w:rPr>
            </w:r>
            <w:r>
              <w:rPr>
                <w:noProof/>
                <w:webHidden/>
              </w:rPr>
              <w:fldChar w:fldCharType="separate"/>
            </w:r>
            <w:r>
              <w:rPr>
                <w:noProof/>
                <w:webHidden/>
              </w:rPr>
              <w:t>6</w:t>
            </w:r>
            <w:r>
              <w:rPr>
                <w:noProof/>
                <w:webHidden/>
              </w:rPr>
              <w:fldChar w:fldCharType="end"/>
            </w:r>
          </w:hyperlink>
        </w:p>
        <w:p w14:paraId="6465EE9C" w14:textId="7BF07AF8" w:rsidR="00FA6EDB" w:rsidRDefault="00FA6EDB">
          <w:pPr>
            <w:pStyle w:val="TOC3"/>
            <w:tabs>
              <w:tab w:val="right" w:leader="dot" w:pos="9016"/>
            </w:tabs>
            <w:rPr>
              <w:rFonts w:eastAsiaTheme="minorEastAsia"/>
              <w:noProof/>
              <w:lang w:eastAsia="en-GB"/>
            </w:rPr>
          </w:pPr>
          <w:hyperlink w:anchor="_Toc223303274" w:history="1">
            <w:r w:rsidRPr="003C5731">
              <w:rPr>
                <w:rStyle w:val="Hyperlink"/>
                <w:noProof/>
              </w:rPr>
              <w:t>d. Poor System Integration</w:t>
            </w:r>
            <w:r>
              <w:rPr>
                <w:noProof/>
                <w:webHidden/>
              </w:rPr>
              <w:tab/>
            </w:r>
            <w:r>
              <w:rPr>
                <w:noProof/>
                <w:webHidden/>
              </w:rPr>
              <w:fldChar w:fldCharType="begin"/>
            </w:r>
            <w:r>
              <w:rPr>
                <w:noProof/>
                <w:webHidden/>
              </w:rPr>
              <w:instrText xml:space="preserve"> PAGEREF _Toc223303274 \h </w:instrText>
            </w:r>
            <w:r>
              <w:rPr>
                <w:noProof/>
                <w:webHidden/>
              </w:rPr>
            </w:r>
            <w:r>
              <w:rPr>
                <w:noProof/>
                <w:webHidden/>
              </w:rPr>
              <w:fldChar w:fldCharType="separate"/>
            </w:r>
            <w:r>
              <w:rPr>
                <w:noProof/>
                <w:webHidden/>
              </w:rPr>
              <w:t>6</w:t>
            </w:r>
            <w:r>
              <w:rPr>
                <w:noProof/>
                <w:webHidden/>
              </w:rPr>
              <w:fldChar w:fldCharType="end"/>
            </w:r>
          </w:hyperlink>
        </w:p>
        <w:p w14:paraId="357FB7A1" w14:textId="5001AF40" w:rsidR="00FA6EDB" w:rsidRDefault="00FA6EDB">
          <w:pPr>
            <w:pStyle w:val="TOC3"/>
            <w:tabs>
              <w:tab w:val="right" w:leader="dot" w:pos="9016"/>
            </w:tabs>
            <w:rPr>
              <w:rFonts w:eastAsiaTheme="minorEastAsia"/>
              <w:noProof/>
              <w:lang w:eastAsia="en-GB"/>
            </w:rPr>
          </w:pPr>
          <w:hyperlink w:anchor="_Toc223303275" w:history="1">
            <w:r w:rsidRPr="003C5731">
              <w:rPr>
                <w:rStyle w:val="Hyperlink"/>
                <w:noProof/>
              </w:rPr>
              <w:t>e. GDPR and Cybersecurity Risks</w:t>
            </w:r>
            <w:r>
              <w:rPr>
                <w:noProof/>
                <w:webHidden/>
              </w:rPr>
              <w:tab/>
            </w:r>
            <w:r>
              <w:rPr>
                <w:noProof/>
                <w:webHidden/>
              </w:rPr>
              <w:fldChar w:fldCharType="begin"/>
            </w:r>
            <w:r>
              <w:rPr>
                <w:noProof/>
                <w:webHidden/>
              </w:rPr>
              <w:instrText xml:space="preserve"> PAGEREF _Toc223303275 \h </w:instrText>
            </w:r>
            <w:r>
              <w:rPr>
                <w:noProof/>
                <w:webHidden/>
              </w:rPr>
            </w:r>
            <w:r>
              <w:rPr>
                <w:noProof/>
                <w:webHidden/>
              </w:rPr>
              <w:fldChar w:fldCharType="separate"/>
            </w:r>
            <w:r>
              <w:rPr>
                <w:noProof/>
                <w:webHidden/>
              </w:rPr>
              <w:t>6</w:t>
            </w:r>
            <w:r>
              <w:rPr>
                <w:noProof/>
                <w:webHidden/>
              </w:rPr>
              <w:fldChar w:fldCharType="end"/>
            </w:r>
          </w:hyperlink>
        </w:p>
        <w:p w14:paraId="7FB476F9" w14:textId="68434F5C" w:rsidR="00FA6EDB" w:rsidRDefault="00FA6EDB">
          <w:pPr>
            <w:pStyle w:val="TOC2"/>
            <w:tabs>
              <w:tab w:val="right" w:leader="dot" w:pos="9016"/>
            </w:tabs>
            <w:rPr>
              <w:rFonts w:eastAsiaTheme="minorEastAsia"/>
              <w:noProof/>
              <w:lang w:eastAsia="en-GB"/>
            </w:rPr>
          </w:pPr>
          <w:hyperlink w:anchor="_Toc223303276" w:history="1">
            <w:r w:rsidRPr="003C5731">
              <w:rPr>
                <w:rStyle w:val="Hyperlink"/>
                <w:noProof/>
              </w:rPr>
              <w:t>Evaluation of Existing Systems</w:t>
            </w:r>
            <w:r>
              <w:rPr>
                <w:noProof/>
                <w:webHidden/>
              </w:rPr>
              <w:tab/>
            </w:r>
            <w:r>
              <w:rPr>
                <w:noProof/>
                <w:webHidden/>
              </w:rPr>
              <w:fldChar w:fldCharType="begin"/>
            </w:r>
            <w:r>
              <w:rPr>
                <w:noProof/>
                <w:webHidden/>
              </w:rPr>
              <w:instrText xml:space="preserve"> PAGEREF _Toc223303276 \h </w:instrText>
            </w:r>
            <w:r>
              <w:rPr>
                <w:noProof/>
                <w:webHidden/>
              </w:rPr>
            </w:r>
            <w:r>
              <w:rPr>
                <w:noProof/>
                <w:webHidden/>
              </w:rPr>
              <w:fldChar w:fldCharType="separate"/>
            </w:r>
            <w:r>
              <w:rPr>
                <w:noProof/>
                <w:webHidden/>
              </w:rPr>
              <w:t>7</w:t>
            </w:r>
            <w:r>
              <w:rPr>
                <w:noProof/>
                <w:webHidden/>
              </w:rPr>
              <w:fldChar w:fldCharType="end"/>
            </w:r>
          </w:hyperlink>
        </w:p>
        <w:p w14:paraId="49452658" w14:textId="6BB12581" w:rsidR="00FA6EDB" w:rsidRDefault="00FA6EDB">
          <w:pPr>
            <w:pStyle w:val="TOC1"/>
            <w:tabs>
              <w:tab w:val="right" w:leader="dot" w:pos="9016"/>
            </w:tabs>
            <w:rPr>
              <w:rFonts w:eastAsiaTheme="minorEastAsia"/>
              <w:noProof/>
              <w:lang w:eastAsia="en-GB"/>
            </w:rPr>
          </w:pPr>
          <w:hyperlink w:anchor="_Toc223303277" w:history="1">
            <w:r w:rsidRPr="003C5731">
              <w:rPr>
                <w:rStyle w:val="Hyperlink"/>
                <w:noProof/>
              </w:rPr>
              <w:t>3. Recommended Solution</w:t>
            </w:r>
            <w:r>
              <w:rPr>
                <w:noProof/>
                <w:webHidden/>
              </w:rPr>
              <w:tab/>
            </w:r>
            <w:r>
              <w:rPr>
                <w:noProof/>
                <w:webHidden/>
              </w:rPr>
              <w:fldChar w:fldCharType="begin"/>
            </w:r>
            <w:r>
              <w:rPr>
                <w:noProof/>
                <w:webHidden/>
              </w:rPr>
              <w:instrText xml:space="preserve"> PAGEREF _Toc223303277 \h </w:instrText>
            </w:r>
            <w:r>
              <w:rPr>
                <w:noProof/>
                <w:webHidden/>
              </w:rPr>
            </w:r>
            <w:r>
              <w:rPr>
                <w:noProof/>
                <w:webHidden/>
              </w:rPr>
              <w:fldChar w:fldCharType="separate"/>
            </w:r>
            <w:r>
              <w:rPr>
                <w:noProof/>
                <w:webHidden/>
              </w:rPr>
              <w:t>7</w:t>
            </w:r>
            <w:r>
              <w:rPr>
                <w:noProof/>
                <w:webHidden/>
              </w:rPr>
              <w:fldChar w:fldCharType="end"/>
            </w:r>
          </w:hyperlink>
        </w:p>
        <w:p w14:paraId="7CDCC96B" w14:textId="303B754F" w:rsidR="00FA6EDB" w:rsidRDefault="00FA6EDB">
          <w:pPr>
            <w:pStyle w:val="TOC2"/>
            <w:tabs>
              <w:tab w:val="right" w:leader="dot" w:pos="9016"/>
            </w:tabs>
            <w:rPr>
              <w:rFonts w:eastAsiaTheme="minorEastAsia"/>
              <w:noProof/>
              <w:lang w:eastAsia="en-GB"/>
            </w:rPr>
          </w:pPr>
          <w:hyperlink w:anchor="_Toc223303278" w:history="1">
            <w:r w:rsidRPr="003C5731">
              <w:rPr>
                <w:rStyle w:val="Hyperlink"/>
                <w:noProof/>
              </w:rPr>
              <w:t>3.1 Proposed Information System: Integrated ERP with CRM</w:t>
            </w:r>
            <w:r>
              <w:rPr>
                <w:noProof/>
                <w:webHidden/>
              </w:rPr>
              <w:tab/>
            </w:r>
            <w:r>
              <w:rPr>
                <w:noProof/>
                <w:webHidden/>
              </w:rPr>
              <w:fldChar w:fldCharType="begin"/>
            </w:r>
            <w:r>
              <w:rPr>
                <w:noProof/>
                <w:webHidden/>
              </w:rPr>
              <w:instrText xml:space="preserve"> PAGEREF _Toc223303278 \h </w:instrText>
            </w:r>
            <w:r>
              <w:rPr>
                <w:noProof/>
                <w:webHidden/>
              </w:rPr>
            </w:r>
            <w:r>
              <w:rPr>
                <w:noProof/>
                <w:webHidden/>
              </w:rPr>
              <w:fldChar w:fldCharType="separate"/>
            </w:r>
            <w:r>
              <w:rPr>
                <w:noProof/>
                <w:webHidden/>
              </w:rPr>
              <w:t>7</w:t>
            </w:r>
            <w:r>
              <w:rPr>
                <w:noProof/>
                <w:webHidden/>
              </w:rPr>
              <w:fldChar w:fldCharType="end"/>
            </w:r>
          </w:hyperlink>
        </w:p>
        <w:p w14:paraId="3D280AB4" w14:textId="29AB8AF0" w:rsidR="00FA6EDB" w:rsidRDefault="00FA6EDB">
          <w:pPr>
            <w:pStyle w:val="TOC2"/>
            <w:tabs>
              <w:tab w:val="right" w:leader="dot" w:pos="9016"/>
            </w:tabs>
            <w:rPr>
              <w:rFonts w:eastAsiaTheme="minorEastAsia"/>
              <w:noProof/>
              <w:lang w:eastAsia="en-GB"/>
            </w:rPr>
          </w:pPr>
          <w:hyperlink w:anchor="_Toc223303279" w:history="1">
            <w:r w:rsidRPr="003C5731">
              <w:rPr>
                <w:rStyle w:val="Hyperlink"/>
                <w:noProof/>
              </w:rPr>
              <w:t>3.2 Justification for the Recommendation</w:t>
            </w:r>
            <w:r>
              <w:rPr>
                <w:noProof/>
                <w:webHidden/>
              </w:rPr>
              <w:tab/>
            </w:r>
            <w:r>
              <w:rPr>
                <w:noProof/>
                <w:webHidden/>
              </w:rPr>
              <w:fldChar w:fldCharType="begin"/>
            </w:r>
            <w:r>
              <w:rPr>
                <w:noProof/>
                <w:webHidden/>
              </w:rPr>
              <w:instrText xml:space="preserve"> PAGEREF _Toc223303279 \h </w:instrText>
            </w:r>
            <w:r>
              <w:rPr>
                <w:noProof/>
                <w:webHidden/>
              </w:rPr>
            </w:r>
            <w:r>
              <w:rPr>
                <w:noProof/>
                <w:webHidden/>
              </w:rPr>
              <w:fldChar w:fldCharType="separate"/>
            </w:r>
            <w:r>
              <w:rPr>
                <w:noProof/>
                <w:webHidden/>
              </w:rPr>
              <w:t>8</w:t>
            </w:r>
            <w:r>
              <w:rPr>
                <w:noProof/>
                <w:webHidden/>
              </w:rPr>
              <w:fldChar w:fldCharType="end"/>
            </w:r>
          </w:hyperlink>
        </w:p>
        <w:p w14:paraId="442F668B" w14:textId="0D7DE3ED" w:rsidR="00FA6EDB" w:rsidRDefault="00FA6EDB">
          <w:pPr>
            <w:pStyle w:val="TOC3"/>
            <w:tabs>
              <w:tab w:val="right" w:leader="dot" w:pos="9016"/>
            </w:tabs>
            <w:rPr>
              <w:rFonts w:eastAsiaTheme="minorEastAsia"/>
              <w:noProof/>
              <w:lang w:eastAsia="en-GB"/>
            </w:rPr>
          </w:pPr>
          <w:hyperlink w:anchor="_Toc223303280" w:history="1">
            <w:r w:rsidRPr="003C5731">
              <w:rPr>
                <w:rStyle w:val="Hyperlink"/>
                <w:noProof/>
              </w:rPr>
              <w:t>a. Alignment with Business Needs</w:t>
            </w:r>
            <w:r>
              <w:rPr>
                <w:noProof/>
                <w:webHidden/>
              </w:rPr>
              <w:tab/>
            </w:r>
            <w:r>
              <w:rPr>
                <w:noProof/>
                <w:webHidden/>
              </w:rPr>
              <w:fldChar w:fldCharType="begin"/>
            </w:r>
            <w:r>
              <w:rPr>
                <w:noProof/>
                <w:webHidden/>
              </w:rPr>
              <w:instrText xml:space="preserve"> PAGEREF _Toc223303280 \h </w:instrText>
            </w:r>
            <w:r>
              <w:rPr>
                <w:noProof/>
                <w:webHidden/>
              </w:rPr>
            </w:r>
            <w:r>
              <w:rPr>
                <w:noProof/>
                <w:webHidden/>
              </w:rPr>
              <w:fldChar w:fldCharType="separate"/>
            </w:r>
            <w:r>
              <w:rPr>
                <w:noProof/>
                <w:webHidden/>
              </w:rPr>
              <w:t>8</w:t>
            </w:r>
            <w:r>
              <w:rPr>
                <w:noProof/>
                <w:webHidden/>
              </w:rPr>
              <w:fldChar w:fldCharType="end"/>
            </w:r>
          </w:hyperlink>
        </w:p>
        <w:p w14:paraId="697DC373" w14:textId="08C094C5" w:rsidR="00FA6EDB" w:rsidRDefault="00FA6EDB">
          <w:pPr>
            <w:pStyle w:val="TOC3"/>
            <w:tabs>
              <w:tab w:val="right" w:leader="dot" w:pos="9016"/>
            </w:tabs>
            <w:rPr>
              <w:rFonts w:eastAsiaTheme="minorEastAsia"/>
              <w:noProof/>
              <w:lang w:eastAsia="en-GB"/>
            </w:rPr>
          </w:pPr>
          <w:hyperlink w:anchor="_Toc223303281" w:history="1">
            <w:r w:rsidRPr="003C5731">
              <w:rPr>
                <w:rStyle w:val="Hyperlink"/>
                <w:noProof/>
              </w:rPr>
              <w:t>b. Improved Efficiency and Automation</w:t>
            </w:r>
            <w:r>
              <w:rPr>
                <w:noProof/>
                <w:webHidden/>
              </w:rPr>
              <w:tab/>
            </w:r>
            <w:r>
              <w:rPr>
                <w:noProof/>
                <w:webHidden/>
              </w:rPr>
              <w:fldChar w:fldCharType="begin"/>
            </w:r>
            <w:r>
              <w:rPr>
                <w:noProof/>
                <w:webHidden/>
              </w:rPr>
              <w:instrText xml:space="preserve"> PAGEREF _Toc223303281 \h </w:instrText>
            </w:r>
            <w:r>
              <w:rPr>
                <w:noProof/>
                <w:webHidden/>
              </w:rPr>
            </w:r>
            <w:r>
              <w:rPr>
                <w:noProof/>
                <w:webHidden/>
              </w:rPr>
              <w:fldChar w:fldCharType="separate"/>
            </w:r>
            <w:r>
              <w:rPr>
                <w:noProof/>
                <w:webHidden/>
              </w:rPr>
              <w:t>8</w:t>
            </w:r>
            <w:r>
              <w:rPr>
                <w:noProof/>
                <w:webHidden/>
              </w:rPr>
              <w:fldChar w:fldCharType="end"/>
            </w:r>
          </w:hyperlink>
        </w:p>
        <w:p w14:paraId="18C014A1" w14:textId="34AFB38D" w:rsidR="00FA6EDB" w:rsidRDefault="00FA6EDB">
          <w:pPr>
            <w:pStyle w:val="TOC3"/>
            <w:tabs>
              <w:tab w:val="right" w:leader="dot" w:pos="9016"/>
            </w:tabs>
            <w:rPr>
              <w:rFonts w:eastAsiaTheme="minorEastAsia"/>
              <w:noProof/>
              <w:lang w:eastAsia="en-GB"/>
            </w:rPr>
          </w:pPr>
          <w:hyperlink w:anchor="_Toc223303282" w:history="1">
            <w:r w:rsidRPr="003C5731">
              <w:rPr>
                <w:rStyle w:val="Hyperlink"/>
                <w:noProof/>
              </w:rPr>
              <w:t>c. Scalability for Future Growth</w:t>
            </w:r>
            <w:r>
              <w:rPr>
                <w:noProof/>
                <w:webHidden/>
              </w:rPr>
              <w:tab/>
            </w:r>
            <w:r>
              <w:rPr>
                <w:noProof/>
                <w:webHidden/>
              </w:rPr>
              <w:fldChar w:fldCharType="begin"/>
            </w:r>
            <w:r>
              <w:rPr>
                <w:noProof/>
                <w:webHidden/>
              </w:rPr>
              <w:instrText xml:space="preserve"> PAGEREF _Toc223303282 \h </w:instrText>
            </w:r>
            <w:r>
              <w:rPr>
                <w:noProof/>
                <w:webHidden/>
              </w:rPr>
            </w:r>
            <w:r>
              <w:rPr>
                <w:noProof/>
                <w:webHidden/>
              </w:rPr>
              <w:fldChar w:fldCharType="separate"/>
            </w:r>
            <w:r>
              <w:rPr>
                <w:noProof/>
                <w:webHidden/>
              </w:rPr>
              <w:t>8</w:t>
            </w:r>
            <w:r>
              <w:rPr>
                <w:noProof/>
                <w:webHidden/>
              </w:rPr>
              <w:fldChar w:fldCharType="end"/>
            </w:r>
          </w:hyperlink>
        </w:p>
        <w:p w14:paraId="1BE43603" w14:textId="21E10737" w:rsidR="00FA6EDB" w:rsidRDefault="00FA6EDB">
          <w:pPr>
            <w:pStyle w:val="TOC3"/>
            <w:tabs>
              <w:tab w:val="right" w:leader="dot" w:pos="9016"/>
            </w:tabs>
            <w:rPr>
              <w:rFonts w:eastAsiaTheme="minorEastAsia"/>
              <w:noProof/>
              <w:lang w:eastAsia="en-GB"/>
            </w:rPr>
          </w:pPr>
          <w:hyperlink w:anchor="_Toc223303283" w:history="1">
            <w:r w:rsidRPr="003C5731">
              <w:rPr>
                <w:rStyle w:val="Hyperlink"/>
                <w:noProof/>
              </w:rPr>
              <w:t>d. Cost</w:t>
            </w:r>
            <w:r w:rsidRPr="003C5731">
              <w:rPr>
                <w:rStyle w:val="Hyperlink"/>
                <w:rFonts w:ascii="Cambria Math" w:hAnsi="Cambria Math" w:cs="Cambria Math"/>
                <w:noProof/>
              </w:rPr>
              <w:t>‑</w:t>
            </w:r>
            <w:r w:rsidRPr="003C5731">
              <w:rPr>
                <w:rStyle w:val="Hyperlink"/>
                <w:noProof/>
              </w:rPr>
              <w:t>Effectiveness</w:t>
            </w:r>
            <w:r>
              <w:rPr>
                <w:noProof/>
                <w:webHidden/>
              </w:rPr>
              <w:tab/>
            </w:r>
            <w:r>
              <w:rPr>
                <w:noProof/>
                <w:webHidden/>
              </w:rPr>
              <w:fldChar w:fldCharType="begin"/>
            </w:r>
            <w:r>
              <w:rPr>
                <w:noProof/>
                <w:webHidden/>
              </w:rPr>
              <w:instrText xml:space="preserve"> PAGEREF _Toc223303283 \h </w:instrText>
            </w:r>
            <w:r>
              <w:rPr>
                <w:noProof/>
                <w:webHidden/>
              </w:rPr>
            </w:r>
            <w:r>
              <w:rPr>
                <w:noProof/>
                <w:webHidden/>
              </w:rPr>
              <w:fldChar w:fldCharType="separate"/>
            </w:r>
            <w:r>
              <w:rPr>
                <w:noProof/>
                <w:webHidden/>
              </w:rPr>
              <w:t>8</w:t>
            </w:r>
            <w:r>
              <w:rPr>
                <w:noProof/>
                <w:webHidden/>
              </w:rPr>
              <w:fldChar w:fldCharType="end"/>
            </w:r>
          </w:hyperlink>
        </w:p>
        <w:p w14:paraId="1CF8DC8C" w14:textId="028D23DA" w:rsidR="00FA6EDB" w:rsidRDefault="00FA6EDB">
          <w:pPr>
            <w:pStyle w:val="TOC3"/>
            <w:tabs>
              <w:tab w:val="right" w:leader="dot" w:pos="9016"/>
            </w:tabs>
            <w:rPr>
              <w:rFonts w:eastAsiaTheme="minorEastAsia"/>
              <w:noProof/>
              <w:lang w:eastAsia="en-GB"/>
            </w:rPr>
          </w:pPr>
          <w:hyperlink w:anchor="_Toc223303284" w:history="1">
            <w:r w:rsidRPr="003C5731">
              <w:rPr>
                <w:rStyle w:val="Hyperlink"/>
                <w:noProof/>
              </w:rPr>
              <w:t>e. Enhanced Data Security and GDPR Compliance</w:t>
            </w:r>
            <w:r>
              <w:rPr>
                <w:noProof/>
                <w:webHidden/>
              </w:rPr>
              <w:tab/>
            </w:r>
            <w:r>
              <w:rPr>
                <w:noProof/>
                <w:webHidden/>
              </w:rPr>
              <w:fldChar w:fldCharType="begin"/>
            </w:r>
            <w:r>
              <w:rPr>
                <w:noProof/>
                <w:webHidden/>
              </w:rPr>
              <w:instrText xml:space="preserve"> PAGEREF _Toc223303284 \h </w:instrText>
            </w:r>
            <w:r>
              <w:rPr>
                <w:noProof/>
                <w:webHidden/>
              </w:rPr>
            </w:r>
            <w:r>
              <w:rPr>
                <w:noProof/>
                <w:webHidden/>
              </w:rPr>
              <w:fldChar w:fldCharType="separate"/>
            </w:r>
            <w:r>
              <w:rPr>
                <w:noProof/>
                <w:webHidden/>
              </w:rPr>
              <w:t>9</w:t>
            </w:r>
            <w:r>
              <w:rPr>
                <w:noProof/>
                <w:webHidden/>
              </w:rPr>
              <w:fldChar w:fldCharType="end"/>
            </w:r>
          </w:hyperlink>
        </w:p>
        <w:p w14:paraId="123196F7" w14:textId="078DB58B" w:rsidR="00FA6EDB" w:rsidRDefault="00FA6EDB">
          <w:pPr>
            <w:pStyle w:val="TOC2"/>
            <w:tabs>
              <w:tab w:val="right" w:leader="dot" w:pos="9016"/>
            </w:tabs>
            <w:rPr>
              <w:rFonts w:eastAsiaTheme="minorEastAsia"/>
              <w:noProof/>
              <w:lang w:eastAsia="en-GB"/>
            </w:rPr>
          </w:pPr>
          <w:hyperlink w:anchor="_Toc223303285" w:history="1">
            <w:r w:rsidRPr="003C5731">
              <w:rPr>
                <w:rStyle w:val="Hyperlink"/>
                <w:noProof/>
              </w:rPr>
              <w:t>3.3 How the System Will Improve Operations</w:t>
            </w:r>
            <w:r>
              <w:rPr>
                <w:noProof/>
                <w:webHidden/>
              </w:rPr>
              <w:tab/>
            </w:r>
            <w:r>
              <w:rPr>
                <w:noProof/>
                <w:webHidden/>
              </w:rPr>
              <w:fldChar w:fldCharType="begin"/>
            </w:r>
            <w:r>
              <w:rPr>
                <w:noProof/>
                <w:webHidden/>
              </w:rPr>
              <w:instrText xml:space="preserve"> PAGEREF _Toc223303285 \h </w:instrText>
            </w:r>
            <w:r>
              <w:rPr>
                <w:noProof/>
                <w:webHidden/>
              </w:rPr>
            </w:r>
            <w:r>
              <w:rPr>
                <w:noProof/>
                <w:webHidden/>
              </w:rPr>
              <w:fldChar w:fldCharType="separate"/>
            </w:r>
            <w:r>
              <w:rPr>
                <w:noProof/>
                <w:webHidden/>
              </w:rPr>
              <w:t>9</w:t>
            </w:r>
            <w:r>
              <w:rPr>
                <w:noProof/>
                <w:webHidden/>
              </w:rPr>
              <w:fldChar w:fldCharType="end"/>
            </w:r>
          </w:hyperlink>
        </w:p>
        <w:p w14:paraId="13794CBD" w14:textId="05E725CF" w:rsidR="00FA6EDB" w:rsidRDefault="00FA6EDB">
          <w:pPr>
            <w:pStyle w:val="TOC3"/>
            <w:tabs>
              <w:tab w:val="right" w:leader="dot" w:pos="9016"/>
            </w:tabs>
            <w:rPr>
              <w:rFonts w:eastAsiaTheme="minorEastAsia"/>
              <w:noProof/>
              <w:lang w:eastAsia="en-GB"/>
            </w:rPr>
          </w:pPr>
          <w:hyperlink w:anchor="_Toc223303286" w:history="1">
            <w:r w:rsidRPr="003C5731">
              <w:rPr>
                <w:rStyle w:val="Hyperlink"/>
                <w:noProof/>
              </w:rPr>
              <w:t>a. Inventory Management</w:t>
            </w:r>
            <w:r>
              <w:rPr>
                <w:noProof/>
                <w:webHidden/>
              </w:rPr>
              <w:tab/>
            </w:r>
            <w:r>
              <w:rPr>
                <w:noProof/>
                <w:webHidden/>
              </w:rPr>
              <w:fldChar w:fldCharType="begin"/>
            </w:r>
            <w:r>
              <w:rPr>
                <w:noProof/>
                <w:webHidden/>
              </w:rPr>
              <w:instrText xml:space="preserve"> PAGEREF _Toc223303286 \h </w:instrText>
            </w:r>
            <w:r>
              <w:rPr>
                <w:noProof/>
                <w:webHidden/>
              </w:rPr>
            </w:r>
            <w:r>
              <w:rPr>
                <w:noProof/>
                <w:webHidden/>
              </w:rPr>
              <w:fldChar w:fldCharType="separate"/>
            </w:r>
            <w:r>
              <w:rPr>
                <w:noProof/>
                <w:webHidden/>
              </w:rPr>
              <w:t>9</w:t>
            </w:r>
            <w:r>
              <w:rPr>
                <w:noProof/>
                <w:webHidden/>
              </w:rPr>
              <w:fldChar w:fldCharType="end"/>
            </w:r>
          </w:hyperlink>
        </w:p>
        <w:p w14:paraId="2F819B52" w14:textId="5B032512" w:rsidR="00FA6EDB" w:rsidRDefault="00FA6EDB">
          <w:pPr>
            <w:pStyle w:val="TOC3"/>
            <w:tabs>
              <w:tab w:val="right" w:leader="dot" w:pos="9016"/>
            </w:tabs>
            <w:rPr>
              <w:rFonts w:eastAsiaTheme="minorEastAsia"/>
              <w:noProof/>
              <w:lang w:eastAsia="en-GB"/>
            </w:rPr>
          </w:pPr>
          <w:hyperlink w:anchor="_Toc223303287" w:history="1">
            <w:r w:rsidRPr="003C5731">
              <w:rPr>
                <w:rStyle w:val="Hyperlink"/>
                <w:noProof/>
              </w:rPr>
              <w:t>b. Customer Relationship Management</w:t>
            </w:r>
            <w:r>
              <w:rPr>
                <w:noProof/>
                <w:webHidden/>
              </w:rPr>
              <w:tab/>
            </w:r>
            <w:r>
              <w:rPr>
                <w:noProof/>
                <w:webHidden/>
              </w:rPr>
              <w:fldChar w:fldCharType="begin"/>
            </w:r>
            <w:r>
              <w:rPr>
                <w:noProof/>
                <w:webHidden/>
              </w:rPr>
              <w:instrText xml:space="preserve"> PAGEREF _Toc223303287 \h </w:instrText>
            </w:r>
            <w:r>
              <w:rPr>
                <w:noProof/>
                <w:webHidden/>
              </w:rPr>
            </w:r>
            <w:r>
              <w:rPr>
                <w:noProof/>
                <w:webHidden/>
              </w:rPr>
              <w:fldChar w:fldCharType="separate"/>
            </w:r>
            <w:r>
              <w:rPr>
                <w:noProof/>
                <w:webHidden/>
              </w:rPr>
              <w:t>10</w:t>
            </w:r>
            <w:r>
              <w:rPr>
                <w:noProof/>
                <w:webHidden/>
              </w:rPr>
              <w:fldChar w:fldCharType="end"/>
            </w:r>
          </w:hyperlink>
        </w:p>
        <w:p w14:paraId="1A305628" w14:textId="22EA718C" w:rsidR="00FA6EDB" w:rsidRDefault="00FA6EDB">
          <w:pPr>
            <w:pStyle w:val="TOC3"/>
            <w:tabs>
              <w:tab w:val="right" w:leader="dot" w:pos="9016"/>
            </w:tabs>
            <w:rPr>
              <w:rFonts w:eastAsiaTheme="minorEastAsia"/>
              <w:noProof/>
              <w:lang w:eastAsia="en-GB"/>
            </w:rPr>
          </w:pPr>
          <w:hyperlink w:anchor="_Toc223303288" w:history="1">
            <w:r w:rsidRPr="003C5731">
              <w:rPr>
                <w:rStyle w:val="Hyperlink"/>
                <w:noProof/>
              </w:rPr>
              <w:t>c. Decision</w:t>
            </w:r>
            <w:r w:rsidRPr="003C5731">
              <w:rPr>
                <w:rStyle w:val="Hyperlink"/>
                <w:rFonts w:ascii="Cambria Math" w:hAnsi="Cambria Math" w:cs="Cambria Math"/>
                <w:noProof/>
              </w:rPr>
              <w:t>‑</w:t>
            </w:r>
            <w:r w:rsidRPr="003C5731">
              <w:rPr>
                <w:rStyle w:val="Hyperlink"/>
                <w:noProof/>
              </w:rPr>
              <w:t>Making and Reporting</w:t>
            </w:r>
            <w:r>
              <w:rPr>
                <w:noProof/>
                <w:webHidden/>
              </w:rPr>
              <w:tab/>
            </w:r>
            <w:r>
              <w:rPr>
                <w:noProof/>
                <w:webHidden/>
              </w:rPr>
              <w:fldChar w:fldCharType="begin"/>
            </w:r>
            <w:r>
              <w:rPr>
                <w:noProof/>
                <w:webHidden/>
              </w:rPr>
              <w:instrText xml:space="preserve"> PAGEREF _Toc223303288 \h </w:instrText>
            </w:r>
            <w:r>
              <w:rPr>
                <w:noProof/>
                <w:webHidden/>
              </w:rPr>
            </w:r>
            <w:r>
              <w:rPr>
                <w:noProof/>
                <w:webHidden/>
              </w:rPr>
              <w:fldChar w:fldCharType="separate"/>
            </w:r>
            <w:r>
              <w:rPr>
                <w:noProof/>
                <w:webHidden/>
              </w:rPr>
              <w:t>11</w:t>
            </w:r>
            <w:r>
              <w:rPr>
                <w:noProof/>
                <w:webHidden/>
              </w:rPr>
              <w:fldChar w:fldCharType="end"/>
            </w:r>
          </w:hyperlink>
        </w:p>
        <w:p w14:paraId="4B660D4E" w14:textId="48E2734A" w:rsidR="00FA6EDB" w:rsidRDefault="00FA6EDB">
          <w:pPr>
            <w:pStyle w:val="TOC3"/>
            <w:tabs>
              <w:tab w:val="right" w:leader="dot" w:pos="9016"/>
            </w:tabs>
            <w:rPr>
              <w:rFonts w:eastAsiaTheme="minorEastAsia"/>
              <w:noProof/>
              <w:lang w:eastAsia="en-GB"/>
            </w:rPr>
          </w:pPr>
          <w:hyperlink w:anchor="_Toc223303289" w:history="1">
            <w:r w:rsidRPr="003C5731">
              <w:rPr>
                <w:rStyle w:val="Hyperlink"/>
                <w:noProof/>
              </w:rPr>
              <w:t>d. Departmental Integration</w:t>
            </w:r>
            <w:r>
              <w:rPr>
                <w:noProof/>
                <w:webHidden/>
              </w:rPr>
              <w:tab/>
            </w:r>
            <w:r>
              <w:rPr>
                <w:noProof/>
                <w:webHidden/>
              </w:rPr>
              <w:fldChar w:fldCharType="begin"/>
            </w:r>
            <w:r>
              <w:rPr>
                <w:noProof/>
                <w:webHidden/>
              </w:rPr>
              <w:instrText xml:space="preserve"> PAGEREF _Toc223303289 \h </w:instrText>
            </w:r>
            <w:r>
              <w:rPr>
                <w:noProof/>
                <w:webHidden/>
              </w:rPr>
            </w:r>
            <w:r>
              <w:rPr>
                <w:noProof/>
                <w:webHidden/>
              </w:rPr>
              <w:fldChar w:fldCharType="separate"/>
            </w:r>
            <w:r>
              <w:rPr>
                <w:noProof/>
                <w:webHidden/>
              </w:rPr>
              <w:t>12</w:t>
            </w:r>
            <w:r>
              <w:rPr>
                <w:noProof/>
                <w:webHidden/>
              </w:rPr>
              <w:fldChar w:fldCharType="end"/>
            </w:r>
          </w:hyperlink>
        </w:p>
        <w:p w14:paraId="25193BD5" w14:textId="33DDE085" w:rsidR="00FA6EDB" w:rsidRDefault="00FA6EDB">
          <w:pPr>
            <w:pStyle w:val="TOC2"/>
            <w:tabs>
              <w:tab w:val="right" w:leader="dot" w:pos="9016"/>
            </w:tabs>
            <w:rPr>
              <w:rFonts w:eastAsiaTheme="minorEastAsia"/>
              <w:noProof/>
              <w:lang w:eastAsia="en-GB"/>
            </w:rPr>
          </w:pPr>
          <w:hyperlink w:anchor="_Toc223303290" w:history="1">
            <w:r w:rsidRPr="003C5731">
              <w:rPr>
                <w:rStyle w:val="Hyperlink"/>
                <w:noProof/>
              </w:rPr>
              <w:t>How the systems will improve operations</w:t>
            </w:r>
            <w:r>
              <w:rPr>
                <w:noProof/>
                <w:webHidden/>
              </w:rPr>
              <w:tab/>
            </w:r>
            <w:r>
              <w:rPr>
                <w:noProof/>
                <w:webHidden/>
              </w:rPr>
              <w:fldChar w:fldCharType="begin"/>
            </w:r>
            <w:r>
              <w:rPr>
                <w:noProof/>
                <w:webHidden/>
              </w:rPr>
              <w:instrText xml:space="preserve"> PAGEREF _Toc223303290 \h </w:instrText>
            </w:r>
            <w:r>
              <w:rPr>
                <w:noProof/>
                <w:webHidden/>
              </w:rPr>
            </w:r>
            <w:r>
              <w:rPr>
                <w:noProof/>
                <w:webHidden/>
              </w:rPr>
              <w:fldChar w:fldCharType="separate"/>
            </w:r>
            <w:r>
              <w:rPr>
                <w:noProof/>
                <w:webHidden/>
              </w:rPr>
              <w:t>12</w:t>
            </w:r>
            <w:r>
              <w:rPr>
                <w:noProof/>
                <w:webHidden/>
              </w:rPr>
              <w:fldChar w:fldCharType="end"/>
            </w:r>
          </w:hyperlink>
        </w:p>
        <w:p w14:paraId="541933B1" w14:textId="7BECD071" w:rsidR="00FA6EDB" w:rsidRDefault="00FA6EDB">
          <w:pPr>
            <w:pStyle w:val="TOC1"/>
            <w:tabs>
              <w:tab w:val="right" w:leader="dot" w:pos="9016"/>
            </w:tabs>
            <w:rPr>
              <w:rFonts w:eastAsiaTheme="minorEastAsia"/>
              <w:noProof/>
              <w:lang w:eastAsia="en-GB"/>
            </w:rPr>
          </w:pPr>
          <w:hyperlink w:anchor="_Toc223303291" w:history="1">
            <w:r w:rsidRPr="003C5731">
              <w:rPr>
                <w:rStyle w:val="Hyperlink"/>
                <w:noProof/>
              </w:rPr>
              <w:t>4. Implementation Plan</w:t>
            </w:r>
            <w:r>
              <w:rPr>
                <w:noProof/>
                <w:webHidden/>
              </w:rPr>
              <w:tab/>
            </w:r>
            <w:r>
              <w:rPr>
                <w:noProof/>
                <w:webHidden/>
              </w:rPr>
              <w:fldChar w:fldCharType="begin"/>
            </w:r>
            <w:r>
              <w:rPr>
                <w:noProof/>
                <w:webHidden/>
              </w:rPr>
              <w:instrText xml:space="preserve"> PAGEREF _Toc223303291 \h </w:instrText>
            </w:r>
            <w:r>
              <w:rPr>
                <w:noProof/>
                <w:webHidden/>
              </w:rPr>
            </w:r>
            <w:r>
              <w:rPr>
                <w:noProof/>
                <w:webHidden/>
              </w:rPr>
              <w:fldChar w:fldCharType="separate"/>
            </w:r>
            <w:r>
              <w:rPr>
                <w:noProof/>
                <w:webHidden/>
              </w:rPr>
              <w:t>13</w:t>
            </w:r>
            <w:r>
              <w:rPr>
                <w:noProof/>
                <w:webHidden/>
              </w:rPr>
              <w:fldChar w:fldCharType="end"/>
            </w:r>
          </w:hyperlink>
        </w:p>
        <w:p w14:paraId="65E0FAEB" w14:textId="364F10A0" w:rsidR="00FA6EDB" w:rsidRDefault="00FA6EDB">
          <w:pPr>
            <w:pStyle w:val="TOC2"/>
            <w:tabs>
              <w:tab w:val="right" w:leader="dot" w:pos="9016"/>
            </w:tabs>
            <w:rPr>
              <w:rFonts w:eastAsiaTheme="minorEastAsia"/>
              <w:noProof/>
              <w:lang w:eastAsia="en-GB"/>
            </w:rPr>
          </w:pPr>
          <w:hyperlink w:anchor="_Toc223303292" w:history="1">
            <w:r w:rsidRPr="003C5731">
              <w:rPr>
                <w:rStyle w:val="Hyperlink"/>
                <w:noProof/>
              </w:rPr>
              <w:t>4.1 Implementation Steps</w:t>
            </w:r>
            <w:r>
              <w:rPr>
                <w:noProof/>
                <w:webHidden/>
              </w:rPr>
              <w:tab/>
            </w:r>
            <w:r>
              <w:rPr>
                <w:noProof/>
                <w:webHidden/>
              </w:rPr>
              <w:fldChar w:fldCharType="begin"/>
            </w:r>
            <w:r>
              <w:rPr>
                <w:noProof/>
                <w:webHidden/>
              </w:rPr>
              <w:instrText xml:space="preserve"> PAGEREF _Toc223303292 \h </w:instrText>
            </w:r>
            <w:r>
              <w:rPr>
                <w:noProof/>
                <w:webHidden/>
              </w:rPr>
            </w:r>
            <w:r>
              <w:rPr>
                <w:noProof/>
                <w:webHidden/>
              </w:rPr>
              <w:fldChar w:fldCharType="separate"/>
            </w:r>
            <w:r>
              <w:rPr>
                <w:noProof/>
                <w:webHidden/>
              </w:rPr>
              <w:t>13</w:t>
            </w:r>
            <w:r>
              <w:rPr>
                <w:noProof/>
                <w:webHidden/>
              </w:rPr>
              <w:fldChar w:fldCharType="end"/>
            </w:r>
          </w:hyperlink>
        </w:p>
        <w:p w14:paraId="0306FF9D" w14:textId="5DCB9A50" w:rsidR="00FA6EDB" w:rsidRDefault="00FA6EDB">
          <w:pPr>
            <w:pStyle w:val="TOC2"/>
            <w:tabs>
              <w:tab w:val="right" w:leader="dot" w:pos="9016"/>
            </w:tabs>
            <w:rPr>
              <w:rFonts w:eastAsiaTheme="minorEastAsia"/>
              <w:noProof/>
              <w:lang w:eastAsia="en-GB"/>
            </w:rPr>
          </w:pPr>
          <w:hyperlink w:anchor="_Toc223303293" w:history="1">
            <w:r w:rsidRPr="003C5731">
              <w:rPr>
                <w:rStyle w:val="Hyperlink"/>
                <w:noProof/>
              </w:rPr>
              <w:t>4.2 Integration with Existing Infrastructure</w:t>
            </w:r>
            <w:r>
              <w:rPr>
                <w:noProof/>
                <w:webHidden/>
              </w:rPr>
              <w:tab/>
            </w:r>
            <w:r>
              <w:rPr>
                <w:noProof/>
                <w:webHidden/>
              </w:rPr>
              <w:fldChar w:fldCharType="begin"/>
            </w:r>
            <w:r>
              <w:rPr>
                <w:noProof/>
                <w:webHidden/>
              </w:rPr>
              <w:instrText xml:space="preserve"> PAGEREF _Toc223303293 \h </w:instrText>
            </w:r>
            <w:r>
              <w:rPr>
                <w:noProof/>
                <w:webHidden/>
              </w:rPr>
            </w:r>
            <w:r>
              <w:rPr>
                <w:noProof/>
                <w:webHidden/>
              </w:rPr>
              <w:fldChar w:fldCharType="separate"/>
            </w:r>
            <w:r>
              <w:rPr>
                <w:noProof/>
                <w:webHidden/>
              </w:rPr>
              <w:t>14</w:t>
            </w:r>
            <w:r>
              <w:rPr>
                <w:noProof/>
                <w:webHidden/>
              </w:rPr>
              <w:fldChar w:fldCharType="end"/>
            </w:r>
          </w:hyperlink>
        </w:p>
        <w:p w14:paraId="3E88CF46" w14:textId="7F3C2F70" w:rsidR="00FA6EDB" w:rsidRDefault="00FA6EDB">
          <w:pPr>
            <w:pStyle w:val="TOC2"/>
            <w:tabs>
              <w:tab w:val="right" w:leader="dot" w:pos="9016"/>
            </w:tabs>
            <w:rPr>
              <w:rFonts w:eastAsiaTheme="minorEastAsia"/>
              <w:noProof/>
              <w:lang w:eastAsia="en-GB"/>
            </w:rPr>
          </w:pPr>
          <w:hyperlink w:anchor="_Toc223303294" w:history="1">
            <w:r w:rsidRPr="003C5731">
              <w:rPr>
                <w:rStyle w:val="Hyperlink"/>
                <w:noProof/>
              </w:rPr>
              <w:t>4.3 Potential Challenges and Mitigation Strategies</w:t>
            </w:r>
            <w:r>
              <w:rPr>
                <w:noProof/>
                <w:webHidden/>
              </w:rPr>
              <w:tab/>
            </w:r>
            <w:r>
              <w:rPr>
                <w:noProof/>
                <w:webHidden/>
              </w:rPr>
              <w:fldChar w:fldCharType="begin"/>
            </w:r>
            <w:r>
              <w:rPr>
                <w:noProof/>
                <w:webHidden/>
              </w:rPr>
              <w:instrText xml:space="preserve"> PAGEREF _Toc223303294 \h </w:instrText>
            </w:r>
            <w:r>
              <w:rPr>
                <w:noProof/>
                <w:webHidden/>
              </w:rPr>
            </w:r>
            <w:r>
              <w:rPr>
                <w:noProof/>
                <w:webHidden/>
              </w:rPr>
              <w:fldChar w:fldCharType="separate"/>
            </w:r>
            <w:r>
              <w:rPr>
                <w:noProof/>
                <w:webHidden/>
              </w:rPr>
              <w:t>14</w:t>
            </w:r>
            <w:r>
              <w:rPr>
                <w:noProof/>
                <w:webHidden/>
              </w:rPr>
              <w:fldChar w:fldCharType="end"/>
            </w:r>
          </w:hyperlink>
        </w:p>
        <w:p w14:paraId="218494D7" w14:textId="47E95CE3" w:rsidR="00FA6EDB" w:rsidRDefault="00FA6EDB">
          <w:pPr>
            <w:pStyle w:val="TOC1"/>
            <w:tabs>
              <w:tab w:val="right" w:leader="dot" w:pos="9016"/>
            </w:tabs>
            <w:rPr>
              <w:rFonts w:eastAsiaTheme="minorEastAsia"/>
              <w:noProof/>
              <w:lang w:eastAsia="en-GB"/>
            </w:rPr>
          </w:pPr>
          <w:hyperlink w:anchor="_Toc223303295" w:history="1">
            <w:r w:rsidRPr="003C5731">
              <w:rPr>
                <w:rStyle w:val="Hyperlink"/>
                <w:noProof/>
              </w:rPr>
              <w:t>5. Conclusion</w:t>
            </w:r>
            <w:r>
              <w:rPr>
                <w:noProof/>
                <w:webHidden/>
              </w:rPr>
              <w:tab/>
            </w:r>
            <w:r>
              <w:rPr>
                <w:noProof/>
                <w:webHidden/>
              </w:rPr>
              <w:fldChar w:fldCharType="begin"/>
            </w:r>
            <w:r>
              <w:rPr>
                <w:noProof/>
                <w:webHidden/>
              </w:rPr>
              <w:instrText xml:space="preserve"> PAGEREF _Toc223303295 \h </w:instrText>
            </w:r>
            <w:r>
              <w:rPr>
                <w:noProof/>
                <w:webHidden/>
              </w:rPr>
            </w:r>
            <w:r>
              <w:rPr>
                <w:noProof/>
                <w:webHidden/>
              </w:rPr>
              <w:fldChar w:fldCharType="separate"/>
            </w:r>
            <w:r>
              <w:rPr>
                <w:noProof/>
                <w:webHidden/>
              </w:rPr>
              <w:t>14</w:t>
            </w:r>
            <w:r>
              <w:rPr>
                <w:noProof/>
                <w:webHidden/>
              </w:rPr>
              <w:fldChar w:fldCharType="end"/>
            </w:r>
          </w:hyperlink>
        </w:p>
        <w:p w14:paraId="764EAF81" w14:textId="525B0DF7" w:rsidR="00FA6EDB" w:rsidRDefault="00FA6EDB">
          <w:pPr>
            <w:pStyle w:val="TOC1"/>
            <w:tabs>
              <w:tab w:val="right" w:leader="dot" w:pos="9016"/>
            </w:tabs>
            <w:rPr>
              <w:rFonts w:eastAsiaTheme="minorEastAsia"/>
              <w:noProof/>
              <w:lang w:eastAsia="en-GB"/>
            </w:rPr>
          </w:pPr>
          <w:hyperlink w:anchor="_Toc223303296" w:history="1">
            <w:r w:rsidRPr="003C5731">
              <w:rPr>
                <w:rStyle w:val="Hyperlink"/>
                <w:noProof/>
              </w:rPr>
              <w:t>Reference List</w:t>
            </w:r>
            <w:r>
              <w:rPr>
                <w:noProof/>
                <w:webHidden/>
              </w:rPr>
              <w:tab/>
            </w:r>
            <w:r>
              <w:rPr>
                <w:noProof/>
                <w:webHidden/>
              </w:rPr>
              <w:fldChar w:fldCharType="begin"/>
            </w:r>
            <w:r>
              <w:rPr>
                <w:noProof/>
                <w:webHidden/>
              </w:rPr>
              <w:instrText xml:space="preserve"> PAGEREF _Toc223303296 \h </w:instrText>
            </w:r>
            <w:r>
              <w:rPr>
                <w:noProof/>
                <w:webHidden/>
              </w:rPr>
            </w:r>
            <w:r>
              <w:rPr>
                <w:noProof/>
                <w:webHidden/>
              </w:rPr>
              <w:fldChar w:fldCharType="separate"/>
            </w:r>
            <w:r>
              <w:rPr>
                <w:noProof/>
                <w:webHidden/>
              </w:rPr>
              <w:t>16</w:t>
            </w:r>
            <w:r>
              <w:rPr>
                <w:noProof/>
                <w:webHidden/>
              </w:rPr>
              <w:fldChar w:fldCharType="end"/>
            </w:r>
          </w:hyperlink>
        </w:p>
        <w:p w14:paraId="492009F1" w14:textId="43AFD8EE" w:rsidR="00572B55" w:rsidRDefault="00DE78A7" w:rsidP="00184A88">
          <w:r>
            <w:rPr>
              <w:b/>
              <w:bCs/>
              <w:noProof/>
            </w:rPr>
            <w:fldChar w:fldCharType="end"/>
          </w:r>
        </w:p>
      </w:sdtContent>
    </w:sdt>
    <w:p w14:paraId="094A2F45" w14:textId="77777777" w:rsidR="00572B55" w:rsidRDefault="00572B55" w:rsidP="00184A88"/>
    <w:p w14:paraId="7F5B6A40" w14:textId="77777777" w:rsidR="00572B55" w:rsidRDefault="00572B55" w:rsidP="00184A88"/>
    <w:p w14:paraId="5E3B4F18" w14:textId="77777777" w:rsidR="00572B55" w:rsidRDefault="00572B55" w:rsidP="00184A88"/>
    <w:p w14:paraId="19CE9AE6" w14:textId="77777777" w:rsidR="00572B55" w:rsidRDefault="00572B55" w:rsidP="00184A88"/>
    <w:p w14:paraId="2C255176" w14:textId="77777777" w:rsidR="00572B55" w:rsidRDefault="00572B55" w:rsidP="00184A88"/>
    <w:p w14:paraId="1DFFA6AD" w14:textId="77777777" w:rsidR="00572B55" w:rsidRDefault="00572B55" w:rsidP="00184A88"/>
    <w:p w14:paraId="5B61DE37" w14:textId="77777777" w:rsidR="00572B55" w:rsidRDefault="00572B55" w:rsidP="00184A88"/>
    <w:p w14:paraId="3A1EC35F" w14:textId="77777777" w:rsidR="00572B55" w:rsidRDefault="00572B55" w:rsidP="00184A88"/>
    <w:p w14:paraId="4B344B52" w14:textId="77777777" w:rsidR="00572B55" w:rsidRDefault="00572B55" w:rsidP="00184A88"/>
    <w:p w14:paraId="4A0C15FD" w14:textId="77777777" w:rsidR="00572B55" w:rsidRDefault="00572B55" w:rsidP="00184A88"/>
    <w:p w14:paraId="406A2156" w14:textId="77777777" w:rsidR="00572B55" w:rsidRDefault="00572B55" w:rsidP="00184A88"/>
    <w:p w14:paraId="4FE9A32A" w14:textId="77777777" w:rsidR="00572B55" w:rsidRDefault="00572B55" w:rsidP="00184A88"/>
    <w:p w14:paraId="24029D76" w14:textId="77777777" w:rsidR="00572B55" w:rsidRDefault="00572B55" w:rsidP="00184A88"/>
    <w:p w14:paraId="4E9A6128" w14:textId="77777777" w:rsidR="00572B55" w:rsidRDefault="00572B55" w:rsidP="00184A88"/>
    <w:p w14:paraId="4F3DD382" w14:textId="77777777" w:rsidR="00572B55" w:rsidRDefault="00572B55" w:rsidP="00184A88"/>
    <w:p w14:paraId="0BBDE9DA" w14:textId="77777777" w:rsidR="00572B55" w:rsidRDefault="00572B55" w:rsidP="00184A88"/>
    <w:p w14:paraId="7AA56FEE" w14:textId="77777777" w:rsidR="00572B55" w:rsidRDefault="00572B55" w:rsidP="00184A88"/>
    <w:p w14:paraId="72CACCD1" w14:textId="77777777" w:rsidR="00572B55" w:rsidRDefault="00572B55" w:rsidP="00184A88"/>
    <w:p w14:paraId="188783D8" w14:textId="77777777" w:rsidR="00572B55" w:rsidRDefault="00572B55" w:rsidP="00184A88"/>
    <w:p w14:paraId="37B72C21" w14:textId="77777777" w:rsidR="00572B55" w:rsidRDefault="00572B55" w:rsidP="00184A88"/>
    <w:p w14:paraId="601EE3B3" w14:textId="77777777" w:rsidR="00572B55" w:rsidRDefault="00572B55" w:rsidP="00184A88"/>
    <w:p w14:paraId="00585D6B" w14:textId="77777777" w:rsidR="00572B55" w:rsidRDefault="00572B55" w:rsidP="00184A88"/>
    <w:p w14:paraId="1C31E7E1" w14:textId="77777777" w:rsidR="00572B55" w:rsidRDefault="00572B55" w:rsidP="00184A88"/>
    <w:p w14:paraId="77D7BDAC" w14:textId="77777777" w:rsidR="00BB0D9F" w:rsidRDefault="00BB0D9F" w:rsidP="00184A88"/>
    <w:p w14:paraId="1A5FB257" w14:textId="77777777" w:rsidR="00BB0D9F" w:rsidRDefault="00BB0D9F" w:rsidP="00184A88"/>
    <w:p w14:paraId="0E9D1497" w14:textId="77777777" w:rsidR="00572B55" w:rsidRDefault="00572B55" w:rsidP="00184A88"/>
    <w:p w14:paraId="36CA4DA1" w14:textId="77777777" w:rsidR="00BB0D9F" w:rsidRDefault="00BB0D9F" w:rsidP="00184A88"/>
    <w:p w14:paraId="728F4B7D" w14:textId="6B289305" w:rsidR="00184A88" w:rsidRPr="00AD2B4D" w:rsidRDefault="00184A88" w:rsidP="002E4FD5">
      <w:pPr>
        <w:pStyle w:val="Title"/>
      </w:pPr>
      <w:r w:rsidRPr="00AD2B4D">
        <w:lastRenderedPageBreak/>
        <w:t>Proposal for Modernising Information Systems at Kalori Ltd.</w:t>
      </w:r>
    </w:p>
    <w:p w14:paraId="7E4FEDB9" w14:textId="77777777" w:rsidR="00184A88" w:rsidRPr="00AD2B4D" w:rsidRDefault="00184A88" w:rsidP="002E4FD5">
      <w:pPr>
        <w:pStyle w:val="Heading1"/>
      </w:pPr>
      <w:bookmarkStart w:id="0" w:name="_Toc223303267"/>
      <w:r w:rsidRPr="00AD2B4D">
        <w:t>1. Introduction</w:t>
      </w:r>
      <w:bookmarkEnd w:id="0"/>
    </w:p>
    <w:p w14:paraId="60FDE61B" w14:textId="10D3ABE5" w:rsidR="009B5317" w:rsidRPr="009B5317" w:rsidRDefault="009B5317" w:rsidP="009B5317">
      <w:pPr>
        <w:spacing w:line="360" w:lineRule="auto"/>
        <w:rPr>
          <w:rFonts w:ascii="Arial" w:hAnsi="Arial" w:cs="Arial"/>
          <w:sz w:val="22"/>
          <w:szCs w:val="22"/>
        </w:rPr>
      </w:pPr>
      <w:r w:rsidRPr="009B5317">
        <w:rPr>
          <w:rFonts w:ascii="Arial" w:hAnsi="Arial" w:cs="Arial"/>
          <w:sz w:val="22"/>
          <w:szCs w:val="22"/>
        </w:rPr>
        <w:t>Kalori Ltd. is a rapidly expanding consumer electronics retailer operating 30 physical stores alongside a growing e</w:t>
      </w:r>
      <w:r w:rsidRPr="009B5317">
        <w:rPr>
          <w:rFonts w:ascii="Cambria Math" w:hAnsi="Cambria Math" w:cs="Cambria Math"/>
          <w:sz w:val="22"/>
          <w:szCs w:val="22"/>
        </w:rPr>
        <w:t>‑</w:t>
      </w:r>
      <w:r w:rsidRPr="009B5317">
        <w:rPr>
          <w:rFonts w:ascii="Arial" w:hAnsi="Arial" w:cs="Arial"/>
          <w:sz w:val="22"/>
          <w:szCs w:val="22"/>
        </w:rPr>
        <w:t xml:space="preserve">commerce platform. While the company has achieved strong sales performance and brand recognition, its operational efficiency has not kept pace with its commercial growth. The organisation currently relies on outdated, fragmented, and </w:t>
      </w:r>
      <w:r w:rsidR="00A93964" w:rsidRPr="009B5317">
        <w:rPr>
          <w:rFonts w:ascii="Arial" w:hAnsi="Arial" w:cs="Arial"/>
          <w:sz w:val="22"/>
          <w:szCs w:val="22"/>
        </w:rPr>
        <w:t>manual</w:t>
      </w:r>
      <w:r w:rsidRPr="009B5317">
        <w:rPr>
          <w:rFonts w:ascii="Arial" w:hAnsi="Arial" w:cs="Arial"/>
          <w:sz w:val="22"/>
          <w:szCs w:val="22"/>
        </w:rPr>
        <w:t xml:space="preserve"> information systems that are no longer suitable for a multi</w:t>
      </w:r>
      <w:r w:rsidRPr="009B5317">
        <w:rPr>
          <w:rFonts w:ascii="Cambria Math" w:hAnsi="Cambria Math" w:cs="Cambria Math"/>
          <w:sz w:val="22"/>
          <w:szCs w:val="22"/>
        </w:rPr>
        <w:t>‑</w:t>
      </w:r>
      <w:r w:rsidRPr="009B5317">
        <w:rPr>
          <w:rFonts w:ascii="Arial" w:hAnsi="Arial" w:cs="Arial"/>
          <w:sz w:val="22"/>
          <w:szCs w:val="22"/>
        </w:rPr>
        <w:t>store, omnichannel retail environment. These weaknesses are now constraining growth, reducing customer satisfaction, and exposing the company to regulatory and cybersecurity risks. As the company continues to scale, these inefficiencies are becoming increasingly unsustainable.</w:t>
      </w:r>
    </w:p>
    <w:p w14:paraId="2BB29C53" w14:textId="4651BD78" w:rsidR="009B5317" w:rsidRPr="009B5317" w:rsidRDefault="009B5317" w:rsidP="009B5317">
      <w:pPr>
        <w:spacing w:line="360" w:lineRule="auto"/>
        <w:rPr>
          <w:rFonts w:ascii="Arial" w:hAnsi="Arial" w:cs="Arial"/>
          <w:sz w:val="22"/>
          <w:szCs w:val="22"/>
        </w:rPr>
      </w:pPr>
      <w:r w:rsidRPr="009B5317">
        <w:rPr>
          <w:rFonts w:ascii="Arial" w:hAnsi="Arial" w:cs="Arial"/>
          <w:sz w:val="22"/>
          <w:szCs w:val="22"/>
        </w:rPr>
        <w:t>The most pressing challenges include inaccurate manual inventory tracking, disconnected customer data systems, inefficient reporting processes, poor departmental integration, and non</w:t>
      </w:r>
      <w:r w:rsidRPr="009B5317">
        <w:rPr>
          <w:rFonts w:ascii="Cambria Math" w:hAnsi="Cambria Math" w:cs="Cambria Math"/>
          <w:sz w:val="22"/>
          <w:szCs w:val="22"/>
        </w:rPr>
        <w:t>‑</w:t>
      </w:r>
      <w:r w:rsidRPr="009B5317">
        <w:rPr>
          <w:rFonts w:ascii="Arial" w:hAnsi="Arial" w:cs="Arial"/>
          <w:sz w:val="22"/>
          <w:szCs w:val="22"/>
        </w:rPr>
        <w:t>compliance with data protection regulations such as GDPR. These issues have resulted in stock discrepancies, customer complaints, slow decision</w:t>
      </w:r>
      <w:r w:rsidRPr="009B5317">
        <w:rPr>
          <w:rFonts w:ascii="Cambria Math" w:hAnsi="Cambria Math" w:cs="Cambria Math"/>
          <w:sz w:val="22"/>
          <w:szCs w:val="22"/>
        </w:rPr>
        <w:t>‑</w:t>
      </w:r>
      <w:r w:rsidRPr="009B5317">
        <w:rPr>
          <w:rFonts w:ascii="Arial" w:hAnsi="Arial" w:cs="Arial"/>
          <w:sz w:val="22"/>
          <w:szCs w:val="22"/>
        </w:rPr>
        <w:t>making, and increased operational costs. As the company plans further expansion, the CEO recognises the urgent need for a modern, integrated information system capable of supporting scalable, data</w:t>
      </w:r>
      <w:r w:rsidRPr="009B5317">
        <w:rPr>
          <w:rFonts w:ascii="Cambria Math" w:hAnsi="Cambria Math" w:cs="Cambria Math"/>
          <w:sz w:val="22"/>
          <w:szCs w:val="22"/>
        </w:rPr>
        <w:t>‑</w:t>
      </w:r>
      <w:r w:rsidRPr="009B5317">
        <w:rPr>
          <w:rFonts w:ascii="Arial" w:hAnsi="Arial" w:cs="Arial"/>
          <w:sz w:val="22"/>
          <w:szCs w:val="22"/>
        </w:rPr>
        <w:t>driven operations.</w:t>
      </w:r>
    </w:p>
    <w:p w14:paraId="425F1CF1" w14:textId="2AB20C11" w:rsidR="009B5317" w:rsidRPr="009B5317" w:rsidRDefault="009B5317" w:rsidP="009B5317">
      <w:pPr>
        <w:spacing w:line="360" w:lineRule="auto"/>
        <w:rPr>
          <w:rFonts w:ascii="Arial" w:hAnsi="Arial" w:cs="Arial"/>
          <w:sz w:val="22"/>
          <w:szCs w:val="22"/>
        </w:rPr>
      </w:pPr>
      <w:r w:rsidRPr="009B5317">
        <w:rPr>
          <w:rFonts w:ascii="Arial" w:hAnsi="Arial" w:cs="Arial"/>
          <w:sz w:val="22"/>
          <w:szCs w:val="22"/>
        </w:rPr>
        <w:t>Modernising information systems is essential for organisations seeking competitive advantage, operational efficiency, and improved customer experience (Porter &amp; Heppelmann, 2015; Stair &amp; Reynolds, 2020). In the retail sector, digital transformation is no longer optional; it is a strategic necessity. Retailers increasingly rely on integrated systems to manage inventory, customer relationships, supply chains, and analytics in real time. Without such systems, organisations struggle to compete with digitally mature competitors who can offer faster service, personalised marketing, and seamless omnichannel experiences.</w:t>
      </w:r>
    </w:p>
    <w:p w14:paraId="69EBF128" w14:textId="494E3063" w:rsidR="00184A88" w:rsidRPr="00AD2B4D" w:rsidRDefault="009B5317" w:rsidP="009B5317">
      <w:pPr>
        <w:spacing w:line="360" w:lineRule="auto"/>
        <w:rPr>
          <w:rFonts w:ascii="Arial" w:hAnsi="Arial" w:cs="Arial"/>
          <w:sz w:val="22"/>
          <w:szCs w:val="22"/>
        </w:rPr>
      </w:pPr>
      <w:r w:rsidRPr="009B5317">
        <w:rPr>
          <w:rFonts w:ascii="Arial" w:hAnsi="Arial" w:cs="Arial"/>
          <w:sz w:val="22"/>
          <w:szCs w:val="22"/>
        </w:rPr>
        <w:t>This proposal evaluates Kalori Ltd.’s existing systems, identifies critical inefficiencies, and recommends the adoption of a comprehensive Enterprise Resource Planning (ERP) system with integrated Customer Relationship Management (CRM) capabilities. The proposed solution aims to streamline operations, enhance data accuracy, support regulatory compliance, and enable long</w:t>
      </w:r>
      <w:r w:rsidRPr="009B5317">
        <w:rPr>
          <w:rFonts w:ascii="Cambria Math" w:hAnsi="Cambria Math" w:cs="Cambria Math"/>
          <w:sz w:val="22"/>
          <w:szCs w:val="22"/>
        </w:rPr>
        <w:t>‑</w:t>
      </w:r>
      <w:r w:rsidRPr="009B5317">
        <w:rPr>
          <w:rFonts w:ascii="Arial" w:hAnsi="Arial" w:cs="Arial"/>
          <w:sz w:val="22"/>
          <w:szCs w:val="22"/>
        </w:rPr>
        <w:t>term scalability. By adopting a modern ERP</w:t>
      </w:r>
      <w:r w:rsidRPr="009B5317">
        <w:rPr>
          <w:rFonts w:ascii="Cambria Math" w:hAnsi="Cambria Math" w:cs="Cambria Math"/>
          <w:sz w:val="22"/>
          <w:szCs w:val="22"/>
        </w:rPr>
        <w:t>‑</w:t>
      </w:r>
      <w:r w:rsidRPr="009B5317">
        <w:rPr>
          <w:rFonts w:ascii="Arial" w:hAnsi="Arial" w:cs="Arial"/>
          <w:sz w:val="22"/>
          <w:szCs w:val="22"/>
        </w:rPr>
        <w:t xml:space="preserve">CRM platform, Kalori Ltd. can transition from reactive, manual processes to </w:t>
      </w:r>
      <w:r w:rsidR="00CF34EA" w:rsidRPr="009B5317">
        <w:rPr>
          <w:rFonts w:ascii="Arial" w:hAnsi="Arial" w:cs="Arial"/>
          <w:sz w:val="22"/>
          <w:szCs w:val="22"/>
        </w:rPr>
        <w:t>initiative-taking</w:t>
      </w:r>
      <w:r w:rsidRPr="009B5317">
        <w:rPr>
          <w:rFonts w:ascii="Arial" w:hAnsi="Arial" w:cs="Arial"/>
          <w:sz w:val="22"/>
          <w:szCs w:val="22"/>
        </w:rPr>
        <w:t>, data</w:t>
      </w:r>
      <w:r w:rsidRPr="009B5317">
        <w:rPr>
          <w:rFonts w:ascii="Cambria Math" w:hAnsi="Cambria Math" w:cs="Cambria Math"/>
          <w:sz w:val="22"/>
          <w:szCs w:val="22"/>
        </w:rPr>
        <w:t>‑</w:t>
      </w:r>
      <w:r w:rsidRPr="009B5317">
        <w:rPr>
          <w:rFonts w:ascii="Arial" w:hAnsi="Arial" w:cs="Arial"/>
          <w:sz w:val="22"/>
          <w:szCs w:val="22"/>
        </w:rPr>
        <w:t>driven decision</w:t>
      </w:r>
      <w:r w:rsidRPr="009B5317">
        <w:rPr>
          <w:rFonts w:ascii="Cambria Math" w:hAnsi="Cambria Math" w:cs="Cambria Math"/>
          <w:sz w:val="22"/>
          <w:szCs w:val="22"/>
        </w:rPr>
        <w:t>‑</w:t>
      </w:r>
      <w:r w:rsidRPr="009B5317">
        <w:rPr>
          <w:rFonts w:ascii="Arial" w:hAnsi="Arial" w:cs="Arial"/>
          <w:sz w:val="22"/>
          <w:szCs w:val="22"/>
        </w:rPr>
        <w:t>making.</w:t>
      </w:r>
    </w:p>
    <w:p w14:paraId="1B8F6D77" w14:textId="77777777" w:rsidR="00184A88" w:rsidRPr="000B1A09" w:rsidRDefault="00184A88" w:rsidP="000B1A09">
      <w:pPr>
        <w:pStyle w:val="Heading1"/>
      </w:pPr>
      <w:bookmarkStart w:id="1" w:name="_Toc223303268"/>
      <w:r w:rsidRPr="000B1A09">
        <w:lastRenderedPageBreak/>
        <w:t>2. Evaluation of Existing Systems</w:t>
      </w:r>
      <w:bookmarkEnd w:id="1"/>
    </w:p>
    <w:p w14:paraId="1230AE0E" w14:textId="77777777" w:rsidR="004E45DE" w:rsidRPr="004E45DE" w:rsidRDefault="004E45DE" w:rsidP="000B1A09">
      <w:pPr>
        <w:pStyle w:val="Heading2"/>
      </w:pPr>
      <w:bookmarkStart w:id="2" w:name="_Toc223303269"/>
      <w:r w:rsidRPr="004E45DE">
        <w:t>2.1 Current Information Systems Landscape</w:t>
      </w:r>
      <w:bookmarkEnd w:id="2"/>
    </w:p>
    <w:p w14:paraId="302DB54F" w14:textId="362453EB"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Kalori Ltd. currently relies on a mixture of manual processes, spreadsheets, and disconnected software tools across departments. The key systems in place include:</w:t>
      </w:r>
    </w:p>
    <w:p w14:paraId="38172B54" w14:textId="697FF4C6" w:rsidR="004E45DE" w:rsidRPr="004E45DE" w:rsidRDefault="004E45DE" w:rsidP="004E45DE">
      <w:pPr>
        <w:pStyle w:val="ListParagraph"/>
        <w:numPr>
          <w:ilvl w:val="0"/>
          <w:numId w:val="18"/>
        </w:numPr>
        <w:spacing w:line="360" w:lineRule="auto"/>
        <w:rPr>
          <w:rFonts w:ascii="Arial" w:hAnsi="Arial" w:cs="Arial"/>
          <w:sz w:val="22"/>
          <w:szCs w:val="22"/>
        </w:rPr>
      </w:pPr>
      <w:r w:rsidRPr="004E45DE">
        <w:rPr>
          <w:rFonts w:ascii="Arial" w:hAnsi="Arial" w:cs="Arial"/>
          <w:sz w:val="22"/>
          <w:szCs w:val="22"/>
        </w:rPr>
        <w:t>Manual inventory tracking in physical stores</w:t>
      </w:r>
    </w:p>
    <w:p w14:paraId="701C5371" w14:textId="77DA13F5" w:rsidR="004E45DE" w:rsidRPr="004E45DE" w:rsidRDefault="004E45DE" w:rsidP="004E45DE">
      <w:pPr>
        <w:pStyle w:val="ListParagraph"/>
        <w:numPr>
          <w:ilvl w:val="0"/>
          <w:numId w:val="18"/>
        </w:numPr>
        <w:spacing w:line="360" w:lineRule="auto"/>
        <w:rPr>
          <w:rFonts w:ascii="Arial" w:hAnsi="Arial" w:cs="Arial"/>
          <w:sz w:val="22"/>
          <w:szCs w:val="22"/>
        </w:rPr>
      </w:pPr>
      <w:r w:rsidRPr="004E45DE">
        <w:rPr>
          <w:rFonts w:ascii="Arial" w:hAnsi="Arial" w:cs="Arial"/>
          <w:sz w:val="22"/>
          <w:szCs w:val="22"/>
        </w:rPr>
        <w:t xml:space="preserve">Separate customer databases used by marketing, sales, and customer </w:t>
      </w:r>
      <w:r w:rsidR="00C572FC" w:rsidRPr="004E45DE">
        <w:rPr>
          <w:rFonts w:ascii="Arial" w:hAnsi="Arial" w:cs="Arial"/>
          <w:sz w:val="22"/>
          <w:szCs w:val="22"/>
        </w:rPr>
        <w:t>support.</w:t>
      </w:r>
    </w:p>
    <w:p w14:paraId="3EE9BBEB" w14:textId="2A561790" w:rsidR="004E45DE" w:rsidRPr="004E45DE" w:rsidRDefault="004E45DE" w:rsidP="004E45DE">
      <w:pPr>
        <w:pStyle w:val="ListParagraph"/>
        <w:numPr>
          <w:ilvl w:val="0"/>
          <w:numId w:val="18"/>
        </w:numPr>
        <w:spacing w:line="360" w:lineRule="auto"/>
        <w:rPr>
          <w:rFonts w:ascii="Arial" w:hAnsi="Arial" w:cs="Arial"/>
          <w:sz w:val="22"/>
          <w:szCs w:val="22"/>
        </w:rPr>
      </w:pPr>
      <w:r w:rsidRPr="004E45DE">
        <w:rPr>
          <w:rFonts w:ascii="Arial" w:hAnsi="Arial" w:cs="Arial"/>
          <w:sz w:val="22"/>
          <w:szCs w:val="22"/>
        </w:rPr>
        <w:t>Spreadsheet</w:t>
      </w:r>
      <w:r w:rsidRPr="004E45DE">
        <w:rPr>
          <w:rFonts w:ascii="Cambria Math" w:hAnsi="Cambria Math" w:cs="Cambria Math"/>
          <w:sz w:val="22"/>
          <w:szCs w:val="22"/>
        </w:rPr>
        <w:t>‑</w:t>
      </w:r>
      <w:r w:rsidRPr="004E45DE">
        <w:rPr>
          <w:rFonts w:ascii="Arial" w:hAnsi="Arial" w:cs="Arial"/>
          <w:sz w:val="22"/>
          <w:szCs w:val="22"/>
        </w:rPr>
        <w:t xml:space="preserve">based sales </w:t>
      </w:r>
      <w:r w:rsidR="00C572FC" w:rsidRPr="004E45DE">
        <w:rPr>
          <w:rFonts w:ascii="Arial" w:hAnsi="Arial" w:cs="Arial"/>
          <w:sz w:val="22"/>
          <w:szCs w:val="22"/>
        </w:rPr>
        <w:t>reporting.</w:t>
      </w:r>
    </w:p>
    <w:p w14:paraId="16BB13C4" w14:textId="78C0F4CC" w:rsidR="004E45DE" w:rsidRPr="004E45DE" w:rsidRDefault="004E45DE" w:rsidP="004E45DE">
      <w:pPr>
        <w:pStyle w:val="ListParagraph"/>
        <w:numPr>
          <w:ilvl w:val="0"/>
          <w:numId w:val="18"/>
        </w:numPr>
        <w:spacing w:line="360" w:lineRule="auto"/>
        <w:rPr>
          <w:rFonts w:ascii="Arial" w:hAnsi="Arial" w:cs="Arial"/>
          <w:sz w:val="22"/>
          <w:szCs w:val="22"/>
        </w:rPr>
      </w:pPr>
      <w:r w:rsidRPr="004E45DE">
        <w:rPr>
          <w:rFonts w:ascii="Arial" w:hAnsi="Arial" w:cs="Arial"/>
          <w:sz w:val="22"/>
          <w:szCs w:val="22"/>
        </w:rPr>
        <w:t>Department</w:t>
      </w:r>
      <w:r w:rsidRPr="004E45DE">
        <w:rPr>
          <w:rFonts w:ascii="Cambria Math" w:hAnsi="Cambria Math" w:cs="Cambria Math"/>
          <w:sz w:val="22"/>
          <w:szCs w:val="22"/>
        </w:rPr>
        <w:t>‑</w:t>
      </w:r>
      <w:r w:rsidRPr="004E45DE">
        <w:rPr>
          <w:rFonts w:ascii="Arial" w:hAnsi="Arial" w:cs="Arial"/>
          <w:sz w:val="22"/>
          <w:szCs w:val="22"/>
        </w:rPr>
        <w:t>specific software for finance, sales, and inventory</w:t>
      </w:r>
    </w:p>
    <w:p w14:paraId="5EFB0C3B" w14:textId="37F6ECD3" w:rsidR="004E45DE" w:rsidRPr="004E45DE" w:rsidRDefault="004E45DE" w:rsidP="004E45DE">
      <w:pPr>
        <w:pStyle w:val="ListParagraph"/>
        <w:numPr>
          <w:ilvl w:val="0"/>
          <w:numId w:val="18"/>
        </w:numPr>
        <w:spacing w:line="360" w:lineRule="auto"/>
        <w:rPr>
          <w:rFonts w:ascii="Arial" w:hAnsi="Arial" w:cs="Arial"/>
          <w:sz w:val="22"/>
          <w:szCs w:val="22"/>
        </w:rPr>
      </w:pPr>
      <w:r w:rsidRPr="004E45DE">
        <w:rPr>
          <w:rFonts w:ascii="Arial" w:hAnsi="Arial" w:cs="Arial"/>
          <w:sz w:val="22"/>
          <w:szCs w:val="22"/>
        </w:rPr>
        <w:t xml:space="preserve">Basic access controls that do not meet GDPR </w:t>
      </w:r>
      <w:r w:rsidR="00C572FC" w:rsidRPr="004E45DE">
        <w:rPr>
          <w:rFonts w:ascii="Arial" w:hAnsi="Arial" w:cs="Arial"/>
          <w:sz w:val="22"/>
          <w:szCs w:val="22"/>
        </w:rPr>
        <w:t>standards.</w:t>
      </w:r>
    </w:p>
    <w:p w14:paraId="099BA394" w14:textId="4E1A11CA" w:rsidR="004E45DE" w:rsidRDefault="004E45DE" w:rsidP="004E45DE">
      <w:pPr>
        <w:spacing w:line="360" w:lineRule="auto"/>
        <w:rPr>
          <w:rFonts w:ascii="Arial" w:hAnsi="Arial" w:cs="Arial"/>
          <w:sz w:val="22"/>
          <w:szCs w:val="22"/>
        </w:rPr>
      </w:pPr>
      <w:r w:rsidRPr="004E45DE">
        <w:rPr>
          <w:rFonts w:ascii="Arial" w:hAnsi="Arial" w:cs="Arial"/>
          <w:sz w:val="22"/>
          <w:szCs w:val="22"/>
        </w:rPr>
        <w:t>These systems were adequate when the company operated fewer stores and had lower transaction volumes. However, as the organisation has expanded, the limitations of these systems have become increasingly apparent. Research shows that fragmented systems significantly reduce operational efficiency and increase error rates (Bocij et al., 2019). In retail environments, where real</w:t>
      </w:r>
      <w:r w:rsidRPr="004E45DE">
        <w:rPr>
          <w:rFonts w:ascii="Cambria Math" w:hAnsi="Cambria Math" w:cs="Cambria Math"/>
          <w:sz w:val="22"/>
          <w:szCs w:val="22"/>
        </w:rPr>
        <w:t>‑</w:t>
      </w:r>
      <w:r w:rsidRPr="004E45DE">
        <w:rPr>
          <w:rFonts w:ascii="Arial" w:hAnsi="Arial" w:cs="Arial"/>
          <w:sz w:val="22"/>
          <w:szCs w:val="22"/>
        </w:rPr>
        <w:t>time data accuracy is essential for stock management, customer service, and forecasting, reliance on manual processes creates bottlenecks and inconsistencies.</w:t>
      </w:r>
    </w:p>
    <w:p w14:paraId="2D141020" w14:textId="7195E16D" w:rsidR="004C1B3C" w:rsidRPr="004E45DE" w:rsidRDefault="004C1B3C" w:rsidP="004E45DE">
      <w:pPr>
        <w:spacing w:line="360" w:lineRule="auto"/>
        <w:rPr>
          <w:rFonts w:ascii="Arial" w:hAnsi="Arial" w:cs="Arial"/>
          <w:sz w:val="22"/>
          <w:szCs w:val="22"/>
        </w:rPr>
      </w:pPr>
      <w:r w:rsidRPr="004C1B3C">
        <w:rPr>
          <w:rFonts w:ascii="Arial" w:hAnsi="Arial" w:cs="Arial"/>
          <w:sz w:val="22"/>
          <w:szCs w:val="22"/>
        </w:rPr>
        <w:t xml:space="preserve">Furthermore, the lack of integration between systems means that data must be manually transferred between departments, increasing the risk of duplication, inconsistency, and human error. This creates a reactive operational environment where staff spend </w:t>
      </w:r>
      <w:r w:rsidR="00CF34EA" w:rsidRPr="004C1B3C">
        <w:rPr>
          <w:rFonts w:ascii="Arial" w:hAnsi="Arial" w:cs="Arial"/>
          <w:sz w:val="22"/>
          <w:szCs w:val="22"/>
        </w:rPr>
        <w:t>considerable time</w:t>
      </w:r>
      <w:r w:rsidRPr="004C1B3C">
        <w:rPr>
          <w:rFonts w:ascii="Arial" w:hAnsi="Arial" w:cs="Arial"/>
          <w:sz w:val="22"/>
          <w:szCs w:val="22"/>
        </w:rPr>
        <w:t xml:space="preserve"> correcting errors rather than focusing on strategic tasks. As Kalori Ltd. continues to grow, these inefficiencies will scale proportionally, creating operational strain and limiting the company’s ability to compete effectively.</w:t>
      </w:r>
    </w:p>
    <w:p w14:paraId="32DF2102" w14:textId="77777777" w:rsidR="004E45DE" w:rsidRPr="004E45DE" w:rsidRDefault="004E45DE" w:rsidP="004E45DE">
      <w:pPr>
        <w:pStyle w:val="Heading2"/>
      </w:pPr>
      <w:bookmarkStart w:id="3" w:name="_Toc223303270"/>
      <w:r w:rsidRPr="004E45DE">
        <w:t>2.2 Identified Inefficiencies and Gaps</w:t>
      </w:r>
      <w:bookmarkEnd w:id="3"/>
    </w:p>
    <w:p w14:paraId="35022511" w14:textId="77777777" w:rsidR="004E45DE" w:rsidRPr="004E45DE" w:rsidRDefault="004E45DE" w:rsidP="004E45DE">
      <w:pPr>
        <w:pStyle w:val="Heading3"/>
      </w:pPr>
      <w:bookmarkStart w:id="4" w:name="_Toc223303271"/>
      <w:r w:rsidRPr="004E45DE">
        <w:t>a. Inventory Management Failures</w:t>
      </w:r>
      <w:bookmarkEnd w:id="4"/>
    </w:p>
    <w:p w14:paraId="0473CC8A" w14:textId="54FE54DC"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Manual stock tracking leads to:</w:t>
      </w:r>
    </w:p>
    <w:p w14:paraId="1A938276" w14:textId="42D03955" w:rsidR="004E45DE" w:rsidRPr="004E45DE" w:rsidRDefault="004E45DE" w:rsidP="004E45DE">
      <w:pPr>
        <w:pStyle w:val="ListParagraph"/>
        <w:numPr>
          <w:ilvl w:val="0"/>
          <w:numId w:val="19"/>
        </w:numPr>
        <w:spacing w:line="360" w:lineRule="auto"/>
        <w:rPr>
          <w:rFonts w:ascii="Arial" w:hAnsi="Arial" w:cs="Arial"/>
          <w:sz w:val="22"/>
          <w:szCs w:val="22"/>
        </w:rPr>
      </w:pPr>
      <w:r w:rsidRPr="004E45DE">
        <w:rPr>
          <w:rFonts w:ascii="Arial" w:hAnsi="Arial" w:cs="Arial"/>
          <w:sz w:val="22"/>
          <w:szCs w:val="22"/>
        </w:rPr>
        <w:t>Frequent discrepancies between online and in</w:t>
      </w:r>
      <w:r w:rsidRPr="004E45DE">
        <w:rPr>
          <w:rFonts w:ascii="Cambria Math" w:hAnsi="Cambria Math" w:cs="Cambria Math"/>
          <w:sz w:val="22"/>
          <w:szCs w:val="22"/>
        </w:rPr>
        <w:t>‑</w:t>
      </w:r>
      <w:r w:rsidRPr="004E45DE">
        <w:rPr>
          <w:rFonts w:ascii="Arial" w:hAnsi="Arial" w:cs="Arial"/>
          <w:sz w:val="22"/>
          <w:szCs w:val="22"/>
        </w:rPr>
        <w:t>store stock levels</w:t>
      </w:r>
    </w:p>
    <w:p w14:paraId="39E2547F" w14:textId="5E6171E9" w:rsidR="004E45DE" w:rsidRPr="004E45DE" w:rsidRDefault="004E45DE" w:rsidP="004E45DE">
      <w:pPr>
        <w:pStyle w:val="ListParagraph"/>
        <w:numPr>
          <w:ilvl w:val="0"/>
          <w:numId w:val="19"/>
        </w:numPr>
        <w:spacing w:line="360" w:lineRule="auto"/>
        <w:rPr>
          <w:rFonts w:ascii="Arial" w:hAnsi="Arial" w:cs="Arial"/>
          <w:sz w:val="22"/>
          <w:szCs w:val="22"/>
        </w:rPr>
      </w:pPr>
      <w:r w:rsidRPr="004E45DE">
        <w:rPr>
          <w:rFonts w:ascii="Arial" w:hAnsi="Arial" w:cs="Arial"/>
          <w:sz w:val="22"/>
          <w:szCs w:val="22"/>
        </w:rPr>
        <w:t>Customer dissatisfaction due to cancelled or delayed orders</w:t>
      </w:r>
    </w:p>
    <w:p w14:paraId="66106E92" w14:textId="7C7217E3" w:rsidR="004E45DE" w:rsidRPr="004E45DE" w:rsidRDefault="004E45DE" w:rsidP="004E45DE">
      <w:pPr>
        <w:pStyle w:val="ListParagraph"/>
        <w:numPr>
          <w:ilvl w:val="0"/>
          <w:numId w:val="19"/>
        </w:numPr>
        <w:spacing w:line="360" w:lineRule="auto"/>
        <w:rPr>
          <w:rFonts w:ascii="Arial" w:hAnsi="Arial" w:cs="Arial"/>
          <w:sz w:val="22"/>
          <w:szCs w:val="22"/>
        </w:rPr>
      </w:pPr>
      <w:r w:rsidRPr="004E45DE">
        <w:rPr>
          <w:rFonts w:ascii="Arial" w:hAnsi="Arial" w:cs="Arial"/>
          <w:sz w:val="22"/>
          <w:szCs w:val="22"/>
        </w:rPr>
        <w:t>Overstocking or understocking</w:t>
      </w:r>
    </w:p>
    <w:p w14:paraId="7761786E" w14:textId="795FAD1F" w:rsidR="004E45DE" w:rsidRDefault="004E45DE" w:rsidP="004E45DE">
      <w:pPr>
        <w:pStyle w:val="ListParagraph"/>
        <w:numPr>
          <w:ilvl w:val="0"/>
          <w:numId w:val="19"/>
        </w:numPr>
        <w:spacing w:line="360" w:lineRule="auto"/>
        <w:rPr>
          <w:rFonts w:ascii="Arial" w:hAnsi="Arial" w:cs="Arial"/>
          <w:sz w:val="22"/>
          <w:szCs w:val="22"/>
        </w:rPr>
      </w:pPr>
      <w:r w:rsidRPr="004E45DE">
        <w:rPr>
          <w:rFonts w:ascii="Arial" w:hAnsi="Arial" w:cs="Arial"/>
          <w:sz w:val="22"/>
          <w:szCs w:val="22"/>
        </w:rPr>
        <w:t>Delays in order fulfilment</w:t>
      </w:r>
    </w:p>
    <w:p w14:paraId="12AB194D" w14:textId="48DA862C" w:rsidR="007C1AC4" w:rsidRDefault="007C1AC4" w:rsidP="007C1AC4">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4384" behindDoc="1" locked="0" layoutInCell="1" allowOverlap="1" wp14:anchorId="025A1C61" wp14:editId="1606D74E">
            <wp:simplePos x="0" y="0"/>
            <wp:positionH relativeFrom="column">
              <wp:posOffset>0</wp:posOffset>
            </wp:positionH>
            <wp:positionV relativeFrom="paragraph">
              <wp:posOffset>11363</wp:posOffset>
            </wp:positionV>
            <wp:extent cx="5731510" cy="2865755"/>
            <wp:effectExtent l="0" t="0" r="2540" b="0"/>
            <wp:wrapTight wrapText="bothSides">
              <wp:wrapPolygon edited="0">
                <wp:start x="0" y="0"/>
                <wp:lineTo x="0" y="21394"/>
                <wp:lineTo x="21538" y="21394"/>
                <wp:lineTo x="21538" y="0"/>
                <wp:lineTo x="0" y="0"/>
              </wp:wrapPolygon>
            </wp:wrapTight>
            <wp:docPr id="204346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67034" name="Picture 2043467034"/>
                    <pic:cNvPicPr/>
                  </pic:nvPicPr>
                  <pic:blipFill>
                    <a:blip r:embed="rId7">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anchor>
        </w:drawing>
      </w:r>
    </w:p>
    <w:p w14:paraId="4D37328F" w14:textId="080F60EE" w:rsidR="007C1AC4" w:rsidRPr="007C1AC4" w:rsidRDefault="007C1AC4" w:rsidP="007C1AC4">
      <w:pPr>
        <w:spacing w:line="360" w:lineRule="auto"/>
        <w:rPr>
          <w:rFonts w:ascii="Arial" w:hAnsi="Arial" w:cs="Arial"/>
          <w:sz w:val="22"/>
          <w:szCs w:val="22"/>
        </w:rPr>
      </w:pPr>
      <w:r w:rsidRPr="007C1AC4">
        <w:rPr>
          <w:rFonts w:ascii="Arial" w:hAnsi="Arial" w:cs="Arial"/>
          <w:sz w:val="22"/>
          <w:szCs w:val="22"/>
        </w:rPr>
        <w:t>A line graph showing increasing discrepancies between recorded stock and actual stock levels.</w:t>
      </w:r>
    </w:p>
    <w:p w14:paraId="0BFD5BB4" w14:textId="515DFB2C" w:rsidR="004E45DE" w:rsidRPr="004E45DE" w:rsidRDefault="00DE7B53" w:rsidP="004E45DE">
      <w:pPr>
        <w:spacing w:line="360" w:lineRule="auto"/>
        <w:rPr>
          <w:rFonts w:ascii="Arial" w:hAnsi="Arial" w:cs="Arial"/>
          <w:sz w:val="22"/>
          <w:szCs w:val="22"/>
        </w:rPr>
      </w:pPr>
      <w:r w:rsidRPr="00DE7B53">
        <w:rPr>
          <w:rFonts w:ascii="Arial" w:hAnsi="Arial" w:cs="Arial"/>
          <w:sz w:val="22"/>
          <w:szCs w:val="22"/>
        </w:rPr>
        <w:t>Retailers increasingly rely on real</w:t>
      </w:r>
      <w:r w:rsidRPr="00DE7B53">
        <w:rPr>
          <w:rFonts w:ascii="Cambria Math" w:hAnsi="Cambria Math" w:cs="Cambria Math"/>
          <w:sz w:val="22"/>
          <w:szCs w:val="22"/>
        </w:rPr>
        <w:t>‑</w:t>
      </w:r>
      <w:r w:rsidRPr="00DE7B53">
        <w:rPr>
          <w:rFonts w:ascii="Arial" w:hAnsi="Arial" w:cs="Arial"/>
          <w:sz w:val="22"/>
          <w:szCs w:val="22"/>
        </w:rPr>
        <w:t>time inventory systems to avoid such issues (Christopher, 2016). Without automation, Kalori Ltd. cannot maintain accurate stock visibility across its 30 stores and online platform. This results in lost sales, increased carrying costs, and reputational damage. The lack of real</w:t>
      </w:r>
      <w:r w:rsidRPr="00DE7B53">
        <w:rPr>
          <w:rFonts w:ascii="Cambria Math" w:hAnsi="Cambria Math" w:cs="Cambria Math"/>
          <w:sz w:val="22"/>
          <w:szCs w:val="22"/>
        </w:rPr>
        <w:t>‑</w:t>
      </w:r>
      <w:r w:rsidRPr="00DE7B53">
        <w:rPr>
          <w:rFonts w:ascii="Arial" w:hAnsi="Arial" w:cs="Arial"/>
          <w:sz w:val="22"/>
          <w:szCs w:val="22"/>
        </w:rPr>
        <w:t>time data also prevents accurate forecasting, making it difficult to predict demand patterns or optimise stock replenishment.</w:t>
      </w:r>
    </w:p>
    <w:p w14:paraId="11B3C490" w14:textId="77777777" w:rsidR="004E45DE" w:rsidRPr="004E45DE" w:rsidRDefault="004E45DE" w:rsidP="007C1AC4">
      <w:pPr>
        <w:pStyle w:val="Heading3"/>
      </w:pPr>
      <w:bookmarkStart w:id="5" w:name="_Toc223303272"/>
      <w:r w:rsidRPr="004E45DE">
        <w:t>b. Fragmented Customer Data</w:t>
      </w:r>
      <w:bookmarkEnd w:id="5"/>
    </w:p>
    <w:p w14:paraId="662FEF7E" w14:textId="158EF35D"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Customer information is stored across multiple unconnected systems, preventing:</w:t>
      </w:r>
    </w:p>
    <w:p w14:paraId="204897BF" w14:textId="02009A0C" w:rsidR="004E45DE" w:rsidRPr="007C1AC4" w:rsidRDefault="004E45DE" w:rsidP="007C1AC4">
      <w:pPr>
        <w:pStyle w:val="ListParagraph"/>
        <w:numPr>
          <w:ilvl w:val="0"/>
          <w:numId w:val="20"/>
        </w:numPr>
        <w:spacing w:line="360" w:lineRule="auto"/>
        <w:rPr>
          <w:rFonts w:ascii="Arial" w:hAnsi="Arial" w:cs="Arial"/>
          <w:sz w:val="22"/>
          <w:szCs w:val="22"/>
        </w:rPr>
      </w:pPr>
      <w:r w:rsidRPr="007C1AC4">
        <w:rPr>
          <w:rFonts w:ascii="Arial" w:hAnsi="Arial" w:cs="Arial"/>
          <w:sz w:val="22"/>
          <w:szCs w:val="22"/>
        </w:rPr>
        <w:t>A unified view of customer purchase history</w:t>
      </w:r>
    </w:p>
    <w:p w14:paraId="36C1D2D8" w14:textId="20732BAA" w:rsidR="004E45DE" w:rsidRPr="007C1AC4" w:rsidRDefault="004E45DE" w:rsidP="007C1AC4">
      <w:pPr>
        <w:pStyle w:val="ListParagraph"/>
        <w:numPr>
          <w:ilvl w:val="0"/>
          <w:numId w:val="20"/>
        </w:numPr>
        <w:spacing w:line="360" w:lineRule="auto"/>
        <w:rPr>
          <w:rFonts w:ascii="Arial" w:hAnsi="Arial" w:cs="Arial"/>
          <w:sz w:val="22"/>
          <w:szCs w:val="22"/>
        </w:rPr>
      </w:pPr>
      <w:r w:rsidRPr="007C1AC4">
        <w:rPr>
          <w:rFonts w:ascii="Arial" w:hAnsi="Arial" w:cs="Arial"/>
          <w:sz w:val="22"/>
          <w:szCs w:val="22"/>
        </w:rPr>
        <w:t>Personalised marketing</w:t>
      </w:r>
    </w:p>
    <w:p w14:paraId="72DD5B96" w14:textId="06726FB5" w:rsidR="004E45DE" w:rsidRPr="007C1AC4" w:rsidRDefault="004E45DE" w:rsidP="007C1AC4">
      <w:pPr>
        <w:pStyle w:val="ListParagraph"/>
        <w:numPr>
          <w:ilvl w:val="0"/>
          <w:numId w:val="20"/>
        </w:numPr>
        <w:spacing w:line="360" w:lineRule="auto"/>
        <w:rPr>
          <w:rFonts w:ascii="Arial" w:hAnsi="Arial" w:cs="Arial"/>
          <w:sz w:val="22"/>
          <w:szCs w:val="22"/>
        </w:rPr>
      </w:pPr>
      <w:r w:rsidRPr="007C1AC4">
        <w:rPr>
          <w:rFonts w:ascii="Arial" w:hAnsi="Arial" w:cs="Arial"/>
          <w:sz w:val="22"/>
          <w:szCs w:val="22"/>
        </w:rPr>
        <w:t>Efficient complaint resolution</w:t>
      </w:r>
    </w:p>
    <w:p w14:paraId="3BC367C1" w14:textId="2F29CFE5" w:rsidR="004E45DE" w:rsidRPr="007C1AC4" w:rsidRDefault="004E45DE" w:rsidP="007C1AC4">
      <w:pPr>
        <w:pStyle w:val="ListParagraph"/>
        <w:numPr>
          <w:ilvl w:val="0"/>
          <w:numId w:val="20"/>
        </w:numPr>
        <w:spacing w:line="360" w:lineRule="auto"/>
        <w:rPr>
          <w:rFonts w:ascii="Arial" w:hAnsi="Arial" w:cs="Arial"/>
          <w:sz w:val="22"/>
          <w:szCs w:val="22"/>
        </w:rPr>
      </w:pPr>
      <w:r w:rsidRPr="007C1AC4">
        <w:rPr>
          <w:rFonts w:ascii="Arial" w:hAnsi="Arial" w:cs="Arial"/>
          <w:sz w:val="22"/>
          <w:szCs w:val="22"/>
        </w:rPr>
        <w:t>Accurate customer segmentation</w:t>
      </w:r>
    </w:p>
    <w:p w14:paraId="347A792B" w14:textId="2BBC077A"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CRM</w:t>
      </w:r>
      <w:r w:rsidR="00713813" w:rsidRPr="00713813">
        <w:rPr>
          <w:rFonts w:ascii="Arial" w:hAnsi="Arial" w:cs="Arial"/>
          <w:sz w:val="22"/>
          <w:szCs w:val="22"/>
        </w:rPr>
        <w:t xml:space="preserve"> integration is essential for customer</w:t>
      </w:r>
      <w:r w:rsidR="00713813" w:rsidRPr="00713813">
        <w:rPr>
          <w:rFonts w:ascii="Cambria Math" w:hAnsi="Cambria Math" w:cs="Cambria Math"/>
          <w:sz w:val="22"/>
          <w:szCs w:val="22"/>
        </w:rPr>
        <w:t>‑</w:t>
      </w:r>
      <w:r w:rsidR="00713813" w:rsidRPr="00713813">
        <w:rPr>
          <w:rFonts w:ascii="Arial" w:hAnsi="Arial" w:cs="Arial"/>
          <w:sz w:val="22"/>
          <w:szCs w:val="22"/>
        </w:rPr>
        <w:t>centric retail strategies (Payne &amp; Frow, 2017). Without a centralised customer database, Kalori Ltd. cannot deliver personalised experiences or targeted promotions</w:t>
      </w:r>
      <w:r w:rsidR="00713813">
        <w:rPr>
          <w:rFonts w:ascii="Arial" w:hAnsi="Arial" w:cs="Arial"/>
          <w:sz w:val="22"/>
          <w:szCs w:val="22"/>
        </w:rPr>
        <w:t xml:space="preserve"> </w:t>
      </w:r>
      <w:r w:rsidR="00713813" w:rsidRPr="00713813">
        <w:rPr>
          <w:rFonts w:ascii="Arial" w:hAnsi="Arial" w:cs="Arial"/>
          <w:sz w:val="22"/>
          <w:szCs w:val="22"/>
        </w:rPr>
        <w:t xml:space="preserve">both of which are critical in the competitive consumer electronics market. Fragmented data also limits the company’s ability to analyse customer behaviour, identify trends, or develop loyalty </w:t>
      </w:r>
      <w:r w:rsidR="00C572FC" w:rsidRPr="00713813">
        <w:rPr>
          <w:rFonts w:ascii="Arial" w:hAnsi="Arial" w:cs="Arial"/>
          <w:sz w:val="22"/>
          <w:szCs w:val="22"/>
        </w:rPr>
        <w:t>programmes.</w:t>
      </w:r>
    </w:p>
    <w:p w14:paraId="5987343F" w14:textId="1DB7DE60" w:rsidR="004E45DE" w:rsidRPr="004E45DE" w:rsidRDefault="004E45DE" w:rsidP="00A5166B">
      <w:pPr>
        <w:pStyle w:val="Heading3"/>
      </w:pPr>
      <w:bookmarkStart w:id="6" w:name="_Toc223303273"/>
      <w:r w:rsidRPr="004E45DE">
        <w:lastRenderedPageBreak/>
        <w:t>c. Inefficient Decision</w:t>
      </w:r>
      <w:r w:rsidRPr="004E45DE">
        <w:rPr>
          <w:rFonts w:ascii="Cambria Math" w:hAnsi="Cambria Math" w:cs="Cambria Math"/>
        </w:rPr>
        <w:t>‑</w:t>
      </w:r>
      <w:bookmarkEnd w:id="6"/>
      <w:r w:rsidR="00C572FC" w:rsidRPr="004E45DE">
        <w:t>Making.</w:t>
      </w:r>
    </w:p>
    <w:p w14:paraId="2AD1DB59" w14:textId="5C7C16F9"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Sales reports are manually compiled, often containing errors and outdated information. This leads to:</w:t>
      </w:r>
    </w:p>
    <w:p w14:paraId="440647E3" w14:textId="7B8932F3" w:rsidR="004E45DE" w:rsidRPr="00A5166B" w:rsidRDefault="004E45DE" w:rsidP="00A5166B">
      <w:pPr>
        <w:pStyle w:val="ListParagraph"/>
        <w:numPr>
          <w:ilvl w:val="0"/>
          <w:numId w:val="22"/>
        </w:numPr>
        <w:spacing w:line="360" w:lineRule="auto"/>
        <w:rPr>
          <w:rFonts w:ascii="Arial" w:hAnsi="Arial" w:cs="Arial"/>
          <w:sz w:val="22"/>
          <w:szCs w:val="22"/>
        </w:rPr>
      </w:pPr>
      <w:r w:rsidRPr="00A5166B">
        <w:rPr>
          <w:rFonts w:ascii="Arial" w:hAnsi="Arial" w:cs="Arial"/>
          <w:sz w:val="22"/>
          <w:szCs w:val="22"/>
        </w:rPr>
        <w:t>Slow decision</w:t>
      </w:r>
      <w:r w:rsidRPr="00A5166B">
        <w:rPr>
          <w:rFonts w:ascii="Cambria Math" w:hAnsi="Cambria Math" w:cs="Cambria Math"/>
          <w:sz w:val="22"/>
          <w:szCs w:val="22"/>
        </w:rPr>
        <w:t>‑</w:t>
      </w:r>
      <w:r w:rsidR="00C572FC" w:rsidRPr="00A5166B">
        <w:rPr>
          <w:rFonts w:ascii="Arial" w:hAnsi="Arial" w:cs="Arial"/>
          <w:sz w:val="22"/>
          <w:szCs w:val="22"/>
        </w:rPr>
        <w:t>making.</w:t>
      </w:r>
    </w:p>
    <w:p w14:paraId="757FDA97" w14:textId="2846AD17" w:rsidR="004E45DE" w:rsidRPr="00A5166B" w:rsidRDefault="004E45DE" w:rsidP="00A5166B">
      <w:pPr>
        <w:pStyle w:val="ListParagraph"/>
        <w:numPr>
          <w:ilvl w:val="0"/>
          <w:numId w:val="22"/>
        </w:numPr>
        <w:spacing w:line="360" w:lineRule="auto"/>
        <w:rPr>
          <w:rFonts w:ascii="Arial" w:hAnsi="Arial" w:cs="Arial"/>
          <w:sz w:val="22"/>
          <w:szCs w:val="22"/>
        </w:rPr>
      </w:pPr>
      <w:r w:rsidRPr="00A5166B">
        <w:rPr>
          <w:rFonts w:ascii="Arial" w:hAnsi="Arial" w:cs="Arial"/>
          <w:sz w:val="22"/>
          <w:szCs w:val="22"/>
        </w:rPr>
        <w:t>Poor forecasting accuracy</w:t>
      </w:r>
    </w:p>
    <w:p w14:paraId="0A5D8DAB" w14:textId="1A489A2A" w:rsidR="004E45DE" w:rsidRPr="00A5166B" w:rsidRDefault="004E45DE" w:rsidP="00A5166B">
      <w:pPr>
        <w:pStyle w:val="ListParagraph"/>
        <w:numPr>
          <w:ilvl w:val="0"/>
          <w:numId w:val="22"/>
        </w:numPr>
        <w:spacing w:line="360" w:lineRule="auto"/>
        <w:rPr>
          <w:rFonts w:ascii="Arial" w:hAnsi="Arial" w:cs="Arial"/>
          <w:sz w:val="22"/>
          <w:szCs w:val="22"/>
        </w:rPr>
      </w:pPr>
      <w:r w:rsidRPr="00A5166B">
        <w:rPr>
          <w:rFonts w:ascii="Arial" w:hAnsi="Arial" w:cs="Arial"/>
          <w:sz w:val="22"/>
          <w:szCs w:val="22"/>
        </w:rPr>
        <w:t xml:space="preserve">Missed revenue </w:t>
      </w:r>
      <w:r w:rsidR="00C572FC" w:rsidRPr="00A5166B">
        <w:rPr>
          <w:rFonts w:ascii="Arial" w:hAnsi="Arial" w:cs="Arial"/>
          <w:sz w:val="22"/>
          <w:szCs w:val="22"/>
        </w:rPr>
        <w:t>opportunities.</w:t>
      </w:r>
    </w:p>
    <w:p w14:paraId="0FF17B21" w14:textId="65F6CB31" w:rsidR="004E45DE" w:rsidRPr="00515CFF" w:rsidRDefault="004E45DE" w:rsidP="00515CFF">
      <w:pPr>
        <w:pStyle w:val="ListParagraph"/>
        <w:numPr>
          <w:ilvl w:val="0"/>
          <w:numId w:val="22"/>
        </w:numPr>
        <w:spacing w:line="360" w:lineRule="auto"/>
        <w:rPr>
          <w:rFonts w:ascii="Arial" w:hAnsi="Arial" w:cs="Arial"/>
          <w:sz w:val="22"/>
          <w:szCs w:val="22"/>
        </w:rPr>
      </w:pPr>
      <w:r w:rsidRPr="00515CFF">
        <w:rPr>
          <w:rFonts w:ascii="Arial" w:hAnsi="Arial" w:cs="Arial"/>
          <w:sz w:val="22"/>
          <w:szCs w:val="22"/>
        </w:rPr>
        <w:t>Limited visibility of store</w:t>
      </w:r>
      <w:r w:rsidRPr="00515CFF">
        <w:rPr>
          <w:rFonts w:ascii="Cambria Math" w:hAnsi="Cambria Math" w:cs="Cambria Math"/>
          <w:sz w:val="22"/>
          <w:szCs w:val="22"/>
        </w:rPr>
        <w:t>‑</w:t>
      </w:r>
      <w:r w:rsidRPr="00515CFF">
        <w:rPr>
          <w:rFonts w:ascii="Arial" w:hAnsi="Arial" w:cs="Arial"/>
          <w:sz w:val="22"/>
          <w:szCs w:val="22"/>
        </w:rPr>
        <w:t>level performance</w:t>
      </w:r>
    </w:p>
    <w:p w14:paraId="1FBED2CB" w14:textId="0A100500"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Real</w:t>
      </w:r>
      <w:r w:rsidRPr="004E45DE">
        <w:rPr>
          <w:rFonts w:ascii="Cambria Math" w:hAnsi="Cambria Math" w:cs="Cambria Math"/>
          <w:sz w:val="22"/>
          <w:szCs w:val="22"/>
        </w:rPr>
        <w:t>‑</w:t>
      </w:r>
      <w:r w:rsidRPr="004E45DE">
        <w:rPr>
          <w:rFonts w:ascii="Arial" w:hAnsi="Arial" w:cs="Arial"/>
          <w:sz w:val="22"/>
          <w:szCs w:val="22"/>
        </w:rPr>
        <w:t>time</w:t>
      </w:r>
      <w:r w:rsidR="00515CFF" w:rsidRPr="00515CFF">
        <w:rPr>
          <w:rFonts w:ascii="Arial" w:hAnsi="Arial" w:cs="Arial"/>
          <w:sz w:val="22"/>
          <w:szCs w:val="22"/>
        </w:rPr>
        <w:t xml:space="preserve"> analytics are critical for modern retail competitiveness (Laudon &amp; Laudon, 2022). The current reporting process prevents managers from making timely, data</w:t>
      </w:r>
      <w:r w:rsidR="00515CFF" w:rsidRPr="00515CFF">
        <w:rPr>
          <w:rFonts w:ascii="Cambria Math" w:hAnsi="Cambria Math" w:cs="Cambria Math"/>
          <w:sz w:val="22"/>
          <w:szCs w:val="22"/>
        </w:rPr>
        <w:t>‑</w:t>
      </w:r>
      <w:r w:rsidR="00515CFF" w:rsidRPr="00515CFF">
        <w:rPr>
          <w:rFonts w:ascii="Arial" w:hAnsi="Arial" w:cs="Arial"/>
          <w:sz w:val="22"/>
          <w:szCs w:val="22"/>
        </w:rPr>
        <w:t>driven decisions. Without automated dashboards, senior leaders lack visibility into key performance indicators (KPIs), making it difficult to identify underperforming stores or respond quickly to market changes.</w:t>
      </w:r>
    </w:p>
    <w:p w14:paraId="76A97DF9" w14:textId="77777777" w:rsidR="004E45DE" w:rsidRPr="004E45DE" w:rsidRDefault="004E45DE" w:rsidP="00A5166B">
      <w:pPr>
        <w:pStyle w:val="Heading3"/>
      </w:pPr>
      <w:bookmarkStart w:id="7" w:name="_Toc223303274"/>
      <w:r w:rsidRPr="004E45DE">
        <w:t>d. Poor System Integration</w:t>
      </w:r>
      <w:bookmarkEnd w:id="7"/>
    </w:p>
    <w:p w14:paraId="043ED36C" w14:textId="15D7CEE6"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Departments use different software systems that do not communicate. This results in:</w:t>
      </w:r>
    </w:p>
    <w:p w14:paraId="5FE89855" w14:textId="5CCCBADE" w:rsidR="004E45DE" w:rsidRPr="00A5166B" w:rsidRDefault="004E45DE" w:rsidP="00A5166B">
      <w:pPr>
        <w:pStyle w:val="ListParagraph"/>
        <w:numPr>
          <w:ilvl w:val="0"/>
          <w:numId w:val="23"/>
        </w:numPr>
        <w:spacing w:line="360" w:lineRule="auto"/>
        <w:rPr>
          <w:rFonts w:ascii="Arial" w:hAnsi="Arial" w:cs="Arial"/>
          <w:sz w:val="22"/>
          <w:szCs w:val="22"/>
        </w:rPr>
      </w:pPr>
      <w:r w:rsidRPr="00A5166B">
        <w:rPr>
          <w:rFonts w:ascii="Arial" w:hAnsi="Arial" w:cs="Arial"/>
          <w:sz w:val="22"/>
          <w:szCs w:val="22"/>
        </w:rPr>
        <w:t>Manual data transfers</w:t>
      </w:r>
    </w:p>
    <w:p w14:paraId="329140D6" w14:textId="73C37164" w:rsidR="004E45DE" w:rsidRPr="00A5166B" w:rsidRDefault="004E45DE" w:rsidP="00A5166B">
      <w:pPr>
        <w:pStyle w:val="ListParagraph"/>
        <w:numPr>
          <w:ilvl w:val="0"/>
          <w:numId w:val="23"/>
        </w:numPr>
        <w:spacing w:line="360" w:lineRule="auto"/>
        <w:rPr>
          <w:rFonts w:ascii="Arial" w:hAnsi="Arial" w:cs="Arial"/>
          <w:sz w:val="22"/>
          <w:szCs w:val="22"/>
        </w:rPr>
      </w:pPr>
      <w:r w:rsidRPr="00A5166B">
        <w:rPr>
          <w:rFonts w:ascii="Arial" w:hAnsi="Arial" w:cs="Arial"/>
          <w:sz w:val="22"/>
          <w:szCs w:val="22"/>
        </w:rPr>
        <w:t xml:space="preserve">Increased human </w:t>
      </w:r>
      <w:r w:rsidR="00C572FC" w:rsidRPr="00A5166B">
        <w:rPr>
          <w:rFonts w:ascii="Arial" w:hAnsi="Arial" w:cs="Arial"/>
          <w:sz w:val="22"/>
          <w:szCs w:val="22"/>
        </w:rPr>
        <w:t>error.</w:t>
      </w:r>
    </w:p>
    <w:p w14:paraId="5614BFA0" w14:textId="13EB3245" w:rsidR="004E45DE" w:rsidRPr="00A5166B" w:rsidRDefault="004E45DE" w:rsidP="00A5166B">
      <w:pPr>
        <w:pStyle w:val="ListParagraph"/>
        <w:numPr>
          <w:ilvl w:val="0"/>
          <w:numId w:val="23"/>
        </w:numPr>
        <w:spacing w:line="360" w:lineRule="auto"/>
        <w:rPr>
          <w:rFonts w:ascii="Arial" w:hAnsi="Arial" w:cs="Arial"/>
          <w:sz w:val="22"/>
          <w:szCs w:val="22"/>
        </w:rPr>
      </w:pPr>
      <w:r w:rsidRPr="00A5166B">
        <w:rPr>
          <w:rFonts w:ascii="Arial" w:hAnsi="Arial" w:cs="Arial"/>
          <w:sz w:val="22"/>
          <w:szCs w:val="22"/>
        </w:rPr>
        <w:t>Time</w:t>
      </w:r>
      <w:r w:rsidRPr="00A5166B">
        <w:rPr>
          <w:rFonts w:ascii="Cambria Math" w:hAnsi="Cambria Math" w:cs="Cambria Math"/>
          <w:sz w:val="22"/>
          <w:szCs w:val="22"/>
        </w:rPr>
        <w:t>‑</w:t>
      </w:r>
      <w:r w:rsidRPr="00A5166B">
        <w:rPr>
          <w:rFonts w:ascii="Arial" w:hAnsi="Arial" w:cs="Arial"/>
          <w:sz w:val="22"/>
          <w:szCs w:val="22"/>
        </w:rPr>
        <w:t>consuming administrative tasks</w:t>
      </w:r>
    </w:p>
    <w:p w14:paraId="5B2B059F" w14:textId="1A29706B" w:rsidR="004E45DE" w:rsidRPr="00BB7A10" w:rsidRDefault="004E45DE" w:rsidP="00BB7A10">
      <w:pPr>
        <w:pStyle w:val="ListParagraph"/>
        <w:numPr>
          <w:ilvl w:val="0"/>
          <w:numId w:val="23"/>
        </w:numPr>
        <w:spacing w:line="360" w:lineRule="auto"/>
        <w:rPr>
          <w:rFonts w:ascii="Arial" w:hAnsi="Arial" w:cs="Arial"/>
          <w:sz w:val="22"/>
          <w:szCs w:val="22"/>
        </w:rPr>
      </w:pPr>
      <w:r w:rsidRPr="00BB7A10">
        <w:rPr>
          <w:rFonts w:ascii="Arial" w:hAnsi="Arial" w:cs="Arial"/>
          <w:sz w:val="22"/>
          <w:szCs w:val="22"/>
        </w:rPr>
        <w:t>Lack of organisational transparency</w:t>
      </w:r>
    </w:p>
    <w:p w14:paraId="7B632E33" w14:textId="3E17CB3F" w:rsidR="004E45DE" w:rsidRPr="004E45DE" w:rsidRDefault="00BB7A10" w:rsidP="004E45DE">
      <w:pPr>
        <w:spacing w:line="360" w:lineRule="auto"/>
        <w:rPr>
          <w:rFonts w:ascii="Arial" w:hAnsi="Arial" w:cs="Arial"/>
          <w:sz w:val="22"/>
          <w:szCs w:val="22"/>
        </w:rPr>
      </w:pPr>
      <w:r w:rsidRPr="00BB7A10">
        <w:rPr>
          <w:rFonts w:ascii="Arial" w:hAnsi="Arial" w:cs="Arial"/>
          <w:sz w:val="22"/>
          <w:szCs w:val="22"/>
        </w:rPr>
        <w:t>ERP systems are designed to eliminate such silos by integrating all business functions into a single platform (Monk &amp; Wagner, 2018). Kalori Ltd.’s current setup prevents</w:t>
      </w:r>
      <w:r>
        <w:rPr>
          <w:rFonts w:ascii="Arial" w:hAnsi="Arial" w:cs="Arial"/>
          <w:sz w:val="22"/>
          <w:szCs w:val="22"/>
        </w:rPr>
        <w:t xml:space="preserve"> </w:t>
      </w:r>
      <w:r w:rsidRPr="00BB7A10">
        <w:rPr>
          <w:rFonts w:ascii="Arial" w:hAnsi="Arial" w:cs="Arial"/>
          <w:sz w:val="22"/>
          <w:szCs w:val="22"/>
        </w:rPr>
        <w:t>cross</w:t>
      </w:r>
      <w:r w:rsidRPr="00BB7A10">
        <w:rPr>
          <w:rFonts w:ascii="Cambria Math" w:hAnsi="Cambria Math" w:cs="Cambria Math"/>
          <w:sz w:val="22"/>
          <w:szCs w:val="22"/>
        </w:rPr>
        <w:t>‑</w:t>
      </w:r>
      <w:r w:rsidRPr="00BB7A10">
        <w:rPr>
          <w:rFonts w:ascii="Arial" w:hAnsi="Arial" w:cs="Arial"/>
          <w:sz w:val="22"/>
          <w:szCs w:val="22"/>
        </w:rPr>
        <w:t>departmental collaboration and slows down operational workflows. For example, the finance team cannot access real</w:t>
      </w:r>
      <w:r w:rsidRPr="00BB7A10">
        <w:rPr>
          <w:rFonts w:ascii="Cambria Math" w:hAnsi="Cambria Math" w:cs="Cambria Math"/>
          <w:sz w:val="22"/>
          <w:szCs w:val="22"/>
        </w:rPr>
        <w:t>‑</w:t>
      </w:r>
      <w:r w:rsidRPr="00BB7A10">
        <w:rPr>
          <w:rFonts w:ascii="Arial" w:hAnsi="Arial" w:cs="Arial"/>
          <w:sz w:val="22"/>
          <w:szCs w:val="22"/>
        </w:rPr>
        <w:t>time sales data, and customer service staff cannot view up</w:t>
      </w:r>
      <w:r w:rsidRPr="00BB7A10">
        <w:rPr>
          <w:rFonts w:ascii="Cambria Math" w:hAnsi="Cambria Math" w:cs="Cambria Math"/>
          <w:sz w:val="22"/>
          <w:szCs w:val="22"/>
        </w:rPr>
        <w:t>‑</w:t>
      </w:r>
      <w:r w:rsidRPr="00BB7A10">
        <w:rPr>
          <w:rFonts w:ascii="Arial" w:hAnsi="Arial" w:cs="Arial"/>
          <w:sz w:val="22"/>
          <w:szCs w:val="22"/>
        </w:rPr>
        <w:t>to</w:t>
      </w:r>
      <w:r w:rsidRPr="00BB7A10">
        <w:rPr>
          <w:rFonts w:ascii="Cambria Math" w:hAnsi="Cambria Math" w:cs="Cambria Math"/>
          <w:sz w:val="22"/>
          <w:szCs w:val="22"/>
        </w:rPr>
        <w:t>‑</w:t>
      </w:r>
      <w:r w:rsidRPr="00BB7A10">
        <w:rPr>
          <w:rFonts w:ascii="Arial" w:hAnsi="Arial" w:cs="Arial"/>
          <w:sz w:val="22"/>
          <w:szCs w:val="22"/>
        </w:rPr>
        <w:t>date inventory levels.</w:t>
      </w:r>
    </w:p>
    <w:p w14:paraId="26F05FFA" w14:textId="77777777" w:rsidR="004E45DE" w:rsidRPr="004E45DE" w:rsidRDefault="004E45DE" w:rsidP="00A5166B">
      <w:pPr>
        <w:pStyle w:val="Heading3"/>
      </w:pPr>
      <w:bookmarkStart w:id="8" w:name="_Toc223303275"/>
      <w:r w:rsidRPr="004E45DE">
        <w:t>e. GDPR and Cybersecurity Risks</w:t>
      </w:r>
      <w:bookmarkEnd w:id="8"/>
    </w:p>
    <w:p w14:paraId="5B50ACEA" w14:textId="560836D4" w:rsidR="004E45DE" w:rsidRPr="004E45DE" w:rsidRDefault="004E45DE" w:rsidP="004E45DE">
      <w:pPr>
        <w:spacing w:line="360" w:lineRule="auto"/>
        <w:rPr>
          <w:rFonts w:ascii="Arial" w:hAnsi="Arial" w:cs="Arial"/>
          <w:sz w:val="22"/>
          <w:szCs w:val="22"/>
        </w:rPr>
      </w:pPr>
      <w:r w:rsidRPr="004E45DE">
        <w:rPr>
          <w:rFonts w:ascii="Arial" w:hAnsi="Arial" w:cs="Arial"/>
          <w:sz w:val="22"/>
          <w:szCs w:val="22"/>
        </w:rPr>
        <w:t>The current system lacks:</w:t>
      </w:r>
    </w:p>
    <w:p w14:paraId="2F36D266" w14:textId="7F5A8D0D" w:rsidR="004E45DE" w:rsidRPr="00A5166B" w:rsidRDefault="004E45DE" w:rsidP="00A5166B">
      <w:pPr>
        <w:pStyle w:val="ListParagraph"/>
        <w:numPr>
          <w:ilvl w:val="0"/>
          <w:numId w:val="21"/>
        </w:numPr>
        <w:spacing w:line="360" w:lineRule="auto"/>
        <w:rPr>
          <w:rFonts w:ascii="Arial" w:hAnsi="Arial" w:cs="Arial"/>
          <w:sz w:val="22"/>
          <w:szCs w:val="22"/>
        </w:rPr>
      </w:pPr>
      <w:r w:rsidRPr="00A5166B">
        <w:rPr>
          <w:rFonts w:ascii="Arial" w:hAnsi="Arial" w:cs="Arial"/>
          <w:sz w:val="22"/>
          <w:szCs w:val="22"/>
        </w:rPr>
        <w:t>Secure access controls</w:t>
      </w:r>
    </w:p>
    <w:p w14:paraId="5A3DA239" w14:textId="6DE7FBBD" w:rsidR="004E45DE" w:rsidRPr="00A5166B" w:rsidRDefault="004E45DE" w:rsidP="00A5166B">
      <w:pPr>
        <w:pStyle w:val="ListParagraph"/>
        <w:numPr>
          <w:ilvl w:val="0"/>
          <w:numId w:val="21"/>
        </w:numPr>
        <w:spacing w:line="360" w:lineRule="auto"/>
        <w:rPr>
          <w:rFonts w:ascii="Arial" w:hAnsi="Arial" w:cs="Arial"/>
          <w:sz w:val="22"/>
          <w:szCs w:val="22"/>
        </w:rPr>
      </w:pPr>
      <w:r w:rsidRPr="00A5166B">
        <w:rPr>
          <w:rFonts w:ascii="Arial" w:hAnsi="Arial" w:cs="Arial"/>
          <w:sz w:val="22"/>
          <w:szCs w:val="22"/>
        </w:rPr>
        <w:t>Audit trails</w:t>
      </w:r>
    </w:p>
    <w:p w14:paraId="5C3B1ECD" w14:textId="6F02D48C" w:rsidR="004E45DE" w:rsidRPr="00A5166B" w:rsidRDefault="004E45DE" w:rsidP="00A5166B">
      <w:pPr>
        <w:pStyle w:val="ListParagraph"/>
        <w:numPr>
          <w:ilvl w:val="0"/>
          <w:numId w:val="21"/>
        </w:numPr>
        <w:spacing w:line="360" w:lineRule="auto"/>
        <w:rPr>
          <w:rFonts w:ascii="Arial" w:hAnsi="Arial" w:cs="Arial"/>
          <w:sz w:val="22"/>
          <w:szCs w:val="22"/>
        </w:rPr>
      </w:pPr>
      <w:r w:rsidRPr="00A5166B">
        <w:rPr>
          <w:rFonts w:ascii="Arial" w:hAnsi="Arial" w:cs="Arial"/>
          <w:sz w:val="22"/>
          <w:szCs w:val="22"/>
        </w:rPr>
        <w:t>Data encryption</w:t>
      </w:r>
    </w:p>
    <w:p w14:paraId="63462570" w14:textId="6A6C7E12" w:rsidR="004E45DE" w:rsidRDefault="004E45DE" w:rsidP="00A5166B">
      <w:pPr>
        <w:pStyle w:val="ListParagraph"/>
        <w:numPr>
          <w:ilvl w:val="0"/>
          <w:numId w:val="21"/>
        </w:numPr>
        <w:spacing w:line="360" w:lineRule="auto"/>
        <w:rPr>
          <w:rFonts w:ascii="Arial" w:hAnsi="Arial" w:cs="Arial"/>
          <w:sz w:val="22"/>
          <w:szCs w:val="22"/>
        </w:rPr>
      </w:pPr>
      <w:r w:rsidRPr="00A5166B">
        <w:rPr>
          <w:rFonts w:ascii="Arial" w:hAnsi="Arial" w:cs="Arial"/>
          <w:sz w:val="22"/>
          <w:szCs w:val="22"/>
        </w:rPr>
        <w:t>Centralised data governance</w:t>
      </w:r>
    </w:p>
    <w:p w14:paraId="35770977" w14:textId="12CB9638" w:rsidR="00EC2710" w:rsidRDefault="00EC2710" w:rsidP="00EC2710">
      <w:pPr>
        <w:spacing w:line="360" w:lineRule="auto"/>
        <w:rPr>
          <w:rFonts w:ascii="Arial" w:hAnsi="Arial" w:cs="Arial"/>
          <w:sz w:val="22"/>
          <w:szCs w:val="22"/>
        </w:rPr>
      </w:pPr>
      <w:r w:rsidRPr="00EC2710">
        <w:rPr>
          <w:rFonts w:ascii="Arial" w:hAnsi="Arial" w:cs="Arial"/>
          <w:sz w:val="22"/>
          <w:szCs w:val="22"/>
        </w:rPr>
        <w:t>Non</w:t>
      </w:r>
      <w:r w:rsidRPr="00EC2710">
        <w:rPr>
          <w:rFonts w:ascii="Cambria Math" w:hAnsi="Cambria Math" w:cs="Cambria Math"/>
          <w:sz w:val="22"/>
          <w:szCs w:val="22"/>
        </w:rPr>
        <w:t>‑</w:t>
      </w:r>
      <w:r w:rsidRPr="00EC2710">
        <w:rPr>
          <w:rFonts w:ascii="Arial" w:hAnsi="Arial" w:cs="Arial"/>
          <w:sz w:val="22"/>
          <w:szCs w:val="22"/>
        </w:rPr>
        <w:t xml:space="preserve">compliance exposes the company to legal penalties and reputational damage (ICO, 2023). As customer data volumes increase, the risks associated with outdated security </w:t>
      </w:r>
      <w:r w:rsidRPr="00EC2710">
        <w:rPr>
          <w:rFonts w:ascii="Arial" w:hAnsi="Arial" w:cs="Arial"/>
          <w:sz w:val="22"/>
          <w:szCs w:val="22"/>
        </w:rPr>
        <w:lastRenderedPageBreak/>
        <w:t>measures become more severe. Without proper access controls, sensitive information may be accessible to unauthorised staff, increasing the risk of data breaches.</w:t>
      </w:r>
    </w:p>
    <w:p w14:paraId="0456E4D2" w14:textId="202368B8" w:rsidR="00770B98" w:rsidRDefault="00770B98" w:rsidP="00062656">
      <w:pPr>
        <w:pStyle w:val="Heading2"/>
      </w:pPr>
      <w:bookmarkStart w:id="9" w:name="_Toc223303276"/>
      <w:r>
        <w:t>Evaluation of Existing Systems</w:t>
      </w:r>
      <w:bookmarkEnd w:id="9"/>
    </w:p>
    <w:p w14:paraId="56BACEB1" w14:textId="08A76D40" w:rsidR="00770B98" w:rsidRPr="00770B98" w:rsidRDefault="00770B98" w:rsidP="00770B98">
      <w:pPr>
        <w:spacing w:line="360" w:lineRule="auto"/>
        <w:rPr>
          <w:rFonts w:ascii="Arial" w:hAnsi="Arial" w:cs="Arial"/>
          <w:sz w:val="22"/>
          <w:szCs w:val="22"/>
        </w:rPr>
      </w:pPr>
      <w:r w:rsidRPr="00770B98">
        <w:rPr>
          <w:rFonts w:ascii="Arial" w:hAnsi="Arial" w:cs="Arial"/>
          <w:sz w:val="22"/>
          <w:szCs w:val="22"/>
        </w:rPr>
        <w:t>Another major limitation of the current information systems landscape is the lack of real</w:t>
      </w:r>
      <w:r w:rsidRPr="00770B98">
        <w:rPr>
          <w:rFonts w:ascii="Cambria Math" w:hAnsi="Cambria Math" w:cs="Cambria Math"/>
          <w:sz w:val="22"/>
          <w:szCs w:val="22"/>
        </w:rPr>
        <w:t>‑</w:t>
      </w:r>
      <w:r w:rsidRPr="00770B98">
        <w:rPr>
          <w:rFonts w:ascii="Arial" w:hAnsi="Arial" w:cs="Arial"/>
          <w:sz w:val="22"/>
          <w:szCs w:val="22"/>
        </w:rPr>
        <w:t>time synchronisation between physical stores and the online platform. Because stock levels are updated manually, there is often a delay of several hours</w:t>
      </w:r>
      <w:r>
        <w:rPr>
          <w:rFonts w:ascii="Arial" w:hAnsi="Arial" w:cs="Arial"/>
          <w:sz w:val="22"/>
          <w:szCs w:val="22"/>
        </w:rPr>
        <w:t xml:space="preserve"> </w:t>
      </w:r>
      <w:r w:rsidRPr="00770B98">
        <w:rPr>
          <w:rFonts w:ascii="Arial" w:hAnsi="Arial" w:cs="Arial"/>
          <w:sz w:val="22"/>
          <w:szCs w:val="22"/>
        </w:rPr>
        <w:t>or even days</w:t>
      </w:r>
      <w:r>
        <w:rPr>
          <w:rFonts w:ascii="Arial" w:hAnsi="Arial" w:cs="Arial"/>
          <w:sz w:val="22"/>
          <w:szCs w:val="22"/>
        </w:rPr>
        <w:t xml:space="preserve"> </w:t>
      </w:r>
      <w:r w:rsidRPr="00770B98">
        <w:rPr>
          <w:rFonts w:ascii="Arial" w:hAnsi="Arial" w:cs="Arial"/>
          <w:sz w:val="22"/>
          <w:szCs w:val="22"/>
        </w:rPr>
        <w:t xml:space="preserve">before inventory changes are reflected online. This creates a situation where customers place orders for items that </w:t>
      </w:r>
      <w:r w:rsidR="00A93964" w:rsidRPr="00770B98">
        <w:rPr>
          <w:rFonts w:ascii="Arial" w:hAnsi="Arial" w:cs="Arial"/>
          <w:sz w:val="22"/>
          <w:szCs w:val="22"/>
        </w:rPr>
        <w:t>are</w:t>
      </w:r>
      <w:r w:rsidRPr="00770B98">
        <w:rPr>
          <w:rFonts w:ascii="Arial" w:hAnsi="Arial" w:cs="Arial"/>
          <w:sz w:val="22"/>
          <w:szCs w:val="22"/>
        </w:rPr>
        <w:t xml:space="preserve"> in stock but are actually unavailable. Such discrepancies not only lead to cancelled orders but also damage customer trust and reduce repeat purchases. In the consumer electronics sector, where customers expect fast and accurate service, these failures can significantly impact brand reputation.</w:t>
      </w:r>
    </w:p>
    <w:p w14:paraId="04EED9ED" w14:textId="243AB21B" w:rsidR="00770B98" w:rsidRPr="00770B98" w:rsidRDefault="00770B98" w:rsidP="00770B98">
      <w:pPr>
        <w:spacing w:line="360" w:lineRule="auto"/>
        <w:rPr>
          <w:rFonts w:ascii="Arial" w:hAnsi="Arial" w:cs="Arial"/>
          <w:sz w:val="22"/>
          <w:szCs w:val="22"/>
        </w:rPr>
      </w:pPr>
      <w:r w:rsidRPr="00770B98">
        <w:rPr>
          <w:rFonts w:ascii="Arial" w:hAnsi="Arial" w:cs="Arial"/>
          <w:sz w:val="22"/>
          <w:szCs w:val="22"/>
        </w:rPr>
        <w:t>Additionally, the absence of integrated systems means that store managers have limited visibility of performance metrics beyond basic sales figures. They cannot easily access information such as product profitability, customer lifetime value, or store</w:t>
      </w:r>
      <w:r w:rsidRPr="00770B98">
        <w:rPr>
          <w:rFonts w:ascii="Cambria Math" w:hAnsi="Cambria Math" w:cs="Cambria Math"/>
          <w:sz w:val="22"/>
          <w:szCs w:val="22"/>
        </w:rPr>
        <w:t>‑</w:t>
      </w:r>
      <w:r w:rsidRPr="00770B98">
        <w:rPr>
          <w:rFonts w:ascii="Arial" w:hAnsi="Arial" w:cs="Arial"/>
          <w:sz w:val="22"/>
          <w:szCs w:val="22"/>
        </w:rPr>
        <w:t>level conversion rates. This lack of insight prevents managers from identifying underperforming product lines or adjusting staffing levels based on demand patterns. As a result, operational decisions are often based on intuition rather than data, increasing the likelihood of inefficiencies.</w:t>
      </w:r>
    </w:p>
    <w:p w14:paraId="4231E231" w14:textId="02DCD53B" w:rsidR="00770B98" w:rsidRPr="00770B98" w:rsidRDefault="00770B98" w:rsidP="00770B98">
      <w:pPr>
        <w:spacing w:line="360" w:lineRule="auto"/>
        <w:rPr>
          <w:rFonts w:ascii="Arial" w:hAnsi="Arial" w:cs="Arial"/>
          <w:sz w:val="22"/>
          <w:szCs w:val="22"/>
        </w:rPr>
      </w:pPr>
      <w:r w:rsidRPr="00770B98">
        <w:rPr>
          <w:rFonts w:ascii="Arial" w:hAnsi="Arial" w:cs="Arial"/>
          <w:sz w:val="22"/>
          <w:szCs w:val="22"/>
        </w:rPr>
        <w:t>The company’s reliance on spreadsheets also introduces risks related to version control and data integrity. Different departments often maintain their own versions of key documents, leading to inconsistencies and confusion. For example, the finance team may use a different sales report from the one used by the marketing team, resulting in conflicting interpretations of performance. These inconsistencies slow down strategic planning and create unnecessary administrative work.</w:t>
      </w:r>
    </w:p>
    <w:p w14:paraId="6AAD71B8" w14:textId="0EBF5755" w:rsidR="00770B98" w:rsidRPr="00EC2710" w:rsidRDefault="00770B98" w:rsidP="00770B98">
      <w:pPr>
        <w:spacing w:line="360" w:lineRule="auto"/>
        <w:rPr>
          <w:rFonts w:ascii="Arial" w:hAnsi="Arial" w:cs="Arial"/>
          <w:sz w:val="22"/>
          <w:szCs w:val="22"/>
        </w:rPr>
      </w:pPr>
      <w:r w:rsidRPr="00770B98">
        <w:rPr>
          <w:rFonts w:ascii="Arial" w:hAnsi="Arial" w:cs="Arial"/>
          <w:sz w:val="22"/>
          <w:szCs w:val="22"/>
        </w:rPr>
        <w:t>Finally, the current systems do not support mobile or remote access, which limits flexibility for managers and field staff. In modern retail environments, mobile access to dashboards, inventory data, and customer information is essential for efficient operations. Without this capability, staff must rely on static reports or return to office terminals to access information, reducing productivity and responsiveness.</w:t>
      </w:r>
    </w:p>
    <w:p w14:paraId="6BADBFC2" w14:textId="77777777" w:rsidR="00184A88" w:rsidRPr="00AD2B4D" w:rsidRDefault="00184A88" w:rsidP="002E4FD5">
      <w:pPr>
        <w:pStyle w:val="Heading1"/>
      </w:pPr>
      <w:bookmarkStart w:id="10" w:name="_Toc223303277"/>
      <w:r w:rsidRPr="00AD2B4D">
        <w:t>3. Recommended Solution</w:t>
      </w:r>
      <w:bookmarkEnd w:id="10"/>
    </w:p>
    <w:p w14:paraId="159C77C2" w14:textId="77777777" w:rsidR="00E64809" w:rsidRPr="00E64809" w:rsidRDefault="00E64809" w:rsidP="00E64809">
      <w:pPr>
        <w:pStyle w:val="Heading2"/>
      </w:pPr>
      <w:bookmarkStart w:id="11" w:name="_Toc223303278"/>
      <w:r w:rsidRPr="00E64809">
        <w:t>3.1 Proposed Information System: Integrated ERP with CRM</w:t>
      </w:r>
      <w:bookmarkEnd w:id="11"/>
    </w:p>
    <w:p w14:paraId="710B656A" w14:textId="2EBAF840" w:rsidR="00E64809" w:rsidRDefault="00E64809" w:rsidP="00E64809">
      <w:pPr>
        <w:spacing w:line="360" w:lineRule="auto"/>
        <w:rPr>
          <w:rFonts w:ascii="Arial" w:hAnsi="Arial" w:cs="Arial"/>
          <w:sz w:val="22"/>
          <w:szCs w:val="22"/>
        </w:rPr>
      </w:pPr>
      <w:r w:rsidRPr="00E64809">
        <w:rPr>
          <w:rFonts w:ascii="Arial" w:hAnsi="Arial" w:cs="Arial"/>
          <w:sz w:val="22"/>
          <w:szCs w:val="22"/>
        </w:rPr>
        <w:t>To address the identified challenges, this proposal recommends implementing a cloud</w:t>
      </w:r>
      <w:r w:rsidRPr="00E64809">
        <w:rPr>
          <w:rFonts w:ascii="Cambria Math" w:hAnsi="Cambria Math" w:cs="Cambria Math"/>
          <w:sz w:val="22"/>
          <w:szCs w:val="22"/>
        </w:rPr>
        <w:t>‑</w:t>
      </w:r>
      <w:r w:rsidRPr="00E64809">
        <w:rPr>
          <w:rFonts w:ascii="Arial" w:hAnsi="Arial" w:cs="Arial"/>
          <w:sz w:val="22"/>
          <w:szCs w:val="22"/>
        </w:rPr>
        <w:t xml:space="preserve">based ERP system with integrated CRM, such as Microsoft Dynamics 365, SAP Business One, or </w:t>
      </w:r>
      <w:r w:rsidRPr="00E64809">
        <w:rPr>
          <w:rFonts w:ascii="Arial" w:hAnsi="Arial" w:cs="Arial"/>
          <w:sz w:val="22"/>
          <w:szCs w:val="22"/>
        </w:rPr>
        <w:lastRenderedPageBreak/>
        <w:t>Oracle NetSuite. ERP systems centralise business processes, improve data accuracy, and support real</w:t>
      </w:r>
      <w:r w:rsidRPr="00E64809">
        <w:rPr>
          <w:rFonts w:ascii="Cambria Math" w:hAnsi="Cambria Math" w:cs="Cambria Math"/>
          <w:sz w:val="22"/>
          <w:szCs w:val="22"/>
        </w:rPr>
        <w:t>‑</w:t>
      </w:r>
      <w:r w:rsidRPr="00E64809">
        <w:rPr>
          <w:rFonts w:ascii="Arial" w:hAnsi="Arial" w:cs="Arial"/>
          <w:sz w:val="22"/>
          <w:szCs w:val="22"/>
        </w:rPr>
        <w:t>time decision</w:t>
      </w:r>
      <w:r w:rsidRPr="00E64809">
        <w:rPr>
          <w:rFonts w:ascii="Cambria Math" w:hAnsi="Cambria Math" w:cs="Cambria Math"/>
          <w:sz w:val="22"/>
          <w:szCs w:val="22"/>
        </w:rPr>
        <w:t>‑</w:t>
      </w:r>
      <w:r w:rsidRPr="00E64809">
        <w:rPr>
          <w:rFonts w:ascii="Arial" w:hAnsi="Arial" w:cs="Arial"/>
          <w:sz w:val="22"/>
          <w:szCs w:val="22"/>
        </w:rPr>
        <w:t>making (Stair &amp; Reynolds, 2020). The integrated CRM module enhances customer engagement, marketing effectiveness, and service quality.</w:t>
      </w:r>
    </w:p>
    <w:p w14:paraId="75A01B9E" w14:textId="5828B3E1" w:rsidR="00F14426" w:rsidRPr="00E64809" w:rsidRDefault="00F14426" w:rsidP="00E64809">
      <w:pPr>
        <w:spacing w:line="360" w:lineRule="auto"/>
        <w:rPr>
          <w:rFonts w:ascii="Arial" w:hAnsi="Arial" w:cs="Arial"/>
          <w:sz w:val="22"/>
          <w:szCs w:val="22"/>
        </w:rPr>
      </w:pPr>
      <w:r w:rsidRPr="00F14426">
        <w:rPr>
          <w:rFonts w:ascii="Arial" w:hAnsi="Arial" w:cs="Arial"/>
          <w:sz w:val="22"/>
          <w:szCs w:val="22"/>
        </w:rPr>
        <w:t>Cloud</w:t>
      </w:r>
      <w:r w:rsidRPr="00F14426">
        <w:rPr>
          <w:rFonts w:ascii="Cambria Math" w:hAnsi="Cambria Math" w:cs="Cambria Math"/>
          <w:sz w:val="22"/>
          <w:szCs w:val="22"/>
        </w:rPr>
        <w:t>‑</w:t>
      </w:r>
      <w:r w:rsidRPr="00F14426">
        <w:rPr>
          <w:rFonts w:ascii="Arial" w:hAnsi="Arial" w:cs="Arial"/>
          <w:sz w:val="22"/>
          <w:szCs w:val="22"/>
        </w:rPr>
        <w:t>based ERP solutions also reduce the need for on</w:t>
      </w:r>
      <w:r w:rsidRPr="00F14426">
        <w:rPr>
          <w:rFonts w:ascii="Cambria Math" w:hAnsi="Cambria Math" w:cs="Cambria Math"/>
          <w:sz w:val="22"/>
          <w:szCs w:val="22"/>
        </w:rPr>
        <w:t>‑</w:t>
      </w:r>
      <w:r w:rsidRPr="00F14426">
        <w:rPr>
          <w:rFonts w:ascii="Arial" w:hAnsi="Arial" w:cs="Arial"/>
          <w:sz w:val="22"/>
          <w:szCs w:val="22"/>
        </w:rPr>
        <w:t xml:space="preserve">premises hardware, lower IT maintenance costs, and provide automatic updates. This ensures that Kalori Ltd. remains technologically current without requiring significant internal IT </w:t>
      </w:r>
      <w:r w:rsidR="00C572FC" w:rsidRPr="00F14426">
        <w:rPr>
          <w:rFonts w:ascii="Arial" w:hAnsi="Arial" w:cs="Arial"/>
          <w:sz w:val="22"/>
          <w:szCs w:val="22"/>
        </w:rPr>
        <w:t>resources.</w:t>
      </w:r>
    </w:p>
    <w:p w14:paraId="5D3E8313" w14:textId="77777777" w:rsidR="00E64809" w:rsidRPr="00E64809" w:rsidRDefault="00E64809" w:rsidP="00E64809">
      <w:pPr>
        <w:pStyle w:val="Heading2"/>
      </w:pPr>
      <w:bookmarkStart w:id="12" w:name="_Toc223303279"/>
      <w:r w:rsidRPr="00E64809">
        <w:t>3.2 Justification for the Recommendation</w:t>
      </w:r>
      <w:bookmarkEnd w:id="12"/>
    </w:p>
    <w:p w14:paraId="42375B93" w14:textId="77777777" w:rsidR="00E64809" w:rsidRPr="00E64809" w:rsidRDefault="00E64809" w:rsidP="00E64809">
      <w:pPr>
        <w:pStyle w:val="Heading3"/>
      </w:pPr>
      <w:bookmarkStart w:id="13" w:name="_Toc223303280"/>
      <w:r w:rsidRPr="00E64809">
        <w:t>a. Alignment with Business Needs</w:t>
      </w:r>
      <w:bookmarkEnd w:id="13"/>
    </w:p>
    <w:p w14:paraId="64E72B08" w14:textId="28028520"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An ERP system centralises all core business functions—inventory, sales, finance, procurement, and HR</w:t>
      </w:r>
      <w:r>
        <w:rPr>
          <w:rFonts w:ascii="Arial" w:hAnsi="Arial" w:cs="Arial"/>
          <w:sz w:val="22"/>
          <w:szCs w:val="22"/>
        </w:rPr>
        <w:t xml:space="preserve"> </w:t>
      </w:r>
      <w:r w:rsidRPr="00E64809">
        <w:rPr>
          <w:rFonts w:ascii="Arial" w:hAnsi="Arial" w:cs="Arial"/>
          <w:sz w:val="22"/>
          <w:szCs w:val="22"/>
        </w:rPr>
        <w:t>into a single platform. The integrated CRM module provides:</w:t>
      </w:r>
    </w:p>
    <w:p w14:paraId="7E6B2EA2" w14:textId="445099F3" w:rsidR="00E64809" w:rsidRPr="00E64809" w:rsidRDefault="00E64809" w:rsidP="00E64809">
      <w:pPr>
        <w:pStyle w:val="ListParagraph"/>
        <w:numPr>
          <w:ilvl w:val="0"/>
          <w:numId w:val="24"/>
        </w:numPr>
        <w:spacing w:line="360" w:lineRule="auto"/>
        <w:rPr>
          <w:rFonts w:ascii="Arial" w:hAnsi="Arial" w:cs="Arial"/>
          <w:sz w:val="22"/>
          <w:szCs w:val="22"/>
        </w:rPr>
      </w:pPr>
      <w:r w:rsidRPr="00E64809">
        <w:rPr>
          <w:rFonts w:ascii="Arial" w:hAnsi="Arial" w:cs="Arial"/>
          <w:sz w:val="22"/>
          <w:szCs w:val="22"/>
        </w:rPr>
        <w:t>A unified customer database</w:t>
      </w:r>
    </w:p>
    <w:p w14:paraId="34244090" w14:textId="519C97A9" w:rsidR="00E64809" w:rsidRPr="00E64809" w:rsidRDefault="00E64809" w:rsidP="00E64809">
      <w:pPr>
        <w:pStyle w:val="ListParagraph"/>
        <w:numPr>
          <w:ilvl w:val="0"/>
          <w:numId w:val="24"/>
        </w:numPr>
        <w:spacing w:line="360" w:lineRule="auto"/>
        <w:rPr>
          <w:rFonts w:ascii="Arial" w:hAnsi="Arial" w:cs="Arial"/>
          <w:sz w:val="22"/>
          <w:szCs w:val="22"/>
        </w:rPr>
      </w:pPr>
      <w:r w:rsidRPr="00E64809">
        <w:rPr>
          <w:rFonts w:ascii="Arial" w:hAnsi="Arial" w:cs="Arial"/>
          <w:sz w:val="22"/>
          <w:szCs w:val="22"/>
        </w:rPr>
        <w:t>Personalised marketing capabilities</w:t>
      </w:r>
    </w:p>
    <w:p w14:paraId="0476F8AD" w14:textId="28CC1843" w:rsidR="00E64809" w:rsidRPr="00E64809" w:rsidRDefault="00E64809" w:rsidP="00E64809">
      <w:pPr>
        <w:pStyle w:val="ListParagraph"/>
        <w:numPr>
          <w:ilvl w:val="0"/>
          <w:numId w:val="24"/>
        </w:numPr>
        <w:spacing w:line="360" w:lineRule="auto"/>
        <w:rPr>
          <w:rFonts w:ascii="Arial" w:hAnsi="Arial" w:cs="Arial"/>
          <w:sz w:val="22"/>
          <w:szCs w:val="22"/>
        </w:rPr>
      </w:pPr>
      <w:r w:rsidRPr="00E64809">
        <w:rPr>
          <w:rFonts w:ascii="Arial" w:hAnsi="Arial" w:cs="Arial"/>
          <w:sz w:val="22"/>
          <w:szCs w:val="22"/>
        </w:rPr>
        <w:t>Improved customer service workflows</w:t>
      </w:r>
    </w:p>
    <w:p w14:paraId="102EB32D" w14:textId="7B50801C" w:rsidR="00E64809" w:rsidRPr="00E64809" w:rsidRDefault="00E64809" w:rsidP="00E64809">
      <w:pPr>
        <w:pStyle w:val="ListParagraph"/>
        <w:numPr>
          <w:ilvl w:val="0"/>
          <w:numId w:val="24"/>
        </w:numPr>
        <w:spacing w:line="360" w:lineRule="auto"/>
        <w:rPr>
          <w:rFonts w:ascii="Arial" w:hAnsi="Arial" w:cs="Arial"/>
          <w:sz w:val="22"/>
          <w:szCs w:val="22"/>
        </w:rPr>
      </w:pPr>
      <w:r w:rsidRPr="00E64809">
        <w:rPr>
          <w:rFonts w:ascii="Arial" w:hAnsi="Arial" w:cs="Arial"/>
          <w:sz w:val="22"/>
          <w:szCs w:val="22"/>
        </w:rPr>
        <w:t>Enhanced loyalty programme management</w:t>
      </w:r>
    </w:p>
    <w:p w14:paraId="1013457B" w14:textId="4C2B4094"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This aligns with Kalori Ltd.’s strategic goals of improving customer experience and operational efficiency.</w:t>
      </w:r>
    </w:p>
    <w:p w14:paraId="4E5D4B23" w14:textId="77777777" w:rsidR="00E64809" w:rsidRPr="00E64809" w:rsidRDefault="00E64809" w:rsidP="00E64809">
      <w:pPr>
        <w:pStyle w:val="Heading3"/>
      </w:pPr>
      <w:bookmarkStart w:id="14" w:name="_Toc223303281"/>
      <w:r w:rsidRPr="00E64809">
        <w:t>b. Improved Efficiency and Automation</w:t>
      </w:r>
      <w:bookmarkEnd w:id="14"/>
    </w:p>
    <w:p w14:paraId="7C625A13" w14:textId="134F35BE"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ERP systems automate key processes such as:</w:t>
      </w:r>
    </w:p>
    <w:p w14:paraId="34B0A832" w14:textId="46D94655" w:rsidR="00E64809" w:rsidRPr="00E64809" w:rsidRDefault="00E64809" w:rsidP="00E64809">
      <w:pPr>
        <w:pStyle w:val="ListParagraph"/>
        <w:numPr>
          <w:ilvl w:val="0"/>
          <w:numId w:val="25"/>
        </w:numPr>
        <w:spacing w:line="360" w:lineRule="auto"/>
        <w:rPr>
          <w:rFonts w:ascii="Arial" w:hAnsi="Arial" w:cs="Arial"/>
          <w:sz w:val="22"/>
          <w:szCs w:val="22"/>
        </w:rPr>
      </w:pPr>
      <w:r w:rsidRPr="00E64809">
        <w:rPr>
          <w:rFonts w:ascii="Arial" w:hAnsi="Arial" w:cs="Arial"/>
          <w:sz w:val="22"/>
          <w:szCs w:val="22"/>
        </w:rPr>
        <w:t>Real</w:t>
      </w:r>
      <w:r w:rsidRPr="00E64809">
        <w:rPr>
          <w:rFonts w:ascii="Cambria Math" w:hAnsi="Cambria Math" w:cs="Cambria Math"/>
          <w:sz w:val="22"/>
          <w:szCs w:val="22"/>
        </w:rPr>
        <w:t>‑</w:t>
      </w:r>
      <w:r w:rsidRPr="00E64809">
        <w:rPr>
          <w:rFonts w:ascii="Arial" w:hAnsi="Arial" w:cs="Arial"/>
          <w:sz w:val="22"/>
          <w:szCs w:val="22"/>
        </w:rPr>
        <w:t>time inventory updates</w:t>
      </w:r>
    </w:p>
    <w:p w14:paraId="184E42C6" w14:textId="6EDD7411" w:rsidR="00E64809" w:rsidRPr="00E64809" w:rsidRDefault="00E64809" w:rsidP="00E64809">
      <w:pPr>
        <w:pStyle w:val="ListParagraph"/>
        <w:numPr>
          <w:ilvl w:val="0"/>
          <w:numId w:val="25"/>
        </w:numPr>
        <w:spacing w:line="360" w:lineRule="auto"/>
        <w:rPr>
          <w:rFonts w:ascii="Arial" w:hAnsi="Arial" w:cs="Arial"/>
          <w:sz w:val="22"/>
          <w:szCs w:val="22"/>
        </w:rPr>
      </w:pPr>
      <w:r w:rsidRPr="00E64809">
        <w:rPr>
          <w:rFonts w:ascii="Arial" w:hAnsi="Arial" w:cs="Arial"/>
          <w:sz w:val="22"/>
          <w:szCs w:val="22"/>
        </w:rPr>
        <w:t>Automated stock replenishment</w:t>
      </w:r>
    </w:p>
    <w:p w14:paraId="5D3CC2A9" w14:textId="69067E4E" w:rsidR="00E64809" w:rsidRPr="00E64809" w:rsidRDefault="00E64809" w:rsidP="00E64809">
      <w:pPr>
        <w:pStyle w:val="ListParagraph"/>
        <w:numPr>
          <w:ilvl w:val="0"/>
          <w:numId w:val="25"/>
        </w:numPr>
        <w:spacing w:line="360" w:lineRule="auto"/>
        <w:rPr>
          <w:rFonts w:ascii="Arial" w:hAnsi="Arial" w:cs="Arial"/>
          <w:sz w:val="22"/>
          <w:szCs w:val="22"/>
        </w:rPr>
      </w:pPr>
      <w:r w:rsidRPr="00E64809">
        <w:rPr>
          <w:rFonts w:ascii="Arial" w:hAnsi="Arial" w:cs="Arial"/>
          <w:sz w:val="22"/>
          <w:szCs w:val="22"/>
        </w:rPr>
        <w:t>Centralised sales reporting</w:t>
      </w:r>
    </w:p>
    <w:p w14:paraId="716530E5" w14:textId="70847EEF" w:rsidR="00E64809" w:rsidRPr="00E64809" w:rsidRDefault="00E64809" w:rsidP="00E64809">
      <w:pPr>
        <w:pStyle w:val="ListParagraph"/>
        <w:numPr>
          <w:ilvl w:val="0"/>
          <w:numId w:val="25"/>
        </w:numPr>
        <w:spacing w:line="360" w:lineRule="auto"/>
        <w:rPr>
          <w:rFonts w:ascii="Arial" w:hAnsi="Arial" w:cs="Arial"/>
          <w:sz w:val="22"/>
          <w:szCs w:val="22"/>
        </w:rPr>
      </w:pPr>
      <w:r w:rsidRPr="00E64809">
        <w:rPr>
          <w:rFonts w:ascii="Arial" w:hAnsi="Arial" w:cs="Arial"/>
          <w:sz w:val="22"/>
          <w:szCs w:val="22"/>
        </w:rPr>
        <w:t>Workflow automation across departments</w:t>
      </w:r>
    </w:p>
    <w:p w14:paraId="0E6E8EDB" w14:textId="6EF9F36D"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Automation reduces human error and increases productivity (Chaffey &amp; White, 2019). Staff can focus on value</w:t>
      </w:r>
      <w:r w:rsidRPr="00E64809">
        <w:rPr>
          <w:rFonts w:ascii="Cambria Math" w:hAnsi="Cambria Math" w:cs="Cambria Math"/>
          <w:sz w:val="22"/>
          <w:szCs w:val="22"/>
        </w:rPr>
        <w:t>‑</w:t>
      </w:r>
      <w:r w:rsidRPr="00E64809">
        <w:rPr>
          <w:rFonts w:ascii="Arial" w:hAnsi="Arial" w:cs="Arial"/>
          <w:sz w:val="22"/>
          <w:szCs w:val="22"/>
        </w:rPr>
        <w:t>adding tasks rather than manual data entry.</w:t>
      </w:r>
    </w:p>
    <w:p w14:paraId="426B1BDC" w14:textId="77777777" w:rsidR="00E64809" w:rsidRPr="00E64809" w:rsidRDefault="00E64809" w:rsidP="00A421AC">
      <w:pPr>
        <w:pStyle w:val="Heading3"/>
      </w:pPr>
      <w:bookmarkStart w:id="15" w:name="_Toc223303282"/>
      <w:r w:rsidRPr="00E64809">
        <w:t>c. Scalability for Future Growth</w:t>
      </w:r>
      <w:bookmarkEnd w:id="15"/>
    </w:p>
    <w:p w14:paraId="249FF8BD" w14:textId="734188A8"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Cloud</w:t>
      </w:r>
      <w:r w:rsidRPr="00E64809">
        <w:rPr>
          <w:rFonts w:ascii="Cambria Math" w:hAnsi="Cambria Math" w:cs="Cambria Math"/>
          <w:sz w:val="22"/>
          <w:szCs w:val="22"/>
        </w:rPr>
        <w:t>‑</w:t>
      </w:r>
      <w:r w:rsidRPr="00E64809">
        <w:rPr>
          <w:rFonts w:ascii="Arial" w:hAnsi="Arial" w:cs="Arial"/>
          <w:sz w:val="22"/>
          <w:szCs w:val="22"/>
        </w:rPr>
        <w:t>based ERP solutions scale easily as the company expands into new stores or markets. Additional modules can be added without major system overhauls.</w:t>
      </w:r>
    </w:p>
    <w:p w14:paraId="28163D02" w14:textId="77777777" w:rsidR="00E64809" w:rsidRPr="00E64809" w:rsidRDefault="00E64809" w:rsidP="00A421AC">
      <w:pPr>
        <w:pStyle w:val="Heading3"/>
      </w:pPr>
      <w:bookmarkStart w:id="16" w:name="_Toc223303283"/>
      <w:r w:rsidRPr="00E64809">
        <w:t>d. Cost</w:t>
      </w:r>
      <w:r w:rsidRPr="00E64809">
        <w:rPr>
          <w:rFonts w:ascii="Cambria Math" w:hAnsi="Cambria Math" w:cs="Cambria Math"/>
        </w:rPr>
        <w:t>‑</w:t>
      </w:r>
      <w:r w:rsidRPr="00E64809">
        <w:t>Effectiveness</w:t>
      </w:r>
      <w:bookmarkEnd w:id="16"/>
    </w:p>
    <w:p w14:paraId="47E1784F" w14:textId="025ABDD1"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Although ERP implementation requires upfront investment, long</w:t>
      </w:r>
      <w:r w:rsidRPr="00E64809">
        <w:rPr>
          <w:rFonts w:ascii="Cambria Math" w:hAnsi="Cambria Math" w:cs="Cambria Math"/>
          <w:sz w:val="22"/>
          <w:szCs w:val="22"/>
        </w:rPr>
        <w:t>‑</w:t>
      </w:r>
      <w:r w:rsidRPr="00E64809">
        <w:rPr>
          <w:rFonts w:ascii="Arial" w:hAnsi="Arial" w:cs="Arial"/>
          <w:sz w:val="22"/>
          <w:szCs w:val="22"/>
        </w:rPr>
        <w:t>term benefits include:</w:t>
      </w:r>
    </w:p>
    <w:p w14:paraId="09407A2C" w14:textId="25A32835" w:rsidR="00E64809" w:rsidRPr="00A421AC" w:rsidRDefault="00E64809" w:rsidP="00A421AC">
      <w:pPr>
        <w:pStyle w:val="ListParagraph"/>
        <w:numPr>
          <w:ilvl w:val="0"/>
          <w:numId w:val="26"/>
        </w:numPr>
        <w:spacing w:line="360" w:lineRule="auto"/>
        <w:rPr>
          <w:rFonts w:ascii="Arial" w:hAnsi="Arial" w:cs="Arial"/>
          <w:sz w:val="22"/>
          <w:szCs w:val="22"/>
        </w:rPr>
      </w:pPr>
      <w:r w:rsidRPr="00A421AC">
        <w:rPr>
          <w:rFonts w:ascii="Arial" w:hAnsi="Arial" w:cs="Arial"/>
          <w:sz w:val="22"/>
          <w:szCs w:val="22"/>
        </w:rPr>
        <w:t>Reduced labour costs</w:t>
      </w:r>
    </w:p>
    <w:p w14:paraId="3358F981" w14:textId="4997453A" w:rsidR="00E64809" w:rsidRPr="00A421AC" w:rsidRDefault="00E64809" w:rsidP="00A421AC">
      <w:pPr>
        <w:pStyle w:val="ListParagraph"/>
        <w:numPr>
          <w:ilvl w:val="0"/>
          <w:numId w:val="26"/>
        </w:numPr>
        <w:spacing w:line="360" w:lineRule="auto"/>
        <w:rPr>
          <w:rFonts w:ascii="Arial" w:hAnsi="Arial" w:cs="Arial"/>
          <w:sz w:val="22"/>
          <w:szCs w:val="22"/>
        </w:rPr>
      </w:pPr>
      <w:r w:rsidRPr="00A421AC">
        <w:rPr>
          <w:rFonts w:ascii="Arial" w:hAnsi="Arial" w:cs="Arial"/>
          <w:sz w:val="22"/>
          <w:szCs w:val="22"/>
        </w:rPr>
        <w:lastRenderedPageBreak/>
        <w:t>Lower error</w:t>
      </w:r>
      <w:r w:rsidRPr="00A421AC">
        <w:rPr>
          <w:rFonts w:ascii="Cambria Math" w:hAnsi="Cambria Math" w:cs="Cambria Math"/>
          <w:sz w:val="22"/>
          <w:szCs w:val="22"/>
        </w:rPr>
        <w:t>‑</w:t>
      </w:r>
      <w:r w:rsidRPr="00A421AC">
        <w:rPr>
          <w:rFonts w:ascii="Arial" w:hAnsi="Arial" w:cs="Arial"/>
          <w:sz w:val="22"/>
          <w:szCs w:val="22"/>
        </w:rPr>
        <w:t>related losses</w:t>
      </w:r>
    </w:p>
    <w:p w14:paraId="0274580D" w14:textId="492A3483" w:rsidR="00E64809" w:rsidRPr="00A421AC" w:rsidRDefault="00E64809" w:rsidP="00A421AC">
      <w:pPr>
        <w:pStyle w:val="ListParagraph"/>
        <w:numPr>
          <w:ilvl w:val="0"/>
          <w:numId w:val="26"/>
        </w:numPr>
        <w:spacing w:line="360" w:lineRule="auto"/>
        <w:rPr>
          <w:rFonts w:ascii="Arial" w:hAnsi="Arial" w:cs="Arial"/>
          <w:sz w:val="22"/>
          <w:szCs w:val="22"/>
        </w:rPr>
      </w:pPr>
      <w:r w:rsidRPr="00A421AC">
        <w:rPr>
          <w:rFonts w:ascii="Arial" w:hAnsi="Arial" w:cs="Arial"/>
          <w:sz w:val="22"/>
          <w:szCs w:val="22"/>
        </w:rPr>
        <w:t>Improved forecasting and sales performance</w:t>
      </w:r>
    </w:p>
    <w:p w14:paraId="17CBCBA7" w14:textId="2AD6838E" w:rsidR="00E64809" w:rsidRPr="00A421AC" w:rsidRDefault="00E64809" w:rsidP="00A421AC">
      <w:pPr>
        <w:pStyle w:val="ListParagraph"/>
        <w:numPr>
          <w:ilvl w:val="0"/>
          <w:numId w:val="26"/>
        </w:numPr>
        <w:spacing w:line="360" w:lineRule="auto"/>
        <w:rPr>
          <w:rFonts w:ascii="Arial" w:hAnsi="Arial" w:cs="Arial"/>
          <w:sz w:val="22"/>
          <w:szCs w:val="22"/>
        </w:rPr>
      </w:pPr>
      <w:r w:rsidRPr="00A421AC">
        <w:rPr>
          <w:rFonts w:ascii="Arial" w:hAnsi="Arial" w:cs="Arial"/>
          <w:sz w:val="22"/>
          <w:szCs w:val="22"/>
        </w:rPr>
        <w:t>Reduced IT maintenance costs</w:t>
      </w:r>
    </w:p>
    <w:p w14:paraId="2955BCD9" w14:textId="7AAC1E59"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ERP systems often deliver a strong return on investment within two to three years (Monk &amp; Wagner, 2018).</w:t>
      </w:r>
    </w:p>
    <w:p w14:paraId="593AA700" w14:textId="77777777" w:rsidR="00E64809" w:rsidRPr="00E64809" w:rsidRDefault="00E64809" w:rsidP="00D93FBE">
      <w:pPr>
        <w:pStyle w:val="Heading3"/>
      </w:pPr>
      <w:bookmarkStart w:id="17" w:name="_Toc223303284"/>
      <w:r w:rsidRPr="00E64809">
        <w:t>e. Enhanced Data Security and GDPR Compliance</w:t>
      </w:r>
      <w:bookmarkEnd w:id="17"/>
    </w:p>
    <w:p w14:paraId="4DE72C72" w14:textId="2A1918A0"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Modern ERP systems include:</w:t>
      </w:r>
    </w:p>
    <w:p w14:paraId="13D7C6F9" w14:textId="2FCA7223" w:rsidR="00E64809" w:rsidRPr="00D93FBE" w:rsidRDefault="00E64809" w:rsidP="00D93FBE">
      <w:pPr>
        <w:pStyle w:val="ListParagraph"/>
        <w:numPr>
          <w:ilvl w:val="0"/>
          <w:numId w:val="27"/>
        </w:numPr>
        <w:spacing w:line="360" w:lineRule="auto"/>
        <w:rPr>
          <w:rFonts w:ascii="Arial" w:hAnsi="Arial" w:cs="Arial"/>
          <w:sz w:val="22"/>
          <w:szCs w:val="22"/>
        </w:rPr>
      </w:pPr>
      <w:r w:rsidRPr="00D93FBE">
        <w:rPr>
          <w:rFonts w:ascii="Arial" w:hAnsi="Arial" w:cs="Arial"/>
          <w:sz w:val="22"/>
          <w:szCs w:val="22"/>
        </w:rPr>
        <w:t>Role</w:t>
      </w:r>
      <w:r w:rsidRPr="00D93FBE">
        <w:rPr>
          <w:rFonts w:ascii="Cambria Math" w:hAnsi="Cambria Math" w:cs="Cambria Math"/>
          <w:sz w:val="22"/>
          <w:szCs w:val="22"/>
        </w:rPr>
        <w:t>‑</w:t>
      </w:r>
      <w:r w:rsidRPr="00D93FBE">
        <w:rPr>
          <w:rFonts w:ascii="Arial" w:hAnsi="Arial" w:cs="Arial"/>
          <w:sz w:val="22"/>
          <w:szCs w:val="22"/>
        </w:rPr>
        <w:t>based access controls</w:t>
      </w:r>
    </w:p>
    <w:p w14:paraId="064ED984" w14:textId="63F42209" w:rsidR="00E64809" w:rsidRPr="00D93FBE" w:rsidRDefault="00E64809" w:rsidP="00D93FBE">
      <w:pPr>
        <w:pStyle w:val="ListParagraph"/>
        <w:numPr>
          <w:ilvl w:val="0"/>
          <w:numId w:val="27"/>
        </w:numPr>
        <w:spacing w:line="360" w:lineRule="auto"/>
        <w:rPr>
          <w:rFonts w:ascii="Arial" w:hAnsi="Arial" w:cs="Arial"/>
          <w:sz w:val="22"/>
          <w:szCs w:val="22"/>
        </w:rPr>
      </w:pPr>
      <w:r w:rsidRPr="00D93FBE">
        <w:rPr>
          <w:rFonts w:ascii="Arial" w:hAnsi="Arial" w:cs="Arial"/>
          <w:sz w:val="22"/>
          <w:szCs w:val="22"/>
        </w:rPr>
        <w:t>Data encryption</w:t>
      </w:r>
    </w:p>
    <w:p w14:paraId="57B6EFBD" w14:textId="3040E330" w:rsidR="00E64809" w:rsidRPr="00D93FBE" w:rsidRDefault="00E64809" w:rsidP="00D93FBE">
      <w:pPr>
        <w:pStyle w:val="ListParagraph"/>
        <w:numPr>
          <w:ilvl w:val="0"/>
          <w:numId w:val="27"/>
        </w:numPr>
        <w:spacing w:line="360" w:lineRule="auto"/>
        <w:rPr>
          <w:rFonts w:ascii="Arial" w:hAnsi="Arial" w:cs="Arial"/>
          <w:sz w:val="22"/>
          <w:szCs w:val="22"/>
        </w:rPr>
      </w:pPr>
      <w:r w:rsidRPr="00D93FBE">
        <w:rPr>
          <w:rFonts w:ascii="Arial" w:hAnsi="Arial" w:cs="Arial"/>
          <w:sz w:val="22"/>
          <w:szCs w:val="22"/>
        </w:rPr>
        <w:t>Automated audit logs</w:t>
      </w:r>
    </w:p>
    <w:p w14:paraId="53D9E15C" w14:textId="2D226120" w:rsidR="00E64809" w:rsidRPr="00D93FBE" w:rsidRDefault="00E64809" w:rsidP="00D93FBE">
      <w:pPr>
        <w:pStyle w:val="ListParagraph"/>
        <w:numPr>
          <w:ilvl w:val="0"/>
          <w:numId w:val="27"/>
        </w:numPr>
        <w:spacing w:line="360" w:lineRule="auto"/>
        <w:rPr>
          <w:rFonts w:ascii="Arial" w:hAnsi="Arial" w:cs="Arial"/>
          <w:sz w:val="22"/>
          <w:szCs w:val="22"/>
        </w:rPr>
      </w:pPr>
      <w:r w:rsidRPr="00D93FBE">
        <w:rPr>
          <w:rFonts w:ascii="Arial" w:hAnsi="Arial" w:cs="Arial"/>
          <w:sz w:val="22"/>
          <w:szCs w:val="22"/>
        </w:rPr>
        <w:t>Centralised data governance</w:t>
      </w:r>
    </w:p>
    <w:p w14:paraId="7AED9BF0" w14:textId="35370FD4" w:rsidR="00E64809" w:rsidRPr="00E64809" w:rsidRDefault="00E64809" w:rsidP="00E64809">
      <w:pPr>
        <w:spacing w:line="360" w:lineRule="auto"/>
        <w:rPr>
          <w:rFonts w:ascii="Arial" w:hAnsi="Arial" w:cs="Arial"/>
          <w:sz w:val="22"/>
          <w:szCs w:val="22"/>
        </w:rPr>
      </w:pPr>
      <w:r w:rsidRPr="00E64809">
        <w:rPr>
          <w:rFonts w:ascii="Arial" w:hAnsi="Arial" w:cs="Arial"/>
          <w:sz w:val="22"/>
          <w:szCs w:val="22"/>
        </w:rPr>
        <w:t>These features support GDPR compliance and reduce cybersecurity risks (ICO, 2023).</w:t>
      </w:r>
    </w:p>
    <w:p w14:paraId="08842D5E" w14:textId="77777777" w:rsidR="00E64809" w:rsidRPr="00E64809" w:rsidRDefault="00E64809" w:rsidP="00A421AC">
      <w:pPr>
        <w:pStyle w:val="Heading2"/>
      </w:pPr>
      <w:bookmarkStart w:id="18" w:name="_Toc223303285"/>
      <w:r w:rsidRPr="00E64809">
        <w:t>3.3 How the System Will Improve Operations</w:t>
      </w:r>
      <w:bookmarkEnd w:id="18"/>
    </w:p>
    <w:p w14:paraId="51CD2745" w14:textId="77777777" w:rsidR="00E64809" w:rsidRPr="00E64809" w:rsidRDefault="00E64809" w:rsidP="00D93FBE">
      <w:pPr>
        <w:pStyle w:val="Heading3"/>
      </w:pPr>
      <w:bookmarkStart w:id="19" w:name="_Toc223303286"/>
      <w:r w:rsidRPr="00E64809">
        <w:t>a. Inventory Management</w:t>
      </w:r>
      <w:bookmarkEnd w:id="19"/>
    </w:p>
    <w:p w14:paraId="2CE281B9" w14:textId="20C70297" w:rsidR="00E64809" w:rsidRPr="00D93FBE" w:rsidRDefault="00E64809" w:rsidP="00D93FBE">
      <w:pPr>
        <w:pStyle w:val="ListParagraph"/>
        <w:numPr>
          <w:ilvl w:val="0"/>
          <w:numId w:val="31"/>
        </w:numPr>
        <w:spacing w:line="360" w:lineRule="auto"/>
        <w:rPr>
          <w:rFonts w:ascii="Arial" w:hAnsi="Arial" w:cs="Arial"/>
          <w:sz w:val="22"/>
          <w:szCs w:val="22"/>
        </w:rPr>
      </w:pPr>
      <w:r w:rsidRPr="00D93FBE">
        <w:rPr>
          <w:rFonts w:ascii="Arial" w:hAnsi="Arial" w:cs="Arial"/>
          <w:sz w:val="22"/>
          <w:szCs w:val="22"/>
        </w:rPr>
        <w:t>Real</w:t>
      </w:r>
      <w:r w:rsidRPr="00D93FBE">
        <w:rPr>
          <w:rFonts w:ascii="Cambria Math" w:hAnsi="Cambria Math" w:cs="Cambria Math"/>
          <w:sz w:val="22"/>
          <w:szCs w:val="22"/>
        </w:rPr>
        <w:t>‑</w:t>
      </w:r>
      <w:r w:rsidRPr="00D93FBE">
        <w:rPr>
          <w:rFonts w:ascii="Arial" w:hAnsi="Arial" w:cs="Arial"/>
          <w:sz w:val="22"/>
          <w:szCs w:val="22"/>
        </w:rPr>
        <w:t>time stock visibility across all stores</w:t>
      </w:r>
    </w:p>
    <w:p w14:paraId="30B01C34" w14:textId="7D3848B0" w:rsidR="00E64809" w:rsidRPr="00D93FBE" w:rsidRDefault="00E64809" w:rsidP="00D93FBE">
      <w:pPr>
        <w:pStyle w:val="ListParagraph"/>
        <w:numPr>
          <w:ilvl w:val="0"/>
          <w:numId w:val="31"/>
        </w:numPr>
        <w:spacing w:line="360" w:lineRule="auto"/>
        <w:rPr>
          <w:rFonts w:ascii="Arial" w:hAnsi="Arial" w:cs="Arial"/>
          <w:sz w:val="22"/>
          <w:szCs w:val="22"/>
        </w:rPr>
      </w:pPr>
      <w:r w:rsidRPr="00D93FBE">
        <w:rPr>
          <w:rFonts w:ascii="Arial" w:hAnsi="Arial" w:cs="Arial"/>
          <w:sz w:val="22"/>
          <w:szCs w:val="22"/>
        </w:rPr>
        <w:t>Automated stock level alerts</w:t>
      </w:r>
    </w:p>
    <w:p w14:paraId="59467E14" w14:textId="77777777" w:rsidR="00B33BAE" w:rsidRDefault="00E64809" w:rsidP="00B33BAE">
      <w:pPr>
        <w:pStyle w:val="ListParagraph"/>
        <w:numPr>
          <w:ilvl w:val="0"/>
          <w:numId w:val="31"/>
        </w:numPr>
        <w:spacing w:line="360" w:lineRule="auto"/>
        <w:rPr>
          <w:rFonts w:ascii="Arial" w:hAnsi="Arial" w:cs="Arial"/>
          <w:sz w:val="22"/>
          <w:szCs w:val="22"/>
        </w:rPr>
      </w:pPr>
      <w:r w:rsidRPr="00D93FBE">
        <w:rPr>
          <w:rFonts w:ascii="Arial" w:hAnsi="Arial" w:cs="Arial"/>
          <w:sz w:val="22"/>
          <w:szCs w:val="22"/>
        </w:rPr>
        <w:t>Accurate forecasting</w:t>
      </w:r>
    </w:p>
    <w:p w14:paraId="45671263" w14:textId="0AF44D4F" w:rsidR="00E64809" w:rsidRPr="00B33BAE" w:rsidRDefault="00E64809" w:rsidP="00B33BAE">
      <w:pPr>
        <w:pStyle w:val="ListParagraph"/>
        <w:numPr>
          <w:ilvl w:val="0"/>
          <w:numId w:val="31"/>
        </w:numPr>
        <w:spacing w:line="360" w:lineRule="auto"/>
        <w:rPr>
          <w:rFonts w:ascii="Arial" w:hAnsi="Arial" w:cs="Arial"/>
          <w:sz w:val="22"/>
          <w:szCs w:val="22"/>
        </w:rPr>
      </w:pPr>
      <w:r w:rsidRPr="00B33BAE">
        <w:rPr>
          <w:rFonts w:ascii="Arial" w:hAnsi="Arial" w:cs="Arial"/>
          <w:sz w:val="22"/>
          <w:szCs w:val="22"/>
        </w:rPr>
        <w:t>Reduced stockouts and overstocking</w:t>
      </w:r>
    </w:p>
    <w:p w14:paraId="7EEBC519" w14:textId="46287762" w:rsidR="003D3166" w:rsidRDefault="003D3166" w:rsidP="003D3166">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3360" behindDoc="1" locked="0" layoutInCell="1" allowOverlap="1" wp14:anchorId="28CC5A42" wp14:editId="0B9CEDFB">
            <wp:simplePos x="0" y="0"/>
            <wp:positionH relativeFrom="column">
              <wp:posOffset>0</wp:posOffset>
            </wp:positionH>
            <wp:positionV relativeFrom="paragraph">
              <wp:posOffset>-1036</wp:posOffset>
            </wp:positionV>
            <wp:extent cx="5487035" cy="4572635"/>
            <wp:effectExtent l="0" t="0" r="0" b="0"/>
            <wp:wrapTight wrapText="bothSides">
              <wp:wrapPolygon edited="0">
                <wp:start x="0" y="0"/>
                <wp:lineTo x="0" y="21507"/>
                <wp:lineTo x="21523" y="21507"/>
                <wp:lineTo x="21523" y="0"/>
                <wp:lineTo x="0" y="0"/>
              </wp:wrapPolygon>
            </wp:wrapTight>
            <wp:docPr id="380289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4572635"/>
                    </a:xfrm>
                    <a:prstGeom prst="rect">
                      <a:avLst/>
                    </a:prstGeom>
                    <a:noFill/>
                  </pic:spPr>
                </pic:pic>
              </a:graphicData>
            </a:graphic>
          </wp:anchor>
        </w:drawing>
      </w:r>
    </w:p>
    <w:p w14:paraId="221FEAF6" w14:textId="4C93D36B" w:rsidR="00C560E6" w:rsidRPr="003D3166" w:rsidRDefault="00C560E6" w:rsidP="003D3166">
      <w:pPr>
        <w:spacing w:line="360" w:lineRule="auto"/>
        <w:rPr>
          <w:rFonts w:ascii="Arial" w:hAnsi="Arial" w:cs="Arial"/>
          <w:sz w:val="22"/>
          <w:szCs w:val="22"/>
        </w:rPr>
      </w:pPr>
      <w:r w:rsidRPr="00C560E6">
        <w:rPr>
          <w:rFonts w:ascii="Arial" w:hAnsi="Arial" w:cs="Arial"/>
          <w:sz w:val="22"/>
          <w:szCs w:val="22"/>
        </w:rPr>
        <w:t>A bar chart comparing stockouts before and after ERP adoption.</w:t>
      </w:r>
    </w:p>
    <w:p w14:paraId="1E392C52" w14:textId="77777777" w:rsidR="00E64809" w:rsidRPr="00E64809" w:rsidRDefault="00E64809" w:rsidP="00D93FBE">
      <w:pPr>
        <w:pStyle w:val="Heading3"/>
      </w:pPr>
      <w:bookmarkStart w:id="20" w:name="_Toc223303287"/>
      <w:r w:rsidRPr="00E64809">
        <w:t>b. Customer Relationship Management</w:t>
      </w:r>
      <w:bookmarkEnd w:id="20"/>
    </w:p>
    <w:p w14:paraId="6D9F914B" w14:textId="58600E0B" w:rsidR="00E64809" w:rsidRPr="00D93FBE" w:rsidRDefault="00E64809" w:rsidP="00D93FBE">
      <w:pPr>
        <w:pStyle w:val="ListParagraph"/>
        <w:numPr>
          <w:ilvl w:val="0"/>
          <w:numId w:val="30"/>
        </w:numPr>
        <w:spacing w:line="360" w:lineRule="auto"/>
        <w:rPr>
          <w:rFonts w:ascii="Arial" w:hAnsi="Arial" w:cs="Arial"/>
          <w:sz w:val="22"/>
          <w:szCs w:val="22"/>
        </w:rPr>
      </w:pPr>
      <w:r w:rsidRPr="00D93FBE">
        <w:rPr>
          <w:rFonts w:ascii="Arial" w:hAnsi="Arial" w:cs="Arial"/>
          <w:sz w:val="22"/>
          <w:szCs w:val="22"/>
        </w:rPr>
        <w:t>Centralised customer profiles</w:t>
      </w:r>
    </w:p>
    <w:p w14:paraId="1AF6F376" w14:textId="3BB8AB3E" w:rsidR="00E64809" w:rsidRPr="00D93FBE" w:rsidRDefault="00E64809" w:rsidP="00D93FBE">
      <w:pPr>
        <w:pStyle w:val="ListParagraph"/>
        <w:numPr>
          <w:ilvl w:val="0"/>
          <w:numId w:val="30"/>
        </w:numPr>
        <w:spacing w:line="360" w:lineRule="auto"/>
        <w:rPr>
          <w:rFonts w:ascii="Arial" w:hAnsi="Arial" w:cs="Arial"/>
          <w:sz w:val="22"/>
          <w:szCs w:val="22"/>
        </w:rPr>
      </w:pPr>
      <w:r w:rsidRPr="00D93FBE">
        <w:rPr>
          <w:rFonts w:ascii="Arial" w:hAnsi="Arial" w:cs="Arial"/>
          <w:sz w:val="22"/>
          <w:szCs w:val="22"/>
        </w:rPr>
        <w:t>Personalised marketing campaigns</w:t>
      </w:r>
    </w:p>
    <w:p w14:paraId="43CFF190" w14:textId="227307B5" w:rsidR="00E64809" w:rsidRPr="00D93FBE" w:rsidRDefault="00E64809" w:rsidP="00D93FBE">
      <w:pPr>
        <w:pStyle w:val="ListParagraph"/>
        <w:numPr>
          <w:ilvl w:val="0"/>
          <w:numId w:val="30"/>
        </w:numPr>
        <w:spacing w:line="360" w:lineRule="auto"/>
        <w:rPr>
          <w:rFonts w:ascii="Arial" w:hAnsi="Arial" w:cs="Arial"/>
          <w:sz w:val="22"/>
          <w:szCs w:val="22"/>
        </w:rPr>
      </w:pPr>
      <w:r w:rsidRPr="00D93FBE">
        <w:rPr>
          <w:rFonts w:ascii="Arial" w:hAnsi="Arial" w:cs="Arial"/>
          <w:sz w:val="22"/>
          <w:szCs w:val="22"/>
        </w:rPr>
        <w:t>Faster complaint resolution</w:t>
      </w:r>
    </w:p>
    <w:p w14:paraId="221A5B5F" w14:textId="4ADCD5D8" w:rsidR="00E64809" w:rsidRDefault="00E64809" w:rsidP="00D93FBE">
      <w:pPr>
        <w:pStyle w:val="ListParagraph"/>
        <w:numPr>
          <w:ilvl w:val="0"/>
          <w:numId w:val="30"/>
        </w:numPr>
        <w:spacing w:line="360" w:lineRule="auto"/>
        <w:rPr>
          <w:rFonts w:ascii="Arial" w:hAnsi="Arial" w:cs="Arial"/>
          <w:sz w:val="22"/>
          <w:szCs w:val="22"/>
        </w:rPr>
      </w:pPr>
      <w:r w:rsidRPr="00D93FBE">
        <w:rPr>
          <w:rFonts w:ascii="Arial" w:hAnsi="Arial" w:cs="Arial"/>
          <w:sz w:val="22"/>
          <w:szCs w:val="22"/>
        </w:rPr>
        <w:t>Improved customer loyalty</w:t>
      </w:r>
    </w:p>
    <w:p w14:paraId="6DF792FC" w14:textId="2BDE9421" w:rsidR="00E838AF" w:rsidRDefault="00E838AF" w:rsidP="00E838AF">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2336" behindDoc="1" locked="0" layoutInCell="1" allowOverlap="1" wp14:anchorId="1962CC86" wp14:editId="74965764">
            <wp:simplePos x="0" y="0"/>
            <wp:positionH relativeFrom="column">
              <wp:posOffset>0</wp:posOffset>
            </wp:positionH>
            <wp:positionV relativeFrom="paragraph">
              <wp:posOffset>0</wp:posOffset>
            </wp:positionV>
            <wp:extent cx="5487035" cy="4572635"/>
            <wp:effectExtent l="0" t="0" r="0" b="0"/>
            <wp:wrapTight wrapText="bothSides">
              <wp:wrapPolygon edited="0">
                <wp:start x="0" y="0"/>
                <wp:lineTo x="0" y="21507"/>
                <wp:lineTo x="21523" y="21507"/>
                <wp:lineTo x="21523" y="0"/>
                <wp:lineTo x="0" y="0"/>
              </wp:wrapPolygon>
            </wp:wrapTight>
            <wp:docPr id="485897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4572635"/>
                    </a:xfrm>
                    <a:prstGeom prst="rect">
                      <a:avLst/>
                    </a:prstGeom>
                    <a:noFill/>
                  </pic:spPr>
                </pic:pic>
              </a:graphicData>
            </a:graphic>
          </wp:anchor>
        </w:drawing>
      </w:r>
    </w:p>
    <w:p w14:paraId="1D22B3DD" w14:textId="09394767" w:rsidR="00C560E6" w:rsidRPr="00E838AF" w:rsidRDefault="00C560E6" w:rsidP="00E838AF">
      <w:pPr>
        <w:spacing w:line="360" w:lineRule="auto"/>
        <w:rPr>
          <w:rFonts w:ascii="Arial" w:hAnsi="Arial" w:cs="Arial"/>
          <w:sz w:val="22"/>
          <w:szCs w:val="22"/>
        </w:rPr>
      </w:pPr>
      <w:r w:rsidRPr="00C560E6">
        <w:rPr>
          <w:rFonts w:ascii="Arial" w:hAnsi="Arial" w:cs="Arial"/>
          <w:sz w:val="22"/>
          <w:szCs w:val="22"/>
        </w:rPr>
        <w:t>Complaints are projected to drop from 320 to 150 per month.</w:t>
      </w:r>
    </w:p>
    <w:p w14:paraId="683018B0" w14:textId="77777777" w:rsidR="00E64809" w:rsidRPr="00E64809" w:rsidRDefault="00E64809" w:rsidP="00D93FBE">
      <w:pPr>
        <w:pStyle w:val="Heading3"/>
      </w:pPr>
      <w:bookmarkStart w:id="21" w:name="_Toc223303288"/>
      <w:r w:rsidRPr="00E64809">
        <w:t>c. Decision</w:t>
      </w:r>
      <w:r w:rsidRPr="00E64809">
        <w:rPr>
          <w:rFonts w:ascii="Cambria Math" w:hAnsi="Cambria Math" w:cs="Cambria Math"/>
        </w:rPr>
        <w:t>‑</w:t>
      </w:r>
      <w:r w:rsidRPr="00E64809">
        <w:t>Making and Reporting</w:t>
      </w:r>
      <w:bookmarkEnd w:id="21"/>
    </w:p>
    <w:p w14:paraId="02DF6B05" w14:textId="38830E0E" w:rsidR="00E64809" w:rsidRPr="00D93FBE" w:rsidRDefault="00E64809" w:rsidP="00D93FBE">
      <w:pPr>
        <w:pStyle w:val="ListParagraph"/>
        <w:numPr>
          <w:ilvl w:val="0"/>
          <w:numId w:val="29"/>
        </w:numPr>
        <w:spacing w:line="360" w:lineRule="auto"/>
        <w:rPr>
          <w:rFonts w:ascii="Arial" w:hAnsi="Arial" w:cs="Arial"/>
          <w:sz w:val="22"/>
          <w:szCs w:val="22"/>
        </w:rPr>
      </w:pPr>
      <w:r w:rsidRPr="00D93FBE">
        <w:rPr>
          <w:rFonts w:ascii="Arial" w:hAnsi="Arial" w:cs="Arial"/>
          <w:sz w:val="22"/>
          <w:szCs w:val="22"/>
        </w:rPr>
        <w:t>Real</w:t>
      </w:r>
      <w:r w:rsidRPr="00D93FBE">
        <w:rPr>
          <w:rFonts w:ascii="Cambria Math" w:hAnsi="Cambria Math" w:cs="Cambria Math"/>
          <w:sz w:val="22"/>
          <w:szCs w:val="22"/>
        </w:rPr>
        <w:t>‑</w:t>
      </w:r>
      <w:r w:rsidRPr="00D93FBE">
        <w:rPr>
          <w:rFonts w:ascii="Arial" w:hAnsi="Arial" w:cs="Arial"/>
          <w:sz w:val="22"/>
          <w:szCs w:val="22"/>
        </w:rPr>
        <w:t>time dashboards</w:t>
      </w:r>
    </w:p>
    <w:p w14:paraId="76BBD5D0" w14:textId="0B6DA894" w:rsidR="00E64809" w:rsidRPr="00D93FBE" w:rsidRDefault="00E64809" w:rsidP="00D93FBE">
      <w:pPr>
        <w:pStyle w:val="ListParagraph"/>
        <w:numPr>
          <w:ilvl w:val="0"/>
          <w:numId w:val="29"/>
        </w:numPr>
        <w:spacing w:line="360" w:lineRule="auto"/>
        <w:rPr>
          <w:rFonts w:ascii="Arial" w:hAnsi="Arial" w:cs="Arial"/>
          <w:sz w:val="22"/>
          <w:szCs w:val="22"/>
        </w:rPr>
      </w:pPr>
      <w:r w:rsidRPr="00D93FBE">
        <w:rPr>
          <w:rFonts w:ascii="Arial" w:hAnsi="Arial" w:cs="Arial"/>
          <w:sz w:val="22"/>
          <w:szCs w:val="22"/>
        </w:rPr>
        <w:t>Data</w:t>
      </w:r>
      <w:r w:rsidRPr="00D93FBE">
        <w:rPr>
          <w:rFonts w:ascii="Cambria Math" w:hAnsi="Cambria Math" w:cs="Cambria Math"/>
          <w:sz w:val="22"/>
          <w:szCs w:val="22"/>
        </w:rPr>
        <w:t>‑</w:t>
      </w:r>
      <w:r w:rsidRPr="00D93FBE">
        <w:rPr>
          <w:rFonts w:ascii="Arial" w:hAnsi="Arial" w:cs="Arial"/>
          <w:sz w:val="22"/>
          <w:szCs w:val="22"/>
        </w:rPr>
        <w:t>driven forecasting</w:t>
      </w:r>
    </w:p>
    <w:p w14:paraId="59616C3A" w14:textId="78238AA2" w:rsidR="00E64809" w:rsidRPr="00D93FBE" w:rsidRDefault="00E64809" w:rsidP="00D93FBE">
      <w:pPr>
        <w:pStyle w:val="ListParagraph"/>
        <w:numPr>
          <w:ilvl w:val="0"/>
          <w:numId w:val="29"/>
        </w:numPr>
        <w:spacing w:line="360" w:lineRule="auto"/>
        <w:rPr>
          <w:rFonts w:ascii="Arial" w:hAnsi="Arial" w:cs="Arial"/>
          <w:sz w:val="22"/>
          <w:szCs w:val="22"/>
        </w:rPr>
      </w:pPr>
      <w:r w:rsidRPr="00D93FBE">
        <w:rPr>
          <w:rFonts w:ascii="Arial" w:hAnsi="Arial" w:cs="Arial"/>
          <w:sz w:val="22"/>
          <w:szCs w:val="22"/>
        </w:rPr>
        <w:t>Faster reporting cycles</w:t>
      </w:r>
    </w:p>
    <w:p w14:paraId="5550AC71" w14:textId="0D805980" w:rsidR="00E64809" w:rsidRDefault="00E64809" w:rsidP="00D93FBE">
      <w:pPr>
        <w:pStyle w:val="ListParagraph"/>
        <w:numPr>
          <w:ilvl w:val="0"/>
          <w:numId w:val="29"/>
        </w:numPr>
        <w:spacing w:line="360" w:lineRule="auto"/>
        <w:rPr>
          <w:rFonts w:ascii="Arial" w:hAnsi="Arial" w:cs="Arial"/>
          <w:sz w:val="22"/>
          <w:szCs w:val="22"/>
        </w:rPr>
      </w:pPr>
      <w:r w:rsidRPr="00D93FBE">
        <w:rPr>
          <w:rFonts w:ascii="Arial" w:hAnsi="Arial" w:cs="Arial"/>
          <w:sz w:val="22"/>
          <w:szCs w:val="22"/>
        </w:rPr>
        <w:t xml:space="preserve">Improved strategic </w:t>
      </w:r>
      <w:r w:rsidR="00C572FC" w:rsidRPr="00D93FBE">
        <w:rPr>
          <w:rFonts w:ascii="Arial" w:hAnsi="Arial" w:cs="Arial"/>
          <w:sz w:val="22"/>
          <w:szCs w:val="22"/>
        </w:rPr>
        <w:t>planning.</w:t>
      </w:r>
    </w:p>
    <w:p w14:paraId="2D61F98A" w14:textId="014F275D" w:rsidR="00E838AF" w:rsidRDefault="00C560E6" w:rsidP="00E838AF">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61312" behindDoc="1" locked="0" layoutInCell="1" allowOverlap="1" wp14:anchorId="452A1BF8" wp14:editId="078A21D4">
            <wp:simplePos x="0" y="0"/>
            <wp:positionH relativeFrom="column">
              <wp:posOffset>0</wp:posOffset>
            </wp:positionH>
            <wp:positionV relativeFrom="paragraph">
              <wp:posOffset>0</wp:posOffset>
            </wp:positionV>
            <wp:extent cx="5487035" cy="4572635"/>
            <wp:effectExtent l="0" t="0" r="0" b="0"/>
            <wp:wrapTight wrapText="bothSides">
              <wp:wrapPolygon edited="0">
                <wp:start x="0" y="0"/>
                <wp:lineTo x="0" y="21507"/>
                <wp:lineTo x="21523" y="21507"/>
                <wp:lineTo x="21523" y="0"/>
                <wp:lineTo x="0" y="0"/>
              </wp:wrapPolygon>
            </wp:wrapTight>
            <wp:docPr id="1391376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7035" cy="4572635"/>
                    </a:xfrm>
                    <a:prstGeom prst="rect">
                      <a:avLst/>
                    </a:prstGeom>
                    <a:noFill/>
                  </pic:spPr>
                </pic:pic>
              </a:graphicData>
            </a:graphic>
          </wp:anchor>
        </w:drawing>
      </w:r>
    </w:p>
    <w:p w14:paraId="343F4068" w14:textId="45E1D0D4" w:rsidR="00C560E6" w:rsidRPr="00E838AF" w:rsidRDefault="00C560E6" w:rsidP="00E838AF">
      <w:pPr>
        <w:spacing w:line="360" w:lineRule="auto"/>
        <w:rPr>
          <w:rFonts w:ascii="Arial" w:hAnsi="Arial" w:cs="Arial"/>
          <w:sz w:val="22"/>
          <w:szCs w:val="22"/>
        </w:rPr>
      </w:pPr>
      <w:r w:rsidRPr="00C560E6">
        <w:rPr>
          <w:rFonts w:ascii="Arial" w:hAnsi="Arial" w:cs="Arial"/>
          <w:sz w:val="22"/>
          <w:szCs w:val="22"/>
        </w:rPr>
        <w:t>Reporting time decreases from 25 to 6 hours per week.</w:t>
      </w:r>
    </w:p>
    <w:p w14:paraId="12F44B90" w14:textId="77777777" w:rsidR="00E64809" w:rsidRPr="00E64809" w:rsidRDefault="00E64809" w:rsidP="00D93FBE">
      <w:pPr>
        <w:pStyle w:val="Heading3"/>
      </w:pPr>
      <w:bookmarkStart w:id="22" w:name="_Toc223303289"/>
      <w:r w:rsidRPr="00E64809">
        <w:t>d. Departmental Integration</w:t>
      </w:r>
      <w:bookmarkEnd w:id="22"/>
    </w:p>
    <w:p w14:paraId="3F11C829" w14:textId="3D8CFFC8" w:rsidR="00E64809" w:rsidRPr="00D93FBE" w:rsidRDefault="00E64809" w:rsidP="00D93FBE">
      <w:pPr>
        <w:pStyle w:val="ListParagraph"/>
        <w:numPr>
          <w:ilvl w:val="0"/>
          <w:numId w:val="28"/>
        </w:numPr>
        <w:spacing w:line="360" w:lineRule="auto"/>
        <w:rPr>
          <w:rFonts w:ascii="Arial" w:hAnsi="Arial" w:cs="Arial"/>
          <w:sz w:val="22"/>
          <w:szCs w:val="22"/>
        </w:rPr>
      </w:pPr>
      <w:r w:rsidRPr="00D93FBE">
        <w:rPr>
          <w:rFonts w:ascii="Arial" w:hAnsi="Arial" w:cs="Arial"/>
          <w:sz w:val="22"/>
          <w:szCs w:val="22"/>
        </w:rPr>
        <w:t>Seamless data flow</w:t>
      </w:r>
    </w:p>
    <w:p w14:paraId="1DE328AE" w14:textId="4DFD8227" w:rsidR="00E64809" w:rsidRPr="00D93FBE" w:rsidRDefault="00E64809" w:rsidP="00D93FBE">
      <w:pPr>
        <w:pStyle w:val="ListParagraph"/>
        <w:numPr>
          <w:ilvl w:val="0"/>
          <w:numId w:val="28"/>
        </w:numPr>
        <w:spacing w:line="360" w:lineRule="auto"/>
        <w:rPr>
          <w:rFonts w:ascii="Arial" w:hAnsi="Arial" w:cs="Arial"/>
          <w:sz w:val="22"/>
          <w:szCs w:val="22"/>
        </w:rPr>
      </w:pPr>
      <w:r w:rsidRPr="00D93FBE">
        <w:rPr>
          <w:rFonts w:ascii="Arial" w:hAnsi="Arial" w:cs="Arial"/>
          <w:sz w:val="22"/>
          <w:szCs w:val="22"/>
        </w:rPr>
        <w:t xml:space="preserve">Reduced manual data </w:t>
      </w:r>
      <w:r w:rsidR="00C572FC" w:rsidRPr="00D93FBE">
        <w:rPr>
          <w:rFonts w:ascii="Arial" w:hAnsi="Arial" w:cs="Arial"/>
          <w:sz w:val="22"/>
          <w:szCs w:val="22"/>
        </w:rPr>
        <w:t>entry.</w:t>
      </w:r>
    </w:p>
    <w:p w14:paraId="4251D042" w14:textId="5D2D1384" w:rsidR="00E64809" w:rsidRPr="00D93FBE" w:rsidRDefault="00E64809" w:rsidP="00D93FBE">
      <w:pPr>
        <w:pStyle w:val="ListParagraph"/>
        <w:numPr>
          <w:ilvl w:val="0"/>
          <w:numId w:val="28"/>
        </w:numPr>
        <w:spacing w:line="360" w:lineRule="auto"/>
        <w:rPr>
          <w:rFonts w:ascii="Arial" w:hAnsi="Arial" w:cs="Arial"/>
          <w:sz w:val="22"/>
          <w:szCs w:val="22"/>
        </w:rPr>
      </w:pPr>
      <w:r w:rsidRPr="00D93FBE">
        <w:rPr>
          <w:rFonts w:ascii="Arial" w:hAnsi="Arial" w:cs="Arial"/>
          <w:sz w:val="22"/>
          <w:szCs w:val="22"/>
        </w:rPr>
        <w:t>Improved collaboration</w:t>
      </w:r>
    </w:p>
    <w:p w14:paraId="43240A6A" w14:textId="57AF4E44" w:rsidR="00E64809" w:rsidRDefault="00E64809" w:rsidP="00D93FBE">
      <w:pPr>
        <w:pStyle w:val="ListParagraph"/>
        <w:numPr>
          <w:ilvl w:val="0"/>
          <w:numId w:val="28"/>
        </w:numPr>
        <w:spacing w:line="360" w:lineRule="auto"/>
        <w:rPr>
          <w:rFonts w:ascii="Arial" w:hAnsi="Arial" w:cs="Arial"/>
          <w:sz w:val="22"/>
          <w:szCs w:val="22"/>
        </w:rPr>
      </w:pPr>
      <w:r w:rsidRPr="00D93FBE">
        <w:rPr>
          <w:rFonts w:ascii="Arial" w:hAnsi="Arial" w:cs="Arial"/>
          <w:sz w:val="22"/>
          <w:szCs w:val="22"/>
        </w:rPr>
        <w:t>Greater organisational transparency</w:t>
      </w:r>
    </w:p>
    <w:p w14:paraId="55B0DCAF" w14:textId="001BC9DB" w:rsidR="00062656" w:rsidRDefault="00062656" w:rsidP="00062656">
      <w:pPr>
        <w:pStyle w:val="Heading2"/>
      </w:pPr>
      <w:bookmarkStart w:id="23" w:name="_Toc223303290"/>
      <w:r>
        <w:t>How the systems will improve operations</w:t>
      </w:r>
      <w:bookmarkEnd w:id="23"/>
      <w:r>
        <w:t xml:space="preserve"> </w:t>
      </w:r>
    </w:p>
    <w:p w14:paraId="576B2BCC" w14:textId="1E78626C" w:rsidR="00062656" w:rsidRPr="00062656" w:rsidRDefault="00062656" w:rsidP="00062656">
      <w:pPr>
        <w:spacing w:line="360" w:lineRule="auto"/>
        <w:rPr>
          <w:rFonts w:ascii="Arial" w:hAnsi="Arial" w:cs="Arial"/>
          <w:sz w:val="22"/>
          <w:szCs w:val="22"/>
        </w:rPr>
      </w:pPr>
      <w:r w:rsidRPr="00062656">
        <w:rPr>
          <w:rFonts w:ascii="Arial" w:hAnsi="Arial" w:cs="Arial"/>
          <w:sz w:val="22"/>
          <w:szCs w:val="22"/>
        </w:rPr>
        <w:t>The introduction of an ERP</w:t>
      </w:r>
      <w:r w:rsidRPr="00062656">
        <w:rPr>
          <w:rFonts w:ascii="Cambria Math" w:hAnsi="Cambria Math" w:cs="Cambria Math"/>
          <w:sz w:val="22"/>
          <w:szCs w:val="22"/>
        </w:rPr>
        <w:t>‑</w:t>
      </w:r>
      <w:r w:rsidRPr="00062656">
        <w:rPr>
          <w:rFonts w:ascii="Arial" w:hAnsi="Arial" w:cs="Arial"/>
          <w:sz w:val="22"/>
          <w:szCs w:val="22"/>
        </w:rPr>
        <w:t>CRM system will also significantly enhance supply chain coordination. By integrating procurement, inventory, and sales data, the system will enable Kalori Ltd. to optimise supplier relationships, negotiate better pricing, and reduce lead times. Automated purchase orders can be triggered when stock levels fall below predefined thresholds, ensuring that high</w:t>
      </w:r>
      <w:r w:rsidRPr="00062656">
        <w:rPr>
          <w:rFonts w:ascii="Cambria Math" w:hAnsi="Cambria Math" w:cs="Cambria Math"/>
          <w:sz w:val="22"/>
          <w:szCs w:val="22"/>
        </w:rPr>
        <w:t>‑</w:t>
      </w:r>
      <w:r w:rsidRPr="00062656">
        <w:rPr>
          <w:rFonts w:ascii="Arial" w:hAnsi="Arial" w:cs="Arial"/>
          <w:sz w:val="22"/>
          <w:szCs w:val="22"/>
        </w:rPr>
        <w:t>demand items are always available. This reduces the risk of lost sales and improves overall supply chain resilience.</w:t>
      </w:r>
    </w:p>
    <w:p w14:paraId="4440EC7E" w14:textId="10DC2722" w:rsidR="00062656" w:rsidRPr="00062656" w:rsidRDefault="00062656" w:rsidP="00062656">
      <w:pPr>
        <w:spacing w:line="360" w:lineRule="auto"/>
        <w:rPr>
          <w:rFonts w:ascii="Arial" w:hAnsi="Arial" w:cs="Arial"/>
          <w:sz w:val="22"/>
          <w:szCs w:val="22"/>
        </w:rPr>
      </w:pPr>
      <w:r w:rsidRPr="00062656">
        <w:rPr>
          <w:rFonts w:ascii="Arial" w:hAnsi="Arial" w:cs="Arial"/>
          <w:sz w:val="22"/>
          <w:szCs w:val="22"/>
        </w:rPr>
        <w:lastRenderedPageBreak/>
        <w:t>Furthermore, the ERP system will support advanced analytics and business intelligence. Managers will have access to dashboards that display real</w:t>
      </w:r>
      <w:r w:rsidRPr="00062656">
        <w:rPr>
          <w:rFonts w:ascii="Cambria Math" w:hAnsi="Cambria Math" w:cs="Cambria Math"/>
          <w:sz w:val="22"/>
          <w:szCs w:val="22"/>
        </w:rPr>
        <w:t>‑</w:t>
      </w:r>
      <w:r w:rsidRPr="00062656">
        <w:rPr>
          <w:rFonts w:ascii="Arial" w:hAnsi="Arial" w:cs="Arial"/>
          <w:sz w:val="22"/>
          <w:szCs w:val="22"/>
        </w:rPr>
        <w:t>time KPIs such as sales trends, customer behaviour, and store performance. Predictive analytics tools can identify emerging trends, enabling the company to adjust pricing strategies, launch targeted promotions, or optimise product assortments. This level of insight is essential for competing in a fast</w:t>
      </w:r>
      <w:r w:rsidRPr="00062656">
        <w:rPr>
          <w:rFonts w:ascii="Cambria Math" w:hAnsi="Cambria Math" w:cs="Cambria Math"/>
          <w:sz w:val="22"/>
          <w:szCs w:val="22"/>
        </w:rPr>
        <w:t>‑</w:t>
      </w:r>
      <w:r w:rsidRPr="00062656">
        <w:rPr>
          <w:rFonts w:ascii="Arial" w:hAnsi="Arial" w:cs="Arial"/>
          <w:sz w:val="22"/>
          <w:szCs w:val="22"/>
        </w:rPr>
        <w:t>moving retail environment.</w:t>
      </w:r>
    </w:p>
    <w:p w14:paraId="4E1DBAD6" w14:textId="74218C50" w:rsidR="00062656" w:rsidRPr="00062656" w:rsidRDefault="00062656" w:rsidP="00062656">
      <w:pPr>
        <w:spacing w:line="360" w:lineRule="auto"/>
        <w:rPr>
          <w:rFonts w:ascii="Arial" w:hAnsi="Arial" w:cs="Arial"/>
          <w:sz w:val="22"/>
          <w:szCs w:val="22"/>
        </w:rPr>
      </w:pPr>
      <w:r w:rsidRPr="00062656">
        <w:rPr>
          <w:rFonts w:ascii="Arial" w:hAnsi="Arial" w:cs="Arial"/>
          <w:sz w:val="22"/>
          <w:szCs w:val="22"/>
        </w:rPr>
        <w:t>The CRM component will also enable Kalori Ltd. to implement omnichannel customer experiences. Customers will be able to check stock availability online, reserve items for in</w:t>
      </w:r>
      <w:r w:rsidRPr="00062656">
        <w:rPr>
          <w:rFonts w:ascii="Cambria Math" w:hAnsi="Cambria Math" w:cs="Cambria Math"/>
          <w:sz w:val="22"/>
          <w:szCs w:val="22"/>
        </w:rPr>
        <w:t>‑</w:t>
      </w:r>
      <w:r w:rsidRPr="00062656">
        <w:rPr>
          <w:rFonts w:ascii="Arial" w:hAnsi="Arial" w:cs="Arial"/>
          <w:sz w:val="22"/>
          <w:szCs w:val="22"/>
        </w:rPr>
        <w:t xml:space="preserve">store pickup, or return online purchases in physical stores. These capabilities are increasingly expected by consumers and can significantly improve customer satisfaction and </w:t>
      </w:r>
      <w:r w:rsidR="00C572FC" w:rsidRPr="00062656">
        <w:rPr>
          <w:rFonts w:ascii="Arial" w:hAnsi="Arial" w:cs="Arial"/>
          <w:sz w:val="22"/>
          <w:szCs w:val="22"/>
        </w:rPr>
        <w:t>loyalty.</w:t>
      </w:r>
    </w:p>
    <w:p w14:paraId="3245E527" w14:textId="77777777" w:rsidR="00184A88" w:rsidRDefault="00184A88" w:rsidP="002E4FD5">
      <w:pPr>
        <w:pStyle w:val="Heading1"/>
      </w:pPr>
      <w:bookmarkStart w:id="24" w:name="_Toc223303291"/>
      <w:r w:rsidRPr="00AD2B4D">
        <w:t>4. Implementation Plan</w:t>
      </w:r>
      <w:bookmarkEnd w:id="24"/>
    </w:p>
    <w:p w14:paraId="2005D159" w14:textId="1AE3EDEA" w:rsidR="00386E65" w:rsidRPr="00386E65" w:rsidRDefault="00386E65" w:rsidP="00386E65">
      <w:pPr>
        <w:spacing w:line="360" w:lineRule="auto"/>
        <w:rPr>
          <w:rFonts w:ascii="Arial" w:hAnsi="Arial" w:cs="Arial"/>
          <w:sz w:val="22"/>
          <w:szCs w:val="22"/>
        </w:rPr>
      </w:pPr>
      <w:r w:rsidRPr="00386E65">
        <w:rPr>
          <w:rFonts w:ascii="Arial" w:hAnsi="Arial" w:cs="Arial"/>
          <w:sz w:val="22"/>
          <w:szCs w:val="22"/>
        </w:rPr>
        <w:t>A successful ERP implementation also requires a strong change management strategy. Employees may be resistant to new systems, especially if they are accustomed to manual processes. To address this, Kalori Ltd. should appoint internal “change champions” within each department who can support colleagues, provide feedback to the project team, and promote adoption. Regular communication about the benefits of the new system will also help reduce resistance and build enthusiasm.</w:t>
      </w:r>
    </w:p>
    <w:p w14:paraId="3122A5DF" w14:textId="29B74F28" w:rsidR="00386E65" w:rsidRPr="00386E65" w:rsidRDefault="00386E65" w:rsidP="00386E65">
      <w:pPr>
        <w:spacing w:line="360" w:lineRule="auto"/>
        <w:rPr>
          <w:rFonts w:ascii="Arial" w:hAnsi="Arial" w:cs="Arial"/>
          <w:sz w:val="22"/>
          <w:szCs w:val="22"/>
        </w:rPr>
      </w:pPr>
      <w:r w:rsidRPr="00386E65">
        <w:rPr>
          <w:rFonts w:ascii="Arial" w:hAnsi="Arial" w:cs="Arial"/>
          <w:sz w:val="22"/>
          <w:szCs w:val="22"/>
        </w:rPr>
        <w:t>During the data migration phase, it is essential to conduct data quality audits to identify duplicate, incomplete, or outdated records. Poor</w:t>
      </w:r>
      <w:r w:rsidRPr="00386E65">
        <w:rPr>
          <w:rFonts w:ascii="Cambria Math" w:hAnsi="Cambria Math" w:cs="Cambria Math"/>
          <w:sz w:val="22"/>
          <w:szCs w:val="22"/>
        </w:rPr>
        <w:t>‑</w:t>
      </w:r>
      <w:r w:rsidRPr="00386E65">
        <w:rPr>
          <w:rFonts w:ascii="Arial" w:hAnsi="Arial" w:cs="Arial"/>
          <w:sz w:val="22"/>
          <w:szCs w:val="22"/>
        </w:rPr>
        <w:t xml:space="preserve">quality data can undermine the effectiveness of the new system, so cleansing and validation must be prioritised. This may involve standardising product codes, </w:t>
      </w:r>
      <w:r w:rsidRPr="00386E65">
        <w:rPr>
          <w:rFonts w:ascii="Arial" w:hAnsi="Arial" w:cs="Arial"/>
          <w:sz w:val="22"/>
          <w:szCs w:val="22"/>
        </w:rPr>
        <w:t>merge</w:t>
      </w:r>
      <w:r w:rsidRPr="00386E65">
        <w:rPr>
          <w:rFonts w:ascii="Arial" w:hAnsi="Arial" w:cs="Arial"/>
          <w:sz w:val="22"/>
          <w:szCs w:val="22"/>
        </w:rPr>
        <w:t xml:space="preserve"> duplicate customer profiles, and </w:t>
      </w:r>
      <w:r w:rsidRPr="00386E65">
        <w:rPr>
          <w:rFonts w:ascii="Arial" w:hAnsi="Arial" w:cs="Arial"/>
          <w:sz w:val="22"/>
          <w:szCs w:val="22"/>
        </w:rPr>
        <w:t>remove</w:t>
      </w:r>
      <w:r w:rsidRPr="00386E65">
        <w:rPr>
          <w:rFonts w:ascii="Arial" w:hAnsi="Arial" w:cs="Arial"/>
          <w:sz w:val="22"/>
          <w:szCs w:val="22"/>
        </w:rPr>
        <w:t xml:space="preserve"> obsolete inventory records.</w:t>
      </w:r>
    </w:p>
    <w:p w14:paraId="5F604A0D" w14:textId="6C5F1997" w:rsidR="00386E65" w:rsidRPr="00386E65" w:rsidRDefault="00386E65" w:rsidP="00386E65">
      <w:pPr>
        <w:spacing w:line="360" w:lineRule="auto"/>
        <w:rPr>
          <w:rFonts w:ascii="Arial" w:hAnsi="Arial" w:cs="Arial"/>
          <w:sz w:val="22"/>
          <w:szCs w:val="22"/>
        </w:rPr>
      </w:pPr>
      <w:r w:rsidRPr="00386E65">
        <w:rPr>
          <w:rFonts w:ascii="Arial" w:hAnsi="Arial" w:cs="Arial"/>
          <w:sz w:val="22"/>
          <w:szCs w:val="22"/>
        </w:rPr>
        <w:t>Post</w:t>
      </w:r>
      <w:r w:rsidRPr="00386E65">
        <w:rPr>
          <w:rFonts w:ascii="Cambria Math" w:hAnsi="Cambria Math" w:cs="Cambria Math"/>
          <w:sz w:val="22"/>
          <w:szCs w:val="22"/>
        </w:rPr>
        <w:t>‑</w:t>
      </w:r>
      <w:r w:rsidRPr="00386E65">
        <w:rPr>
          <w:rFonts w:ascii="Arial" w:hAnsi="Arial" w:cs="Arial"/>
          <w:sz w:val="22"/>
          <w:szCs w:val="22"/>
        </w:rPr>
        <w:t>implementation, the company should conduct a post</w:t>
      </w:r>
      <w:r w:rsidRPr="00386E65">
        <w:rPr>
          <w:rFonts w:ascii="Cambria Math" w:hAnsi="Cambria Math" w:cs="Cambria Math"/>
          <w:sz w:val="22"/>
          <w:szCs w:val="22"/>
        </w:rPr>
        <w:t>‑</w:t>
      </w:r>
      <w:r w:rsidRPr="00386E65">
        <w:rPr>
          <w:rFonts w:ascii="Arial" w:hAnsi="Arial" w:cs="Arial"/>
          <w:sz w:val="22"/>
          <w:szCs w:val="22"/>
        </w:rPr>
        <w:t>go</w:t>
      </w:r>
      <w:r w:rsidRPr="00386E65">
        <w:rPr>
          <w:rFonts w:ascii="Cambria Math" w:hAnsi="Cambria Math" w:cs="Cambria Math"/>
          <w:sz w:val="22"/>
          <w:szCs w:val="22"/>
        </w:rPr>
        <w:t>‑</w:t>
      </w:r>
      <w:r w:rsidRPr="00386E65">
        <w:rPr>
          <w:rFonts w:ascii="Arial" w:hAnsi="Arial" w:cs="Arial"/>
          <w:sz w:val="22"/>
          <w:szCs w:val="22"/>
        </w:rPr>
        <w:t xml:space="preserve">live review to assess system performance, identify issues, and implement improvements. Continuous monitoring will ensure that the system evolves alongside the business and continues to deliver </w:t>
      </w:r>
      <w:r w:rsidR="00C572FC" w:rsidRPr="00386E65">
        <w:rPr>
          <w:rFonts w:ascii="Arial" w:hAnsi="Arial" w:cs="Arial"/>
          <w:sz w:val="22"/>
          <w:szCs w:val="22"/>
        </w:rPr>
        <w:t>value.</w:t>
      </w:r>
    </w:p>
    <w:p w14:paraId="3E74D705" w14:textId="77777777" w:rsidR="00184A88" w:rsidRPr="00AD2B4D" w:rsidRDefault="00184A88" w:rsidP="002E4FD5">
      <w:pPr>
        <w:pStyle w:val="Heading2"/>
      </w:pPr>
      <w:bookmarkStart w:id="25" w:name="_Toc223303292"/>
      <w:r w:rsidRPr="00AD2B4D">
        <w:t>4.1 Implementation Steps</w:t>
      </w:r>
      <w:bookmarkEnd w:id="25"/>
    </w:p>
    <w:p w14:paraId="2369AA18" w14:textId="77777777" w:rsidR="00184A88" w:rsidRPr="002E4FD5" w:rsidRDefault="00184A88" w:rsidP="00AD2B4D">
      <w:pPr>
        <w:spacing w:line="360" w:lineRule="auto"/>
        <w:rPr>
          <w:rFonts w:ascii="Arial" w:hAnsi="Arial" w:cs="Arial"/>
          <w:b/>
          <w:bCs/>
          <w:sz w:val="22"/>
          <w:szCs w:val="22"/>
        </w:rPr>
      </w:pPr>
      <w:r w:rsidRPr="002E4FD5">
        <w:rPr>
          <w:rFonts w:ascii="Arial" w:hAnsi="Arial" w:cs="Arial"/>
          <w:b/>
          <w:bCs/>
          <w:sz w:val="22"/>
          <w:szCs w:val="22"/>
        </w:rPr>
        <w:t xml:space="preserve">Requirements Analysis  </w:t>
      </w:r>
    </w:p>
    <w:p w14:paraId="02C31A33" w14:textId="755B5994" w:rsidR="00184A88" w:rsidRPr="00CA3C98" w:rsidRDefault="00184A88" w:rsidP="00CA3C98">
      <w:pPr>
        <w:pStyle w:val="ListParagraph"/>
        <w:numPr>
          <w:ilvl w:val="0"/>
          <w:numId w:val="17"/>
        </w:numPr>
        <w:spacing w:line="360" w:lineRule="auto"/>
        <w:rPr>
          <w:rFonts w:ascii="Arial" w:hAnsi="Arial" w:cs="Arial"/>
          <w:sz w:val="22"/>
          <w:szCs w:val="22"/>
        </w:rPr>
      </w:pPr>
      <w:r w:rsidRPr="00CA3C98">
        <w:rPr>
          <w:rFonts w:ascii="Arial" w:hAnsi="Arial" w:cs="Arial"/>
          <w:sz w:val="22"/>
          <w:szCs w:val="22"/>
        </w:rPr>
        <w:t>Workshops with each department to identify needs and workflows.</w:t>
      </w:r>
    </w:p>
    <w:p w14:paraId="11D0D64B" w14:textId="77777777" w:rsidR="00184A88" w:rsidRPr="002E4FD5" w:rsidRDefault="00184A88" w:rsidP="00AD2B4D">
      <w:pPr>
        <w:spacing w:line="360" w:lineRule="auto"/>
        <w:rPr>
          <w:rFonts w:ascii="Arial" w:hAnsi="Arial" w:cs="Arial"/>
          <w:b/>
          <w:bCs/>
          <w:sz w:val="22"/>
          <w:szCs w:val="22"/>
        </w:rPr>
      </w:pPr>
      <w:r w:rsidRPr="002E4FD5">
        <w:rPr>
          <w:rFonts w:ascii="Arial" w:hAnsi="Arial" w:cs="Arial"/>
          <w:b/>
          <w:bCs/>
          <w:sz w:val="22"/>
          <w:szCs w:val="22"/>
        </w:rPr>
        <w:t xml:space="preserve">Vendor Selection  </w:t>
      </w:r>
    </w:p>
    <w:p w14:paraId="58C0D1BB" w14:textId="7A0B38E5" w:rsidR="00184A88" w:rsidRPr="00CA3C98" w:rsidRDefault="00184A88" w:rsidP="00CA3C98">
      <w:pPr>
        <w:pStyle w:val="ListParagraph"/>
        <w:numPr>
          <w:ilvl w:val="0"/>
          <w:numId w:val="17"/>
        </w:numPr>
        <w:spacing w:line="360" w:lineRule="auto"/>
        <w:rPr>
          <w:rFonts w:ascii="Arial" w:hAnsi="Arial" w:cs="Arial"/>
          <w:sz w:val="22"/>
          <w:szCs w:val="22"/>
        </w:rPr>
      </w:pPr>
      <w:r w:rsidRPr="00CA3C98">
        <w:rPr>
          <w:rFonts w:ascii="Arial" w:hAnsi="Arial" w:cs="Arial"/>
          <w:sz w:val="22"/>
          <w:szCs w:val="22"/>
        </w:rPr>
        <w:t>Evaluate ERP providers based on cost, scalability, features, and support.</w:t>
      </w:r>
    </w:p>
    <w:p w14:paraId="783ACF2B" w14:textId="77777777" w:rsidR="00184A88" w:rsidRPr="002E4FD5" w:rsidRDefault="00184A88" w:rsidP="00AD2B4D">
      <w:pPr>
        <w:spacing w:line="360" w:lineRule="auto"/>
        <w:rPr>
          <w:rFonts w:ascii="Arial" w:hAnsi="Arial" w:cs="Arial"/>
          <w:b/>
          <w:bCs/>
          <w:sz w:val="22"/>
          <w:szCs w:val="22"/>
        </w:rPr>
      </w:pPr>
      <w:r w:rsidRPr="002E4FD5">
        <w:rPr>
          <w:rFonts w:ascii="Arial" w:hAnsi="Arial" w:cs="Arial"/>
          <w:b/>
          <w:bCs/>
          <w:sz w:val="22"/>
          <w:szCs w:val="22"/>
        </w:rPr>
        <w:lastRenderedPageBreak/>
        <w:t xml:space="preserve">System Design and Customisation  </w:t>
      </w:r>
    </w:p>
    <w:p w14:paraId="13B4BEFD" w14:textId="2360565B" w:rsidR="00184A88" w:rsidRPr="00CA3C98" w:rsidRDefault="00184A88" w:rsidP="00CA3C98">
      <w:pPr>
        <w:pStyle w:val="ListParagraph"/>
        <w:numPr>
          <w:ilvl w:val="0"/>
          <w:numId w:val="17"/>
        </w:numPr>
        <w:spacing w:line="360" w:lineRule="auto"/>
        <w:rPr>
          <w:rFonts w:ascii="Arial" w:hAnsi="Arial" w:cs="Arial"/>
          <w:sz w:val="22"/>
          <w:szCs w:val="22"/>
        </w:rPr>
      </w:pPr>
      <w:r w:rsidRPr="00CA3C98">
        <w:rPr>
          <w:rFonts w:ascii="Arial" w:hAnsi="Arial" w:cs="Arial"/>
          <w:sz w:val="22"/>
          <w:szCs w:val="22"/>
        </w:rPr>
        <w:t>Configure modules for inventory, CRM, finance, and reporting.</w:t>
      </w:r>
    </w:p>
    <w:p w14:paraId="180FB1B4" w14:textId="77777777" w:rsidR="00184A88" w:rsidRPr="002E4FD5" w:rsidRDefault="00184A88" w:rsidP="00AD2B4D">
      <w:pPr>
        <w:spacing w:line="360" w:lineRule="auto"/>
        <w:rPr>
          <w:rFonts w:ascii="Arial" w:hAnsi="Arial" w:cs="Arial"/>
          <w:b/>
          <w:bCs/>
          <w:sz w:val="22"/>
          <w:szCs w:val="22"/>
        </w:rPr>
      </w:pPr>
      <w:r w:rsidRPr="002E4FD5">
        <w:rPr>
          <w:rFonts w:ascii="Arial" w:hAnsi="Arial" w:cs="Arial"/>
          <w:b/>
          <w:bCs/>
          <w:sz w:val="22"/>
          <w:szCs w:val="22"/>
        </w:rPr>
        <w:t xml:space="preserve">Data Migration  </w:t>
      </w:r>
    </w:p>
    <w:p w14:paraId="65946604" w14:textId="14D7C10D" w:rsidR="00184A88" w:rsidRPr="00CA3C98" w:rsidRDefault="00184A88" w:rsidP="00CA3C98">
      <w:pPr>
        <w:pStyle w:val="ListParagraph"/>
        <w:numPr>
          <w:ilvl w:val="0"/>
          <w:numId w:val="17"/>
        </w:numPr>
        <w:spacing w:line="360" w:lineRule="auto"/>
        <w:rPr>
          <w:rFonts w:ascii="Arial" w:hAnsi="Arial" w:cs="Arial"/>
          <w:sz w:val="22"/>
          <w:szCs w:val="22"/>
        </w:rPr>
      </w:pPr>
      <w:r w:rsidRPr="00CA3C98">
        <w:rPr>
          <w:rFonts w:ascii="Arial" w:hAnsi="Arial" w:cs="Arial"/>
          <w:sz w:val="22"/>
          <w:szCs w:val="22"/>
        </w:rPr>
        <w:t>Clean and consolidate existing customer, inventory, and sales data.</w:t>
      </w:r>
    </w:p>
    <w:p w14:paraId="091A97B3" w14:textId="77777777" w:rsidR="00184A88" w:rsidRPr="002E4FD5" w:rsidRDefault="00184A88" w:rsidP="00AD2B4D">
      <w:pPr>
        <w:spacing w:line="360" w:lineRule="auto"/>
        <w:rPr>
          <w:rFonts w:ascii="Arial" w:hAnsi="Arial" w:cs="Arial"/>
          <w:b/>
          <w:bCs/>
          <w:sz w:val="22"/>
          <w:szCs w:val="22"/>
        </w:rPr>
      </w:pPr>
      <w:r w:rsidRPr="002E4FD5">
        <w:rPr>
          <w:rFonts w:ascii="Arial" w:hAnsi="Arial" w:cs="Arial"/>
          <w:b/>
          <w:bCs/>
          <w:sz w:val="22"/>
          <w:szCs w:val="22"/>
        </w:rPr>
        <w:t xml:space="preserve">Staff Training  </w:t>
      </w:r>
    </w:p>
    <w:p w14:paraId="474B1D12" w14:textId="226D4CA6" w:rsidR="00184A88" w:rsidRPr="00CA3C98" w:rsidRDefault="00184A88" w:rsidP="00CA3C98">
      <w:pPr>
        <w:pStyle w:val="ListParagraph"/>
        <w:numPr>
          <w:ilvl w:val="0"/>
          <w:numId w:val="17"/>
        </w:numPr>
        <w:spacing w:line="360" w:lineRule="auto"/>
        <w:rPr>
          <w:rFonts w:ascii="Arial" w:hAnsi="Arial" w:cs="Arial"/>
          <w:sz w:val="22"/>
          <w:szCs w:val="22"/>
        </w:rPr>
      </w:pPr>
      <w:r w:rsidRPr="00CA3C98">
        <w:rPr>
          <w:rFonts w:ascii="Arial" w:hAnsi="Arial" w:cs="Arial"/>
          <w:sz w:val="22"/>
          <w:szCs w:val="22"/>
        </w:rPr>
        <w:t>Provide role</w:t>
      </w:r>
      <w:r w:rsidRPr="00CA3C98">
        <w:rPr>
          <w:rFonts w:ascii="Cambria Math" w:hAnsi="Cambria Math" w:cs="Cambria Math"/>
          <w:sz w:val="22"/>
          <w:szCs w:val="22"/>
        </w:rPr>
        <w:t>‑</w:t>
      </w:r>
      <w:r w:rsidRPr="00CA3C98">
        <w:rPr>
          <w:rFonts w:ascii="Arial" w:hAnsi="Arial" w:cs="Arial"/>
          <w:sz w:val="22"/>
          <w:szCs w:val="22"/>
        </w:rPr>
        <w:t>specific training sessions and user guides.</w:t>
      </w:r>
    </w:p>
    <w:p w14:paraId="27A706B2" w14:textId="77777777" w:rsidR="00184A88" w:rsidRPr="002E4FD5" w:rsidRDefault="00184A88" w:rsidP="00AD2B4D">
      <w:pPr>
        <w:spacing w:line="360" w:lineRule="auto"/>
        <w:rPr>
          <w:rFonts w:ascii="Arial" w:hAnsi="Arial" w:cs="Arial"/>
          <w:b/>
          <w:bCs/>
          <w:sz w:val="22"/>
          <w:szCs w:val="22"/>
        </w:rPr>
      </w:pPr>
      <w:r w:rsidRPr="002E4FD5">
        <w:rPr>
          <w:rFonts w:ascii="Arial" w:hAnsi="Arial" w:cs="Arial"/>
          <w:b/>
          <w:bCs/>
          <w:sz w:val="22"/>
          <w:szCs w:val="22"/>
        </w:rPr>
        <w:t xml:space="preserve">System Testing  </w:t>
      </w:r>
    </w:p>
    <w:p w14:paraId="3D42E077" w14:textId="3BD5671B" w:rsidR="00184A88" w:rsidRPr="00CA3C98" w:rsidRDefault="00184A88" w:rsidP="00CA3C98">
      <w:pPr>
        <w:pStyle w:val="ListParagraph"/>
        <w:numPr>
          <w:ilvl w:val="0"/>
          <w:numId w:val="17"/>
        </w:numPr>
        <w:spacing w:line="360" w:lineRule="auto"/>
        <w:rPr>
          <w:rFonts w:ascii="Arial" w:hAnsi="Arial" w:cs="Arial"/>
          <w:sz w:val="22"/>
          <w:szCs w:val="22"/>
        </w:rPr>
      </w:pPr>
      <w:r w:rsidRPr="00CA3C98">
        <w:rPr>
          <w:rFonts w:ascii="Arial" w:hAnsi="Arial" w:cs="Arial"/>
          <w:sz w:val="22"/>
          <w:szCs w:val="22"/>
        </w:rPr>
        <w:t>Conduct functional, integration, and user acceptance testing.</w:t>
      </w:r>
    </w:p>
    <w:p w14:paraId="49AA06C1" w14:textId="77777777" w:rsidR="00184A88" w:rsidRPr="002E4FD5" w:rsidRDefault="00184A88" w:rsidP="00AD2B4D">
      <w:pPr>
        <w:spacing w:line="360" w:lineRule="auto"/>
        <w:rPr>
          <w:rFonts w:ascii="Arial" w:hAnsi="Arial" w:cs="Arial"/>
          <w:b/>
          <w:bCs/>
          <w:sz w:val="22"/>
          <w:szCs w:val="22"/>
        </w:rPr>
      </w:pPr>
      <w:r w:rsidRPr="002E4FD5">
        <w:rPr>
          <w:rFonts w:ascii="Arial" w:hAnsi="Arial" w:cs="Arial"/>
          <w:b/>
          <w:bCs/>
          <w:sz w:val="22"/>
          <w:szCs w:val="22"/>
        </w:rPr>
        <w:t>Go</w:t>
      </w:r>
      <w:r w:rsidRPr="002E4FD5">
        <w:rPr>
          <w:rFonts w:ascii="Cambria Math" w:hAnsi="Cambria Math" w:cs="Cambria Math"/>
          <w:b/>
          <w:bCs/>
          <w:sz w:val="22"/>
          <w:szCs w:val="22"/>
        </w:rPr>
        <w:t>‑</w:t>
      </w:r>
      <w:r w:rsidRPr="002E4FD5">
        <w:rPr>
          <w:rFonts w:ascii="Arial" w:hAnsi="Arial" w:cs="Arial"/>
          <w:b/>
          <w:bCs/>
          <w:sz w:val="22"/>
          <w:szCs w:val="22"/>
        </w:rPr>
        <w:t xml:space="preserve">Live and Monitoring  </w:t>
      </w:r>
    </w:p>
    <w:p w14:paraId="0160C226" w14:textId="185A046E" w:rsidR="00184A88" w:rsidRPr="00CA3C98" w:rsidRDefault="00184A88" w:rsidP="00CA3C98">
      <w:pPr>
        <w:pStyle w:val="ListParagraph"/>
        <w:numPr>
          <w:ilvl w:val="0"/>
          <w:numId w:val="17"/>
        </w:numPr>
        <w:spacing w:line="360" w:lineRule="auto"/>
        <w:rPr>
          <w:rFonts w:ascii="Arial" w:hAnsi="Arial" w:cs="Arial"/>
          <w:sz w:val="22"/>
          <w:szCs w:val="22"/>
        </w:rPr>
      </w:pPr>
      <w:r w:rsidRPr="00CA3C98">
        <w:rPr>
          <w:rFonts w:ascii="Arial" w:hAnsi="Arial" w:cs="Arial"/>
          <w:sz w:val="22"/>
          <w:szCs w:val="22"/>
        </w:rPr>
        <w:t>Launch the system in phases and monitor performance.</w:t>
      </w:r>
    </w:p>
    <w:p w14:paraId="7804D071" w14:textId="77777777" w:rsidR="00184A88" w:rsidRPr="00AD2B4D" w:rsidRDefault="00184A88" w:rsidP="002E4FD5">
      <w:pPr>
        <w:pStyle w:val="Heading2"/>
      </w:pPr>
      <w:bookmarkStart w:id="26" w:name="_Toc223303293"/>
      <w:r w:rsidRPr="00AD2B4D">
        <w:t>4.2 Integration with Existing Infrastructure</w:t>
      </w:r>
      <w:bookmarkEnd w:id="26"/>
    </w:p>
    <w:p w14:paraId="5EC22997" w14:textId="317BEEED"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The ERP system will integrate with:</w:t>
      </w:r>
    </w:p>
    <w:p w14:paraId="151C9074" w14:textId="52EA762D" w:rsidR="00184A88" w:rsidRPr="00AD2B4D" w:rsidRDefault="00184A88" w:rsidP="00AD2B4D">
      <w:pPr>
        <w:pStyle w:val="ListParagraph"/>
        <w:numPr>
          <w:ilvl w:val="0"/>
          <w:numId w:val="2"/>
        </w:numPr>
        <w:spacing w:line="360" w:lineRule="auto"/>
        <w:rPr>
          <w:rFonts w:ascii="Arial" w:hAnsi="Arial" w:cs="Arial"/>
          <w:sz w:val="22"/>
          <w:szCs w:val="22"/>
        </w:rPr>
      </w:pPr>
      <w:r w:rsidRPr="00AD2B4D">
        <w:rPr>
          <w:rFonts w:ascii="Arial" w:hAnsi="Arial" w:cs="Arial"/>
          <w:sz w:val="22"/>
          <w:szCs w:val="22"/>
        </w:rPr>
        <w:t>Existing POS systems.</w:t>
      </w:r>
    </w:p>
    <w:p w14:paraId="082096BA" w14:textId="19D0DD86" w:rsidR="00184A88" w:rsidRPr="00AD2B4D" w:rsidRDefault="00184A88" w:rsidP="00AD2B4D">
      <w:pPr>
        <w:pStyle w:val="ListParagraph"/>
        <w:numPr>
          <w:ilvl w:val="0"/>
          <w:numId w:val="2"/>
        </w:numPr>
        <w:spacing w:line="360" w:lineRule="auto"/>
        <w:rPr>
          <w:rFonts w:ascii="Arial" w:hAnsi="Arial" w:cs="Arial"/>
          <w:sz w:val="22"/>
          <w:szCs w:val="22"/>
        </w:rPr>
      </w:pPr>
      <w:r w:rsidRPr="00AD2B4D">
        <w:rPr>
          <w:rFonts w:ascii="Arial" w:hAnsi="Arial" w:cs="Arial"/>
          <w:sz w:val="22"/>
          <w:szCs w:val="22"/>
        </w:rPr>
        <w:t>The e</w:t>
      </w:r>
      <w:r w:rsidRPr="00AD2B4D">
        <w:rPr>
          <w:rFonts w:ascii="Cambria Math" w:hAnsi="Cambria Math" w:cs="Cambria Math"/>
          <w:sz w:val="22"/>
          <w:szCs w:val="22"/>
        </w:rPr>
        <w:t>‑</w:t>
      </w:r>
      <w:r w:rsidRPr="00AD2B4D">
        <w:rPr>
          <w:rFonts w:ascii="Arial" w:hAnsi="Arial" w:cs="Arial"/>
          <w:sz w:val="22"/>
          <w:szCs w:val="22"/>
        </w:rPr>
        <w:t>commerce platform.</w:t>
      </w:r>
    </w:p>
    <w:p w14:paraId="58900F6D" w14:textId="232174B3" w:rsidR="00184A88" w:rsidRDefault="00184A88" w:rsidP="00AD2B4D">
      <w:pPr>
        <w:pStyle w:val="ListParagraph"/>
        <w:numPr>
          <w:ilvl w:val="0"/>
          <w:numId w:val="2"/>
        </w:numPr>
        <w:spacing w:line="360" w:lineRule="auto"/>
        <w:rPr>
          <w:rFonts w:ascii="Arial" w:hAnsi="Arial" w:cs="Arial"/>
          <w:sz w:val="22"/>
          <w:szCs w:val="22"/>
        </w:rPr>
      </w:pPr>
      <w:r w:rsidRPr="00AD2B4D">
        <w:rPr>
          <w:rFonts w:ascii="Arial" w:hAnsi="Arial" w:cs="Arial"/>
          <w:sz w:val="22"/>
          <w:szCs w:val="22"/>
        </w:rPr>
        <w:t>Financial systems.</w:t>
      </w:r>
    </w:p>
    <w:p w14:paraId="32873B37" w14:textId="4E6BA3A0" w:rsidR="00AA7300" w:rsidRPr="00AA7300" w:rsidRDefault="00AA7300" w:rsidP="00AA7300">
      <w:pPr>
        <w:spacing w:line="360" w:lineRule="auto"/>
        <w:rPr>
          <w:rFonts w:ascii="Arial" w:hAnsi="Arial" w:cs="Arial"/>
          <w:sz w:val="22"/>
          <w:szCs w:val="22"/>
        </w:rPr>
      </w:pPr>
      <w:r w:rsidRPr="00AA7300">
        <w:rPr>
          <w:rFonts w:ascii="Arial" w:hAnsi="Arial" w:cs="Arial"/>
          <w:sz w:val="22"/>
          <w:szCs w:val="22"/>
        </w:rPr>
        <w:t>This ensures continuity of operations during the transition</w:t>
      </w:r>
      <w:r>
        <w:rPr>
          <w:rFonts w:ascii="Arial" w:hAnsi="Arial" w:cs="Arial"/>
          <w:sz w:val="22"/>
          <w:szCs w:val="22"/>
        </w:rPr>
        <w:t xml:space="preserve">. </w:t>
      </w:r>
    </w:p>
    <w:p w14:paraId="29ACBB04" w14:textId="77777777" w:rsidR="00184A88" w:rsidRPr="00AD2B4D" w:rsidRDefault="00184A88" w:rsidP="002E4FD5">
      <w:pPr>
        <w:pStyle w:val="Heading2"/>
      </w:pPr>
      <w:bookmarkStart w:id="27" w:name="_Toc223303294"/>
      <w:r w:rsidRPr="00AD2B4D">
        <w:t>4.3 Potential Challenges and Mitigation Strategies</w:t>
      </w:r>
      <w:bookmarkEnd w:id="27"/>
    </w:p>
    <w:p w14:paraId="2E1472F3" w14:textId="16342BC0" w:rsidR="00184A88" w:rsidRPr="00AD2B4D" w:rsidRDefault="00184A88" w:rsidP="00AD2B4D">
      <w:pPr>
        <w:pStyle w:val="ListParagraph"/>
        <w:numPr>
          <w:ilvl w:val="0"/>
          <w:numId w:val="1"/>
        </w:numPr>
        <w:spacing w:line="360" w:lineRule="auto"/>
        <w:rPr>
          <w:rFonts w:ascii="Arial" w:hAnsi="Arial" w:cs="Arial"/>
          <w:sz w:val="22"/>
          <w:szCs w:val="22"/>
        </w:rPr>
      </w:pPr>
      <w:r w:rsidRPr="00AD2B4D">
        <w:rPr>
          <w:rFonts w:ascii="Arial" w:hAnsi="Arial" w:cs="Arial"/>
          <w:sz w:val="22"/>
          <w:szCs w:val="22"/>
        </w:rPr>
        <w:t>Resistance to change  Provide comprehensive training.</w:t>
      </w:r>
    </w:p>
    <w:p w14:paraId="1FB3ED2B" w14:textId="27AC4086" w:rsidR="00184A88" w:rsidRPr="00AD2B4D" w:rsidRDefault="00184A88" w:rsidP="00AD2B4D">
      <w:pPr>
        <w:pStyle w:val="ListParagraph"/>
        <w:numPr>
          <w:ilvl w:val="0"/>
          <w:numId w:val="1"/>
        </w:numPr>
        <w:spacing w:line="360" w:lineRule="auto"/>
        <w:rPr>
          <w:rFonts w:ascii="Arial" w:hAnsi="Arial" w:cs="Arial"/>
          <w:sz w:val="22"/>
          <w:szCs w:val="22"/>
        </w:rPr>
      </w:pPr>
      <w:r w:rsidRPr="00AD2B4D">
        <w:rPr>
          <w:rFonts w:ascii="Arial" w:hAnsi="Arial" w:cs="Arial"/>
          <w:sz w:val="22"/>
          <w:szCs w:val="22"/>
        </w:rPr>
        <w:t>Data migration errors  Conduct thorough data cleansing.</w:t>
      </w:r>
    </w:p>
    <w:p w14:paraId="587017D8" w14:textId="0FEB7635" w:rsidR="00184A88" w:rsidRPr="00AD2B4D" w:rsidRDefault="00184A88" w:rsidP="00AD2B4D">
      <w:pPr>
        <w:pStyle w:val="ListParagraph"/>
        <w:numPr>
          <w:ilvl w:val="0"/>
          <w:numId w:val="1"/>
        </w:numPr>
        <w:spacing w:line="360" w:lineRule="auto"/>
        <w:rPr>
          <w:rFonts w:ascii="Arial" w:hAnsi="Arial" w:cs="Arial"/>
          <w:sz w:val="22"/>
          <w:szCs w:val="22"/>
        </w:rPr>
      </w:pPr>
      <w:r w:rsidRPr="00AD2B4D">
        <w:rPr>
          <w:rFonts w:ascii="Arial" w:hAnsi="Arial" w:cs="Arial"/>
          <w:sz w:val="22"/>
          <w:szCs w:val="22"/>
        </w:rPr>
        <w:t>Implementation delays  Use phased rollout.</w:t>
      </w:r>
    </w:p>
    <w:p w14:paraId="0CA1DA8E" w14:textId="4AC7FF36" w:rsidR="00184A88" w:rsidRPr="00AD2B4D" w:rsidRDefault="00184A88" w:rsidP="00AD2B4D">
      <w:pPr>
        <w:pStyle w:val="ListParagraph"/>
        <w:numPr>
          <w:ilvl w:val="0"/>
          <w:numId w:val="1"/>
        </w:numPr>
        <w:spacing w:line="360" w:lineRule="auto"/>
        <w:rPr>
          <w:rFonts w:ascii="Arial" w:hAnsi="Arial" w:cs="Arial"/>
          <w:sz w:val="22"/>
          <w:szCs w:val="22"/>
        </w:rPr>
      </w:pPr>
      <w:r w:rsidRPr="00AD2B4D">
        <w:rPr>
          <w:rFonts w:ascii="Arial" w:hAnsi="Arial" w:cs="Arial"/>
          <w:sz w:val="22"/>
          <w:szCs w:val="22"/>
        </w:rPr>
        <w:t>Cost overruns  Set clear budgets and monitor progress.</w:t>
      </w:r>
    </w:p>
    <w:p w14:paraId="384A214C" w14:textId="77777777" w:rsidR="00184A88" w:rsidRPr="00AD2B4D" w:rsidRDefault="00184A88" w:rsidP="002E4FD5">
      <w:pPr>
        <w:pStyle w:val="Heading1"/>
      </w:pPr>
      <w:bookmarkStart w:id="28" w:name="_Toc223303295"/>
      <w:r w:rsidRPr="00AD2B4D">
        <w:t>5. Conclusion</w:t>
      </w:r>
      <w:bookmarkEnd w:id="28"/>
    </w:p>
    <w:p w14:paraId="393E30B8" w14:textId="740A7839" w:rsidR="008B4A2E" w:rsidRDefault="008B4A2E" w:rsidP="008B4A2E">
      <w:pPr>
        <w:spacing w:line="360" w:lineRule="auto"/>
        <w:rPr>
          <w:rFonts w:ascii="Arial" w:hAnsi="Arial" w:cs="Arial"/>
          <w:sz w:val="22"/>
          <w:szCs w:val="22"/>
        </w:rPr>
      </w:pPr>
      <w:r w:rsidRPr="008B4A2E">
        <w:rPr>
          <w:rFonts w:ascii="Arial" w:hAnsi="Arial" w:cs="Arial"/>
          <w:sz w:val="22"/>
          <w:szCs w:val="22"/>
        </w:rPr>
        <w:t xml:space="preserve">Kalori Ltd.’s rapid growth has exposed significant weaknesses in its outdated and fragmented information systems. </w:t>
      </w:r>
      <w:r w:rsidRPr="008B4A2E">
        <w:rPr>
          <w:rFonts w:ascii="Arial" w:hAnsi="Arial" w:cs="Arial"/>
          <w:sz w:val="22"/>
          <w:szCs w:val="22"/>
        </w:rPr>
        <w:t>Manual inventory tracking</w:t>
      </w:r>
      <w:r w:rsidRPr="008B4A2E">
        <w:rPr>
          <w:rFonts w:ascii="Arial" w:hAnsi="Arial" w:cs="Arial"/>
          <w:sz w:val="22"/>
          <w:szCs w:val="22"/>
        </w:rPr>
        <w:t xml:space="preserve"> disconnected customer data, inefficient reporting, and poor system integration are major barriers to operational efficiency and customer satisfaction. Implementing a cloud</w:t>
      </w:r>
      <w:r w:rsidRPr="008B4A2E">
        <w:rPr>
          <w:rFonts w:ascii="Cambria Math" w:hAnsi="Cambria Math" w:cs="Cambria Math"/>
          <w:sz w:val="22"/>
          <w:szCs w:val="22"/>
        </w:rPr>
        <w:t>‑</w:t>
      </w:r>
      <w:r w:rsidRPr="008B4A2E">
        <w:rPr>
          <w:rFonts w:ascii="Arial" w:hAnsi="Arial" w:cs="Arial"/>
          <w:sz w:val="22"/>
          <w:szCs w:val="22"/>
        </w:rPr>
        <w:t>based ERP system with integrated CRM capabilities will transform operations by providing real</w:t>
      </w:r>
      <w:r w:rsidRPr="008B4A2E">
        <w:rPr>
          <w:rFonts w:ascii="Cambria Math" w:hAnsi="Cambria Math" w:cs="Cambria Math"/>
          <w:sz w:val="22"/>
          <w:szCs w:val="22"/>
        </w:rPr>
        <w:t>‑</w:t>
      </w:r>
      <w:r w:rsidRPr="008B4A2E">
        <w:rPr>
          <w:rFonts w:ascii="Arial" w:hAnsi="Arial" w:cs="Arial"/>
          <w:sz w:val="22"/>
          <w:szCs w:val="22"/>
        </w:rPr>
        <w:t>time inventory visibility, centralised customer data, automated reporting, and secure data management.</w:t>
      </w:r>
    </w:p>
    <w:p w14:paraId="1014A2B2" w14:textId="1B76B4EC" w:rsidR="00557F7A" w:rsidRPr="00557F7A" w:rsidRDefault="00557F7A" w:rsidP="00557F7A">
      <w:pPr>
        <w:spacing w:line="360" w:lineRule="auto"/>
        <w:rPr>
          <w:rFonts w:ascii="Arial" w:hAnsi="Arial" w:cs="Arial"/>
          <w:sz w:val="22"/>
          <w:szCs w:val="22"/>
        </w:rPr>
      </w:pPr>
      <w:r w:rsidRPr="00557F7A">
        <w:rPr>
          <w:rFonts w:ascii="Arial" w:hAnsi="Arial" w:cs="Arial"/>
          <w:sz w:val="22"/>
          <w:szCs w:val="22"/>
        </w:rPr>
        <w:lastRenderedPageBreak/>
        <w:t>In addition to resolving current inefficiencies, the proposed ERP</w:t>
      </w:r>
      <w:r w:rsidRPr="00557F7A">
        <w:rPr>
          <w:rFonts w:ascii="Cambria Math" w:hAnsi="Cambria Math" w:cs="Cambria Math"/>
          <w:sz w:val="22"/>
          <w:szCs w:val="22"/>
        </w:rPr>
        <w:t>‑</w:t>
      </w:r>
      <w:r w:rsidRPr="00557F7A">
        <w:rPr>
          <w:rFonts w:ascii="Arial" w:hAnsi="Arial" w:cs="Arial"/>
          <w:sz w:val="22"/>
          <w:szCs w:val="22"/>
        </w:rPr>
        <w:t>CRM system will position Kalori Ltd. to embrace future technological advancements such as AI</w:t>
      </w:r>
      <w:r w:rsidRPr="00557F7A">
        <w:rPr>
          <w:rFonts w:ascii="Cambria Math" w:hAnsi="Cambria Math" w:cs="Cambria Math"/>
          <w:sz w:val="22"/>
          <w:szCs w:val="22"/>
        </w:rPr>
        <w:t>‑</w:t>
      </w:r>
      <w:r w:rsidRPr="00557F7A">
        <w:rPr>
          <w:rFonts w:ascii="Arial" w:hAnsi="Arial" w:cs="Arial"/>
          <w:sz w:val="22"/>
          <w:szCs w:val="22"/>
        </w:rPr>
        <w:t>driven demand forecasting, automated customer segmentation, and predictive maintenance for store equipment. These capabilities will enable the company to operate more proactively, anticipate customer needs, and respond quickly to market changes. The system will also support long</w:t>
      </w:r>
      <w:r w:rsidRPr="00557F7A">
        <w:rPr>
          <w:rFonts w:ascii="Cambria Math" w:hAnsi="Cambria Math" w:cs="Cambria Math"/>
          <w:sz w:val="22"/>
          <w:szCs w:val="22"/>
        </w:rPr>
        <w:t>‑</w:t>
      </w:r>
      <w:r w:rsidRPr="00557F7A">
        <w:rPr>
          <w:rFonts w:ascii="Arial" w:hAnsi="Arial" w:cs="Arial"/>
          <w:sz w:val="22"/>
          <w:szCs w:val="22"/>
        </w:rPr>
        <w:t>term strategic initiatives such as international expansion, new product lines, or enhanced loyalty programmes.</w:t>
      </w:r>
    </w:p>
    <w:p w14:paraId="37EE5DE4" w14:textId="0D07AE44" w:rsidR="00AD4C4C" w:rsidRDefault="008B4A2E" w:rsidP="008B4A2E">
      <w:pPr>
        <w:spacing w:line="360" w:lineRule="auto"/>
        <w:rPr>
          <w:rFonts w:ascii="Arial" w:hAnsi="Arial" w:cs="Arial"/>
          <w:sz w:val="22"/>
          <w:szCs w:val="22"/>
        </w:rPr>
      </w:pPr>
      <w:r w:rsidRPr="008B4A2E">
        <w:rPr>
          <w:rFonts w:ascii="Arial" w:hAnsi="Arial" w:cs="Arial"/>
          <w:sz w:val="22"/>
          <w:szCs w:val="22"/>
        </w:rPr>
        <w:t>With a structured implementation plan</w:t>
      </w:r>
      <w:r w:rsidR="00692A31">
        <w:rPr>
          <w:rFonts w:ascii="Arial" w:hAnsi="Arial" w:cs="Arial"/>
          <w:sz w:val="22"/>
          <w:szCs w:val="22"/>
        </w:rPr>
        <w:t xml:space="preserve"> </w:t>
      </w:r>
      <w:r w:rsidRPr="008B4A2E">
        <w:rPr>
          <w:rFonts w:ascii="Arial" w:hAnsi="Arial" w:cs="Arial"/>
          <w:sz w:val="22"/>
          <w:szCs w:val="22"/>
        </w:rPr>
        <w:t>including requirements analysis, vendor selection, customisation, training, and phased rollout</w:t>
      </w:r>
      <w:r>
        <w:rPr>
          <w:rFonts w:ascii="Arial" w:hAnsi="Arial" w:cs="Arial"/>
          <w:sz w:val="22"/>
          <w:szCs w:val="22"/>
        </w:rPr>
        <w:t xml:space="preserve"> </w:t>
      </w:r>
      <w:r w:rsidRPr="008B4A2E">
        <w:rPr>
          <w:rFonts w:ascii="Arial" w:hAnsi="Arial" w:cs="Arial"/>
          <w:sz w:val="22"/>
          <w:szCs w:val="22"/>
        </w:rPr>
        <w:t>Kalori Ltd. can modernise its information systems and position itself for long</w:t>
      </w:r>
      <w:r w:rsidRPr="008B4A2E">
        <w:rPr>
          <w:rFonts w:ascii="Cambria Math" w:hAnsi="Cambria Math" w:cs="Cambria Math"/>
          <w:sz w:val="22"/>
          <w:szCs w:val="22"/>
        </w:rPr>
        <w:t>‑</w:t>
      </w:r>
      <w:r w:rsidRPr="008B4A2E">
        <w:rPr>
          <w:rFonts w:ascii="Arial" w:hAnsi="Arial" w:cs="Arial"/>
          <w:sz w:val="22"/>
          <w:szCs w:val="22"/>
        </w:rPr>
        <w:t>term growth and competitiveness. The proposed ERP solution will not only resolve current inefficiencies but also provide a scalable, secure, and future</w:t>
      </w:r>
      <w:r w:rsidRPr="008B4A2E">
        <w:rPr>
          <w:rFonts w:ascii="Cambria Math" w:hAnsi="Cambria Math" w:cs="Cambria Math"/>
          <w:sz w:val="22"/>
          <w:szCs w:val="22"/>
        </w:rPr>
        <w:t>‑</w:t>
      </w:r>
      <w:r w:rsidRPr="008B4A2E">
        <w:rPr>
          <w:rFonts w:ascii="Arial" w:hAnsi="Arial" w:cs="Arial"/>
          <w:sz w:val="22"/>
          <w:szCs w:val="22"/>
        </w:rPr>
        <w:t xml:space="preserve">proof foundation for the company’s continued expansion. </w:t>
      </w:r>
      <w:r w:rsidR="00692A31" w:rsidRPr="00692A31">
        <w:rPr>
          <w:rFonts w:ascii="Arial" w:hAnsi="Arial" w:cs="Arial"/>
          <w:sz w:val="22"/>
          <w:szCs w:val="22"/>
        </w:rPr>
        <w:t>By investing in modern information systems, Kalori Ltd. is not simply upgrading its technology it is transforming its organisational capabilities. The shift from manual, reactive processes to integrated, data</w:t>
      </w:r>
      <w:r w:rsidR="00692A31" w:rsidRPr="00692A31">
        <w:rPr>
          <w:rFonts w:ascii="Cambria Math" w:hAnsi="Cambria Math" w:cs="Cambria Math"/>
          <w:sz w:val="22"/>
          <w:szCs w:val="22"/>
        </w:rPr>
        <w:t>‑</w:t>
      </w:r>
      <w:r w:rsidR="00692A31" w:rsidRPr="00692A31">
        <w:rPr>
          <w:rFonts w:ascii="Arial" w:hAnsi="Arial" w:cs="Arial"/>
          <w:sz w:val="22"/>
          <w:szCs w:val="22"/>
        </w:rPr>
        <w:t>driven operations will create a more agile, efficient, and customer</w:t>
      </w:r>
      <w:r w:rsidR="00692A31" w:rsidRPr="00692A31">
        <w:rPr>
          <w:rFonts w:ascii="Cambria Math" w:hAnsi="Cambria Math" w:cs="Cambria Math"/>
          <w:sz w:val="22"/>
          <w:szCs w:val="22"/>
        </w:rPr>
        <w:t>‑</w:t>
      </w:r>
      <w:r w:rsidR="00692A31" w:rsidRPr="00692A31">
        <w:rPr>
          <w:rFonts w:ascii="Arial" w:hAnsi="Arial" w:cs="Arial"/>
          <w:sz w:val="22"/>
          <w:szCs w:val="22"/>
        </w:rPr>
        <w:t>focused business. This transformation is essential for sustaining growth in an increasingly competitive retail landscape</w:t>
      </w:r>
      <w:r w:rsidR="00692A31">
        <w:rPr>
          <w:rFonts w:ascii="Arial" w:hAnsi="Arial" w:cs="Arial"/>
          <w:sz w:val="22"/>
          <w:szCs w:val="22"/>
        </w:rPr>
        <w:t xml:space="preserve">. </w:t>
      </w:r>
    </w:p>
    <w:p w14:paraId="0658919E" w14:textId="10746A1B" w:rsidR="00AD2B4D" w:rsidRPr="00AD2B4D" w:rsidRDefault="00AD4C4C" w:rsidP="00AD4C4C">
      <w:pPr>
        <w:rPr>
          <w:rFonts w:ascii="Arial" w:hAnsi="Arial" w:cs="Arial"/>
          <w:sz w:val="22"/>
          <w:szCs w:val="22"/>
        </w:rPr>
      </w:pPr>
      <w:r>
        <w:rPr>
          <w:rFonts w:ascii="Arial" w:hAnsi="Arial" w:cs="Arial"/>
          <w:sz w:val="22"/>
          <w:szCs w:val="22"/>
        </w:rPr>
        <w:br w:type="page"/>
      </w:r>
    </w:p>
    <w:p w14:paraId="6B50C2CA" w14:textId="7526A7C8" w:rsidR="00184A88" w:rsidRPr="00AD2B4D" w:rsidRDefault="00184A88" w:rsidP="00AD2B4D">
      <w:pPr>
        <w:pStyle w:val="Heading1"/>
      </w:pPr>
      <w:bookmarkStart w:id="29" w:name="_Toc223303296"/>
      <w:r w:rsidRPr="00AD2B4D">
        <w:lastRenderedPageBreak/>
        <w:t>Reference</w:t>
      </w:r>
      <w:r w:rsidR="00411FFC" w:rsidRPr="00AD2B4D">
        <w:t xml:space="preserve"> List</w:t>
      </w:r>
      <w:bookmarkEnd w:id="29"/>
      <w:r w:rsidRPr="00AD2B4D">
        <w:t xml:space="preserve"> </w:t>
      </w:r>
    </w:p>
    <w:p w14:paraId="02FB6F01" w14:textId="2EB1495C"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Bocij, P., Greasley, A. and Hickie, S. (2019) Business Information Systems: Technology, Development and Management. 6th edn. Pearson.</w:t>
      </w:r>
    </w:p>
    <w:p w14:paraId="1E853BA3" w14:textId="50ED8CBF"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Chaffey, D. and White, G. (2019) Business Information Management. 3rd edn. Pearson.</w:t>
      </w:r>
    </w:p>
    <w:p w14:paraId="56D26BD2" w14:textId="513A71CE"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 xml:space="preserve">Christopher, M. (2016) Logistics and Supply Chain Management. 5th edn. Pearson. </w:t>
      </w:r>
    </w:p>
    <w:p w14:paraId="6B3B663D" w14:textId="337E3022"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 xml:space="preserve">ICO (2023) Guide to the UK General Data Protection Regulation (UK GDPR). Available at: https://ico.org.uk  </w:t>
      </w:r>
    </w:p>
    <w:p w14:paraId="6004BBD3" w14:textId="430A90F6"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Laudon, K.C. and Laudon, J.P. (2022) Management Information Systems: Managing the Digital Firm. 17th edn. Pearson.</w:t>
      </w:r>
    </w:p>
    <w:p w14:paraId="7EEACFC1" w14:textId="26693037"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Microsoft (2023) Dynamics 365 for Retail. Available at: https://www.microsoft.com</w:t>
      </w:r>
    </w:p>
    <w:p w14:paraId="25BECA69" w14:textId="51A58E16"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 xml:space="preserve">Monk, </w:t>
      </w:r>
      <w:r w:rsidR="00CF34EA" w:rsidRPr="00AD2B4D">
        <w:rPr>
          <w:rFonts w:ascii="Arial" w:hAnsi="Arial" w:cs="Arial"/>
          <w:sz w:val="22"/>
          <w:szCs w:val="22"/>
        </w:rPr>
        <w:t>E.,</w:t>
      </w:r>
      <w:r w:rsidRPr="00AD2B4D">
        <w:rPr>
          <w:rFonts w:ascii="Arial" w:hAnsi="Arial" w:cs="Arial"/>
          <w:sz w:val="22"/>
          <w:szCs w:val="22"/>
        </w:rPr>
        <w:t xml:space="preserve"> and Wagner, B. (2018) Concepts in Enterprise Resource Planning. 4th edn. Cengage Learning.</w:t>
      </w:r>
    </w:p>
    <w:p w14:paraId="65CF79A8" w14:textId="594817E0"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Oracle (2023) NetSuite ERP Overview. Available at: https://www.netsuite.com</w:t>
      </w:r>
    </w:p>
    <w:p w14:paraId="04E314B9" w14:textId="3AA36220"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 xml:space="preserve">Payne, A. and Frow, P. (2017) Strategic Customer Management: Integrating Relationship Marketing and CRM. Cambridge University Press. </w:t>
      </w:r>
    </w:p>
    <w:p w14:paraId="62D88521" w14:textId="0B20EEEB"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 xml:space="preserve">Porter, M.E. and Heppelmann, J.E. (2015) ‘How smart, connected products are transforming companies’, Harvard Business Review, 93(10), pp. 96–114. </w:t>
      </w:r>
    </w:p>
    <w:p w14:paraId="4985F9B1" w14:textId="2151A0E9" w:rsidR="00184A88" w:rsidRPr="00AD2B4D" w:rsidRDefault="00184A88" w:rsidP="00AD2B4D">
      <w:pPr>
        <w:spacing w:line="360" w:lineRule="auto"/>
        <w:rPr>
          <w:rFonts w:ascii="Arial" w:hAnsi="Arial" w:cs="Arial"/>
          <w:sz w:val="22"/>
          <w:szCs w:val="22"/>
        </w:rPr>
      </w:pPr>
      <w:r w:rsidRPr="00AD2B4D">
        <w:rPr>
          <w:rFonts w:ascii="Arial" w:hAnsi="Arial" w:cs="Arial"/>
          <w:sz w:val="22"/>
          <w:szCs w:val="22"/>
        </w:rPr>
        <w:t xml:space="preserve">Stair, </w:t>
      </w:r>
      <w:r w:rsidR="00CF34EA" w:rsidRPr="00AD2B4D">
        <w:rPr>
          <w:rFonts w:ascii="Arial" w:hAnsi="Arial" w:cs="Arial"/>
          <w:sz w:val="22"/>
          <w:szCs w:val="22"/>
        </w:rPr>
        <w:t>R.,</w:t>
      </w:r>
      <w:r w:rsidRPr="00AD2B4D">
        <w:rPr>
          <w:rFonts w:ascii="Arial" w:hAnsi="Arial" w:cs="Arial"/>
          <w:sz w:val="22"/>
          <w:szCs w:val="22"/>
        </w:rPr>
        <w:t xml:space="preserve"> and Reynolds, G. (2020) Principles of Information Systems. 13th edn. Cengage Learning. </w:t>
      </w:r>
    </w:p>
    <w:p w14:paraId="5A7D32C2" w14:textId="33C8D2AB" w:rsidR="002A2577" w:rsidRPr="00AD2B4D" w:rsidRDefault="00184A88" w:rsidP="00AD2B4D">
      <w:pPr>
        <w:spacing w:line="360" w:lineRule="auto"/>
        <w:rPr>
          <w:rFonts w:ascii="Arial" w:hAnsi="Arial" w:cs="Arial"/>
          <w:sz w:val="22"/>
          <w:szCs w:val="22"/>
        </w:rPr>
      </w:pPr>
      <w:r w:rsidRPr="00AD2B4D">
        <w:rPr>
          <w:rFonts w:ascii="Arial" w:hAnsi="Arial" w:cs="Arial"/>
          <w:sz w:val="22"/>
          <w:szCs w:val="22"/>
        </w:rPr>
        <w:t>SAP (2023) SAP Business One for Retail. Available at: https://www.sap.com</w:t>
      </w:r>
    </w:p>
    <w:sectPr w:rsidR="002A2577" w:rsidRPr="00AD2B4D" w:rsidSect="00184A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58A3"/>
    <w:multiLevelType w:val="hybridMultilevel"/>
    <w:tmpl w:val="61103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93216"/>
    <w:multiLevelType w:val="hybridMultilevel"/>
    <w:tmpl w:val="58F2C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43A59"/>
    <w:multiLevelType w:val="hybridMultilevel"/>
    <w:tmpl w:val="4FCCB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5B10"/>
    <w:multiLevelType w:val="hybridMultilevel"/>
    <w:tmpl w:val="886C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7E1C54"/>
    <w:multiLevelType w:val="hybridMultilevel"/>
    <w:tmpl w:val="D3502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16AB7"/>
    <w:multiLevelType w:val="hybridMultilevel"/>
    <w:tmpl w:val="8284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D2D1A"/>
    <w:multiLevelType w:val="hybridMultilevel"/>
    <w:tmpl w:val="CE148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E2DA7"/>
    <w:multiLevelType w:val="hybridMultilevel"/>
    <w:tmpl w:val="1CEA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45B22"/>
    <w:multiLevelType w:val="hybridMultilevel"/>
    <w:tmpl w:val="02FA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3029E"/>
    <w:multiLevelType w:val="hybridMultilevel"/>
    <w:tmpl w:val="359AE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23709"/>
    <w:multiLevelType w:val="hybridMultilevel"/>
    <w:tmpl w:val="C72C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087373"/>
    <w:multiLevelType w:val="hybridMultilevel"/>
    <w:tmpl w:val="9B46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112C73"/>
    <w:multiLevelType w:val="hybridMultilevel"/>
    <w:tmpl w:val="0570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C01BA1"/>
    <w:multiLevelType w:val="hybridMultilevel"/>
    <w:tmpl w:val="47724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65481"/>
    <w:multiLevelType w:val="hybridMultilevel"/>
    <w:tmpl w:val="3B463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8420C4"/>
    <w:multiLevelType w:val="hybridMultilevel"/>
    <w:tmpl w:val="775C9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860378"/>
    <w:multiLevelType w:val="hybridMultilevel"/>
    <w:tmpl w:val="A7A4C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E46898"/>
    <w:multiLevelType w:val="hybridMultilevel"/>
    <w:tmpl w:val="ABE6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763078"/>
    <w:multiLevelType w:val="hybridMultilevel"/>
    <w:tmpl w:val="3A38D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D73B13"/>
    <w:multiLevelType w:val="hybridMultilevel"/>
    <w:tmpl w:val="206A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D4D7F"/>
    <w:multiLevelType w:val="hybridMultilevel"/>
    <w:tmpl w:val="A2644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9C460D"/>
    <w:multiLevelType w:val="hybridMultilevel"/>
    <w:tmpl w:val="50FA1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5D0D29"/>
    <w:multiLevelType w:val="hybridMultilevel"/>
    <w:tmpl w:val="FDDA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F4143B"/>
    <w:multiLevelType w:val="hybridMultilevel"/>
    <w:tmpl w:val="8E76F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535BBC"/>
    <w:multiLevelType w:val="hybridMultilevel"/>
    <w:tmpl w:val="0EBA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CB7FDD"/>
    <w:multiLevelType w:val="hybridMultilevel"/>
    <w:tmpl w:val="350C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929A4"/>
    <w:multiLevelType w:val="hybridMultilevel"/>
    <w:tmpl w:val="7FD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883371"/>
    <w:multiLevelType w:val="hybridMultilevel"/>
    <w:tmpl w:val="4A9A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5C45F7"/>
    <w:multiLevelType w:val="hybridMultilevel"/>
    <w:tmpl w:val="D26AD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413E65"/>
    <w:multiLevelType w:val="hybridMultilevel"/>
    <w:tmpl w:val="E3862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956D0"/>
    <w:multiLevelType w:val="hybridMultilevel"/>
    <w:tmpl w:val="86283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2711380">
    <w:abstractNumId w:val="4"/>
  </w:num>
  <w:num w:numId="2" w16cid:durableId="572083252">
    <w:abstractNumId w:val="5"/>
  </w:num>
  <w:num w:numId="3" w16cid:durableId="1826388703">
    <w:abstractNumId w:val="29"/>
  </w:num>
  <w:num w:numId="4" w16cid:durableId="842473643">
    <w:abstractNumId w:val="24"/>
  </w:num>
  <w:num w:numId="5" w16cid:durableId="711538358">
    <w:abstractNumId w:val="3"/>
  </w:num>
  <w:num w:numId="6" w16cid:durableId="974599039">
    <w:abstractNumId w:val="17"/>
  </w:num>
  <w:num w:numId="7" w16cid:durableId="1212813111">
    <w:abstractNumId w:val="20"/>
  </w:num>
  <w:num w:numId="8" w16cid:durableId="38435175">
    <w:abstractNumId w:val="7"/>
  </w:num>
  <w:num w:numId="9" w16cid:durableId="1386879220">
    <w:abstractNumId w:val="26"/>
  </w:num>
  <w:num w:numId="10" w16cid:durableId="1560050116">
    <w:abstractNumId w:val="11"/>
  </w:num>
  <w:num w:numId="11" w16cid:durableId="678049400">
    <w:abstractNumId w:val="18"/>
  </w:num>
  <w:num w:numId="12" w16cid:durableId="32776780">
    <w:abstractNumId w:val="27"/>
  </w:num>
  <w:num w:numId="13" w16cid:durableId="1103569402">
    <w:abstractNumId w:val="6"/>
  </w:num>
  <w:num w:numId="14" w16cid:durableId="666517750">
    <w:abstractNumId w:val="23"/>
  </w:num>
  <w:num w:numId="15" w16cid:durableId="59058723">
    <w:abstractNumId w:val="14"/>
  </w:num>
  <w:num w:numId="16" w16cid:durableId="693388475">
    <w:abstractNumId w:val="28"/>
  </w:num>
  <w:num w:numId="17" w16cid:durableId="1238827900">
    <w:abstractNumId w:val="21"/>
  </w:num>
  <w:num w:numId="18" w16cid:durableId="1730615468">
    <w:abstractNumId w:val="8"/>
  </w:num>
  <w:num w:numId="19" w16cid:durableId="506094629">
    <w:abstractNumId w:val="9"/>
  </w:num>
  <w:num w:numId="20" w16cid:durableId="1500078495">
    <w:abstractNumId w:val="16"/>
  </w:num>
  <w:num w:numId="21" w16cid:durableId="669677268">
    <w:abstractNumId w:val="0"/>
  </w:num>
  <w:num w:numId="22" w16cid:durableId="1794245793">
    <w:abstractNumId w:val="10"/>
  </w:num>
  <w:num w:numId="23" w16cid:durableId="761952288">
    <w:abstractNumId w:val="13"/>
  </w:num>
  <w:num w:numId="24" w16cid:durableId="1935283484">
    <w:abstractNumId w:val="2"/>
  </w:num>
  <w:num w:numId="25" w16cid:durableId="825557028">
    <w:abstractNumId w:val="1"/>
  </w:num>
  <w:num w:numId="26" w16cid:durableId="1735201815">
    <w:abstractNumId w:val="25"/>
  </w:num>
  <w:num w:numId="27" w16cid:durableId="735208549">
    <w:abstractNumId w:val="19"/>
  </w:num>
  <w:num w:numId="28" w16cid:durableId="421149647">
    <w:abstractNumId w:val="12"/>
  </w:num>
  <w:num w:numId="29" w16cid:durableId="1533689961">
    <w:abstractNumId w:val="15"/>
  </w:num>
  <w:num w:numId="30" w16cid:durableId="617763550">
    <w:abstractNumId w:val="22"/>
  </w:num>
  <w:num w:numId="31" w16cid:durableId="24387615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M3MjQ1MLcwNjU1szRV0lEKTi0uzszPAykwqgUAtXaNQywAAAA="/>
  </w:docVars>
  <w:rsids>
    <w:rsidRoot w:val="002A2577"/>
    <w:rsid w:val="00062656"/>
    <w:rsid w:val="000B1A09"/>
    <w:rsid w:val="00176858"/>
    <w:rsid w:val="00184A88"/>
    <w:rsid w:val="001A3FB1"/>
    <w:rsid w:val="001D2AEE"/>
    <w:rsid w:val="00230BDB"/>
    <w:rsid w:val="00284149"/>
    <w:rsid w:val="002A2577"/>
    <w:rsid w:val="002C4252"/>
    <w:rsid w:val="002E4FD5"/>
    <w:rsid w:val="00386E65"/>
    <w:rsid w:val="003D3166"/>
    <w:rsid w:val="00411FFC"/>
    <w:rsid w:val="00467B12"/>
    <w:rsid w:val="004C1B3C"/>
    <w:rsid w:val="004E45DE"/>
    <w:rsid w:val="00515CFF"/>
    <w:rsid w:val="00516143"/>
    <w:rsid w:val="00557F7A"/>
    <w:rsid w:val="00572B55"/>
    <w:rsid w:val="00681F25"/>
    <w:rsid w:val="00692A31"/>
    <w:rsid w:val="00703462"/>
    <w:rsid w:val="00713813"/>
    <w:rsid w:val="00770B98"/>
    <w:rsid w:val="007A355A"/>
    <w:rsid w:val="007C1AC4"/>
    <w:rsid w:val="007E3DA2"/>
    <w:rsid w:val="008B4A2E"/>
    <w:rsid w:val="008C45D4"/>
    <w:rsid w:val="008E7B99"/>
    <w:rsid w:val="009B5317"/>
    <w:rsid w:val="009D3E24"/>
    <w:rsid w:val="00A421AC"/>
    <w:rsid w:val="00A5166B"/>
    <w:rsid w:val="00A57F12"/>
    <w:rsid w:val="00A80447"/>
    <w:rsid w:val="00A93964"/>
    <w:rsid w:val="00AA7300"/>
    <w:rsid w:val="00AD2B4D"/>
    <w:rsid w:val="00AD4C4C"/>
    <w:rsid w:val="00B33BAE"/>
    <w:rsid w:val="00BB0D9F"/>
    <w:rsid w:val="00BB7A10"/>
    <w:rsid w:val="00C560E6"/>
    <w:rsid w:val="00C572FC"/>
    <w:rsid w:val="00CA3C98"/>
    <w:rsid w:val="00CF34EA"/>
    <w:rsid w:val="00D1286A"/>
    <w:rsid w:val="00D93FBE"/>
    <w:rsid w:val="00D95A35"/>
    <w:rsid w:val="00DE78A7"/>
    <w:rsid w:val="00DE7B53"/>
    <w:rsid w:val="00E64809"/>
    <w:rsid w:val="00E838AF"/>
    <w:rsid w:val="00EC2710"/>
    <w:rsid w:val="00EC5669"/>
    <w:rsid w:val="00F14426"/>
    <w:rsid w:val="00F54308"/>
    <w:rsid w:val="00F7317B"/>
    <w:rsid w:val="00FA2388"/>
    <w:rsid w:val="00FA6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CA10F"/>
  <w15:chartTrackingRefBased/>
  <w15:docId w15:val="{BE47D788-07E1-4EBC-BAC4-2F6110C22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2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2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5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5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5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5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5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25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25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5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5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577"/>
    <w:rPr>
      <w:rFonts w:eastAsiaTheme="majorEastAsia" w:cstheme="majorBidi"/>
      <w:color w:val="272727" w:themeColor="text1" w:themeTint="D8"/>
    </w:rPr>
  </w:style>
  <w:style w:type="paragraph" w:styleId="Title">
    <w:name w:val="Title"/>
    <w:basedOn w:val="Normal"/>
    <w:next w:val="Normal"/>
    <w:link w:val="TitleChar"/>
    <w:uiPriority w:val="10"/>
    <w:qFormat/>
    <w:rsid w:val="002A25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5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5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577"/>
    <w:pPr>
      <w:spacing w:before="160"/>
      <w:jc w:val="center"/>
    </w:pPr>
    <w:rPr>
      <w:i/>
      <w:iCs/>
      <w:color w:val="404040" w:themeColor="text1" w:themeTint="BF"/>
    </w:rPr>
  </w:style>
  <w:style w:type="character" w:customStyle="1" w:styleId="QuoteChar">
    <w:name w:val="Quote Char"/>
    <w:basedOn w:val="DefaultParagraphFont"/>
    <w:link w:val="Quote"/>
    <w:uiPriority w:val="29"/>
    <w:rsid w:val="002A2577"/>
    <w:rPr>
      <w:i/>
      <w:iCs/>
      <w:color w:val="404040" w:themeColor="text1" w:themeTint="BF"/>
    </w:rPr>
  </w:style>
  <w:style w:type="paragraph" w:styleId="ListParagraph">
    <w:name w:val="List Paragraph"/>
    <w:basedOn w:val="Normal"/>
    <w:uiPriority w:val="34"/>
    <w:qFormat/>
    <w:rsid w:val="002A2577"/>
    <w:pPr>
      <w:ind w:left="720"/>
      <w:contextualSpacing/>
    </w:pPr>
  </w:style>
  <w:style w:type="character" w:styleId="IntenseEmphasis">
    <w:name w:val="Intense Emphasis"/>
    <w:basedOn w:val="DefaultParagraphFont"/>
    <w:uiPriority w:val="21"/>
    <w:qFormat/>
    <w:rsid w:val="002A2577"/>
    <w:rPr>
      <w:i/>
      <w:iCs/>
      <w:color w:val="0F4761" w:themeColor="accent1" w:themeShade="BF"/>
    </w:rPr>
  </w:style>
  <w:style w:type="paragraph" w:styleId="IntenseQuote">
    <w:name w:val="Intense Quote"/>
    <w:basedOn w:val="Normal"/>
    <w:next w:val="Normal"/>
    <w:link w:val="IntenseQuoteChar"/>
    <w:uiPriority w:val="30"/>
    <w:qFormat/>
    <w:rsid w:val="002A2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577"/>
    <w:rPr>
      <w:i/>
      <w:iCs/>
      <w:color w:val="0F4761" w:themeColor="accent1" w:themeShade="BF"/>
    </w:rPr>
  </w:style>
  <w:style w:type="character" w:styleId="IntenseReference">
    <w:name w:val="Intense Reference"/>
    <w:basedOn w:val="DefaultParagraphFont"/>
    <w:uiPriority w:val="32"/>
    <w:qFormat/>
    <w:rsid w:val="002A2577"/>
    <w:rPr>
      <w:b/>
      <w:bCs/>
      <w:smallCaps/>
      <w:color w:val="0F4761" w:themeColor="accent1" w:themeShade="BF"/>
      <w:spacing w:val="5"/>
    </w:rPr>
  </w:style>
  <w:style w:type="paragraph" w:styleId="NoSpacing">
    <w:name w:val="No Spacing"/>
    <w:link w:val="NoSpacingChar"/>
    <w:uiPriority w:val="1"/>
    <w:qFormat/>
    <w:rsid w:val="00184A8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84A8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E78A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A3C98"/>
    <w:pPr>
      <w:spacing w:after="100"/>
    </w:pPr>
  </w:style>
  <w:style w:type="paragraph" w:styleId="TOC2">
    <w:name w:val="toc 2"/>
    <w:basedOn w:val="Normal"/>
    <w:next w:val="Normal"/>
    <w:autoRedefine/>
    <w:uiPriority w:val="39"/>
    <w:unhideWhenUsed/>
    <w:rsid w:val="00CA3C98"/>
    <w:pPr>
      <w:spacing w:after="100"/>
      <w:ind w:left="240"/>
    </w:pPr>
  </w:style>
  <w:style w:type="paragraph" w:styleId="TOC3">
    <w:name w:val="toc 3"/>
    <w:basedOn w:val="Normal"/>
    <w:next w:val="Normal"/>
    <w:autoRedefine/>
    <w:uiPriority w:val="39"/>
    <w:unhideWhenUsed/>
    <w:rsid w:val="00CA3C98"/>
    <w:pPr>
      <w:spacing w:after="100"/>
      <w:ind w:left="480"/>
    </w:pPr>
  </w:style>
  <w:style w:type="character" w:styleId="Hyperlink">
    <w:name w:val="Hyperlink"/>
    <w:basedOn w:val="DefaultParagraphFont"/>
    <w:uiPriority w:val="99"/>
    <w:unhideWhenUsed/>
    <w:rsid w:val="00CA3C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722C25-6E0A-4303-9429-F93CE6100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17</Pages>
  <Words>3326</Words>
  <Characters>18964</Characters>
  <Application>Microsoft Office Word</Application>
  <DocSecurity>0</DocSecurity>
  <Lines>158</Lines>
  <Paragraphs>44</Paragraphs>
  <ScaleCrop>false</ScaleCrop>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for Modernising Information Systems at Kalori Ltd.</dc:title>
  <dc:subject>BA (Hons) Leadership and Management Skills for the Workplace| Managing Business Information| LCLM5004| Component 2| Shazad Iqbal (206671).</dc:subject>
  <dc:creator>Humayrah .S</dc:creator>
  <cp:keywords/>
  <dc:description/>
  <cp:lastModifiedBy>Humayrah .S</cp:lastModifiedBy>
  <cp:revision>61</cp:revision>
  <dcterms:created xsi:type="dcterms:W3CDTF">2026-02-28T03:05:00Z</dcterms:created>
  <dcterms:modified xsi:type="dcterms:W3CDTF">2026-03-02T00:23:00Z</dcterms:modified>
</cp:coreProperties>
</file>