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82" w:rsidRPr="00AB537A" w:rsidRDefault="00AB537A">
      <w:pPr>
        <w:rPr>
          <w:u w:val="single"/>
        </w:rPr>
      </w:pPr>
      <w:r w:rsidRPr="00AB537A">
        <w:rPr>
          <w:u w:val="single"/>
        </w:rPr>
        <w:t xml:space="preserve">HR’s Role </w:t>
      </w:r>
      <w:r>
        <w:rPr>
          <w:u w:val="single"/>
        </w:rPr>
        <w:t>in</w:t>
      </w:r>
      <w:r w:rsidRPr="00AB537A">
        <w:rPr>
          <w:u w:val="single"/>
        </w:rPr>
        <w:t xml:space="preserve"> Strategy</w:t>
      </w:r>
      <w:r>
        <w:rPr>
          <w:u w:val="single"/>
        </w:rPr>
        <w:t xml:space="preserve"> - Flipchart</w:t>
      </w:r>
    </w:p>
    <w:p w:rsidR="00AB537A" w:rsidRDefault="00AB537A">
      <w:r>
        <w:t>Formulation of Vision, Mission, Values:</w:t>
      </w:r>
    </w:p>
    <w:p w:rsidR="00AB537A" w:rsidRDefault="00AB537A">
      <w:r>
        <w:t xml:space="preserve">Development stage – consultation, gauging opinion of key stakeholders, ensuring views of stakeholders are considered, use HR data to assess feasibility, </w:t>
      </w:r>
      <w:proofErr w:type="gramStart"/>
      <w:r>
        <w:t>advise</w:t>
      </w:r>
      <w:proofErr w:type="gramEnd"/>
      <w:r>
        <w:t xml:space="preserve"> on ethical responsibility</w:t>
      </w:r>
    </w:p>
    <w:p w:rsidR="00AB537A" w:rsidRDefault="00AB537A">
      <w:r>
        <w:t xml:space="preserve">If already developed – assist with communication, facilitation, reinforce during induction/other events, ensure all HR practices take account of vision, mission and values, </w:t>
      </w:r>
      <w:proofErr w:type="gramStart"/>
      <w:r>
        <w:t>align</w:t>
      </w:r>
      <w:proofErr w:type="gramEnd"/>
      <w:r>
        <w:t xml:space="preserve"> HR vision, mission and values with those of the organisation</w:t>
      </w:r>
      <w:r w:rsidR="008E73C3">
        <w:t>.</w:t>
      </w:r>
    </w:p>
    <w:p w:rsidR="00AB537A" w:rsidRDefault="00AB537A">
      <w:r>
        <w:t>Objectives:</w:t>
      </w:r>
    </w:p>
    <w:p w:rsidR="00AB537A" w:rsidRDefault="00AB537A">
      <w:r>
        <w:t xml:space="preserve"> Influence the budget holders, undertake gap analysis, undertake other workforce planning activities to assess suitability/acceptability/feasibility, budget, PESTLE/SWOT, consider Return on Investment, skills development strategies, ensure SMART objectives. Align HR strategy with business strategy, vertical and horizontal integration. </w:t>
      </w:r>
    </w:p>
    <w:p w:rsidR="00AB537A" w:rsidRDefault="00AB537A">
      <w:r>
        <w:t>Formulation:</w:t>
      </w:r>
    </w:p>
    <w:p w:rsidR="00AB537A" w:rsidRDefault="00AB537A">
      <w:r>
        <w:t xml:space="preserve">As above. Advise at various levels. Consultation, communication. </w:t>
      </w:r>
    </w:p>
    <w:p w:rsidR="00AB537A" w:rsidRDefault="00AB537A">
      <w:r>
        <w:t>Implementation:</w:t>
      </w:r>
    </w:p>
    <w:p w:rsidR="00AB537A" w:rsidRDefault="00AB537A">
      <w:r>
        <w:t>Communication/consultation, reassure, create a change ready culture</w:t>
      </w:r>
      <w:r w:rsidR="008E73C3">
        <w:t>.</w:t>
      </w:r>
      <w:bookmarkStart w:id="0" w:name="_GoBack"/>
      <w:bookmarkEnd w:id="0"/>
    </w:p>
    <w:p w:rsidR="00AB537A" w:rsidRDefault="00AB537A">
      <w:r>
        <w:t>Evaluation:</w:t>
      </w:r>
    </w:p>
    <w:p w:rsidR="00AB537A" w:rsidRDefault="00AB537A">
      <w:r>
        <w:t xml:space="preserve">Surveys, evaluation of SMART objectives, Business/HR data, balanced scorecard, financial/non-financial data. </w:t>
      </w:r>
    </w:p>
    <w:p w:rsidR="00AB537A" w:rsidRPr="00AB537A" w:rsidRDefault="00AB537A">
      <w:pPr>
        <w:rPr>
          <w:i/>
        </w:rPr>
      </w:pPr>
      <w:r w:rsidRPr="00AB537A">
        <w:rPr>
          <w:i/>
        </w:rPr>
        <w:t>(See also session on Managing Change</w:t>
      </w:r>
      <w:r w:rsidR="00E775BB">
        <w:rPr>
          <w:i/>
        </w:rPr>
        <w:t xml:space="preserve"> – HR as a change agent, modelling and communicating the change, engaging others and providing support</w:t>
      </w:r>
      <w:r w:rsidRPr="00AB537A">
        <w:rPr>
          <w:i/>
        </w:rPr>
        <w:t xml:space="preserve">). </w:t>
      </w:r>
    </w:p>
    <w:sectPr w:rsidR="00AB537A" w:rsidRPr="00AB53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88A"/>
    <w:rsid w:val="0006588A"/>
    <w:rsid w:val="00155AE7"/>
    <w:rsid w:val="00454682"/>
    <w:rsid w:val="008E73C3"/>
    <w:rsid w:val="00AB537A"/>
    <w:rsid w:val="00CB7F2F"/>
    <w:rsid w:val="00E7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738AF8-B501-408F-91E5-9AEAC3C5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3</cp:revision>
  <dcterms:created xsi:type="dcterms:W3CDTF">2017-03-09T13:40:00Z</dcterms:created>
  <dcterms:modified xsi:type="dcterms:W3CDTF">2017-03-09T14:06:00Z</dcterms:modified>
</cp:coreProperties>
</file>