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0F8488A" w:rsidR="7908378C" w:rsidRDefault="7908378C" w:rsidP="33572C6E">
            <w:pPr>
              <w:ind w:right="237"/>
              <w:rPr>
                <w:b/>
                <w:bCs/>
                <w:color w:val="auto"/>
                <w:sz w:val="32"/>
                <w:szCs w:val="32"/>
              </w:rPr>
            </w:pPr>
            <w:r w:rsidRPr="33572C6E">
              <w:rPr>
                <w:b/>
                <w:bCs/>
                <w:color w:val="auto"/>
                <w:sz w:val="32"/>
                <w:szCs w:val="32"/>
              </w:rPr>
              <w:t xml:space="preserve">Learner name: </w:t>
            </w:r>
            <w:r w:rsidR="00A831E6">
              <w:rPr>
                <w:b/>
                <w:bCs/>
                <w:color w:val="auto"/>
                <w:sz w:val="32"/>
                <w:szCs w:val="32"/>
              </w:rPr>
              <w:t xml:space="preserve">  Daniel Thomas</w:t>
            </w:r>
          </w:p>
          <w:p w14:paraId="3A3A802D" w14:textId="77777777" w:rsidR="33572C6E" w:rsidRDefault="33572C6E" w:rsidP="33572C6E">
            <w:pPr>
              <w:ind w:right="237"/>
              <w:rPr>
                <w:b/>
                <w:bCs/>
                <w:color w:val="auto"/>
                <w:sz w:val="32"/>
                <w:szCs w:val="32"/>
              </w:rPr>
            </w:pPr>
          </w:p>
          <w:p w14:paraId="7883A53E" w14:textId="6BDF4101" w:rsidR="7908378C" w:rsidRDefault="7908378C" w:rsidP="00A831E6">
            <w:pPr>
              <w:tabs>
                <w:tab w:val="left" w:pos="7010"/>
              </w:tabs>
              <w:ind w:right="237"/>
              <w:rPr>
                <w:b/>
                <w:bCs/>
                <w:color w:val="auto"/>
                <w:sz w:val="32"/>
                <w:szCs w:val="32"/>
              </w:rPr>
            </w:pPr>
            <w:r w:rsidRPr="33572C6E">
              <w:rPr>
                <w:b/>
                <w:bCs/>
                <w:color w:val="auto"/>
                <w:sz w:val="32"/>
                <w:szCs w:val="32"/>
              </w:rPr>
              <w:t>Learner’s University Registration Number</w:t>
            </w:r>
            <w:r w:rsidR="00A831E6">
              <w:rPr>
                <w:b/>
                <w:bCs/>
                <w:color w:val="auto"/>
                <w:sz w:val="32"/>
                <w:szCs w:val="32"/>
              </w:rPr>
              <w:t xml:space="preserve">: </w:t>
            </w:r>
            <w:r w:rsidR="00A831E6" w:rsidRPr="00A831E6">
              <w:rPr>
                <w:b/>
                <w:bCs/>
                <w:color w:val="auto"/>
                <w:sz w:val="32"/>
                <w:szCs w:val="32"/>
              </w:rPr>
              <w:t>2029560</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B57C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386622C6" w:rsidR="00446F80" w:rsidRPr="00E676F7" w:rsidRDefault="45E736F2" w:rsidP="32AC66E1">
            <w:pPr>
              <w:ind w:right="237"/>
              <w:jc w:val="both"/>
              <w:rPr>
                <w:b/>
                <w:bCs/>
                <w:sz w:val="24"/>
                <w:szCs w:val="24"/>
              </w:rPr>
            </w:pPr>
            <w:r w:rsidRPr="5CE196A1">
              <w:rPr>
                <w:b/>
                <w:bCs/>
                <w:sz w:val="24"/>
                <w:szCs w:val="24"/>
              </w:rPr>
              <w:t>2</w:t>
            </w:r>
            <w:r w:rsidR="006E1F29">
              <w:rPr>
                <w:b/>
                <w:bCs/>
                <w:sz w:val="24"/>
                <w:szCs w:val="24"/>
              </w:rPr>
              <w:t>199</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6F74A7BB" w14:textId="3975464D" w:rsidR="00446F80" w:rsidRPr="006E1F29" w:rsidRDefault="44488298" w:rsidP="0FF883D4">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tc>
        <w:tc>
          <w:tcPr>
            <w:tcW w:w="2237" w:type="dxa"/>
          </w:tcPr>
          <w:p w14:paraId="2EC71255" w14:textId="77777777" w:rsidR="006E1F29" w:rsidRDefault="006E1F29" w:rsidP="7E289108">
            <w:pPr>
              <w:spacing w:line="259" w:lineRule="auto"/>
              <w:ind w:right="237"/>
              <w:jc w:val="both"/>
              <w:rPr>
                <w:b/>
                <w:bCs/>
                <w:sz w:val="24"/>
                <w:szCs w:val="24"/>
              </w:rPr>
            </w:pPr>
          </w:p>
          <w:p w14:paraId="5C83703A" w14:textId="77777777" w:rsidR="006E1F29" w:rsidRDefault="006E1F29" w:rsidP="7E289108">
            <w:pPr>
              <w:spacing w:line="259" w:lineRule="auto"/>
              <w:ind w:right="237"/>
              <w:jc w:val="both"/>
              <w:rPr>
                <w:b/>
                <w:bCs/>
                <w:sz w:val="24"/>
                <w:szCs w:val="24"/>
              </w:rPr>
            </w:pPr>
          </w:p>
          <w:p w14:paraId="2C10A136" w14:textId="6C90277D" w:rsidR="00446F80" w:rsidRPr="00E676F7" w:rsidRDefault="54F4C933" w:rsidP="7E289108">
            <w:pPr>
              <w:spacing w:line="259" w:lineRule="auto"/>
              <w:ind w:right="237"/>
              <w:jc w:val="both"/>
              <w:rPr>
                <w:b/>
                <w:bCs/>
                <w:sz w:val="24"/>
                <w:szCs w:val="24"/>
              </w:rPr>
            </w:pPr>
            <w:r w:rsidRPr="5CE196A1">
              <w:rPr>
                <w:b/>
                <w:bCs/>
                <w:sz w:val="24"/>
                <w:szCs w:val="24"/>
              </w:rPr>
              <w:t>2</w:t>
            </w:r>
            <w:r w:rsidR="006E1F29">
              <w:rPr>
                <w:b/>
                <w:bCs/>
                <w:sz w:val="24"/>
                <w:szCs w:val="24"/>
              </w:rPr>
              <w:t>19</w:t>
            </w:r>
            <w:r w:rsidR="00516E6C">
              <w:rPr>
                <w:b/>
                <w:bCs/>
                <w:sz w:val="24"/>
                <w:szCs w:val="24"/>
              </w:rPr>
              <w:t>8</w:t>
            </w: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32933C98" w14:textId="714BB897" w:rsidR="00AA666E" w:rsidRDefault="00AA666E" w:rsidP="00340E9A">
      <w:pPr>
        <w:ind w:right="237"/>
        <w:rPr>
          <w:sz w:val="24"/>
          <w:szCs w:val="24"/>
        </w:rPr>
      </w:pPr>
    </w:p>
    <w:p w14:paraId="00F57145" w14:textId="77777777" w:rsidR="00BC2C26" w:rsidRPr="00E676F7" w:rsidRDefault="00BC2C26"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bookmarkStart w:id="0" w:name="_Hlk115950829"/>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5783C3E9" w14:textId="4DA7D6FE" w:rsidR="00BC3523"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1638307" w14:textId="4B586EAB" w:rsidR="00BC3523" w:rsidRDefault="00BC3523" w:rsidP="5B843AF0">
      <w:pPr>
        <w:ind w:right="237"/>
        <w:jc w:val="both"/>
        <w:rPr>
          <w:rFonts w:eastAsia="Arial"/>
          <w:color w:val="000000" w:themeColor="text1"/>
          <w:sz w:val="24"/>
          <w:szCs w:val="24"/>
        </w:rPr>
      </w:pPr>
    </w:p>
    <w:p w14:paraId="1AF7FF02" w14:textId="53030058" w:rsidR="00BC3523" w:rsidRDefault="00E36C1E" w:rsidP="00363737">
      <w:pPr>
        <w:spacing w:line="276" w:lineRule="auto"/>
        <w:ind w:right="237"/>
        <w:rPr>
          <w:rFonts w:eastAsia="Arial"/>
          <w:color w:val="000000" w:themeColor="text1"/>
          <w:sz w:val="24"/>
          <w:szCs w:val="24"/>
        </w:rPr>
      </w:pPr>
      <w:r>
        <w:rPr>
          <w:rFonts w:eastAsia="Arial"/>
          <w:b/>
          <w:bCs/>
          <w:noProof/>
          <w:color w:val="000000" w:themeColor="text1"/>
          <w:sz w:val="24"/>
          <w:szCs w:val="24"/>
        </w:rPr>
        <mc:AlternateContent>
          <mc:Choice Requires="wps">
            <w:drawing>
              <wp:anchor distT="0" distB="0" distL="114300" distR="114300" simplePos="0" relativeHeight="251659264" behindDoc="0" locked="0" layoutInCell="1" allowOverlap="1" wp14:anchorId="4E037267" wp14:editId="2F7C9C63">
                <wp:simplePos x="0" y="0"/>
                <wp:positionH relativeFrom="column">
                  <wp:posOffset>4349750</wp:posOffset>
                </wp:positionH>
                <wp:positionV relativeFrom="paragraph">
                  <wp:posOffset>1929130</wp:posOffset>
                </wp:positionV>
                <wp:extent cx="1079500" cy="673100"/>
                <wp:effectExtent l="0" t="0" r="6350" b="0"/>
                <wp:wrapNone/>
                <wp:docPr id="2" name="Text Box 2"/>
                <wp:cNvGraphicFramePr/>
                <a:graphic xmlns:a="http://schemas.openxmlformats.org/drawingml/2006/main">
                  <a:graphicData uri="http://schemas.microsoft.com/office/word/2010/wordprocessingShape">
                    <wps:wsp>
                      <wps:cNvSpPr txBox="1"/>
                      <wps:spPr>
                        <a:xfrm>
                          <a:off x="0" y="0"/>
                          <a:ext cx="1079500" cy="673100"/>
                        </a:xfrm>
                        <a:prstGeom prst="rect">
                          <a:avLst/>
                        </a:prstGeom>
                        <a:solidFill>
                          <a:schemeClr val="lt1"/>
                        </a:solidFill>
                        <a:ln w="6350">
                          <a:noFill/>
                        </a:ln>
                      </wps:spPr>
                      <wps:txbx>
                        <w:txbxContent>
                          <w:p w14:paraId="68CC7D1A" w14:textId="2E1E5971" w:rsidR="00DD074A" w:rsidRPr="00E36C1E" w:rsidRDefault="00DD074A">
                            <w:pPr>
                              <w:rPr>
                                <w:b/>
                                <w:bCs/>
                                <w:i/>
                                <w:iCs/>
                              </w:rPr>
                            </w:pPr>
                            <w:r w:rsidRPr="00E36C1E">
                              <w:rPr>
                                <w:b/>
                                <w:bCs/>
                                <w:i/>
                                <w:iCs/>
                              </w:rPr>
                              <w:t xml:space="preserve">Appendix 1 – Gibbs </w:t>
                            </w:r>
                            <w:r w:rsidR="00E36C1E" w:rsidRPr="00E36C1E">
                              <w:rPr>
                                <w:b/>
                                <w:bCs/>
                                <w:i/>
                                <w:iCs/>
                              </w:rPr>
                              <w:t>(1988) Reflective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037267" id="_x0000_t202" coordsize="21600,21600" o:spt="202" path="m,l,21600r21600,l21600,xe">
                <v:stroke joinstyle="miter"/>
                <v:path gradientshapeok="t" o:connecttype="rect"/>
              </v:shapetype>
              <v:shape id="Text Box 2" o:spid="_x0000_s1026" type="#_x0000_t202" style="position:absolute;margin-left:342.5pt;margin-top:151.9pt;width:85pt;height:5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" fillcolor="white [3201]" stroked="f" strokeweight=".5pt">
                <v:textbox>
                  <w:txbxContent>
                    <w:p w14:paraId="68CC7D1A" w14:textId="2E1E5971" w:rsidR="00DD074A" w:rsidRPr="00E36C1E" w:rsidRDefault="00DD074A">
                      <w:pPr>
                        <w:rPr>
                          <w:b/>
                          <w:bCs/>
                          <w:i/>
                          <w:iCs/>
                        </w:rPr>
                      </w:pPr>
                      <w:r w:rsidRPr="00E36C1E">
                        <w:rPr>
                          <w:b/>
                          <w:bCs/>
                          <w:i/>
                          <w:iCs/>
                        </w:rPr>
                        <w:t xml:space="preserve">Appendix 1 – Gibbs </w:t>
                      </w:r>
                      <w:r w:rsidR="00E36C1E" w:rsidRPr="00E36C1E">
                        <w:rPr>
                          <w:b/>
                          <w:bCs/>
                          <w:i/>
                          <w:iCs/>
                        </w:rPr>
                        <w:t>(1988) Reflective Model</w:t>
                      </w:r>
                    </w:p>
                  </w:txbxContent>
                </v:textbox>
              </v:shape>
            </w:pict>
          </mc:Fallback>
        </mc:AlternateContent>
      </w:r>
      <w:r>
        <w:rPr>
          <w:rFonts w:eastAsia="Arial"/>
          <w:b/>
          <w:bCs/>
          <w:noProof/>
          <w:color w:val="000000" w:themeColor="text1"/>
          <w:sz w:val="24"/>
          <w:szCs w:val="24"/>
        </w:rPr>
        <w:drawing>
          <wp:anchor distT="0" distB="0" distL="114300" distR="114300" simplePos="0" relativeHeight="251658240" behindDoc="0" locked="0" layoutInCell="1" allowOverlap="1" wp14:anchorId="033B57A6" wp14:editId="7BBE82D6">
            <wp:simplePos x="0" y="0"/>
            <wp:positionH relativeFrom="margin">
              <wp:posOffset>3975100</wp:posOffset>
            </wp:positionH>
            <wp:positionV relativeFrom="paragraph">
              <wp:posOffset>1351280</wp:posOffset>
            </wp:positionV>
            <wp:extent cx="1860550" cy="17589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60550" cy="1758950"/>
                    </a:xfrm>
                    <a:prstGeom prst="rect">
                      <a:avLst/>
                    </a:prstGeom>
                    <a:noFill/>
                  </pic:spPr>
                </pic:pic>
              </a:graphicData>
            </a:graphic>
            <wp14:sizeRelH relativeFrom="margin">
              <wp14:pctWidth>0</wp14:pctWidth>
            </wp14:sizeRelH>
            <wp14:sizeRelV relativeFrom="margin">
              <wp14:pctHeight>0</wp14:pctHeight>
            </wp14:sizeRelV>
          </wp:anchor>
        </w:drawing>
      </w:r>
      <w:r w:rsidR="00061A3A">
        <w:rPr>
          <w:rFonts w:eastAsia="Arial"/>
          <w:color w:val="000000" w:themeColor="text1"/>
          <w:sz w:val="24"/>
          <w:szCs w:val="24"/>
        </w:rPr>
        <w:t>Vulnerability and risk are two important themes that the police must consider when attending</w:t>
      </w:r>
      <w:r w:rsidR="0011321F">
        <w:rPr>
          <w:rFonts w:eastAsia="Arial"/>
          <w:color w:val="000000" w:themeColor="text1"/>
          <w:sz w:val="24"/>
          <w:szCs w:val="24"/>
        </w:rPr>
        <w:t xml:space="preserve">, dealing, and </w:t>
      </w:r>
      <w:r w:rsidR="00FD1295">
        <w:rPr>
          <w:rFonts w:eastAsia="Arial"/>
          <w:color w:val="000000" w:themeColor="text1"/>
          <w:sz w:val="24"/>
          <w:szCs w:val="24"/>
        </w:rPr>
        <w:t xml:space="preserve">responding to </w:t>
      </w:r>
      <w:r w:rsidR="00061A3A">
        <w:rPr>
          <w:rFonts w:eastAsia="Arial"/>
          <w:color w:val="000000" w:themeColor="text1"/>
          <w:sz w:val="24"/>
          <w:szCs w:val="24"/>
        </w:rPr>
        <w:t>reports of crime</w:t>
      </w:r>
      <w:r w:rsidR="00EA0528">
        <w:rPr>
          <w:rFonts w:eastAsia="Arial"/>
          <w:color w:val="000000" w:themeColor="text1"/>
          <w:sz w:val="24"/>
          <w:szCs w:val="24"/>
        </w:rPr>
        <w:t xml:space="preserve"> and </w:t>
      </w:r>
      <w:r w:rsidR="00061A3A">
        <w:rPr>
          <w:rFonts w:eastAsia="Arial"/>
          <w:color w:val="000000" w:themeColor="text1"/>
          <w:sz w:val="24"/>
          <w:szCs w:val="24"/>
        </w:rPr>
        <w:t xml:space="preserve">intelligence. </w:t>
      </w:r>
      <w:r w:rsidR="00B52D7C">
        <w:rPr>
          <w:rFonts w:eastAsia="Arial"/>
          <w:color w:val="000000" w:themeColor="text1"/>
          <w:sz w:val="24"/>
          <w:szCs w:val="24"/>
        </w:rPr>
        <w:t>Recognising</w:t>
      </w:r>
      <w:r w:rsidR="0011321F">
        <w:rPr>
          <w:rFonts w:eastAsia="Arial"/>
          <w:color w:val="000000" w:themeColor="text1"/>
          <w:sz w:val="24"/>
          <w:szCs w:val="24"/>
        </w:rPr>
        <w:t xml:space="preserve"> </w:t>
      </w:r>
      <w:r w:rsidR="00B52D7C">
        <w:rPr>
          <w:rFonts w:eastAsia="Arial"/>
          <w:color w:val="000000" w:themeColor="text1"/>
          <w:sz w:val="24"/>
          <w:szCs w:val="24"/>
        </w:rPr>
        <w:t xml:space="preserve">vulnerability is vital in ensuring that the right levels of risks </w:t>
      </w:r>
      <w:r w:rsidR="00332EA3">
        <w:rPr>
          <w:rFonts w:eastAsia="Arial"/>
          <w:color w:val="000000" w:themeColor="text1"/>
          <w:sz w:val="24"/>
          <w:szCs w:val="24"/>
        </w:rPr>
        <w:t>are</w:t>
      </w:r>
      <w:r w:rsidR="009763DC">
        <w:rPr>
          <w:rFonts w:eastAsia="Arial"/>
          <w:color w:val="000000" w:themeColor="text1"/>
          <w:sz w:val="24"/>
          <w:szCs w:val="24"/>
        </w:rPr>
        <w:t xml:space="preserve"> detecte</w:t>
      </w:r>
      <w:r w:rsidR="008C33B6">
        <w:rPr>
          <w:rFonts w:eastAsia="Arial"/>
          <w:color w:val="000000" w:themeColor="text1"/>
          <w:sz w:val="24"/>
          <w:szCs w:val="24"/>
        </w:rPr>
        <w:t>d</w:t>
      </w:r>
      <w:r w:rsidR="00706BF5">
        <w:rPr>
          <w:rFonts w:eastAsia="Arial"/>
          <w:color w:val="000000" w:themeColor="text1"/>
          <w:sz w:val="24"/>
          <w:szCs w:val="24"/>
        </w:rPr>
        <w:t>, assessed,</w:t>
      </w:r>
      <w:r w:rsidR="008C33B6">
        <w:rPr>
          <w:rFonts w:eastAsia="Arial"/>
          <w:color w:val="000000" w:themeColor="text1"/>
          <w:sz w:val="24"/>
          <w:szCs w:val="24"/>
        </w:rPr>
        <w:t xml:space="preserve"> and proportionately dealt with</w:t>
      </w:r>
      <w:r w:rsidR="000E45FE">
        <w:rPr>
          <w:rFonts w:eastAsia="Arial"/>
          <w:color w:val="000000" w:themeColor="text1"/>
          <w:sz w:val="24"/>
          <w:szCs w:val="24"/>
        </w:rPr>
        <w:t>.</w:t>
      </w:r>
      <w:r w:rsidR="00706BF5">
        <w:rPr>
          <w:rFonts w:eastAsia="Arial"/>
          <w:color w:val="000000" w:themeColor="text1"/>
          <w:sz w:val="24"/>
          <w:szCs w:val="24"/>
        </w:rPr>
        <w:t xml:space="preserve"> </w:t>
      </w:r>
      <w:r w:rsidR="00D57A08">
        <w:rPr>
          <w:rFonts w:eastAsia="Arial"/>
          <w:color w:val="000000" w:themeColor="text1"/>
          <w:sz w:val="24"/>
          <w:szCs w:val="24"/>
        </w:rPr>
        <w:t>The College of Policing (COP) (2021) state that v</w:t>
      </w:r>
      <w:r w:rsidR="00706BF5">
        <w:rPr>
          <w:rFonts w:eastAsia="Arial"/>
          <w:color w:val="000000" w:themeColor="text1"/>
          <w:sz w:val="24"/>
          <w:szCs w:val="24"/>
        </w:rPr>
        <w:t xml:space="preserve">ulnerability can be defined </w:t>
      </w:r>
      <w:r w:rsidR="008C16DB">
        <w:rPr>
          <w:rFonts w:eastAsia="Arial"/>
          <w:color w:val="000000" w:themeColor="text1"/>
          <w:sz w:val="24"/>
          <w:szCs w:val="24"/>
        </w:rPr>
        <w:t xml:space="preserve">by </w:t>
      </w:r>
      <w:r w:rsidR="00FD3E18">
        <w:rPr>
          <w:rFonts w:eastAsia="Arial"/>
          <w:color w:val="000000" w:themeColor="text1"/>
          <w:sz w:val="24"/>
          <w:szCs w:val="24"/>
        </w:rPr>
        <w:t xml:space="preserve">understanding </w:t>
      </w:r>
      <w:r w:rsidR="00706BF5">
        <w:rPr>
          <w:rFonts w:eastAsia="Arial"/>
          <w:color w:val="000000" w:themeColor="text1"/>
          <w:sz w:val="24"/>
          <w:szCs w:val="24"/>
        </w:rPr>
        <w:t>ho</w:t>
      </w:r>
      <w:r w:rsidR="008C16DB">
        <w:rPr>
          <w:rFonts w:eastAsia="Arial"/>
          <w:color w:val="000000" w:themeColor="text1"/>
          <w:sz w:val="24"/>
          <w:szCs w:val="24"/>
        </w:rPr>
        <w:t>w</w:t>
      </w:r>
      <w:r w:rsidR="006F21EC">
        <w:rPr>
          <w:rFonts w:eastAsia="Arial"/>
          <w:color w:val="000000" w:themeColor="text1"/>
          <w:sz w:val="24"/>
          <w:szCs w:val="24"/>
        </w:rPr>
        <w:t xml:space="preserve"> different levels of </w:t>
      </w:r>
      <w:r w:rsidR="00661980">
        <w:rPr>
          <w:rFonts w:eastAsia="Arial"/>
          <w:color w:val="000000" w:themeColor="text1"/>
          <w:sz w:val="24"/>
          <w:szCs w:val="24"/>
        </w:rPr>
        <w:t xml:space="preserve">exposure to physical and emotional harm </w:t>
      </w:r>
      <w:r w:rsidR="006F21EC" w:rsidRPr="006F21EC">
        <w:rPr>
          <w:rFonts w:eastAsia="Arial"/>
          <w:color w:val="000000" w:themeColor="text1"/>
          <w:sz w:val="24"/>
          <w:szCs w:val="24"/>
        </w:rPr>
        <w:t xml:space="preserve">interact with </w:t>
      </w:r>
      <w:r w:rsidR="00661980">
        <w:rPr>
          <w:rFonts w:eastAsia="Arial"/>
          <w:color w:val="000000" w:themeColor="text1"/>
          <w:sz w:val="24"/>
          <w:szCs w:val="24"/>
        </w:rPr>
        <w:t xml:space="preserve">complex circumstances, leading to the possibility and likelihood </w:t>
      </w:r>
      <w:r w:rsidR="006F21EC" w:rsidRPr="006F21EC">
        <w:rPr>
          <w:rFonts w:eastAsia="Arial"/>
          <w:color w:val="000000" w:themeColor="text1"/>
          <w:sz w:val="24"/>
          <w:szCs w:val="24"/>
        </w:rPr>
        <w:t xml:space="preserve">of </w:t>
      </w:r>
      <w:r w:rsidR="00706BF5">
        <w:rPr>
          <w:rFonts w:eastAsia="Arial"/>
          <w:color w:val="000000" w:themeColor="text1"/>
          <w:sz w:val="24"/>
          <w:szCs w:val="24"/>
        </w:rPr>
        <w:t xml:space="preserve">creating further </w:t>
      </w:r>
      <w:r w:rsidR="00661980">
        <w:rPr>
          <w:rFonts w:eastAsia="Arial"/>
          <w:color w:val="000000" w:themeColor="text1"/>
          <w:sz w:val="24"/>
          <w:szCs w:val="24"/>
        </w:rPr>
        <w:t xml:space="preserve">risk and </w:t>
      </w:r>
      <w:r w:rsidR="006F21EC" w:rsidRPr="006F21EC">
        <w:rPr>
          <w:rFonts w:eastAsia="Arial"/>
          <w:color w:val="000000" w:themeColor="text1"/>
          <w:sz w:val="24"/>
          <w:szCs w:val="24"/>
        </w:rPr>
        <w:t>harm</w:t>
      </w:r>
      <w:r w:rsidR="00355E6B">
        <w:rPr>
          <w:rFonts w:eastAsia="Arial"/>
          <w:color w:val="000000" w:themeColor="text1"/>
          <w:sz w:val="24"/>
          <w:szCs w:val="24"/>
        </w:rPr>
        <w:t xml:space="preserve"> (C</w:t>
      </w:r>
      <w:r w:rsidR="00D57A08">
        <w:rPr>
          <w:rFonts w:eastAsia="Arial"/>
          <w:color w:val="000000" w:themeColor="text1"/>
          <w:sz w:val="24"/>
          <w:szCs w:val="24"/>
        </w:rPr>
        <w:t>OP</w:t>
      </w:r>
      <w:r w:rsidR="00355E6B">
        <w:rPr>
          <w:rFonts w:eastAsia="Arial"/>
          <w:color w:val="000000" w:themeColor="text1"/>
          <w:sz w:val="24"/>
          <w:szCs w:val="24"/>
        </w:rPr>
        <w:t>, 2021</w:t>
      </w:r>
      <w:r w:rsidR="00C327DC">
        <w:rPr>
          <w:rFonts w:eastAsia="Arial"/>
          <w:color w:val="000000" w:themeColor="text1"/>
          <w:sz w:val="24"/>
          <w:szCs w:val="24"/>
        </w:rPr>
        <w:t>).</w:t>
      </w:r>
      <w:r w:rsidR="000F6C74">
        <w:rPr>
          <w:rFonts w:eastAsia="Arial"/>
          <w:color w:val="000000" w:themeColor="text1"/>
          <w:sz w:val="24"/>
          <w:szCs w:val="24"/>
        </w:rPr>
        <w:t xml:space="preserve"> </w:t>
      </w:r>
      <w:r w:rsidR="00C327DC">
        <w:rPr>
          <w:rFonts w:eastAsia="Arial"/>
          <w:color w:val="000000" w:themeColor="text1"/>
          <w:sz w:val="24"/>
          <w:szCs w:val="24"/>
        </w:rPr>
        <w:t>A</w:t>
      </w:r>
      <w:r w:rsidR="000F6C74">
        <w:rPr>
          <w:rFonts w:eastAsia="Arial"/>
          <w:color w:val="000000" w:themeColor="text1"/>
          <w:sz w:val="24"/>
          <w:szCs w:val="24"/>
        </w:rPr>
        <w:t xml:space="preserve">dvancements </w:t>
      </w:r>
      <w:r w:rsidR="00332EA3">
        <w:rPr>
          <w:rFonts w:eastAsia="Arial"/>
          <w:color w:val="000000" w:themeColor="text1"/>
          <w:sz w:val="24"/>
          <w:szCs w:val="24"/>
        </w:rPr>
        <w:t xml:space="preserve">in </w:t>
      </w:r>
      <w:r w:rsidR="000F6C74">
        <w:rPr>
          <w:rFonts w:eastAsia="Arial"/>
          <w:color w:val="000000" w:themeColor="text1"/>
          <w:sz w:val="24"/>
          <w:szCs w:val="24"/>
        </w:rPr>
        <w:t xml:space="preserve">online </w:t>
      </w:r>
      <w:r w:rsidR="00145931">
        <w:rPr>
          <w:rFonts w:eastAsia="Arial"/>
          <w:color w:val="000000" w:themeColor="text1"/>
          <w:sz w:val="24"/>
          <w:szCs w:val="24"/>
        </w:rPr>
        <w:t>communication platforms</w:t>
      </w:r>
      <w:r w:rsidR="00660B7A">
        <w:rPr>
          <w:rFonts w:eastAsia="Arial"/>
          <w:color w:val="000000" w:themeColor="text1"/>
          <w:sz w:val="24"/>
          <w:szCs w:val="24"/>
        </w:rPr>
        <w:t xml:space="preserve"> ha</w:t>
      </w:r>
      <w:r w:rsidR="00B87B4B">
        <w:rPr>
          <w:rFonts w:eastAsia="Arial"/>
          <w:color w:val="000000" w:themeColor="text1"/>
          <w:sz w:val="24"/>
          <w:szCs w:val="24"/>
        </w:rPr>
        <w:t>ve</w:t>
      </w:r>
      <w:r w:rsidR="00660B7A">
        <w:rPr>
          <w:rFonts w:eastAsia="Arial"/>
          <w:color w:val="000000" w:themeColor="text1"/>
          <w:sz w:val="24"/>
          <w:szCs w:val="24"/>
        </w:rPr>
        <w:t xml:space="preserve"> led to many people becoming vulnerable </w:t>
      </w:r>
      <w:r w:rsidR="00A4744C">
        <w:rPr>
          <w:rFonts w:eastAsia="Arial"/>
          <w:color w:val="000000" w:themeColor="text1"/>
          <w:sz w:val="24"/>
          <w:szCs w:val="24"/>
        </w:rPr>
        <w:t xml:space="preserve">and victim </w:t>
      </w:r>
      <w:r w:rsidR="00660B7A">
        <w:rPr>
          <w:rFonts w:eastAsia="Arial"/>
          <w:color w:val="000000" w:themeColor="text1"/>
          <w:sz w:val="24"/>
          <w:szCs w:val="24"/>
        </w:rPr>
        <w:t xml:space="preserve">to </w:t>
      </w:r>
      <w:r w:rsidR="00A4744C">
        <w:rPr>
          <w:rFonts w:eastAsia="Arial"/>
          <w:color w:val="000000" w:themeColor="text1"/>
          <w:sz w:val="24"/>
          <w:szCs w:val="24"/>
        </w:rPr>
        <w:t xml:space="preserve">several </w:t>
      </w:r>
      <w:r w:rsidR="00145931">
        <w:rPr>
          <w:rFonts w:eastAsia="Arial"/>
          <w:color w:val="000000" w:themeColor="text1"/>
          <w:sz w:val="24"/>
          <w:szCs w:val="24"/>
        </w:rPr>
        <w:t xml:space="preserve">internet facilitated </w:t>
      </w:r>
      <w:r w:rsidR="00660B7A">
        <w:rPr>
          <w:rFonts w:eastAsia="Arial"/>
          <w:color w:val="000000" w:themeColor="text1"/>
          <w:sz w:val="24"/>
          <w:szCs w:val="24"/>
        </w:rPr>
        <w:t>offences such as fraud</w:t>
      </w:r>
      <w:r w:rsidR="00145931">
        <w:rPr>
          <w:rFonts w:eastAsia="Arial"/>
          <w:color w:val="000000" w:themeColor="text1"/>
          <w:sz w:val="24"/>
          <w:szCs w:val="24"/>
        </w:rPr>
        <w:t xml:space="preserve">, exploitation, </w:t>
      </w:r>
      <w:r w:rsidR="00660B7A">
        <w:rPr>
          <w:rFonts w:eastAsia="Arial"/>
          <w:color w:val="000000" w:themeColor="text1"/>
          <w:sz w:val="24"/>
          <w:szCs w:val="24"/>
        </w:rPr>
        <w:t>stalking and harassment</w:t>
      </w:r>
      <w:r w:rsidR="004C6B07">
        <w:rPr>
          <w:rFonts w:eastAsia="Arial"/>
          <w:color w:val="000000" w:themeColor="text1"/>
          <w:sz w:val="24"/>
          <w:szCs w:val="24"/>
        </w:rPr>
        <w:t xml:space="preserve"> (CPS, 2017). </w:t>
      </w:r>
      <w:r w:rsidR="00BC3523">
        <w:rPr>
          <w:rFonts w:eastAsia="Arial"/>
          <w:color w:val="000000" w:themeColor="text1"/>
          <w:sz w:val="24"/>
          <w:szCs w:val="24"/>
        </w:rPr>
        <w:t xml:space="preserve">In line with </w:t>
      </w:r>
      <w:r w:rsidR="00D959CD">
        <w:rPr>
          <w:rFonts w:eastAsia="Arial"/>
          <w:color w:val="000000" w:themeColor="text1"/>
          <w:sz w:val="24"/>
          <w:szCs w:val="24"/>
        </w:rPr>
        <w:t>the Gibbs (1988)</w:t>
      </w:r>
      <w:r w:rsidR="00BC3523">
        <w:rPr>
          <w:rFonts w:eastAsia="Arial"/>
          <w:color w:val="000000" w:themeColor="text1"/>
          <w:sz w:val="24"/>
          <w:szCs w:val="24"/>
        </w:rPr>
        <w:t xml:space="preserve"> </w:t>
      </w:r>
      <w:r>
        <w:rPr>
          <w:rFonts w:eastAsia="Arial"/>
          <w:color w:val="000000" w:themeColor="text1"/>
          <w:sz w:val="24"/>
          <w:szCs w:val="24"/>
        </w:rPr>
        <w:t xml:space="preserve">reflective model </w:t>
      </w:r>
      <w:r w:rsidR="00BC3523">
        <w:rPr>
          <w:rFonts w:eastAsia="Arial"/>
          <w:color w:val="000000" w:themeColor="text1"/>
          <w:sz w:val="24"/>
          <w:szCs w:val="24"/>
        </w:rPr>
        <w:t>as seen in appendix 1</w:t>
      </w:r>
      <w:r w:rsidR="00D959CD">
        <w:rPr>
          <w:rFonts w:eastAsia="Arial"/>
          <w:color w:val="000000" w:themeColor="text1"/>
          <w:sz w:val="24"/>
          <w:szCs w:val="24"/>
        </w:rPr>
        <w:t xml:space="preserve">, this </w:t>
      </w:r>
      <w:r w:rsidR="00811457">
        <w:rPr>
          <w:rFonts w:eastAsia="Arial"/>
          <w:color w:val="000000" w:themeColor="text1"/>
          <w:sz w:val="24"/>
          <w:szCs w:val="24"/>
        </w:rPr>
        <w:t>essay</w:t>
      </w:r>
      <w:r w:rsidR="00872E83">
        <w:rPr>
          <w:rFonts w:eastAsia="Arial"/>
          <w:color w:val="000000" w:themeColor="text1"/>
          <w:sz w:val="24"/>
          <w:szCs w:val="24"/>
        </w:rPr>
        <w:t xml:space="preserve"> </w:t>
      </w:r>
      <w:r w:rsidR="00811457">
        <w:rPr>
          <w:rFonts w:eastAsia="Arial"/>
          <w:color w:val="000000" w:themeColor="text1"/>
          <w:sz w:val="24"/>
          <w:szCs w:val="24"/>
        </w:rPr>
        <w:t xml:space="preserve">will </w:t>
      </w:r>
      <w:r w:rsidR="00BC3523">
        <w:rPr>
          <w:rFonts w:eastAsia="Arial"/>
          <w:color w:val="000000" w:themeColor="text1"/>
          <w:sz w:val="24"/>
          <w:szCs w:val="24"/>
        </w:rPr>
        <w:t xml:space="preserve">describe, </w:t>
      </w:r>
      <w:r w:rsidR="00363737">
        <w:rPr>
          <w:rFonts w:eastAsia="Arial"/>
          <w:color w:val="000000" w:themeColor="text1"/>
          <w:sz w:val="24"/>
          <w:szCs w:val="24"/>
        </w:rPr>
        <w:t>evaluate</w:t>
      </w:r>
      <w:r w:rsidR="00AB37D9">
        <w:rPr>
          <w:rFonts w:eastAsia="Arial"/>
          <w:color w:val="000000" w:themeColor="text1"/>
          <w:sz w:val="24"/>
          <w:szCs w:val="24"/>
        </w:rPr>
        <w:t>, and analyse</w:t>
      </w:r>
      <w:r w:rsidR="00363737">
        <w:rPr>
          <w:rFonts w:eastAsia="Arial"/>
          <w:color w:val="000000" w:themeColor="text1"/>
          <w:sz w:val="24"/>
          <w:szCs w:val="24"/>
        </w:rPr>
        <w:t xml:space="preserve"> </w:t>
      </w:r>
      <w:r w:rsidR="00811457">
        <w:rPr>
          <w:rFonts w:eastAsia="Arial"/>
          <w:color w:val="000000" w:themeColor="text1"/>
          <w:sz w:val="24"/>
          <w:szCs w:val="24"/>
        </w:rPr>
        <w:t xml:space="preserve">an incident </w:t>
      </w:r>
      <w:r w:rsidR="00872E83">
        <w:rPr>
          <w:rFonts w:eastAsia="Arial"/>
          <w:color w:val="000000" w:themeColor="text1"/>
          <w:sz w:val="24"/>
          <w:szCs w:val="24"/>
        </w:rPr>
        <w:t>that</w:t>
      </w:r>
      <w:r w:rsidR="00363737">
        <w:rPr>
          <w:rFonts w:eastAsia="Arial"/>
          <w:color w:val="000000" w:themeColor="text1"/>
          <w:sz w:val="24"/>
          <w:szCs w:val="24"/>
        </w:rPr>
        <w:t xml:space="preserve"> assessed the levels of risk and vulnerability of an individual who was subject to severe</w:t>
      </w:r>
      <w:r w:rsidR="00BF0CAD">
        <w:rPr>
          <w:rFonts w:eastAsia="Arial"/>
          <w:color w:val="000000" w:themeColor="text1"/>
          <w:sz w:val="24"/>
          <w:szCs w:val="24"/>
        </w:rPr>
        <w:t xml:space="preserve"> amounts of</w:t>
      </w:r>
      <w:r w:rsidR="00363737">
        <w:rPr>
          <w:rFonts w:eastAsia="Arial"/>
          <w:color w:val="000000" w:themeColor="text1"/>
          <w:sz w:val="24"/>
          <w:szCs w:val="24"/>
        </w:rPr>
        <w:t xml:space="preserve"> stalking online</w:t>
      </w:r>
      <w:r w:rsidR="00BC3523">
        <w:rPr>
          <w:rFonts w:eastAsia="Arial"/>
          <w:color w:val="000000" w:themeColor="text1"/>
          <w:sz w:val="24"/>
          <w:szCs w:val="24"/>
        </w:rPr>
        <w:t xml:space="preserve">. </w:t>
      </w:r>
    </w:p>
    <w:p w14:paraId="2314B463" w14:textId="33F18F7F" w:rsidR="00BC3523" w:rsidRDefault="00BC3523" w:rsidP="00363737">
      <w:pPr>
        <w:spacing w:line="276" w:lineRule="auto"/>
        <w:ind w:right="237"/>
        <w:rPr>
          <w:rFonts w:eastAsia="Arial"/>
          <w:color w:val="000000" w:themeColor="text1"/>
          <w:sz w:val="24"/>
          <w:szCs w:val="24"/>
        </w:rPr>
      </w:pPr>
    </w:p>
    <w:p w14:paraId="59D8B17F" w14:textId="0ACF6FDC" w:rsidR="00164207" w:rsidRDefault="00FD166A" w:rsidP="00363737">
      <w:pPr>
        <w:spacing w:line="276" w:lineRule="auto"/>
        <w:ind w:right="237"/>
        <w:rPr>
          <w:rFonts w:eastAsia="Arial"/>
          <w:color w:val="000000" w:themeColor="text1"/>
          <w:sz w:val="24"/>
          <w:szCs w:val="24"/>
        </w:rPr>
      </w:pPr>
      <w:r>
        <w:rPr>
          <w:rFonts w:eastAsia="Arial"/>
          <w:color w:val="000000" w:themeColor="text1"/>
          <w:sz w:val="24"/>
          <w:szCs w:val="24"/>
        </w:rPr>
        <w:t>I</w:t>
      </w:r>
      <w:r w:rsidR="000B531D">
        <w:rPr>
          <w:rFonts w:eastAsia="Arial"/>
          <w:color w:val="000000" w:themeColor="text1"/>
          <w:sz w:val="24"/>
          <w:szCs w:val="24"/>
        </w:rPr>
        <w:t xml:space="preserve"> </w:t>
      </w:r>
      <w:r w:rsidR="00D9126A">
        <w:rPr>
          <w:rFonts w:eastAsia="Arial"/>
          <w:color w:val="000000" w:themeColor="text1"/>
          <w:sz w:val="24"/>
          <w:szCs w:val="24"/>
        </w:rPr>
        <w:t xml:space="preserve">responded to a </w:t>
      </w:r>
      <w:r w:rsidR="000B531D">
        <w:rPr>
          <w:rFonts w:eastAsia="Arial"/>
          <w:color w:val="000000" w:themeColor="text1"/>
          <w:sz w:val="24"/>
          <w:szCs w:val="24"/>
        </w:rPr>
        <w:t xml:space="preserve">report where a female was receiving unwanted contact and was being stalked and harassed by a male online, who </w:t>
      </w:r>
      <w:r w:rsidR="00AB37D9">
        <w:rPr>
          <w:rFonts w:eastAsia="Arial"/>
          <w:color w:val="000000" w:themeColor="text1"/>
          <w:sz w:val="24"/>
          <w:szCs w:val="24"/>
        </w:rPr>
        <w:t xml:space="preserve">she knew indirectly, </w:t>
      </w:r>
      <w:r w:rsidR="000B531D">
        <w:rPr>
          <w:rFonts w:eastAsia="Arial"/>
          <w:color w:val="000000" w:themeColor="text1"/>
          <w:sz w:val="24"/>
          <w:szCs w:val="24"/>
        </w:rPr>
        <w:t>through her previous work at a mental health charity. The female ha</w:t>
      </w:r>
      <w:r w:rsidR="00417678">
        <w:rPr>
          <w:rFonts w:eastAsia="Arial"/>
          <w:color w:val="000000" w:themeColor="text1"/>
          <w:sz w:val="24"/>
          <w:szCs w:val="24"/>
        </w:rPr>
        <w:t>d</w:t>
      </w:r>
      <w:r w:rsidR="000B531D">
        <w:rPr>
          <w:rFonts w:eastAsia="Arial"/>
          <w:color w:val="000000" w:themeColor="text1"/>
          <w:sz w:val="24"/>
          <w:szCs w:val="24"/>
        </w:rPr>
        <w:t xml:space="preserve"> previous unwanted contact</w:t>
      </w:r>
      <w:r w:rsidR="000C4454">
        <w:rPr>
          <w:rFonts w:eastAsia="Arial"/>
          <w:color w:val="000000" w:themeColor="text1"/>
          <w:sz w:val="24"/>
          <w:szCs w:val="24"/>
        </w:rPr>
        <w:t xml:space="preserve"> online</w:t>
      </w:r>
      <w:r w:rsidR="000B531D">
        <w:rPr>
          <w:rFonts w:eastAsia="Arial"/>
          <w:color w:val="000000" w:themeColor="text1"/>
          <w:sz w:val="24"/>
          <w:szCs w:val="24"/>
        </w:rPr>
        <w:t xml:space="preserve"> from this male, where he received a police warning for his action</w:t>
      </w:r>
      <w:r w:rsidR="000C4454">
        <w:rPr>
          <w:rFonts w:eastAsia="Arial"/>
          <w:color w:val="000000" w:themeColor="text1"/>
          <w:sz w:val="24"/>
          <w:szCs w:val="24"/>
        </w:rPr>
        <w:t>s</w:t>
      </w:r>
      <w:r w:rsidR="000B531D">
        <w:rPr>
          <w:rFonts w:eastAsia="Arial"/>
          <w:color w:val="000000" w:themeColor="text1"/>
          <w:sz w:val="24"/>
          <w:szCs w:val="24"/>
        </w:rPr>
        <w:t xml:space="preserve">. </w:t>
      </w:r>
      <w:r w:rsidR="00417678">
        <w:rPr>
          <w:rFonts w:eastAsia="Arial"/>
          <w:color w:val="000000" w:themeColor="text1"/>
          <w:sz w:val="24"/>
          <w:szCs w:val="24"/>
        </w:rPr>
        <w:t>H</w:t>
      </w:r>
      <w:r w:rsidR="001A5145">
        <w:rPr>
          <w:rFonts w:eastAsia="Arial"/>
          <w:color w:val="000000" w:themeColor="text1"/>
          <w:sz w:val="24"/>
          <w:szCs w:val="24"/>
        </w:rPr>
        <w:t>arassment exi</w:t>
      </w:r>
      <w:r w:rsidR="002953F8">
        <w:rPr>
          <w:rFonts w:eastAsia="Arial"/>
          <w:color w:val="000000" w:themeColor="text1"/>
          <w:sz w:val="24"/>
          <w:szCs w:val="24"/>
        </w:rPr>
        <w:t>sts</w:t>
      </w:r>
      <w:r w:rsidR="001A5145">
        <w:rPr>
          <w:rFonts w:eastAsia="Arial"/>
          <w:color w:val="000000" w:themeColor="text1"/>
          <w:sz w:val="24"/>
          <w:szCs w:val="24"/>
        </w:rPr>
        <w:t xml:space="preserve"> in a variety of ways</w:t>
      </w:r>
      <w:r w:rsidR="005D4238">
        <w:rPr>
          <w:rFonts w:eastAsia="Arial"/>
          <w:color w:val="000000" w:themeColor="text1"/>
          <w:sz w:val="24"/>
          <w:szCs w:val="24"/>
        </w:rPr>
        <w:t xml:space="preserve"> through</w:t>
      </w:r>
      <w:r w:rsidR="00816E87">
        <w:rPr>
          <w:rFonts w:eastAsia="Arial"/>
          <w:color w:val="000000" w:themeColor="text1"/>
          <w:sz w:val="24"/>
          <w:szCs w:val="24"/>
        </w:rPr>
        <w:t xml:space="preserve"> stalking, pestering, persecution and causing annoyance (Bryant and Bryant, 2019). </w:t>
      </w:r>
      <w:r w:rsidR="005D4238">
        <w:rPr>
          <w:rFonts w:eastAsia="Arial"/>
          <w:color w:val="000000" w:themeColor="text1"/>
          <w:sz w:val="24"/>
          <w:szCs w:val="24"/>
        </w:rPr>
        <w:t>Harassment and stalking are both crimes of persistence</w:t>
      </w:r>
      <w:r w:rsidR="008A5010">
        <w:rPr>
          <w:rFonts w:eastAsia="Arial"/>
          <w:color w:val="000000" w:themeColor="text1"/>
          <w:sz w:val="24"/>
          <w:szCs w:val="24"/>
        </w:rPr>
        <w:t>, fixation, and obsession</w:t>
      </w:r>
      <w:r w:rsidR="00971B38">
        <w:rPr>
          <w:rFonts w:eastAsia="Arial"/>
          <w:color w:val="000000" w:themeColor="text1"/>
          <w:sz w:val="24"/>
          <w:szCs w:val="24"/>
        </w:rPr>
        <w:t xml:space="preserve"> causing </w:t>
      </w:r>
      <w:r w:rsidR="005D4238">
        <w:rPr>
          <w:rFonts w:eastAsia="Arial"/>
          <w:color w:val="000000" w:themeColor="text1"/>
          <w:sz w:val="24"/>
          <w:szCs w:val="24"/>
        </w:rPr>
        <w:t>relentless</w:t>
      </w:r>
      <w:r w:rsidR="007F537C">
        <w:rPr>
          <w:rFonts w:eastAsia="Arial"/>
          <w:color w:val="000000" w:themeColor="text1"/>
          <w:sz w:val="24"/>
          <w:szCs w:val="24"/>
        </w:rPr>
        <w:t>ness</w:t>
      </w:r>
      <w:r w:rsidR="005D4238">
        <w:rPr>
          <w:rFonts w:eastAsia="Arial"/>
          <w:color w:val="000000" w:themeColor="text1"/>
          <w:sz w:val="24"/>
          <w:szCs w:val="24"/>
        </w:rPr>
        <w:t xml:space="preserve"> repeated </w:t>
      </w:r>
      <w:r w:rsidR="00971B38">
        <w:rPr>
          <w:rFonts w:eastAsia="Arial"/>
          <w:color w:val="000000" w:themeColor="text1"/>
          <w:sz w:val="24"/>
          <w:szCs w:val="24"/>
        </w:rPr>
        <w:t xml:space="preserve">offending </w:t>
      </w:r>
      <w:r w:rsidR="005D4238">
        <w:rPr>
          <w:rFonts w:eastAsia="Arial"/>
          <w:color w:val="000000" w:themeColor="text1"/>
          <w:sz w:val="24"/>
          <w:szCs w:val="24"/>
        </w:rPr>
        <w:t xml:space="preserve">behaviour </w:t>
      </w:r>
      <w:r w:rsidR="00983594">
        <w:rPr>
          <w:rFonts w:eastAsia="Arial"/>
          <w:color w:val="000000" w:themeColor="text1"/>
          <w:sz w:val="24"/>
          <w:szCs w:val="24"/>
        </w:rPr>
        <w:t xml:space="preserve">likely to </w:t>
      </w:r>
      <w:r w:rsidR="00971B38">
        <w:rPr>
          <w:rFonts w:eastAsia="Arial"/>
          <w:color w:val="000000" w:themeColor="text1"/>
          <w:sz w:val="24"/>
          <w:szCs w:val="24"/>
        </w:rPr>
        <w:t>have a detrimental effect on victims</w:t>
      </w:r>
      <w:r w:rsidR="00983594">
        <w:rPr>
          <w:rFonts w:eastAsia="Arial"/>
          <w:color w:val="000000" w:themeColor="text1"/>
          <w:sz w:val="24"/>
          <w:szCs w:val="24"/>
        </w:rPr>
        <w:t xml:space="preserve">, </w:t>
      </w:r>
      <w:proofErr w:type="gramStart"/>
      <w:r w:rsidR="00983594">
        <w:rPr>
          <w:rFonts w:eastAsia="Arial"/>
          <w:color w:val="000000" w:themeColor="text1"/>
          <w:sz w:val="24"/>
          <w:szCs w:val="24"/>
        </w:rPr>
        <w:t>Bryan</w:t>
      </w:r>
      <w:r w:rsidR="009229D2">
        <w:rPr>
          <w:rFonts w:eastAsia="Arial"/>
          <w:color w:val="000000" w:themeColor="text1"/>
          <w:sz w:val="24"/>
          <w:szCs w:val="24"/>
        </w:rPr>
        <w:t>t</w:t>
      </w:r>
      <w:proofErr w:type="gramEnd"/>
      <w:r w:rsidR="00983594">
        <w:rPr>
          <w:rFonts w:eastAsia="Arial"/>
          <w:color w:val="000000" w:themeColor="text1"/>
          <w:sz w:val="24"/>
          <w:szCs w:val="24"/>
        </w:rPr>
        <w:t xml:space="preserve"> and Bryant (2019) state that these </w:t>
      </w:r>
      <w:r w:rsidR="009229D2">
        <w:rPr>
          <w:rFonts w:eastAsia="Arial"/>
          <w:color w:val="000000" w:themeColor="text1"/>
          <w:sz w:val="24"/>
          <w:szCs w:val="24"/>
        </w:rPr>
        <w:t>themes</w:t>
      </w:r>
      <w:r w:rsidR="00983594">
        <w:rPr>
          <w:rFonts w:eastAsia="Arial"/>
          <w:color w:val="000000" w:themeColor="text1"/>
          <w:sz w:val="24"/>
          <w:szCs w:val="24"/>
        </w:rPr>
        <w:t xml:space="preserve"> </w:t>
      </w:r>
      <w:r w:rsidR="00D57A08">
        <w:rPr>
          <w:rFonts w:eastAsia="Arial"/>
          <w:color w:val="000000" w:themeColor="text1"/>
          <w:sz w:val="24"/>
          <w:szCs w:val="24"/>
        </w:rPr>
        <w:t xml:space="preserve">are </w:t>
      </w:r>
      <w:r w:rsidR="00983594">
        <w:rPr>
          <w:rFonts w:eastAsia="Arial"/>
          <w:color w:val="000000" w:themeColor="text1"/>
          <w:sz w:val="24"/>
          <w:szCs w:val="24"/>
        </w:rPr>
        <w:t xml:space="preserve">likely to have a detrimental effect on victims, </w:t>
      </w:r>
      <w:r w:rsidR="00971B38">
        <w:rPr>
          <w:rFonts w:eastAsia="Arial"/>
          <w:color w:val="000000" w:themeColor="text1"/>
          <w:sz w:val="24"/>
          <w:szCs w:val="24"/>
        </w:rPr>
        <w:t>making them feel like it is inescapable</w:t>
      </w:r>
      <w:r w:rsidR="009229D2">
        <w:rPr>
          <w:rFonts w:eastAsia="Arial"/>
          <w:color w:val="000000" w:themeColor="text1"/>
          <w:sz w:val="24"/>
          <w:szCs w:val="24"/>
        </w:rPr>
        <w:t>.</w:t>
      </w:r>
      <w:r w:rsidR="00971B38">
        <w:rPr>
          <w:rFonts w:eastAsia="Arial"/>
          <w:color w:val="000000" w:themeColor="text1"/>
          <w:sz w:val="24"/>
          <w:szCs w:val="24"/>
        </w:rPr>
        <w:t xml:space="preserve"> </w:t>
      </w:r>
      <w:r w:rsidR="00164207">
        <w:rPr>
          <w:rFonts w:eastAsia="Arial"/>
          <w:color w:val="000000" w:themeColor="text1"/>
          <w:sz w:val="24"/>
          <w:szCs w:val="24"/>
        </w:rPr>
        <w:t xml:space="preserve">Studies that explore institutional responses to stalking </w:t>
      </w:r>
      <w:r w:rsidR="007755C6">
        <w:rPr>
          <w:rFonts w:eastAsia="Arial"/>
          <w:color w:val="000000" w:themeColor="text1"/>
          <w:sz w:val="24"/>
          <w:szCs w:val="24"/>
        </w:rPr>
        <w:t xml:space="preserve">have </w:t>
      </w:r>
      <w:r w:rsidR="00164207">
        <w:rPr>
          <w:rFonts w:eastAsia="Arial"/>
          <w:color w:val="000000" w:themeColor="text1"/>
          <w:sz w:val="24"/>
          <w:szCs w:val="24"/>
        </w:rPr>
        <w:t>conclude</w:t>
      </w:r>
      <w:r w:rsidR="007755C6">
        <w:rPr>
          <w:rFonts w:eastAsia="Arial"/>
          <w:color w:val="000000" w:themeColor="text1"/>
          <w:sz w:val="24"/>
          <w:szCs w:val="24"/>
        </w:rPr>
        <w:t>d</w:t>
      </w:r>
      <w:r w:rsidR="00164207">
        <w:rPr>
          <w:rFonts w:eastAsia="Arial"/>
          <w:color w:val="000000" w:themeColor="text1"/>
          <w:sz w:val="24"/>
          <w:szCs w:val="24"/>
        </w:rPr>
        <w:t xml:space="preserve"> that </w:t>
      </w:r>
      <w:r w:rsidR="007755C6">
        <w:rPr>
          <w:rFonts w:eastAsia="Arial"/>
          <w:color w:val="000000" w:themeColor="text1"/>
          <w:sz w:val="24"/>
          <w:szCs w:val="24"/>
        </w:rPr>
        <w:t xml:space="preserve">negative experiences in which are </w:t>
      </w:r>
      <w:r w:rsidR="007755C6">
        <w:rPr>
          <w:rFonts w:eastAsia="Arial"/>
          <w:color w:val="000000" w:themeColor="text1"/>
          <w:sz w:val="24"/>
          <w:szCs w:val="24"/>
        </w:rPr>
        <w:lastRenderedPageBreak/>
        <w:t xml:space="preserve">commonly referred by victims, are often linked to police misconceptions </w:t>
      </w:r>
      <w:r w:rsidR="00944162">
        <w:rPr>
          <w:rFonts w:eastAsia="Arial"/>
          <w:color w:val="000000" w:themeColor="text1"/>
          <w:sz w:val="24"/>
          <w:szCs w:val="24"/>
        </w:rPr>
        <w:t>about what this type of behaviour entails</w:t>
      </w:r>
      <w:r w:rsidR="00CC2A88">
        <w:rPr>
          <w:rFonts w:eastAsia="Arial"/>
          <w:color w:val="000000" w:themeColor="text1"/>
          <w:sz w:val="24"/>
          <w:szCs w:val="24"/>
        </w:rPr>
        <w:t xml:space="preserve"> and lack of action upon it being reported</w:t>
      </w:r>
      <w:r w:rsidR="00944162">
        <w:rPr>
          <w:rFonts w:eastAsia="Arial"/>
          <w:color w:val="000000" w:themeColor="text1"/>
          <w:sz w:val="24"/>
          <w:szCs w:val="24"/>
        </w:rPr>
        <w:t xml:space="preserve"> (</w:t>
      </w:r>
      <w:r w:rsidR="00CC2A88">
        <w:rPr>
          <w:rFonts w:eastAsia="Arial"/>
          <w:color w:val="000000" w:themeColor="text1"/>
          <w:sz w:val="24"/>
          <w:szCs w:val="24"/>
        </w:rPr>
        <w:t>Jerath et al., 2022). Findings found that victims would find it challenging just to convince police of the seriousness of the behaviour that they experienced</w:t>
      </w:r>
      <w:r w:rsidR="00EE6D9F">
        <w:rPr>
          <w:rFonts w:eastAsia="Arial"/>
          <w:color w:val="000000" w:themeColor="text1"/>
          <w:sz w:val="24"/>
          <w:szCs w:val="24"/>
        </w:rPr>
        <w:t xml:space="preserve"> as it would often by concluded that the absence of physical abuse led officers to believe that it was not serious and often treated as</w:t>
      </w:r>
      <w:r w:rsidR="00EA0528">
        <w:rPr>
          <w:rFonts w:eastAsia="Arial"/>
          <w:color w:val="000000" w:themeColor="text1"/>
          <w:sz w:val="24"/>
          <w:szCs w:val="24"/>
        </w:rPr>
        <w:t xml:space="preserve"> a less severe form of stalking such as </w:t>
      </w:r>
      <w:r w:rsidR="00EE6D9F">
        <w:rPr>
          <w:rFonts w:eastAsia="Arial"/>
          <w:color w:val="000000" w:themeColor="text1"/>
          <w:sz w:val="24"/>
          <w:szCs w:val="24"/>
        </w:rPr>
        <w:t>harassment</w:t>
      </w:r>
      <w:r w:rsidR="00EA0528">
        <w:rPr>
          <w:rFonts w:eastAsia="Arial"/>
          <w:color w:val="000000" w:themeColor="text1"/>
          <w:sz w:val="24"/>
          <w:szCs w:val="24"/>
        </w:rPr>
        <w:t xml:space="preserve"> (HMIC, 2017; Jerath et al., 2022). </w:t>
      </w:r>
      <w:r w:rsidR="000E7629">
        <w:rPr>
          <w:rFonts w:eastAsia="Arial"/>
          <w:color w:val="000000" w:themeColor="text1"/>
          <w:sz w:val="24"/>
          <w:szCs w:val="24"/>
        </w:rPr>
        <w:t xml:space="preserve">For this reason, I felt it was vital that I </w:t>
      </w:r>
      <w:r w:rsidR="005C5647">
        <w:rPr>
          <w:rFonts w:eastAsia="Arial"/>
          <w:color w:val="000000" w:themeColor="text1"/>
          <w:sz w:val="24"/>
          <w:szCs w:val="24"/>
        </w:rPr>
        <w:t>identi</w:t>
      </w:r>
      <w:r w:rsidR="00C80D81">
        <w:rPr>
          <w:rFonts w:eastAsia="Arial"/>
          <w:color w:val="000000" w:themeColor="text1"/>
          <w:sz w:val="24"/>
          <w:szCs w:val="24"/>
        </w:rPr>
        <w:t>fied, recognised</w:t>
      </w:r>
      <w:r w:rsidR="009105D8">
        <w:rPr>
          <w:rFonts w:eastAsia="Arial"/>
          <w:color w:val="000000" w:themeColor="text1"/>
          <w:sz w:val="24"/>
          <w:szCs w:val="24"/>
        </w:rPr>
        <w:t xml:space="preserve">, </w:t>
      </w:r>
      <w:r w:rsidR="00C80D81">
        <w:rPr>
          <w:rFonts w:eastAsia="Arial"/>
          <w:color w:val="000000" w:themeColor="text1"/>
          <w:sz w:val="24"/>
          <w:szCs w:val="24"/>
        </w:rPr>
        <w:t xml:space="preserve">and recorded the thematic patterns of stalking properly to avoid any further risks being placed on the victim. </w:t>
      </w:r>
    </w:p>
    <w:p w14:paraId="14ABF6BD" w14:textId="77777777" w:rsidR="00CE6A43" w:rsidRDefault="00CE6A43" w:rsidP="00363737">
      <w:pPr>
        <w:spacing w:line="276" w:lineRule="auto"/>
        <w:ind w:right="237"/>
        <w:rPr>
          <w:rFonts w:eastAsia="Arial"/>
          <w:color w:val="000000" w:themeColor="text1"/>
          <w:sz w:val="24"/>
          <w:szCs w:val="24"/>
        </w:rPr>
      </w:pPr>
    </w:p>
    <w:p w14:paraId="6622E6D9" w14:textId="3FE88937" w:rsidR="00565110" w:rsidRDefault="004B6565" w:rsidP="00363737">
      <w:pPr>
        <w:spacing w:line="276" w:lineRule="auto"/>
        <w:ind w:right="237"/>
        <w:rPr>
          <w:rFonts w:eastAsia="Arial"/>
          <w:color w:val="000000" w:themeColor="text1"/>
          <w:sz w:val="24"/>
          <w:szCs w:val="24"/>
        </w:rPr>
      </w:pPr>
      <w:r>
        <w:rPr>
          <w:rFonts w:eastAsia="Arial"/>
          <w:color w:val="000000" w:themeColor="text1"/>
          <w:sz w:val="24"/>
          <w:szCs w:val="24"/>
        </w:rPr>
        <w:t xml:space="preserve">According to the HMIC (2017), </w:t>
      </w:r>
      <w:r w:rsidR="00C62AAC">
        <w:rPr>
          <w:rFonts w:eastAsia="Arial"/>
          <w:color w:val="000000" w:themeColor="text1"/>
          <w:sz w:val="24"/>
          <w:szCs w:val="24"/>
        </w:rPr>
        <w:t xml:space="preserve">misconceptions amongst the </w:t>
      </w:r>
      <w:r w:rsidR="005E0735">
        <w:rPr>
          <w:rFonts w:eastAsia="Arial"/>
          <w:color w:val="000000" w:themeColor="text1"/>
          <w:sz w:val="24"/>
          <w:szCs w:val="24"/>
        </w:rPr>
        <w:t xml:space="preserve">police and CPS </w:t>
      </w:r>
      <w:r w:rsidR="00C62AAC">
        <w:rPr>
          <w:rFonts w:eastAsia="Arial"/>
          <w:color w:val="000000" w:themeColor="text1"/>
          <w:sz w:val="24"/>
          <w:szCs w:val="24"/>
        </w:rPr>
        <w:t xml:space="preserve">around </w:t>
      </w:r>
      <w:r w:rsidR="005E0735">
        <w:rPr>
          <w:rFonts w:eastAsia="Arial"/>
          <w:color w:val="000000" w:themeColor="text1"/>
          <w:sz w:val="24"/>
          <w:szCs w:val="24"/>
        </w:rPr>
        <w:t xml:space="preserve">stalking legislation </w:t>
      </w:r>
      <w:r w:rsidR="00C62AAC">
        <w:rPr>
          <w:rFonts w:eastAsia="Arial"/>
          <w:color w:val="000000" w:themeColor="text1"/>
          <w:sz w:val="24"/>
          <w:szCs w:val="24"/>
        </w:rPr>
        <w:t xml:space="preserve">meant that </w:t>
      </w:r>
      <w:r w:rsidR="005E0735">
        <w:rPr>
          <w:rFonts w:eastAsia="Arial"/>
          <w:color w:val="000000" w:themeColor="text1"/>
          <w:sz w:val="24"/>
          <w:szCs w:val="24"/>
        </w:rPr>
        <w:t xml:space="preserve">incidents of victimisation were often dealt with as isolated incidents, recorded as malicious communication or </w:t>
      </w:r>
      <w:r w:rsidR="00D6535D">
        <w:rPr>
          <w:rFonts w:eastAsia="Arial"/>
          <w:color w:val="000000" w:themeColor="text1"/>
          <w:sz w:val="24"/>
          <w:szCs w:val="24"/>
        </w:rPr>
        <w:t xml:space="preserve">crimed as </w:t>
      </w:r>
      <w:r w:rsidR="005E0735">
        <w:rPr>
          <w:rFonts w:eastAsia="Arial"/>
          <w:color w:val="000000" w:themeColor="text1"/>
          <w:sz w:val="24"/>
          <w:szCs w:val="24"/>
        </w:rPr>
        <w:t>harassment.</w:t>
      </w:r>
      <w:r w:rsidR="00D6535D">
        <w:rPr>
          <w:rFonts w:eastAsia="Arial"/>
          <w:color w:val="000000" w:themeColor="text1"/>
          <w:sz w:val="24"/>
          <w:szCs w:val="24"/>
        </w:rPr>
        <w:t xml:space="preserve"> </w:t>
      </w:r>
      <w:r w:rsidR="0058158B" w:rsidRPr="0058158B">
        <w:rPr>
          <w:rFonts w:eastAsia="Arial"/>
          <w:color w:val="000000" w:themeColor="text1"/>
          <w:sz w:val="24"/>
          <w:szCs w:val="24"/>
        </w:rPr>
        <w:t xml:space="preserve">The importance of reviewing the </w:t>
      </w:r>
      <w:r w:rsidR="00E87608">
        <w:rPr>
          <w:rFonts w:eastAsia="Arial"/>
          <w:color w:val="000000" w:themeColor="text1"/>
          <w:sz w:val="24"/>
          <w:szCs w:val="24"/>
        </w:rPr>
        <w:t xml:space="preserve">wider </w:t>
      </w:r>
      <w:r w:rsidR="0058158B" w:rsidRPr="0058158B">
        <w:rPr>
          <w:rFonts w:eastAsia="Arial"/>
          <w:color w:val="000000" w:themeColor="text1"/>
          <w:sz w:val="24"/>
          <w:szCs w:val="24"/>
        </w:rPr>
        <w:t>context</w:t>
      </w:r>
      <w:r w:rsidR="00E87608">
        <w:rPr>
          <w:rFonts w:eastAsia="Arial"/>
          <w:color w:val="000000" w:themeColor="text1"/>
          <w:sz w:val="24"/>
          <w:szCs w:val="24"/>
        </w:rPr>
        <w:t>ual factors</w:t>
      </w:r>
      <w:r w:rsidR="0058158B" w:rsidRPr="0058158B">
        <w:rPr>
          <w:rFonts w:eastAsia="Arial"/>
          <w:color w:val="000000" w:themeColor="text1"/>
          <w:sz w:val="24"/>
          <w:szCs w:val="24"/>
        </w:rPr>
        <w:t xml:space="preserve"> behind these cases is vital in understanding vulnerability, risk, and patterns of behaviour over a period of time</w:t>
      </w:r>
      <w:r w:rsidR="00E87608">
        <w:rPr>
          <w:rFonts w:eastAsia="Arial"/>
          <w:color w:val="000000" w:themeColor="text1"/>
          <w:sz w:val="24"/>
          <w:szCs w:val="24"/>
        </w:rPr>
        <w:t xml:space="preserve"> so the right levels of protection could be put in place.</w:t>
      </w:r>
      <w:r w:rsidR="0058158B" w:rsidRPr="0058158B">
        <w:rPr>
          <w:rFonts w:eastAsia="Arial"/>
          <w:color w:val="000000" w:themeColor="text1"/>
          <w:sz w:val="24"/>
          <w:szCs w:val="24"/>
        </w:rPr>
        <w:t xml:space="preserve"> </w:t>
      </w:r>
      <w:r w:rsidR="0058158B">
        <w:rPr>
          <w:rFonts w:eastAsia="Arial"/>
          <w:color w:val="000000" w:themeColor="text1"/>
          <w:sz w:val="24"/>
          <w:szCs w:val="24"/>
        </w:rPr>
        <w:t xml:space="preserve">The </w:t>
      </w:r>
      <w:r w:rsidR="0058158B" w:rsidRPr="0058158B">
        <w:rPr>
          <w:rFonts w:eastAsia="Arial"/>
          <w:color w:val="000000" w:themeColor="text1"/>
          <w:sz w:val="24"/>
          <w:szCs w:val="24"/>
        </w:rPr>
        <w:t xml:space="preserve">main frustrations </w:t>
      </w:r>
      <w:r w:rsidR="0058158B">
        <w:rPr>
          <w:rFonts w:eastAsia="Arial"/>
          <w:color w:val="000000" w:themeColor="text1"/>
          <w:sz w:val="24"/>
          <w:szCs w:val="24"/>
        </w:rPr>
        <w:t xml:space="preserve">amongst victims </w:t>
      </w:r>
      <w:r w:rsidR="0058158B" w:rsidRPr="0058158B">
        <w:rPr>
          <w:rFonts w:eastAsia="Arial"/>
          <w:color w:val="000000" w:themeColor="text1"/>
          <w:sz w:val="24"/>
          <w:szCs w:val="24"/>
        </w:rPr>
        <w:t>were that police were not looking at the bigger picture and were treating these incidents as single-handed events; thus, resulting in the severity, continuity and escalation of the offence being overlooked (HMIC, 2017)</w:t>
      </w:r>
      <w:r w:rsidR="00C80D81">
        <w:rPr>
          <w:rFonts w:eastAsia="Arial"/>
          <w:color w:val="000000" w:themeColor="text1"/>
          <w:sz w:val="24"/>
          <w:szCs w:val="24"/>
        </w:rPr>
        <w:t>. Having been aware of the complexities surrounding stalking from recent training I had received</w:t>
      </w:r>
      <w:r w:rsidR="00D10A27">
        <w:rPr>
          <w:rFonts w:eastAsia="Arial"/>
          <w:color w:val="000000" w:themeColor="text1"/>
          <w:sz w:val="24"/>
          <w:szCs w:val="24"/>
        </w:rPr>
        <w:t xml:space="preserve"> and awareness from evaluations on similar investigations (Gibbs, 1988),</w:t>
      </w:r>
      <w:r w:rsidR="00C80D81">
        <w:rPr>
          <w:rFonts w:eastAsia="Arial"/>
          <w:color w:val="000000" w:themeColor="text1"/>
          <w:sz w:val="24"/>
          <w:szCs w:val="24"/>
        </w:rPr>
        <w:t xml:space="preserve"> I felt it was vital that the wider contextual patterns of behaviour over time were included in my action plan as I knew this would help in the long-term to tackle this repeated occurrence. </w:t>
      </w:r>
      <w:r w:rsidR="009C1804" w:rsidRPr="009C1804">
        <w:rPr>
          <w:rFonts w:eastAsia="Arial"/>
          <w:color w:val="000000" w:themeColor="text1"/>
          <w:sz w:val="24"/>
          <w:szCs w:val="24"/>
        </w:rPr>
        <w:t>Stalking is a complex crime that ca</w:t>
      </w:r>
      <w:r w:rsidR="00F41C1F">
        <w:rPr>
          <w:rFonts w:eastAsia="Arial"/>
          <w:color w:val="000000" w:themeColor="text1"/>
          <w:sz w:val="24"/>
          <w:szCs w:val="24"/>
        </w:rPr>
        <w:t xml:space="preserve">n </w:t>
      </w:r>
      <w:r w:rsidR="009C1804" w:rsidRPr="009C1804">
        <w:rPr>
          <w:rFonts w:eastAsia="Arial"/>
          <w:color w:val="000000" w:themeColor="text1"/>
          <w:sz w:val="24"/>
          <w:szCs w:val="24"/>
        </w:rPr>
        <w:t xml:space="preserve">consist of a repeated targeted routine of behaviours towards a victim to whom they are obsessed or fixated with (Sheridan </w:t>
      </w:r>
      <w:r w:rsidR="00D959CD">
        <w:rPr>
          <w:rFonts w:eastAsia="Arial"/>
          <w:color w:val="000000" w:themeColor="text1"/>
          <w:sz w:val="24"/>
          <w:szCs w:val="24"/>
        </w:rPr>
        <w:t>and</w:t>
      </w:r>
      <w:r w:rsidR="009C1804" w:rsidRPr="009C1804">
        <w:rPr>
          <w:rFonts w:eastAsia="Arial"/>
          <w:color w:val="000000" w:themeColor="text1"/>
          <w:sz w:val="24"/>
          <w:szCs w:val="24"/>
        </w:rPr>
        <w:t xml:space="preserve"> Davies, 2001)</w:t>
      </w:r>
      <w:r w:rsidR="008253B2">
        <w:rPr>
          <w:rFonts w:eastAsia="Arial"/>
          <w:color w:val="000000" w:themeColor="text1"/>
          <w:sz w:val="24"/>
          <w:szCs w:val="24"/>
        </w:rPr>
        <w:t xml:space="preserve">. </w:t>
      </w:r>
      <w:r w:rsidR="009C1804" w:rsidRPr="009C1804">
        <w:rPr>
          <w:rFonts w:eastAsia="Arial"/>
          <w:color w:val="000000" w:themeColor="text1"/>
          <w:sz w:val="24"/>
          <w:szCs w:val="24"/>
        </w:rPr>
        <w:t xml:space="preserve">Studies have demonstrated </w:t>
      </w:r>
      <w:r w:rsidR="008253B2">
        <w:rPr>
          <w:rFonts w:eastAsia="Arial"/>
          <w:color w:val="000000" w:themeColor="text1"/>
          <w:sz w:val="24"/>
          <w:szCs w:val="24"/>
        </w:rPr>
        <w:t xml:space="preserve">that </w:t>
      </w:r>
      <w:r w:rsidR="008253B2" w:rsidRPr="008253B2">
        <w:rPr>
          <w:rFonts w:eastAsia="Arial"/>
          <w:color w:val="000000" w:themeColor="text1"/>
          <w:sz w:val="24"/>
          <w:szCs w:val="24"/>
        </w:rPr>
        <w:t xml:space="preserve">there is no distinct single action or behaviour, instead, it embraces a multitude of characteristics over time. </w:t>
      </w:r>
      <w:r w:rsidR="0011321F" w:rsidRPr="009C1804">
        <w:rPr>
          <w:rFonts w:eastAsia="Arial"/>
          <w:color w:val="000000" w:themeColor="text1"/>
          <w:sz w:val="24"/>
          <w:szCs w:val="24"/>
        </w:rPr>
        <w:t xml:space="preserve">The impact of </w:t>
      </w:r>
      <w:r w:rsidR="0011321F">
        <w:rPr>
          <w:rFonts w:eastAsia="Arial"/>
          <w:color w:val="000000" w:themeColor="text1"/>
          <w:sz w:val="24"/>
          <w:szCs w:val="24"/>
        </w:rPr>
        <w:t xml:space="preserve">online </w:t>
      </w:r>
      <w:r w:rsidR="0011321F" w:rsidRPr="009C1804">
        <w:rPr>
          <w:rFonts w:eastAsia="Arial"/>
          <w:color w:val="000000" w:themeColor="text1"/>
          <w:sz w:val="24"/>
          <w:szCs w:val="24"/>
        </w:rPr>
        <w:t>stalking</w:t>
      </w:r>
      <w:r w:rsidR="009C1804" w:rsidRPr="009C1804">
        <w:rPr>
          <w:rFonts w:eastAsia="Arial"/>
          <w:color w:val="000000" w:themeColor="text1"/>
          <w:sz w:val="24"/>
          <w:szCs w:val="24"/>
        </w:rPr>
        <w:t xml:space="preserve"> may vary according to the victim’s characteristics, past and previous experiences, current circumstances, and whether the stalker is known (Kumar and Rajan, 2018)</w:t>
      </w:r>
      <w:r w:rsidR="00D10A27">
        <w:rPr>
          <w:rFonts w:eastAsia="Arial"/>
          <w:color w:val="000000" w:themeColor="text1"/>
          <w:sz w:val="24"/>
          <w:szCs w:val="24"/>
        </w:rPr>
        <w:t>, t</w:t>
      </w:r>
      <w:r w:rsidR="009C1804" w:rsidRPr="009C1804">
        <w:rPr>
          <w:rFonts w:eastAsia="Arial"/>
          <w:color w:val="000000" w:themeColor="text1"/>
          <w:sz w:val="24"/>
          <w:szCs w:val="24"/>
        </w:rPr>
        <w:t>he behaviour of perpetrators can likely be tracked and traced over a material timeframe</w:t>
      </w:r>
      <w:r w:rsidR="00D10A27">
        <w:rPr>
          <w:rFonts w:eastAsia="Arial"/>
          <w:color w:val="000000" w:themeColor="text1"/>
          <w:sz w:val="24"/>
          <w:szCs w:val="24"/>
        </w:rPr>
        <w:t>.</w:t>
      </w:r>
    </w:p>
    <w:p w14:paraId="6C2C2D6C" w14:textId="77777777" w:rsidR="009C1804" w:rsidRDefault="009C1804" w:rsidP="00363737">
      <w:pPr>
        <w:spacing w:line="276" w:lineRule="auto"/>
        <w:ind w:right="237"/>
        <w:rPr>
          <w:rFonts w:eastAsia="Arial"/>
          <w:color w:val="000000" w:themeColor="text1"/>
          <w:sz w:val="24"/>
          <w:szCs w:val="24"/>
        </w:rPr>
      </w:pPr>
    </w:p>
    <w:p w14:paraId="74BFACC7" w14:textId="25765500" w:rsidR="0031305A" w:rsidRDefault="00565110" w:rsidP="00363737">
      <w:pPr>
        <w:spacing w:line="276" w:lineRule="auto"/>
        <w:ind w:right="237"/>
        <w:rPr>
          <w:rFonts w:eastAsia="Arial"/>
          <w:color w:val="000000" w:themeColor="text1"/>
          <w:sz w:val="24"/>
          <w:szCs w:val="24"/>
        </w:rPr>
      </w:pPr>
      <w:r>
        <w:rPr>
          <w:rFonts w:eastAsia="Arial"/>
          <w:color w:val="000000" w:themeColor="text1"/>
          <w:sz w:val="24"/>
          <w:szCs w:val="24"/>
        </w:rPr>
        <w:t>It was essential that in this case</w:t>
      </w:r>
      <w:r w:rsidR="00F41C1F">
        <w:rPr>
          <w:rFonts w:eastAsia="Arial"/>
          <w:color w:val="000000" w:themeColor="text1"/>
          <w:sz w:val="24"/>
          <w:szCs w:val="24"/>
        </w:rPr>
        <w:t xml:space="preserve">, </w:t>
      </w:r>
      <w:r>
        <w:rPr>
          <w:rFonts w:eastAsia="Arial"/>
          <w:color w:val="000000" w:themeColor="text1"/>
          <w:sz w:val="24"/>
          <w:szCs w:val="24"/>
        </w:rPr>
        <w:t>the right level</w:t>
      </w:r>
      <w:r w:rsidR="00BC3523">
        <w:rPr>
          <w:rFonts w:eastAsia="Arial"/>
          <w:color w:val="000000" w:themeColor="text1"/>
          <w:sz w:val="24"/>
          <w:szCs w:val="24"/>
        </w:rPr>
        <w:t>s</w:t>
      </w:r>
      <w:r>
        <w:rPr>
          <w:rFonts w:eastAsia="Arial"/>
          <w:color w:val="000000" w:themeColor="text1"/>
          <w:sz w:val="24"/>
          <w:szCs w:val="24"/>
        </w:rPr>
        <w:t xml:space="preserve"> of risk and victimisation</w:t>
      </w:r>
      <w:r w:rsidR="003E77B0">
        <w:rPr>
          <w:rFonts w:eastAsia="Arial"/>
          <w:color w:val="000000" w:themeColor="text1"/>
          <w:sz w:val="24"/>
          <w:szCs w:val="24"/>
        </w:rPr>
        <w:t xml:space="preserve"> were identified. </w:t>
      </w:r>
      <w:r w:rsidR="009D5E66">
        <w:rPr>
          <w:rFonts w:eastAsia="Arial"/>
          <w:color w:val="000000" w:themeColor="text1"/>
          <w:sz w:val="24"/>
          <w:szCs w:val="24"/>
        </w:rPr>
        <w:t>Within the legislative context,</w:t>
      </w:r>
      <w:r>
        <w:rPr>
          <w:rFonts w:eastAsia="Arial"/>
          <w:color w:val="000000" w:themeColor="text1"/>
          <w:sz w:val="24"/>
          <w:szCs w:val="24"/>
        </w:rPr>
        <w:t xml:space="preserve"> </w:t>
      </w:r>
      <w:r w:rsidR="009D5E66">
        <w:rPr>
          <w:rFonts w:eastAsia="Arial"/>
          <w:color w:val="000000" w:themeColor="text1"/>
          <w:sz w:val="24"/>
          <w:szCs w:val="24"/>
        </w:rPr>
        <w:t xml:space="preserve">stalking is not legally defined by the Protection from Harassment Act 1997 which was introduced to tackle all forms of harassment, including stalking. This caused misunderstandings amongst officers and prosecutors as to what </w:t>
      </w:r>
      <w:r w:rsidR="00FD164D">
        <w:rPr>
          <w:rFonts w:eastAsia="Arial"/>
          <w:color w:val="000000" w:themeColor="text1"/>
          <w:sz w:val="24"/>
          <w:szCs w:val="24"/>
        </w:rPr>
        <w:t xml:space="preserve">specific </w:t>
      </w:r>
      <w:r w:rsidR="009D5E66">
        <w:rPr>
          <w:rFonts w:eastAsia="Arial"/>
          <w:color w:val="000000" w:themeColor="text1"/>
          <w:sz w:val="24"/>
          <w:szCs w:val="24"/>
        </w:rPr>
        <w:t>behaviours comprise as stalking</w:t>
      </w:r>
      <w:r w:rsidR="00332D56">
        <w:rPr>
          <w:rFonts w:eastAsia="Arial"/>
          <w:color w:val="000000" w:themeColor="text1"/>
          <w:sz w:val="24"/>
          <w:szCs w:val="24"/>
        </w:rPr>
        <w:t>:</w:t>
      </w:r>
      <w:r w:rsidR="009D5E66">
        <w:rPr>
          <w:rFonts w:eastAsia="Arial"/>
          <w:color w:val="000000" w:themeColor="text1"/>
          <w:sz w:val="24"/>
          <w:szCs w:val="24"/>
        </w:rPr>
        <w:t xml:space="preserve"> the minimum number of incidents before </w:t>
      </w:r>
      <w:r w:rsidR="008D29BD">
        <w:rPr>
          <w:rFonts w:eastAsia="Arial"/>
          <w:color w:val="000000" w:themeColor="text1"/>
          <w:sz w:val="24"/>
          <w:szCs w:val="24"/>
        </w:rPr>
        <w:t xml:space="preserve">a </w:t>
      </w:r>
      <w:r w:rsidR="009D5E66">
        <w:rPr>
          <w:rFonts w:eastAsia="Arial"/>
          <w:color w:val="000000" w:themeColor="text1"/>
          <w:sz w:val="24"/>
          <w:szCs w:val="24"/>
        </w:rPr>
        <w:t>person</w:t>
      </w:r>
      <w:r w:rsidR="008D29BD">
        <w:rPr>
          <w:rFonts w:eastAsia="Arial"/>
          <w:color w:val="000000" w:themeColor="text1"/>
          <w:sz w:val="24"/>
          <w:szCs w:val="24"/>
        </w:rPr>
        <w:t>’</w:t>
      </w:r>
      <w:r w:rsidR="009D5E66">
        <w:rPr>
          <w:rFonts w:eastAsia="Arial"/>
          <w:color w:val="000000" w:themeColor="text1"/>
          <w:sz w:val="24"/>
          <w:szCs w:val="24"/>
        </w:rPr>
        <w:t>s behaviour is considered to be stalking</w:t>
      </w:r>
      <w:r w:rsidR="008D29BD">
        <w:rPr>
          <w:rFonts w:eastAsia="Arial"/>
          <w:color w:val="000000" w:themeColor="text1"/>
          <w:sz w:val="24"/>
          <w:szCs w:val="24"/>
        </w:rPr>
        <w:t>;</w:t>
      </w:r>
      <w:r w:rsidR="009D5E66">
        <w:rPr>
          <w:rFonts w:eastAsia="Arial"/>
          <w:color w:val="000000" w:themeColor="text1"/>
          <w:sz w:val="24"/>
          <w:szCs w:val="24"/>
        </w:rPr>
        <w:t xml:space="preserve"> and the issue of proving the stalkers intent</w:t>
      </w:r>
      <w:r w:rsidR="008D29BD">
        <w:rPr>
          <w:rFonts w:eastAsia="Arial"/>
          <w:color w:val="000000" w:themeColor="text1"/>
          <w:sz w:val="24"/>
          <w:szCs w:val="24"/>
        </w:rPr>
        <w:t xml:space="preserve">ions and whether their intent to place the target </w:t>
      </w:r>
      <w:r w:rsidR="003F7172">
        <w:rPr>
          <w:rFonts w:eastAsia="Arial"/>
          <w:color w:val="000000" w:themeColor="text1"/>
          <w:sz w:val="24"/>
          <w:szCs w:val="24"/>
        </w:rPr>
        <w:t>in fear of theirs and others safety was necessary (Blaauw</w:t>
      </w:r>
      <w:r w:rsidR="00CC2A88">
        <w:rPr>
          <w:rFonts w:eastAsia="Arial"/>
          <w:color w:val="000000" w:themeColor="text1"/>
          <w:sz w:val="24"/>
          <w:szCs w:val="24"/>
        </w:rPr>
        <w:t xml:space="preserve"> et al.</w:t>
      </w:r>
      <w:r w:rsidR="003F7172">
        <w:rPr>
          <w:rFonts w:eastAsia="Arial"/>
          <w:color w:val="000000" w:themeColor="text1"/>
          <w:sz w:val="24"/>
          <w:szCs w:val="24"/>
        </w:rPr>
        <w:t xml:space="preserve">, 2002). </w:t>
      </w:r>
      <w:r w:rsidR="00A74DA4">
        <w:rPr>
          <w:rFonts w:eastAsia="Arial"/>
          <w:color w:val="000000" w:themeColor="text1"/>
          <w:sz w:val="24"/>
          <w:szCs w:val="24"/>
        </w:rPr>
        <w:t xml:space="preserve">Whilst scholars agreed </w:t>
      </w:r>
      <w:r w:rsidR="003F7172">
        <w:rPr>
          <w:rFonts w:eastAsia="Arial"/>
          <w:color w:val="000000" w:themeColor="text1"/>
          <w:sz w:val="24"/>
          <w:szCs w:val="24"/>
        </w:rPr>
        <w:t xml:space="preserve">that </w:t>
      </w:r>
      <w:r w:rsidR="00A74DA4">
        <w:rPr>
          <w:rFonts w:eastAsia="Arial"/>
          <w:color w:val="000000" w:themeColor="text1"/>
          <w:sz w:val="24"/>
          <w:szCs w:val="24"/>
        </w:rPr>
        <w:t>it</w:t>
      </w:r>
      <w:r w:rsidR="003F7172">
        <w:rPr>
          <w:rFonts w:eastAsia="Arial"/>
          <w:color w:val="000000" w:themeColor="text1"/>
          <w:sz w:val="24"/>
          <w:szCs w:val="24"/>
        </w:rPr>
        <w:t xml:space="preserve"> was advisable to exclude specific behaviours or minimum numbers of occasions for stalkin</w:t>
      </w:r>
      <w:r w:rsidR="00A74DA4">
        <w:rPr>
          <w:rFonts w:eastAsia="Arial"/>
          <w:color w:val="000000" w:themeColor="text1"/>
          <w:sz w:val="24"/>
          <w:szCs w:val="24"/>
        </w:rPr>
        <w:t xml:space="preserve">g, investigators struggled to quantify stalking due to </w:t>
      </w:r>
      <w:r w:rsidR="00D34CC3">
        <w:rPr>
          <w:rFonts w:eastAsia="Arial"/>
          <w:color w:val="000000" w:themeColor="text1"/>
          <w:sz w:val="24"/>
          <w:szCs w:val="24"/>
        </w:rPr>
        <w:t>the differences in the definitive understandings amongst researchers and legislators</w:t>
      </w:r>
      <w:r w:rsidR="00FD164D">
        <w:rPr>
          <w:rFonts w:eastAsia="Arial"/>
          <w:color w:val="000000" w:themeColor="text1"/>
          <w:sz w:val="24"/>
          <w:szCs w:val="24"/>
        </w:rPr>
        <w:t xml:space="preserve">, leading to many victims </w:t>
      </w:r>
      <w:r w:rsidR="00AB37D9">
        <w:rPr>
          <w:rFonts w:eastAsia="Arial"/>
          <w:color w:val="000000" w:themeColor="text1"/>
          <w:sz w:val="24"/>
          <w:szCs w:val="24"/>
        </w:rPr>
        <w:t xml:space="preserve">of stalking </w:t>
      </w:r>
      <w:r w:rsidR="00FD164D">
        <w:rPr>
          <w:rFonts w:eastAsia="Arial"/>
          <w:color w:val="000000" w:themeColor="text1"/>
          <w:sz w:val="24"/>
          <w:szCs w:val="24"/>
        </w:rPr>
        <w:t xml:space="preserve">stating that they </w:t>
      </w:r>
      <w:r w:rsidR="00FD164D">
        <w:rPr>
          <w:rFonts w:eastAsia="Arial"/>
          <w:color w:val="000000" w:themeColor="text1"/>
          <w:sz w:val="24"/>
          <w:szCs w:val="24"/>
        </w:rPr>
        <w:lastRenderedPageBreak/>
        <w:t xml:space="preserve">did not feel </w:t>
      </w:r>
      <w:r w:rsidR="00AB37D9">
        <w:rPr>
          <w:rFonts w:eastAsia="Arial"/>
          <w:color w:val="000000" w:themeColor="text1"/>
          <w:sz w:val="24"/>
          <w:szCs w:val="24"/>
        </w:rPr>
        <w:t xml:space="preserve">like </w:t>
      </w:r>
      <w:r w:rsidR="00FD164D">
        <w:rPr>
          <w:rFonts w:eastAsia="Arial"/>
          <w:color w:val="000000" w:themeColor="text1"/>
          <w:sz w:val="24"/>
          <w:szCs w:val="24"/>
        </w:rPr>
        <w:t xml:space="preserve">the CJS was taking </w:t>
      </w:r>
      <w:r w:rsidR="00AB37D9">
        <w:rPr>
          <w:rFonts w:eastAsia="Arial"/>
          <w:color w:val="000000" w:themeColor="text1"/>
          <w:sz w:val="24"/>
          <w:szCs w:val="24"/>
        </w:rPr>
        <w:t xml:space="preserve">enough adequate action </w:t>
      </w:r>
      <w:r w:rsidR="00FD164D">
        <w:rPr>
          <w:rFonts w:eastAsia="Arial"/>
          <w:color w:val="000000" w:themeColor="text1"/>
          <w:sz w:val="24"/>
          <w:szCs w:val="24"/>
        </w:rPr>
        <w:t xml:space="preserve">(CPS, 2018). </w:t>
      </w:r>
      <w:r w:rsidR="00A253B9">
        <w:rPr>
          <w:rFonts w:eastAsia="Arial"/>
          <w:color w:val="000000" w:themeColor="text1"/>
          <w:sz w:val="24"/>
          <w:szCs w:val="24"/>
        </w:rPr>
        <w:t xml:space="preserve">This research suggests that it was not  down to the </w:t>
      </w:r>
      <w:r w:rsidR="00FD164D">
        <w:rPr>
          <w:rFonts w:eastAsia="Arial"/>
          <w:color w:val="000000" w:themeColor="text1"/>
          <w:sz w:val="24"/>
          <w:szCs w:val="24"/>
        </w:rPr>
        <w:t>occupational objective of</w:t>
      </w:r>
      <w:r w:rsidR="007E2DEA">
        <w:rPr>
          <w:rFonts w:eastAsia="Arial"/>
          <w:color w:val="000000" w:themeColor="text1"/>
          <w:sz w:val="24"/>
          <w:szCs w:val="24"/>
        </w:rPr>
        <w:t xml:space="preserve"> the</w:t>
      </w:r>
      <w:r w:rsidR="00FD164D">
        <w:rPr>
          <w:rFonts w:eastAsia="Arial"/>
          <w:color w:val="000000" w:themeColor="text1"/>
          <w:sz w:val="24"/>
          <w:szCs w:val="24"/>
        </w:rPr>
        <w:t xml:space="preserve"> definers, but </w:t>
      </w:r>
      <w:r w:rsidR="00A253B9">
        <w:rPr>
          <w:rFonts w:eastAsia="Arial"/>
          <w:color w:val="000000" w:themeColor="text1"/>
          <w:sz w:val="24"/>
          <w:szCs w:val="24"/>
        </w:rPr>
        <w:t>d</w:t>
      </w:r>
      <w:r w:rsidR="00505F7E">
        <w:rPr>
          <w:rFonts w:eastAsia="Arial"/>
          <w:color w:val="000000" w:themeColor="text1"/>
          <w:sz w:val="24"/>
          <w:szCs w:val="24"/>
        </w:rPr>
        <w:t>ue to misunderstandings</w:t>
      </w:r>
      <w:r w:rsidR="00A253B9">
        <w:rPr>
          <w:rFonts w:eastAsia="Arial"/>
          <w:color w:val="000000" w:themeColor="text1"/>
          <w:sz w:val="24"/>
          <w:szCs w:val="24"/>
        </w:rPr>
        <w:t xml:space="preserve"> around the complexities of stalking, </w:t>
      </w:r>
      <w:r w:rsidR="00505F7E">
        <w:rPr>
          <w:rFonts w:eastAsia="Arial"/>
          <w:color w:val="000000" w:themeColor="text1"/>
          <w:sz w:val="24"/>
          <w:szCs w:val="24"/>
        </w:rPr>
        <w:t xml:space="preserve">causing vital warning signs </w:t>
      </w:r>
      <w:r w:rsidR="00417678">
        <w:rPr>
          <w:rFonts w:eastAsia="Arial"/>
          <w:color w:val="000000" w:themeColor="text1"/>
          <w:sz w:val="24"/>
          <w:szCs w:val="24"/>
        </w:rPr>
        <w:t>to be missed.</w:t>
      </w:r>
    </w:p>
    <w:p w14:paraId="29323F32" w14:textId="77777777" w:rsidR="008F0AC3" w:rsidRDefault="008F0AC3" w:rsidP="00363737">
      <w:pPr>
        <w:spacing w:line="276" w:lineRule="auto"/>
        <w:ind w:right="237"/>
        <w:rPr>
          <w:rFonts w:eastAsia="Arial"/>
          <w:color w:val="000000" w:themeColor="text1"/>
          <w:sz w:val="24"/>
          <w:szCs w:val="24"/>
        </w:rPr>
      </w:pPr>
    </w:p>
    <w:p w14:paraId="64749140" w14:textId="07868150" w:rsidR="008F6C7A" w:rsidRDefault="00710895" w:rsidP="00363737">
      <w:pPr>
        <w:spacing w:line="276" w:lineRule="auto"/>
        <w:ind w:right="237"/>
        <w:rPr>
          <w:rFonts w:eastAsia="Arial"/>
          <w:color w:val="000000" w:themeColor="text1"/>
          <w:sz w:val="24"/>
          <w:szCs w:val="24"/>
        </w:rPr>
      </w:pPr>
      <w:r>
        <w:rPr>
          <w:rFonts w:eastAsia="Arial"/>
          <w:color w:val="000000" w:themeColor="text1"/>
          <w:sz w:val="24"/>
          <w:szCs w:val="24"/>
        </w:rPr>
        <w:t xml:space="preserve">Within this case, </w:t>
      </w:r>
      <w:r w:rsidR="002374F3">
        <w:rPr>
          <w:rFonts w:eastAsia="Arial"/>
          <w:color w:val="000000" w:themeColor="text1"/>
          <w:sz w:val="24"/>
          <w:szCs w:val="24"/>
        </w:rPr>
        <w:t xml:space="preserve">the wider </w:t>
      </w:r>
      <w:r w:rsidR="00D90E66">
        <w:rPr>
          <w:rFonts w:eastAsia="Arial"/>
          <w:color w:val="000000" w:themeColor="text1"/>
          <w:sz w:val="24"/>
          <w:szCs w:val="24"/>
        </w:rPr>
        <w:t>contextual</w:t>
      </w:r>
      <w:r w:rsidR="00C70D7D">
        <w:rPr>
          <w:rFonts w:eastAsia="Arial"/>
          <w:color w:val="000000" w:themeColor="text1"/>
          <w:sz w:val="24"/>
          <w:szCs w:val="24"/>
        </w:rPr>
        <w:t xml:space="preserve"> approach </w:t>
      </w:r>
      <w:r w:rsidR="002374F3">
        <w:rPr>
          <w:rFonts w:eastAsia="Arial"/>
          <w:color w:val="000000" w:themeColor="text1"/>
          <w:sz w:val="24"/>
          <w:szCs w:val="24"/>
        </w:rPr>
        <w:t xml:space="preserve">was used </w:t>
      </w:r>
      <w:r w:rsidR="00C70D7D">
        <w:rPr>
          <w:rFonts w:eastAsia="Arial"/>
          <w:color w:val="000000" w:themeColor="text1"/>
          <w:sz w:val="24"/>
          <w:szCs w:val="24"/>
        </w:rPr>
        <w:t>to enhance</w:t>
      </w:r>
      <w:r w:rsidR="00D34CC3">
        <w:rPr>
          <w:rFonts w:eastAsia="Arial"/>
          <w:color w:val="000000" w:themeColor="text1"/>
          <w:sz w:val="24"/>
          <w:szCs w:val="24"/>
        </w:rPr>
        <w:t xml:space="preserve"> </w:t>
      </w:r>
      <w:r w:rsidR="00396960">
        <w:rPr>
          <w:rFonts w:eastAsia="Arial"/>
          <w:color w:val="000000" w:themeColor="text1"/>
          <w:sz w:val="24"/>
          <w:szCs w:val="24"/>
        </w:rPr>
        <w:t>my</w:t>
      </w:r>
      <w:r w:rsidR="00D34CC3">
        <w:rPr>
          <w:rFonts w:eastAsia="Arial"/>
          <w:color w:val="000000" w:themeColor="text1"/>
          <w:sz w:val="24"/>
          <w:szCs w:val="24"/>
        </w:rPr>
        <w:t xml:space="preserve"> understanding </w:t>
      </w:r>
      <w:r w:rsidR="00080CF6">
        <w:rPr>
          <w:rFonts w:eastAsia="Arial"/>
          <w:color w:val="000000" w:themeColor="text1"/>
          <w:sz w:val="24"/>
          <w:szCs w:val="24"/>
        </w:rPr>
        <w:t xml:space="preserve">around this male’s ongoing behaviour over a long period of time by </w:t>
      </w:r>
      <w:r w:rsidR="00F31E9F">
        <w:rPr>
          <w:rFonts w:eastAsia="Arial"/>
          <w:color w:val="000000" w:themeColor="text1"/>
          <w:sz w:val="24"/>
          <w:szCs w:val="24"/>
        </w:rPr>
        <w:t xml:space="preserve">assessing </w:t>
      </w:r>
      <w:r w:rsidR="00242CBC">
        <w:rPr>
          <w:rFonts w:eastAsia="Arial"/>
          <w:color w:val="000000" w:themeColor="text1"/>
          <w:sz w:val="24"/>
          <w:szCs w:val="24"/>
        </w:rPr>
        <w:t>a range of factors</w:t>
      </w:r>
      <w:r w:rsidR="00A253B9">
        <w:rPr>
          <w:rFonts w:eastAsia="Arial"/>
          <w:color w:val="000000" w:themeColor="text1"/>
          <w:sz w:val="24"/>
          <w:szCs w:val="24"/>
        </w:rPr>
        <w:t>, including</w:t>
      </w:r>
      <w:r w:rsidR="00690849">
        <w:rPr>
          <w:rFonts w:eastAsia="Arial"/>
          <w:color w:val="000000" w:themeColor="text1"/>
          <w:sz w:val="24"/>
          <w:szCs w:val="24"/>
        </w:rPr>
        <w:t>:</w:t>
      </w:r>
      <w:r w:rsidR="00567802">
        <w:rPr>
          <w:rFonts w:eastAsia="Arial"/>
          <w:color w:val="000000" w:themeColor="text1"/>
          <w:sz w:val="24"/>
          <w:szCs w:val="24"/>
        </w:rPr>
        <w:t xml:space="preserve"> previous occurrences</w:t>
      </w:r>
      <w:r w:rsidR="00F31E9F">
        <w:rPr>
          <w:rFonts w:eastAsia="Arial"/>
          <w:color w:val="000000" w:themeColor="text1"/>
          <w:sz w:val="24"/>
          <w:szCs w:val="24"/>
        </w:rPr>
        <w:t xml:space="preserve"> between him and the victim</w:t>
      </w:r>
      <w:r w:rsidR="00567802">
        <w:rPr>
          <w:rFonts w:eastAsia="Arial"/>
          <w:color w:val="000000" w:themeColor="text1"/>
          <w:sz w:val="24"/>
          <w:szCs w:val="24"/>
        </w:rPr>
        <w:t>,</w:t>
      </w:r>
      <w:r w:rsidR="001C2FBB">
        <w:rPr>
          <w:rFonts w:eastAsia="Arial"/>
          <w:color w:val="000000" w:themeColor="text1"/>
          <w:sz w:val="24"/>
          <w:szCs w:val="24"/>
        </w:rPr>
        <w:t xml:space="preserve"> </w:t>
      </w:r>
      <w:r w:rsidR="00A253B9">
        <w:rPr>
          <w:rFonts w:eastAsia="Arial"/>
          <w:color w:val="000000" w:themeColor="text1"/>
          <w:sz w:val="24"/>
          <w:szCs w:val="24"/>
        </w:rPr>
        <w:t>material timeframes</w:t>
      </w:r>
      <w:r w:rsidR="00567802">
        <w:rPr>
          <w:rFonts w:eastAsia="Arial"/>
          <w:color w:val="000000" w:themeColor="text1"/>
          <w:sz w:val="24"/>
          <w:szCs w:val="24"/>
        </w:rPr>
        <w:t xml:space="preserve">, when </w:t>
      </w:r>
      <w:r w:rsidR="00892051">
        <w:rPr>
          <w:rFonts w:eastAsia="Arial"/>
          <w:color w:val="000000" w:themeColor="text1"/>
          <w:sz w:val="24"/>
          <w:szCs w:val="24"/>
        </w:rPr>
        <w:t xml:space="preserve">she suddenly started getting messages from him again </w:t>
      </w:r>
      <w:r w:rsidR="008B4B43">
        <w:rPr>
          <w:rFonts w:eastAsia="Arial"/>
          <w:color w:val="000000" w:themeColor="text1"/>
          <w:sz w:val="24"/>
          <w:szCs w:val="24"/>
        </w:rPr>
        <w:t>after a long period of it stopping and her returning to the country</w:t>
      </w:r>
      <w:r w:rsidR="00567802">
        <w:rPr>
          <w:rFonts w:eastAsia="Arial"/>
          <w:color w:val="000000" w:themeColor="text1"/>
          <w:sz w:val="24"/>
          <w:szCs w:val="24"/>
        </w:rPr>
        <w:t xml:space="preserve">, what </w:t>
      </w:r>
      <w:r w:rsidR="000B421A">
        <w:rPr>
          <w:rFonts w:eastAsia="Arial"/>
          <w:color w:val="000000" w:themeColor="text1"/>
          <w:sz w:val="24"/>
          <w:szCs w:val="24"/>
        </w:rPr>
        <w:t xml:space="preserve">his </w:t>
      </w:r>
      <w:r w:rsidR="00F31E9F">
        <w:rPr>
          <w:rFonts w:eastAsia="Arial"/>
          <w:color w:val="000000" w:themeColor="text1"/>
          <w:sz w:val="24"/>
          <w:szCs w:val="24"/>
        </w:rPr>
        <w:t xml:space="preserve">intentions appear to show </w:t>
      </w:r>
      <w:r w:rsidR="008B4B43">
        <w:rPr>
          <w:rFonts w:eastAsia="Arial"/>
          <w:color w:val="000000" w:themeColor="text1"/>
          <w:sz w:val="24"/>
          <w:szCs w:val="24"/>
        </w:rPr>
        <w:t>as he was sending indecent images of himself alongside obsessive and abusive messages</w:t>
      </w:r>
      <w:r w:rsidR="0008543E">
        <w:rPr>
          <w:rFonts w:eastAsia="Arial"/>
          <w:color w:val="000000" w:themeColor="text1"/>
          <w:sz w:val="24"/>
          <w:szCs w:val="24"/>
        </w:rPr>
        <w:t>, previous offending history,</w:t>
      </w:r>
      <w:r w:rsidR="00F31E9F">
        <w:rPr>
          <w:rFonts w:eastAsia="Arial"/>
          <w:color w:val="000000" w:themeColor="text1"/>
          <w:sz w:val="24"/>
          <w:szCs w:val="24"/>
        </w:rPr>
        <w:t xml:space="preserve"> and </w:t>
      </w:r>
      <w:r w:rsidR="00F472F5">
        <w:rPr>
          <w:rFonts w:eastAsia="Arial"/>
          <w:color w:val="000000" w:themeColor="text1"/>
          <w:sz w:val="24"/>
          <w:szCs w:val="24"/>
        </w:rPr>
        <w:t xml:space="preserve">how </w:t>
      </w:r>
      <w:r w:rsidR="000B421A">
        <w:rPr>
          <w:rFonts w:eastAsia="Arial"/>
          <w:color w:val="000000" w:themeColor="text1"/>
          <w:sz w:val="24"/>
          <w:szCs w:val="24"/>
        </w:rPr>
        <w:t>he is</w:t>
      </w:r>
      <w:r w:rsidR="00F472F5">
        <w:rPr>
          <w:rFonts w:eastAsia="Arial"/>
          <w:color w:val="000000" w:themeColor="text1"/>
          <w:sz w:val="24"/>
          <w:szCs w:val="24"/>
        </w:rPr>
        <w:t xml:space="preserve"> going abo</w:t>
      </w:r>
      <w:r w:rsidR="008B4B43">
        <w:rPr>
          <w:rFonts w:eastAsia="Arial"/>
          <w:color w:val="000000" w:themeColor="text1"/>
          <w:sz w:val="24"/>
          <w:szCs w:val="24"/>
        </w:rPr>
        <w:t xml:space="preserve">ut this behaviour such as creating fake profiles to try and contact her. </w:t>
      </w:r>
      <w:r w:rsidR="00747AB2">
        <w:rPr>
          <w:rFonts w:eastAsia="Arial"/>
          <w:color w:val="000000" w:themeColor="text1"/>
          <w:sz w:val="24"/>
          <w:szCs w:val="24"/>
        </w:rPr>
        <w:t xml:space="preserve">Whilst </w:t>
      </w:r>
      <w:r w:rsidR="00E379E8">
        <w:rPr>
          <w:rFonts w:eastAsia="Arial"/>
          <w:color w:val="000000" w:themeColor="text1"/>
          <w:sz w:val="24"/>
          <w:szCs w:val="24"/>
        </w:rPr>
        <w:t>other professional</w:t>
      </w:r>
      <w:r w:rsidR="00747AB2">
        <w:rPr>
          <w:rFonts w:eastAsia="Arial"/>
          <w:color w:val="000000" w:themeColor="text1"/>
          <w:sz w:val="24"/>
          <w:szCs w:val="24"/>
        </w:rPr>
        <w:t xml:space="preserve"> </w:t>
      </w:r>
      <w:r w:rsidR="00E379E8">
        <w:rPr>
          <w:rFonts w:eastAsia="Arial"/>
          <w:color w:val="000000" w:themeColor="text1"/>
          <w:sz w:val="24"/>
          <w:szCs w:val="24"/>
        </w:rPr>
        <w:t>organisations</w:t>
      </w:r>
      <w:r w:rsidR="00747AB2">
        <w:rPr>
          <w:rFonts w:eastAsia="Arial"/>
          <w:color w:val="000000" w:themeColor="text1"/>
          <w:sz w:val="24"/>
          <w:szCs w:val="24"/>
        </w:rPr>
        <w:t xml:space="preserve"> involved may have their own </w:t>
      </w:r>
      <w:r w:rsidR="00E379E8">
        <w:rPr>
          <w:rFonts w:eastAsia="Arial"/>
          <w:color w:val="000000" w:themeColor="text1"/>
          <w:sz w:val="24"/>
          <w:szCs w:val="24"/>
        </w:rPr>
        <w:t xml:space="preserve">priorities and approaches in assessing the needs of victims, by </w:t>
      </w:r>
      <w:r w:rsidR="00332EA3">
        <w:rPr>
          <w:rFonts w:eastAsia="Arial"/>
          <w:color w:val="000000" w:themeColor="text1"/>
          <w:sz w:val="24"/>
          <w:szCs w:val="24"/>
        </w:rPr>
        <w:t>maintaining this</w:t>
      </w:r>
      <w:r w:rsidR="00450FCE">
        <w:rPr>
          <w:rFonts w:eastAsia="Arial"/>
          <w:color w:val="000000" w:themeColor="text1"/>
          <w:sz w:val="24"/>
          <w:szCs w:val="24"/>
        </w:rPr>
        <w:t xml:space="preserve"> principled </w:t>
      </w:r>
      <w:r w:rsidR="008F6C7A" w:rsidRPr="008F6C7A">
        <w:rPr>
          <w:rFonts w:eastAsia="Arial"/>
          <w:color w:val="000000" w:themeColor="text1"/>
          <w:sz w:val="24"/>
          <w:szCs w:val="24"/>
        </w:rPr>
        <w:t>approach</w:t>
      </w:r>
      <w:r w:rsidR="00B87B4B">
        <w:rPr>
          <w:rFonts w:eastAsia="Arial"/>
          <w:color w:val="000000" w:themeColor="text1"/>
          <w:sz w:val="24"/>
          <w:szCs w:val="24"/>
        </w:rPr>
        <w:t xml:space="preserve">, it </w:t>
      </w:r>
      <w:r w:rsidR="00892051" w:rsidRPr="00892051">
        <w:rPr>
          <w:rFonts w:eastAsia="Arial"/>
          <w:color w:val="000000" w:themeColor="text1"/>
          <w:sz w:val="24"/>
          <w:szCs w:val="24"/>
        </w:rPr>
        <w:t>help</w:t>
      </w:r>
      <w:r w:rsidR="00396960">
        <w:rPr>
          <w:rFonts w:eastAsia="Arial"/>
          <w:color w:val="000000" w:themeColor="text1"/>
          <w:sz w:val="24"/>
          <w:szCs w:val="24"/>
        </w:rPr>
        <w:t>ed</w:t>
      </w:r>
      <w:r w:rsidR="00B87B4B">
        <w:rPr>
          <w:rFonts w:eastAsia="Arial"/>
          <w:color w:val="000000" w:themeColor="text1"/>
          <w:sz w:val="24"/>
          <w:szCs w:val="24"/>
        </w:rPr>
        <w:t xml:space="preserve"> </w:t>
      </w:r>
      <w:r w:rsidR="00396960">
        <w:rPr>
          <w:rFonts w:eastAsia="Arial"/>
          <w:color w:val="000000" w:themeColor="text1"/>
          <w:sz w:val="24"/>
          <w:szCs w:val="24"/>
        </w:rPr>
        <w:t>me to</w:t>
      </w:r>
      <w:r w:rsidR="00892051" w:rsidRPr="00892051">
        <w:rPr>
          <w:rFonts w:eastAsia="Arial"/>
          <w:color w:val="000000" w:themeColor="text1"/>
          <w:sz w:val="24"/>
          <w:szCs w:val="24"/>
        </w:rPr>
        <w:t xml:space="preserve"> tackle repeat victimisation,</w:t>
      </w:r>
      <w:r w:rsidR="00E17E39">
        <w:rPr>
          <w:rFonts w:eastAsia="Arial"/>
          <w:color w:val="000000" w:themeColor="text1"/>
          <w:sz w:val="24"/>
          <w:szCs w:val="24"/>
        </w:rPr>
        <w:t xml:space="preserve"> </w:t>
      </w:r>
      <w:r w:rsidR="00892051" w:rsidRPr="00892051">
        <w:rPr>
          <w:rFonts w:eastAsia="Arial"/>
          <w:color w:val="000000" w:themeColor="text1"/>
          <w:sz w:val="24"/>
          <w:szCs w:val="24"/>
        </w:rPr>
        <w:t>gain</w:t>
      </w:r>
      <w:r w:rsidR="00E17E39">
        <w:rPr>
          <w:rFonts w:eastAsia="Arial"/>
          <w:color w:val="000000" w:themeColor="text1"/>
          <w:sz w:val="24"/>
          <w:szCs w:val="24"/>
        </w:rPr>
        <w:t>ing a</w:t>
      </w:r>
      <w:r w:rsidR="00892051" w:rsidRPr="00892051">
        <w:rPr>
          <w:rFonts w:eastAsia="Arial"/>
          <w:color w:val="000000" w:themeColor="text1"/>
          <w:sz w:val="24"/>
          <w:szCs w:val="24"/>
        </w:rPr>
        <w:t xml:space="preserve"> </w:t>
      </w:r>
      <w:r w:rsidR="008B4B43">
        <w:rPr>
          <w:rFonts w:eastAsia="Arial"/>
          <w:color w:val="000000" w:themeColor="text1"/>
          <w:sz w:val="24"/>
          <w:szCs w:val="24"/>
        </w:rPr>
        <w:t>much more thorough</w:t>
      </w:r>
      <w:r w:rsidR="00892051" w:rsidRPr="00892051">
        <w:rPr>
          <w:rFonts w:eastAsia="Arial"/>
          <w:color w:val="000000" w:themeColor="text1"/>
          <w:sz w:val="24"/>
          <w:szCs w:val="24"/>
        </w:rPr>
        <w:t xml:space="preserve"> understanding </w:t>
      </w:r>
      <w:r w:rsidR="00AA4F8B">
        <w:rPr>
          <w:rFonts w:eastAsia="Arial"/>
          <w:color w:val="000000" w:themeColor="text1"/>
          <w:sz w:val="24"/>
          <w:szCs w:val="24"/>
        </w:rPr>
        <w:t xml:space="preserve">into the changing levels of risk based on any changes to the males behaviour, the type of content and abuse that he is sending and </w:t>
      </w:r>
      <w:r w:rsidR="00C669F2">
        <w:rPr>
          <w:rFonts w:eastAsia="Arial"/>
          <w:color w:val="000000" w:themeColor="text1"/>
          <w:sz w:val="24"/>
          <w:szCs w:val="24"/>
        </w:rPr>
        <w:t>if there is any indication as to whether he knows where the victim lives</w:t>
      </w:r>
      <w:r w:rsidR="007A6739">
        <w:rPr>
          <w:rFonts w:eastAsia="Arial"/>
          <w:color w:val="000000" w:themeColor="text1"/>
          <w:sz w:val="24"/>
          <w:szCs w:val="24"/>
        </w:rPr>
        <w:t xml:space="preserve"> (Jerath et al., 2022)</w:t>
      </w:r>
      <w:r w:rsidR="00B87B4B">
        <w:rPr>
          <w:rFonts w:eastAsia="Arial"/>
          <w:color w:val="000000" w:themeColor="text1"/>
          <w:sz w:val="24"/>
          <w:szCs w:val="24"/>
        </w:rPr>
        <w:t xml:space="preserve">. </w:t>
      </w:r>
      <w:r w:rsidR="00892051" w:rsidRPr="00892051">
        <w:rPr>
          <w:rFonts w:eastAsia="Arial"/>
          <w:color w:val="000000" w:themeColor="text1"/>
          <w:sz w:val="24"/>
          <w:szCs w:val="24"/>
        </w:rPr>
        <w:t>It demonstrates th</w:t>
      </w:r>
      <w:r w:rsidR="007A6739">
        <w:rPr>
          <w:rFonts w:eastAsia="Arial"/>
          <w:color w:val="000000" w:themeColor="text1"/>
          <w:sz w:val="24"/>
          <w:szCs w:val="24"/>
        </w:rPr>
        <w:t>e importance of establishing these wider contextual factors into the patterns of the offender’s behaviour rather than</w:t>
      </w:r>
      <w:r w:rsidR="00892051" w:rsidRPr="00892051">
        <w:rPr>
          <w:rFonts w:eastAsia="Arial"/>
          <w:color w:val="000000" w:themeColor="text1"/>
          <w:sz w:val="24"/>
          <w:szCs w:val="24"/>
        </w:rPr>
        <w:t xml:space="preserve"> looking at these types of offences in a single event capacity, has the likelihood of causing </w:t>
      </w:r>
      <w:r w:rsidR="00E17E39">
        <w:rPr>
          <w:rFonts w:eastAsia="Arial"/>
          <w:color w:val="000000" w:themeColor="text1"/>
          <w:sz w:val="24"/>
          <w:szCs w:val="24"/>
        </w:rPr>
        <w:t>negative results</w:t>
      </w:r>
      <w:r w:rsidR="00892051" w:rsidRPr="00892051">
        <w:rPr>
          <w:rFonts w:eastAsia="Arial"/>
          <w:color w:val="000000" w:themeColor="text1"/>
          <w:sz w:val="24"/>
          <w:szCs w:val="24"/>
        </w:rPr>
        <w:t xml:space="preserve"> as </w:t>
      </w:r>
      <w:r w:rsidR="00C669F2">
        <w:rPr>
          <w:rFonts w:eastAsia="Arial"/>
          <w:color w:val="000000" w:themeColor="text1"/>
          <w:sz w:val="24"/>
          <w:szCs w:val="24"/>
        </w:rPr>
        <w:t xml:space="preserve">the case may not get the right police </w:t>
      </w:r>
      <w:r w:rsidR="00892051" w:rsidRPr="00892051">
        <w:rPr>
          <w:rFonts w:eastAsia="Arial"/>
          <w:color w:val="000000" w:themeColor="text1"/>
          <w:sz w:val="24"/>
          <w:szCs w:val="24"/>
        </w:rPr>
        <w:t xml:space="preserve">intervention that </w:t>
      </w:r>
      <w:r w:rsidR="00C669F2">
        <w:rPr>
          <w:rFonts w:eastAsia="Arial"/>
          <w:color w:val="000000" w:themeColor="text1"/>
          <w:sz w:val="24"/>
          <w:szCs w:val="24"/>
        </w:rPr>
        <w:t>is required</w:t>
      </w:r>
      <w:r w:rsidR="00892051" w:rsidRPr="00892051">
        <w:rPr>
          <w:rFonts w:eastAsia="Arial"/>
          <w:color w:val="000000" w:themeColor="text1"/>
          <w:sz w:val="24"/>
          <w:szCs w:val="24"/>
        </w:rPr>
        <w:t xml:space="preserve"> (Kuma and Rajan, 2018)</w:t>
      </w:r>
      <w:r w:rsidR="00E17E39">
        <w:rPr>
          <w:rFonts w:eastAsia="Arial"/>
          <w:color w:val="000000" w:themeColor="text1"/>
          <w:sz w:val="24"/>
          <w:szCs w:val="24"/>
        </w:rPr>
        <w:t xml:space="preserve">. </w:t>
      </w:r>
    </w:p>
    <w:p w14:paraId="61CC9420" w14:textId="77777777" w:rsidR="007A6739" w:rsidRDefault="007A6739" w:rsidP="00363737">
      <w:pPr>
        <w:spacing w:line="276" w:lineRule="auto"/>
        <w:ind w:right="237"/>
        <w:rPr>
          <w:rFonts w:eastAsia="Arial"/>
          <w:color w:val="000000" w:themeColor="text1"/>
          <w:sz w:val="24"/>
          <w:szCs w:val="24"/>
        </w:rPr>
      </w:pPr>
    </w:p>
    <w:p w14:paraId="24E0D3C9" w14:textId="0D60BC30" w:rsidR="00084EC0" w:rsidRDefault="008C263C" w:rsidP="00363737">
      <w:pPr>
        <w:spacing w:line="276" w:lineRule="auto"/>
        <w:ind w:right="237"/>
        <w:rPr>
          <w:rFonts w:eastAsia="Arial"/>
          <w:color w:val="000000" w:themeColor="text1"/>
          <w:sz w:val="24"/>
          <w:szCs w:val="24"/>
        </w:rPr>
      </w:pPr>
      <w:r>
        <w:rPr>
          <w:rFonts w:eastAsia="Arial"/>
          <w:color w:val="000000" w:themeColor="text1"/>
          <w:sz w:val="24"/>
          <w:szCs w:val="24"/>
        </w:rPr>
        <w:t xml:space="preserve">If this was a domestic incident, </w:t>
      </w:r>
      <w:r w:rsidR="00A22485">
        <w:rPr>
          <w:rFonts w:eastAsia="Arial"/>
          <w:color w:val="000000" w:themeColor="text1"/>
          <w:sz w:val="24"/>
          <w:szCs w:val="24"/>
        </w:rPr>
        <w:t xml:space="preserve">in line with domestic abuse safeguarding guidelines and risk </w:t>
      </w:r>
      <w:r w:rsidR="00332EA3">
        <w:rPr>
          <w:rFonts w:eastAsia="Arial"/>
          <w:color w:val="000000" w:themeColor="text1"/>
          <w:sz w:val="24"/>
          <w:szCs w:val="24"/>
        </w:rPr>
        <w:t xml:space="preserve">policies </w:t>
      </w:r>
      <w:r w:rsidR="00A22485">
        <w:rPr>
          <w:rFonts w:eastAsia="Arial"/>
          <w:color w:val="000000" w:themeColor="text1"/>
          <w:sz w:val="24"/>
          <w:szCs w:val="24"/>
        </w:rPr>
        <w:t xml:space="preserve">set out by the CPS (2022), </w:t>
      </w:r>
      <w:r w:rsidR="00396960">
        <w:rPr>
          <w:rFonts w:eastAsia="Arial"/>
          <w:color w:val="000000" w:themeColor="text1"/>
          <w:sz w:val="24"/>
          <w:szCs w:val="24"/>
        </w:rPr>
        <w:t>I would have</w:t>
      </w:r>
      <w:r>
        <w:rPr>
          <w:rFonts w:eastAsia="Arial"/>
          <w:color w:val="000000" w:themeColor="text1"/>
          <w:sz w:val="24"/>
          <w:szCs w:val="24"/>
        </w:rPr>
        <w:t xml:space="preserve"> </w:t>
      </w:r>
      <w:r w:rsidR="00396960">
        <w:rPr>
          <w:rFonts w:eastAsia="Arial"/>
          <w:color w:val="000000" w:themeColor="text1"/>
          <w:sz w:val="24"/>
          <w:szCs w:val="24"/>
        </w:rPr>
        <w:t xml:space="preserve">completed a </w:t>
      </w:r>
      <w:r>
        <w:rPr>
          <w:rFonts w:eastAsia="Arial"/>
          <w:color w:val="000000" w:themeColor="text1"/>
          <w:sz w:val="24"/>
          <w:szCs w:val="24"/>
        </w:rPr>
        <w:t xml:space="preserve">DASH </w:t>
      </w:r>
      <w:r w:rsidR="008C481E">
        <w:rPr>
          <w:rFonts w:eastAsia="Arial"/>
          <w:color w:val="000000" w:themeColor="text1"/>
          <w:sz w:val="24"/>
          <w:szCs w:val="24"/>
        </w:rPr>
        <w:t xml:space="preserve">risk </w:t>
      </w:r>
      <w:r>
        <w:rPr>
          <w:rFonts w:eastAsia="Arial"/>
          <w:color w:val="000000" w:themeColor="text1"/>
          <w:sz w:val="24"/>
          <w:szCs w:val="24"/>
        </w:rPr>
        <w:t>assessment</w:t>
      </w:r>
      <w:r w:rsidR="0094630D">
        <w:rPr>
          <w:rFonts w:eastAsia="Arial"/>
          <w:color w:val="000000" w:themeColor="text1"/>
          <w:sz w:val="24"/>
          <w:szCs w:val="24"/>
        </w:rPr>
        <w:t xml:space="preserve"> </w:t>
      </w:r>
      <w:r w:rsidR="00417678">
        <w:rPr>
          <w:rFonts w:eastAsia="Arial"/>
          <w:color w:val="000000" w:themeColor="text1"/>
          <w:sz w:val="24"/>
          <w:szCs w:val="24"/>
        </w:rPr>
        <w:t>to</w:t>
      </w:r>
      <w:r>
        <w:rPr>
          <w:rFonts w:eastAsia="Arial"/>
          <w:color w:val="000000" w:themeColor="text1"/>
          <w:sz w:val="24"/>
          <w:szCs w:val="24"/>
        </w:rPr>
        <w:t xml:space="preserve"> help determine an appropriate level of risk</w:t>
      </w:r>
      <w:r w:rsidR="00337ABB">
        <w:rPr>
          <w:rFonts w:eastAsia="Arial"/>
          <w:color w:val="000000" w:themeColor="text1"/>
          <w:sz w:val="24"/>
          <w:szCs w:val="24"/>
        </w:rPr>
        <w:t xml:space="preserve"> based on </w:t>
      </w:r>
      <w:r w:rsidR="005E2ACE">
        <w:rPr>
          <w:rFonts w:eastAsia="Arial"/>
          <w:color w:val="000000" w:themeColor="text1"/>
          <w:sz w:val="24"/>
          <w:szCs w:val="24"/>
        </w:rPr>
        <w:t xml:space="preserve">the </w:t>
      </w:r>
      <w:r w:rsidR="00737DE5">
        <w:rPr>
          <w:rFonts w:eastAsia="Arial"/>
          <w:color w:val="000000" w:themeColor="text1"/>
          <w:sz w:val="24"/>
          <w:szCs w:val="24"/>
        </w:rPr>
        <w:t>victim’s</w:t>
      </w:r>
      <w:r w:rsidR="005E2ACE">
        <w:rPr>
          <w:rFonts w:eastAsia="Arial"/>
          <w:color w:val="000000" w:themeColor="text1"/>
          <w:sz w:val="24"/>
          <w:szCs w:val="24"/>
        </w:rPr>
        <w:t xml:space="preserve"> views and understanding, </w:t>
      </w:r>
      <w:r w:rsidR="00337ABB">
        <w:rPr>
          <w:rFonts w:eastAsia="Arial"/>
          <w:color w:val="000000" w:themeColor="text1"/>
          <w:sz w:val="24"/>
          <w:szCs w:val="24"/>
        </w:rPr>
        <w:t xml:space="preserve">previous </w:t>
      </w:r>
      <w:r w:rsidR="008C481E">
        <w:rPr>
          <w:rFonts w:eastAsia="Arial"/>
          <w:color w:val="000000" w:themeColor="text1"/>
          <w:sz w:val="24"/>
          <w:szCs w:val="24"/>
        </w:rPr>
        <w:t xml:space="preserve">occurrences </w:t>
      </w:r>
      <w:r w:rsidR="00337ABB">
        <w:rPr>
          <w:rFonts w:eastAsia="Arial"/>
          <w:color w:val="000000" w:themeColor="text1"/>
          <w:sz w:val="24"/>
          <w:szCs w:val="24"/>
        </w:rPr>
        <w:t xml:space="preserve">and </w:t>
      </w:r>
      <w:r w:rsidR="008C481E">
        <w:rPr>
          <w:rFonts w:eastAsia="Arial"/>
          <w:color w:val="000000" w:themeColor="text1"/>
          <w:sz w:val="24"/>
          <w:szCs w:val="24"/>
        </w:rPr>
        <w:t>new</w:t>
      </w:r>
      <w:r w:rsidR="00337ABB">
        <w:rPr>
          <w:rFonts w:eastAsia="Arial"/>
          <w:color w:val="000000" w:themeColor="text1"/>
          <w:sz w:val="24"/>
          <w:szCs w:val="24"/>
        </w:rPr>
        <w:t xml:space="preserve"> </w:t>
      </w:r>
      <w:r w:rsidR="008C481E">
        <w:rPr>
          <w:rFonts w:eastAsia="Arial"/>
          <w:color w:val="000000" w:themeColor="text1"/>
          <w:sz w:val="24"/>
          <w:szCs w:val="24"/>
        </w:rPr>
        <w:t xml:space="preserve">circumstances. </w:t>
      </w:r>
      <w:r w:rsidR="00EB700F">
        <w:rPr>
          <w:rFonts w:eastAsia="Arial"/>
          <w:color w:val="000000" w:themeColor="text1"/>
          <w:sz w:val="24"/>
          <w:szCs w:val="24"/>
        </w:rPr>
        <w:t xml:space="preserve">Whilst this case </w:t>
      </w:r>
      <w:r w:rsidR="002C4240">
        <w:rPr>
          <w:rFonts w:eastAsia="Arial"/>
          <w:color w:val="000000" w:themeColor="text1"/>
          <w:sz w:val="24"/>
          <w:szCs w:val="24"/>
        </w:rPr>
        <w:t xml:space="preserve">was </w:t>
      </w:r>
      <w:r w:rsidR="00EB700F">
        <w:rPr>
          <w:rFonts w:eastAsia="Arial"/>
          <w:color w:val="000000" w:themeColor="text1"/>
          <w:sz w:val="24"/>
          <w:szCs w:val="24"/>
        </w:rPr>
        <w:t xml:space="preserve">not a domestic, the appropriateness for police action </w:t>
      </w:r>
      <w:r w:rsidR="005E2ACE">
        <w:rPr>
          <w:rFonts w:eastAsia="Arial"/>
          <w:color w:val="000000" w:themeColor="text1"/>
          <w:sz w:val="24"/>
          <w:szCs w:val="24"/>
        </w:rPr>
        <w:t>should not change.</w:t>
      </w:r>
      <w:r w:rsidR="00EB700F">
        <w:rPr>
          <w:rFonts w:eastAsia="Arial"/>
          <w:color w:val="000000" w:themeColor="text1"/>
          <w:sz w:val="24"/>
          <w:szCs w:val="24"/>
        </w:rPr>
        <w:t xml:space="preserve"> </w:t>
      </w:r>
      <w:r w:rsidR="005E2ACE">
        <w:rPr>
          <w:rFonts w:eastAsia="Arial"/>
          <w:color w:val="000000" w:themeColor="text1"/>
          <w:sz w:val="24"/>
          <w:szCs w:val="24"/>
        </w:rPr>
        <w:t xml:space="preserve">The </w:t>
      </w:r>
      <w:r w:rsidR="00EB700F">
        <w:rPr>
          <w:rFonts w:eastAsia="Arial"/>
          <w:color w:val="000000" w:themeColor="text1"/>
          <w:sz w:val="24"/>
          <w:szCs w:val="24"/>
        </w:rPr>
        <w:t xml:space="preserve">concerns </w:t>
      </w:r>
      <w:r w:rsidR="005E2ACE">
        <w:rPr>
          <w:rFonts w:eastAsia="Arial"/>
          <w:color w:val="000000" w:themeColor="text1"/>
          <w:sz w:val="24"/>
          <w:szCs w:val="24"/>
        </w:rPr>
        <w:t xml:space="preserve">raised and any identified risk factors should be discussed </w:t>
      </w:r>
      <w:r w:rsidR="00E17E39">
        <w:rPr>
          <w:rFonts w:eastAsia="Arial"/>
          <w:color w:val="000000" w:themeColor="text1"/>
          <w:sz w:val="24"/>
          <w:szCs w:val="24"/>
        </w:rPr>
        <w:t xml:space="preserve">with </w:t>
      </w:r>
      <w:r w:rsidR="002C7E63">
        <w:rPr>
          <w:rFonts w:eastAsia="Arial"/>
          <w:color w:val="000000" w:themeColor="text1"/>
          <w:sz w:val="24"/>
          <w:szCs w:val="24"/>
        </w:rPr>
        <w:t xml:space="preserve">relevant support networks </w:t>
      </w:r>
      <w:r w:rsidR="00EB700F">
        <w:rPr>
          <w:rFonts w:eastAsia="Arial"/>
          <w:color w:val="000000" w:themeColor="text1"/>
          <w:sz w:val="24"/>
          <w:szCs w:val="24"/>
        </w:rPr>
        <w:t xml:space="preserve">who can </w:t>
      </w:r>
      <w:r w:rsidR="005E2ACE">
        <w:rPr>
          <w:rFonts w:eastAsia="Arial"/>
          <w:color w:val="000000" w:themeColor="text1"/>
          <w:sz w:val="24"/>
          <w:szCs w:val="24"/>
        </w:rPr>
        <w:t xml:space="preserve">assist and provide the </w:t>
      </w:r>
      <w:r w:rsidR="002C7E63">
        <w:rPr>
          <w:rFonts w:eastAsia="Arial"/>
          <w:color w:val="000000" w:themeColor="text1"/>
          <w:sz w:val="24"/>
          <w:szCs w:val="24"/>
        </w:rPr>
        <w:t xml:space="preserve">necessary </w:t>
      </w:r>
      <w:r w:rsidR="005E2ACE">
        <w:rPr>
          <w:rFonts w:eastAsia="Arial"/>
          <w:color w:val="000000" w:themeColor="text1"/>
          <w:sz w:val="24"/>
          <w:szCs w:val="24"/>
        </w:rPr>
        <w:t xml:space="preserve">support to victims </w:t>
      </w:r>
      <w:r w:rsidR="002C7E63">
        <w:rPr>
          <w:rFonts w:eastAsia="Arial"/>
          <w:color w:val="000000" w:themeColor="text1"/>
          <w:sz w:val="24"/>
          <w:szCs w:val="24"/>
        </w:rPr>
        <w:t>(C</w:t>
      </w:r>
      <w:r w:rsidR="00D57A08">
        <w:rPr>
          <w:rFonts w:eastAsia="Arial"/>
          <w:color w:val="000000" w:themeColor="text1"/>
          <w:sz w:val="24"/>
          <w:szCs w:val="24"/>
        </w:rPr>
        <w:t>OP</w:t>
      </w:r>
      <w:r w:rsidR="002C7E63">
        <w:rPr>
          <w:rFonts w:eastAsia="Arial"/>
          <w:color w:val="000000" w:themeColor="text1"/>
          <w:sz w:val="24"/>
          <w:szCs w:val="24"/>
        </w:rPr>
        <w:t>, 202</w:t>
      </w:r>
      <w:r w:rsidR="005003C1">
        <w:rPr>
          <w:rFonts w:eastAsia="Arial"/>
          <w:color w:val="000000" w:themeColor="text1"/>
          <w:sz w:val="24"/>
          <w:szCs w:val="24"/>
        </w:rPr>
        <w:t>2</w:t>
      </w:r>
      <w:r w:rsidR="002C7E63">
        <w:rPr>
          <w:rFonts w:eastAsia="Arial"/>
          <w:color w:val="000000" w:themeColor="text1"/>
          <w:sz w:val="24"/>
          <w:szCs w:val="24"/>
        </w:rPr>
        <w:t>)</w:t>
      </w:r>
      <w:r w:rsidR="005E2ACE">
        <w:rPr>
          <w:rFonts w:eastAsia="Arial"/>
          <w:color w:val="000000" w:themeColor="text1"/>
          <w:sz w:val="24"/>
          <w:szCs w:val="24"/>
        </w:rPr>
        <w:t xml:space="preserve">. </w:t>
      </w:r>
      <w:r w:rsidR="003942AB">
        <w:rPr>
          <w:rFonts w:eastAsia="Arial"/>
          <w:color w:val="000000" w:themeColor="text1"/>
          <w:sz w:val="24"/>
          <w:szCs w:val="24"/>
        </w:rPr>
        <w:t>D</w:t>
      </w:r>
      <w:r w:rsidR="003942AB" w:rsidRPr="003942AB">
        <w:rPr>
          <w:rFonts w:eastAsia="Arial"/>
          <w:color w:val="000000" w:themeColor="text1"/>
          <w:sz w:val="24"/>
          <w:szCs w:val="24"/>
        </w:rPr>
        <w:t>espite professional differences in their knowledge, capabilities, and priorities</w:t>
      </w:r>
      <w:r w:rsidR="003942AB">
        <w:rPr>
          <w:rFonts w:eastAsia="Arial"/>
          <w:color w:val="000000" w:themeColor="text1"/>
          <w:sz w:val="24"/>
          <w:szCs w:val="24"/>
        </w:rPr>
        <w:t>, a</w:t>
      </w:r>
      <w:r w:rsidR="00DC627D">
        <w:rPr>
          <w:rFonts w:eastAsia="Arial"/>
          <w:color w:val="000000" w:themeColor="text1"/>
          <w:sz w:val="24"/>
          <w:szCs w:val="24"/>
        </w:rPr>
        <w:t xml:space="preserve">ll </w:t>
      </w:r>
      <w:r w:rsidR="00EB700F" w:rsidRPr="00EB700F">
        <w:rPr>
          <w:rFonts w:eastAsia="Arial"/>
          <w:color w:val="000000" w:themeColor="text1"/>
          <w:sz w:val="24"/>
          <w:szCs w:val="24"/>
        </w:rPr>
        <w:t>organisations inv</w:t>
      </w:r>
      <w:r w:rsidR="003942AB">
        <w:rPr>
          <w:rFonts w:eastAsia="Arial"/>
          <w:color w:val="000000" w:themeColor="text1"/>
          <w:sz w:val="24"/>
          <w:szCs w:val="24"/>
        </w:rPr>
        <w:t>o</w:t>
      </w:r>
      <w:r w:rsidR="00EB700F" w:rsidRPr="00EB700F">
        <w:rPr>
          <w:rFonts w:eastAsia="Arial"/>
          <w:color w:val="000000" w:themeColor="text1"/>
          <w:sz w:val="24"/>
          <w:szCs w:val="24"/>
        </w:rPr>
        <w:t>lved</w:t>
      </w:r>
      <w:r w:rsidR="00DC627D">
        <w:rPr>
          <w:rFonts w:eastAsia="Arial"/>
          <w:color w:val="000000" w:themeColor="text1"/>
          <w:sz w:val="24"/>
          <w:szCs w:val="24"/>
        </w:rPr>
        <w:t xml:space="preserve"> have a duty</w:t>
      </w:r>
      <w:r w:rsidR="00332D56">
        <w:rPr>
          <w:rFonts w:eastAsia="Arial"/>
          <w:color w:val="000000" w:themeColor="text1"/>
          <w:sz w:val="24"/>
          <w:szCs w:val="24"/>
        </w:rPr>
        <w:t xml:space="preserve"> </w:t>
      </w:r>
      <w:r w:rsidR="00EB700F" w:rsidRPr="00EB700F">
        <w:rPr>
          <w:rFonts w:eastAsia="Arial"/>
          <w:color w:val="000000" w:themeColor="text1"/>
          <w:sz w:val="24"/>
          <w:szCs w:val="24"/>
        </w:rPr>
        <w:t xml:space="preserve">to follow this </w:t>
      </w:r>
      <w:r w:rsidR="00A54798">
        <w:rPr>
          <w:rFonts w:eastAsia="Arial"/>
          <w:color w:val="000000" w:themeColor="text1"/>
          <w:sz w:val="24"/>
          <w:szCs w:val="24"/>
        </w:rPr>
        <w:t xml:space="preserve">same </w:t>
      </w:r>
      <w:r w:rsidR="00EB700F" w:rsidRPr="00EB700F">
        <w:rPr>
          <w:rFonts w:eastAsia="Arial"/>
          <w:color w:val="000000" w:themeColor="text1"/>
          <w:sz w:val="24"/>
          <w:szCs w:val="24"/>
        </w:rPr>
        <w:t>approach</w:t>
      </w:r>
      <w:r w:rsidR="00C669F2">
        <w:rPr>
          <w:rFonts w:eastAsia="Arial"/>
          <w:color w:val="000000" w:themeColor="text1"/>
          <w:sz w:val="24"/>
          <w:szCs w:val="24"/>
        </w:rPr>
        <w:t xml:space="preserve"> </w:t>
      </w:r>
      <w:r w:rsidR="003942AB">
        <w:rPr>
          <w:rFonts w:eastAsia="Arial"/>
          <w:color w:val="000000" w:themeColor="text1"/>
          <w:sz w:val="24"/>
          <w:szCs w:val="24"/>
        </w:rPr>
        <w:t>of sharing information and mutual data in</w:t>
      </w:r>
      <w:r w:rsidR="00C669F2">
        <w:rPr>
          <w:rFonts w:eastAsia="Arial"/>
          <w:color w:val="000000" w:themeColor="text1"/>
          <w:sz w:val="24"/>
          <w:szCs w:val="24"/>
        </w:rPr>
        <w:t xml:space="preserve"> tackl</w:t>
      </w:r>
      <w:r w:rsidR="003942AB">
        <w:rPr>
          <w:rFonts w:eastAsia="Arial"/>
          <w:color w:val="000000" w:themeColor="text1"/>
          <w:sz w:val="24"/>
          <w:szCs w:val="24"/>
        </w:rPr>
        <w:t>ing</w:t>
      </w:r>
      <w:r w:rsidR="00C669F2">
        <w:rPr>
          <w:rFonts w:eastAsia="Arial"/>
          <w:color w:val="000000" w:themeColor="text1"/>
          <w:sz w:val="24"/>
          <w:szCs w:val="24"/>
        </w:rPr>
        <w:t xml:space="preserve"> </w:t>
      </w:r>
      <w:r w:rsidR="00734B62">
        <w:rPr>
          <w:rFonts w:eastAsia="Arial"/>
          <w:color w:val="000000" w:themeColor="text1"/>
          <w:sz w:val="24"/>
          <w:szCs w:val="24"/>
        </w:rPr>
        <w:t xml:space="preserve">victimisation </w:t>
      </w:r>
      <w:r w:rsidR="005003C1">
        <w:rPr>
          <w:rFonts w:eastAsia="Arial"/>
          <w:color w:val="000000" w:themeColor="text1"/>
          <w:sz w:val="24"/>
          <w:szCs w:val="24"/>
        </w:rPr>
        <w:t>and prevent it repeating or worse</w:t>
      </w:r>
      <w:r w:rsidR="00F16550">
        <w:rPr>
          <w:rFonts w:eastAsia="Arial"/>
          <w:color w:val="000000" w:themeColor="text1"/>
          <w:sz w:val="24"/>
          <w:szCs w:val="24"/>
        </w:rPr>
        <w:t>ning</w:t>
      </w:r>
      <w:r w:rsidR="003942AB">
        <w:rPr>
          <w:rFonts w:eastAsia="Arial"/>
          <w:color w:val="000000" w:themeColor="text1"/>
          <w:sz w:val="24"/>
          <w:szCs w:val="24"/>
        </w:rPr>
        <w:t>.</w:t>
      </w:r>
      <w:r w:rsidR="007C657F">
        <w:rPr>
          <w:rFonts w:eastAsia="Arial"/>
          <w:color w:val="000000" w:themeColor="text1"/>
          <w:sz w:val="24"/>
          <w:szCs w:val="24"/>
        </w:rPr>
        <w:t xml:space="preserve"> </w:t>
      </w:r>
      <w:r w:rsidR="00A65936">
        <w:rPr>
          <w:rFonts w:eastAsia="Arial"/>
          <w:color w:val="000000" w:themeColor="text1"/>
          <w:sz w:val="24"/>
          <w:szCs w:val="24"/>
        </w:rPr>
        <w:t>Reviewing this, it</w:t>
      </w:r>
      <w:r w:rsidR="00F35F75">
        <w:rPr>
          <w:rFonts w:eastAsia="Arial"/>
          <w:color w:val="000000" w:themeColor="text1"/>
          <w:sz w:val="24"/>
          <w:szCs w:val="24"/>
        </w:rPr>
        <w:t xml:space="preserve"> was the right approach to take </w:t>
      </w:r>
      <w:r w:rsidR="00A65936">
        <w:rPr>
          <w:rFonts w:eastAsia="Arial"/>
          <w:color w:val="000000" w:themeColor="text1"/>
          <w:sz w:val="24"/>
          <w:szCs w:val="24"/>
        </w:rPr>
        <w:t xml:space="preserve">as without maintaining the same level of professionalism whether it is a domestic incident or not, could negatively impact the victim’s view on the police response and leave them unwilling to engage or support the police any further (Gibbs, 1988). </w:t>
      </w:r>
    </w:p>
    <w:p w14:paraId="587D66A5" w14:textId="5DD7B243" w:rsidR="00084EC0" w:rsidRDefault="00084EC0" w:rsidP="00363737">
      <w:pPr>
        <w:spacing w:line="276" w:lineRule="auto"/>
        <w:ind w:right="237"/>
        <w:rPr>
          <w:rFonts w:eastAsia="Arial"/>
          <w:color w:val="000000" w:themeColor="text1"/>
          <w:sz w:val="24"/>
          <w:szCs w:val="24"/>
        </w:rPr>
      </w:pPr>
    </w:p>
    <w:p w14:paraId="5D97D5E3" w14:textId="266E43ED" w:rsidR="00492CF2" w:rsidRDefault="00A54798" w:rsidP="008D1899">
      <w:pPr>
        <w:spacing w:line="276" w:lineRule="auto"/>
        <w:ind w:right="237"/>
        <w:rPr>
          <w:rFonts w:eastAsia="Arial"/>
          <w:color w:val="000000" w:themeColor="text1"/>
          <w:sz w:val="24"/>
          <w:szCs w:val="24"/>
        </w:rPr>
      </w:pPr>
      <w:r>
        <w:rPr>
          <w:rFonts w:eastAsia="Arial"/>
          <w:color w:val="000000" w:themeColor="text1"/>
          <w:sz w:val="24"/>
          <w:szCs w:val="24"/>
        </w:rPr>
        <w:t>T</w:t>
      </w:r>
      <w:r w:rsidR="00084EC0">
        <w:rPr>
          <w:rFonts w:eastAsia="Arial"/>
          <w:color w:val="000000" w:themeColor="text1"/>
          <w:sz w:val="24"/>
          <w:szCs w:val="24"/>
        </w:rPr>
        <w:t>he SARA model</w:t>
      </w:r>
      <w:r w:rsidR="00454305">
        <w:rPr>
          <w:rFonts w:eastAsia="Arial"/>
          <w:color w:val="000000" w:themeColor="text1"/>
          <w:sz w:val="24"/>
          <w:szCs w:val="24"/>
        </w:rPr>
        <w:t xml:space="preserve">, which </w:t>
      </w:r>
      <w:r w:rsidR="00084EC0">
        <w:rPr>
          <w:rFonts w:eastAsia="Arial"/>
          <w:color w:val="000000" w:themeColor="text1"/>
          <w:sz w:val="24"/>
          <w:szCs w:val="24"/>
        </w:rPr>
        <w:t>incorporates th</w:t>
      </w:r>
      <w:r w:rsidR="004C6C25">
        <w:rPr>
          <w:rFonts w:eastAsia="Arial"/>
          <w:color w:val="000000" w:themeColor="text1"/>
          <w:sz w:val="24"/>
          <w:szCs w:val="24"/>
        </w:rPr>
        <w:t>e same</w:t>
      </w:r>
      <w:r w:rsidR="00084EC0">
        <w:rPr>
          <w:rFonts w:eastAsia="Arial"/>
          <w:color w:val="000000" w:themeColor="text1"/>
          <w:sz w:val="24"/>
          <w:szCs w:val="24"/>
        </w:rPr>
        <w:t xml:space="preserve"> risk </w:t>
      </w:r>
      <w:r w:rsidR="004C6C25">
        <w:rPr>
          <w:rFonts w:eastAsia="Arial"/>
          <w:color w:val="000000" w:themeColor="text1"/>
          <w:sz w:val="24"/>
          <w:szCs w:val="24"/>
        </w:rPr>
        <w:t>management framewor</w:t>
      </w:r>
      <w:r w:rsidR="00454305">
        <w:rPr>
          <w:rFonts w:eastAsia="Arial"/>
          <w:color w:val="000000" w:themeColor="text1"/>
          <w:sz w:val="24"/>
          <w:szCs w:val="24"/>
        </w:rPr>
        <w:t xml:space="preserve">k </w:t>
      </w:r>
      <w:r w:rsidR="00450FCE">
        <w:rPr>
          <w:rFonts w:eastAsia="Arial"/>
          <w:color w:val="000000" w:themeColor="text1"/>
          <w:sz w:val="24"/>
          <w:szCs w:val="24"/>
        </w:rPr>
        <w:t xml:space="preserve">and checklist </w:t>
      </w:r>
      <w:r w:rsidR="002C7E63">
        <w:rPr>
          <w:rFonts w:eastAsia="Arial"/>
          <w:color w:val="000000" w:themeColor="text1"/>
          <w:sz w:val="24"/>
          <w:szCs w:val="24"/>
        </w:rPr>
        <w:t xml:space="preserve">as </w:t>
      </w:r>
      <w:r w:rsidR="00417161">
        <w:rPr>
          <w:rFonts w:eastAsia="Arial"/>
          <w:color w:val="000000" w:themeColor="text1"/>
          <w:sz w:val="24"/>
          <w:szCs w:val="24"/>
        </w:rPr>
        <w:t xml:space="preserve">a </w:t>
      </w:r>
      <w:r w:rsidR="002C7E63">
        <w:rPr>
          <w:rFonts w:eastAsia="Arial"/>
          <w:color w:val="000000" w:themeColor="text1"/>
          <w:sz w:val="24"/>
          <w:szCs w:val="24"/>
        </w:rPr>
        <w:t>DASH assessment,</w:t>
      </w:r>
      <w:r w:rsidR="00454305">
        <w:rPr>
          <w:rFonts w:eastAsia="Arial"/>
          <w:color w:val="000000" w:themeColor="text1"/>
          <w:sz w:val="24"/>
          <w:szCs w:val="24"/>
        </w:rPr>
        <w:t xml:space="preserve"> </w:t>
      </w:r>
      <w:r w:rsidR="004C6C25">
        <w:rPr>
          <w:rFonts w:eastAsia="Arial"/>
          <w:color w:val="000000" w:themeColor="text1"/>
          <w:sz w:val="24"/>
          <w:szCs w:val="24"/>
        </w:rPr>
        <w:t xml:space="preserve">can be used to appropriately assess and identify the level of vulnerability and risk in which the victim </w:t>
      </w:r>
      <w:r w:rsidR="00454305">
        <w:rPr>
          <w:rFonts w:eastAsia="Arial"/>
          <w:color w:val="000000" w:themeColor="text1"/>
          <w:sz w:val="24"/>
          <w:szCs w:val="24"/>
        </w:rPr>
        <w:t>is</w:t>
      </w:r>
      <w:r w:rsidR="004C6C25">
        <w:rPr>
          <w:rFonts w:eastAsia="Arial"/>
          <w:color w:val="000000" w:themeColor="text1"/>
          <w:sz w:val="24"/>
          <w:szCs w:val="24"/>
        </w:rPr>
        <w:t xml:space="preserve"> at. SARA stands for </w:t>
      </w:r>
      <w:r w:rsidR="004C6C25">
        <w:rPr>
          <w:rFonts w:eastAsia="Arial"/>
          <w:color w:val="000000" w:themeColor="text1"/>
          <w:sz w:val="24"/>
          <w:szCs w:val="24"/>
        </w:rPr>
        <w:lastRenderedPageBreak/>
        <w:t xml:space="preserve">Scanning, Analysis, Response and Assessment </w:t>
      </w:r>
      <w:r w:rsidR="00454305">
        <w:rPr>
          <w:rFonts w:eastAsia="Arial"/>
          <w:color w:val="000000" w:themeColor="text1"/>
          <w:sz w:val="24"/>
          <w:szCs w:val="24"/>
        </w:rPr>
        <w:t>(</w:t>
      </w:r>
      <w:r w:rsidR="00A71117">
        <w:rPr>
          <w:rFonts w:eastAsia="Arial"/>
          <w:color w:val="000000" w:themeColor="text1"/>
          <w:sz w:val="24"/>
          <w:szCs w:val="24"/>
        </w:rPr>
        <w:t>Bryant and Bryant, 2019).</w:t>
      </w:r>
      <w:r w:rsidR="00454305">
        <w:rPr>
          <w:rFonts w:eastAsia="Arial"/>
          <w:color w:val="000000" w:themeColor="text1"/>
          <w:sz w:val="24"/>
          <w:szCs w:val="24"/>
        </w:rPr>
        <w:t xml:space="preserve"> </w:t>
      </w:r>
      <w:r w:rsidR="00B753E7">
        <w:rPr>
          <w:rFonts w:eastAsia="Arial"/>
          <w:color w:val="000000" w:themeColor="text1"/>
          <w:sz w:val="24"/>
          <w:szCs w:val="24"/>
        </w:rPr>
        <w:t>Through scanning and analysing data on previous and reoccurring problems, identifying the events in a wider contextual understanding, determine how frequently the problem occurs,</w:t>
      </w:r>
      <w:r w:rsidR="00E379E8">
        <w:rPr>
          <w:rFonts w:eastAsia="Arial"/>
          <w:color w:val="000000" w:themeColor="text1"/>
          <w:sz w:val="24"/>
          <w:szCs w:val="24"/>
        </w:rPr>
        <w:t xml:space="preserve"> </w:t>
      </w:r>
      <w:r w:rsidR="00B753E7">
        <w:rPr>
          <w:rFonts w:eastAsia="Arial"/>
          <w:color w:val="000000" w:themeColor="text1"/>
          <w:sz w:val="24"/>
          <w:szCs w:val="24"/>
        </w:rPr>
        <w:t xml:space="preserve">develop a reason as to why it might keep reoccurring and take inventory on how effective the problem is currently dealt with, can help </w:t>
      </w:r>
      <w:r w:rsidR="00C91D1E">
        <w:rPr>
          <w:rFonts w:eastAsia="Arial"/>
          <w:color w:val="000000" w:themeColor="text1"/>
          <w:sz w:val="24"/>
          <w:szCs w:val="24"/>
        </w:rPr>
        <w:t xml:space="preserve">police and other agencies </w:t>
      </w:r>
      <w:r w:rsidR="00B753E7">
        <w:rPr>
          <w:rFonts w:eastAsia="Arial"/>
          <w:color w:val="000000" w:themeColor="text1"/>
          <w:sz w:val="24"/>
          <w:szCs w:val="24"/>
        </w:rPr>
        <w:t xml:space="preserve">make a positive impact in taking the </w:t>
      </w:r>
      <w:r w:rsidR="00C91D1E">
        <w:rPr>
          <w:rFonts w:eastAsia="Arial"/>
          <w:color w:val="000000" w:themeColor="text1"/>
          <w:sz w:val="24"/>
          <w:szCs w:val="24"/>
        </w:rPr>
        <w:t xml:space="preserve">most </w:t>
      </w:r>
      <w:r w:rsidR="00B753E7">
        <w:rPr>
          <w:rFonts w:eastAsia="Arial"/>
          <w:color w:val="000000" w:themeColor="text1"/>
          <w:sz w:val="24"/>
          <w:szCs w:val="24"/>
        </w:rPr>
        <w:t xml:space="preserve">appropriate measures </w:t>
      </w:r>
      <w:r w:rsidR="00D1374E">
        <w:rPr>
          <w:rFonts w:eastAsia="Arial"/>
          <w:color w:val="000000" w:themeColor="text1"/>
          <w:sz w:val="24"/>
          <w:szCs w:val="24"/>
        </w:rPr>
        <w:t xml:space="preserve">and strategies </w:t>
      </w:r>
      <w:r w:rsidR="00B753E7">
        <w:rPr>
          <w:rFonts w:eastAsia="Arial"/>
          <w:color w:val="000000" w:themeColor="text1"/>
          <w:sz w:val="24"/>
          <w:szCs w:val="24"/>
        </w:rPr>
        <w:t>as to what responses are needed (</w:t>
      </w:r>
      <w:r w:rsidR="00A71117">
        <w:rPr>
          <w:rFonts w:eastAsia="Arial"/>
          <w:color w:val="000000" w:themeColor="text1"/>
          <w:sz w:val="24"/>
          <w:szCs w:val="24"/>
        </w:rPr>
        <w:t>Bullock and Tilley, 2003</w:t>
      </w:r>
      <w:r w:rsidR="00D1374E">
        <w:rPr>
          <w:rFonts w:eastAsia="Arial"/>
          <w:color w:val="000000" w:themeColor="text1"/>
          <w:sz w:val="24"/>
          <w:szCs w:val="24"/>
        </w:rPr>
        <w:t>). The</w:t>
      </w:r>
      <w:r w:rsidR="00A71117">
        <w:rPr>
          <w:rFonts w:eastAsia="Arial"/>
          <w:color w:val="000000" w:themeColor="text1"/>
          <w:sz w:val="24"/>
          <w:szCs w:val="24"/>
        </w:rPr>
        <w:t>se</w:t>
      </w:r>
      <w:r w:rsidR="00D1374E">
        <w:rPr>
          <w:rFonts w:eastAsia="Arial"/>
          <w:color w:val="000000" w:themeColor="text1"/>
          <w:sz w:val="24"/>
          <w:szCs w:val="24"/>
        </w:rPr>
        <w:t xml:space="preserve"> strategies can then be assessed as the circumstances develop and can be compared with previous strategies to see what works and what does not work.</w:t>
      </w:r>
      <w:r w:rsidR="00B47633">
        <w:rPr>
          <w:rFonts w:eastAsia="Arial"/>
          <w:color w:val="000000" w:themeColor="text1"/>
          <w:sz w:val="24"/>
          <w:szCs w:val="24"/>
        </w:rPr>
        <w:t xml:space="preserve"> This is another way in which repeat victimisation can be dealt with as this can be brought to the attention of officers through training, as ways in which might be ineffective, effective or the effectiveness may vary depending on what level the stalking is at, what type of digital platform is being used to commit it and the level of intimacy between those involved. Despite this, </w:t>
      </w:r>
      <w:r w:rsidR="00E04EA8">
        <w:rPr>
          <w:rFonts w:eastAsia="Arial"/>
          <w:color w:val="000000" w:themeColor="text1"/>
          <w:sz w:val="24"/>
          <w:szCs w:val="24"/>
        </w:rPr>
        <w:t xml:space="preserve">it has been argued that </w:t>
      </w:r>
      <w:r w:rsidR="000040ED">
        <w:rPr>
          <w:rFonts w:eastAsia="Arial"/>
          <w:color w:val="000000" w:themeColor="text1"/>
          <w:sz w:val="24"/>
          <w:szCs w:val="24"/>
        </w:rPr>
        <w:t>officers have become too reliant on these risk assessment frameworks and guidelines to identify and assess risk</w:t>
      </w:r>
      <w:r w:rsidR="009105D8">
        <w:rPr>
          <w:rFonts w:eastAsia="Arial"/>
          <w:color w:val="000000" w:themeColor="text1"/>
          <w:sz w:val="24"/>
          <w:szCs w:val="24"/>
        </w:rPr>
        <w:t xml:space="preserve"> (C</w:t>
      </w:r>
      <w:r w:rsidR="00D57A08">
        <w:rPr>
          <w:rFonts w:eastAsia="Arial"/>
          <w:color w:val="000000" w:themeColor="text1"/>
          <w:sz w:val="24"/>
          <w:szCs w:val="24"/>
        </w:rPr>
        <w:t xml:space="preserve">OP, </w:t>
      </w:r>
      <w:r w:rsidR="009105D8">
        <w:rPr>
          <w:rFonts w:eastAsia="Arial"/>
          <w:color w:val="000000" w:themeColor="text1"/>
          <w:sz w:val="24"/>
          <w:szCs w:val="24"/>
        </w:rPr>
        <w:t>2021)</w:t>
      </w:r>
      <w:r w:rsidR="000040ED">
        <w:rPr>
          <w:rFonts w:eastAsia="Arial"/>
          <w:color w:val="000000" w:themeColor="text1"/>
          <w:sz w:val="24"/>
          <w:szCs w:val="24"/>
        </w:rPr>
        <w:t xml:space="preserve">. </w:t>
      </w:r>
    </w:p>
    <w:p w14:paraId="73979DC1" w14:textId="36E9AD30" w:rsidR="00E04EA8" w:rsidRDefault="00E04EA8" w:rsidP="008D1899">
      <w:pPr>
        <w:spacing w:line="276" w:lineRule="auto"/>
        <w:ind w:right="237"/>
        <w:rPr>
          <w:rFonts w:eastAsia="Arial"/>
          <w:color w:val="000000" w:themeColor="text1"/>
          <w:sz w:val="24"/>
          <w:szCs w:val="24"/>
        </w:rPr>
      </w:pPr>
    </w:p>
    <w:p w14:paraId="3DA5D84A" w14:textId="43B509EA" w:rsidR="000040ED" w:rsidRDefault="005A3BBF" w:rsidP="008D1899">
      <w:pPr>
        <w:spacing w:line="276" w:lineRule="auto"/>
        <w:ind w:right="237"/>
        <w:rPr>
          <w:rFonts w:eastAsia="Arial"/>
          <w:color w:val="000000" w:themeColor="text1"/>
          <w:sz w:val="24"/>
          <w:szCs w:val="24"/>
        </w:rPr>
      </w:pPr>
      <w:r>
        <w:rPr>
          <w:rFonts w:eastAsia="Arial"/>
          <w:color w:val="000000" w:themeColor="text1"/>
          <w:sz w:val="24"/>
          <w:szCs w:val="24"/>
        </w:rPr>
        <w:t>W</w:t>
      </w:r>
      <w:r w:rsidR="008609FF">
        <w:rPr>
          <w:rFonts w:eastAsia="Arial"/>
          <w:color w:val="000000" w:themeColor="text1"/>
          <w:sz w:val="24"/>
          <w:szCs w:val="24"/>
        </w:rPr>
        <w:t xml:space="preserve">hen developing these risk assessment guidelines and tools, it was identified that there was a lack of evidence associated with the effectiveness of these checklists. </w:t>
      </w:r>
      <w:r w:rsidR="00396960">
        <w:rPr>
          <w:rFonts w:eastAsia="Arial"/>
          <w:color w:val="000000" w:themeColor="text1"/>
          <w:sz w:val="24"/>
          <w:szCs w:val="24"/>
        </w:rPr>
        <w:t xml:space="preserve">We </w:t>
      </w:r>
      <w:r w:rsidR="008609FF">
        <w:rPr>
          <w:rFonts w:eastAsia="Arial"/>
          <w:color w:val="000000" w:themeColor="text1"/>
          <w:sz w:val="24"/>
          <w:szCs w:val="24"/>
        </w:rPr>
        <w:t xml:space="preserve">are having to use </w:t>
      </w:r>
      <w:r w:rsidR="00396960">
        <w:rPr>
          <w:rFonts w:eastAsia="Arial"/>
          <w:color w:val="000000" w:themeColor="text1"/>
          <w:sz w:val="24"/>
          <w:szCs w:val="24"/>
        </w:rPr>
        <w:t>our</w:t>
      </w:r>
      <w:r w:rsidR="008609FF">
        <w:rPr>
          <w:rFonts w:eastAsia="Arial"/>
          <w:color w:val="000000" w:themeColor="text1"/>
          <w:sz w:val="24"/>
          <w:szCs w:val="24"/>
        </w:rPr>
        <w:t xml:space="preserve"> professional judgement based on </w:t>
      </w:r>
      <w:r w:rsidR="00396960">
        <w:rPr>
          <w:rFonts w:eastAsia="Arial"/>
          <w:color w:val="000000" w:themeColor="text1"/>
          <w:sz w:val="24"/>
          <w:szCs w:val="24"/>
        </w:rPr>
        <w:t>our o</w:t>
      </w:r>
      <w:r w:rsidR="008609FF">
        <w:rPr>
          <w:rFonts w:eastAsia="Arial"/>
          <w:color w:val="000000" w:themeColor="text1"/>
          <w:sz w:val="24"/>
          <w:szCs w:val="24"/>
        </w:rPr>
        <w:t>wn understandings of the nature and origins of risk whilst using a checklist to ou</w:t>
      </w:r>
      <w:r w:rsidR="0003472A">
        <w:rPr>
          <w:rFonts w:eastAsia="Arial"/>
          <w:color w:val="000000" w:themeColor="text1"/>
          <w:sz w:val="24"/>
          <w:szCs w:val="24"/>
        </w:rPr>
        <w:t>tline, identify and assess if the levels of risk have changed (C</w:t>
      </w:r>
      <w:r w:rsidR="00D57A08">
        <w:rPr>
          <w:rFonts w:eastAsia="Arial"/>
          <w:color w:val="000000" w:themeColor="text1"/>
          <w:sz w:val="24"/>
          <w:szCs w:val="24"/>
        </w:rPr>
        <w:t>OP</w:t>
      </w:r>
      <w:r w:rsidR="0003472A">
        <w:rPr>
          <w:rFonts w:eastAsia="Arial"/>
          <w:color w:val="000000" w:themeColor="text1"/>
          <w:sz w:val="24"/>
          <w:szCs w:val="24"/>
        </w:rPr>
        <w:t xml:space="preserve">, 2021). Whilst they can inform and guide officers perceptions, most victims will likely be vulnerable in more than one way; therefore, relying on one risk assessment checklist is unlikely to address all vulnerabilities. </w:t>
      </w:r>
      <w:r w:rsidR="000B11B4" w:rsidRPr="000B11B4">
        <w:rPr>
          <w:rFonts w:eastAsia="Arial"/>
          <w:color w:val="000000" w:themeColor="text1"/>
          <w:sz w:val="24"/>
          <w:szCs w:val="24"/>
        </w:rPr>
        <w:t xml:space="preserve">The Home Office </w:t>
      </w:r>
      <w:r w:rsidR="000B11B4">
        <w:rPr>
          <w:rFonts w:eastAsia="Arial"/>
          <w:color w:val="000000" w:themeColor="text1"/>
          <w:sz w:val="24"/>
          <w:szCs w:val="24"/>
        </w:rPr>
        <w:t>(2010) have highlighted that t</w:t>
      </w:r>
      <w:r w:rsidR="000B11B4" w:rsidRPr="000B11B4">
        <w:rPr>
          <w:rFonts w:eastAsia="Arial"/>
          <w:color w:val="000000" w:themeColor="text1"/>
          <w:sz w:val="24"/>
          <w:szCs w:val="24"/>
        </w:rPr>
        <w:t>oo much police time is spent filling out forms and following procedures that are unnecessary and have come as a result of an overly risk adverse culture.</w:t>
      </w:r>
      <w:r w:rsidR="000B11B4">
        <w:rPr>
          <w:rFonts w:eastAsia="Arial"/>
          <w:color w:val="000000" w:themeColor="text1"/>
          <w:sz w:val="24"/>
          <w:szCs w:val="24"/>
        </w:rPr>
        <w:t xml:space="preserve"> </w:t>
      </w:r>
      <w:r w:rsidR="00B61B68">
        <w:rPr>
          <w:rFonts w:eastAsia="Arial"/>
          <w:color w:val="000000" w:themeColor="text1"/>
          <w:sz w:val="24"/>
          <w:szCs w:val="24"/>
        </w:rPr>
        <w:t xml:space="preserve">For </w:t>
      </w:r>
      <w:r w:rsidR="00332D56">
        <w:rPr>
          <w:rFonts w:eastAsia="Arial"/>
          <w:color w:val="000000" w:themeColor="text1"/>
          <w:sz w:val="24"/>
          <w:szCs w:val="24"/>
        </w:rPr>
        <w:t xml:space="preserve">new </w:t>
      </w:r>
      <w:r w:rsidR="00B61B68">
        <w:rPr>
          <w:rFonts w:eastAsia="Arial"/>
          <w:color w:val="000000" w:themeColor="text1"/>
          <w:sz w:val="24"/>
          <w:szCs w:val="24"/>
        </w:rPr>
        <w:t>officers</w:t>
      </w:r>
      <w:r w:rsidR="00A27CDD">
        <w:rPr>
          <w:rFonts w:eastAsia="Arial"/>
          <w:color w:val="000000" w:themeColor="text1"/>
          <w:sz w:val="24"/>
          <w:szCs w:val="24"/>
        </w:rPr>
        <w:t xml:space="preserve"> their</w:t>
      </w:r>
      <w:r w:rsidR="00B61B68">
        <w:rPr>
          <w:rFonts w:eastAsia="Arial"/>
          <w:color w:val="000000" w:themeColor="text1"/>
          <w:sz w:val="24"/>
          <w:szCs w:val="24"/>
        </w:rPr>
        <w:t xml:space="preserve"> </w:t>
      </w:r>
      <w:r w:rsidR="00E94DBC">
        <w:rPr>
          <w:rFonts w:eastAsia="Arial"/>
          <w:color w:val="000000" w:themeColor="text1"/>
          <w:sz w:val="24"/>
          <w:szCs w:val="24"/>
        </w:rPr>
        <w:t xml:space="preserve">developing </w:t>
      </w:r>
      <w:r w:rsidR="00B61B68">
        <w:rPr>
          <w:rFonts w:eastAsia="Arial"/>
          <w:color w:val="000000" w:themeColor="text1"/>
          <w:sz w:val="24"/>
          <w:szCs w:val="24"/>
        </w:rPr>
        <w:t>professional knowledge and judgement on crimes, like online stalking, re</w:t>
      </w:r>
      <w:r w:rsidR="000B11B4">
        <w:rPr>
          <w:rFonts w:eastAsia="Arial"/>
          <w:color w:val="000000" w:themeColor="text1"/>
          <w:sz w:val="24"/>
          <w:szCs w:val="24"/>
        </w:rPr>
        <w:t>lying</w:t>
      </w:r>
      <w:r w:rsidR="00B61B68">
        <w:rPr>
          <w:rFonts w:eastAsia="Arial"/>
          <w:color w:val="000000" w:themeColor="text1"/>
          <w:sz w:val="24"/>
          <w:szCs w:val="24"/>
        </w:rPr>
        <w:t xml:space="preserve"> on these guidelines too much can mean that they’re not </w:t>
      </w:r>
      <w:r w:rsidR="00B47633">
        <w:rPr>
          <w:rFonts w:eastAsia="Arial"/>
          <w:color w:val="000000" w:themeColor="text1"/>
          <w:sz w:val="24"/>
          <w:szCs w:val="24"/>
        </w:rPr>
        <w:t xml:space="preserve">developing the right level of risk perception </w:t>
      </w:r>
      <w:r w:rsidR="000B11B4">
        <w:rPr>
          <w:rFonts w:eastAsia="Arial"/>
          <w:color w:val="000000" w:themeColor="text1"/>
          <w:sz w:val="24"/>
          <w:szCs w:val="24"/>
        </w:rPr>
        <w:t>or listening to the concerns of the victim as the risk doesn’t necessarily need to be high, to make someone vulnerable.</w:t>
      </w:r>
      <w:r w:rsidR="00B61B68">
        <w:rPr>
          <w:rFonts w:eastAsia="Arial"/>
          <w:color w:val="000000" w:themeColor="text1"/>
          <w:sz w:val="24"/>
          <w:szCs w:val="24"/>
        </w:rPr>
        <w:t xml:space="preserve"> </w:t>
      </w:r>
      <w:r w:rsidR="00B47633">
        <w:rPr>
          <w:rFonts w:eastAsia="Arial"/>
          <w:color w:val="000000" w:themeColor="text1"/>
          <w:sz w:val="24"/>
          <w:szCs w:val="24"/>
        </w:rPr>
        <w:t xml:space="preserve">Whilst this could be a factor in repeat victimisation, </w:t>
      </w:r>
      <w:r w:rsidR="00396960">
        <w:rPr>
          <w:rFonts w:eastAsia="Arial"/>
          <w:color w:val="000000" w:themeColor="text1"/>
          <w:sz w:val="24"/>
          <w:szCs w:val="24"/>
        </w:rPr>
        <w:t>I utilised the</w:t>
      </w:r>
      <w:r w:rsidR="000B11B4">
        <w:rPr>
          <w:rFonts w:eastAsia="Arial"/>
          <w:color w:val="000000" w:themeColor="text1"/>
          <w:sz w:val="24"/>
          <w:szCs w:val="24"/>
        </w:rPr>
        <w:t xml:space="preserve"> N</w:t>
      </w:r>
      <w:r w:rsidR="00D57A08">
        <w:rPr>
          <w:rFonts w:eastAsia="Arial"/>
          <w:color w:val="000000" w:themeColor="text1"/>
          <w:sz w:val="24"/>
          <w:szCs w:val="24"/>
        </w:rPr>
        <w:t xml:space="preserve">ational </w:t>
      </w:r>
      <w:r w:rsidR="000B11B4">
        <w:rPr>
          <w:rFonts w:eastAsia="Arial"/>
          <w:color w:val="000000" w:themeColor="text1"/>
          <w:sz w:val="24"/>
          <w:szCs w:val="24"/>
        </w:rPr>
        <w:t>D</w:t>
      </w:r>
      <w:r w:rsidR="00D57A08">
        <w:rPr>
          <w:rFonts w:eastAsia="Arial"/>
          <w:color w:val="000000" w:themeColor="text1"/>
          <w:sz w:val="24"/>
          <w:szCs w:val="24"/>
        </w:rPr>
        <w:t xml:space="preserve">ecision Model </w:t>
      </w:r>
      <w:r w:rsidR="00396960">
        <w:rPr>
          <w:rFonts w:eastAsia="Arial"/>
          <w:color w:val="000000" w:themeColor="text1"/>
          <w:sz w:val="24"/>
          <w:szCs w:val="24"/>
        </w:rPr>
        <w:t xml:space="preserve">to </w:t>
      </w:r>
      <w:r w:rsidR="00B47633">
        <w:rPr>
          <w:rFonts w:eastAsia="Arial"/>
          <w:color w:val="000000" w:themeColor="text1"/>
          <w:sz w:val="24"/>
          <w:szCs w:val="24"/>
        </w:rPr>
        <w:t>appropriately tackle this</w:t>
      </w:r>
      <w:r w:rsidR="000B11B4">
        <w:rPr>
          <w:rFonts w:eastAsia="Arial"/>
          <w:color w:val="000000" w:themeColor="text1"/>
          <w:sz w:val="24"/>
          <w:szCs w:val="24"/>
        </w:rPr>
        <w:t xml:space="preserve"> by liaising with </w:t>
      </w:r>
      <w:r w:rsidR="00B47633">
        <w:rPr>
          <w:rFonts w:eastAsia="Arial"/>
          <w:color w:val="000000" w:themeColor="text1"/>
          <w:sz w:val="24"/>
          <w:szCs w:val="24"/>
        </w:rPr>
        <w:t xml:space="preserve">experienced </w:t>
      </w:r>
      <w:r w:rsidR="000B11B4">
        <w:rPr>
          <w:rFonts w:eastAsia="Arial"/>
          <w:color w:val="000000" w:themeColor="text1"/>
          <w:sz w:val="24"/>
          <w:szCs w:val="24"/>
        </w:rPr>
        <w:t>colleagues, taking positive action, speaking to witnesses</w:t>
      </w:r>
      <w:r w:rsidR="00820512">
        <w:rPr>
          <w:rFonts w:eastAsia="Arial"/>
          <w:color w:val="000000" w:themeColor="text1"/>
          <w:sz w:val="24"/>
          <w:szCs w:val="24"/>
        </w:rPr>
        <w:t>,</w:t>
      </w:r>
      <w:r w:rsidR="000B11B4">
        <w:rPr>
          <w:rFonts w:eastAsia="Arial"/>
          <w:color w:val="000000" w:themeColor="text1"/>
          <w:sz w:val="24"/>
          <w:szCs w:val="24"/>
        </w:rPr>
        <w:t xml:space="preserve"> </w:t>
      </w:r>
      <w:r w:rsidR="00820512">
        <w:rPr>
          <w:rFonts w:eastAsia="Arial"/>
          <w:color w:val="000000" w:themeColor="text1"/>
          <w:sz w:val="24"/>
          <w:szCs w:val="24"/>
        </w:rPr>
        <w:t xml:space="preserve">looking at previous occurrence outcomes, </w:t>
      </w:r>
      <w:r w:rsidR="000B11B4">
        <w:rPr>
          <w:rFonts w:eastAsia="Arial"/>
          <w:color w:val="000000" w:themeColor="text1"/>
          <w:sz w:val="24"/>
          <w:szCs w:val="24"/>
        </w:rPr>
        <w:t xml:space="preserve">and </w:t>
      </w:r>
      <w:r w:rsidR="00820512">
        <w:rPr>
          <w:rFonts w:eastAsia="Arial"/>
          <w:color w:val="000000" w:themeColor="text1"/>
          <w:sz w:val="24"/>
          <w:szCs w:val="24"/>
        </w:rPr>
        <w:t xml:space="preserve">looking at any seized evidence following digital examinations rather than solely </w:t>
      </w:r>
      <w:r w:rsidR="00A22861">
        <w:rPr>
          <w:rFonts w:eastAsia="Arial"/>
          <w:color w:val="000000" w:themeColor="text1"/>
          <w:sz w:val="24"/>
          <w:szCs w:val="24"/>
        </w:rPr>
        <w:t>rely on</w:t>
      </w:r>
      <w:r w:rsidR="00820512">
        <w:rPr>
          <w:rFonts w:eastAsia="Arial"/>
          <w:color w:val="000000" w:themeColor="text1"/>
          <w:sz w:val="24"/>
          <w:szCs w:val="24"/>
        </w:rPr>
        <w:t xml:space="preserve"> </w:t>
      </w:r>
      <w:r w:rsidR="000B11B4">
        <w:rPr>
          <w:rFonts w:eastAsia="Arial"/>
          <w:color w:val="000000" w:themeColor="text1"/>
          <w:sz w:val="24"/>
          <w:szCs w:val="24"/>
        </w:rPr>
        <w:t>risk assessment checklist</w:t>
      </w:r>
      <w:r w:rsidR="00820512">
        <w:rPr>
          <w:rFonts w:eastAsia="Arial"/>
          <w:color w:val="000000" w:themeColor="text1"/>
          <w:sz w:val="24"/>
          <w:szCs w:val="24"/>
        </w:rPr>
        <w:t>s,</w:t>
      </w:r>
      <w:r w:rsidR="000B11B4">
        <w:rPr>
          <w:rFonts w:eastAsia="Arial"/>
          <w:color w:val="000000" w:themeColor="text1"/>
          <w:sz w:val="24"/>
          <w:szCs w:val="24"/>
        </w:rPr>
        <w:t xml:space="preserve"> as</w:t>
      </w:r>
      <w:r w:rsidR="000B11B4" w:rsidRPr="000B11B4">
        <w:rPr>
          <w:rFonts w:eastAsia="Arial"/>
          <w:color w:val="000000" w:themeColor="text1"/>
          <w:sz w:val="24"/>
          <w:szCs w:val="24"/>
        </w:rPr>
        <w:t xml:space="preserve"> </w:t>
      </w:r>
      <w:r w:rsidR="00820512">
        <w:rPr>
          <w:rFonts w:eastAsia="Arial"/>
          <w:color w:val="000000" w:themeColor="text1"/>
          <w:sz w:val="24"/>
          <w:szCs w:val="24"/>
        </w:rPr>
        <w:t xml:space="preserve">this allows officers to be more flexible and </w:t>
      </w:r>
      <w:r w:rsidR="000B11B4" w:rsidRPr="000B11B4">
        <w:rPr>
          <w:rFonts w:eastAsia="Arial"/>
          <w:color w:val="000000" w:themeColor="text1"/>
          <w:sz w:val="24"/>
          <w:szCs w:val="24"/>
        </w:rPr>
        <w:t>better equipped</w:t>
      </w:r>
      <w:r w:rsidR="00820512">
        <w:rPr>
          <w:rFonts w:eastAsia="Arial"/>
          <w:color w:val="000000" w:themeColor="text1"/>
          <w:sz w:val="24"/>
          <w:szCs w:val="24"/>
        </w:rPr>
        <w:t xml:space="preserve"> in their professional judgement when determining risk (C</w:t>
      </w:r>
      <w:r w:rsidR="00D57A08">
        <w:rPr>
          <w:rFonts w:eastAsia="Arial"/>
          <w:color w:val="000000" w:themeColor="text1"/>
          <w:sz w:val="24"/>
          <w:szCs w:val="24"/>
        </w:rPr>
        <w:t>OP,</w:t>
      </w:r>
      <w:r w:rsidR="00820512">
        <w:rPr>
          <w:rFonts w:eastAsia="Arial"/>
          <w:color w:val="000000" w:themeColor="text1"/>
          <w:sz w:val="24"/>
          <w:szCs w:val="24"/>
        </w:rPr>
        <w:t xml:space="preserve"> 2013). </w:t>
      </w:r>
    </w:p>
    <w:p w14:paraId="6785F1E5" w14:textId="189DDED9" w:rsidR="008F0AC3" w:rsidRDefault="008F0AC3" w:rsidP="008D1899">
      <w:pPr>
        <w:spacing w:line="276" w:lineRule="auto"/>
        <w:ind w:right="237"/>
        <w:rPr>
          <w:rFonts w:eastAsia="Arial"/>
          <w:color w:val="000000" w:themeColor="text1"/>
          <w:sz w:val="24"/>
          <w:szCs w:val="24"/>
        </w:rPr>
      </w:pPr>
    </w:p>
    <w:p w14:paraId="7A74EEB3" w14:textId="18102F05" w:rsidR="00A22861" w:rsidRDefault="008F0AC3" w:rsidP="008E54FB">
      <w:pPr>
        <w:spacing w:line="276" w:lineRule="auto"/>
        <w:ind w:right="237"/>
        <w:rPr>
          <w:rFonts w:eastAsia="Arial"/>
          <w:color w:val="000000" w:themeColor="text1"/>
          <w:sz w:val="24"/>
          <w:szCs w:val="24"/>
        </w:rPr>
      </w:pPr>
      <w:r>
        <w:rPr>
          <w:rFonts w:eastAsia="Arial"/>
          <w:color w:val="000000" w:themeColor="text1"/>
          <w:sz w:val="24"/>
          <w:szCs w:val="24"/>
        </w:rPr>
        <w:t xml:space="preserve">Whilst </w:t>
      </w:r>
      <w:r w:rsidR="00396960">
        <w:rPr>
          <w:rFonts w:eastAsia="Arial"/>
          <w:color w:val="000000" w:themeColor="text1"/>
          <w:sz w:val="24"/>
          <w:szCs w:val="24"/>
        </w:rPr>
        <w:t>I had</w:t>
      </w:r>
      <w:r>
        <w:rPr>
          <w:rFonts w:eastAsia="Arial"/>
          <w:color w:val="000000" w:themeColor="text1"/>
          <w:sz w:val="24"/>
          <w:szCs w:val="24"/>
        </w:rPr>
        <w:t xml:space="preserve"> a statutory duty to protect victims</w:t>
      </w:r>
      <w:r w:rsidR="00D33CEC">
        <w:rPr>
          <w:rFonts w:eastAsia="Arial"/>
          <w:color w:val="000000" w:themeColor="text1"/>
          <w:sz w:val="24"/>
          <w:szCs w:val="24"/>
        </w:rPr>
        <w:t xml:space="preserve"> from online stalking</w:t>
      </w:r>
      <w:r>
        <w:rPr>
          <w:rFonts w:eastAsia="Arial"/>
          <w:color w:val="000000" w:themeColor="text1"/>
          <w:sz w:val="24"/>
          <w:szCs w:val="24"/>
        </w:rPr>
        <w:t>, acting as gate keepers to ensure that they receive support</w:t>
      </w:r>
      <w:r w:rsidR="002D55F6">
        <w:rPr>
          <w:rFonts w:eastAsia="Arial"/>
          <w:color w:val="000000" w:themeColor="text1"/>
          <w:sz w:val="24"/>
          <w:szCs w:val="24"/>
        </w:rPr>
        <w:t xml:space="preserve">, by making appropriate safeguarding referrals (Ford et al., 2019), it is important that </w:t>
      </w:r>
      <w:r w:rsidR="00396960">
        <w:rPr>
          <w:rFonts w:eastAsia="Arial"/>
          <w:color w:val="000000" w:themeColor="text1"/>
          <w:sz w:val="24"/>
          <w:szCs w:val="24"/>
        </w:rPr>
        <w:t xml:space="preserve">I </w:t>
      </w:r>
      <w:r w:rsidR="002D55F6">
        <w:rPr>
          <w:rFonts w:eastAsia="Arial"/>
          <w:color w:val="000000" w:themeColor="text1"/>
          <w:sz w:val="24"/>
          <w:szCs w:val="24"/>
        </w:rPr>
        <w:t>d</w:t>
      </w:r>
      <w:r w:rsidR="00396960">
        <w:rPr>
          <w:rFonts w:eastAsia="Arial"/>
          <w:color w:val="000000" w:themeColor="text1"/>
          <w:sz w:val="24"/>
          <w:szCs w:val="24"/>
        </w:rPr>
        <w:t>idn</w:t>
      </w:r>
      <w:r w:rsidR="002D55F6">
        <w:rPr>
          <w:rFonts w:eastAsia="Arial"/>
          <w:color w:val="000000" w:themeColor="text1"/>
          <w:sz w:val="24"/>
          <w:szCs w:val="24"/>
        </w:rPr>
        <w:t xml:space="preserve">’t lose sight of </w:t>
      </w:r>
      <w:r w:rsidR="00396960">
        <w:rPr>
          <w:rFonts w:eastAsia="Arial"/>
          <w:color w:val="000000" w:themeColor="text1"/>
          <w:sz w:val="24"/>
          <w:szCs w:val="24"/>
        </w:rPr>
        <w:t>my r</w:t>
      </w:r>
      <w:r w:rsidR="002D55F6">
        <w:rPr>
          <w:rFonts w:eastAsia="Arial"/>
          <w:color w:val="000000" w:themeColor="text1"/>
          <w:sz w:val="24"/>
          <w:szCs w:val="24"/>
        </w:rPr>
        <w:t xml:space="preserve">ole </w:t>
      </w:r>
      <w:r w:rsidR="009D3F78">
        <w:rPr>
          <w:rFonts w:eastAsia="Arial"/>
          <w:color w:val="000000" w:themeColor="text1"/>
          <w:sz w:val="24"/>
          <w:szCs w:val="24"/>
        </w:rPr>
        <w:t xml:space="preserve">and objective as </w:t>
      </w:r>
      <w:r w:rsidR="008253B2">
        <w:rPr>
          <w:rFonts w:eastAsia="Arial"/>
          <w:color w:val="000000" w:themeColor="text1"/>
          <w:sz w:val="24"/>
          <w:szCs w:val="24"/>
        </w:rPr>
        <w:t xml:space="preserve">an </w:t>
      </w:r>
      <w:r w:rsidR="009D3F78">
        <w:rPr>
          <w:rFonts w:eastAsia="Arial"/>
          <w:color w:val="000000" w:themeColor="text1"/>
          <w:sz w:val="24"/>
          <w:szCs w:val="24"/>
        </w:rPr>
        <w:t>investigators</w:t>
      </w:r>
      <w:r w:rsidR="008253B2">
        <w:rPr>
          <w:rFonts w:eastAsia="Arial"/>
          <w:color w:val="000000" w:themeColor="text1"/>
          <w:sz w:val="24"/>
          <w:szCs w:val="24"/>
        </w:rPr>
        <w:t xml:space="preserve">. </w:t>
      </w:r>
      <w:r w:rsidR="007E5700">
        <w:rPr>
          <w:rFonts w:eastAsia="Arial"/>
          <w:color w:val="000000" w:themeColor="text1"/>
          <w:sz w:val="24"/>
          <w:szCs w:val="24"/>
        </w:rPr>
        <w:t>T</w:t>
      </w:r>
      <w:r w:rsidR="00F815B7">
        <w:rPr>
          <w:rFonts w:eastAsia="Arial"/>
          <w:color w:val="000000" w:themeColor="text1"/>
          <w:sz w:val="24"/>
          <w:szCs w:val="24"/>
        </w:rPr>
        <w:t>he</w:t>
      </w:r>
      <w:r w:rsidR="00F815B7" w:rsidRPr="00F815B7">
        <w:rPr>
          <w:rFonts w:eastAsia="Arial"/>
          <w:color w:val="000000" w:themeColor="text1"/>
          <w:sz w:val="24"/>
          <w:szCs w:val="24"/>
        </w:rPr>
        <w:t xml:space="preserve"> support pl</w:t>
      </w:r>
      <w:r w:rsidR="00F815B7">
        <w:rPr>
          <w:rFonts w:eastAsia="Arial"/>
          <w:color w:val="000000" w:themeColor="text1"/>
          <w:sz w:val="24"/>
          <w:szCs w:val="24"/>
        </w:rPr>
        <w:t xml:space="preserve">an </w:t>
      </w:r>
      <w:r w:rsidR="007E5700">
        <w:rPr>
          <w:rFonts w:eastAsia="Arial"/>
          <w:color w:val="000000" w:themeColor="text1"/>
          <w:sz w:val="24"/>
          <w:szCs w:val="24"/>
        </w:rPr>
        <w:t>is the responsibility of</w:t>
      </w:r>
      <w:r w:rsidR="004836E4">
        <w:rPr>
          <w:rFonts w:eastAsia="Arial"/>
          <w:color w:val="000000" w:themeColor="text1"/>
          <w:sz w:val="24"/>
          <w:szCs w:val="24"/>
        </w:rPr>
        <w:t xml:space="preserve"> support agencies to </w:t>
      </w:r>
      <w:r w:rsidR="00D33CEC">
        <w:rPr>
          <w:rFonts w:eastAsia="Arial"/>
          <w:color w:val="000000" w:themeColor="text1"/>
          <w:sz w:val="24"/>
          <w:szCs w:val="24"/>
        </w:rPr>
        <w:t>provid</w:t>
      </w:r>
      <w:r w:rsidR="004836E4">
        <w:rPr>
          <w:rFonts w:eastAsia="Arial"/>
          <w:color w:val="000000" w:themeColor="text1"/>
          <w:sz w:val="24"/>
          <w:szCs w:val="24"/>
        </w:rPr>
        <w:t>e</w:t>
      </w:r>
      <w:r w:rsidR="007E5700">
        <w:rPr>
          <w:rFonts w:eastAsia="Arial"/>
          <w:color w:val="000000" w:themeColor="text1"/>
          <w:sz w:val="24"/>
          <w:szCs w:val="24"/>
        </w:rPr>
        <w:t xml:space="preserve"> </w:t>
      </w:r>
      <w:r w:rsidR="006474EB">
        <w:rPr>
          <w:rFonts w:eastAsia="Arial"/>
          <w:color w:val="000000" w:themeColor="text1"/>
          <w:sz w:val="24"/>
          <w:szCs w:val="24"/>
        </w:rPr>
        <w:t xml:space="preserve">support </w:t>
      </w:r>
      <w:r w:rsidR="007E5700">
        <w:rPr>
          <w:rFonts w:eastAsia="Arial"/>
          <w:color w:val="000000" w:themeColor="text1"/>
          <w:sz w:val="24"/>
          <w:szCs w:val="24"/>
        </w:rPr>
        <w:t xml:space="preserve">to victims like the female </w:t>
      </w:r>
      <w:r w:rsidR="006474EB">
        <w:rPr>
          <w:rFonts w:eastAsia="Arial"/>
          <w:color w:val="000000" w:themeColor="text1"/>
          <w:sz w:val="24"/>
          <w:szCs w:val="24"/>
        </w:rPr>
        <w:t xml:space="preserve">in regards to </w:t>
      </w:r>
      <w:r w:rsidR="007E5700">
        <w:rPr>
          <w:rFonts w:eastAsia="Arial"/>
          <w:color w:val="000000" w:themeColor="text1"/>
          <w:sz w:val="24"/>
          <w:szCs w:val="24"/>
        </w:rPr>
        <w:t>her</w:t>
      </w:r>
      <w:r w:rsidR="006474EB">
        <w:rPr>
          <w:rFonts w:eastAsia="Arial"/>
          <w:color w:val="000000" w:themeColor="text1"/>
          <w:sz w:val="24"/>
          <w:szCs w:val="24"/>
        </w:rPr>
        <w:t xml:space="preserve"> mental </w:t>
      </w:r>
      <w:r w:rsidR="006474EB">
        <w:rPr>
          <w:rFonts w:eastAsia="Arial"/>
          <w:color w:val="000000" w:themeColor="text1"/>
          <w:sz w:val="24"/>
          <w:szCs w:val="24"/>
        </w:rPr>
        <w:lastRenderedPageBreak/>
        <w:t xml:space="preserve">health and wellbeing </w:t>
      </w:r>
      <w:r w:rsidR="007E5700">
        <w:rPr>
          <w:rFonts w:eastAsia="Arial"/>
          <w:color w:val="000000" w:themeColor="text1"/>
          <w:sz w:val="24"/>
          <w:szCs w:val="24"/>
        </w:rPr>
        <w:t>through advice and</w:t>
      </w:r>
      <w:r w:rsidR="006474EB">
        <w:rPr>
          <w:rFonts w:eastAsia="Arial"/>
          <w:color w:val="000000" w:themeColor="text1"/>
          <w:sz w:val="24"/>
          <w:szCs w:val="24"/>
        </w:rPr>
        <w:t xml:space="preserve"> </w:t>
      </w:r>
      <w:r w:rsidR="00D33CEC">
        <w:rPr>
          <w:rFonts w:eastAsia="Arial"/>
          <w:color w:val="000000" w:themeColor="text1"/>
          <w:sz w:val="24"/>
          <w:szCs w:val="24"/>
        </w:rPr>
        <w:t>counselling</w:t>
      </w:r>
      <w:r w:rsidR="006474EB">
        <w:rPr>
          <w:rFonts w:eastAsia="Arial"/>
          <w:color w:val="000000" w:themeColor="text1"/>
          <w:sz w:val="24"/>
          <w:szCs w:val="24"/>
        </w:rPr>
        <w:t xml:space="preserve"> </w:t>
      </w:r>
      <w:r w:rsidR="00F815B7" w:rsidRPr="00F815B7">
        <w:rPr>
          <w:rFonts w:eastAsia="Arial"/>
          <w:color w:val="000000" w:themeColor="text1"/>
          <w:sz w:val="24"/>
          <w:szCs w:val="24"/>
        </w:rPr>
        <w:t>(Care Act, 2014</w:t>
      </w:r>
      <w:r w:rsidR="00C327DC">
        <w:rPr>
          <w:rFonts w:eastAsia="Arial"/>
          <w:color w:val="000000" w:themeColor="text1"/>
          <w:sz w:val="24"/>
          <w:szCs w:val="24"/>
        </w:rPr>
        <w:t>)</w:t>
      </w:r>
      <w:r w:rsidR="003942AB">
        <w:rPr>
          <w:rFonts w:eastAsia="Arial"/>
          <w:color w:val="000000" w:themeColor="text1"/>
          <w:sz w:val="24"/>
          <w:szCs w:val="24"/>
        </w:rPr>
        <w:t xml:space="preserve">. </w:t>
      </w:r>
      <w:r w:rsidR="00D33CEC">
        <w:rPr>
          <w:rFonts w:eastAsia="Arial"/>
          <w:color w:val="000000" w:themeColor="text1"/>
          <w:sz w:val="24"/>
          <w:szCs w:val="24"/>
        </w:rPr>
        <w:t xml:space="preserve">Whilst it is appropriate for </w:t>
      </w:r>
      <w:r w:rsidR="008253B2">
        <w:rPr>
          <w:rFonts w:eastAsia="Arial"/>
          <w:color w:val="000000" w:themeColor="text1"/>
          <w:sz w:val="24"/>
          <w:szCs w:val="24"/>
        </w:rPr>
        <w:t>me</w:t>
      </w:r>
      <w:r w:rsidR="00F622AC">
        <w:rPr>
          <w:rFonts w:eastAsia="Arial"/>
          <w:color w:val="000000" w:themeColor="text1"/>
          <w:sz w:val="24"/>
          <w:szCs w:val="24"/>
        </w:rPr>
        <w:t xml:space="preserve"> </w:t>
      </w:r>
      <w:r w:rsidR="00D33CEC">
        <w:rPr>
          <w:rFonts w:eastAsia="Arial"/>
          <w:color w:val="000000" w:themeColor="text1"/>
          <w:sz w:val="24"/>
          <w:szCs w:val="24"/>
        </w:rPr>
        <w:t>to be aware of th</w:t>
      </w:r>
      <w:r w:rsidR="00F622AC">
        <w:rPr>
          <w:rFonts w:eastAsia="Arial"/>
          <w:color w:val="000000" w:themeColor="text1"/>
          <w:sz w:val="24"/>
          <w:szCs w:val="24"/>
        </w:rPr>
        <w:t xml:space="preserve">e </w:t>
      </w:r>
      <w:r w:rsidR="00D33CEC">
        <w:rPr>
          <w:rFonts w:eastAsia="Arial"/>
          <w:color w:val="000000" w:themeColor="text1"/>
          <w:sz w:val="24"/>
          <w:szCs w:val="24"/>
        </w:rPr>
        <w:t>support in place and work in a multi-collaborative partnership</w:t>
      </w:r>
      <w:r w:rsidR="00F622AC">
        <w:rPr>
          <w:rFonts w:eastAsia="Arial"/>
          <w:color w:val="000000" w:themeColor="text1"/>
          <w:sz w:val="24"/>
          <w:szCs w:val="24"/>
        </w:rPr>
        <w:t>s</w:t>
      </w:r>
      <w:r w:rsidR="00D33CEC">
        <w:rPr>
          <w:rFonts w:eastAsia="Arial"/>
          <w:color w:val="000000" w:themeColor="text1"/>
          <w:sz w:val="24"/>
          <w:szCs w:val="24"/>
        </w:rPr>
        <w:t xml:space="preserve"> with to help take positive action</w:t>
      </w:r>
      <w:r w:rsidR="00F622AC">
        <w:rPr>
          <w:rFonts w:eastAsia="Arial"/>
          <w:color w:val="000000" w:themeColor="text1"/>
          <w:sz w:val="24"/>
          <w:szCs w:val="24"/>
        </w:rPr>
        <w:t xml:space="preserve">, </w:t>
      </w:r>
      <w:r w:rsidR="008253B2">
        <w:rPr>
          <w:rFonts w:eastAsia="Arial"/>
          <w:color w:val="000000" w:themeColor="text1"/>
          <w:sz w:val="24"/>
          <w:szCs w:val="24"/>
        </w:rPr>
        <w:t xml:space="preserve">my </w:t>
      </w:r>
      <w:r w:rsidR="00F622AC">
        <w:rPr>
          <w:rFonts w:eastAsia="Arial"/>
          <w:color w:val="000000" w:themeColor="text1"/>
          <w:sz w:val="24"/>
          <w:szCs w:val="24"/>
        </w:rPr>
        <w:t>primary focus is to investigate crime</w:t>
      </w:r>
      <w:r w:rsidR="00C327DC">
        <w:rPr>
          <w:rFonts w:eastAsia="Arial"/>
          <w:color w:val="000000" w:themeColor="text1"/>
          <w:sz w:val="24"/>
          <w:szCs w:val="24"/>
        </w:rPr>
        <w:t xml:space="preserve"> (</w:t>
      </w:r>
      <w:r w:rsidR="00C327DC" w:rsidRPr="00C327DC">
        <w:rPr>
          <w:rFonts w:eastAsia="Arial"/>
          <w:color w:val="000000" w:themeColor="text1"/>
          <w:sz w:val="24"/>
          <w:szCs w:val="24"/>
        </w:rPr>
        <w:t>UK Government, 2022).</w:t>
      </w:r>
      <w:r w:rsidR="00F622AC">
        <w:rPr>
          <w:rFonts w:eastAsia="Arial"/>
          <w:color w:val="000000" w:themeColor="text1"/>
          <w:sz w:val="24"/>
          <w:szCs w:val="24"/>
        </w:rPr>
        <w:t xml:space="preserve"> </w:t>
      </w:r>
      <w:r w:rsidR="004836E4">
        <w:rPr>
          <w:rFonts w:eastAsia="Arial"/>
          <w:color w:val="000000" w:themeColor="text1"/>
          <w:sz w:val="24"/>
          <w:szCs w:val="24"/>
        </w:rPr>
        <w:t xml:space="preserve">Whilst it </w:t>
      </w:r>
      <w:r w:rsidR="0067167A">
        <w:rPr>
          <w:rFonts w:eastAsia="Arial"/>
          <w:color w:val="000000" w:themeColor="text1"/>
          <w:sz w:val="24"/>
          <w:szCs w:val="24"/>
        </w:rPr>
        <w:t xml:space="preserve">was appropriate to </w:t>
      </w:r>
      <w:r w:rsidR="00F622AC">
        <w:rPr>
          <w:rFonts w:eastAsia="Arial"/>
          <w:color w:val="000000" w:themeColor="text1"/>
          <w:sz w:val="24"/>
          <w:szCs w:val="24"/>
        </w:rPr>
        <w:t>provid</w:t>
      </w:r>
      <w:r w:rsidR="0067167A">
        <w:rPr>
          <w:rFonts w:eastAsia="Arial"/>
          <w:color w:val="000000" w:themeColor="text1"/>
          <w:sz w:val="24"/>
          <w:szCs w:val="24"/>
        </w:rPr>
        <w:t>e</w:t>
      </w:r>
      <w:r w:rsidR="004836E4">
        <w:rPr>
          <w:rFonts w:eastAsia="Arial"/>
          <w:color w:val="000000" w:themeColor="text1"/>
          <w:sz w:val="24"/>
          <w:szCs w:val="24"/>
        </w:rPr>
        <w:t xml:space="preserve"> the victim</w:t>
      </w:r>
      <w:r w:rsidR="00F622AC">
        <w:rPr>
          <w:rFonts w:eastAsia="Arial"/>
          <w:color w:val="000000" w:themeColor="text1"/>
          <w:sz w:val="24"/>
          <w:szCs w:val="24"/>
        </w:rPr>
        <w:t xml:space="preserve"> </w:t>
      </w:r>
      <w:r w:rsidR="0067167A">
        <w:rPr>
          <w:rFonts w:eastAsia="Arial"/>
          <w:color w:val="000000" w:themeColor="text1"/>
          <w:sz w:val="24"/>
          <w:szCs w:val="24"/>
        </w:rPr>
        <w:t xml:space="preserve">with </w:t>
      </w:r>
      <w:r w:rsidR="00F622AC">
        <w:rPr>
          <w:rFonts w:eastAsia="Arial"/>
          <w:color w:val="000000" w:themeColor="text1"/>
          <w:sz w:val="24"/>
          <w:szCs w:val="24"/>
        </w:rPr>
        <w:t xml:space="preserve">assurance and safeguarding through applications for bail conditions restraining orders through the </w:t>
      </w:r>
      <w:r w:rsidR="004836E4">
        <w:rPr>
          <w:rFonts w:eastAsia="Arial"/>
          <w:color w:val="000000" w:themeColor="text1"/>
          <w:sz w:val="24"/>
          <w:szCs w:val="24"/>
        </w:rPr>
        <w:t xml:space="preserve">court, </w:t>
      </w:r>
      <w:r w:rsidR="00396960">
        <w:rPr>
          <w:rFonts w:eastAsia="Arial"/>
          <w:color w:val="000000" w:themeColor="text1"/>
          <w:sz w:val="24"/>
          <w:szCs w:val="24"/>
        </w:rPr>
        <w:t>my</w:t>
      </w:r>
      <w:r w:rsidR="00B33270">
        <w:rPr>
          <w:rFonts w:eastAsia="Arial"/>
          <w:color w:val="000000" w:themeColor="text1"/>
          <w:sz w:val="24"/>
          <w:szCs w:val="24"/>
        </w:rPr>
        <w:t xml:space="preserve"> </w:t>
      </w:r>
      <w:r w:rsidR="00F622AC">
        <w:rPr>
          <w:rFonts w:eastAsia="Arial"/>
          <w:color w:val="000000" w:themeColor="text1"/>
          <w:sz w:val="24"/>
          <w:szCs w:val="24"/>
        </w:rPr>
        <w:t xml:space="preserve">focus should be on gathering evidence and using </w:t>
      </w:r>
      <w:r w:rsidR="00396960">
        <w:rPr>
          <w:rFonts w:eastAsia="Arial"/>
          <w:color w:val="000000" w:themeColor="text1"/>
          <w:sz w:val="24"/>
          <w:szCs w:val="24"/>
        </w:rPr>
        <w:t>my</w:t>
      </w:r>
      <w:r w:rsidR="005E30DA">
        <w:rPr>
          <w:rFonts w:eastAsia="Arial"/>
          <w:color w:val="000000" w:themeColor="text1"/>
          <w:sz w:val="24"/>
          <w:szCs w:val="24"/>
        </w:rPr>
        <w:t xml:space="preserve"> </w:t>
      </w:r>
      <w:r w:rsidR="00F622AC">
        <w:rPr>
          <w:rFonts w:eastAsia="Arial"/>
          <w:color w:val="000000" w:themeColor="text1"/>
          <w:sz w:val="24"/>
          <w:szCs w:val="24"/>
        </w:rPr>
        <w:t xml:space="preserve">powers </w:t>
      </w:r>
      <w:r w:rsidR="004836E4">
        <w:rPr>
          <w:rFonts w:eastAsia="Arial"/>
          <w:color w:val="000000" w:themeColor="text1"/>
          <w:sz w:val="24"/>
          <w:szCs w:val="24"/>
        </w:rPr>
        <w:t xml:space="preserve">to </w:t>
      </w:r>
      <w:r w:rsidR="00E17E39">
        <w:rPr>
          <w:rFonts w:eastAsia="Arial"/>
          <w:color w:val="000000" w:themeColor="text1"/>
          <w:sz w:val="24"/>
          <w:szCs w:val="24"/>
        </w:rPr>
        <w:t xml:space="preserve">gather evidence. </w:t>
      </w:r>
      <w:r w:rsidR="0067167A">
        <w:rPr>
          <w:rFonts w:eastAsia="Arial"/>
          <w:color w:val="000000" w:themeColor="text1"/>
          <w:sz w:val="24"/>
          <w:szCs w:val="24"/>
        </w:rPr>
        <w:t xml:space="preserve">Despite </w:t>
      </w:r>
      <w:r w:rsidR="007E5700">
        <w:rPr>
          <w:rFonts w:eastAsia="Arial"/>
          <w:color w:val="000000" w:themeColor="text1"/>
          <w:sz w:val="24"/>
          <w:szCs w:val="24"/>
        </w:rPr>
        <w:t xml:space="preserve">added pressures on police, </w:t>
      </w:r>
      <w:r w:rsidR="0067167A">
        <w:rPr>
          <w:rFonts w:eastAsia="Arial"/>
          <w:color w:val="000000" w:themeColor="text1"/>
          <w:sz w:val="24"/>
          <w:szCs w:val="24"/>
        </w:rPr>
        <w:t>it</w:t>
      </w:r>
      <w:r w:rsidR="005E30DA">
        <w:rPr>
          <w:rFonts w:eastAsia="Arial"/>
          <w:color w:val="000000" w:themeColor="text1"/>
          <w:sz w:val="24"/>
          <w:szCs w:val="24"/>
        </w:rPr>
        <w:t xml:space="preserve">’s </w:t>
      </w:r>
      <w:r w:rsidR="0067167A">
        <w:rPr>
          <w:rFonts w:eastAsia="Arial"/>
          <w:color w:val="000000" w:themeColor="text1"/>
          <w:sz w:val="24"/>
          <w:szCs w:val="24"/>
        </w:rPr>
        <w:t xml:space="preserve">essential that </w:t>
      </w:r>
      <w:r w:rsidR="00396960">
        <w:rPr>
          <w:rFonts w:eastAsia="Arial"/>
          <w:color w:val="000000" w:themeColor="text1"/>
          <w:sz w:val="24"/>
          <w:szCs w:val="24"/>
        </w:rPr>
        <w:t xml:space="preserve">my </w:t>
      </w:r>
      <w:r w:rsidR="000D6C22">
        <w:rPr>
          <w:rFonts w:eastAsia="Arial"/>
          <w:color w:val="000000" w:themeColor="text1"/>
          <w:sz w:val="24"/>
          <w:szCs w:val="24"/>
        </w:rPr>
        <w:t>perceived</w:t>
      </w:r>
      <w:r w:rsidR="0067167A">
        <w:rPr>
          <w:rFonts w:eastAsia="Arial"/>
          <w:color w:val="000000" w:themeColor="text1"/>
          <w:sz w:val="24"/>
          <w:szCs w:val="24"/>
        </w:rPr>
        <w:t xml:space="preserve"> </w:t>
      </w:r>
      <w:r w:rsidR="00C327DC">
        <w:rPr>
          <w:rFonts w:eastAsia="Arial"/>
          <w:color w:val="000000" w:themeColor="text1"/>
          <w:sz w:val="24"/>
          <w:szCs w:val="24"/>
        </w:rPr>
        <w:t>understanding</w:t>
      </w:r>
      <w:r w:rsidR="0067167A">
        <w:rPr>
          <w:rFonts w:eastAsia="Arial"/>
          <w:color w:val="000000" w:themeColor="text1"/>
          <w:sz w:val="24"/>
          <w:szCs w:val="24"/>
        </w:rPr>
        <w:t xml:space="preserve"> as </w:t>
      </w:r>
      <w:r w:rsidR="00396960">
        <w:rPr>
          <w:rFonts w:eastAsia="Arial"/>
          <w:color w:val="000000" w:themeColor="text1"/>
          <w:sz w:val="24"/>
          <w:szCs w:val="24"/>
        </w:rPr>
        <w:t xml:space="preserve">a </w:t>
      </w:r>
      <w:r w:rsidR="000D6C22">
        <w:rPr>
          <w:rFonts w:eastAsia="Arial"/>
          <w:color w:val="000000" w:themeColor="text1"/>
          <w:sz w:val="24"/>
          <w:szCs w:val="24"/>
        </w:rPr>
        <w:t>law enforce</w:t>
      </w:r>
      <w:r w:rsidR="005E30DA">
        <w:rPr>
          <w:rFonts w:eastAsia="Arial"/>
          <w:color w:val="000000" w:themeColor="text1"/>
          <w:sz w:val="24"/>
          <w:szCs w:val="24"/>
        </w:rPr>
        <w:t>r</w:t>
      </w:r>
      <w:r w:rsidR="000D6C22">
        <w:rPr>
          <w:rFonts w:eastAsia="Arial"/>
          <w:color w:val="000000" w:themeColor="text1"/>
          <w:sz w:val="24"/>
          <w:szCs w:val="24"/>
        </w:rPr>
        <w:t xml:space="preserve"> and crime preventer is not lost and that</w:t>
      </w:r>
      <w:r w:rsidR="002C4240">
        <w:rPr>
          <w:rFonts w:eastAsia="Arial"/>
          <w:color w:val="000000" w:themeColor="text1"/>
          <w:sz w:val="24"/>
          <w:szCs w:val="24"/>
        </w:rPr>
        <w:t xml:space="preserve"> the</w:t>
      </w:r>
      <w:r w:rsidR="00C327DC">
        <w:rPr>
          <w:rFonts w:eastAsia="Arial"/>
          <w:color w:val="000000" w:themeColor="text1"/>
          <w:sz w:val="24"/>
          <w:szCs w:val="24"/>
        </w:rPr>
        <w:t xml:space="preserve"> differe</w:t>
      </w:r>
      <w:r w:rsidR="00417678">
        <w:rPr>
          <w:rFonts w:eastAsia="Arial"/>
          <w:color w:val="000000" w:themeColor="text1"/>
          <w:sz w:val="24"/>
          <w:szCs w:val="24"/>
        </w:rPr>
        <w:t>nces between</w:t>
      </w:r>
      <w:r w:rsidR="000D6C22">
        <w:rPr>
          <w:rFonts w:eastAsia="Arial"/>
          <w:color w:val="000000" w:themeColor="text1"/>
          <w:sz w:val="24"/>
          <w:szCs w:val="24"/>
        </w:rPr>
        <w:t xml:space="preserve"> </w:t>
      </w:r>
      <w:r w:rsidR="00396960">
        <w:rPr>
          <w:rFonts w:eastAsia="Arial"/>
          <w:color w:val="000000" w:themeColor="text1"/>
          <w:sz w:val="24"/>
          <w:szCs w:val="24"/>
        </w:rPr>
        <w:t xml:space="preserve">my </w:t>
      </w:r>
      <w:r w:rsidR="000D6C22">
        <w:rPr>
          <w:rFonts w:eastAsia="Arial"/>
          <w:color w:val="000000" w:themeColor="text1"/>
          <w:sz w:val="24"/>
          <w:szCs w:val="24"/>
        </w:rPr>
        <w:t>role</w:t>
      </w:r>
      <w:r w:rsidR="00D316AF">
        <w:rPr>
          <w:rFonts w:eastAsia="Arial"/>
          <w:color w:val="000000" w:themeColor="text1"/>
          <w:sz w:val="24"/>
          <w:szCs w:val="24"/>
        </w:rPr>
        <w:t xml:space="preserve"> </w:t>
      </w:r>
      <w:r w:rsidR="000D6C22">
        <w:rPr>
          <w:rFonts w:eastAsia="Arial"/>
          <w:color w:val="000000" w:themeColor="text1"/>
          <w:sz w:val="24"/>
          <w:szCs w:val="24"/>
        </w:rPr>
        <w:t xml:space="preserve">and the role of a social worker remains (Lamin and Teboh, 2016). </w:t>
      </w:r>
      <w:r w:rsidR="004836E4">
        <w:rPr>
          <w:rFonts w:eastAsia="Arial"/>
          <w:color w:val="000000" w:themeColor="text1"/>
          <w:sz w:val="24"/>
          <w:szCs w:val="24"/>
        </w:rPr>
        <w:t xml:space="preserve">I </w:t>
      </w:r>
      <w:r w:rsidR="008253B2">
        <w:rPr>
          <w:rFonts w:eastAsia="Arial"/>
          <w:color w:val="000000" w:themeColor="text1"/>
          <w:sz w:val="24"/>
          <w:szCs w:val="24"/>
        </w:rPr>
        <w:t>engag</w:t>
      </w:r>
      <w:r w:rsidR="004836E4">
        <w:rPr>
          <w:rFonts w:eastAsia="Arial"/>
          <w:color w:val="000000" w:themeColor="text1"/>
          <w:sz w:val="24"/>
          <w:szCs w:val="24"/>
        </w:rPr>
        <w:t>ed</w:t>
      </w:r>
      <w:r w:rsidR="008253B2">
        <w:rPr>
          <w:rFonts w:eastAsia="Arial"/>
          <w:color w:val="000000" w:themeColor="text1"/>
          <w:sz w:val="24"/>
          <w:szCs w:val="24"/>
        </w:rPr>
        <w:t xml:space="preserve"> </w:t>
      </w:r>
      <w:r w:rsidR="004836E4">
        <w:rPr>
          <w:rFonts w:eastAsia="Arial"/>
          <w:color w:val="000000" w:themeColor="text1"/>
          <w:sz w:val="24"/>
          <w:szCs w:val="24"/>
        </w:rPr>
        <w:t xml:space="preserve">well </w:t>
      </w:r>
      <w:r w:rsidR="008253B2">
        <w:rPr>
          <w:rFonts w:eastAsia="Arial"/>
          <w:color w:val="000000" w:themeColor="text1"/>
          <w:sz w:val="24"/>
          <w:szCs w:val="24"/>
        </w:rPr>
        <w:t xml:space="preserve">with multi-agencies, I was able to </w:t>
      </w:r>
      <w:r w:rsidR="00E17E39">
        <w:rPr>
          <w:rFonts w:eastAsia="Arial"/>
          <w:color w:val="000000" w:themeColor="text1"/>
          <w:sz w:val="24"/>
          <w:szCs w:val="24"/>
        </w:rPr>
        <w:t xml:space="preserve">make sense of </w:t>
      </w:r>
      <w:r w:rsidR="008253B2">
        <w:rPr>
          <w:rFonts w:eastAsia="Arial"/>
          <w:color w:val="000000" w:themeColor="text1"/>
          <w:sz w:val="24"/>
          <w:szCs w:val="24"/>
        </w:rPr>
        <w:t xml:space="preserve">the effect that it had on the victim based on the level of </w:t>
      </w:r>
      <w:r w:rsidR="001C2DA6">
        <w:rPr>
          <w:rFonts w:eastAsia="Arial"/>
          <w:color w:val="000000" w:themeColor="text1"/>
          <w:sz w:val="24"/>
          <w:szCs w:val="24"/>
        </w:rPr>
        <w:t xml:space="preserve">collaborative </w:t>
      </w:r>
      <w:r w:rsidR="008253B2">
        <w:rPr>
          <w:rFonts w:eastAsia="Arial"/>
          <w:color w:val="000000" w:themeColor="text1"/>
          <w:sz w:val="24"/>
          <w:szCs w:val="24"/>
        </w:rPr>
        <w:t>support they fel</w:t>
      </w:r>
      <w:r w:rsidR="001C2DA6">
        <w:rPr>
          <w:rFonts w:eastAsia="Arial"/>
          <w:color w:val="000000" w:themeColor="text1"/>
          <w:sz w:val="24"/>
          <w:szCs w:val="24"/>
        </w:rPr>
        <w:t>t</w:t>
      </w:r>
      <w:r w:rsidR="008253B2">
        <w:rPr>
          <w:rFonts w:eastAsia="Arial"/>
          <w:color w:val="000000" w:themeColor="text1"/>
          <w:sz w:val="24"/>
          <w:szCs w:val="24"/>
        </w:rPr>
        <w:t xml:space="preserve"> </w:t>
      </w:r>
      <w:r w:rsidR="00E17E39">
        <w:rPr>
          <w:rFonts w:eastAsia="Arial"/>
          <w:color w:val="000000" w:themeColor="text1"/>
          <w:sz w:val="24"/>
          <w:szCs w:val="24"/>
        </w:rPr>
        <w:t>she need</w:t>
      </w:r>
      <w:r w:rsidR="001C2DA6">
        <w:rPr>
          <w:rFonts w:eastAsia="Arial"/>
          <w:color w:val="000000" w:themeColor="text1"/>
          <w:sz w:val="24"/>
          <w:szCs w:val="24"/>
        </w:rPr>
        <w:t>ed</w:t>
      </w:r>
      <w:r w:rsidR="00E17E39">
        <w:rPr>
          <w:rFonts w:eastAsia="Arial"/>
          <w:color w:val="000000" w:themeColor="text1"/>
          <w:sz w:val="24"/>
          <w:szCs w:val="24"/>
        </w:rPr>
        <w:t>, rather tha</w:t>
      </w:r>
      <w:r w:rsidR="001C2DA6">
        <w:rPr>
          <w:rFonts w:eastAsia="Arial"/>
          <w:color w:val="000000" w:themeColor="text1"/>
          <w:sz w:val="24"/>
          <w:szCs w:val="24"/>
        </w:rPr>
        <w:t>n</w:t>
      </w:r>
      <w:r w:rsidR="00E17E39">
        <w:rPr>
          <w:rFonts w:eastAsia="Arial"/>
          <w:color w:val="000000" w:themeColor="text1"/>
          <w:sz w:val="24"/>
          <w:szCs w:val="24"/>
        </w:rPr>
        <w:t xml:space="preserve"> understand it from evidence alone (Gibbs, 1988). </w:t>
      </w:r>
    </w:p>
    <w:p w14:paraId="595350EA" w14:textId="6C541359" w:rsidR="000D6C22" w:rsidRDefault="000D6C22" w:rsidP="008E54FB">
      <w:pPr>
        <w:spacing w:line="276" w:lineRule="auto"/>
        <w:ind w:right="237"/>
        <w:rPr>
          <w:rFonts w:eastAsia="Arial"/>
          <w:color w:val="000000" w:themeColor="text1"/>
          <w:sz w:val="24"/>
          <w:szCs w:val="24"/>
        </w:rPr>
      </w:pPr>
    </w:p>
    <w:p w14:paraId="70771E36" w14:textId="10C04FF6" w:rsidR="000D6C22" w:rsidRDefault="00D50B30" w:rsidP="008E54FB">
      <w:pPr>
        <w:spacing w:line="276" w:lineRule="auto"/>
        <w:ind w:right="237"/>
        <w:rPr>
          <w:rFonts w:eastAsia="Arial"/>
          <w:color w:val="000000" w:themeColor="text1"/>
          <w:sz w:val="24"/>
          <w:szCs w:val="24"/>
        </w:rPr>
      </w:pPr>
      <w:r>
        <w:rPr>
          <w:rFonts w:eastAsia="Arial"/>
          <w:color w:val="000000" w:themeColor="text1"/>
          <w:sz w:val="24"/>
          <w:szCs w:val="24"/>
        </w:rPr>
        <w:t>In</w:t>
      </w:r>
      <w:r w:rsidR="002C2E0D">
        <w:rPr>
          <w:rFonts w:eastAsia="Arial"/>
          <w:color w:val="000000" w:themeColor="text1"/>
          <w:sz w:val="24"/>
          <w:szCs w:val="24"/>
        </w:rPr>
        <w:t xml:space="preserve"> </w:t>
      </w:r>
      <w:r>
        <w:rPr>
          <w:rFonts w:eastAsia="Arial"/>
          <w:color w:val="000000" w:themeColor="text1"/>
          <w:sz w:val="24"/>
          <w:szCs w:val="24"/>
        </w:rPr>
        <w:t xml:space="preserve">conclusion, </w:t>
      </w:r>
      <w:r w:rsidR="00B3722B">
        <w:rPr>
          <w:rFonts w:eastAsia="Arial"/>
          <w:color w:val="000000" w:themeColor="text1"/>
          <w:sz w:val="24"/>
          <w:szCs w:val="24"/>
        </w:rPr>
        <w:t xml:space="preserve">if this situation or same job would present itself again, I don’t believe I would do anything different and would stick to the same holistic approach that I took to ensure that </w:t>
      </w:r>
      <w:r w:rsidR="00B94CA4">
        <w:rPr>
          <w:rFonts w:eastAsia="Arial"/>
          <w:color w:val="000000" w:themeColor="text1"/>
          <w:sz w:val="24"/>
          <w:szCs w:val="24"/>
        </w:rPr>
        <w:t>the victim</w:t>
      </w:r>
      <w:r w:rsidR="00B3722B">
        <w:rPr>
          <w:rFonts w:eastAsia="Arial"/>
          <w:color w:val="000000" w:themeColor="text1"/>
          <w:sz w:val="24"/>
          <w:szCs w:val="24"/>
        </w:rPr>
        <w:t xml:space="preserve"> was </w:t>
      </w:r>
      <w:r w:rsidR="000A16EE">
        <w:rPr>
          <w:rFonts w:eastAsia="Arial"/>
          <w:color w:val="000000" w:themeColor="text1"/>
          <w:sz w:val="24"/>
          <w:szCs w:val="24"/>
        </w:rPr>
        <w:t>able to be</w:t>
      </w:r>
      <w:r w:rsidR="00B94CA4">
        <w:rPr>
          <w:rFonts w:eastAsia="Arial"/>
          <w:color w:val="000000" w:themeColor="text1"/>
          <w:sz w:val="24"/>
          <w:szCs w:val="24"/>
        </w:rPr>
        <w:t xml:space="preserve"> given the right support that was specific to her needs</w:t>
      </w:r>
      <w:r w:rsidR="000A16EE">
        <w:rPr>
          <w:rFonts w:eastAsia="Arial"/>
          <w:color w:val="000000" w:themeColor="text1"/>
          <w:sz w:val="24"/>
          <w:szCs w:val="24"/>
        </w:rPr>
        <w:t xml:space="preserve"> following the approach that was taken as it allowed </w:t>
      </w:r>
      <w:r w:rsidR="00D316AF">
        <w:rPr>
          <w:rFonts w:eastAsia="Arial"/>
          <w:color w:val="000000" w:themeColor="text1"/>
          <w:sz w:val="24"/>
          <w:szCs w:val="24"/>
        </w:rPr>
        <w:t>me</w:t>
      </w:r>
      <w:r w:rsidR="000A16EE">
        <w:rPr>
          <w:rFonts w:eastAsia="Arial"/>
          <w:color w:val="000000" w:themeColor="text1"/>
          <w:sz w:val="24"/>
          <w:szCs w:val="24"/>
        </w:rPr>
        <w:t xml:space="preserve"> to identify risks and intent of the unknown male much more thoroughly</w:t>
      </w:r>
      <w:r w:rsidR="00ED7A7B">
        <w:rPr>
          <w:rFonts w:eastAsia="Arial"/>
          <w:color w:val="000000" w:themeColor="text1"/>
          <w:sz w:val="24"/>
          <w:szCs w:val="24"/>
        </w:rPr>
        <w:t xml:space="preserve">. </w:t>
      </w:r>
      <w:r w:rsidR="00D316AF">
        <w:rPr>
          <w:rFonts w:eastAsia="Arial"/>
          <w:color w:val="000000" w:themeColor="text1"/>
          <w:sz w:val="24"/>
          <w:szCs w:val="24"/>
        </w:rPr>
        <w:t>B</w:t>
      </w:r>
      <w:r w:rsidR="00ED7A7B">
        <w:rPr>
          <w:rFonts w:eastAsia="Arial"/>
          <w:color w:val="000000" w:themeColor="text1"/>
          <w:sz w:val="24"/>
          <w:szCs w:val="24"/>
        </w:rPr>
        <w:t>y listening to how it was making her feel</w:t>
      </w:r>
      <w:r w:rsidR="00D316AF">
        <w:rPr>
          <w:rFonts w:eastAsia="Arial"/>
          <w:color w:val="000000" w:themeColor="text1"/>
          <w:sz w:val="24"/>
          <w:szCs w:val="24"/>
        </w:rPr>
        <w:t>,</w:t>
      </w:r>
      <w:r w:rsidR="00ED7A7B">
        <w:rPr>
          <w:rFonts w:eastAsia="Arial"/>
          <w:color w:val="000000" w:themeColor="text1"/>
          <w:sz w:val="24"/>
          <w:szCs w:val="24"/>
        </w:rPr>
        <w:t xml:space="preserve"> </w:t>
      </w:r>
      <w:r w:rsidR="00D316AF">
        <w:rPr>
          <w:rFonts w:eastAsia="Arial"/>
          <w:color w:val="000000" w:themeColor="text1"/>
          <w:sz w:val="24"/>
          <w:szCs w:val="24"/>
        </w:rPr>
        <w:t>I</w:t>
      </w:r>
      <w:r w:rsidR="00ED7A7B">
        <w:rPr>
          <w:rFonts w:eastAsia="Arial"/>
          <w:color w:val="000000" w:themeColor="text1"/>
          <w:sz w:val="24"/>
          <w:szCs w:val="24"/>
        </w:rPr>
        <w:t xml:space="preserve"> could determine th</w:t>
      </w:r>
      <w:r w:rsidR="00B3722B">
        <w:rPr>
          <w:rFonts w:eastAsia="Arial"/>
          <w:color w:val="000000" w:themeColor="text1"/>
          <w:sz w:val="24"/>
          <w:szCs w:val="24"/>
        </w:rPr>
        <w:t xml:space="preserve">e </w:t>
      </w:r>
      <w:r w:rsidR="0041074D">
        <w:rPr>
          <w:rFonts w:eastAsia="Arial"/>
          <w:color w:val="000000" w:themeColor="text1"/>
          <w:sz w:val="24"/>
          <w:szCs w:val="24"/>
        </w:rPr>
        <w:t xml:space="preserve">right level of support that was needed to safeguard her needs </w:t>
      </w:r>
      <w:r w:rsidR="00B3722B">
        <w:rPr>
          <w:rFonts w:eastAsia="Arial"/>
          <w:color w:val="000000" w:themeColor="text1"/>
          <w:sz w:val="24"/>
          <w:szCs w:val="24"/>
        </w:rPr>
        <w:t xml:space="preserve">and </w:t>
      </w:r>
      <w:r w:rsidR="0041074D">
        <w:rPr>
          <w:rFonts w:eastAsia="Arial"/>
          <w:color w:val="000000" w:themeColor="text1"/>
          <w:sz w:val="24"/>
          <w:szCs w:val="24"/>
        </w:rPr>
        <w:t xml:space="preserve">also consider </w:t>
      </w:r>
      <w:r w:rsidR="00ED7A7B">
        <w:rPr>
          <w:rFonts w:eastAsia="Arial"/>
          <w:color w:val="000000" w:themeColor="text1"/>
          <w:sz w:val="24"/>
          <w:szCs w:val="24"/>
        </w:rPr>
        <w:t>arrest</w:t>
      </w:r>
      <w:r w:rsidR="0041074D">
        <w:rPr>
          <w:rFonts w:eastAsia="Arial"/>
          <w:color w:val="000000" w:themeColor="text1"/>
          <w:sz w:val="24"/>
          <w:szCs w:val="24"/>
        </w:rPr>
        <w:t>ing</w:t>
      </w:r>
      <w:r w:rsidR="00ED7A7B">
        <w:rPr>
          <w:rFonts w:eastAsia="Arial"/>
          <w:color w:val="000000" w:themeColor="text1"/>
          <w:sz w:val="24"/>
          <w:szCs w:val="24"/>
        </w:rPr>
        <w:t xml:space="preserve"> </w:t>
      </w:r>
      <w:r w:rsidR="00B3722B">
        <w:rPr>
          <w:rFonts w:eastAsia="Arial"/>
          <w:color w:val="000000" w:themeColor="text1"/>
          <w:sz w:val="24"/>
          <w:szCs w:val="24"/>
        </w:rPr>
        <w:t>the suspect</w:t>
      </w:r>
      <w:r w:rsidR="00ED7A7B">
        <w:rPr>
          <w:rFonts w:eastAsia="Arial"/>
          <w:color w:val="000000" w:themeColor="text1"/>
          <w:sz w:val="24"/>
          <w:szCs w:val="24"/>
        </w:rPr>
        <w:t xml:space="preserve"> </w:t>
      </w:r>
      <w:r w:rsidR="0041074D">
        <w:rPr>
          <w:rFonts w:eastAsia="Arial"/>
          <w:color w:val="000000" w:themeColor="text1"/>
          <w:sz w:val="24"/>
          <w:szCs w:val="24"/>
        </w:rPr>
        <w:t xml:space="preserve">to </w:t>
      </w:r>
      <w:r w:rsidR="00ED7A7B">
        <w:rPr>
          <w:rFonts w:eastAsia="Arial"/>
          <w:color w:val="000000" w:themeColor="text1"/>
          <w:sz w:val="24"/>
          <w:szCs w:val="24"/>
        </w:rPr>
        <w:t xml:space="preserve">seize his phone so that any evidence could be </w:t>
      </w:r>
      <w:r w:rsidR="0041074D">
        <w:rPr>
          <w:rFonts w:eastAsia="Arial"/>
          <w:color w:val="000000" w:themeColor="text1"/>
          <w:sz w:val="24"/>
          <w:szCs w:val="24"/>
        </w:rPr>
        <w:t xml:space="preserve">legally </w:t>
      </w:r>
      <w:r w:rsidR="00ED7A7B">
        <w:rPr>
          <w:rFonts w:eastAsia="Arial"/>
          <w:color w:val="000000" w:themeColor="text1"/>
          <w:sz w:val="24"/>
          <w:szCs w:val="24"/>
        </w:rPr>
        <w:t>captured</w:t>
      </w:r>
      <w:r w:rsidR="00D316AF">
        <w:rPr>
          <w:rFonts w:eastAsia="Arial"/>
          <w:color w:val="000000" w:themeColor="text1"/>
          <w:sz w:val="24"/>
          <w:szCs w:val="24"/>
        </w:rPr>
        <w:t xml:space="preserve">. </w:t>
      </w:r>
      <w:r w:rsidR="004F716C">
        <w:rPr>
          <w:rFonts w:eastAsia="Arial"/>
          <w:color w:val="000000" w:themeColor="text1"/>
          <w:sz w:val="24"/>
          <w:szCs w:val="24"/>
        </w:rPr>
        <w:t>One thing I learnt which could help in future investigations of a similar kind, is having a greater awareness of what actions have already been attempted to prevent the offending behaviour from taking place</w:t>
      </w:r>
      <w:r w:rsidR="0041074D">
        <w:rPr>
          <w:rFonts w:eastAsia="Arial"/>
          <w:color w:val="000000" w:themeColor="text1"/>
          <w:sz w:val="24"/>
          <w:szCs w:val="24"/>
        </w:rPr>
        <w:t xml:space="preserve"> in previous reports</w:t>
      </w:r>
      <w:r w:rsidR="004F716C">
        <w:rPr>
          <w:rFonts w:eastAsia="Arial"/>
          <w:color w:val="000000" w:themeColor="text1"/>
          <w:sz w:val="24"/>
          <w:szCs w:val="24"/>
        </w:rPr>
        <w:t xml:space="preserve">. </w:t>
      </w:r>
      <w:r w:rsidR="0041074D">
        <w:rPr>
          <w:rFonts w:eastAsia="Arial"/>
          <w:color w:val="000000" w:themeColor="text1"/>
          <w:sz w:val="24"/>
          <w:szCs w:val="24"/>
        </w:rPr>
        <w:t>B</w:t>
      </w:r>
      <w:r w:rsidR="004F716C">
        <w:rPr>
          <w:rFonts w:eastAsia="Arial"/>
          <w:color w:val="000000" w:themeColor="text1"/>
          <w:sz w:val="24"/>
          <w:szCs w:val="24"/>
        </w:rPr>
        <w:t xml:space="preserve">y </w:t>
      </w:r>
      <w:r w:rsidR="00F41C1F">
        <w:rPr>
          <w:rFonts w:eastAsia="Arial"/>
          <w:color w:val="000000" w:themeColor="text1"/>
          <w:sz w:val="24"/>
          <w:szCs w:val="24"/>
        </w:rPr>
        <w:t xml:space="preserve">recognising that the previous police action was not effective enough </w:t>
      </w:r>
      <w:r w:rsidR="00A27CDD">
        <w:rPr>
          <w:rFonts w:eastAsia="Arial"/>
          <w:color w:val="000000" w:themeColor="text1"/>
          <w:sz w:val="24"/>
          <w:szCs w:val="24"/>
        </w:rPr>
        <w:t>in</w:t>
      </w:r>
      <w:r w:rsidR="00F41C1F">
        <w:rPr>
          <w:rFonts w:eastAsia="Arial"/>
          <w:color w:val="000000" w:themeColor="text1"/>
          <w:sz w:val="24"/>
          <w:szCs w:val="24"/>
        </w:rPr>
        <w:t xml:space="preserve"> prevent</w:t>
      </w:r>
      <w:r w:rsidR="00A27CDD">
        <w:rPr>
          <w:rFonts w:eastAsia="Arial"/>
          <w:color w:val="000000" w:themeColor="text1"/>
          <w:sz w:val="24"/>
          <w:szCs w:val="24"/>
        </w:rPr>
        <w:t>ing</w:t>
      </w:r>
      <w:r w:rsidR="00F41C1F">
        <w:rPr>
          <w:rFonts w:eastAsia="Arial"/>
          <w:color w:val="000000" w:themeColor="text1"/>
          <w:sz w:val="24"/>
          <w:szCs w:val="24"/>
        </w:rPr>
        <w:t xml:space="preserve"> it</w:t>
      </w:r>
      <w:r w:rsidR="0041074D">
        <w:rPr>
          <w:rFonts w:eastAsia="Arial"/>
          <w:color w:val="000000" w:themeColor="text1"/>
          <w:sz w:val="24"/>
          <w:szCs w:val="24"/>
        </w:rPr>
        <w:t xml:space="preserve">, this would enable me to develop a working strategy which would first-handily tackle </w:t>
      </w:r>
      <w:r w:rsidR="0041074D" w:rsidRPr="0041074D">
        <w:rPr>
          <w:rFonts w:eastAsia="Arial"/>
          <w:color w:val="000000" w:themeColor="text1"/>
          <w:sz w:val="24"/>
          <w:szCs w:val="24"/>
        </w:rPr>
        <w:t>and prevent him from reoffending</w:t>
      </w:r>
      <w:r w:rsidR="0041074D">
        <w:rPr>
          <w:rFonts w:eastAsia="Arial"/>
          <w:color w:val="000000" w:themeColor="text1"/>
          <w:sz w:val="24"/>
          <w:szCs w:val="24"/>
        </w:rPr>
        <w:t xml:space="preserve"> by ruling out previous actions that have not been successful and taking a</w:t>
      </w:r>
      <w:r w:rsidR="00D959CD">
        <w:rPr>
          <w:rFonts w:eastAsia="Arial"/>
          <w:color w:val="000000" w:themeColor="text1"/>
          <w:sz w:val="24"/>
          <w:szCs w:val="24"/>
        </w:rPr>
        <w:t xml:space="preserve">n effective </w:t>
      </w:r>
      <w:r w:rsidR="0041074D">
        <w:rPr>
          <w:rFonts w:eastAsia="Arial"/>
          <w:color w:val="000000" w:themeColor="text1"/>
          <w:sz w:val="24"/>
          <w:szCs w:val="24"/>
        </w:rPr>
        <w:t xml:space="preserve">control on it </w:t>
      </w:r>
      <w:r w:rsidR="00D959CD">
        <w:rPr>
          <w:rFonts w:eastAsia="Arial"/>
          <w:color w:val="000000" w:themeColor="text1"/>
          <w:sz w:val="24"/>
          <w:szCs w:val="24"/>
        </w:rPr>
        <w:t xml:space="preserve">early on </w:t>
      </w:r>
      <w:r w:rsidR="0041074D">
        <w:rPr>
          <w:rFonts w:eastAsia="Arial"/>
          <w:color w:val="000000" w:themeColor="text1"/>
          <w:sz w:val="24"/>
          <w:szCs w:val="24"/>
        </w:rPr>
        <w:t xml:space="preserve">to prevent </w:t>
      </w:r>
      <w:r w:rsidR="0041074D" w:rsidRPr="0041074D">
        <w:rPr>
          <w:rFonts w:eastAsia="Arial"/>
          <w:color w:val="000000" w:themeColor="text1"/>
          <w:sz w:val="24"/>
          <w:szCs w:val="24"/>
        </w:rPr>
        <w:t>repeat victimisation</w:t>
      </w:r>
      <w:r w:rsidR="00D959CD">
        <w:rPr>
          <w:rFonts w:eastAsia="Arial"/>
          <w:color w:val="000000" w:themeColor="text1"/>
          <w:sz w:val="24"/>
          <w:szCs w:val="24"/>
        </w:rPr>
        <w:t xml:space="preserve"> (C</w:t>
      </w:r>
      <w:r w:rsidR="00D57A08">
        <w:rPr>
          <w:rFonts w:eastAsia="Arial"/>
          <w:color w:val="000000" w:themeColor="text1"/>
          <w:sz w:val="24"/>
          <w:szCs w:val="24"/>
        </w:rPr>
        <w:t>OP</w:t>
      </w:r>
      <w:r w:rsidR="00D959CD">
        <w:rPr>
          <w:rFonts w:eastAsia="Arial"/>
          <w:color w:val="000000" w:themeColor="text1"/>
          <w:sz w:val="24"/>
          <w:szCs w:val="24"/>
        </w:rPr>
        <w:t>, 201</w:t>
      </w:r>
      <w:r w:rsidR="00D57A08">
        <w:rPr>
          <w:rFonts w:eastAsia="Arial"/>
          <w:color w:val="000000" w:themeColor="text1"/>
          <w:sz w:val="24"/>
          <w:szCs w:val="24"/>
        </w:rPr>
        <w:t>3).</w:t>
      </w:r>
    </w:p>
    <w:p w14:paraId="55386F69" w14:textId="7117023B" w:rsidR="00C327DC" w:rsidRDefault="00C327DC" w:rsidP="008E54FB">
      <w:pPr>
        <w:spacing w:line="276" w:lineRule="auto"/>
        <w:ind w:right="237"/>
        <w:rPr>
          <w:rFonts w:eastAsia="Arial"/>
          <w:color w:val="000000" w:themeColor="text1"/>
          <w:sz w:val="24"/>
          <w:szCs w:val="24"/>
        </w:rPr>
      </w:pPr>
    </w:p>
    <w:p w14:paraId="1ABD91A3" w14:textId="27E23735" w:rsidR="00C327DC" w:rsidRPr="00C327DC" w:rsidRDefault="00C327DC" w:rsidP="008E54FB">
      <w:pPr>
        <w:spacing w:line="276" w:lineRule="auto"/>
        <w:ind w:right="237"/>
        <w:rPr>
          <w:rFonts w:eastAsia="Arial"/>
          <w:b/>
          <w:bCs/>
          <w:color w:val="000000" w:themeColor="text1"/>
          <w:sz w:val="28"/>
          <w:szCs w:val="28"/>
        </w:rPr>
      </w:pPr>
      <w:r w:rsidRPr="00C327DC">
        <w:rPr>
          <w:rFonts w:eastAsia="Arial"/>
          <w:b/>
          <w:bCs/>
          <w:color w:val="000000" w:themeColor="text1"/>
          <w:sz w:val="28"/>
          <w:szCs w:val="28"/>
        </w:rPr>
        <w:t xml:space="preserve">Word Count: </w:t>
      </w:r>
      <w:r>
        <w:rPr>
          <w:rFonts w:eastAsia="Arial"/>
          <w:b/>
          <w:bCs/>
          <w:color w:val="000000" w:themeColor="text1"/>
          <w:sz w:val="28"/>
          <w:szCs w:val="28"/>
        </w:rPr>
        <w:t>219</w:t>
      </w:r>
      <w:r w:rsidR="00A27CDD">
        <w:rPr>
          <w:rFonts w:eastAsia="Arial"/>
          <w:b/>
          <w:bCs/>
          <w:color w:val="000000" w:themeColor="text1"/>
          <w:sz w:val="28"/>
          <w:szCs w:val="28"/>
        </w:rPr>
        <w:t xml:space="preserve">9. </w:t>
      </w:r>
    </w:p>
    <w:bookmarkEnd w:id="0"/>
    <w:p w14:paraId="2BFA1636" w14:textId="3432EB56" w:rsidR="00264762" w:rsidRDefault="00264762" w:rsidP="008D1899">
      <w:pPr>
        <w:spacing w:line="276" w:lineRule="auto"/>
        <w:ind w:right="237"/>
        <w:rPr>
          <w:rFonts w:eastAsia="Arial"/>
          <w:color w:val="000000" w:themeColor="text1"/>
          <w:sz w:val="24"/>
          <w:szCs w:val="24"/>
        </w:rPr>
      </w:pPr>
    </w:p>
    <w:p w14:paraId="318B9AFE" w14:textId="53C5D0F2" w:rsidR="00456DE9" w:rsidRDefault="00456DE9" w:rsidP="00492CF2">
      <w:pPr>
        <w:spacing w:line="276" w:lineRule="auto"/>
        <w:ind w:right="237"/>
        <w:rPr>
          <w:rFonts w:eastAsia="Arial"/>
          <w:color w:val="000000" w:themeColor="text1"/>
          <w:sz w:val="24"/>
          <w:szCs w:val="24"/>
        </w:rPr>
      </w:pPr>
    </w:p>
    <w:p w14:paraId="52FB0921" w14:textId="0A3EB16F" w:rsidR="69F7424F" w:rsidRDefault="69F7424F" w:rsidP="00CA76B4">
      <w:pPr>
        <w:pStyle w:val="paragraph"/>
        <w:spacing w:before="0" w:beforeAutospacing="0" w:after="0" w:afterAutospacing="0"/>
        <w:textAlignment w:val="baseline"/>
        <w:rPr>
          <w:rFonts w:ascii="Segoe UI" w:hAnsi="Segoe UI" w:cs="Segoe UI"/>
          <w:color w:val="000000"/>
          <w:sz w:val="18"/>
          <w:szCs w:val="18"/>
        </w:rPr>
      </w:pPr>
    </w:p>
    <w:p w14:paraId="2229B190" w14:textId="77777777" w:rsidR="00E94DBC" w:rsidRPr="00CA76B4" w:rsidRDefault="00E94DBC" w:rsidP="00CA76B4">
      <w:pPr>
        <w:pStyle w:val="paragraph"/>
        <w:spacing w:before="0" w:beforeAutospacing="0" w:after="0" w:afterAutospacing="0"/>
        <w:textAlignment w:val="baseline"/>
        <w:rPr>
          <w:rFonts w:ascii="Segoe UI" w:hAnsi="Segoe UI" w:cs="Segoe UI"/>
          <w:color w:val="000000"/>
          <w:sz w:val="18"/>
          <w:szCs w:val="18"/>
        </w:rPr>
      </w:pPr>
    </w:p>
    <w:p w14:paraId="2598748B" w14:textId="69EF54B2" w:rsidR="69F7424F" w:rsidRDefault="69F7424F" w:rsidP="69F7424F">
      <w:pPr>
        <w:ind w:right="237"/>
        <w:jc w:val="center"/>
        <w:rPr>
          <w:b/>
          <w:bCs/>
          <w:sz w:val="24"/>
          <w:szCs w:val="24"/>
        </w:rPr>
      </w:pPr>
    </w:p>
    <w:p w14:paraId="1D912CF9" w14:textId="007BA885" w:rsidR="002C4240" w:rsidRDefault="002C4240" w:rsidP="69F7424F">
      <w:pPr>
        <w:ind w:right="237"/>
        <w:jc w:val="center"/>
        <w:rPr>
          <w:b/>
          <w:bCs/>
          <w:sz w:val="24"/>
          <w:szCs w:val="24"/>
        </w:rPr>
      </w:pPr>
    </w:p>
    <w:p w14:paraId="22FCB0D6" w14:textId="5318D643" w:rsidR="00C327DC" w:rsidRDefault="00C327DC" w:rsidP="69F7424F">
      <w:pPr>
        <w:ind w:right="237"/>
        <w:jc w:val="center"/>
        <w:rPr>
          <w:b/>
          <w:bCs/>
          <w:sz w:val="24"/>
          <w:szCs w:val="24"/>
        </w:rPr>
      </w:pPr>
    </w:p>
    <w:p w14:paraId="7AE0A97B" w14:textId="17D2D3D0" w:rsidR="00C327DC" w:rsidRDefault="00C327DC" w:rsidP="69F7424F">
      <w:pPr>
        <w:ind w:right="237"/>
        <w:jc w:val="center"/>
        <w:rPr>
          <w:b/>
          <w:bCs/>
          <w:sz w:val="24"/>
          <w:szCs w:val="24"/>
        </w:rPr>
      </w:pPr>
    </w:p>
    <w:p w14:paraId="0E149D6B" w14:textId="5764770C" w:rsidR="00C327DC" w:rsidRDefault="00C327DC" w:rsidP="69F7424F">
      <w:pPr>
        <w:ind w:right="237"/>
        <w:jc w:val="center"/>
        <w:rPr>
          <w:b/>
          <w:bCs/>
          <w:sz w:val="24"/>
          <w:szCs w:val="24"/>
        </w:rPr>
      </w:pPr>
    </w:p>
    <w:p w14:paraId="4437E924" w14:textId="2FF7E57E" w:rsidR="00BC3523" w:rsidRDefault="00BC3523" w:rsidP="69F7424F">
      <w:pPr>
        <w:ind w:right="237"/>
        <w:jc w:val="center"/>
        <w:rPr>
          <w:b/>
          <w:bCs/>
          <w:sz w:val="24"/>
          <w:szCs w:val="24"/>
        </w:rPr>
      </w:pPr>
    </w:p>
    <w:p w14:paraId="542BDD54" w14:textId="31D6AF17" w:rsidR="00BC3523" w:rsidRDefault="00BC3523" w:rsidP="69F7424F">
      <w:pPr>
        <w:ind w:right="237"/>
        <w:jc w:val="center"/>
        <w:rPr>
          <w:b/>
          <w:bCs/>
          <w:sz w:val="24"/>
          <w:szCs w:val="24"/>
        </w:rPr>
      </w:pPr>
    </w:p>
    <w:p w14:paraId="1407DB73" w14:textId="0C7A994E" w:rsidR="00BC3523" w:rsidRDefault="00BC3523" w:rsidP="69F7424F">
      <w:pPr>
        <w:ind w:right="237"/>
        <w:jc w:val="center"/>
        <w:rPr>
          <w:b/>
          <w:bCs/>
          <w:sz w:val="24"/>
          <w:szCs w:val="24"/>
        </w:rPr>
      </w:pPr>
    </w:p>
    <w:p w14:paraId="56580699" w14:textId="77777777" w:rsidR="00BC3523" w:rsidRDefault="00BC3523" w:rsidP="69F7424F">
      <w:pPr>
        <w:ind w:right="237"/>
        <w:jc w:val="center"/>
        <w:rPr>
          <w:b/>
          <w:bCs/>
          <w:sz w:val="24"/>
          <w:szCs w:val="24"/>
        </w:rPr>
      </w:pPr>
    </w:p>
    <w:p w14:paraId="242E3A9D" w14:textId="1C8B6910" w:rsidR="00C327DC" w:rsidRDefault="00C327DC" w:rsidP="69F7424F">
      <w:pPr>
        <w:ind w:right="237"/>
        <w:jc w:val="center"/>
        <w:rPr>
          <w:b/>
          <w:bCs/>
          <w:sz w:val="24"/>
          <w:szCs w:val="24"/>
        </w:rPr>
      </w:pPr>
    </w:p>
    <w:p w14:paraId="2B4A3DFD" w14:textId="77777777" w:rsidR="00C327DC" w:rsidRDefault="00C327DC"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1" w:name="_Int_iqtpDieQ"/>
      <w:r w:rsidRPr="5CE196A1">
        <w:rPr>
          <w:rFonts w:eastAsia="Arial"/>
          <w:color w:val="000000" w:themeColor="text1"/>
          <w:sz w:val="24"/>
          <w:szCs w:val="24"/>
        </w:rPr>
        <w:t>In regard to</w:t>
      </w:r>
      <w:bookmarkEnd w:id="1"/>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7C914E26" w14:textId="436C8CE5" w:rsidR="00025650" w:rsidRPr="007E4B02" w:rsidRDefault="3E63D7DA" w:rsidP="007E4B02">
      <w:pPr>
        <w:ind w:right="237"/>
        <w:jc w:val="both"/>
        <w:rPr>
          <w:b/>
          <w:bCs/>
          <w:sz w:val="24"/>
          <w:szCs w:val="24"/>
        </w:rPr>
      </w:pPr>
      <w:r w:rsidRPr="5CE196A1">
        <w:rPr>
          <w:b/>
          <w:bCs/>
          <w:sz w:val="24"/>
          <w:szCs w:val="24"/>
        </w:rPr>
        <w:t>Answer:</w:t>
      </w: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7FF8DB21" w14:textId="235C91F4" w:rsidR="0FF883D4" w:rsidRDefault="0FF883D4" w:rsidP="00CF00D9">
      <w:pPr>
        <w:ind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3665F8A5" w:rsidR="0FF883D4" w:rsidRDefault="0FF883D4" w:rsidP="5CE196A1">
      <w:pPr>
        <w:ind w:left="2880" w:right="237"/>
        <w:rPr>
          <w:rFonts w:eastAsia="Arial"/>
          <w:b/>
          <w:bCs/>
          <w:color w:val="000000" w:themeColor="text1"/>
          <w:sz w:val="24"/>
          <w:szCs w:val="24"/>
          <w:u w:val="single"/>
        </w:rPr>
      </w:pPr>
    </w:p>
    <w:p w14:paraId="0100A86A" w14:textId="11498F27" w:rsidR="007E4B02" w:rsidRDefault="007E4B02" w:rsidP="5CE196A1">
      <w:pPr>
        <w:ind w:left="2880" w:right="237"/>
        <w:rPr>
          <w:rFonts w:eastAsia="Arial"/>
          <w:b/>
          <w:bCs/>
          <w:color w:val="000000" w:themeColor="text1"/>
          <w:sz w:val="24"/>
          <w:szCs w:val="24"/>
          <w:u w:val="single"/>
        </w:rPr>
      </w:pPr>
    </w:p>
    <w:p w14:paraId="4E0577D3" w14:textId="42D2C8E2" w:rsidR="007E4B02" w:rsidRDefault="007E4B02" w:rsidP="5CE196A1">
      <w:pPr>
        <w:ind w:left="2880" w:right="237"/>
        <w:rPr>
          <w:rFonts w:eastAsia="Arial"/>
          <w:b/>
          <w:bCs/>
          <w:color w:val="000000" w:themeColor="text1"/>
          <w:sz w:val="24"/>
          <w:szCs w:val="24"/>
          <w:u w:val="single"/>
        </w:rPr>
      </w:pPr>
    </w:p>
    <w:p w14:paraId="2B716590" w14:textId="38520886" w:rsidR="007E4B02" w:rsidRDefault="007E4B02" w:rsidP="5CE196A1">
      <w:pPr>
        <w:ind w:left="2880" w:right="237"/>
        <w:rPr>
          <w:rFonts w:eastAsia="Arial"/>
          <w:b/>
          <w:bCs/>
          <w:color w:val="000000" w:themeColor="text1"/>
          <w:sz w:val="24"/>
          <w:szCs w:val="24"/>
          <w:u w:val="single"/>
        </w:rPr>
      </w:pPr>
    </w:p>
    <w:p w14:paraId="3E1DD3E6" w14:textId="1956E284" w:rsidR="007E4B02" w:rsidRDefault="007E4B02" w:rsidP="5CE196A1">
      <w:pPr>
        <w:ind w:left="2880" w:right="237"/>
        <w:rPr>
          <w:rFonts w:eastAsia="Arial"/>
          <w:b/>
          <w:bCs/>
          <w:color w:val="000000" w:themeColor="text1"/>
          <w:sz w:val="24"/>
          <w:szCs w:val="24"/>
          <w:u w:val="single"/>
        </w:rPr>
      </w:pPr>
    </w:p>
    <w:p w14:paraId="353CB221" w14:textId="748A5D19" w:rsidR="007E4B02" w:rsidRDefault="007E4B02" w:rsidP="5CE196A1">
      <w:pPr>
        <w:ind w:left="2880" w:right="237"/>
        <w:rPr>
          <w:rFonts w:eastAsia="Arial"/>
          <w:b/>
          <w:bCs/>
          <w:color w:val="000000" w:themeColor="text1"/>
          <w:sz w:val="24"/>
          <w:szCs w:val="24"/>
          <w:u w:val="single"/>
        </w:rPr>
      </w:pPr>
    </w:p>
    <w:p w14:paraId="7B22825D" w14:textId="75F01468" w:rsidR="007E4B02" w:rsidRDefault="007E4B02" w:rsidP="5CE196A1">
      <w:pPr>
        <w:ind w:left="2880" w:right="237"/>
        <w:rPr>
          <w:rFonts w:eastAsia="Arial"/>
          <w:b/>
          <w:bCs/>
          <w:color w:val="000000" w:themeColor="text1"/>
          <w:sz w:val="24"/>
          <w:szCs w:val="24"/>
          <w:u w:val="single"/>
        </w:rPr>
      </w:pPr>
    </w:p>
    <w:p w14:paraId="164BC5E8" w14:textId="73F40CF3" w:rsidR="007E4B02" w:rsidRDefault="007E4B02" w:rsidP="5CE196A1">
      <w:pPr>
        <w:ind w:left="2880" w:right="237"/>
        <w:rPr>
          <w:rFonts w:eastAsia="Arial"/>
          <w:b/>
          <w:bCs/>
          <w:color w:val="000000" w:themeColor="text1"/>
          <w:sz w:val="24"/>
          <w:szCs w:val="24"/>
          <w:u w:val="single"/>
        </w:rPr>
      </w:pPr>
    </w:p>
    <w:p w14:paraId="74A1C4E7" w14:textId="7D0BD138" w:rsidR="007E4B02" w:rsidRDefault="007E4B02" w:rsidP="5CE196A1">
      <w:pPr>
        <w:ind w:left="2880" w:right="237"/>
        <w:rPr>
          <w:rFonts w:eastAsia="Arial"/>
          <w:b/>
          <w:bCs/>
          <w:color w:val="000000" w:themeColor="text1"/>
          <w:sz w:val="24"/>
          <w:szCs w:val="24"/>
          <w:u w:val="single"/>
        </w:rPr>
      </w:pPr>
    </w:p>
    <w:p w14:paraId="4966428F" w14:textId="73145378" w:rsidR="007E4B02" w:rsidRDefault="007E4B02" w:rsidP="5CE196A1">
      <w:pPr>
        <w:ind w:left="2880" w:right="237"/>
        <w:rPr>
          <w:rFonts w:eastAsia="Arial"/>
          <w:b/>
          <w:bCs/>
          <w:color w:val="000000" w:themeColor="text1"/>
          <w:sz w:val="24"/>
          <w:szCs w:val="24"/>
          <w:u w:val="single"/>
        </w:rPr>
      </w:pPr>
    </w:p>
    <w:p w14:paraId="6DD31588" w14:textId="55EDF4D2" w:rsidR="007E4B02" w:rsidRDefault="007E4B02" w:rsidP="5CE196A1">
      <w:pPr>
        <w:ind w:left="2880" w:right="237"/>
        <w:rPr>
          <w:rFonts w:eastAsia="Arial"/>
          <w:b/>
          <w:bCs/>
          <w:color w:val="000000" w:themeColor="text1"/>
          <w:sz w:val="24"/>
          <w:szCs w:val="24"/>
          <w:u w:val="single"/>
        </w:rPr>
      </w:pPr>
    </w:p>
    <w:p w14:paraId="24D60437" w14:textId="416C8959" w:rsidR="007E4B02" w:rsidRDefault="007E4B02" w:rsidP="5CE196A1">
      <w:pPr>
        <w:ind w:left="2880" w:right="237"/>
        <w:rPr>
          <w:rFonts w:eastAsia="Arial"/>
          <w:b/>
          <w:bCs/>
          <w:color w:val="000000" w:themeColor="text1"/>
          <w:sz w:val="24"/>
          <w:szCs w:val="24"/>
          <w:u w:val="single"/>
        </w:rPr>
      </w:pPr>
    </w:p>
    <w:p w14:paraId="7BDDED3A" w14:textId="0BE2B85E" w:rsidR="007E4B02" w:rsidRDefault="007E4B02" w:rsidP="5CE196A1">
      <w:pPr>
        <w:ind w:left="2880" w:right="237"/>
        <w:rPr>
          <w:rFonts w:eastAsia="Arial"/>
          <w:b/>
          <w:bCs/>
          <w:color w:val="000000" w:themeColor="text1"/>
          <w:sz w:val="24"/>
          <w:szCs w:val="24"/>
          <w:u w:val="single"/>
        </w:rPr>
      </w:pPr>
    </w:p>
    <w:p w14:paraId="13C7B003" w14:textId="6EB82FF7" w:rsidR="007E4B02" w:rsidRDefault="007E4B02" w:rsidP="5CE196A1">
      <w:pPr>
        <w:ind w:left="2880" w:right="237"/>
        <w:rPr>
          <w:rFonts w:eastAsia="Arial"/>
          <w:b/>
          <w:bCs/>
          <w:color w:val="000000" w:themeColor="text1"/>
          <w:sz w:val="24"/>
          <w:szCs w:val="24"/>
          <w:u w:val="single"/>
        </w:rPr>
      </w:pPr>
    </w:p>
    <w:p w14:paraId="2B14FE82" w14:textId="77777777" w:rsidR="007E4B02" w:rsidRDefault="007E4B02" w:rsidP="5CE196A1">
      <w:pPr>
        <w:ind w:left="2880" w:right="237"/>
        <w:rPr>
          <w:rFonts w:eastAsia="Arial"/>
          <w:b/>
          <w:bCs/>
          <w:color w:val="000000" w:themeColor="text1"/>
          <w:sz w:val="24"/>
          <w:szCs w:val="24"/>
          <w:u w:val="single"/>
        </w:rPr>
      </w:pPr>
    </w:p>
    <w:p w14:paraId="17A76A3D" w14:textId="77777777" w:rsidR="002F0693" w:rsidRDefault="002F0693" w:rsidP="5CE196A1">
      <w:pPr>
        <w:ind w:left="2880" w:right="237"/>
        <w:rPr>
          <w:rFonts w:eastAsia="Arial"/>
          <w:b/>
          <w:bCs/>
          <w:color w:val="000000" w:themeColor="text1"/>
          <w:sz w:val="28"/>
          <w:szCs w:val="28"/>
          <w:u w:val="single"/>
        </w:rPr>
      </w:pPr>
    </w:p>
    <w:p w14:paraId="45169573" w14:textId="7BF240A8"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342EA164" w14:textId="0CA36DB8" w:rsidR="002F0693" w:rsidRDefault="002F0693" w:rsidP="0FF883D4">
      <w:pPr>
        <w:ind w:right="237"/>
        <w:jc w:val="both"/>
        <w:rPr>
          <w:color w:val="000000" w:themeColor="text1"/>
          <w:sz w:val="24"/>
          <w:szCs w:val="24"/>
        </w:rPr>
      </w:pPr>
    </w:p>
    <w:p w14:paraId="74B4F139" w14:textId="77777777" w:rsidR="002F0693" w:rsidRDefault="002F0693"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170FC384" w:rsidR="0FF883D4" w:rsidRDefault="0FF883D4" w:rsidP="00FC1DF3">
      <w:pPr>
        <w:ind w:right="237"/>
        <w:rPr>
          <w:color w:val="000000" w:themeColor="text1"/>
          <w:sz w:val="24"/>
          <w:szCs w:val="24"/>
        </w:rPr>
      </w:pPr>
    </w:p>
    <w:p w14:paraId="2D47D845" w14:textId="051F917F" w:rsidR="00B430B3" w:rsidRDefault="00EB1C87" w:rsidP="00FC1DF3">
      <w:pPr>
        <w:spacing w:line="276" w:lineRule="auto"/>
        <w:ind w:right="237"/>
        <w:rPr>
          <w:color w:val="000000" w:themeColor="text1"/>
          <w:sz w:val="24"/>
          <w:szCs w:val="24"/>
        </w:rPr>
      </w:pPr>
      <w:r w:rsidRPr="00EB1C87">
        <w:rPr>
          <w:color w:val="000000" w:themeColor="text1"/>
          <w:sz w:val="24"/>
          <w:szCs w:val="24"/>
        </w:rPr>
        <w:t xml:space="preserve">Conducting investigations, is a key component in policing to establish whether any offences have taken place, what type of offences have occurred, what they should be crimed as and </w:t>
      </w:r>
      <w:r w:rsidR="00E44E4F">
        <w:rPr>
          <w:color w:val="000000" w:themeColor="text1"/>
          <w:sz w:val="24"/>
          <w:szCs w:val="24"/>
        </w:rPr>
        <w:t>what</w:t>
      </w:r>
      <w:r w:rsidRPr="00EB1C87">
        <w:rPr>
          <w:color w:val="000000" w:themeColor="text1"/>
          <w:sz w:val="24"/>
          <w:szCs w:val="24"/>
        </w:rPr>
        <w:t xml:space="preserve"> level of </w:t>
      </w:r>
      <w:r w:rsidR="00E44E4F">
        <w:rPr>
          <w:color w:val="000000" w:themeColor="text1"/>
          <w:sz w:val="24"/>
          <w:szCs w:val="24"/>
        </w:rPr>
        <w:t xml:space="preserve">action </w:t>
      </w:r>
      <w:r w:rsidRPr="00EB1C87">
        <w:rPr>
          <w:color w:val="000000" w:themeColor="text1"/>
          <w:sz w:val="24"/>
          <w:szCs w:val="24"/>
        </w:rPr>
        <w:t xml:space="preserve">is then </w:t>
      </w:r>
      <w:r w:rsidR="00E44E4F">
        <w:rPr>
          <w:color w:val="000000" w:themeColor="text1"/>
          <w:sz w:val="24"/>
          <w:szCs w:val="24"/>
        </w:rPr>
        <w:t xml:space="preserve">required </w:t>
      </w:r>
      <w:r w:rsidRPr="00EB1C87">
        <w:rPr>
          <w:color w:val="000000" w:themeColor="text1"/>
          <w:sz w:val="24"/>
          <w:szCs w:val="24"/>
        </w:rPr>
        <w:t xml:space="preserve">to deal with it. </w:t>
      </w:r>
      <w:r w:rsidR="002838A8">
        <w:rPr>
          <w:color w:val="000000" w:themeColor="text1"/>
          <w:sz w:val="24"/>
          <w:szCs w:val="24"/>
        </w:rPr>
        <w:t xml:space="preserve">When conducting investigations, it is essential that </w:t>
      </w:r>
      <w:r>
        <w:rPr>
          <w:color w:val="000000" w:themeColor="text1"/>
          <w:sz w:val="24"/>
          <w:szCs w:val="24"/>
        </w:rPr>
        <w:t xml:space="preserve">police </w:t>
      </w:r>
      <w:r w:rsidR="002838A8">
        <w:rPr>
          <w:color w:val="000000" w:themeColor="text1"/>
          <w:sz w:val="24"/>
          <w:szCs w:val="24"/>
        </w:rPr>
        <w:t xml:space="preserve">officers </w:t>
      </w:r>
      <w:r w:rsidR="00884D41">
        <w:rPr>
          <w:color w:val="000000" w:themeColor="text1"/>
          <w:sz w:val="24"/>
          <w:szCs w:val="24"/>
        </w:rPr>
        <w:t xml:space="preserve">should </w:t>
      </w:r>
      <w:r w:rsidR="002838A8">
        <w:rPr>
          <w:color w:val="000000" w:themeColor="text1"/>
          <w:sz w:val="24"/>
          <w:szCs w:val="24"/>
        </w:rPr>
        <w:t xml:space="preserve">remain </w:t>
      </w:r>
      <w:r w:rsidR="004A468A">
        <w:rPr>
          <w:color w:val="000000" w:themeColor="text1"/>
          <w:sz w:val="24"/>
          <w:szCs w:val="24"/>
        </w:rPr>
        <w:t xml:space="preserve">impartial </w:t>
      </w:r>
      <w:r w:rsidR="00884D41">
        <w:rPr>
          <w:color w:val="000000" w:themeColor="text1"/>
          <w:sz w:val="24"/>
          <w:szCs w:val="24"/>
        </w:rPr>
        <w:t xml:space="preserve">throughout all investigations in a number of ways: </w:t>
      </w:r>
      <w:r w:rsidR="004A468A">
        <w:rPr>
          <w:color w:val="000000" w:themeColor="text1"/>
          <w:sz w:val="24"/>
          <w:szCs w:val="24"/>
        </w:rPr>
        <w:t>follow</w:t>
      </w:r>
      <w:r w:rsidR="00884D41">
        <w:rPr>
          <w:color w:val="000000" w:themeColor="text1"/>
          <w:sz w:val="24"/>
          <w:szCs w:val="24"/>
        </w:rPr>
        <w:t>ing</w:t>
      </w:r>
      <w:r w:rsidR="004A468A">
        <w:rPr>
          <w:color w:val="000000" w:themeColor="text1"/>
          <w:sz w:val="24"/>
          <w:szCs w:val="24"/>
        </w:rPr>
        <w:t xml:space="preserve"> all </w:t>
      </w:r>
      <w:r w:rsidR="00884D41">
        <w:rPr>
          <w:color w:val="000000" w:themeColor="text1"/>
          <w:sz w:val="24"/>
          <w:szCs w:val="24"/>
        </w:rPr>
        <w:t>reasonable</w:t>
      </w:r>
      <w:r w:rsidR="004A468A">
        <w:rPr>
          <w:color w:val="000000" w:themeColor="text1"/>
          <w:sz w:val="24"/>
          <w:szCs w:val="24"/>
        </w:rPr>
        <w:t xml:space="preserve"> lines</w:t>
      </w:r>
      <w:r w:rsidR="00884D41">
        <w:rPr>
          <w:color w:val="000000" w:themeColor="text1"/>
          <w:sz w:val="24"/>
          <w:szCs w:val="24"/>
        </w:rPr>
        <w:t xml:space="preserve"> </w:t>
      </w:r>
      <w:r w:rsidR="004A468A">
        <w:rPr>
          <w:color w:val="000000" w:themeColor="text1"/>
          <w:sz w:val="24"/>
          <w:szCs w:val="24"/>
        </w:rPr>
        <w:t xml:space="preserve">of enquiry </w:t>
      </w:r>
      <w:r w:rsidR="00884D41">
        <w:rPr>
          <w:color w:val="000000" w:themeColor="text1"/>
          <w:sz w:val="24"/>
          <w:szCs w:val="24"/>
        </w:rPr>
        <w:t xml:space="preserve">whether this points both towards </w:t>
      </w:r>
      <w:r w:rsidR="00E44E4F">
        <w:rPr>
          <w:color w:val="000000" w:themeColor="text1"/>
          <w:sz w:val="24"/>
          <w:szCs w:val="24"/>
        </w:rPr>
        <w:t>or</w:t>
      </w:r>
      <w:r w:rsidR="00884D41">
        <w:rPr>
          <w:color w:val="000000" w:themeColor="text1"/>
          <w:sz w:val="24"/>
          <w:szCs w:val="24"/>
        </w:rPr>
        <w:t xml:space="preserve"> away from the offender, proportionately testing material gathered through enquires</w:t>
      </w:r>
      <w:r w:rsidR="00993A48">
        <w:rPr>
          <w:color w:val="000000" w:themeColor="text1"/>
          <w:sz w:val="24"/>
          <w:szCs w:val="24"/>
        </w:rPr>
        <w:t>, effective case management by using technical and scientific expertise to maximise evidential opportunities and</w:t>
      </w:r>
      <w:r w:rsidR="00884D41">
        <w:rPr>
          <w:color w:val="000000" w:themeColor="text1"/>
          <w:sz w:val="24"/>
          <w:szCs w:val="24"/>
        </w:rPr>
        <w:t xml:space="preserve"> provide any relevant disclosures to the defence (College of Policing, 2022).</w:t>
      </w:r>
      <w:r w:rsidR="005855B5">
        <w:rPr>
          <w:color w:val="000000" w:themeColor="text1"/>
          <w:sz w:val="24"/>
          <w:szCs w:val="24"/>
        </w:rPr>
        <w:t xml:space="preserve"> </w:t>
      </w:r>
      <w:r w:rsidR="00386284">
        <w:rPr>
          <w:color w:val="000000" w:themeColor="text1"/>
          <w:sz w:val="24"/>
          <w:szCs w:val="24"/>
        </w:rPr>
        <w:t>The quality of investigations that police officers are expected to carry out</w:t>
      </w:r>
      <w:r w:rsidR="008F12F8">
        <w:rPr>
          <w:color w:val="000000" w:themeColor="text1"/>
          <w:sz w:val="24"/>
          <w:szCs w:val="24"/>
        </w:rPr>
        <w:t xml:space="preserve">, alongside their duties of responding to calls, </w:t>
      </w:r>
      <w:r w:rsidR="00386284">
        <w:rPr>
          <w:color w:val="000000" w:themeColor="text1"/>
          <w:sz w:val="24"/>
          <w:szCs w:val="24"/>
        </w:rPr>
        <w:t xml:space="preserve">are also affected by risks and pressures that are placed </w:t>
      </w:r>
      <w:r w:rsidR="008F12F8">
        <w:rPr>
          <w:color w:val="000000" w:themeColor="text1"/>
          <w:sz w:val="24"/>
          <w:szCs w:val="24"/>
        </w:rPr>
        <w:t xml:space="preserve">on </w:t>
      </w:r>
      <w:r w:rsidR="00386284">
        <w:rPr>
          <w:color w:val="000000" w:themeColor="text1"/>
          <w:sz w:val="24"/>
          <w:szCs w:val="24"/>
        </w:rPr>
        <w:t>them to perform</w:t>
      </w:r>
      <w:r w:rsidR="008F12F8">
        <w:rPr>
          <w:color w:val="000000" w:themeColor="text1"/>
          <w:sz w:val="24"/>
          <w:szCs w:val="24"/>
        </w:rPr>
        <w:t>.</w:t>
      </w:r>
      <w:r w:rsidR="00372551">
        <w:rPr>
          <w:color w:val="000000" w:themeColor="text1"/>
          <w:sz w:val="24"/>
          <w:szCs w:val="24"/>
        </w:rPr>
        <w:t xml:space="preserve"> I</w:t>
      </w:r>
      <w:r w:rsidR="008F12F8">
        <w:rPr>
          <w:color w:val="000000" w:themeColor="text1"/>
          <w:sz w:val="24"/>
          <w:szCs w:val="24"/>
        </w:rPr>
        <w:t>ncreases in pressure</w:t>
      </w:r>
      <w:r w:rsidR="00372551">
        <w:rPr>
          <w:color w:val="000000" w:themeColor="text1"/>
          <w:sz w:val="24"/>
          <w:szCs w:val="24"/>
        </w:rPr>
        <w:t>s</w:t>
      </w:r>
      <w:r w:rsidR="008F12F8">
        <w:rPr>
          <w:color w:val="000000" w:themeColor="text1"/>
          <w:sz w:val="24"/>
          <w:szCs w:val="24"/>
        </w:rPr>
        <w:t xml:space="preserve"> and workloads </w:t>
      </w:r>
      <w:r w:rsidR="00372551">
        <w:rPr>
          <w:color w:val="000000" w:themeColor="text1"/>
          <w:sz w:val="24"/>
          <w:szCs w:val="24"/>
        </w:rPr>
        <w:t xml:space="preserve">can </w:t>
      </w:r>
      <w:r w:rsidR="008F12F8">
        <w:rPr>
          <w:color w:val="000000" w:themeColor="text1"/>
          <w:sz w:val="24"/>
          <w:szCs w:val="24"/>
        </w:rPr>
        <w:t>have the capability of impacting the quality and outcome of an investigation (Griffiths,</w:t>
      </w:r>
      <w:r w:rsidR="002A2CFA">
        <w:rPr>
          <w:color w:val="000000" w:themeColor="text1"/>
          <w:sz w:val="24"/>
          <w:szCs w:val="24"/>
        </w:rPr>
        <w:t xml:space="preserve"> </w:t>
      </w:r>
      <w:r w:rsidR="001668B0">
        <w:rPr>
          <w:color w:val="000000" w:themeColor="text1"/>
          <w:sz w:val="24"/>
          <w:szCs w:val="24"/>
        </w:rPr>
        <w:t>2014</w:t>
      </w:r>
      <w:r w:rsidR="005855B5">
        <w:rPr>
          <w:color w:val="000000" w:themeColor="text1"/>
          <w:sz w:val="24"/>
          <w:szCs w:val="24"/>
        </w:rPr>
        <w:t xml:space="preserve">). </w:t>
      </w:r>
      <w:r w:rsidR="00757DD2">
        <w:rPr>
          <w:color w:val="000000" w:themeColor="text1"/>
          <w:sz w:val="24"/>
          <w:szCs w:val="24"/>
        </w:rPr>
        <w:t xml:space="preserve">This essay </w:t>
      </w:r>
      <w:r w:rsidR="005855B5">
        <w:rPr>
          <w:color w:val="000000" w:themeColor="text1"/>
          <w:sz w:val="24"/>
          <w:szCs w:val="24"/>
        </w:rPr>
        <w:t xml:space="preserve">will critically evaluate the </w:t>
      </w:r>
      <w:r w:rsidR="00372551">
        <w:rPr>
          <w:color w:val="000000" w:themeColor="text1"/>
          <w:sz w:val="24"/>
          <w:szCs w:val="24"/>
        </w:rPr>
        <w:t xml:space="preserve">actions </w:t>
      </w:r>
      <w:r w:rsidR="005855B5">
        <w:rPr>
          <w:color w:val="000000" w:themeColor="text1"/>
          <w:sz w:val="24"/>
          <w:szCs w:val="24"/>
        </w:rPr>
        <w:t xml:space="preserve">that have </w:t>
      </w:r>
      <w:r w:rsidR="003C0071">
        <w:rPr>
          <w:color w:val="000000" w:themeColor="text1"/>
          <w:sz w:val="24"/>
          <w:szCs w:val="24"/>
        </w:rPr>
        <w:t xml:space="preserve">been </w:t>
      </w:r>
      <w:r w:rsidR="005855B5">
        <w:rPr>
          <w:color w:val="000000" w:themeColor="text1"/>
          <w:sz w:val="24"/>
          <w:szCs w:val="24"/>
        </w:rPr>
        <w:t>employed in a complex investigation</w:t>
      </w:r>
      <w:r w:rsidR="00372551">
        <w:rPr>
          <w:color w:val="000000" w:themeColor="text1"/>
          <w:sz w:val="24"/>
          <w:szCs w:val="24"/>
        </w:rPr>
        <w:t xml:space="preserve">. </w:t>
      </w:r>
      <w:r w:rsidR="003A383F">
        <w:rPr>
          <w:color w:val="000000" w:themeColor="text1"/>
          <w:sz w:val="24"/>
          <w:szCs w:val="24"/>
        </w:rPr>
        <w:t>T</w:t>
      </w:r>
      <w:r w:rsidR="00892BED">
        <w:rPr>
          <w:color w:val="000000" w:themeColor="text1"/>
          <w:sz w:val="24"/>
          <w:szCs w:val="24"/>
        </w:rPr>
        <w:t xml:space="preserve">he support offered to victims and witnesses, management of personal values and attitudes in relation to the reported offence and the ongoing pressures and expectations that </w:t>
      </w:r>
      <w:r w:rsidR="00757DD2">
        <w:rPr>
          <w:color w:val="000000" w:themeColor="text1"/>
          <w:sz w:val="24"/>
          <w:szCs w:val="24"/>
        </w:rPr>
        <w:t>officers</w:t>
      </w:r>
      <w:r w:rsidR="00892BED">
        <w:rPr>
          <w:color w:val="000000" w:themeColor="text1"/>
          <w:sz w:val="24"/>
          <w:szCs w:val="24"/>
        </w:rPr>
        <w:t xml:space="preserve"> are under when </w:t>
      </w:r>
      <w:r w:rsidR="007773DB">
        <w:rPr>
          <w:color w:val="000000" w:themeColor="text1"/>
          <w:sz w:val="24"/>
          <w:szCs w:val="24"/>
        </w:rPr>
        <w:t>carrying out complex investigations</w:t>
      </w:r>
      <w:r w:rsidR="00372551">
        <w:rPr>
          <w:color w:val="000000" w:themeColor="text1"/>
          <w:sz w:val="24"/>
          <w:szCs w:val="24"/>
        </w:rPr>
        <w:t xml:space="preserve"> will also be discussed.</w:t>
      </w:r>
    </w:p>
    <w:p w14:paraId="3B8C90B4" w14:textId="77777777" w:rsidR="002F0693" w:rsidRDefault="002F0693" w:rsidP="00FC1DF3">
      <w:pPr>
        <w:spacing w:line="276" w:lineRule="auto"/>
        <w:ind w:right="237"/>
        <w:rPr>
          <w:color w:val="000000" w:themeColor="text1"/>
          <w:sz w:val="24"/>
          <w:szCs w:val="24"/>
        </w:rPr>
      </w:pPr>
    </w:p>
    <w:p w14:paraId="758D6238" w14:textId="5CB50647" w:rsidR="00054A1B" w:rsidRDefault="006619D9" w:rsidP="00FC1DF3">
      <w:pPr>
        <w:spacing w:line="276" w:lineRule="auto"/>
        <w:ind w:right="237"/>
        <w:rPr>
          <w:color w:val="000000" w:themeColor="text1"/>
          <w:sz w:val="24"/>
          <w:szCs w:val="24"/>
        </w:rPr>
      </w:pPr>
      <w:r>
        <w:rPr>
          <w:color w:val="000000" w:themeColor="text1"/>
          <w:sz w:val="24"/>
          <w:szCs w:val="24"/>
        </w:rPr>
        <w:t xml:space="preserve">An investigation can be </w:t>
      </w:r>
      <w:r w:rsidR="00A13E02">
        <w:rPr>
          <w:color w:val="000000" w:themeColor="text1"/>
          <w:sz w:val="24"/>
          <w:szCs w:val="24"/>
        </w:rPr>
        <w:t>carried out both</w:t>
      </w:r>
      <w:r>
        <w:rPr>
          <w:color w:val="000000" w:themeColor="text1"/>
          <w:sz w:val="24"/>
          <w:szCs w:val="24"/>
        </w:rPr>
        <w:t xml:space="preserve"> proactive</w:t>
      </w:r>
      <w:r w:rsidR="00A13E02">
        <w:rPr>
          <w:color w:val="000000" w:themeColor="text1"/>
          <w:sz w:val="24"/>
          <w:szCs w:val="24"/>
        </w:rPr>
        <w:t>ly</w:t>
      </w:r>
      <w:r w:rsidR="00DB15AB">
        <w:rPr>
          <w:color w:val="000000" w:themeColor="text1"/>
          <w:sz w:val="24"/>
          <w:szCs w:val="24"/>
        </w:rPr>
        <w:t xml:space="preserve"> </w:t>
      </w:r>
      <w:r w:rsidR="006859E1">
        <w:rPr>
          <w:color w:val="000000" w:themeColor="text1"/>
          <w:sz w:val="24"/>
          <w:szCs w:val="24"/>
        </w:rPr>
        <w:t>and</w:t>
      </w:r>
      <w:r w:rsidR="00DB15AB">
        <w:rPr>
          <w:color w:val="000000" w:themeColor="text1"/>
          <w:sz w:val="24"/>
          <w:szCs w:val="24"/>
        </w:rPr>
        <w:t xml:space="preserve"> reactively</w:t>
      </w:r>
      <w:r w:rsidR="00D00D1E">
        <w:rPr>
          <w:color w:val="000000" w:themeColor="text1"/>
          <w:sz w:val="24"/>
          <w:szCs w:val="24"/>
        </w:rPr>
        <w:t>, this</w:t>
      </w:r>
      <w:r w:rsidR="006859E1">
        <w:rPr>
          <w:color w:val="000000" w:themeColor="text1"/>
          <w:sz w:val="24"/>
          <w:szCs w:val="24"/>
        </w:rPr>
        <w:t xml:space="preserve"> is</w:t>
      </w:r>
      <w:r w:rsidR="00D00D1E">
        <w:rPr>
          <w:color w:val="000000" w:themeColor="text1"/>
          <w:sz w:val="24"/>
          <w:szCs w:val="24"/>
        </w:rPr>
        <w:t xml:space="preserve"> depend</w:t>
      </w:r>
      <w:r w:rsidR="006859E1">
        <w:rPr>
          <w:color w:val="000000" w:themeColor="text1"/>
          <w:sz w:val="24"/>
          <w:szCs w:val="24"/>
        </w:rPr>
        <w:t>ent</w:t>
      </w:r>
      <w:r w:rsidR="00D00D1E">
        <w:rPr>
          <w:color w:val="000000" w:themeColor="text1"/>
          <w:sz w:val="24"/>
          <w:szCs w:val="24"/>
        </w:rPr>
        <w:t xml:space="preserve"> on whether </w:t>
      </w:r>
      <w:r w:rsidR="006859E1">
        <w:rPr>
          <w:color w:val="000000" w:themeColor="text1"/>
          <w:sz w:val="24"/>
          <w:szCs w:val="24"/>
        </w:rPr>
        <w:t xml:space="preserve">the information has come </w:t>
      </w:r>
      <w:r w:rsidR="00166470">
        <w:rPr>
          <w:color w:val="000000" w:themeColor="text1"/>
          <w:sz w:val="24"/>
          <w:szCs w:val="24"/>
        </w:rPr>
        <w:t xml:space="preserve">directly </w:t>
      </w:r>
      <w:r w:rsidR="006859E1">
        <w:rPr>
          <w:color w:val="000000" w:themeColor="text1"/>
          <w:sz w:val="24"/>
          <w:szCs w:val="24"/>
        </w:rPr>
        <w:t xml:space="preserve">from the police through </w:t>
      </w:r>
      <w:r w:rsidR="00166470">
        <w:rPr>
          <w:color w:val="000000" w:themeColor="text1"/>
          <w:sz w:val="24"/>
          <w:szCs w:val="24"/>
        </w:rPr>
        <w:t xml:space="preserve">their </w:t>
      </w:r>
      <w:r w:rsidR="00372551">
        <w:rPr>
          <w:color w:val="000000" w:themeColor="text1"/>
          <w:sz w:val="24"/>
          <w:szCs w:val="24"/>
        </w:rPr>
        <w:t xml:space="preserve">own </w:t>
      </w:r>
      <w:r w:rsidR="006859E1">
        <w:rPr>
          <w:color w:val="000000" w:themeColor="text1"/>
          <w:sz w:val="24"/>
          <w:szCs w:val="24"/>
        </w:rPr>
        <w:t>intelligence led strategies</w:t>
      </w:r>
      <w:r w:rsidR="00166470">
        <w:rPr>
          <w:color w:val="000000" w:themeColor="text1"/>
          <w:sz w:val="24"/>
          <w:szCs w:val="24"/>
        </w:rPr>
        <w:t xml:space="preserve"> </w:t>
      </w:r>
      <w:r w:rsidR="006859E1">
        <w:rPr>
          <w:color w:val="000000" w:themeColor="text1"/>
          <w:sz w:val="24"/>
          <w:szCs w:val="24"/>
        </w:rPr>
        <w:t xml:space="preserve">or </w:t>
      </w:r>
      <w:r w:rsidR="00412A23">
        <w:rPr>
          <w:color w:val="000000" w:themeColor="text1"/>
          <w:sz w:val="24"/>
          <w:szCs w:val="24"/>
        </w:rPr>
        <w:t xml:space="preserve">whether </w:t>
      </w:r>
      <w:r w:rsidR="00627D32">
        <w:rPr>
          <w:color w:val="000000" w:themeColor="text1"/>
          <w:sz w:val="24"/>
          <w:szCs w:val="24"/>
        </w:rPr>
        <w:t>information</w:t>
      </w:r>
      <w:r w:rsidR="00412A23">
        <w:rPr>
          <w:color w:val="000000" w:themeColor="text1"/>
          <w:sz w:val="24"/>
          <w:szCs w:val="24"/>
        </w:rPr>
        <w:t xml:space="preserve"> has</w:t>
      </w:r>
      <w:r w:rsidR="00627D32">
        <w:rPr>
          <w:color w:val="000000" w:themeColor="text1"/>
          <w:sz w:val="24"/>
          <w:szCs w:val="24"/>
        </w:rPr>
        <w:t xml:space="preserve"> been</w:t>
      </w:r>
      <w:r w:rsidR="00412A23">
        <w:rPr>
          <w:color w:val="000000" w:themeColor="text1"/>
          <w:sz w:val="24"/>
          <w:szCs w:val="24"/>
        </w:rPr>
        <w:t xml:space="preserve"> </w:t>
      </w:r>
      <w:r w:rsidR="006859E1">
        <w:rPr>
          <w:color w:val="000000" w:themeColor="text1"/>
          <w:sz w:val="24"/>
          <w:szCs w:val="24"/>
        </w:rPr>
        <w:t xml:space="preserve">reported </w:t>
      </w:r>
      <w:r w:rsidR="00584689">
        <w:rPr>
          <w:color w:val="000000" w:themeColor="text1"/>
          <w:sz w:val="24"/>
          <w:szCs w:val="24"/>
        </w:rPr>
        <w:t xml:space="preserve">by </w:t>
      </w:r>
      <w:r w:rsidR="00584689">
        <w:rPr>
          <w:color w:val="000000" w:themeColor="text1"/>
          <w:sz w:val="24"/>
          <w:szCs w:val="24"/>
        </w:rPr>
        <w:lastRenderedPageBreak/>
        <w:t xml:space="preserve">the public </w:t>
      </w:r>
      <w:r w:rsidR="00627D32">
        <w:rPr>
          <w:color w:val="000000" w:themeColor="text1"/>
          <w:sz w:val="24"/>
          <w:szCs w:val="24"/>
        </w:rPr>
        <w:t>after</w:t>
      </w:r>
      <w:r w:rsidR="00482ED5">
        <w:rPr>
          <w:color w:val="000000" w:themeColor="text1"/>
          <w:sz w:val="24"/>
          <w:szCs w:val="24"/>
        </w:rPr>
        <w:t xml:space="preserve"> a crime </w:t>
      </w:r>
      <w:r w:rsidR="00584689">
        <w:rPr>
          <w:color w:val="000000" w:themeColor="text1"/>
          <w:sz w:val="24"/>
          <w:szCs w:val="24"/>
        </w:rPr>
        <w:t>ha</w:t>
      </w:r>
      <w:r w:rsidR="00482ED5">
        <w:rPr>
          <w:color w:val="000000" w:themeColor="text1"/>
          <w:sz w:val="24"/>
          <w:szCs w:val="24"/>
        </w:rPr>
        <w:t xml:space="preserve">s been committed </w:t>
      </w:r>
      <w:r w:rsidR="00584689">
        <w:rPr>
          <w:color w:val="000000" w:themeColor="text1"/>
          <w:sz w:val="24"/>
          <w:szCs w:val="24"/>
        </w:rPr>
        <w:t>(</w:t>
      </w:r>
      <w:bookmarkStart w:id="2" w:name="_Hlk115438661"/>
      <w:r w:rsidR="00852115">
        <w:rPr>
          <w:color w:val="000000" w:themeColor="text1"/>
          <w:sz w:val="24"/>
          <w:szCs w:val="24"/>
        </w:rPr>
        <w:t>Weisburd and Majmundar, 2018</w:t>
      </w:r>
      <w:bookmarkEnd w:id="2"/>
      <w:r w:rsidR="00852115">
        <w:rPr>
          <w:color w:val="000000" w:themeColor="text1"/>
          <w:sz w:val="24"/>
          <w:szCs w:val="24"/>
        </w:rPr>
        <w:t>).</w:t>
      </w:r>
      <w:r w:rsidR="00F10B1D">
        <w:rPr>
          <w:color w:val="000000" w:themeColor="text1"/>
          <w:sz w:val="24"/>
          <w:szCs w:val="24"/>
        </w:rPr>
        <w:t xml:space="preserve"> </w:t>
      </w:r>
      <w:r w:rsidR="00482ED5">
        <w:rPr>
          <w:color w:val="000000" w:themeColor="text1"/>
          <w:sz w:val="24"/>
          <w:szCs w:val="24"/>
        </w:rPr>
        <w:t xml:space="preserve">Every investigation may start at a different route depending on </w:t>
      </w:r>
      <w:r w:rsidR="00A7339C">
        <w:rPr>
          <w:color w:val="000000" w:themeColor="text1"/>
          <w:sz w:val="24"/>
          <w:szCs w:val="24"/>
        </w:rPr>
        <w:t>whether the identity of the offender is known from the outset, how quickly an incident is brought to the police’s attention and if there is a</w:t>
      </w:r>
      <w:r w:rsidR="00AB4E0E">
        <w:rPr>
          <w:color w:val="000000" w:themeColor="text1"/>
          <w:sz w:val="24"/>
          <w:szCs w:val="24"/>
        </w:rPr>
        <w:t>ny</w:t>
      </w:r>
      <w:r w:rsidR="00A7339C">
        <w:rPr>
          <w:color w:val="000000" w:themeColor="text1"/>
          <w:sz w:val="24"/>
          <w:szCs w:val="24"/>
        </w:rPr>
        <w:t xml:space="preserve"> intelligence link</w:t>
      </w:r>
      <w:r w:rsidR="00AB4E0E">
        <w:rPr>
          <w:color w:val="000000" w:themeColor="text1"/>
          <w:sz w:val="24"/>
          <w:szCs w:val="24"/>
        </w:rPr>
        <w:t>ing</w:t>
      </w:r>
      <w:r w:rsidR="00A7339C">
        <w:rPr>
          <w:color w:val="000000" w:themeColor="text1"/>
          <w:sz w:val="24"/>
          <w:szCs w:val="24"/>
        </w:rPr>
        <w:t xml:space="preserve"> </w:t>
      </w:r>
      <w:r w:rsidR="00AB4E0E">
        <w:rPr>
          <w:color w:val="000000" w:themeColor="text1"/>
          <w:sz w:val="24"/>
          <w:szCs w:val="24"/>
        </w:rPr>
        <w:t xml:space="preserve">known </w:t>
      </w:r>
      <w:r w:rsidR="00A7339C">
        <w:rPr>
          <w:color w:val="000000" w:themeColor="text1"/>
          <w:sz w:val="24"/>
          <w:szCs w:val="24"/>
        </w:rPr>
        <w:t>offenders</w:t>
      </w:r>
      <w:r w:rsidR="00AB4E0E">
        <w:rPr>
          <w:color w:val="000000" w:themeColor="text1"/>
          <w:sz w:val="24"/>
          <w:szCs w:val="24"/>
        </w:rPr>
        <w:t xml:space="preserve"> with similar occurrences (College of Policing, 2022). </w:t>
      </w:r>
      <w:r w:rsidR="00852115">
        <w:rPr>
          <w:color w:val="000000" w:themeColor="text1"/>
          <w:sz w:val="24"/>
          <w:szCs w:val="24"/>
        </w:rPr>
        <w:t>The investigation discussed in this essay was a reactive investigation</w:t>
      </w:r>
      <w:r w:rsidR="00A01842">
        <w:rPr>
          <w:color w:val="000000" w:themeColor="text1"/>
          <w:sz w:val="24"/>
          <w:szCs w:val="24"/>
        </w:rPr>
        <w:t>.</w:t>
      </w:r>
    </w:p>
    <w:p w14:paraId="15BE80D0" w14:textId="48606542" w:rsidR="000F19A5" w:rsidRDefault="000F19A5" w:rsidP="00FC1DF3">
      <w:pPr>
        <w:spacing w:line="276" w:lineRule="auto"/>
        <w:ind w:right="237"/>
        <w:rPr>
          <w:color w:val="000000" w:themeColor="text1"/>
          <w:sz w:val="24"/>
          <w:szCs w:val="24"/>
        </w:rPr>
      </w:pPr>
    </w:p>
    <w:p w14:paraId="35196992" w14:textId="45A824D6" w:rsidR="000F19A5" w:rsidRDefault="000F19A5" w:rsidP="00FC1DF3">
      <w:pPr>
        <w:spacing w:line="276" w:lineRule="auto"/>
        <w:ind w:right="237"/>
        <w:rPr>
          <w:color w:val="000000" w:themeColor="text1"/>
          <w:sz w:val="24"/>
          <w:szCs w:val="24"/>
        </w:rPr>
      </w:pPr>
      <w:r w:rsidRPr="000F19A5">
        <w:rPr>
          <w:color w:val="000000" w:themeColor="text1"/>
          <w:sz w:val="24"/>
          <w:szCs w:val="24"/>
        </w:rPr>
        <w:t xml:space="preserve">The </w:t>
      </w:r>
      <w:r w:rsidR="003A383F">
        <w:rPr>
          <w:color w:val="000000" w:themeColor="text1"/>
          <w:sz w:val="24"/>
          <w:szCs w:val="24"/>
        </w:rPr>
        <w:t xml:space="preserve">victim </w:t>
      </w:r>
      <w:r w:rsidRPr="000F19A5">
        <w:rPr>
          <w:color w:val="000000" w:themeColor="text1"/>
          <w:sz w:val="24"/>
          <w:szCs w:val="24"/>
        </w:rPr>
        <w:t xml:space="preserve">had been with her ex-partner for around two years, but due to a continuation of arguments and disagreements between them both, she stated that she felt could no longer be in a relationship with him. Initially, the </w:t>
      </w:r>
      <w:r w:rsidR="003A383F">
        <w:rPr>
          <w:color w:val="000000" w:themeColor="text1"/>
          <w:sz w:val="24"/>
          <w:szCs w:val="24"/>
        </w:rPr>
        <w:t xml:space="preserve">suspect </w:t>
      </w:r>
      <w:r w:rsidRPr="000F19A5">
        <w:rPr>
          <w:color w:val="000000" w:themeColor="text1"/>
          <w:sz w:val="24"/>
          <w:szCs w:val="24"/>
        </w:rPr>
        <w:t xml:space="preserve">accepted the </w:t>
      </w:r>
      <w:r w:rsidR="003A383F">
        <w:rPr>
          <w:color w:val="000000" w:themeColor="text1"/>
          <w:sz w:val="24"/>
          <w:szCs w:val="24"/>
        </w:rPr>
        <w:t>victim’s fe</w:t>
      </w:r>
      <w:r w:rsidRPr="000F19A5">
        <w:rPr>
          <w:color w:val="000000" w:themeColor="text1"/>
          <w:sz w:val="24"/>
          <w:szCs w:val="24"/>
        </w:rPr>
        <w:t xml:space="preserve">elings around ending the relationship, however, </w:t>
      </w:r>
      <w:r w:rsidR="00993D6C">
        <w:rPr>
          <w:color w:val="000000" w:themeColor="text1"/>
          <w:sz w:val="24"/>
          <w:szCs w:val="24"/>
        </w:rPr>
        <w:t xml:space="preserve">his </w:t>
      </w:r>
      <w:r w:rsidRPr="000F19A5">
        <w:rPr>
          <w:color w:val="000000" w:themeColor="text1"/>
          <w:sz w:val="24"/>
          <w:szCs w:val="24"/>
        </w:rPr>
        <w:t>reported actions and behaviour following this break up, identified significant causes of concern</w:t>
      </w:r>
      <w:r w:rsidR="00993D6C">
        <w:rPr>
          <w:color w:val="000000" w:themeColor="text1"/>
          <w:sz w:val="24"/>
          <w:szCs w:val="24"/>
        </w:rPr>
        <w:t xml:space="preserve">. </w:t>
      </w:r>
      <w:r w:rsidRPr="000F19A5">
        <w:rPr>
          <w:color w:val="000000" w:themeColor="text1"/>
          <w:sz w:val="24"/>
          <w:szCs w:val="24"/>
        </w:rPr>
        <w:t xml:space="preserve">When taking accounts from the victim and witnesses, it became apparent that the characteristics of the </w:t>
      </w:r>
      <w:r w:rsidR="00993D6C">
        <w:rPr>
          <w:color w:val="000000" w:themeColor="text1"/>
          <w:sz w:val="24"/>
          <w:szCs w:val="24"/>
        </w:rPr>
        <w:t>suspect’s</w:t>
      </w:r>
      <w:r w:rsidRPr="000F19A5">
        <w:rPr>
          <w:color w:val="000000" w:themeColor="text1"/>
          <w:sz w:val="24"/>
          <w:szCs w:val="24"/>
        </w:rPr>
        <w:t xml:space="preserve"> intended behaviour amounted to stalking</w:t>
      </w:r>
      <w:r w:rsidR="00A01842">
        <w:rPr>
          <w:color w:val="000000" w:themeColor="text1"/>
          <w:sz w:val="24"/>
          <w:szCs w:val="24"/>
        </w:rPr>
        <w:t xml:space="preserve"> and harassment</w:t>
      </w:r>
      <w:r w:rsidRPr="000F19A5">
        <w:rPr>
          <w:color w:val="000000" w:themeColor="text1"/>
          <w:sz w:val="24"/>
          <w:szCs w:val="24"/>
        </w:rPr>
        <w:t xml:space="preserve">, due to the constant calls and threatening messages in which he sent to the </w:t>
      </w:r>
      <w:r w:rsidR="00993D6C">
        <w:rPr>
          <w:color w:val="000000" w:themeColor="text1"/>
          <w:sz w:val="24"/>
          <w:szCs w:val="24"/>
        </w:rPr>
        <w:t xml:space="preserve">victim, </w:t>
      </w:r>
      <w:r w:rsidRPr="000F19A5">
        <w:rPr>
          <w:color w:val="000000" w:themeColor="text1"/>
          <w:sz w:val="24"/>
          <w:szCs w:val="24"/>
        </w:rPr>
        <w:t xml:space="preserve">continually showing up at her place of work and following her home, causing </w:t>
      </w:r>
      <w:r w:rsidR="00993D6C">
        <w:rPr>
          <w:color w:val="000000" w:themeColor="text1"/>
          <w:sz w:val="24"/>
          <w:szCs w:val="24"/>
        </w:rPr>
        <w:t xml:space="preserve">her </w:t>
      </w:r>
      <w:r w:rsidRPr="000F19A5">
        <w:rPr>
          <w:color w:val="000000" w:themeColor="text1"/>
          <w:sz w:val="24"/>
          <w:szCs w:val="24"/>
        </w:rPr>
        <w:t xml:space="preserve">to feel anxious and distressed. </w:t>
      </w:r>
      <w:r w:rsidR="00993D6C">
        <w:rPr>
          <w:color w:val="000000" w:themeColor="text1"/>
          <w:sz w:val="24"/>
          <w:szCs w:val="24"/>
        </w:rPr>
        <w:t>D</w:t>
      </w:r>
      <w:r w:rsidRPr="000F19A5">
        <w:rPr>
          <w:color w:val="000000" w:themeColor="text1"/>
          <w:sz w:val="24"/>
          <w:szCs w:val="24"/>
        </w:rPr>
        <w:t xml:space="preserve">amage </w:t>
      </w:r>
      <w:r w:rsidR="00993D6C">
        <w:rPr>
          <w:color w:val="000000" w:themeColor="text1"/>
          <w:sz w:val="24"/>
          <w:szCs w:val="24"/>
        </w:rPr>
        <w:t>caused to the victim’s</w:t>
      </w:r>
      <w:r w:rsidRPr="000F19A5">
        <w:rPr>
          <w:color w:val="000000" w:themeColor="text1"/>
          <w:sz w:val="24"/>
          <w:szCs w:val="24"/>
        </w:rPr>
        <w:t xml:space="preserve"> vehicle during the same time in which her ex-partner was seen in the vicinity of her place of work, heightened </w:t>
      </w:r>
      <w:r w:rsidR="00993D6C">
        <w:rPr>
          <w:color w:val="000000" w:themeColor="text1"/>
          <w:sz w:val="24"/>
          <w:szCs w:val="24"/>
        </w:rPr>
        <w:t xml:space="preserve">her </w:t>
      </w:r>
      <w:r w:rsidRPr="000F19A5">
        <w:rPr>
          <w:color w:val="000000" w:themeColor="text1"/>
          <w:sz w:val="24"/>
          <w:szCs w:val="24"/>
        </w:rPr>
        <w:t>fears</w:t>
      </w:r>
      <w:r w:rsidR="00993D6C">
        <w:rPr>
          <w:color w:val="000000" w:themeColor="text1"/>
          <w:sz w:val="24"/>
          <w:szCs w:val="24"/>
        </w:rPr>
        <w:t xml:space="preserve"> and </w:t>
      </w:r>
      <w:r w:rsidRPr="000F19A5">
        <w:rPr>
          <w:color w:val="000000" w:themeColor="text1"/>
          <w:sz w:val="24"/>
          <w:szCs w:val="24"/>
        </w:rPr>
        <w:t xml:space="preserve">raised further suspicions </w:t>
      </w:r>
      <w:r w:rsidR="00993D6C">
        <w:rPr>
          <w:color w:val="000000" w:themeColor="text1"/>
          <w:sz w:val="24"/>
          <w:szCs w:val="24"/>
        </w:rPr>
        <w:t xml:space="preserve">surrounding the suspect’s </w:t>
      </w:r>
      <w:r w:rsidRPr="000F19A5">
        <w:rPr>
          <w:color w:val="000000" w:themeColor="text1"/>
          <w:sz w:val="24"/>
          <w:szCs w:val="24"/>
        </w:rPr>
        <w:t>intentions.</w:t>
      </w:r>
    </w:p>
    <w:p w14:paraId="595637E6" w14:textId="77777777" w:rsidR="006619D9" w:rsidRDefault="006619D9" w:rsidP="00FC1DF3">
      <w:pPr>
        <w:spacing w:line="276" w:lineRule="auto"/>
        <w:ind w:right="237"/>
        <w:rPr>
          <w:color w:val="000000" w:themeColor="text1"/>
          <w:sz w:val="24"/>
          <w:szCs w:val="24"/>
        </w:rPr>
      </w:pPr>
    </w:p>
    <w:p w14:paraId="2F958F0E" w14:textId="0EE1748A" w:rsidR="00706172" w:rsidRDefault="005060F0" w:rsidP="00D06E6F">
      <w:pPr>
        <w:spacing w:line="276" w:lineRule="auto"/>
        <w:ind w:right="237"/>
        <w:rPr>
          <w:color w:val="000000" w:themeColor="text1"/>
          <w:sz w:val="24"/>
          <w:szCs w:val="24"/>
        </w:rPr>
      </w:pPr>
      <w:r>
        <w:rPr>
          <w:color w:val="000000" w:themeColor="text1"/>
          <w:sz w:val="24"/>
          <w:szCs w:val="24"/>
        </w:rPr>
        <w:t xml:space="preserve">The start of the investigative process </w:t>
      </w:r>
      <w:r w:rsidR="00D2616C">
        <w:rPr>
          <w:color w:val="000000" w:themeColor="text1"/>
          <w:sz w:val="24"/>
          <w:szCs w:val="24"/>
        </w:rPr>
        <w:t xml:space="preserve">is </w:t>
      </w:r>
      <w:r w:rsidR="00347C03">
        <w:rPr>
          <w:color w:val="000000" w:themeColor="text1"/>
          <w:sz w:val="24"/>
          <w:szCs w:val="24"/>
        </w:rPr>
        <w:t xml:space="preserve">carried out by </w:t>
      </w:r>
      <w:r w:rsidR="00FE384F">
        <w:rPr>
          <w:color w:val="000000" w:themeColor="text1"/>
          <w:sz w:val="24"/>
          <w:szCs w:val="24"/>
        </w:rPr>
        <w:t>call-handlers</w:t>
      </w:r>
      <w:r w:rsidR="00A01842">
        <w:rPr>
          <w:color w:val="000000" w:themeColor="text1"/>
          <w:sz w:val="24"/>
          <w:szCs w:val="24"/>
        </w:rPr>
        <w:t xml:space="preserve">. </w:t>
      </w:r>
      <w:r w:rsidR="000C6042">
        <w:rPr>
          <w:color w:val="000000" w:themeColor="text1"/>
          <w:sz w:val="24"/>
          <w:szCs w:val="24"/>
        </w:rPr>
        <w:t xml:space="preserve">These calls provide police with the opportunity to </w:t>
      </w:r>
      <w:r w:rsidR="003B6B8B">
        <w:rPr>
          <w:color w:val="000000" w:themeColor="text1"/>
          <w:sz w:val="24"/>
          <w:szCs w:val="24"/>
        </w:rPr>
        <w:t xml:space="preserve">record and obtain the </w:t>
      </w:r>
      <w:r w:rsidR="000C6042">
        <w:rPr>
          <w:color w:val="000000" w:themeColor="text1"/>
          <w:sz w:val="24"/>
          <w:szCs w:val="24"/>
        </w:rPr>
        <w:t>relevant information</w:t>
      </w:r>
      <w:r w:rsidR="005357A1">
        <w:rPr>
          <w:color w:val="000000" w:themeColor="text1"/>
          <w:sz w:val="24"/>
          <w:szCs w:val="24"/>
        </w:rPr>
        <w:t>;</w:t>
      </w:r>
      <w:r w:rsidR="000C6042">
        <w:rPr>
          <w:color w:val="000000" w:themeColor="text1"/>
          <w:sz w:val="24"/>
          <w:szCs w:val="24"/>
        </w:rPr>
        <w:t xml:space="preserve"> </w:t>
      </w:r>
      <w:r w:rsidR="003B6B8B">
        <w:rPr>
          <w:color w:val="000000" w:themeColor="text1"/>
          <w:sz w:val="24"/>
          <w:szCs w:val="24"/>
        </w:rPr>
        <w:t>establish what evidence</w:t>
      </w:r>
      <w:r w:rsidR="0019454B">
        <w:rPr>
          <w:color w:val="000000" w:themeColor="text1"/>
          <w:sz w:val="24"/>
          <w:szCs w:val="24"/>
        </w:rPr>
        <w:t xml:space="preserve"> is known</w:t>
      </w:r>
      <w:r w:rsidR="005357A1">
        <w:rPr>
          <w:color w:val="000000" w:themeColor="text1"/>
          <w:sz w:val="24"/>
          <w:szCs w:val="24"/>
        </w:rPr>
        <w:t>;</w:t>
      </w:r>
      <w:r w:rsidR="003B6B8B">
        <w:rPr>
          <w:color w:val="000000" w:themeColor="text1"/>
          <w:sz w:val="24"/>
          <w:szCs w:val="24"/>
        </w:rPr>
        <w:t xml:space="preserve"> ascertain if a</w:t>
      </w:r>
      <w:r w:rsidR="005357A1">
        <w:rPr>
          <w:color w:val="000000" w:themeColor="text1"/>
          <w:sz w:val="24"/>
          <w:szCs w:val="24"/>
        </w:rPr>
        <w:t xml:space="preserve">n offence has been committed and what type of crime it may be associated to; </w:t>
      </w:r>
      <w:r w:rsidR="003B6B8B">
        <w:rPr>
          <w:color w:val="000000" w:themeColor="text1"/>
          <w:sz w:val="24"/>
          <w:szCs w:val="24"/>
        </w:rPr>
        <w:t>and</w:t>
      </w:r>
      <w:r w:rsidR="005357A1">
        <w:rPr>
          <w:color w:val="000000" w:themeColor="text1"/>
          <w:sz w:val="24"/>
          <w:szCs w:val="24"/>
        </w:rPr>
        <w:t xml:space="preserve"> </w:t>
      </w:r>
      <w:r w:rsidR="003B6B8B">
        <w:rPr>
          <w:color w:val="000000" w:themeColor="text1"/>
          <w:sz w:val="24"/>
          <w:szCs w:val="24"/>
        </w:rPr>
        <w:t xml:space="preserve">provide guidance to </w:t>
      </w:r>
      <w:r w:rsidR="00501FAA">
        <w:rPr>
          <w:color w:val="000000" w:themeColor="text1"/>
          <w:sz w:val="24"/>
          <w:szCs w:val="24"/>
        </w:rPr>
        <w:t xml:space="preserve">the caller </w:t>
      </w:r>
      <w:r w:rsidR="003B6B8B">
        <w:rPr>
          <w:color w:val="000000" w:themeColor="text1"/>
          <w:sz w:val="24"/>
          <w:szCs w:val="24"/>
        </w:rPr>
        <w:t xml:space="preserve">so that </w:t>
      </w:r>
      <w:r w:rsidR="00501FAA">
        <w:rPr>
          <w:color w:val="000000" w:themeColor="text1"/>
          <w:sz w:val="24"/>
          <w:szCs w:val="24"/>
        </w:rPr>
        <w:t xml:space="preserve">any </w:t>
      </w:r>
      <w:r w:rsidR="003B6B8B">
        <w:rPr>
          <w:color w:val="000000" w:themeColor="text1"/>
          <w:sz w:val="24"/>
          <w:szCs w:val="24"/>
        </w:rPr>
        <w:t xml:space="preserve">forensic opportunities can be preserved </w:t>
      </w:r>
      <w:r w:rsidR="00961B7D">
        <w:rPr>
          <w:color w:val="000000" w:themeColor="text1"/>
          <w:sz w:val="24"/>
          <w:szCs w:val="24"/>
        </w:rPr>
        <w:t>and reassurance to</w:t>
      </w:r>
      <w:r w:rsidR="003B6B8B">
        <w:rPr>
          <w:color w:val="000000" w:themeColor="text1"/>
          <w:sz w:val="24"/>
          <w:szCs w:val="24"/>
        </w:rPr>
        <w:t xml:space="preserve"> those reporting </w:t>
      </w:r>
      <w:r w:rsidR="00961B7D">
        <w:rPr>
          <w:color w:val="000000" w:themeColor="text1"/>
          <w:sz w:val="24"/>
          <w:szCs w:val="24"/>
        </w:rPr>
        <w:t>so that they are</w:t>
      </w:r>
      <w:r w:rsidR="00501FAA">
        <w:rPr>
          <w:color w:val="000000" w:themeColor="text1"/>
          <w:sz w:val="24"/>
          <w:szCs w:val="24"/>
        </w:rPr>
        <w:t xml:space="preserve"> made aware </w:t>
      </w:r>
      <w:r w:rsidR="00961B7D">
        <w:rPr>
          <w:color w:val="000000" w:themeColor="text1"/>
          <w:sz w:val="24"/>
          <w:szCs w:val="24"/>
        </w:rPr>
        <w:t xml:space="preserve">of the ways </w:t>
      </w:r>
      <w:r w:rsidR="00501FAA">
        <w:rPr>
          <w:color w:val="000000" w:themeColor="text1"/>
          <w:sz w:val="24"/>
          <w:szCs w:val="24"/>
        </w:rPr>
        <w:t>in which t</w:t>
      </w:r>
      <w:r w:rsidR="005357A1">
        <w:rPr>
          <w:color w:val="000000" w:themeColor="text1"/>
          <w:sz w:val="24"/>
          <w:szCs w:val="24"/>
        </w:rPr>
        <w:t>hey can</w:t>
      </w:r>
      <w:r w:rsidR="00501FAA">
        <w:rPr>
          <w:color w:val="000000" w:themeColor="text1"/>
          <w:sz w:val="24"/>
          <w:szCs w:val="24"/>
        </w:rPr>
        <w:t xml:space="preserve"> keep safe should they feel threatened or concerned (College of Policing, 2022). </w:t>
      </w:r>
      <w:r w:rsidR="00D879B3">
        <w:rPr>
          <w:color w:val="000000" w:themeColor="text1"/>
          <w:sz w:val="24"/>
          <w:szCs w:val="24"/>
        </w:rPr>
        <w:t>Utilising</w:t>
      </w:r>
      <w:r w:rsidR="00122801">
        <w:rPr>
          <w:color w:val="000000" w:themeColor="text1"/>
          <w:sz w:val="24"/>
          <w:szCs w:val="24"/>
        </w:rPr>
        <w:t xml:space="preserve"> this information</w:t>
      </w:r>
      <w:r w:rsidR="00D879B3">
        <w:rPr>
          <w:color w:val="000000" w:themeColor="text1"/>
          <w:sz w:val="24"/>
          <w:szCs w:val="24"/>
        </w:rPr>
        <w:t xml:space="preserve"> through the N</w:t>
      </w:r>
      <w:r w:rsidR="002A2CFA">
        <w:rPr>
          <w:color w:val="000000" w:themeColor="text1"/>
          <w:sz w:val="24"/>
          <w:szCs w:val="24"/>
        </w:rPr>
        <w:t xml:space="preserve">ational </w:t>
      </w:r>
      <w:r w:rsidR="00D879B3">
        <w:rPr>
          <w:color w:val="000000" w:themeColor="text1"/>
          <w:sz w:val="24"/>
          <w:szCs w:val="24"/>
        </w:rPr>
        <w:t>D</w:t>
      </w:r>
      <w:r w:rsidR="002A2CFA">
        <w:rPr>
          <w:color w:val="000000" w:themeColor="text1"/>
          <w:sz w:val="24"/>
          <w:szCs w:val="24"/>
        </w:rPr>
        <w:t xml:space="preserve">ecision </w:t>
      </w:r>
      <w:r w:rsidR="00D879B3">
        <w:rPr>
          <w:color w:val="000000" w:themeColor="text1"/>
          <w:sz w:val="24"/>
          <w:szCs w:val="24"/>
        </w:rPr>
        <w:t>M</w:t>
      </w:r>
      <w:r w:rsidR="002A2CFA">
        <w:rPr>
          <w:color w:val="000000" w:themeColor="text1"/>
          <w:sz w:val="24"/>
          <w:szCs w:val="24"/>
        </w:rPr>
        <w:t>odel (NDM</w:t>
      </w:r>
      <w:r w:rsidR="00A01842">
        <w:rPr>
          <w:color w:val="000000" w:themeColor="text1"/>
          <w:sz w:val="24"/>
          <w:szCs w:val="24"/>
        </w:rPr>
        <w:t>)</w:t>
      </w:r>
      <w:r w:rsidR="00122801">
        <w:rPr>
          <w:color w:val="000000" w:themeColor="text1"/>
          <w:sz w:val="24"/>
          <w:szCs w:val="24"/>
        </w:rPr>
        <w:t>,</w:t>
      </w:r>
      <w:r w:rsidR="00D879B3">
        <w:rPr>
          <w:color w:val="000000" w:themeColor="text1"/>
          <w:sz w:val="24"/>
          <w:szCs w:val="24"/>
        </w:rPr>
        <w:t xml:space="preserve"> </w:t>
      </w:r>
      <w:r w:rsidR="00C63D43">
        <w:rPr>
          <w:color w:val="000000" w:themeColor="text1"/>
          <w:sz w:val="24"/>
          <w:szCs w:val="24"/>
        </w:rPr>
        <w:t xml:space="preserve">I was then </w:t>
      </w:r>
      <w:r w:rsidR="00122801">
        <w:rPr>
          <w:color w:val="000000" w:themeColor="text1"/>
          <w:sz w:val="24"/>
          <w:szCs w:val="24"/>
        </w:rPr>
        <w:t>able</w:t>
      </w:r>
      <w:r w:rsidR="00D879B3">
        <w:rPr>
          <w:color w:val="000000" w:themeColor="text1"/>
          <w:sz w:val="24"/>
          <w:szCs w:val="24"/>
        </w:rPr>
        <w:t xml:space="preserve"> to</w:t>
      </w:r>
      <w:r w:rsidR="00122801">
        <w:rPr>
          <w:color w:val="000000" w:themeColor="text1"/>
          <w:sz w:val="24"/>
          <w:szCs w:val="24"/>
        </w:rPr>
        <w:t xml:space="preserve"> identify </w:t>
      </w:r>
      <w:r w:rsidR="00D879B3">
        <w:rPr>
          <w:color w:val="000000" w:themeColor="text1"/>
          <w:sz w:val="24"/>
          <w:szCs w:val="24"/>
        </w:rPr>
        <w:t xml:space="preserve">and understand what types of offences have potentially been committed, levels of risks and vulnerabilities </w:t>
      </w:r>
      <w:r w:rsidR="00352751">
        <w:rPr>
          <w:color w:val="000000" w:themeColor="text1"/>
          <w:sz w:val="24"/>
          <w:szCs w:val="24"/>
        </w:rPr>
        <w:t xml:space="preserve">to those concerned </w:t>
      </w:r>
      <w:r w:rsidR="00D879B3">
        <w:rPr>
          <w:color w:val="000000" w:themeColor="text1"/>
          <w:sz w:val="24"/>
          <w:szCs w:val="24"/>
        </w:rPr>
        <w:t xml:space="preserve">and a list of what necessary options could </w:t>
      </w:r>
      <w:r w:rsidR="00352751">
        <w:rPr>
          <w:color w:val="000000" w:themeColor="text1"/>
          <w:sz w:val="24"/>
          <w:szCs w:val="24"/>
        </w:rPr>
        <w:t xml:space="preserve">be </w:t>
      </w:r>
      <w:r w:rsidR="00D879B3">
        <w:rPr>
          <w:color w:val="000000" w:themeColor="text1"/>
          <w:sz w:val="24"/>
          <w:szCs w:val="24"/>
        </w:rPr>
        <w:t>take</w:t>
      </w:r>
      <w:r w:rsidR="00352751">
        <w:rPr>
          <w:color w:val="000000" w:themeColor="text1"/>
          <w:sz w:val="24"/>
          <w:szCs w:val="24"/>
        </w:rPr>
        <w:t>n</w:t>
      </w:r>
      <w:r w:rsidR="00D879B3">
        <w:rPr>
          <w:color w:val="000000" w:themeColor="text1"/>
          <w:sz w:val="24"/>
          <w:szCs w:val="24"/>
        </w:rPr>
        <w:t xml:space="preserve"> to ensure that the victim is not put at any further danger.</w:t>
      </w:r>
      <w:r w:rsidR="00A2336C">
        <w:rPr>
          <w:color w:val="000000" w:themeColor="text1"/>
          <w:sz w:val="24"/>
          <w:szCs w:val="24"/>
        </w:rPr>
        <w:t xml:space="preserve"> Ask and Alison (2010) state that regardless of the type or severity of the crime reported, </w:t>
      </w:r>
      <w:r w:rsidR="0095538D">
        <w:rPr>
          <w:color w:val="000000" w:themeColor="text1"/>
          <w:sz w:val="24"/>
          <w:szCs w:val="24"/>
        </w:rPr>
        <w:t>in order to solve crimes, a number of questions need to be answered</w:t>
      </w:r>
      <w:r w:rsidR="006E30AE">
        <w:rPr>
          <w:color w:val="000000" w:themeColor="text1"/>
          <w:sz w:val="24"/>
          <w:szCs w:val="24"/>
        </w:rPr>
        <w:t>, including</w:t>
      </w:r>
      <w:r w:rsidR="0095538D">
        <w:rPr>
          <w:color w:val="000000" w:themeColor="text1"/>
          <w:sz w:val="24"/>
          <w:szCs w:val="24"/>
        </w:rPr>
        <w:t xml:space="preserve"> details as to who allegedly committed the offence</w:t>
      </w:r>
      <w:r w:rsidR="00B773E0">
        <w:rPr>
          <w:color w:val="000000" w:themeColor="text1"/>
          <w:sz w:val="24"/>
          <w:szCs w:val="24"/>
        </w:rPr>
        <w:t xml:space="preserve">, </w:t>
      </w:r>
      <w:r w:rsidR="0095538D">
        <w:rPr>
          <w:color w:val="000000" w:themeColor="text1"/>
          <w:sz w:val="24"/>
          <w:szCs w:val="24"/>
        </w:rPr>
        <w:t>how the crime was committed, the intentions of the perpetrator and whether th</w:t>
      </w:r>
      <w:r w:rsidR="00404EEF">
        <w:rPr>
          <w:color w:val="000000" w:themeColor="text1"/>
          <w:sz w:val="24"/>
          <w:szCs w:val="24"/>
        </w:rPr>
        <w:t xml:space="preserve">ere is any previous </w:t>
      </w:r>
      <w:r w:rsidR="00964DE4">
        <w:rPr>
          <w:color w:val="000000" w:themeColor="text1"/>
          <w:sz w:val="24"/>
          <w:szCs w:val="24"/>
        </w:rPr>
        <w:t xml:space="preserve">information on </w:t>
      </w:r>
      <w:r w:rsidR="00404EEF">
        <w:rPr>
          <w:color w:val="000000" w:themeColor="text1"/>
          <w:sz w:val="24"/>
          <w:szCs w:val="24"/>
        </w:rPr>
        <w:t>histor</w:t>
      </w:r>
      <w:r w:rsidR="00964DE4">
        <w:rPr>
          <w:color w:val="000000" w:themeColor="text1"/>
          <w:sz w:val="24"/>
          <w:szCs w:val="24"/>
        </w:rPr>
        <w:t>ical</w:t>
      </w:r>
      <w:r w:rsidR="00404EEF">
        <w:rPr>
          <w:color w:val="000000" w:themeColor="text1"/>
          <w:sz w:val="24"/>
          <w:szCs w:val="24"/>
        </w:rPr>
        <w:t xml:space="preserve"> offences</w:t>
      </w:r>
      <w:r w:rsidR="00964DE4">
        <w:rPr>
          <w:color w:val="000000" w:themeColor="text1"/>
          <w:sz w:val="24"/>
          <w:szCs w:val="24"/>
        </w:rPr>
        <w:t xml:space="preserve">. </w:t>
      </w:r>
      <w:r w:rsidR="000E663B">
        <w:rPr>
          <w:color w:val="000000" w:themeColor="text1"/>
          <w:sz w:val="24"/>
          <w:szCs w:val="24"/>
        </w:rPr>
        <w:t>C</w:t>
      </w:r>
      <w:r w:rsidR="00F77069">
        <w:rPr>
          <w:color w:val="000000" w:themeColor="text1"/>
          <w:sz w:val="24"/>
          <w:szCs w:val="24"/>
        </w:rPr>
        <w:t>onducting these initial checks</w:t>
      </w:r>
      <w:r w:rsidR="00566060">
        <w:rPr>
          <w:color w:val="000000" w:themeColor="text1"/>
          <w:sz w:val="24"/>
          <w:szCs w:val="24"/>
        </w:rPr>
        <w:t xml:space="preserve"> </w:t>
      </w:r>
      <w:r w:rsidR="00890F1D">
        <w:rPr>
          <w:color w:val="000000" w:themeColor="text1"/>
          <w:sz w:val="24"/>
          <w:szCs w:val="24"/>
        </w:rPr>
        <w:t xml:space="preserve">in an organised way by effectively </w:t>
      </w:r>
      <w:r w:rsidR="00566060">
        <w:rPr>
          <w:color w:val="000000" w:themeColor="text1"/>
          <w:sz w:val="24"/>
          <w:szCs w:val="24"/>
        </w:rPr>
        <w:t>a</w:t>
      </w:r>
      <w:r w:rsidR="00912929">
        <w:rPr>
          <w:color w:val="000000" w:themeColor="text1"/>
          <w:sz w:val="24"/>
          <w:szCs w:val="24"/>
        </w:rPr>
        <w:t>pplying the NDM</w:t>
      </w:r>
      <w:r w:rsidR="00890F1D">
        <w:rPr>
          <w:color w:val="000000" w:themeColor="text1"/>
          <w:sz w:val="24"/>
          <w:szCs w:val="24"/>
        </w:rPr>
        <w:t xml:space="preserve">, </w:t>
      </w:r>
      <w:r w:rsidR="00F723C5">
        <w:rPr>
          <w:color w:val="000000" w:themeColor="text1"/>
          <w:sz w:val="24"/>
          <w:szCs w:val="24"/>
        </w:rPr>
        <w:t>wa</w:t>
      </w:r>
      <w:r w:rsidR="00A2336C">
        <w:rPr>
          <w:color w:val="000000" w:themeColor="text1"/>
          <w:sz w:val="24"/>
          <w:szCs w:val="24"/>
        </w:rPr>
        <w:t xml:space="preserve">s essential </w:t>
      </w:r>
      <w:r w:rsidR="005F0A23">
        <w:rPr>
          <w:color w:val="000000" w:themeColor="text1"/>
          <w:sz w:val="24"/>
          <w:szCs w:val="24"/>
        </w:rPr>
        <w:t>in</w:t>
      </w:r>
      <w:r w:rsidR="00A2336C">
        <w:rPr>
          <w:color w:val="000000" w:themeColor="text1"/>
          <w:sz w:val="24"/>
          <w:szCs w:val="24"/>
        </w:rPr>
        <w:t xml:space="preserve"> provid</w:t>
      </w:r>
      <w:r w:rsidR="005F0A23">
        <w:rPr>
          <w:color w:val="000000" w:themeColor="text1"/>
          <w:sz w:val="24"/>
          <w:szCs w:val="24"/>
        </w:rPr>
        <w:t>ing</w:t>
      </w:r>
      <w:r w:rsidR="00A2336C">
        <w:rPr>
          <w:color w:val="000000" w:themeColor="text1"/>
          <w:sz w:val="24"/>
          <w:szCs w:val="24"/>
        </w:rPr>
        <w:t xml:space="preserve"> </w:t>
      </w:r>
      <w:r w:rsidR="00890F1D">
        <w:rPr>
          <w:color w:val="000000" w:themeColor="text1"/>
          <w:sz w:val="24"/>
          <w:szCs w:val="24"/>
        </w:rPr>
        <w:t xml:space="preserve">this investigation with </w:t>
      </w:r>
      <w:r w:rsidR="009B49F4">
        <w:rPr>
          <w:color w:val="000000" w:themeColor="text1"/>
          <w:sz w:val="24"/>
          <w:szCs w:val="24"/>
        </w:rPr>
        <w:t>clarity, structure, and continuous assessment</w:t>
      </w:r>
      <w:r w:rsidR="005F0A23">
        <w:rPr>
          <w:color w:val="000000" w:themeColor="text1"/>
          <w:sz w:val="24"/>
          <w:szCs w:val="24"/>
        </w:rPr>
        <w:t xml:space="preserve"> (College of Policing, 2013)</w:t>
      </w:r>
      <w:r w:rsidR="00890F1D">
        <w:rPr>
          <w:color w:val="000000" w:themeColor="text1"/>
          <w:sz w:val="24"/>
          <w:szCs w:val="24"/>
        </w:rPr>
        <w:t xml:space="preserve"> It </w:t>
      </w:r>
      <w:r w:rsidR="00C12F4F">
        <w:rPr>
          <w:color w:val="000000" w:themeColor="text1"/>
          <w:sz w:val="24"/>
          <w:szCs w:val="24"/>
        </w:rPr>
        <w:t xml:space="preserve">helped </w:t>
      </w:r>
      <w:r w:rsidR="005F0A23">
        <w:rPr>
          <w:color w:val="000000" w:themeColor="text1"/>
          <w:sz w:val="24"/>
          <w:szCs w:val="24"/>
        </w:rPr>
        <w:t xml:space="preserve">to </w:t>
      </w:r>
      <w:r w:rsidR="00A134B6">
        <w:rPr>
          <w:color w:val="000000" w:themeColor="text1"/>
          <w:sz w:val="24"/>
          <w:szCs w:val="24"/>
        </w:rPr>
        <w:t>outlin</w:t>
      </w:r>
      <w:r w:rsidR="005F0A23">
        <w:rPr>
          <w:color w:val="000000" w:themeColor="text1"/>
          <w:sz w:val="24"/>
          <w:szCs w:val="24"/>
        </w:rPr>
        <w:t>e</w:t>
      </w:r>
      <w:r w:rsidR="00912929">
        <w:rPr>
          <w:color w:val="000000" w:themeColor="text1"/>
          <w:sz w:val="24"/>
          <w:szCs w:val="24"/>
        </w:rPr>
        <w:t xml:space="preserve"> </w:t>
      </w:r>
      <w:r w:rsidR="009B49F4">
        <w:rPr>
          <w:color w:val="000000" w:themeColor="text1"/>
          <w:sz w:val="24"/>
          <w:szCs w:val="24"/>
        </w:rPr>
        <w:t xml:space="preserve">what powers and policies </w:t>
      </w:r>
      <w:r w:rsidR="00C12F4F">
        <w:rPr>
          <w:color w:val="000000" w:themeColor="text1"/>
          <w:sz w:val="24"/>
          <w:szCs w:val="24"/>
        </w:rPr>
        <w:t xml:space="preserve">I </w:t>
      </w:r>
      <w:r w:rsidR="009B49F4">
        <w:rPr>
          <w:color w:val="000000" w:themeColor="text1"/>
          <w:sz w:val="24"/>
          <w:szCs w:val="24"/>
        </w:rPr>
        <w:t>c</w:t>
      </w:r>
      <w:r w:rsidR="001E3371">
        <w:rPr>
          <w:color w:val="000000" w:themeColor="text1"/>
          <w:sz w:val="24"/>
          <w:szCs w:val="24"/>
        </w:rPr>
        <w:t>ould</w:t>
      </w:r>
      <w:r w:rsidR="009B49F4">
        <w:rPr>
          <w:color w:val="000000" w:themeColor="text1"/>
          <w:sz w:val="24"/>
          <w:szCs w:val="24"/>
        </w:rPr>
        <w:t xml:space="preserve"> use</w:t>
      </w:r>
      <w:r w:rsidR="001E3371">
        <w:rPr>
          <w:color w:val="000000" w:themeColor="text1"/>
          <w:sz w:val="24"/>
          <w:szCs w:val="24"/>
        </w:rPr>
        <w:t xml:space="preserve"> effectively and legally</w:t>
      </w:r>
      <w:r w:rsidR="00C12F4F">
        <w:rPr>
          <w:color w:val="000000" w:themeColor="text1"/>
          <w:sz w:val="24"/>
          <w:szCs w:val="24"/>
        </w:rPr>
        <w:t>;</w:t>
      </w:r>
      <w:r w:rsidR="009B49F4">
        <w:rPr>
          <w:color w:val="000000" w:themeColor="text1"/>
          <w:sz w:val="24"/>
          <w:szCs w:val="24"/>
        </w:rPr>
        <w:t xml:space="preserve"> clearly assess the ongoing levels of threat, risk</w:t>
      </w:r>
      <w:r w:rsidR="00DF254C">
        <w:rPr>
          <w:color w:val="000000" w:themeColor="text1"/>
          <w:sz w:val="24"/>
          <w:szCs w:val="24"/>
        </w:rPr>
        <w:t xml:space="preserve">, </w:t>
      </w:r>
      <w:r w:rsidR="009B49F4">
        <w:rPr>
          <w:color w:val="000000" w:themeColor="text1"/>
          <w:sz w:val="24"/>
          <w:szCs w:val="24"/>
        </w:rPr>
        <w:t xml:space="preserve">and harm to the </w:t>
      </w:r>
      <w:r w:rsidR="00C12F4F">
        <w:rPr>
          <w:color w:val="000000" w:themeColor="text1"/>
          <w:sz w:val="24"/>
          <w:szCs w:val="24"/>
        </w:rPr>
        <w:t>young female so the right level</w:t>
      </w:r>
      <w:r w:rsidR="00CE3980">
        <w:rPr>
          <w:color w:val="000000" w:themeColor="text1"/>
          <w:sz w:val="24"/>
          <w:szCs w:val="24"/>
        </w:rPr>
        <w:t>s</w:t>
      </w:r>
      <w:r w:rsidR="00C12F4F">
        <w:rPr>
          <w:color w:val="000000" w:themeColor="text1"/>
          <w:sz w:val="24"/>
          <w:szCs w:val="24"/>
        </w:rPr>
        <w:t xml:space="preserve"> of support could be</w:t>
      </w:r>
      <w:r w:rsidR="00402970">
        <w:rPr>
          <w:color w:val="000000" w:themeColor="text1"/>
          <w:sz w:val="24"/>
          <w:szCs w:val="24"/>
        </w:rPr>
        <w:t xml:space="preserve"> given</w:t>
      </w:r>
      <w:r w:rsidR="00C12F4F">
        <w:rPr>
          <w:color w:val="000000" w:themeColor="text1"/>
          <w:sz w:val="24"/>
          <w:szCs w:val="24"/>
        </w:rPr>
        <w:t xml:space="preserve">; </w:t>
      </w:r>
      <w:r w:rsidR="00CE3980">
        <w:rPr>
          <w:color w:val="000000" w:themeColor="text1"/>
          <w:sz w:val="24"/>
          <w:szCs w:val="24"/>
        </w:rPr>
        <w:t xml:space="preserve">and </w:t>
      </w:r>
      <w:r w:rsidR="00C12F4F">
        <w:rPr>
          <w:color w:val="000000" w:themeColor="text1"/>
          <w:sz w:val="24"/>
          <w:szCs w:val="24"/>
        </w:rPr>
        <w:t xml:space="preserve">provide a </w:t>
      </w:r>
      <w:r w:rsidR="00912929">
        <w:rPr>
          <w:color w:val="000000" w:themeColor="text1"/>
          <w:sz w:val="24"/>
          <w:szCs w:val="24"/>
        </w:rPr>
        <w:t xml:space="preserve">rationale for what options </w:t>
      </w:r>
      <w:r w:rsidR="00C12F4F">
        <w:rPr>
          <w:color w:val="000000" w:themeColor="text1"/>
          <w:sz w:val="24"/>
          <w:szCs w:val="24"/>
        </w:rPr>
        <w:t xml:space="preserve">can </w:t>
      </w:r>
      <w:r w:rsidR="00625608">
        <w:rPr>
          <w:color w:val="000000" w:themeColor="text1"/>
          <w:sz w:val="24"/>
          <w:szCs w:val="24"/>
        </w:rPr>
        <w:t xml:space="preserve">be </w:t>
      </w:r>
      <w:r w:rsidR="00912929">
        <w:rPr>
          <w:color w:val="000000" w:themeColor="text1"/>
          <w:sz w:val="24"/>
          <w:szCs w:val="24"/>
        </w:rPr>
        <w:t>considered</w:t>
      </w:r>
      <w:r w:rsidR="00C12F4F">
        <w:rPr>
          <w:color w:val="000000" w:themeColor="text1"/>
          <w:sz w:val="24"/>
          <w:szCs w:val="24"/>
        </w:rPr>
        <w:t xml:space="preserve"> to intervene and prevent </w:t>
      </w:r>
      <w:r w:rsidR="006E05A7">
        <w:rPr>
          <w:color w:val="000000" w:themeColor="text1"/>
          <w:sz w:val="24"/>
          <w:szCs w:val="24"/>
        </w:rPr>
        <w:t xml:space="preserve">further harm being caused. </w:t>
      </w:r>
      <w:r w:rsidR="000E663B">
        <w:rPr>
          <w:color w:val="000000" w:themeColor="text1"/>
          <w:sz w:val="24"/>
          <w:szCs w:val="24"/>
        </w:rPr>
        <w:t>If these initial checks</w:t>
      </w:r>
      <w:r w:rsidR="007F77FF">
        <w:rPr>
          <w:color w:val="000000" w:themeColor="text1"/>
          <w:sz w:val="24"/>
          <w:szCs w:val="24"/>
        </w:rPr>
        <w:t>, alongside the investigative process,</w:t>
      </w:r>
      <w:r w:rsidR="000E663B">
        <w:rPr>
          <w:color w:val="000000" w:themeColor="text1"/>
          <w:sz w:val="24"/>
          <w:szCs w:val="24"/>
        </w:rPr>
        <w:t xml:space="preserve"> were not </w:t>
      </w:r>
      <w:r w:rsidR="002F17D8">
        <w:rPr>
          <w:color w:val="000000" w:themeColor="text1"/>
          <w:sz w:val="24"/>
          <w:szCs w:val="24"/>
        </w:rPr>
        <w:t xml:space="preserve">explained </w:t>
      </w:r>
      <w:r w:rsidR="000E663B">
        <w:rPr>
          <w:color w:val="000000" w:themeColor="text1"/>
          <w:sz w:val="24"/>
          <w:szCs w:val="24"/>
        </w:rPr>
        <w:t>effectively</w:t>
      </w:r>
      <w:r w:rsidR="002F17D8">
        <w:rPr>
          <w:color w:val="000000" w:themeColor="text1"/>
          <w:sz w:val="24"/>
          <w:szCs w:val="24"/>
        </w:rPr>
        <w:t xml:space="preserve"> enough </w:t>
      </w:r>
      <w:r w:rsidR="002F17D8">
        <w:rPr>
          <w:color w:val="000000" w:themeColor="text1"/>
          <w:sz w:val="24"/>
          <w:szCs w:val="24"/>
        </w:rPr>
        <w:lastRenderedPageBreak/>
        <w:t>to the victim</w:t>
      </w:r>
      <w:r w:rsidR="007F77FF">
        <w:rPr>
          <w:color w:val="000000" w:themeColor="text1"/>
          <w:sz w:val="24"/>
          <w:szCs w:val="24"/>
        </w:rPr>
        <w:t xml:space="preserve">, </w:t>
      </w:r>
      <w:r w:rsidR="002F17D8">
        <w:rPr>
          <w:color w:val="000000" w:themeColor="text1"/>
          <w:sz w:val="24"/>
          <w:szCs w:val="24"/>
        </w:rPr>
        <w:t xml:space="preserve">the Victim’s </w:t>
      </w:r>
      <w:r w:rsidR="0076580D">
        <w:rPr>
          <w:color w:val="000000" w:themeColor="text1"/>
          <w:sz w:val="24"/>
          <w:szCs w:val="24"/>
        </w:rPr>
        <w:t>Code (Ministry of Justice, 2021)</w:t>
      </w:r>
      <w:r w:rsidR="002F17D8">
        <w:rPr>
          <w:color w:val="000000" w:themeColor="text1"/>
          <w:sz w:val="24"/>
          <w:szCs w:val="24"/>
        </w:rPr>
        <w:t xml:space="preserve"> could be breached as it could affect victim</w:t>
      </w:r>
      <w:r w:rsidR="007F77FF">
        <w:rPr>
          <w:color w:val="000000" w:themeColor="text1"/>
          <w:sz w:val="24"/>
          <w:szCs w:val="24"/>
        </w:rPr>
        <w:t>’s</w:t>
      </w:r>
      <w:r w:rsidR="002F17D8">
        <w:rPr>
          <w:color w:val="000000" w:themeColor="text1"/>
          <w:sz w:val="24"/>
          <w:szCs w:val="24"/>
        </w:rPr>
        <w:t xml:space="preserve"> </w:t>
      </w:r>
      <w:r w:rsidR="007F77FF">
        <w:rPr>
          <w:color w:val="000000" w:themeColor="text1"/>
          <w:sz w:val="24"/>
          <w:szCs w:val="24"/>
        </w:rPr>
        <w:t xml:space="preserve">willingness to </w:t>
      </w:r>
      <w:r w:rsidR="002F17D8">
        <w:rPr>
          <w:color w:val="000000" w:themeColor="text1"/>
          <w:sz w:val="24"/>
          <w:szCs w:val="24"/>
        </w:rPr>
        <w:t xml:space="preserve">engage, </w:t>
      </w:r>
      <w:r w:rsidR="007F77FF">
        <w:rPr>
          <w:color w:val="000000" w:themeColor="text1"/>
          <w:sz w:val="24"/>
          <w:szCs w:val="24"/>
        </w:rPr>
        <w:t xml:space="preserve">feel like they are not </w:t>
      </w:r>
      <w:r w:rsidR="002F17D8">
        <w:rPr>
          <w:color w:val="000000" w:themeColor="text1"/>
          <w:sz w:val="24"/>
          <w:szCs w:val="24"/>
        </w:rPr>
        <w:t>be</w:t>
      </w:r>
      <w:r w:rsidR="007F77FF">
        <w:rPr>
          <w:color w:val="000000" w:themeColor="text1"/>
          <w:sz w:val="24"/>
          <w:szCs w:val="24"/>
        </w:rPr>
        <w:t>ing</w:t>
      </w:r>
      <w:r w:rsidR="002F17D8">
        <w:rPr>
          <w:color w:val="000000" w:themeColor="text1"/>
          <w:sz w:val="24"/>
          <w:szCs w:val="24"/>
        </w:rPr>
        <w:t xml:space="preserve"> understood and </w:t>
      </w:r>
      <w:r w:rsidR="00C63D43">
        <w:rPr>
          <w:color w:val="000000" w:themeColor="text1"/>
          <w:sz w:val="24"/>
          <w:szCs w:val="24"/>
        </w:rPr>
        <w:t xml:space="preserve">could </w:t>
      </w:r>
      <w:r w:rsidR="007F77FF">
        <w:rPr>
          <w:color w:val="000000" w:themeColor="text1"/>
          <w:sz w:val="24"/>
          <w:szCs w:val="24"/>
        </w:rPr>
        <w:t xml:space="preserve">cause them to struggle </w:t>
      </w:r>
      <w:r w:rsidR="00890F1D">
        <w:rPr>
          <w:color w:val="000000" w:themeColor="text1"/>
          <w:sz w:val="24"/>
          <w:szCs w:val="24"/>
        </w:rPr>
        <w:t xml:space="preserve">in </w:t>
      </w:r>
      <w:r w:rsidR="002F17D8">
        <w:rPr>
          <w:color w:val="000000" w:themeColor="text1"/>
          <w:sz w:val="24"/>
          <w:szCs w:val="24"/>
        </w:rPr>
        <w:t>understand</w:t>
      </w:r>
      <w:r w:rsidR="007F77FF">
        <w:rPr>
          <w:color w:val="000000" w:themeColor="text1"/>
          <w:sz w:val="24"/>
          <w:szCs w:val="24"/>
        </w:rPr>
        <w:t xml:space="preserve">ing how the process works. </w:t>
      </w:r>
    </w:p>
    <w:p w14:paraId="6C272315" w14:textId="77777777" w:rsidR="00C12F4F" w:rsidRDefault="00C12F4F" w:rsidP="00D06E6F">
      <w:pPr>
        <w:spacing w:line="276" w:lineRule="auto"/>
        <w:ind w:right="237"/>
        <w:rPr>
          <w:color w:val="000000" w:themeColor="text1"/>
          <w:sz w:val="24"/>
          <w:szCs w:val="24"/>
        </w:rPr>
      </w:pPr>
    </w:p>
    <w:p w14:paraId="5F58D140" w14:textId="3CDE76AC" w:rsidR="00D51D36" w:rsidRDefault="00E76E52" w:rsidP="00D06E6F">
      <w:pPr>
        <w:spacing w:line="276" w:lineRule="auto"/>
        <w:ind w:right="237"/>
        <w:rPr>
          <w:color w:val="000000" w:themeColor="text1"/>
          <w:sz w:val="24"/>
          <w:szCs w:val="24"/>
        </w:rPr>
      </w:pPr>
      <w:r>
        <w:rPr>
          <w:color w:val="000000" w:themeColor="text1"/>
          <w:sz w:val="24"/>
          <w:szCs w:val="24"/>
        </w:rPr>
        <w:t>According to the Office for National Statistics (202</w:t>
      </w:r>
      <w:r w:rsidR="007B756B">
        <w:rPr>
          <w:color w:val="000000" w:themeColor="text1"/>
          <w:sz w:val="24"/>
          <w:szCs w:val="24"/>
        </w:rPr>
        <w:t>1</w:t>
      </w:r>
      <w:r>
        <w:rPr>
          <w:color w:val="000000" w:themeColor="text1"/>
          <w:sz w:val="24"/>
          <w:szCs w:val="24"/>
        </w:rPr>
        <w:t xml:space="preserve">), in 74% of all domestic-abuse related crimes including violence, sexual assault and stalking by current or former partners, the victim was female. </w:t>
      </w:r>
      <w:r w:rsidR="00C55866">
        <w:rPr>
          <w:color w:val="000000" w:themeColor="text1"/>
          <w:sz w:val="24"/>
          <w:szCs w:val="24"/>
        </w:rPr>
        <w:t>W</w:t>
      </w:r>
      <w:r w:rsidR="00A45F2D">
        <w:rPr>
          <w:color w:val="000000" w:themeColor="text1"/>
          <w:sz w:val="24"/>
          <w:szCs w:val="24"/>
        </w:rPr>
        <w:t>hilst</w:t>
      </w:r>
      <w:r w:rsidR="00706172">
        <w:rPr>
          <w:color w:val="000000" w:themeColor="text1"/>
          <w:sz w:val="24"/>
          <w:szCs w:val="24"/>
        </w:rPr>
        <w:t xml:space="preserve"> </w:t>
      </w:r>
      <w:r w:rsidR="00C55866">
        <w:rPr>
          <w:color w:val="000000" w:themeColor="text1"/>
          <w:sz w:val="24"/>
          <w:szCs w:val="24"/>
        </w:rPr>
        <w:t xml:space="preserve">it is acknowledged that </w:t>
      </w:r>
      <w:r w:rsidR="00706172">
        <w:rPr>
          <w:color w:val="000000" w:themeColor="text1"/>
          <w:sz w:val="24"/>
          <w:szCs w:val="24"/>
        </w:rPr>
        <w:t>an</w:t>
      </w:r>
      <w:r w:rsidR="00A45F2D">
        <w:rPr>
          <w:color w:val="000000" w:themeColor="text1"/>
          <w:sz w:val="24"/>
          <w:szCs w:val="24"/>
        </w:rPr>
        <w:t xml:space="preserve"> increase in the number of domestic-abuse cases </w:t>
      </w:r>
      <w:r w:rsidR="00281E4D">
        <w:rPr>
          <w:color w:val="000000" w:themeColor="text1"/>
          <w:sz w:val="24"/>
          <w:szCs w:val="24"/>
        </w:rPr>
        <w:t>maybe driven by improvements in offence-recording practices</w:t>
      </w:r>
      <w:r w:rsidR="006E05A8">
        <w:rPr>
          <w:color w:val="000000" w:themeColor="text1"/>
          <w:sz w:val="24"/>
          <w:szCs w:val="24"/>
        </w:rPr>
        <w:t xml:space="preserve">; </w:t>
      </w:r>
      <w:r w:rsidR="00C55866">
        <w:rPr>
          <w:color w:val="000000" w:themeColor="text1"/>
          <w:sz w:val="24"/>
          <w:szCs w:val="24"/>
        </w:rPr>
        <w:t xml:space="preserve">officers </w:t>
      </w:r>
      <w:r w:rsidR="000F19A5">
        <w:rPr>
          <w:color w:val="000000" w:themeColor="text1"/>
          <w:sz w:val="24"/>
          <w:szCs w:val="24"/>
        </w:rPr>
        <w:t xml:space="preserve">being </w:t>
      </w:r>
      <w:r w:rsidR="00C55866">
        <w:rPr>
          <w:color w:val="000000" w:themeColor="text1"/>
          <w:sz w:val="24"/>
          <w:szCs w:val="24"/>
        </w:rPr>
        <w:t xml:space="preserve">more aware, better equipped and trained </w:t>
      </w:r>
      <w:r w:rsidR="005A1BE2">
        <w:rPr>
          <w:color w:val="000000" w:themeColor="text1"/>
          <w:sz w:val="24"/>
          <w:szCs w:val="24"/>
        </w:rPr>
        <w:t>in recognising the signs</w:t>
      </w:r>
      <w:r w:rsidR="00C55866">
        <w:rPr>
          <w:color w:val="000000" w:themeColor="text1"/>
          <w:sz w:val="24"/>
          <w:szCs w:val="24"/>
        </w:rPr>
        <w:t xml:space="preserve"> and risks</w:t>
      </w:r>
      <w:r w:rsidR="005A1BE2">
        <w:rPr>
          <w:color w:val="000000" w:themeColor="text1"/>
          <w:sz w:val="24"/>
          <w:szCs w:val="24"/>
        </w:rPr>
        <w:t xml:space="preserve"> associated with </w:t>
      </w:r>
      <w:r w:rsidR="001A6285">
        <w:rPr>
          <w:color w:val="000000" w:themeColor="text1"/>
          <w:sz w:val="24"/>
          <w:szCs w:val="24"/>
        </w:rPr>
        <w:t xml:space="preserve">domesticated </w:t>
      </w:r>
      <w:r w:rsidR="005A1BE2">
        <w:rPr>
          <w:color w:val="000000" w:themeColor="text1"/>
          <w:sz w:val="24"/>
          <w:szCs w:val="24"/>
        </w:rPr>
        <w:t>offences</w:t>
      </w:r>
      <w:r w:rsidR="006E05A8">
        <w:rPr>
          <w:color w:val="000000" w:themeColor="text1"/>
          <w:sz w:val="24"/>
          <w:szCs w:val="24"/>
        </w:rPr>
        <w:t>; and</w:t>
      </w:r>
      <w:r w:rsidR="005A1BE2">
        <w:rPr>
          <w:color w:val="000000" w:themeColor="text1"/>
          <w:sz w:val="24"/>
          <w:szCs w:val="24"/>
        </w:rPr>
        <w:t xml:space="preserve"> a greater number of these incidents</w:t>
      </w:r>
      <w:r w:rsidR="006E05A8">
        <w:rPr>
          <w:color w:val="000000" w:themeColor="text1"/>
          <w:sz w:val="24"/>
          <w:szCs w:val="24"/>
        </w:rPr>
        <w:t xml:space="preserve"> being reported</w:t>
      </w:r>
      <w:r w:rsidR="005A1BE2">
        <w:rPr>
          <w:color w:val="000000" w:themeColor="text1"/>
          <w:sz w:val="24"/>
          <w:szCs w:val="24"/>
        </w:rPr>
        <w:t xml:space="preserve"> </w:t>
      </w:r>
      <w:r w:rsidR="006E05A8">
        <w:rPr>
          <w:color w:val="000000" w:themeColor="text1"/>
          <w:sz w:val="24"/>
          <w:szCs w:val="24"/>
        </w:rPr>
        <w:t>to</w:t>
      </w:r>
      <w:r w:rsidR="005A1BE2">
        <w:rPr>
          <w:color w:val="000000" w:themeColor="text1"/>
          <w:sz w:val="24"/>
          <w:szCs w:val="24"/>
        </w:rPr>
        <w:t xml:space="preserve"> the police</w:t>
      </w:r>
      <w:r w:rsidR="006E05A8">
        <w:rPr>
          <w:color w:val="000000" w:themeColor="text1"/>
          <w:sz w:val="24"/>
          <w:szCs w:val="24"/>
        </w:rPr>
        <w:t xml:space="preserve">, </w:t>
      </w:r>
      <w:r w:rsidR="00C55866">
        <w:rPr>
          <w:color w:val="000000" w:themeColor="text1"/>
          <w:sz w:val="24"/>
          <w:szCs w:val="24"/>
        </w:rPr>
        <w:t>further analysis</w:t>
      </w:r>
      <w:r w:rsidR="000F19A5">
        <w:rPr>
          <w:color w:val="000000" w:themeColor="text1"/>
          <w:sz w:val="24"/>
          <w:szCs w:val="24"/>
        </w:rPr>
        <w:t xml:space="preserve"> by the HMICFRS (2019)</w:t>
      </w:r>
      <w:r w:rsidR="00C55866">
        <w:rPr>
          <w:color w:val="000000" w:themeColor="text1"/>
          <w:sz w:val="24"/>
          <w:szCs w:val="24"/>
        </w:rPr>
        <w:t xml:space="preserve"> has shown that </w:t>
      </w:r>
      <w:r w:rsidR="001A6285">
        <w:rPr>
          <w:color w:val="000000" w:themeColor="text1"/>
          <w:sz w:val="24"/>
          <w:szCs w:val="24"/>
        </w:rPr>
        <w:t>delays in attending cases involving domestic abuse, stal</w:t>
      </w:r>
      <w:r w:rsidR="001F1AFE">
        <w:rPr>
          <w:color w:val="000000" w:themeColor="text1"/>
          <w:sz w:val="24"/>
          <w:szCs w:val="24"/>
        </w:rPr>
        <w:t>king</w:t>
      </w:r>
      <w:r w:rsidR="001A6285">
        <w:rPr>
          <w:color w:val="000000" w:themeColor="text1"/>
          <w:sz w:val="24"/>
          <w:szCs w:val="24"/>
        </w:rPr>
        <w:t xml:space="preserve"> an</w:t>
      </w:r>
      <w:r w:rsidR="00952B06">
        <w:rPr>
          <w:color w:val="000000" w:themeColor="text1"/>
          <w:sz w:val="24"/>
          <w:szCs w:val="24"/>
        </w:rPr>
        <w:t>d</w:t>
      </w:r>
      <w:r w:rsidR="001A6285">
        <w:rPr>
          <w:color w:val="000000" w:themeColor="text1"/>
          <w:sz w:val="24"/>
          <w:szCs w:val="24"/>
        </w:rPr>
        <w:t xml:space="preserve"> harassment, can be da</w:t>
      </w:r>
      <w:r w:rsidR="00952B06">
        <w:rPr>
          <w:color w:val="000000" w:themeColor="text1"/>
          <w:sz w:val="24"/>
          <w:szCs w:val="24"/>
        </w:rPr>
        <w:t>m</w:t>
      </w:r>
      <w:r w:rsidR="001A6285">
        <w:rPr>
          <w:color w:val="000000" w:themeColor="text1"/>
          <w:sz w:val="24"/>
          <w:szCs w:val="24"/>
        </w:rPr>
        <w:t xml:space="preserve">aging to the victim’s confidence and safety and </w:t>
      </w:r>
      <w:r w:rsidR="00952B06">
        <w:rPr>
          <w:color w:val="000000" w:themeColor="text1"/>
          <w:sz w:val="24"/>
          <w:szCs w:val="24"/>
        </w:rPr>
        <w:t xml:space="preserve">evidential qualities within the investigation. </w:t>
      </w:r>
      <w:r w:rsidR="001F1AFE">
        <w:rPr>
          <w:color w:val="000000" w:themeColor="text1"/>
          <w:sz w:val="24"/>
          <w:szCs w:val="24"/>
        </w:rPr>
        <w:t xml:space="preserve">Therefore, having knowledge around the concerns amongst victim support groups where they have highlighted that the police are failing to </w:t>
      </w:r>
      <w:r w:rsidR="008D647F">
        <w:rPr>
          <w:color w:val="000000" w:themeColor="text1"/>
          <w:sz w:val="24"/>
          <w:szCs w:val="24"/>
        </w:rPr>
        <w:t>adequately safeguard female victims</w:t>
      </w:r>
      <w:r w:rsidR="00993D6C">
        <w:rPr>
          <w:color w:val="000000" w:themeColor="text1"/>
          <w:sz w:val="24"/>
          <w:szCs w:val="24"/>
        </w:rPr>
        <w:t xml:space="preserve">, decreasing their </w:t>
      </w:r>
      <w:r w:rsidR="008D647F">
        <w:rPr>
          <w:color w:val="000000" w:themeColor="text1"/>
          <w:sz w:val="24"/>
          <w:szCs w:val="24"/>
        </w:rPr>
        <w:t>confidence to report offences to the police (Goymer and Leatherdale, 2020)</w:t>
      </w:r>
      <w:r w:rsidR="00167297">
        <w:rPr>
          <w:color w:val="000000" w:themeColor="text1"/>
          <w:sz w:val="24"/>
          <w:szCs w:val="24"/>
        </w:rPr>
        <w:t>, it was essential that the early investigative actions</w:t>
      </w:r>
      <w:r w:rsidR="001B5AAE">
        <w:rPr>
          <w:color w:val="000000" w:themeColor="text1"/>
          <w:sz w:val="24"/>
          <w:szCs w:val="24"/>
        </w:rPr>
        <w:t>, known as fast track-actions,</w:t>
      </w:r>
      <w:r w:rsidR="00167297">
        <w:rPr>
          <w:color w:val="000000" w:themeColor="text1"/>
          <w:sz w:val="24"/>
          <w:szCs w:val="24"/>
        </w:rPr>
        <w:t xml:space="preserve"> </w:t>
      </w:r>
      <w:r w:rsidR="001B5AAE">
        <w:rPr>
          <w:color w:val="000000" w:themeColor="text1"/>
          <w:sz w:val="24"/>
          <w:szCs w:val="24"/>
        </w:rPr>
        <w:t xml:space="preserve">were pursued quickly, to establish important facts, preserve evidence and develop an understanding around the potential risk to the victim. </w:t>
      </w:r>
    </w:p>
    <w:p w14:paraId="256545C3" w14:textId="77777777" w:rsidR="00D51D36" w:rsidRDefault="00D51D36" w:rsidP="00D06E6F">
      <w:pPr>
        <w:spacing w:line="276" w:lineRule="auto"/>
        <w:ind w:right="237"/>
        <w:rPr>
          <w:color w:val="000000" w:themeColor="text1"/>
          <w:sz w:val="24"/>
          <w:szCs w:val="24"/>
        </w:rPr>
      </w:pPr>
    </w:p>
    <w:p w14:paraId="46A8F0EB" w14:textId="6F0E752E" w:rsidR="00CF6E62" w:rsidRDefault="001B5AAE" w:rsidP="00045C5F">
      <w:pPr>
        <w:spacing w:line="276" w:lineRule="auto"/>
        <w:ind w:right="237"/>
        <w:rPr>
          <w:color w:val="000000" w:themeColor="text1"/>
          <w:sz w:val="24"/>
          <w:szCs w:val="24"/>
        </w:rPr>
      </w:pPr>
      <w:r>
        <w:rPr>
          <w:color w:val="000000" w:themeColor="text1"/>
          <w:sz w:val="24"/>
          <w:szCs w:val="24"/>
        </w:rPr>
        <w:t>By u</w:t>
      </w:r>
      <w:r w:rsidR="00167297">
        <w:rPr>
          <w:color w:val="000000" w:themeColor="text1"/>
          <w:sz w:val="24"/>
          <w:szCs w:val="24"/>
        </w:rPr>
        <w:t xml:space="preserve">tilising </w:t>
      </w:r>
      <w:r w:rsidR="00BB1E38">
        <w:rPr>
          <w:color w:val="000000" w:themeColor="text1"/>
          <w:sz w:val="24"/>
          <w:szCs w:val="24"/>
        </w:rPr>
        <w:t xml:space="preserve">the information </w:t>
      </w:r>
      <w:r w:rsidR="00167297">
        <w:rPr>
          <w:color w:val="000000" w:themeColor="text1"/>
          <w:sz w:val="24"/>
          <w:szCs w:val="24"/>
        </w:rPr>
        <w:t xml:space="preserve">obtained in the initial </w:t>
      </w:r>
      <w:r w:rsidR="00C322B7">
        <w:rPr>
          <w:color w:val="000000" w:themeColor="text1"/>
          <w:sz w:val="24"/>
          <w:szCs w:val="24"/>
        </w:rPr>
        <w:t>report</w:t>
      </w:r>
      <w:r w:rsidR="00BB1E38">
        <w:rPr>
          <w:color w:val="000000" w:themeColor="text1"/>
          <w:sz w:val="24"/>
          <w:szCs w:val="24"/>
        </w:rPr>
        <w:t xml:space="preserve">, </w:t>
      </w:r>
      <w:r>
        <w:rPr>
          <w:color w:val="000000" w:themeColor="text1"/>
          <w:sz w:val="24"/>
          <w:szCs w:val="24"/>
        </w:rPr>
        <w:t>maintaining immediate contact with the</w:t>
      </w:r>
      <w:r w:rsidR="00167297">
        <w:rPr>
          <w:color w:val="000000" w:themeColor="text1"/>
          <w:sz w:val="24"/>
          <w:szCs w:val="24"/>
        </w:rPr>
        <w:t xml:space="preserve"> </w:t>
      </w:r>
      <w:r w:rsidR="00BB1E38">
        <w:rPr>
          <w:color w:val="000000" w:themeColor="text1"/>
          <w:sz w:val="24"/>
          <w:szCs w:val="24"/>
        </w:rPr>
        <w:t xml:space="preserve">victim </w:t>
      </w:r>
      <w:r w:rsidR="00167297">
        <w:rPr>
          <w:color w:val="000000" w:themeColor="text1"/>
          <w:sz w:val="24"/>
          <w:szCs w:val="24"/>
        </w:rPr>
        <w:t>to</w:t>
      </w:r>
      <w:r>
        <w:rPr>
          <w:color w:val="000000" w:themeColor="text1"/>
          <w:sz w:val="24"/>
          <w:szCs w:val="24"/>
        </w:rPr>
        <w:t xml:space="preserve"> ensure</w:t>
      </w:r>
      <w:r w:rsidR="00167297">
        <w:rPr>
          <w:color w:val="000000" w:themeColor="text1"/>
          <w:sz w:val="24"/>
          <w:szCs w:val="24"/>
        </w:rPr>
        <w:t xml:space="preserve"> screenshots of</w:t>
      </w:r>
      <w:r>
        <w:rPr>
          <w:color w:val="000000" w:themeColor="text1"/>
          <w:sz w:val="24"/>
          <w:szCs w:val="24"/>
        </w:rPr>
        <w:t xml:space="preserve"> the </w:t>
      </w:r>
      <w:r w:rsidR="00167297">
        <w:rPr>
          <w:color w:val="000000" w:themeColor="text1"/>
          <w:sz w:val="24"/>
          <w:szCs w:val="24"/>
        </w:rPr>
        <w:t xml:space="preserve">threatening messages </w:t>
      </w:r>
      <w:r>
        <w:rPr>
          <w:color w:val="000000" w:themeColor="text1"/>
          <w:sz w:val="24"/>
          <w:szCs w:val="24"/>
        </w:rPr>
        <w:t xml:space="preserve">from her ex-partner were saved </w:t>
      </w:r>
      <w:r w:rsidR="00167297">
        <w:rPr>
          <w:color w:val="000000" w:themeColor="text1"/>
          <w:sz w:val="24"/>
          <w:szCs w:val="24"/>
        </w:rPr>
        <w:t xml:space="preserve">and </w:t>
      </w:r>
      <w:r w:rsidR="00BB1E38">
        <w:rPr>
          <w:color w:val="000000" w:themeColor="text1"/>
          <w:sz w:val="24"/>
          <w:szCs w:val="24"/>
        </w:rPr>
        <w:t xml:space="preserve">background checks </w:t>
      </w:r>
      <w:r>
        <w:rPr>
          <w:color w:val="000000" w:themeColor="text1"/>
          <w:sz w:val="24"/>
          <w:szCs w:val="24"/>
        </w:rPr>
        <w:t xml:space="preserve">on those involved, </w:t>
      </w:r>
      <w:r w:rsidR="00BB1E38">
        <w:rPr>
          <w:color w:val="000000" w:themeColor="text1"/>
          <w:sz w:val="24"/>
          <w:szCs w:val="24"/>
        </w:rPr>
        <w:t xml:space="preserve">upon taking the statement from the female, I was able to change, reassess and alter the speed of the </w:t>
      </w:r>
      <w:r>
        <w:rPr>
          <w:color w:val="000000" w:themeColor="text1"/>
          <w:sz w:val="24"/>
          <w:szCs w:val="24"/>
        </w:rPr>
        <w:t xml:space="preserve">planned </w:t>
      </w:r>
      <w:r w:rsidR="00BB1E38">
        <w:rPr>
          <w:color w:val="000000" w:themeColor="text1"/>
          <w:sz w:val="24"/>
          <w:szCs w:val="24"/>
        </w:rPr>
        <w:t>response in which</w:t>
      </w:r>
      <w:r w:rsidR="00D51D36">
        <w:rPr>
          <w:color w:val="000000" w:themeColor="text1"/>
          <w:sz w:val="24"/>
          <w:szCs w:val="24"/>
        </w:rPr>
        <w:t xml:space="preserve"> I intended</w:t>
      </w:r>
      <w:r>
        <w:rPr>
          <w:color w:val="000000" w:themeColor="text1"/>
          <w:sz w:val="24"/>
          <w:szCs w:val="24"/>
        </w:rPr>
        <w:t xml:space="preserve"> to take</w:t>
      </w:r>
      <w:r w:rsidR="00BB1E38">
        <w:rPr>
          <w:color w:val="000000" w:themeColor="text1"/>
          <w:sz w:val="24"/>
          <w:szCs w:val="24"/>
        </w:rPr>
        <w:t>. Completing these initial fast track actions</w:t>
      </w:r>
      <w:r w:rsidR="00AF1C5C">
        <w:rPr>
          <w:color w:val="000000" w:themeColor="text1"/>
          <w:sz w:val="24"/>
          <w:szCs w:val="24"/>
        </w:rPr>
        <w:t xml:space="preserve">, </w:t>
      </w:r>
      <w:r w:rsidR="00EC42B9">
        <w:rPr>
          <w:color w:val="000000" w:themeColor="text1"/>
          <w:sz w:val="24"/>
          <w:szCs w:val="24"/>
        </w:rPr>
        <w:t>discussi</w:t>
      </w:r>
      <w:r w:rsidR="00FF1CFC">
        <w:rPr>
          <w:color w:val="000000" w:themeColor="text1"/>
          <w:sz w:val="24"/>
          <w:szCs w:val="24"/>
        </w:rPr>
        <w:t xml:space="preserve">ng </w:t>
      </w:r>
      <w:r w:rsidR="00A76F47">
        <w:rPr>
          <w:color w:val="000000" w:themeColor="text1"/>
          <w:sz w:val="24"/>
          <w:szCs w:val="24"/>
        </w:rPr>
        <w:t xml:space="preserve">the prospect </w:t>
      </w:r>
      <w:r w:rsidR="00AF1C5C">
        <w:rPr>
          <w:color w:val="000000" w:themeColor="text1"/>
          <w:sz w:val="24"/>
          <w:szCs w:val="24"/>
        </w:rPr>
        <w:t xml:space="preserve">and need for </w:t>
      </w:r>
      <w:r w:rsidR="00E650EB">
        <w:rPr>
          <w:color w:val="000000" w:themeColor="text1"/>
          <w:sz w:val="24"/>
          <w:szCs w:val="24"/>
        </w:rPr>
        <w:t>special measures</w:t>
      </w:r>
      <w:r w:rsidR="00A76F47">
        <w:rPr>
          <w:color w:val="000000" w:themeColor="text1"/>
          <w:sz w:val="24"/>
          <w:szCs w:val="24"/>
        </w:rPr>
        <w:t xml:space="preserve"> for the victim</w:t>
      </w:r>
      <w:r w:rsidR="00E650EB">
        <w:rPr>
          <w:color w:val="000000" w:themeColor="text1"/>
          <w:sz w:val="24"/>
          <w:szCs w:val="24"/>
        </w:rPr>
        <w:t xml:space="preserve"> should she need to give evidence in court</w:t>
      </w:r>
      <w:r w:rsidR="004A261E">
        <w:rPr>
          <w:color w:val="000000" w:themeColor="text1"/>
          <w:sz w:val="24"/>
          <w:szCs w:val="24"/>
        </w:rPr>
        <w:t xml:space="preserve"> and </w:t>
      </w:r>
      <w:r w:rsidR="00AF1C5C" w:rsidRPr="00AF1C5C">
        <w:rPr>
          <w:color w:val="000000" w:themeColor="text1"/>
          <w:sz w:val="24"/>
          <w:szCs w:val="24"/>
        </w:rPr>
        <w:t>conducting enquires such as communicating with the victim, taking witness accounts, collecting digital evidence, and obtaining the view of the suspect through formal questionin</w:t>
      </w:r>
      <w:r w:rsidR="004A261E">
        <w:rPr>
          <w:color w:val="000000" w:themeColor="text1"/>
          <w:sz w:val="24"/>
          <w:szCs w:val="24"/>
        </w:rPr>
        <w:t xml:space="preserve">g, </w:t>
      </w:r>
      <w:r w:rsidR="00E650EB">
        <w:rPr>
          <w:color w:val="000000" w:themeColor="text1"/>
          <w:sz w:val="24"/>
          <w:szCs w:val="24"/>
        </w:rPr>
        <w:t xml:space="preserve">helped to indicate </w:t>
      </w:r>
      <w:r w:rsidR="00D51D36">
        <w:rPr>
          <w:color w:val="000000" w:themeColor="text1"/>
          <w:sz w:val="24"/>
          <w:szCs w:val="24"/>
        </w:rPr>
        <w:t>th</w:t>
      </w:r>
      <w:r w:rsidR="00E650EB">
        <w:rPr>
          <w:color w:val="000000" w:themeColor="text1"/>
          <w:sz w:val="24"/>
          <w:szCs w:val="24"/>
        </w:rPr>
        <w:t xml:space="preserve">at </w:t>
      </w:r>
      <w:r w:rsidR="004A261E">
        <w:rPr>
          <w:color w:val="000000" w:themeColor="text1"/>
          <w:sz w:val="24"/>
          <w:szCs w:val="24"/>
        </w:rPr>
        <w:t>the victim</w:t>
      </w:r>
      <w:r w:rsidR="004A261E" w:rsidRPr="004A261E">
        <w:rPr>
          <w:color w:val="000000" w:themeColor="text1"/>
          <w:sz w:val="24"/>
          <w:szCs w:val="24"/>
        </w:rPr>
        <w:t xml:space="preserve"> was at considerable amounts of risk and in fear of giving evidence against him.</w:t>
      </w:r>
      <w:r w:rsidR="00C02B27">
        <w:rPr>
          <w:color w:val="000000" w:themeColor="text1"/>
          <w:sz w:val="24"/>
          <w:szCs w:val="24"/>
        </w:rPr>
        <w:t xml:space="preserve"> </w:t>
      </w:r>
      <w:r w:rsidR="00A07EA2" w:rsidRPr="00A07EA2">
        <w:rPr>
          <w:color w:val="000000" w:themeColor="text1"/>
          <w:sz w:val="24"/>
          <w:szCs w:val="24"/>
        </w:rPr>
        <w:t xml:space="preserve">The main source of information in cases </w:t>
      </w:r>
      <w:r w:rsidR="00A01842">
        <w:rPr>
          <w:color w:val="000000" w:themeColor="text1"/>
          <w:sz w:val="24"/>
          <w:szCs w:val="24"/>
        </w:rPr>
        <w:t>such as this</w:t>
      </w:r>
      <w:r w:rsidR="00A07EA2" w:rsidRPr="00A07EA2">
        <w:rPr>
          <w:color w:val="000000" w:themeColor="text1"/>
          <w:sz w:val="24"/>
          <w:szCs w:val="24"/>
        </w:rPr>
        <w:t xml:space="preserve"> is from the perspectives of all individuals involved as it helps to highlight specific themes, patterns and views surrounding the offender’s behaviour and intentions (Palmiotto, 2004). </w:t>
      </w:r>
      <w:r w:rsidR="004A261E">
        <w:rPr>
          <w:color w:val="000000" w:themeColor="text1"/>
          <w:sz w:val="24"/>
          <w:szCs w:val="24"/>
        </w:rPr>
        <w:t>Managing material in this way,</w:t>
      </w:r>
      <w:r w:rsidR="00C02B27">
        <w:rPr>
          <w:color w:val="000000" w:themeColor="text1"/>
          <w:sz w:val="24"/>
          <w:szCs w:val="24"/>
        </w:rPr>
        <w:t xml:space="preserve"> in accordance with the Criminal Procedure and Investigations Act 1996, </w:t>
      </w:r>
      <w:r w:rsidR="004A261E">
        <w:rPr>
          <w:color w:val="000000" w:themeColor="text1"/>
          <w:sz w:val="24"/>
          <w:szCs w:val="24"/>
        </w:rPr>
        <w:t xml:space="preserve">allows evidence to be proportionately and fairly tested, maintain a level of impartiality and assess the </w:t>
      </w:r>
      <w:r w:rsidR="00C02B27">
        <w:rPr>
          <w:color w:val="000000" w:themeColor="text1"/>
          <w:sz w:val="24"/>
          <w:szCs w:val="24"/>
        </w:rPr>
        <w:t xml:space="preserve">ongoing </w:t>
      </w:r>
      <w:r w:rsidR="004A261E">
        <w:rPr>
          <w:color w:val="000000" w:themeColor="text1"/>
          <w:sz w:val="24"/>
          <w:szCs w:val="24"/>
        </w:rPr>
        <w:t xml:space="preserve">levels </w:t>
      </w:r>
      <w:r w:rsidR="003A383F">
        <w:rPr>
          <w:color w:val="000000" w:themeColor="text1"/>
          <w:sz w:val="24"/>
          <w:szCs w:val="24"/>
        </w:rPr>
        <w:t xml:space="preserve">of </w:t>
      </w:r>
      <w:r w:rsidR="00C02B27">
        <w:rPr>
          <w:color w:val="000000" w:themeColor="text1"/>
          <w:sz w:val="24"/>
          <w:szCs w:val="24"/>
        </w:rPr>
        <w:t xml:space="preserve">threat, risk and harm to the victim. </w:t>
      </w:r>
      <w:r w:rsidR="00CA389D">
        <w:rPr>
          <w:color w:val="000000" w:themeColor="text1"/>
          <w:sz w:val="24"/>
          <w:szCs w:val="24"/>
        </w:rPr>
        <w:t xml:space="preserve">Recent research has shown that </w:t>
      </w:r>
      <w:r w:rsidR="00B367CA">
        <w:rPr>
          <w:color w:val="000000" w:themeColor="text1"/>
          <w:sz w:val="24"/>
          <w:szCs w:val="24"/>
        </w:rPr>
        <w:t>no case of domestic abuse can be treated as a first</w:t>
      </w:r>
      <w:r w:rsidR="00E93C99">
        <w:rPr>
          <w:color w:val="000000" w:themeColor="text1"/>
          <w:sz w:val="24"/>
          <w:szCs w:val="24"/>
        </w:rPr>
        <w:t>-</w:t>
      </w:r>
      <w:r w:rsidR="00B367CA">
        <w:rPr>
          <w:color w:val="000000" w:themeColor="text1"/>
          <w:sz w:val="24"/>
          <w:szCs w:val="24"/>
        </w:rPr>
        <w:t xml:space="preserve">time incident and there are likely going to be several reoccurring thematic patterns leading up to the incident including coercive and controlling behaviour, disagreements, </w:t>
      </w:r>
      <w:r w:rsidR="00E93C99">
        <w:rPr>
          <w:color w:val="000000" w:themeColor="text1"/>
          <w:sz w:val="24"/>
          <w:szCs w:val="24"/>
        </w:rPr>
        <w:t xml:space="preserve">in </w:t>
      </w:r>
      <w:r w:rsidR="00B367CA">
        <w:rPr>
          <w:color w:val="000000" w:themeColor="text1"/>
          <w:sz w:val="24"/>
          <w:szCs w:val="24"/>
        </w:rPr>
        <w:t xml:space="preserve">fear of isolation, </w:t>
      </w:r>
      <w:r w:rsidR="00E93C99">
        <w:rPr>
          <w:color w:val="000000" w:themeColor="text1"/>
          <w:sz w:val="24"/>
          <w:szCs w:val="24"/>
        </w:rPr>
        <w:t>a sense of normalisation and violent and threatening tendencies (S</w:t>
      </w:r>
      <w:r w:rsidR="002E1DC4">
        <w:rPr>
          <w:color w:val="000000" w:themeColor="text1"/>
          <w:sz w:val="24"/>
          <w:szCs w:val="24"/>
        </w:rPr>
        <w:t>trang</w:t>
      </w:r>
      <w:r w:rsidR="00A27CDD">
        <w:rPr>
          <w:color w:val="000000" w:themeColor="text1"/>
          <w:sz w:val="24"/>
          <w:szCs w:val="24"/>
        </w:rPr>
        <w:t xml:space="preserve"> </w:t>
      </w:r>
      <w:r w:rsidR="00CC2A88">
        <w:rPr>
          <w:color w:val="000000" w:themeColor="text1"/>
          <w:sz w:val="24"/>
          <w:szCs w:val="24"/>
        </w:rPr>
        <w:t>et al.</w:t>
      </w:r>
      <w:r w:rsidR="002E1DC4">
        <w:rPr>
          <w:color w:val="000000" w:themeColor="text1"/>
          <w:sz w:val="24"/>
          <w:szCs w:val="24"/>
        </w:rPr>
        <w:t xml:space="preserve">, 2014). Too much emphasis on evidence and criminal sanctioning, has failed to help victims in the long term and in some cases, have shown to cause higher reoffending rates </w:t>
      </w:r>
      <w:r w:rsidR="002E1DC4">
        <w:rPr>
          <w:color w:val="000000" w:themeColor="text1"/>
          <w:sz w:val="24"/>
          <w:szCs w:val="24"/>
        </w:rPr>
        <w:lastRenderedPageBreak/>
        <w:t>(The Police F</w:t>
      </w:r>
      <w:r w:rsidR="00DE09C0">
        <w:rPr>
          <w:color w:val="000000" w:themeColor="text1"/>
          <w:sz w:val="24"/>
          <w:szCs w:val="24"/>
        </w:rPr>
        <w:t>oundation</w:t>
      </w:r>
      <w:r w:rsidR="002E1DC4">
        <w:rPr>
          <w:color w:val="000000" w:themeColor="text1"/>
          <w:sz w:val="24"/>
          <w:szCs w:val="24"/>
        </w:rPr>
        <w:t xml:space="preserve">, 2018). </w:t>
      </w:r>
      <w:r w:rsidR="00E93C99">
        <w:rPr>
          <w:color w:val="000000" w:themeColor="text1"/>
          <w:sz w:val="24"/>
          <w:szCs w:val="24"/>
        </w:rPr>
        <w:t xml:space="preserve">Therefore, by adopting this view, I </w:t>
      </w:r>
      <w:r w:rsidR="00E93C99" w:rsidRPr="00E93C99">
        <w:rPr>
          <w:color w:val="000000" w:themeColor="text1"/>
          <w:sz w:val="24"/>
          <w:szCs w:val="24"/>
        </w:rPr>
        <w:t xml:space="preserve">was able to gain and develop a greater perspective on the thematic patterns of her ex-partners behaviour; compare and contrast how both individuals felt about the relationship; how these actions may compare to his previous offending history; and the prospect of </w:t>
      </w:r>
      <w:r w:rsidR="00E93C99">
        <w:rPr>
          <w:color w:val="000000" w:themeColor="text1"/>
          <w:sz w:val="24"/>
          <w:szCs w:val="24"/>
        </w:rPr>
        <w:t>further harm being caused</w:t>
      </w:r>
      <w:r w:rsidR="00DE09C0">
        <w:rPr>
          <w:color w:val="000000" w:themeColor="text1"/>
          <w:sz w:val="24"/>
          <w:szCs w:val="24"/>
        </w:rPr>
        <w:t xml:space="preserve"> which could help find a longer-term safety plan in protecting the victim.  </w:t>
      </w:r>
    </w:p>
    <w:p w14:paraId="0B37C588" w14:textId="3309AB24" w:rsidR="00A76F47" w:rsidRDefault="00A76F47" w:rsidP="00D06E6F">
      <w:pPr>
        <w:spacing w:line="276" w:lineRule="auto"/>
        <w:ind w:right="237"/>
        <w:rPr>
          <w:color w:val="000000" w:themeColor="text1"/>
          <w:sz w:val="24"/>
          <w:szCs w:val="24"/>
        </w:rPr>
      </w:pPr>
    </w:p>
    <w:p w14:paraId="48A9AE37" w14:textId="701E9F06" w:rsidR="00156EFB" w:rsidRDefault="003C3FA2" w:rsidP="00D06E6F">
      <w:pPr>
        <w:spacing w:line="276" w:lineRule="auto"/>
        <w:ind w:right="237"/>
        <w:rPr>
          <w:color w:val="000000" w:themeColor="text1"/>
          <w:sz w:val="24"/>
          <w:szCs w:val="24"/>
        </w:rPr>
      </w:pPr>
      <w:r>
        <w:rPr>
          <w:color w:val="000000" w:themeColor="text1"/>
          <w:sz w:val="24"/>
          <w:szCs w:val="24"/>
        </w:rPr>
        <w:t xml:space="preserve">When conducting complex investigations, the THRIVE model provides a framework to support and assist our </w:t>
      </w:r>
      <w:r w:rsidR="007221DD">
        <w:rPr>
          <w:color w:val="000000" w:themeColor="text1"/>
          <w:sz w:val="24"/>
          <w:szCs w:val="24"/>
        </w:rPr>
        <w:t xml:space="preserve">understanding into circumstances involving </w:t>
      </w:r>
      <w:r>
        <w:rPr>
          <w:color w:val="000000" w:themeColor="text1"/>
          <w:sz w:val="24"/>
          <w:szCs w:val="24"/>
        </w:rPr>
        <w:t>vulnerability-related risk</w:t>
      </w:r>
      <w:r w:rsidR="007221DD">
        <w:rPr>
          <w:color w:val="000000" w:themeColor="text1"/>
          <w:sz w:val="24"/>
          <w:szCs w:val="24"/>
        </w:rPr>
        <w:t>s</w:t>
      </w:r>
      <w:r>
        <w:rPr>
          <w:color w:val="000000" w:themeColor="text1"/>
          <w:sz w:val="24"/>
          <w:szCs w:val="24"/>
        </w:rPr>
        <w:t xml:space="preserve"> </w:t>
      </w:r>
      <w:r w:rsidR="006156F3">
        <w:rPr>
          <w:color w:val="000000" w:themeColor="text1"/>
          <w:sz w:val="24"/>
          <w:szCs w:val="24"/>
        </w:rPr>
        <w:t xml:space="preserve">and </w:t>
      </w:r>
      <w:r w:rsidR="00405739">
        <w:rPr>
          <w:color w:val="000000" w:themeColor="text1"/>
          <w:sz w:val="24"/>
          <w:szCs w:val="24"/>
        </w:rPr>
        <w:t xml:space="preserve">what </w:t>
      </w:r>
      <w:r w:rsidR="001E0B78">
        <w:rPr>
          <w:color w:val="000000" w:themeColor="text1"/>
          <w:sz w:val="24"/>
          <w:szCs w:val="24"/>
        </w:rPr>
        <w:t>support mechanisms we can put in place for victim</w:t>
      </w:r>
      <w:r w:rsidR="00405739">
        <w:rPr>
          <w:color w:val="000000" w:themeColor="text1"/>
          <w:sz w:val="24"/>
          <w:szCs w:val="24"/>
        </w:rPr>
        <w:t xml:space="preserve">s </w:t>
      </w:r>
      <w:r w:rsidR="001E0B78">
        <w:rPr>
          <w:color w:val="000000" w:themeColor="text1"/>
          <w:sz w:val="24"/>
          <w:szCs w:val="24"/>
        </w:rPr>
        <w:t>to ensur</w:t>
      </w:r>
      <w:r w:rsidR="00236D5A">
        <w:rPr>
          <w:color w:val="000000" w:themeColor="text1"/>
          <w:sz w:val="24"/>
          <w:szCs w:val="24"/>
        </w:rPr>
        <w:t xml:space="preserve">e that they get the right level of support </w:t>
      </w:r>
      <w:r w:rsidR="00405739">
        <w:rPr>
          <w:color w:val="000000" w:themeColor="text1"/>
          <w:sz w:val="24"/>
          <w:szCs w:val="24"/>
        </w:rPr>
        <w:t xml:space="preserve">which is specific to their needs and concerns. </w:t>
      </w:r>
      <w:r w:rsidR="00893A26">
        <w:rPr>
          <w:color w:val="000000" w:themeColor="text1"/>
          <w:sz w:val="24"/>
          <w:szCs w:val="24"/>
        </w:rPr>
        <w:t>This approach requires four simple steps: Identify any vulnerabilities</w:t>
      </w:r>
      <w:r w:rsidR="00087032">
        <w:rPr>
          <w:color w:val="000000" w:themeColor="text1"/>
          <w:sz w:val="24"/>
          <w:szCs w:val="24"/>
        </w:rPr>
        <w:t>;</w:t>
      </w:r>
      <w:r w:rsidR="00893A26">
        <w:rPr>
          <w:color w:val="000000" w:themeColor="text1"/>
          <w:sz w:val="24"/>
          <w:szCs w:val="24"/>
        </w:rPr>
        <w:t xml:space="preserve"> understand how these </w:t>
      </w:r>
      <w:r w:rsidR="00087032">
        <w:rPr>
          <w:color w:val="000000" w:themeColor="text1"/>
          <w:sz w:val="24"/>
          <w:szCs w:val="24"/>
        </w:rPr>
        <w:t>vulnerabilities</w:t>
      </w:r>
      <w:r w:rsidR="00893A26">
        <w:rPr>
          <w:color w:val="000000" w:themeColor="text1"/>
          <w:sz w:val="24"/>
          <w:szCs w:val="24"/>
        </w:rPr>
        <w:t xml:space="preserve"> may cause harm or risk of  harm</w:t>
      </w:r>
      <w:r w:rsidR="00087032">
        <w:rPr>
          <w:color w:val="000000" w:themeColor="text1"/>
          <w:sz w:val="24"/>
          <w:szCs w:val="24"/>
        </w:rPr>
        <w:t>;</w:t>
      </w:r>
      <w:r w:rsidR="00893A26">
        <w:rPr>
          <w:color w:val="000000" w:themeColor="text1"/>
          <w:sz w:val="24"/>
          <w:szCs w:val="24"/>
        </w:rPr>
        <w:t xml:space="preserve"> assess that level of harm</w:t>
      </w:r>
      <w:r w:rsidR="00087032">
        <w:rPr>
          <w:color w:val="000000" w:themeColor="text1"/>
          <w:sz w:val="24"/>
          <w:szCs w:val="24"/>
        </w:rPr>
        <w:t>;</w:t>
      </w:r>
      <w:r w:rsidR="00893A26">
        <w:rPr>
          <w:color w:val="000000" w:themeColor="text1"/>
          <w:sz w:val="24"/>
          <w:szCs w:val="24"/>
        </w:rPr>
        <w:t xml:space="preserve"> and take </w:t>
      </w:r>
      <w:r w:rsidR="00087032">
        <w:rPr>
          <w:color w:val="000000" w:themeColor="text1"/>
          <w:sz w:val="24"/>
          <w:szCs w:val="24"/>
        </w:rPr>
        <w:t>proportionate</w:t>
      </w:r>
      <w:r w:rsidR="00893A26">
        <w:rPr>
          <w:color w:val="000000" w:themeColor="text1"/>
          <w:sz w:val="24"/>
          <w:szCs w:val="24"/>
        </w:rPr>
        <w:t xml:space="preserve"> </w:t>
      </w:r>
      <w:r w:rsidR="00087032">
        <w:rPr>
          <w:color w:val="000000" w:themeColor="text1"/>
          <w:sz w:val="24"/>
          <w:szCs w:val="24"/>
        </w:rPr>
        <w:t xml:space="preserve">and appropriate </w:t>
      </w:r>
      <w:r w:rsidR="00893A26">
        <w:rPr>
          <w:color w:val="000000" w:themeColor="text1"/>
          <w:sz w:val="24"/>
          <w:szCs w:val="24"/>
        </w:rPr>
        <w:t>action</w:t>
      </w:r>
      <w:r w:rsidR="00087032">
        <w:rPr>
          <w:color w:val="000000" w:themeColor="text1"/>
          <w:sz w:val="24"/>
          <w:szCs w:val="24"/>
        </w:rPr>
        <w:t xml:space="preserve"> to reduce it if necessary (College of Policing, 2021).</w:t>
      </w:r>
      <w:r w:rsidR="00893A26">
        <w:rPr>
          <w:color w:val="000000" w:themeColor="text1"/>
          <w:sz w:val="24"/>
          <w:szCs w:val="24"/>
        </w:rPr>
        <w:t xml:space="preserve"> </w:t>
      </w:r>
      <w:r w:rsidR="00EA092F">
        <w:rPr>
          <w:color w:val="000000" w:themeColor="text1"/>
          <w:sz w:val="24"/>
          <w:szCs w:val="24"/>
        </w:rPr>
        <w:t>Using this approach</w:t>
      </w:r>
      <w:r w:rsidR="007F7E97">
        <w:rPr>
          <w:color w:val="000000" w:themeColor="text1"/>
          <w:sz w:val="24"/>
          <w:szCs w:val="24"/>
        </w:rPr>
        <w:t xml:space="preserve">, </w:t>
      </w:r>
      <w:r w:rsidR="00087032">
        <w:rPr>
          <w:color w:val="000000" w:themeColor="text1"/>
          <w:sz w:val="24"/>
          <w:szCs w:val="24"/>
        </w:rPr>
        <w:t xml:space="preserve">through the early investigative action that I took to identify risk, </w:t>
      </w:r>
      <w:r w:rsidR="007F7E97">
        <w:rPr>
          <w:color w:val="000000" w:themeColor="text1"/>
          <w:sz w:val="24"/>
          <w:szCs w:val="24"/>
        </w:rPr>
        <w:t xml:space="preserve">I was able to assess what referrals were needed to be made based on the </w:t>
      </w:r>
      <w:r w:rsidR="00717C48">
        <w:rPr>
          <w:color w:val="000000" w:themeColor="text1"/>
          <w:sz w:val="24"/>
          <w:szCs w:val="24"/>
        </w:rPr>
        <w:t xml:space="preserve">physical and mental </w:t>
      </w:r>
      <w:r w:rsidR="007F7E97">
        <w:rPr>
          <w:color w:val="000000" w:themeColor="text1"/>
          <w:sz w:val="24"/>
          <w:szCs w:val="24"/>
        </w:rPr>
        <w:t>impact</w:t>
      </w:r>
      <w:r w:rsidR="00717C48">
        <w:rPr>
          <w:color w:val="000000" w:themeColor="text1"/>
          <w:sz w:val="24"/>
          <w:szCs w:val="24"/>
        </w:rPr>
        <w:t>s</w:t>
      </w:r>
      <w:r w:rsidR="007F7E97">
        <w:rPr>
          <w:color w:val="000000" w:themeColor="text1"/>
          <w:sz w:val="24"/>
          <w:szCs w:val="24"/>
        </w:rPr>
        <w:t xml:space="preserve"> that it was having on the female</w:t>
      </w:r>
      <w:r w:rsidR="00087032">
        <w:rPr>
          <w:color w:val="000000" w:themeColor="text1"/>
          <w:sz w:val="24"/>
          <w:szCs w:val="24"/>
        </w:rPr>
        <w:t xml:space="preserve">. Taking coordinated action through a </w:t>
      </w:r>
      <w:r w:rsidR="00BB7459">
        <w:rPr>
          <w:color w:val="000000" w:themeColor="text1"/>
          <w:sz w:val="24"/>
          <w:szCs w:val="24"/>
        </w:rPr>
        <w:t>multi-agency collaboration, enable</w:t>
      </w:r>
      <w:r w:rsidR="00087032">
        <w:rPr>
          <w:color w:val="000000" w:themeColor="text1"/>
          <w:sz w:val="24"/>
          <w:szCs w:val="24"/>
        </w:rPr>
        <w:t>d</w:t>
      </w:r>
      <w:r w:rsidR="00BB7459">
        <w:rPr>
          <w:color w:val="000000" w:themeColor="text1"/>
          <w:sz w:val="24"/>
          <w:szCs w:val="24"/>
        </w:rPr>
        <w:t xml:space="preserve"> </w:t>
      </w:r>
      <w:r w:rsidR="00087032">
        <w:rPr>
          <w:color w:val="000000" w:themeColor="text1"/>
          <w:sz w:val="24"/>
          <w:szCs w:val="24"/>
        </w:rPr>
        <w:t xml:space="preserve">me to share information surrounding the identified risks, impacts and concerns more clearly and outline what agencies were best suited to deal with such impacts so that the female got the most effective support to address them. </w:t>
      </w:r>
      <w:r w:rsidR="00A3620C">
        <w:rPr>
          <w:color w:val="000000" w:themeColor="text1"/>
          <w:sz w:val="24"/>
          <w:szCs w:val="24"/>
        </w:rPr>
        <w:t xml:space="preserve">However, due to </w:t>
      </w:r>
      <w:r w:rsidR="00171D05">
        <w:rPr>
          <w:color w:val="000000" w:themeColor="text1"/>
          <w:sz w:val="24"/>
          <w:szCs w:val="24"/>
        </w:rPr>
        <w:t xml:space="preserve">conflicting perspectives and conceptions of risk amongst partner agencies, it has resulted in varying levels of intervention and levels of focus when tasked to protect and support those being referred by the Police (Stanley and Humphreys, 2014). This is why maintaining regular collaborative contact with </w:t>
      </w:r>
      <w:r w:rsidR="002B1EE9">
        <w:rPr>
          <w:color w:val="000000" w:themeColor="text1"/>
          <w:sz w:val="24"/>
          <w:szCs w:val="24"/>
        </w:rPr>
        <w:t xml:space="preserve">partner </w:t>
      </w:r>
      <w:r w:rsidR="00171D05">
        <w:rPr>
          <w:color w:val="000000" w:themeColor="text1"/>
          <w:sz w:val="24"/>
          <w:szCs w:val="24"/>
        </w:rPr>
        <w:t xml:space="preserve">agencies </w:t>
      </w:r>
      <w:r w:rsidR="002B1EE9">
        <w:rPr>
          <w:color w:val="000000" w:themeColor="text1"/>
          <w:sz w:val="24"/>
          <w:szCs w:val="24"/>
        </w:rPr>
        <w:t>is essential as new information or concerns th</w:t>
      </w:r>
      <w:r w:rsidR="00F21AEE">
        <w:rPr>
          <w:color w:val="000000" w:themeColor="text1"/>
          <w:sz w:val="24"/>
          <w:szCs w:val="24"/>
        </w:rPr>
        <w:t xml:space="preserve">at </w:t>
      </w:r>
      <w:r w:rsidR="002B1EE9">
        <w:rPr>
          <w:color w:val="000000" w:themeColor="text1"/>
          <w:sz w:val="24"/>
          <w:szCs w:val="24"/>
        </w:rPr>
        <w:t>investigators</w:t>
      </w:r>
      <w:r w:rsidR="00F21AEE">
        <w:rPr>
          <w:color w:val="000000" w:themeColor="text1"/>
          <w:sz w:val="24"/>
          <w:szCs w:val="24"/>
        </w:rPr>
        <w:t xml:space="preserve"> find</w:t>
      </w:r>
      <w:r w:rsidR="002B1EE9">
        <w:rPr>
          <w:color w:val="000000" w:themeColor="text1"/>
          <w:sz w:val="24"/>
          <w:szCs w:val="24"/>
        </w:rPr>
        <w:t xml:space="preserve">, could be vital in </w:t>
      </w:r>
      <w:r w:rsidR="00F21AEE">
        <w:rPr>
          <w:color w:val="000000" w:themeColor="text1"/>
          <w:sz w:val="24"/>
          <w:szCs w:val="24"/>
        </w:rPr>
        <w:t xml:space="preserve">ensuring the right </w:t>
      </w:r>
      <w:r w:rsidR="002B1EE9">
        <w:rPr>
          <w:color w:val="000000" w:themeColor="text1"/>
          <w:sz w:val="24"/>
          <w:szCs w:val="24"/>
        </w:rPr>
        <w:t>approach</w:t>
      </w:r>
      <w:r w:rsidR="00F21AEE">
        <w:rPr>
          <w:color w:val="000000" w:themeColor="text1"/>
          <w:sz w:val="24"/>
          <w:szCs w:val="24"/>
        </w:rPr>
        <w:t xml:space="preserve"> </w:t>
      </w:r>
      <w:r w:rsidR="002B1EE9">
        <w:rPr>
          <w:color w:val="000000" w:themeColor="text1"/>
          <w:sz w:val="24"/>
          <w:szCs w:val="24"/>
        </w:rPr>
        <w:t xml:space="preserve">is taken </w:t>
      </w:r>
      <w:r w:rsidR="002B1EE9" w:rsidRPr="002B1EE9">
        <w:rPr>
          <w:color w:val="000000" w:themeColor="text1"/>
          <w:sz w:val="24"/>
          <w:szCs w:val="24"/>
        </w:rPr>
        <w:t>to prevent impacts from worsening and to support those suffering</w:t>
      </w:r>
      <w:r w:rsidR="002B1EE9">
        <w:rPr>
          <w:color w:val="000000" w:themeColor="text1"/>
          <w:sz w:val="24"/>
          <w:szCs w:val="24"/>
        </w:rPr>
        <w:t xml:space="preserve">. </w:t>
      </w:r>
    </w:p>
    <w:p w14:paraId="5E53A61B" w14:textId="77777777" w:rsidR="002B1EE9" w:rsidRDefault="002B1EE9" w:rsidP="00D06E6F">
      <w:pPr>
        <w:spacing w:line="276" w:lineRule="auto"/>
        <w:ind w:right="237"/>
        <w:rPr>
          <w:color w:val="000000" w:themeColor="text1"/>
          <w:sz w:val="24"/>
          <w:szCs w:val="24"/>
        </w:rPr>
      </w:pPr>
    </w:p>
    <w:p w14:paraId="18F3CDDF" w14:textId="0719142F" w:rsidR="00FF1CFC" w:rsidRDefault="00FF1CFC" w:rsidP="00D06E6F">
      <w:pPr>
        <w:spacing w:line="276" w:lineRule="auto"/>
        <w:ind w:right="237"/>
        <w:rPr>
          <w:color w:val="000000" w:themeColor="text1"/>
          <w:sz w:val="24"/>
          <w:szCs w:val="24"/>
        </w:rPr>
      </w:pPr>
      <w:r>
        <w:rPr>
          <w:color w:val="000000" w:themeColor="text1"/>
          <w:sz w:val="24"/>
          <w:szCs w:val="24"/>
        </w:rPr>
        <w:t xml:space="preserve">This </w:t>
      </w:r>
      <w:r w:rsidR="00E650EB">
        <w:rPr>
          <w:color w:val="000000" w:themeColor="text1"/>
          <w:sz w:val="24"/>
          <w:szCs w:val="24"/>
        </w:rPr>
        <w:t>effective risk management</w:t>
      </w:r>
      <w:r>
        <w:rPr>
          <w:color w:val="000000" w:themeColor="text1"/>
          <w:sz w:val="24"/>
          <w:szCs w:val="24"/>
        </w:rPr>
        <w:t xml:space="preserve"> and communicative </w:t>
      </w:r>
      <w:r w:rsidR="00E650EB">
        <w:rPr>
          <w:color w:val="000000" w:themeColor="text1"/>
          <w:sz w:val="24"/>
          <w:szCs w:val="24"/>
        </w:rPr>
        <w:t xml:space="preserve">strategy enabled me to </w:t>
      </w:r>
      <w:r w:rsidR="008231B4">
        <w:rPr>
          <w:color w:val="000000" w:themeColor="text1"/>
          <w:sz w:val="24"/>
          <w:szCs w:val="24"/>
        </w:rPr>
        <w:t xml:space="preserve">quickly </w:t>
      </w:r>
      <w:r w:rsidR="00E650EB">
        <w:rPr>
          <w:color w:val="000000" w:themeColor="text1"/>
          <w:sz w:val="24"/>
          <w:szCs w:val="24"/>
        </w:rPr>
        <w:t>identify</w:t>
      </w:r>
      <w:r w:rsidR="008231B4">
        <w:rPr>
          <w:color w:val="000000" w:themeColor="text1"/>
          <w:sz w:val="24"/>
          <w:szCs w:val="24"/>
        </w:rPr>
        <w:t xml:space="preserve"> causes of concern around the female</w:t>
      </w:r>
      <w:r w:rsidR="0014409F">
        <w:rPr>
          <w:color w:val="000000" w:themeColor="text1"/>
          <w:sz w:val="24"/>
          <w:szCs w:val="24"/>
        </w:rPr>
        <w:t>’s</w:t>
      </w:r>
      <w:r w:rsidR="008231B4">
        <w:rPr>
          <w:color w:val="000000" w:themeColor="text1"/>
          <w:sz w:val="24"/>
          <w:szCs w:val="24"/>
        </w:rPr>
        <w:t xml:space="preserve"> vulnerability</w:t>
      </w:r>
      <w:r w:rsidR="00E650EB">
        <w:rPr>
          <w:color w:val="000000" w:themeColor="text1"/>
          <w:sz w:val="24"/>
          <w:szCs w:val="24"/>
        </w:rPr>
        <w:t xml:space="preserve">, </w:t>
      </w:r>
      <w:r w:rsidR="00EC42B9">
        <w:rPr>
          <w:color w:val="000000" w:themeColor="text1"/>
          <w:sz w:val="24"/>
          <w:szCs w:val="24"/>
        </w:rPr>
        <w:t xml:space="preserve">reassess timeframes on </w:t>
      </w:r>
      <w:r w:rsidR="00E650EB">
        <w:rPr>
          <w:color w:val="000000" w:themeColor="text1"/>
          <w:sz w:val="24"/>
          <w:szCs w:val="24"/>
        </w:rPr>
        <w:t>arrest</w:t>
      </w:r>
      <w:r w:rsidR="00EC42B9">
        <w:rPr>
          <w:color w:val="000000" w:themeColor="text1"/>
          <w:sz w:val="24"/>
          <w:szCs w:val="24"/>
        </w:rPr>
        <w:t xml:space="preserve">ing </w:t>
      </w:r>
      <w:r w:rsidR="00E650EB">
        <w:rPr>
          <w:color w:val="000000" w:themeColor="text1"/>
          <w:sz w:val="24"/>
          <w:szCs w:val="24"/>
        </w:rPr>
        <w:t>the victim’s ex-partner and</w:t>
      </w:r>
      <w:r w:rsidR="00EC42B9">
        <w:rPr>
          <w:color w:val="000000" w:themeColor="text1"/>
          <w:sz w:val="24"/>
          <w:szCs w:val="24"/>
        </w:rPr>
        <w:t xml:space="preserve"> </w:t>
      </w:r>
      <w:r w:rsidR="00E650EB">
        <w:rPr>
          <w:color w:val="000000" w:themeColor="text1"/>
          <w:sz w:val="24"/>
          <w:szCs w:val="24"/>
        </w:rPr>
        <w:t xml:space="preserve">provide protection to the victim by applying for bail conditions </w:t>
      </w:r>
      <w:r w:rsidR="00EC42B9">
        <w:rPr>
          <w:color w:val="000000" w:themeColor="text1"/>
          <w:sz w:val="24"/>
          <w:szCs w:val="24"/>
        </w:rPr>
        <w:t xml:space="preserve">and protection </w:t>
      </w:r>
      <w:r w:rsidR="008231B4">
        <w:rPr>
          <w:color w:val="000000" w:themeColor="text1"/>
          <w:sz w:val="24"/>
          <w:szCs w:val="24"/>
        </w:rPr>
        <w:t>notices</w:t>
      </w:r>
      <w:r w:rsidR="00EC42B9">
        <w:rPr>
          <w:color w:val="000000" w:themeColor="text1"/>
          <w:sz w:val="24"/>
          <w:szCs w:val="24"/>
        </w:rPr>
        <w:t xml:space="preserve"> once he was released from custody so that she was safeguarded whilst I carried out other evidential enquiries.</w:t>
      </w:r>
      <w:r w:rsidR="008231B4">
        <w:rPr>
          <w:color w:val="000000" w:themeColor="text1"/>
          <w:sz w:val="24"/>
          <w:szCs w:val="24"/>
        </w:rPr>
        <w:t xml:space="preserve"> </w:t>
      </w:r>
      <w:r w:rsidR="00372551">
        <w:rPr>
          <w:color w:val="000000" w:themeColor="text1"/>
          <w:sz w:val="24"/>
          <w:szCs w:val="24"/>
        </w:rPr>
        <w:t>Special measures,</w:t>
      </w:r>
      <w:r w:rsidR="008231B4">
        <w:rPr>
          <w:color w:val="000000" w:themeColor="text1"/>
          <w:sz w:val="24"/>
          <w:szCs w:val="24"/>
        </w:rPr>
        <w:t xml:space="preserve"> bail conditions and protection notices are legitimate tools that the Police can </w:t>
      </w:r>
      <w:r w:rsidR="00372551">
        <w:rPr>
          <w:color w:val="000000" w:themeColor="text1"/>
          <w:sz w:val="24"/>
          <w:szCs w:val="24"/>
        </w:rPr>
        <w:t xml:space="preserve">utilise through the Victim Code </w:t>
      </w:r>
      <w:r w:rsidR="008231B4">
        <w:rPr>
          <w:color w:val="000000" w:themeColor="text1"/>
          <w:sz w:val="24"/>
          <w:szCs w:val="24"/>
        </w:rPr>
        <w:t>to protect and safeguard vulnerable victims (NPCC, 2019)</w:t>
      </w:r>
      <w:r w:rsidR="000F4652">
        <w:rPr>
          <w:color w:val="000000" w:themeColor="text1"/>
          <w:sz w:val="24"/>
          <w:szCs w:val="24"/>
        </w:rPr>
        <w:t xml:space="preserve"> preventing the offender from having any contact with the complainant</w:t>
      </w:r>
      <w:r w:rsidR="00372551">
        <w:rPr>
          <w:color w:val="000000" w:themeColor="text1"/>
          <w:sz w:val="24"/>
          <w:szCs w:val="24"/>
        </w:rPr>
        <w:t xml:space="preserve"> should they need to give evidence or if there are concerns the offender will continue to contact the victim. </w:t>
      </w:r>
      <w:r w:rsidR="00EC42B9">
        <w:rPr>
          <w:color w:val="000000" w:themeColor="text1"/>
          <w:sz w:val="24"/>
          <w:szCs w:val="24"/>
        </w:rPr>
        <w:t xml:space="preserve">However, trying to complete these </w:t>
      </w:r>
      <w:r w:rsidR="00CC417C">
        <w:rPr>
          <w:color w:val="000000" w:themeColor="text1"/>
          <w:sz w:val="24"/>
          <w:szCs w:val="24"/>
        </w:rPr>
        <w:t xml:space="preserve">early investigative actions </w:t>
      </w:r>
      <w:r w:rsidR="008231B4">
        <w:rPr>
          <w:color w:val="000000" w:themeColor="text1"/>
          <w:sz w:val="24"/>
          <w:szCs w:val="24"/>
        </w:rPr>
        <w:t xml:space="preserve">in a reasonable time without </w:t>
      </w:r>
      <w:r w:rsidR="00CC417C">
        <w:rPr>
          <w:color w:val="000000" w:themeColor="text1"/>
          <w:sz w:val="24"/>
          <w:szCs w:val="24"/>
        </w:rPr>
        <w:t xml:space="preserve">compromising victim safety can be difficult due </w:t>
      </w:r>
      <w:r w:rsidR="00EC42B9">
        <w:rPr>
          <w:color w:val="000000" w:themeColor="text1"/>
          <w:sz w:val="24"/>
          <w:szCs w:val="24"/>
        </w:rPr>
        <w:t>is</w:t>
      </w:r>
      <w:r w:rsidR="00CC417C">
        <w:rPr>
          <w:color w:val="000000" w:themeColor="text1"/>
          <w:sz w:val="24"/>
          <w:szCs w:val="24"/>
        </w:rPr>
        <w:t>sues around limited resourc</w:t>
      </w:r>
      <w:r w:rsidR="002434E3">
        <w:rPr>
          <w:color w:val="000000" w:themeColor="text1"/>
          <w:sz w:val="24"/>
          <w:szCs w:val="24"/>
        </w:rPr>
        <w:t>es</w:t>
      </w:r>
      <w:r w:rsidR="00372551">
        <w:rPr>
          <w:color w:val="000000" w:themeColor="text1"/>
          <w:sz w:val="24"/>
          <w:szCs w:val="24"/>
        </w:rPr>
        <w:t xml:space="preserve"> </w:t>
      </w:r>
      <w:r w:rsidR="00CC417C">
        <w:rPr>
          <w:color w:val="000000" w:themeColor="text1"/>
          <w:sz w:val="24"/>
          <w:szCs w:val="24"/>
        </w:rPr>
        <w:t xml:space="preserve">and high workloads amongst frontline officers. Furthermore, a failure to utilise police powers through the use of police bail, extended bail and Domestic Violence Protection Notices </w:t>
      </w:r>
      <w:r w:rsidR="002434E3">
        <w:rPr>
          <w:color w:val="000000" w:themeColor="text1"/>
          <w:sz w:val="24"/>
          <w:szCs w:val="24"/>
        </w:rPr>
        <w:t xml:space="preserve">has been identified by both the NPCC (2019) and HMICFRS (2019), leading to over a third </w:t>
      </w:r>
      <w:r w:rsidR="002434E3">
        <w:rPr>
          <w:color w:val="000000" w:themeColor="text1"/>
          <w:sz w:val="24"/>
          <w:szCs w:val="24"/>
        </w:rPr>
        <w:lastRenderedPageBreak/>
        <w:t xml:space="preserve">of all domestic cases being discontinued due to victim dissatisfaction and no longer supporting police action; thus, allowing an increase in the </w:t>
      </w:r>
      <w:r w:rsidR="000F4652">
        <w:rPr>
          <w:color w:val="000000" w:themeColor="text1"/>
          <w:sz w:val="24"/>
          <w:szCs w:val="24"/>
        </w:rPr>
        <w:t>victim’s</w:t>
      </w:r>
      <w:r w:rsidR="002434E3">
        <w:rPr>
          <w:color w:val="000000" w:themeColor="text1"/>
          <w:sz w:val="24"/>
          <w:szCs w:val="24"/>
        </w:rPr>
        <w:t xml:space="preserve"> vulnerability. </w:t>
      </w:r>
    </w:p>
    <w:p w14:paraId="36DE6BD3" w14:textId="51FF40D4" w:rsidR="00103242" w:rsidRDefault="00103242" w:rsidP="00D06E6F">
      <w:pPr>
        <w:spacing w:line="276" w:lineRule="auto"/>
        <w:ind w:right="237"/>
        <w:rPr>
          <w:color w:val="000000" w:themeColor="text1"/>
          <w:sz w:val="24"/>
          <w:szCs w:val="24"/>
        </w:rPr>
      </w:pPr>
    </w:p>
    <w:p w14:paraId="6670B8C8" w14:textId="015AB250" w:rsidR="007E645E" w:rsidRDefault="00EA079B" w:rsidP="00D06E6F">
      <w:pPr>
        <w:spacing w:line="276" w:lineRule="auto"/>
        <w:ind w:right="237"/>
        <w:rPr>
          <w:color w:val="000000" w:themeColor="text1"/>
          <w:sz w:val="24"/>
          <w:szCs w:val="24"/>
        </w:rPr>
      </w:pPr>
      <w:r>
        <w:rPr>
          <w:color w:val="000000" w:themeColor="text1"/>
          <w:sz w:val="24"/>
          <w:szCs w:val="24"/>
        </w:rPr>
        <w:t xml:space="preserve">Impartiality also plays a vital part in ensuring that </w:t>
      </w:r>
      <w:r w:rsidR="00BD2452">
        <w:rPr>
          <w:color w:val="000000" w:themeColor="text1"/>
          <w:sz w:val="24"/>
          <w:szCs w:val="24"/>
        </w:rPr>
        <w:t xml:space="preserve">the investigation is conducted in </w:t>
      </w:r>
      <w:r w:rsidR="00EF66C0" w:rsidRPr="00EF66C0">
        <w:rPr>
          <w:color w:val="000000" w:themeColor="text1"/>
          <w:sz w:val="24"/>
          <w:szCs w:val="24"/>
        </w:rPr>
        <w:t xml:space="preserve"> line with the profession’s emphasis on evidence-based policing and</w:t>
      </w:r>
      <w:r w:rsidR="00EF66C0">
        <w:rPr>
          <w:color w:val="000000" w:themeColor="text1"/>
          <w:sz w:val="24"/>
          <w:szCs w:val="24"/>
        </w:rPr>
        <w:t xml:space="preserve"> </w:t>
      </w:r>
      <w:r w:rsidR="00EF66C0" w:rsidRPr="00EF66C0">
        <w:rPr>
          <w:color w:val="000000" w:themeColor="text1"/>
          <w:sz w:val="24"/>
          <w:szCs w:val="24"/>
        </w:rPr>
        <w:t>Police conduct regulations to maintain a streamlined approach to documenting and responding to crimes (Fridell, 2022)</w:t>
      </w:r>
      <w:r w:rsidR="00BD2452">
        <w:rPr>
          <w:color w:val="000000" w:themeColor="text1"/>
          <w:sz w:val="24"/>
          <w:szCs w:val="24"/>
        </w:rPr>
        <w:t xml:space="preserve">. </w:t>
      </w:r>
      <w:r w:rsidR="002058CF">
        <w:rPr>
          <w:color w:val="000000" w:themeColor="text1"/>
          <w:sz w:val="24"/>
          <w:szCs w:val="24"/>
        </w:rPr>
        <w:t>Whilst the suspect</w:t>
      </w:r>
      <w:r w:rsidR="00A55DCA">
        <w:rPr>
          <w:color w:val="000000" w:themeColor="text1"/>
          <w:sz w:val="24"/>
          <w:szCs w:val="24"/>
        </w:rPr>
        <w:t>s involvement and any similarities to their previous offending history</w:t>
      </w:r>
      <w:r w:rsidR="002058CF">
        <w:rPr>
          <w:color w:val="000000" w:themeColor="text1"/>
          <w:sz w:val="24"/>
          <w:szCs w:val="24"/>
        </w:rPr>
        <w:t xml:space="preserve"> will be questioned</w:t>
      </w:r>
      <w:r w:rsidR="00A55DCA">
        <w:rPr>
          <w:color w:val="000000" w:themeColor="text1"/>
          <w:sz w:val="24"/>
          <w:szCs w:val="24"/>
        </w:rPr>
        <w:t xml:space="preserve">, </w:t>
      </w:r>
      <w:r w:rsidR="002058CF">
        <w:rPr>
          <w:color w:val="000000" w:themeColor="text1"/>
          <w:sz w:val="24"/>
          <w:szCs w:val="24"/>
        </w:rPr>
        <w:t>t</w:t>
      </w:r>
      <w:r w:rsidR="00312912">
        <w:rPr>
          <w:color w:val="000000" w:themeColor="text1"/>
          <w:sz w:val="24"/>
          <w:szCs w:val="24"/>
        </w:rPr>
        <w:t>he rights of the offender mu</w:t>
      </w:r>
      <w:r w:rsidR="00EF66C0">
        <w:rPr>
          <w:color w:val="000000" w:themeColor="text1"/>
          <w:sz w:val="24"/>
          <w:szCs w:val="24"/>
        </w:rPr>
        <w:t>st</w:t>
      </w:r>
      <w:r w:rsidR="00312912">
        <w:rPr>
          <w:color w:val="000000" w:themeColor="text1"/>
          <w:sz w:val="24"/>
          <w:szCs w:val="24"/>
        </w:rPr>
        <w:t xml:space="preserve"> be upheld </w:t>
      </w:r>
      <w:r w:rsidR="002058CF">
        <w:rPr>
          <w:color w:val="000000" w:themeColor="text1"/>
          <w:sz w:val="24"/>
          <w:szCs w:val="24"/>
        </w:rPr>
        <w:t xml:space="preserve">and maintained throughout. </w:t>
      </w:r>
      <w:r w:rsidR="00ED789C">
        <w:rPr>
          <w:color w:val="000000" w:themeColor="text1"/>
          <w:sz w:val="24"/>
          <w:szCs w:val="24"/>
        </w:rPr>
        <w:t>Support around p</w:t>
      </w:r>
      <w:r w:rsidR="00312912">
        <w:rPr>
          <w:color w:val="000000" w:themeColor="text1"/>
          <w:sz w:val="24"/>
          <w:szCs w:val="24"/>
        </w:rPr>
        <w:t>hysical and mental health</w:t>
      </w:r>
      <w:r w:rsidR="002058CF">
        <w:rPr>
          <w:color w:val="000000" w:themeColor="text1"/>
          <w:sz w:val="24"/>
          <w:szCs w:val="24"/>
        </w:rPr>
        <w:t xml:space="preserve"> should be offered </w:t>
      </w:r>
      <w:r w:rsidR="006644E5">
        <w:rPr>
          <w:color w:val="000000" w:themeColor="text1"/>
          <w:sz w:val="24"/>
          <w:szCs w:val="24"/>
        </w:rPr>
        <w:t>through organisations such as GDAS</w:t>
      </w:r>
      <w:r w:rsidR="00185A1B">
        <w:rPr>
          <w:color w:val="000000" w:themeColor="text1"/>
          <w:sz w:val="24"/>
          <w:szCs w:val="24"/>
        </w:rPr>
        <w:t xml:space="preserve"> </w:t>
      </w:r>
      <w:r w:rsidR="002058CF">
        <w:rPr>
          <w:color w:val="000000" w:themeColor="text1"/>
          <w:sz w:val="24"/>
          <w:szCs w:val="24"/>
        </w:rPr>
        <w:t>(</w:t>
      </w:r>
      <w:r w:rsidR="00ED789C">
        <w:rPr>
          <w:color w:val="000000" w:themeColor="text1"/>
          <w:sz w:val="24"/>
          <w:szCs w:val="24"/>
        </w:rPr>
        <w:t>2022) which aim to provide tailored support to those suffering from issues influenced by drug or alcohol abuse;</w:t>
      </w:r>
      <w:r w:rsidR="00312912">
        <w:rPr>
          <w:color w:val="000000" w:themeColor="text1"/>
          <w:sz w:val="24"/>
          <w:szCs w:val="24"/>
        </w:rPr>
        <w:t xml:space="preserve"> </w:t>
      </w:r>
      <w:r w:rsidR="00621328">
        <w:rPr>
          <w:color w:val="000000" w:themeColor="text1"/>
          <w:sz w:val="24"/>
          <w:szCs w:val="24"/>
        </w:rPr>
        <w:t xml:space="preserve">provide </w:t>
      </w:r>
      <w:r w:rsidR="00312912">
        <w:rPr>
          <w:color w:val="000000" w:themeColor="text1"/>
          <w:sz w:val="24"/>
          <w:szCs w:val="24"/>
        </w:rPr>
        <w:t xml:space="preserve">additional support </w:t>
      </w:r>
      <w:r w:rsidR="00621328">
        <w:rPr>
          <w:color w:val="000000" w:themeColor="text1"/>
          <w:sz w:val="24"/>
          <w:szCs w:val="24"/>
        </w:rPr>
        <w:t>surrounding</w:t>
      </w:r>
      <w:r w:rsidR="00312912">
        <w:rPr>
          <w:color w:val="000000" w:themeColor="text1"/>
          <w:sz w:val="24"/>
          <w:szCs w:val="24"/>
        </w:rPr>
        <w:t xml:space="preserve"> learning </w:t>
      </w:r>
      <w:r w:rsidR="00F67B34">
        <w:rPr>
          <w:color w:val="000000" w:themeColor="text1"/>
          <w:sz w:val="24"/>
          <w:szCs w:val="24"/>
        </w:rPr>
        <w:t>or translational complexities</w:t>
      </w:r>
      <w:r w:rsidR="00ED789C">
        <w:rPr>
          <w:color w:val="000000" w:themeColor="text1"/>
          <w:sz w:val="24"/>
          <w:szCs w:val="24"/>
        </w:rPr>
        <w:t xml:space="preserve">; </w:t>
      </w:r>
      <w:r w:rsidR="00312912">
        <w:rPr>
          <w:color w:val="000000" w:themeColor="text1"/>
          <w:sz w:val="24"/>
          <w:szCs w:val="24"/>
        </w:rPr>
        <w:t>respecting their rights to legal representation</w:t>
      </w:r>
      <w:r w:rsidR="00ED789C">
        <w:rPr>
          <w:color w:val="000000" w:themeColor="text1"/>
          <w:sz w:val="24"/>
          <w:szCs w:val="24"/>
        </w:rPr>
        <w:t>;</w:t>
      </w:r>
      <w:r w:rsidR="00F67B34">
        <w:rPr>
          <w:color w:val="000000" w:themeColor="text1"/>
          <w:sz w:val="24"/>
          <w:szCs w:val="24"/>
        </w:rPr>
        <w:t xml:space="preserve"> and </w:t>
      </w:r>
      <w:r w:rsidR="00ED789C">
        <w:rPr>
          <w:color w:val="000000" w:themeColor="text1"/>
          <w:sz w:val="24"/>
          <w:szCs w:val="24"/>
        </w:rPr>
        <w:t xml:space="preserve">keep them </w:t>
      </w:r>
      <w:r w:rsidR="00D1298E">
        <w:rPr>
          <w:color w:val="000000" w:themeColor="text1"/>
          <w:sz w:val="24"/>
          <w:szCs w:val="24"/>
        </w:rPr>
        <w:t xml:space="preserve">updated </w:t>
      </w:r>
      <w:r w:rsidR="00ED789C">
        <w:rPr>
          <w:color w:val="000000" w:themeColor="text1"/>
          <w:sz w:val="24"/>
          <w:szCs w:val="24"/>
        </w:rPr>
        <w:t>as to what the</w:t>
      </w:r>
      <w:r w:rsidR="00F67B34">
        <w:rPr>
          <w:color w:val="000000" w:themeColor="text1"/>
          <w:sz w:val="24"/>
          <w:szCs w:val="24"/>
        </w:rPr>
        <w:t xml:space="preserve"> ongoing process</w:t>
      </w:r>
      <w:r w:rsidR="00ED789C">
        <w:rPr>
          <w:color w:val="000000" w:themeColor="text1"/>
          <w:sz w:val="24"/>
          <w:szCs w:val="24"/>
        </w:rPr>
        <w:t xml:space="preserve"> are such any changes or extensions to bail conditions</w:t>
      </w:r>
      <w:r w:rsidR="002058CF">
        <w:rPr>
          <w:color w:val="000000" w:themeColor="text1"/>
          <w:sz w:val="24"/>
          <w:szCs w:val="24"/>
        </w:rPr>
        <w:t xml:space="preserve"> (Home Office, 2020)</w:t>
      </w:r>
      <w:r w:rsidR="00F67B34">
        <w:rPr>
          <w:color w:val="000000" w:themeColor="text1"/>
          <w:sz w:val="24"/>
          <w:szCs w:val="24"/>
        </w:rPr>
        <w:t>.</w:t>
      </w:r>
      <w:r w:rsidR="001668B0">
        <w:rPr>
          <w:color w:val="000000" w:themeColor="text1"/>
          <w:sz w:val="24"/>
          <w:szCs w:val="24"/>
        </w:rPr>
        <w:t xml:space="preserve"> </w:t>
      </w:r>
      <w:r w:rsidR="002058CF">
        <w:rPr>
          <w:color w:val="000000" w:themeColor="text1"/>
          <w:sz w:val="24"/>
          <w:szCs w:val="24"/>
        </w:rPr>
        <w:t xml:space="preserve">Previous breaches to these basic codes of practice have resulted in cases being unsuccessful and dropped despite there being overwhelming evidence proving the suspect’s involvement (Home Office, 2020). </w:t>
      </w:r>
      <w:r w:rsidR="00EF66C0">
        <w:rPr>
          <w:color w:val="000000" w:themeColor="text1"/>
          <w:sz w:val="24"/>
          <w:szCs w:val="24"/>
        </w:rPr>
        <w:t>Therefore, t</w:t>
      </w:r>
      <w:r w:rsidR="00621328">
        <w:rPr>
          <w:color w:val="000000" w:themeColor="text1"/>
          <w:sz w:val="24"/>
          <w:szCs w:val="24"/>
        </w:rPr>
        <w:t xml:space="preserve">o avoid institutional bias </w:t>
      </w:r>
      <w:r w:rsidR="002058CF">
        <w:rPr>
          <w:color w:val="000000" w:themeColor="text1"/>
          <w:sz w:val="24"/>
          <w:szCs w:val="24"/>
        </w:rPr>
        <w:t xml:space="preserve">and </w:t>
      </w:r>
      <w:r w:rsidR="00621328">
        <w:rPr>
          <w:color w:val="000000" w:themeColor="text1"/>
          <w:sz w:val="24"/>
          <w:szCs w:val="24"/>
        </w:rPr>
        <w:t xml:space="preserve">maintain a role of </w:t>
      </w:r>
      <w:r w:rsidR="002058CF">
        <w:rPr>
          <w:color w:val="000000" w:themeColor="text1"/>
          <w:sz w:val="24"/>
          <w:szCs w:val="24"/>
        </w:rPr>
        <w:t xml:space="preserve">respect and </w:t>
      </w:r>
      <w:r w:rsidR="00621328">
        <w:rPr>
          <w:color w:val="000000" w:themeColor="text1"/>
          <w:sz w:val="24"/>
          <w:szCs w:val="24"/>
        </w:rPr>
        <w:t>impartiality throughout,</w:t>
      </w:r>
      <w:r w:rsidR="00F67B34">
        <w:rPr>
          <w:color w:val="000000" w:themeColor="text1"/>
          <w:sz w:val="24"/>
          <w:szCs w:val="24"/>
        </w:rPr>
        <w:t xml:space="preserve"> I </w:t>
      </w:r>
      <w:r w:rsidR="00621328">
        <w:rPr>
          <w:color w:val="000000" w:themeColor="text1"/>
          <w:sz w:val="24"/>
          <w:szCs w:val="24"/>
        </w:rPr>
        <w:t xml:space="preserve">applied the </w:t>
      </w:r>
      <w:r w:rsidR="00F67B34" w:rsidRPr="00F67B34">
        <w:rPr>
          <w:color w:val="000000" w:themeColor="text1"/>
          <w:sz w:val="24"/>
          <w:szCs w:val="24"/>
        </w:rPr>
        <w:t>ABC Minds</w:t>
      </w:r>
      <w:r w:rsidR="009A2E13">
        <w:rPr>
          <w:color w:val="000000" w:themeColor="text1"/>
          <w:sz w:val="24"/>
          <w:szCs w:val="24"/>
        </w:rPr>
        <w:t>et.</w:t>
      </w:r>
      <w:r w:rsidR="00621328">
        <w:rPr>
          <w:color w:val="000000" w:themeColor="text1"/>
          <w:sz w:val="24"/>
          <w:szCs w:val="24"/>
        </w:rPr>
        <w:t xml:space="preserve"> </w:t>
      </w:r>
      <w:r w:rsidR="00621328" w:rsidRPr="00621328">
        <w:rPr>
          <w:color w:val="000000" w:themeColor="text1"/>
          <w:sz w:val="24"/>
          <w:szCs w:val="24"/>
        </w:rPr>
        <w:t xml:space="preserve">Cook and Tattersall (2016) define </w:t>
      </w:r>
      <w:r w:rsidR="009A2E13">
        <w:rPr>
          <w:color w:val="000000" w:themeColor="text1"/>
          <w:sz w:val="24"/>
          <w:szCs w:val="24"/>
        </w:rPr>
        <w:t xml:space="preserve">this </w:t>
      </w:r>
      <w:r w:rsidR="00621328" w:rsidRPr="00621328">
        <w:rPr>
          <w:color w:val="000000" w:themeColor="text1"/>
          <w:sz w:val="24"/>
          <w:szCs w:val="24"/>
        </w:rPr>
        <w:t xml:space="preserve">as </w:t>
      </w:r>
      <w:r w:rsidR="00E37059">
        <w:rPr>
          <w:color w:val="000000" w:themeColor="text1"/>
          <w:sz w:val="24"/>
          <w:szCs w:val="24"/>
        </w:rPr>
        <w:t xml:space="preserve">an investigator </w:t>
      </w:r>
      <w:r w:rsidR="009A2E13">
        <w:rPr>
          <w:color w:val="000000" w:themeColor="text1"/>
          <w:sz w:val="24"/>
          <w:szCs w:val="24"/>
        </w:rPr>
        <w:t xml:space="preserve">who checks </w:t>
      </w:r>
      <w:r w:rsidR="00621328" w:rsidRPr="00621328">
        <w:rPr>
          <w:color w:val="000000" w:themeColor="text1"/>
          <w:sz w:val="24"/>
          <w:szCs w:val="24"/>
        </w:rPr>
        <w:t>and challenges the relevance, reliability and precision of information collecte</w:t>
      </w:r>
      <w:r w:rsidR="009A2E13">
        <w:rPr>
          <w:color w:val="000000" w:themeColor="text1"/>
          <w:sz w:val="24"/>
          <w:szCs w:val="24"/>
        </w:rPr>
        <w:t xml:space="preserve">d, by assuming and believing nothing and challenge everything. </w:t>
      </w:r>
      <w:r w:rsidR="0060060D" w:rsidRPr="0060060D">
        <w:rPr>
          <w:color w:val="000000" w:themeColor="text1"/>
          <w:sz w:val="24"/>
          <w:szCs w:val="24"/>
        </w:rPr>
        <w:t>Whilst a victim should be believed and listened to when making a complaint to the police</w:t>
      </w:r>
      <w:r w:rsidR="00A55DCA">
        <w:rPr>
          <w:color w:val="000000" w:themeColor="text1"/>
          <w:sz w:val="24"/>
          <w:szCs w:val="24"/>
        </w:rPr>
        <w:t xml:space="preserve"> (Home Office, 2022)</w:t>
      </w:r>
      <w:r w:rsidR="0060060D" w:rsidRPr="0060060D">
        <w:rPr>
          <w:color w:val="000000" w:themeColor="text1"/>
          <w:sz w:val="24"/>
          <w:szCs w:val="24"/>
        </w:rPr>
        <w:t>, i</w:t>
      </w:r>
      <w:r w:rsidR="0060060D">
        <w:rPr>
          <w:color w:val="000000" w:themeColor="text1"/>
          <w:sz w:val="24"/>
          <w:szCs w:val="24"/>
        </w:rPr>
        <w:t>f any reasonable lines of enquiry</w:t>
      </w:r>
      <w:r w:rsidR="0060060D" w:rsidRPr="0060060D">
        <w:rPr>
          <w:color w:val="000000" w:themeColor="text1"/>
          <w:sz w:val="24"/>
          <w:szCs w:val="24"/>
        </w:rPr>
        <w:t xml:space="preserve"> regarding the </w:t>
      </w:r>
      <w:r w:rsidR="00A55DCA">
        <w:rPr>
          <w:color w:val="000000" w:themeColor="text1"/>
          <w:sz w:val="24"/>
          <w:szCs w:val="24"/>
        </w:rPr>
        <w:t xml:space="preserve">suspect’s </w:t>
      </w:r>
      <w:r w:rsidR="00A55DCA" w:rsidRPr="0060060D">
        <w:rPr>
          <w:color w:val="000000" w:themeColor="text1"/>
          <w:sz w:val="24"/>
          <w:szCs w:val="24"/>
        </w:rPr>
        <w:t>behaviour</w:t>
      </w:r>
      <w:r w:rsidR="0060060D" w:rsidRPr="0060060D">
        <w:rPr>
          <w:color w:val="000000" w:themeColor="text1"/>
          <w:sz w:val="24"/>
          <w:szCs w:val="24"/>
        </w:rPr>
        <w:t xml:space="preserve"> put</w:t>
      </w:r>
      <w:r w:rsidR="0060060D">
        <w:rPr>
          <w:color w:val="000000" w:themeColor="text1"/>
          <w:sz w:val="24"/>
          <w:szCs w:val="24"/>
        </w:rPr>
        <w:t xml:space="preserve"> his involvement in this case </w:t>
      </w:r>
      <w:r w:rsidR="0060060D" w:rsidRPr="0060060D">
        <w:rPr>
          <w:color w:val="000000" w:themeColor="text1"/>
          <w:sz w:val="24"/>
          <w:szCs w:val="24"/>
        </w:rPr>
        <w:t xml:space="preserve">in doubt, then this </w:t>
      </w:r>
      <w:r w:rsidR="0060060D">
        <w:rPr>
          <w:color w:val="000000" w:themeColor="text1"/>
          <w:sz w:val="24"/>
          <w:szCs w:val="24"/>
        </w:rPr>
        <w:t>should</w:t>
      </w:r>
      <w:r w:rsidR="0060060D" w:rsidRPr="0060060D">
        <w:rPr>
          <w:color w:val="000000" w:themeColor="text1"/>
          <w:sz w:val="24"/>
          <w:szCs w:val="24"/>
        </w:rPr>
        <w:t xml:space="preserve"> be </w:t>
      </w:r>
      <w:r w:rsidR="00A55DCA" w:rsidRPr="0060060D">
        <w:rPr>
          <w:color w:val="000000" w:themeColor="text1"/>
          <w:sz w:val="24"/>
          <w:szCs w:val="24"/>
        </w:rPr>
        <w:t>documented,</w:t>
      </w:r>
      <w:r w:rsidR="0060060D">
        <w:rPr>
          <w:color w:val="000000" w:themeColor="text1"/>
          <w:sz w:val="24"/>
          <w:szCs w:val="24"/>
        </w:rPr>
        <w:t xml:space="preserve"> and </w:t>
      </w:r>
      <w:r w:rsidR="00A55DCA">
        <w:rPr>
          <w:color w:val="000000" w:themeColor="text1"/>
          <w:sz w:val="24"/>
          <w:szCs w:val="24"/>
        </w:rPr>
        <w:t xml:space="preserve">further </w:t>
      </w:r>
      <w:r w:rsidR="0060060D">
        <w:rPr>
          <w:color w:val="000000" w:themeColor="text1"/>
          <w:sz w:val="24"/>
          <w:szCs w:val="24"/>
        </w:rPr>
        <w:t>clarifications should be made</w:t>
      </w:r>
      <w:r w:rsidR="007E645E" w:rsidRPr="007E645E">
        <w:rPr>
          <w:color w:val="000000" w:themeColor="text1"/>
          <w:sz w:val="24"/>
          <w:szCs w:val="24"/>
        </w:rPr>
        <w:t xml:space="preserve">. </w:t>
      </w:r>
      <w:r w:rsidR="00ED789C">
        <w:rPr>
          <w:color w:val="000000" w:themeColor="text1"/>
          <w:sz w:val="24"/>
          <w:szCs w:val="24"/>
        </w:rPr>
        <w:t xml:space="preserve">This allows for a fair and </w:t>
      </w:r>
      <w:r w:rsidR="0060060D">
        <w:rPr>
          <w:color w:val="000000" w:themeColor="text1"/>
          <w:sz w:val="24"/>
          <w:szCs w:val="24"/>
        </w:rPr>
        <w:t>transparen</w:t>
      </w:r>
      <w:r w:rsidR="00ED789C">
        <w:rPr>
          <w:color w:val="000000" w:themeColor="text1"/>
          <w:sz w:val="24"/>
          <w:szCs w:val="24"/>
        </w:rPr>
        <w:t xml:space="preserve">t approach.   </w:t>
      </w:r>
    </w:p>
    <w:p w14:paraId="4831C242" w14:textId="77777777" w:rsidR="007E645E" w:rsidRDefault="007E645E" w:rsidP="00D06E6F">
      <w:pPr>
        <w:spacing w:line="276" w:lineRule="auto"/>
        <w:ind w:right="237"/>
        <w:rPr>
          <w:color w:val="000000" w:themeColor="text1"/>
          <w:sz w:val="24"/>
          <w:szCs w:val="24"/>
        </w:rPr>
      </w:pPr>
    </w:p>
    <w:p w14:paraId="4AE26765" w14:textId="626867D5" w:rsidR="00980C3E" w:rsidRDefault="007E645E" w:rsidP="00D06E6F">
      <w:pPr>
        <w:spacing w:line="276" w:lineRule="auto"/>
        <w:ind w:right="237"/>
        <w:rPr>
          <w:color w:val="000000" w:themeColor="text1"/>
          <w:sz w:val="24"/>
          <w:szCs w:val="24"/>
        </w:rPr>
      </w:pPr>
      <w:r>
        <w:rPr>
          <w:color w:val="000000" w:themeColor="text1"/>
          <w:sz w:val="24"/>
          <w:szCs w:val="24"/>
        </w:rPr>
        <w:t>In</w:t>
      </w:r>
      <w:r w:rsidR="002C2E0D">
        <w:rPr>
          <w:color w:val="000000" w:themeColor="text1"/>
          <w:sz w:val="24"/>
          <w:szCs w:val="24"/>
        </w:rPr>
        <w:t xml:space="preserve"> </w:t>
      </w:r>
      <w:r>
        <w:rPr>
          <w:color w:val="000000" w:themeColor="text1"/>
          <w:sz w:val="24"/>
          <w:szCs w:val="24"/>
        </w:rPr>
        <w:t xml:space="preserve">conclusion, </w:t>
      </w:r>
      <w:r w:rsidR="00980C3E">
        <w:rPr>
          <w:color w:val="000000" w:themeColor="text1"/>
          <w:sz w:val="24"/>
          <w:szCs w:val="24"/>
        </w:rPr>
        <w:t>having an effective risk management and communication system</w:t>
      </w:r>
      <w:r w:rsidR="0014409F">
        <w:rPr>
          <w:color w:val="000000" w:themeColor="text1"/>
          <w:sz w:val="24"/>
          <w:szCs w:val="24"/>
        </w:rPr>
        <w:t xml:space="preserve"> allowed support, in collaboration with partner agencies, to be provided to the female quickly. Applying the fast</w:t>
      </w:r>
      <w:r w:rsidR="004E3B5F">
        <w:rPr>
          <w:color w:val="000000" w:themeColor="text1"/>
          <w:sz w:val="24"/>
          <w:szCs w:val="24"/>
        </w:rPr>
        <w:t>-</w:t>
      </w:r>
      <w:r w:rsidR="0014409F">
        <w:rPr>
          <w:color w:val="000000" w:themeColor="text1"/>
          <w:sz w:val="24"/>
          <w:szCs w:val="24"/>
        </w:rPr>
        <w:t xml:space="preserve">track actions meant that I was able to </w:t>
      </w:r>
      <w:r w:rsidR="004E3B5F">
        <w:rPr>
          <w:color w:val="000000" w:themeColor="text1"/>
          <w:sz w:val="24"/>
          <w:szCs w:val="24"/>
        </w:rPr>
        <w:t xml:space="preserve">gain a </w:t>
      </w:r>
      <w:r w:rsidR="004E3B5F" w:rsidRPr="004E3B5F">
        <w:rPr>
          <w:color w:val="000000" w:themeColor="text1"/>
          <w:sz w:val="24"/>
          <w:szCs w:val="24"/>
        </w:rPr>
        <w:t>perspective on the patterns of her ex-partners behaviour based on the victims understanding and how this may compare to his previous offending history;</w:t>
      </w:r>
      <w:r w:rsidR="004E3B5F">
        <w:rPr>
          <w:color w:val="000000" w:themeColor="text1"/>
          <w:sz w:val="24"/>
          <w:szCs w:val="24"/>
        </w:rPr>
        <w:t xml:space="preserve"> to help determine the speed in which actions needed to be complete  based on risks such as arrest attempts. Also, applying </w:t>
      </w:r>
      <w:r w:rsidR="008034A3">
        <w:rPr>
          <w:color w:val="000000" w:themeColor="text1"/>
          <w:sz w:val="24"/>
          <w:szCs w:val="24"/>
        </w:rPr>
        <w:t>the</w:t>
      </w:r>
      <w:r w:rsidR="004E3B5F">
        <w:rPr>
          <w:color w:val="000000" w:themeColor="text1"/>
          <w:sz w:val="24"/>
          <w:szCs w:val="24"/>
        </w:rPr>
        <w:t xml:space="preserve"> </w:t>
      </w:r>
      <w:r w:rsidR="004E3B5F" w:rsidRPr="004E3B5F">
        <w:rPr>
          <w:color w:val="000000" w:themeColor="text1"/>
          <w:sz w:val="24"/>
          <w:szCs w:val="24"/>
        </w:rPr>
        <w:t>ABC Mindset</w:t>
      </w:r>
      <w:r w:rsidR="008034A3">
        <w:rPr>
          <w:color w:val="000000" w:themeColor="text1"/>
          <w:sz w:val="24"/>
          <w:szCs w:val="24"/>
        </w:rPr>
        <w:t xml:space="preserve"> throughout proportionately testing all evidential enquiries </w:t>
      </w:r>
      <w:r w:rsidR="004E3B5F" w:rsidRPr="004E3B5F">
        <w:rPr>
          <w:color w:val="000000" w:themeColor="text1"/>
          <w:sz w:val="24"/>
          <w:szCs w:val="24"/>
        </w:rPr>
        <w:t>help</w:t>
      </w:r>
      <w:r w:rsidR="004E3B5F">
        <w:rPr>
          <w:color w:val="000000" w:themeColor="text1"/>
          <w:sz w:val="24"/>
          <w:szCs w:val="24"/>
        </w:rPr>
        <w:t>ed</w:t>
      </w:r>
      <w:r w:rsidR="004E3B5F" w:rsidRPr="004E3B5F">
        <w:rPr>
          <w:color w:val="000000" w:themeColor="text1"/>
          <w:sz w:val="24"/>
          <w:szCs w:val="24"/>
        </w:rPr>
        <w:t xml:space="preserve"> to maintain a role of impartiality and</w:t>
      </w:r>
      <w:r w:rsidR="004E3B5F">
        <w:rPr>
          <w:color w:val="000000" w:themeColor="text1"/>
          <w:sz w:val="24"/>
          <w:szCs w:val="24"/>
        </w:rPr>
        <w:t xml:space="preserve"> transparency to ensure that the</w:t>
      </w:r>
      <w:r w:rsidR="008034A3">
        <w:rPr>
          <w:color w:val="000000" w:themeColor="text1"/>
          <w:sz w:val="24"/>
          <w:szCs w:val="24"/>
        </w:rPr>
        <w:t xml:space="preserve"> investigation remained fair and respectful to those involved when submitting it to the CPS for advice.</w:t>
      </w:r>
    </w:p>
    <w:p w14:paraId="4E37D0A1" w14:textId="5F8313FC" w:rsidR="00502ED9" w:rsidRDefault="00502ED9" w:rsidP="5CE196A1">
      <w:pPr>
        <w:rPr>
          <w:rFonts w:eastAsia="Arial"/>
          <w:b/>
          <w:bCs/>
          <w:color w:val="000000" w:themeColor="text1"/>
          <w:sz w:val="24"/>
          <w:szCs w:val="24"/>
        </w:rPr>
      </w:pPr>
    </w:p>
    <w:p w14:paraId="2F20C504" w14:textId="77777777" w:rsidR="00372551" w:rsidRDefault="00372551" w:rsidP="5CE196A1">
      <w:pPr>
        <w:rPr>
          <w:rFonts w:eastAsia="Arial"/>
          <w:b/>
          <w:bCs/>
          <w:color w:val="000000" w:themeColor="text1"/>
          <w:sz w:val="24"/>
          <w:szCs w:val="24"/>
        </w:rPr>
      </w:pPr>
    </w:p>
    <w:p w14:paraId="1A6F4BF9" w14:textId="2B3F448E" w:rsidR="00372551" w:rsidRDefault="00215E29" w:rsidP="5CE196A1">
      <w:pPr>
        <w:rPr>
          <w:rFonts w:eastAsia="Arial"/>
          <w:b/>
          <w:bCs/>
          <w:color w:val="000000" w:themeColor="text1"/>
          <w:sz w:val="24"/>
          <w:szCs w:val="24"/>
        </w:rPr>
      </w:pPr>
      <w:r>
        <w:rPr>
          <w:rFonts w:eastAsia="Arial"/>
          <w:b/>
          <w:bCs/>
          <w:color w:val="000000" w:themeColor="text1"/>
          <w:sz w:val="24"/>
          <w:szCs w:val="24"/>
        </w:rPr>
        <w:t>Word Count: 219</w:t>
      </w:r>
      <w:r w:rsidR="00CC2A88">
        <w:rPr>
          <w:rFonts w:eastAsia="Arial"/>
          <w:b/>
          <w:bCs/>
          <w:color w:val="000000" w:themeColor="text1"/>
          <w:sz w:val="24"/>
          <w:szCs w:val="24"/>
        </w:rPr>
        <w:t>8</w:t>
      </w:r>
    </w:p>
    <w:p w14:paraId="4C79FADF" w14:textId="77777777" w:rsidR="00372551" w:rsidRDefault="00372551" w:rsidP="5CE196A1">
      <w:pPr>
        <w:rPr>
          <w:rFonts w:eastAsia="Arial"/>
          <w:b/>
          <w:bCs/>
          <w:color w:val="000000" w:themeColor="text1"/>
          <w:sz w:val="24"/>
          <w:szCs w:val="24"/>
        </w:rPr>
      </w:pPr>
    </w:p>
    <w:p w14:paraId="366AE599" w14:textId="77777777" w:rsidR="000E3295" w:rsidRDefault="000E3295" w:rsidP="5CE196A1">
      <w:pPr>
        <w:rPr>
          <w:rFonts w:eastAsia="Arial"/>
          <w:b/>
          <w:bCs/>
          <w:color w:val="000000" w:themeColor="text1"/>
          <w:sz w:val="24"/>
          <w:szCs w:val="24"/>
        </w:rPr>
      </w:pPr>
    </w:p>
    <w:p w14:paraId="46FB5507" w14:textId="77777777" w:rsidR="000E3295" w:rsidRDefault="000E3295" w:rsidP="5CE196A1">
      <w:pPr>
        <w:rPr>
          <w:rFonts w:eastAsia="Arial"/>
          <w:b/>
          <w:bCs/>
          <w:color w:val="000000" w:themeColor="text1"/>
          <w:sz w:val="24"/>
          <w:szCs w:val="24"/>
        </w:rPr>
      </w:pPr>
    </w:p>
    <w:p w14:paraId="1ADEFAE5" w14:textId="3DF6FAAB"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A233F09" w:rsidR="0FF883D4" w:rsidRDefault="5CE196A1" w:rsidP="5CE196A1">
      <w:r w:rsidRPr="5CE196A1">
        <w:rPr>
          <w:rFonts w:eastAsia="Arial"/>
          <w:b/>
          <w:bCs/>
          <w:color w:val="000000" w:themeColor="text1"/>
          <w:sz w:val="24"/>
          <w:szCs w:val="24"/>
        </w:rPr>
        <w:t xml:space="preserve">Signed: </w:t>
      </w:r>
      <w:r w:rsidR="00677756" w:rsidRPr="00677756">
        <w:rPr>
          <w:rFonts w:ascii="Papyrus" w:eastAsia="Arial" w:hAnsi="Papyrus"/>
          <w:b/>
          <w:bCs/>
          <w:i/>
          <w:iCs/>
          <w:color w:val="000000" w:themeColor="text1"/>
          <w:sz w:val="36"/>
          <w:szCs w:val="36"/>
        </w:rPr>
        <w:t>Daniel Thomas</w:t>
      </w:r>
    </w:p>
    <w:p w14:paraId="563192E7" w14:textId="7A83C86F" w:rsidR="0FF883D4" w:rsidRDefault="5CE196A1" w:rsidP="5CE196A1">
      <w:r w:rsidRPr="5CE196A1">
        <w:rPr>
          <w:rFonts w:eastAsia="Arial"/>
          <w:b/>
          <w:bCs/>
          <w:color w:val="000000" w:themeColor="text1"/>
          <w:sz w:val="24"/>
          <w:szCs w:val="24"/>
        </w:rPr>
        <w:t xml:space="preserve"> </w:t>
      </w:r>
    </w:p>
    <w:p w14:paraId="6B2BE7FC" w14:textId="77777777" w:rsidR="0FF883D4" w:rsidRDefault="5CE196A1" w:rsidP="000E3295">
      <w:pPr>
        <w:rPr>
          <w:b/>
          <w:bCs/>
          <w:sz w:val="24"/>
          <w:szCs w:val="24"/>
        </w:rPr>
      </w:pPr>
      <w:r w:rsidRPr="000E3295">
        <w:rPr>
          <w:rFonts w:eastAsia="Arial"/>
          <w:b/>
          <w:bCs/>
          <w:color w:val="000000" w:themeColor="text1"/>
          <w:sz w:val="24"/>
          <w:szCs w:val="24"/>
        </w:rPr>
        <w:t>Date:</w:t>
      </w:r>
      <w:r w:rsidR="000E3295" w:rsidRPr="000E3295">
        <w:rPr>
          <w:b/>
          <w:bCs/>
        </w:rPr>
        <w:t xml:space="preserve"> </w:t>
      </w:r>
      <w:r w:rsidR="000E3295" w:rsidRPr="000E3295">
        <w:rPr>
          <w:b/>
          <w:bCs/>
          <w:sz w:val="24"/>
          <w:szCs w:val="24"/>
        </w:rPr>
        <w:t>27/10/2022</w:t>
      </w:r>
    </w:p>
    <w:p w14:paraId="482B2B3A" w14:textId="6D7BAE53" w:rsidR="000E3295" w:rsidRPr="000E3295" w:rsidRDefault="000E3295" w:rsidP="000E3295">
      <w:pPr>
        <w:rPr>
          <w:b/>
          <w:bCs/>
        </w:rPr>
        <w:sectPr w:rsidR="000E3295" w:rsidRPr="000E3295"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8BCE1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w:t>
      </w:r>
      <w:r w:rsidR="00816E87">
        <w:rPr>
          <w:sz w:val="24"/>
          <w:szCs w:val="24"/>
        </w:rPr>
        <w:t xml:space="preserve"> </w:t>
      </w:r>
      <w:r w:rsidRPr="00E676F7">
        <w:rPr>
          <w:sz w:val="24"/>
          <w:szCs w:val="24"/>
        </w:rPr>
        <w:t xml:space="preserve">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543D723" w14:textId="2F6B687E" w:rsidR="004C6B07" w:rsidRDefault="004C6B07" w:rsidP="004C6B07"/>
    <w:p w14:paraId="36F07166" w14:textId="77777777" w:rsidR="00006673" w:rsidRPr="004C6B07" w:rsidRDefault="00006673" w:rsidP="004C6B07"/>
    <w:p w14:paraId="4A9E0ECD" w14:textId="7D923CFB" w:rsidR="00006673" w:rsidRPr="009C57F4" w:rsidRDefault="00006673"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Ask, K. and Alison, L. (2010) </w:t>
      </w:r>
      <w:r w:rsidR="009C57F4">
        <w:rPr>
          <w:rFonts w:asciiTheme="minorHAnsi" w:eastAsiaTheme="minorHAnsi" w:hAnsiTheme="minorHAnsi" w:cstheme="minorBidi"/>
          <w:color w:val="auto"/>
          <w:sz w:val="24"/>
          <w:szCs w:val="24"/>
          <w:lang w:eastAsia="en-US"/>
        </w:rPr>
        <w:t xml:space="preserve">‘Investigators Decision Making’, in Granhag, P.A. (eds.) </w:t>
      </w:r>
      <w:r w:rsidR="009C57F4" w:rsidRPr="009C57F4">
        <w:rPr>
          <w:rFonts w:asciiTheme="minorHAnsi" w:eastAsiaTheme="minorHAnsi" w:hAnsiTheme="minorHAnsi" w:cstheme="minorBidi"/>
          <w:i/>
          <w:iCs/>
          <w:color w:val="auto"/>
          <w:sz w:val="24"/>
          <w:szCs w:val="24"/>
          <w:lang w:eastAsia="en-US"/>
        </w:rPr>
        <w:t>Forensic Psychology in Context</w:t>
      </w:r>
      <w:r w:rsidR="009C57F4">
        <w:rPr>
          <w:rFonts w:asciiTheme="minorHAnsi" w:eastAsiaTheme="minorHAnsi" w:hAnsiTheme="minorHAnsi" w:cstheme="minorBidi"/>
          <w:color w:val="auto"/>
          <w:sz w:val="24"/>
          <w:szCs w:val="24"/>
          <w:lang w:eastAsia="en-US"/>
        </w:rPr>
        <w:t>, 1</w:t>
      </w:r>
      <w:r w:rsidR="009C57F4" w:rsidRPr="009C57F4">
        <w:rPr>
          <w:rFonts w:asciiTheme="minorHAnsi" w:eastAsiaTheme="minorHAnsi" w:hAnsiTheme="minorHAnsi" w:cstheme="minorBidi"/>
          <w:color w:val="auto"/>
          <w:sz w:val="24"/>
          <w:szCs w:val="24"/>
          <w:vertAlign w:val="superscript"/>
          <w:lang w:eastAsia="en-US"/>
        </w:rPr>
        <w:t>st</w:t>
      </w:r>
      <w:r w:rsidR="009C57F4">
        <w:rPr>
          <w:rFonts w:asciiTheme="minorHAnsi" w:eastAsiaTheme="minorHAnsi" w:hAnsiTheme="minorHAnsi" w:cstheme="minorBidi"/>
          <w:color w:val="auto"/>
          <w:sz w:val="24"/>
          <w:szCs w:val="24"/>
          <w:lang w:eastAsia="en-US"/>
        </w:rPr>
        <w:t xml:space="preserve"> </w:t>
      </w:r>
      <w:r w:rsidR="000A4C1D">
        <w:rPr>
          <w:rFonts w:asciiTheme="minorHAnsi" w:eastAsiaTheme="minorHAnsi" w:hAnsiTheme="minorHAnsi" w:cstheme="minorBidi"/>
          <w:color w:val="auto"/>
          <w:sz w:val="24"/>
          <w:szCs w:val="24"/>
          <w:lang w:eastAsia="en-US"/>
        </w:rPr>
        <w:t>e</w:t>
      </w:r>
      <w:r w:rsidR="009C57F4">
        <w:rPr>
          <w:rFonts w:asciiTheme="minorHAnsi" w:eastAsiaTheme="minorHAnsi" w:hAnsiTheme="minorHAnsi" w:cstheme="minorBidi"/>
          <w:color w:val="auto"/>
          <w:sz w:val="24"/>
          <w:szCs w:val="24"/>
          <w:lang w:eastAsia="en-US"/>
        </w:rPr>
        <w:t xml:space="preserve">d, </w:t>
      </w:r>
      <w:r w:rsidR="000A4C1D">
        <w:rPr>
          <w:rFonts w:asciiTheme="minorHAnsi" w:eastAsiaTheme="minorHAnsi" w:hAnsiTheme="minorHAnsi" w:cstheme="minorBidi"/>
          <w:color w:val="auto"/>
          <w:sz w:val="24"/>
          <w:szCs w:val="24"/>
          <w:lang w:eastAsia="en-US"/>
        </w:rPr>
        <w:t xml:space="preserve">London, Willan, pp. 35-55. </w:t>
      </w:r>
    </w:p>
    <w:p w14:paraId="12D1778E" w14:textId="46948423" w:rsidR="00816E87" w:rsidRDefault="00816E87"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6E87">
        <w:rPr>
          <w:rFonts w:asciiTheme="minorHAnsi" w:eastAsiaTheme="minorHAnsi" w:hAnsiTheme="minorHAnsi" w:cstheme="minorBidi"/>
          <w:color w:val="auto"/>
          <w:sz w:val="24"/>
          <w:szCs w:val="24"/>
          <w:lang w:eastAsia="en-US"/>
        </w:rPr>
        <w:t xml:space="preserve">Bryant, R. and Bryant, S. (2019) </w:t>
      </w:r>
      <w:r w:rsidRPr="00816E87">
        <w:rPr>
          <w:rFonts w:asciiTheme="minorHAnsi" w:eastAsiaTheme="minorHAnsi" w:hAnsiTheme="minorHAnsi" w:cstheme="minorBidi"/>
          <w:i/>
          <w:iCs/>
          <w:color w:val="auto"/>
          <w:sz w:val="24"/>
          <w:szCs w:val="24"/>
          <w:lang w:eastAsia="en-US"/>
        </w:rPr>
        <w:t>Blackstone’s Handbook for Policing Students</w:t>
      </w:r>
      <w:r w:rsidRPr="00816E87">
        <w:rPr>
          <w:rFonts w:asciiTheme="minorHAnsi" w:eastAsiaTheme="minorHAnsi" w:hAnsiTheme="minorHAnsi" w:cstheme="minorBidi"/>
          <w:color w:val="auto"/>
          <w:sz w:val="24"/>
          <w:szCs w:val="24"/>
          <w:lang w:eastAsia="en-US"/>
        </w:rPr>
        <w:t>. 14</w:t>
      </w:r>
      <w:r w:rsidRPr="00816E87">
        <w:rPr>
          <w:rFonts w:asciiTheme="minorHAnsi" w:eastAsiaTheme="minorHAnsi" w:hAnsiTheme="minorHAnsi" w:cstheme="minorBidi"/>
          <w:color w:val="auto"/>
          <w:sz w:val="24"/>
          <w:szCs w:val="24"/>
          <w:vertAlign w:val="superscript"/>
          <w:lang w:eastAsia="en-US"/>
        </w:rPr>
        <w:t>th</w:t>
      </w:r>
      <w:r w:rsidRPr="00816E87">
        <w:rPr>
          <w:rFonts w:asciiTheme="minorHAnsi" w:eastAsiaTheme="minorHAnsi" w:hAnsiTheme="minorHAnsi" w:cstheme="minorBidi"/>
          <w:color w:val="auto"/>
          <w:sz w:val="24"/>
          <w:szCs w:val="24"/>
          <w:lang w:eastAsia="en-US"/>
        </w:rPr>
        <w:t xml:space="preserve"> Edn. Oxford: Oxford University Press.  </w:t>
      </w:r>
    </w:p>
    <w:p w14:paraId="7A0082D2" w14:textId="04485EC8" w:rsidR="00C91D1E" w:rsidRDefault="00C91D1E"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Bullock, K. and Tilley, N. (2003) </w:t>
      </w:r>
      <w:r>
        <w:rPr>
          <w:rFonts w:asciiTheme="minorHAnsi" w:eastAsiaTheme="minorHAnsi" w:hAnsiTheme="minorHAnsi" w:cstheme="minorBidi"/>
          <w:i/>
          <w:iCs/>
          <w:color w:val="auto"/>
          <w:sz w:val="24"/>
          <w:szCs w:val="24"/>
          <w:lang w:eastAsia="en-US"/>
        </w:rPr>
        <w:t>Crime Reduction and Problem-orientated Policing.</w:t>
      </w:r>
      <w:r>
        <w:rPr>
          <w:rFonts w:asciiTheme="minorHAnsi" w:eastAsiaTheme="minorHAnsi" w:hAnsiTheme="minorHAnsi" w:cstheme="minorBidi"/>
          <w:color w:val="auto"/>
          <w:sz w:val="24"/>
          <w:szCs w:val="24"/>
          <w:lang w:eastAsia="en-US"/>
        </w:rPr>
        <w:t xml:space="preserve"> Cullompton: Willan. </w:t>
      </w:r>
    </w:p>
    <w:p w14:paraId="6768C0E5" w14:textId="1CFC77C8" w:rsidR="00EA0212" w:rsidRPr="00EA0212" w:rsidRDefault="00EA0212"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A0212">
        <w:rPr>
          <w:rFonts w:asciiTheme="minorHAnsi" w:eastAsiaTheme="minorHAnsi" w:hAnsiTheme="minorHAnsi" w:cstheme="minorBidi"/>
          <w:i/>
          <w:iCs/>
          <w:color w:val="auto"/>
          <w:sz w:val="24"/>
          <w:szCs w:val="24"/>
          <w:lang w:eastAsia="en-US"/>
        </w:rPr>
        <w:t>Care Act 2014</w:t>
      </w:r>
      <w:r w:rsidRPr="00EA0212">
        <w:rPr>
          <w:rFonts w:asciiTheme="minorHAnsi" w:eastAsiaTheme="minorHAnsi" w:hAnsiTheme="minorHAnsi" w:cstheme="minorBidi"/>
          <w:color w:val="auto"/>
          <w:sz w:val="24"/>
          <w:szCs w:val="24"/>
          <w:lang w:eastAsia="en-US"/>
        </w:rPr>
        <w:t xml:space="preserve">, c. 23. </w:t>
      </w:r>
      <w:r>
        <w:rPr>
          <w:rFonts w:asciiTheme="minorHAnsi" w:eastAsiaTheme="minorHAnsi" w:hAnsiTheme="minorHAnsi" w:cstheme="minorBidi"/>
          <w:color w:val="auto"/>
          <w:sz w:val="24"/>
          <w:szCs w:val="24"/>
          <w:lang w:eastAsia="en-US"/>
        </w:rPr>
        <w:t xml:space="preserve">Available at: </w:t>
      </w:r>
      <w:hyperlink r:id="rId22" w:history="1">
        <w:r w:rsidRPr="00C4335D">
          <w:rPr>
            <w:rStyle w:val="Hyperlink"/>
            <w:rFonts w:asciiTheme="minorHAnsi" w:eastAsiaTheme="minorHAnsi" w:hAnsiTheme="minorHAnsi" w:cstheme="minorBidi"/>
            <w:color w:val="auto"/>
            <w:sz w:val="24"/>
            <w:szCs w:val="24"/>
            <w:lang w:eastAsia="en-US"/>
          </w:rPr>
          <w:t>https://www.legislation.gov.uk/ukpga/2014/23/contents/enacted</w:t>
        </w:r>
      </w:hyperlink>
      <w:r w:rsidR="00C4335D" w:rsidRPr="00C4335D">
        <w:rPr>
          <w:rStyle w:val="Hyperlink"/>
          <w:rFonts w:asciiTheme="minorHAnsi" w:eastAsiaTheme="minorHAnsi" w:hAnsiTheme="minorHAnsi" w:cstheme="minorBidi"/>
          <w:color w:val="auto"/>
          <w:sz w:val="24"/>
          <w:szCs w:val="24"/>
          <w:u w:val="none"/>
          <w:lang w:eastAsia="en-US"/>
        </w:rPr>
        <w:t xml:space="preserve"> </w:t>
      </w:r>
      <w:r>
        <w:rPr>
          <w:rFonts w:asciiTheme="minorHAnsi" w:eastAsiaTheme="minorHAnsi" w:hAnsiTheme="minorHAnsi" w:cstheme="minorBidi"/>
          <w:color w:val="auto"/>
          <w:sz w:val="24"/>
          <w:szCs w:val="24"/>
          <w:lang w:eastAsia="en-US"/>
        </w:rPr>
        <w:t xml:space="preserve">(Accessed: </w:t>
      </w:r>
      <w:r w:rsidR="005C38E9">
        <w:rPr>
          <w:rFonts w:asciiTheme="minorHAnsi" w:eastAsiaTheme="minorHAnsi" w:hAnsiTheme="minorHAnsi" w:cstheme="minorBidi"/>
          <w:color w:val="auto"/>
          <w:sz w:val="24"/>
          <w:szCs w:val="24"/>
          <w:lang w:eastAsia="en-US"/>
        </w:rPr>
        <w:t xml:space="preserve">16 August 2022). </w:t>
      </w:r>
    </w:p>
    <w:p w14:paraId="05920A3D" w14:textId="42C113A5" w:rsidR="00E04EA8" w:rsidRPr="00E04EA8" w:rsidRDefault="004C6C25"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College of Policing (2013) </w:t>
      </w:r>
      <w:r w:rsidRPr="00E04EA8">
        <w:rPr>
          <w:rFonts w:asciiTheme="minorHAnsi" w:eastAsiaTheme="minorHAnsi" w:hAnsiTheme="minorHAnsi" w:cstheme="minorBidi"/>
          <w:i/>
          <w:iCs/>
          <w:color w:val="auto"/>
          <w:sz w:val="24"/>
          <w:szCs w:val="24"/>
          <w:lang w:eastAsia="en-US"/>
        </w:rPr>
        <w:t>National Decision Model</w:t>
      </w:r>
      <w:r>
        <w:rPr>
          <w:rFonts w:asciiTheme="minorHAnsi" w:eastAsiaTheme="minorHAnsi" w:hAnsiTheme="minorHAnsi" w:cstheme="minorBidi"/>
          <w:color w:val="auto"/>
          <w:sz w:val="24"/>
          <w:szCs w:val="24"/>
          <w:lang w:eastAsia="en-US"/>
        </w:rPr>
        <w:t xml:space="preserve">. Available at: </w:t>
      </w:r>
      <w:hyperlink r:id="rId23" w:history="1">
        <w:r w:rsidR="00C4335D" w:rsidRPr="00C4335D">
          <w:rPr>
            <w:rStyle w:val="Hyperlink"/>
            <w:rFonts w:asciiTheme="minorHAnsi" w:eastAsiaTheme="minorHAnsi" w:hAnsiTheme="minorHAnsi" w:cstheme="minorBidi"/>
            <w:color w:val="auto"/>
            <w:sz w:val="24"/>
            <w:szCs w:val="24"/>
            <w:lang w:eastAsia="en-US"/>
          </w:rPr>
          <w:t>https://www.college.police.uk/app/national-decision-model/national-decision-model</w:t>
        </w:r>
      </w:hyperlink>
      <w:r w:rsidRPr="00C4335D">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 xml:space="preserve">(Accessed: 15 August 2022). </w:t>
      </w:r>
    </w:p>
    <w:p w14:paraId="5F66472D" w14:textId="53E29ED2" w:rsidR="004C6B07" w:rsidRPr="00816E87" w:rsidRDefault="004C6B07" w:rsidP="004C6B07">
      <w:pPr>
        <w:rPr>
          <w:rFonts w:asciiTheme="minorHAnsi" w:hAnsiTheme="minorHAnsi" w:cstheme="minorHAnsi"/>
          <w:sz w:val="24"/>
          <w:szCs w:val="24"/>
        </w:rPr>
      </w:pPr>
      <w:r w:rsidRPr="00816E87">
        <w:rPr>
          <w:rFonts w:asciiTheme="minorHAnsi" w:hAnsiTheme="minorHAnsi" w:cstheme="minorHAnsi"/>
          <w:sz w:val="24"/>
          <w:szCs w:val="24"/>
        </w:rPr>
        <w:t xml:space="preserve">College of Policing (2021) </w:t>
      </w:r>
      <w:r w:rsidRPr="00816E87">
        <w:rPr>
          <w:rFonts w:asciiTheme="minorHAnsi" w:hAnsiTheme="minorHAnsi" w:cstheme="minorHAnsi"/>
          <w:i/>
          <w:iCs/>
          <w:sz w:val="24"/>
          <w:szCs w:val="24"/>
        </w:rPr>
        <w:t>Introduction to vulnerability-related risk</w:t>
      </w:r>
      <w:r w:rsidR="00A93F81" w:rsidRPr="00816E87">
        <w:rPr>
          <w:rFonts w:asciiTheme="minorHAnsi" w:hAnsiTheme="minorHAnsi" w:cstheme="minorHAnsi"/>
          <w:sz w:val="24"/>
          <w:szCs w:val="24"/>
        </w:rPr>
        <w:t xml:space="preserve">. Available at: </w:t>
      </w:r>
      <w:hyperlink r:id="rId24" w:history="1">
        <w:r w:rsidR="00A93F81" w:rsidRPr="00C4335D">
          <w:rPr>
            <w:rStyle w:val="Hyperlink"/>
            <w:rFonts w:asciiTheme="minorHAnsi" w:hAnsiTheme="minorHAnsi" w:cstheme="minorHAnsi"/>
            <w:color w:val="auto"/>
            <w:sz w:val="24"/>
            <w:szCs w:val="24"/>
          </w:rPr>
          <w:t>https://www.college.police.uk/guidance/vulnerability-related-risks/introduction-vulnerability-related-risk</w:t>
        </w:r>
      </w:hyperlink>
      <w:r w:rsidR="00A93F81" w:rsidRPr="00C4335D">
        <w:rPr>
          <w:rFonts w:asciiTheme="minorHAnsi" w:hAnsiTheme="minorHAnsi" w:cstheme="minorHAnsi"/>
          <w:color w:val="auto"/>
          <w:sz w:val="24"/>
          <w:szCs w:val="24"/>
        </w:rPr>
        <w:t xml:space="preserve"> </w:t>
      </w:r>
      <w:r w:rsidR="00A93F81" w:rsidRPr="00816E87">
        <w:rPr>
          <w:rFonts w:asciiTheme="minorHAnsi" w:hAnsiTheme="minorHAnsi" w:cstheme="minorHAnsi"/>
          <w:sz w:val="24"/>
          <w:szCs w:val="24"/>
        </w:rPr>
        <w:t>(Accessed: 30</w:t>
      </w:r>
      <w:r w:rsidR="00A93F81" w:rsidRPr="00816E87">
        <w:rPr>
          <w:rFonts w:asciiTheme="minorHAnsi" w:hAnsiTheme="minorHAnsi" w:cstheme="minorHAnsi"/>
          <w:sz w:val="24"/>
          <w:szCs w:val="24"/>
          <w:vertAlign w:val="superscript"/>
        </w:rPr>
        <w:t xml:space="preserve"> </w:t>
      </w:r>
      <w:r w:rsidR="00A93F81" w:rsidRPr="00816E87">
        <w:rPr>
          <w:rFonts w:asciiTheme="minorHAnsi" w:hAnsiTheme="minorHAnsi" w:cstheme="minorHAnsi"/>
          <w:sz w:val="24"/>
          <w:szCs w:val="24"/>
        </w:rPr>
        <w:t xml:space="preserve">July 2022). </w:t>
      </w:r>
    </w:p>
    <w:p w14:paraId="37F3B189" w14:textId="476E1314" w:rsidR="00A93F81" w:rsidRPr="00816E87" w:rsidRDefault="00A93F81" w:rsidP="004C6B07">
      <w:pPr>
        <w:rPr>
          <w:rFonts w:asciiTheme="minorHAnsi" w:hAnsiTheme="minorHAnsi" w:cstheme="minorHAnsi"/>
          <w:sz w:val="24"/>
          <w:szCs w:val="24"/>
        </w:rPr>
      </w:pPr>
    </w:p>
    <w:p w14:paraId="64DEC499" w14:textId="50C6D5B9" w:rsidR="00993A48" w:rsidRPr="00816E87" w:rsidRDefault="00993A48" w:rsidP="004C6B07">
      <w:pPr>
        <w:rPr>
          <w:rFonts w:asciiTheme="minorHAnsi" w:hAnsiTheme="minorHAnsi" w:cstheme="minorHAnsi"/>
          <w:sz w:val="24"/>
          <w:szCs w:val="24"/>
        </w:rPr>
      </w:pPr>
      <w:r w:rsidRPr="00816E87">
        <w:rPr>
          <w:rFonts w:asciiTheme="minorHAnsi" w:hAnsiTheme="minorHAnsi" w:cstheme="minorHAnsi"/>
          <w:sz w:val="24"/>
          <w:szCs w:val="24"/>
        </w:rPr>
        <w:t xml:space="preserve">College of Policing (2022) </w:t>
      </w:r>
      <w:r w:rsidRPr="00816E87">
        <w:rPr>
          <w:rFonts w:asciiTheme="minorHAnsi" w:hAnsiTheme="minorHAnsi" w:cstheme="minorHAnsi"/>
          <w:i/>
          <w:iCs/>
          <w:sz w:val="24"/>
          <w:szCs w:val="24"/>
        </w:rPr>
        <w:t>Investigation</w:t>
      </w:r>
      <w:r w:rsidRPr="00816E87">
        <w:rPr>
          <w:rFonts w:asciiTheme="minorHAnsi" w:hAnsiTheme="minorHAnsi" w:cstheme="minorHAnsi"/>
          <w:sz w:val="24"/>
          <w:szCs w:val="24"/>
        </w:rPr>
        <w:t xml:space="preserve">. Available at: </w:t>
      </w:r>
      <w:hyperlink r:id="rId25" w:history="1">
        <w:r w:rsidRPr="00C4335D">
          <w:rPr>
            <w:rStyle w:val="Hyperlink"/>
            <w:rFonts w:asciiTheme="minorHAnsi" w:hAnsiTheme="minorHAnsi" w:cstheme="minorHAnsi"/>
            <w:color w:val="auto"/>
            <w:sz w:val="24"/>
            <w:szCs w:val="24"/>
          </w:rPr>
          <w:t>https://www.college.police.uk/app/investigation</w:t>
        </w:r>
      </w:hyperlink>
      <w:r w:rsidRPr="00816E87">
        <w:rPr>
          <w:rFonts w:asciiTheme="minorHAnsi" w:hAnsiTheme="minorHAnsi" w:cstheme="minorHAnsi"/>
          <w:sz w:val="24"/>
          <w:szCs w:val="24"/>
        </w:rPr>
        <w:t xml:space="preserve"> (Accessed: 31 July 2022). </w:t>
      </w:r>
    </w:p>
    <w:p w14:paraId="3F91BF3E" w14:textId="77777777" w:rsidR="00993A48" w:rsidRPr="00816E87" w:rsidRDefault="00993A48" w:rsidP="004C6B07">
      <w:pPr>
        <w:rPr>
          <w:rFonts w:asciiTheme="minorHAnsi" w:hAnsiTheme="minorHAnsi" w:cstheme="minorHAnsi"/>
          <w:sz w:val="24"/>
          <w:szCs w:val="24"/>
        </w:rPr>
      </w:pPr>
    </w:p>
    <w:p w14:paraId="508B1568" w14:textId="61B1C0D3" w:rsidR="00A93F81" w:rsidRDefault="00A93F81" w:rsidP="004C6B07">
      <w:pPr>
        <w:rPr>
          <w:rFonts w:asciiTheme="minorHAnsi" w:hAnsiTheme="minorHAnsi" w:cstheme="minorHAnsi"/>
          <w:sz w:val="24"/>
          <w:szCs w:val="24"/>
        </w:rPr>
      </w:pPr>
      <w:r w:rsidRPr="00816E87">
        <w:rPr>
          <w:rFonts w:asciiTheme="minorHAnsi" w:hAnsiTheme="minorHAnsi" w:cstheme="minorHAnsi"/>
          <w:sz w:val="24"/>
          <w:szCs w:val="24"/>
        </w:rPr>
        <w:t xml:space="preserve">CPS (2017) </w:t>
      </w:r>
      <w:r w:rsidRPr="00816E87">
        <w:rPr>
          <w:rFonts w:asciiTheme="minorHAnsi" w:hAnsiTheme="minorHAnsi" w:cstheme="minorHAnsi"/>
          <w:i/>
          <w:iCs/>
          <w:sz w:val="24"/>
          <w:szCs w:val="24"/>
        </w:rPr>
        <w:t>Cyber/Online Crime</w:t>
      </w:r>
      <w:r w:rsidRPr="00816E87">
        <w:rPr>
          <w:rFonts w:asciiTheme="minorHAnsi" w:hAnsiTheme="minorHAnsi" w:cstheme="minorHAnsi"/>
          <w:sz w:val="24"/>
          <w:szCs w:val="24"/>
        </w:rPr>
        <w:t xml:space="preserve">. Available at: </w:t>
      </w:r>
      <w:hyperlink r:id="rId26" w:history="1">
        <w:r w:rsidRPr="00C4335D">
          <w:rPr>
            <w:rStyle w:val="Hyperlink"/>
            <w:rFonts w:asciiTheme="minorHAnsi" w:hAnsiTheme="minorHAnsi" w:cstheme="minorHAnsi"/>
            <w:color w:val="auto"/>
            <w:sz w:val="24"/>
            <w:szCs w:val="24"/>
          </w:rPr>
          <w:t>https://www.cps.gov.uk/crime-info/cyber-online-crime</w:t>
        </w:r>
      </w:hyperlink>
      <w:r w:rsidRPr="00816E87">
        <w:rPr>
          <w:rFonts w:asciiTheme="minorHAnsi" w:hAnsiTheme="minorHAnsi" w:cstheme="minorHAnsi"/>
          <w:sz w:val="24"/>
          <w:szCs w:val="24"/>
        </w:rPr>
        <w:t xml:space="preserve"> (Accessed: 30 July 2022). </w:t>
      </w:r>
    </w:p>
    <w:p w14:paraId="7B3F532A" w14:textId="2DA683FE" w:rsidR="00F31E9F" w:rsidRDefault="00F31E9F" w:rsidP="004C6B07">
      <w:pPr>
        <w:rPr>
          <w:rFonts w:asciiTheme="minorHAnsi" w:hAnsiTheme="minorHAnsi" w:cstheme="minorHAnsi"/>
          <w:sz w:val="24"/>
          <w:szCs w:val="24"/>
        </w:rPr>
      </w:pPr>
    </w:p>
    <w:p w14:paraId="6822695C" w14:textId="449E0915" w:rsidR="00A22485" w:rsidRPr="00A22485" w:rsidRDefault="00A22485" w:rsidP="004C6B07">
      <w:pPr>
        <w:rPr>
          <w:rFonts w:asciiTheme="minorHAnsi" w:hAnsiTheme="minorHAnsi" w:cstheme="minorHAnsi"/>
          <w:sz w:val="24"/>
          <w:szCs w:val="24"/>
        </w:rPr>
      </w:pPr>
      <w:r>
        <w:rPr>
          <w:rFonts w:asciiTheme="minorHAnsi" w:hAnsiTheme="minorHAnsi" w:cstheme="minorHAnsi"/>
          <w:sz w:val="24"/>
          <w:szCs w:val="24"/>
        </w:rPr>
        <w:t xml:space="preserve">CPS (2019) </w:t>
      </w:r>
      <w:r w:rsidRPr="00A22485">
        <w:rPr>
          <w:rFonts w:asciiTheme="minorHAnsi" w:hAnsiTheme="minorHAnsi" w:cstheme="minorHAnsi"/>
          <w:i/>
          <w:iCs/>
          <w:sz w:val="24"/>
          <w:szCs w:val="24"/>
        </w:rPr>
        <w:t>Domestic Abuse</w:t>
      </w:r>
      <w:r>
        <w:rPr>
          <w:rFonts w:asciiTheme="minorHAnsi" w:hAnsiTheme="minorHAnsi" w:cstheme="minorHAnsi"/>
          <w:sz w:val="24"/>
          <w:szCs w:val="24"/>
        </w:rPr>
        <w:t xml:space="preserve">. Available at: </w:t>
      </w:r>
      <w:hyperlink r:id="rId27" w:history="1">
        <w:r w:rsidRPr="00A22485">
          <w:rPr>
            <w:rStyle w:val="Hyperlink"/>
            <w:rFonts w:asciiTheme="minorHAnsi" w:hAnsiTheme="minorHAnsi" w:cstheme="minorHAnsi"/>
            <w:color w:val="auto"/>
            <w:sz w:val="24"/>
            <w:szCs w:val="24"/>
          </w:rPr>
          <w:t>https://www.cps.gov.uk/legal-guidance/domestic-abuse</w:t>
        </w:r>
      </w:hyperlink>
      <w:r>
        <w:rPr>
          <w:rFonts w:asciiTheme="minorHAnsi" w:hAnsiTheme="minorHAnsi" w:cstheme="minorHAnsi"/>
          <w:sz w:val="24"/>
          <w:szCs w:val="24"/>
        </w:rPr>
        <w:t xml:space="preserve"> (Accessed: 25 October 2022). </w:t>
      </w:r>
    </w:p>
    <w:p w14:paraId="1434B9AB" w14:textId="77777777" w:rsidR="00A22485" w:rsidRDefault="00A22485" w:rsidP="004C6B07">
      <w:pPr>
        <w:rPr>
          <w:rFonts w:asciiTheme="minorHAnsi" w:hAnsiTheme="minorHAnsi" w:cstheme="minorHAnsi"/>
          <w:sz w:val="24"/>
          <w:szCs w:val="24"/>
        </w:rPr>
      </w:pPr>
    </w:p>
    <w:p w14:paraId="61DC4840" w14:textId="3E2CD7C0" w:rsidR="009A2E13" w:rsidRDefault="009A2E13" w:rsidP="004C6B07">
      <w:pPr>
        <w:rPr>
          <w:rFonts w:asciiTheme="minorHAnsi" w:hAnsiTheme="minorHAnsi" w:cstheme="minorHAnsi"/>
          <w:sz w:val="24"/>
          <w:szCs w:val="24"/>
        </w:rPr>
      </w:pPr>
      <w:r w:rsidRPr="009A2E13">
        <w:rPr>
          <w:rFonts w:asciiTheme="minorHAnsi" w:hAnsiTheme="minorHAnsi" w:cstheme="minorHAnsi"/>
          <w:sz w:val="24"/>
          <w:szCs w:val="24"/>
        </w:rPr>
        <w:t xml:space="preserve">Cook, T. and Tattersall, A. (2016) </w:t>
      </w:r>
      <w:r w:rsidRPr="009A2E13">
        <w:rPr>
          <w:rFonts w:asciiTheme="minorHAnsi" w:hAnsiTheme="minorHAnsi" w:cstheme="minorHAnsi"/>
          <w:i/>
          <w:iCs/>
          <w:sz w:val="24"/>
          <w:szCs w:val="24"/>
        </w:rPr>
        <w:t>Blackstone’s Senior Investigating Officers Handbook.</w:t>
      </w:r>
      <w:r w:rsidRPr="009A2E13">
        <w:rPr>
          <w:rFonts w:asciiTheme="minorHAnsi" w:hAnsiTheme="minorHAnsi" w:cstheme="minorHAnsi"/>
          <w:sz w:val="24"/>
          <w:szCs w:val="24"/>
        </w:rPr>
        <w:t xml:space="preserve"> 4th ed. Oxford: Oxford University Press</w:t>
      </w:r>
      <w:r>
        <w:rPr>
          <w:rFonts w:asciiTheme="minorHAnsi" w:hAnsiTheme="minorHAnsi" w:cstheme="minorHAnsi"/>
          <w:sz w:val="24"/>
          <w:szCs w:val="24"/>
        </w:rPr>
        <w:t>.</w:t>
      </w:r>
    </w:p>
    <w:p w14:paraId="7AA044E8" w14:textId="77777777" w:rsidR="009A2E13" w:rsidRDefault="009A2E13" w:rsidP="004C6B07">
      <w:pPr>
        <w:rPr>
          <w:rFonts w:asciiTheme="minorHAnsi" w:hAnsiTheme="minorHAnsi" w:cstheme="minorHAnsi"/>
          <w:sz w:val="24"/>
          <w:szCs w:val="24"/>
        </w:rPr>
      </w:pPr>
    </w:p>
    <w:p w14:paraId="05A18BE1" w14:textId="693175FC" w:rsidR="00F31E9F" w:rsidRDefault="00F31E9F" w:rsidP="004C6B07">
      <w:pPr>
        <w:rPr>
          <w:rFonts w:asciiTheme="minorHAnsi" w:hAnsiTheme="minorHAnsi" w:cstheme="minorHAnsi"/>
          <w:sz w:val="24"/>
          <w:szCs w:val="24"/>
        </w:rPr>
      </w:pPr>
      <w:r>
        <w:rPr>
          <w:rFonts w:asciiTheme="minorHAnsi" w:hAnsiTheme="minorHAnsi" w:cstheme="minorHAnsi"/>
          <w:sz w:val="24"/>
          <w:szCs w:val="24"/>
        </w:rPr>
        <w:t xml:space="preserve">CPS </w:t>
      </w:r>
      <w:r w:rsidR="00766478">
        <w:rPr>
          <w:rFonts w:asciiTheme="minorHAnsi" w:hAnsiTheme="minorHAnsi" w:cstheme="minorHAnsi"/>
          <w:sz w:val="24"/>
          <w:szCs w:val="24"/>
        </w:rPr>
        <w:t xml:space="preserve">(2018) </w:t>
      </w:r>
      <w:r w:rsidR="00766478">
        <w:rPr>
          <w:rFonts w:asciiTheme="minorHAnsi" w:hAnsiTheme="minorHAnsi" w:cstheme="minorHAnsi"/>
          <w:i/>
          <w:iCs/>
          <w:sz w:val="24"/>
          <w:szCs w:val="24"/>
        </w:rPr>
        <w:t>Stalking and Harassment</w:t>
      </w:r>
      <w:r w:rsidR="00766478">
        <w:rPr>
          <w:rFonts w:asciiTheme="minorHAnsi" w:hAnsiTheme="minorHAnsi" w:cstheme="minorHAnsi"/>
          <w:sz w:val="24"/>
          <w:szCs w:val="24"/>
        </w:rPr>
        <w:t xml:space="preserve">. Available at: </w:t>
      </w:r>
      <w:hyperlink r:id="rId28" w:history="1">
        <w:r w:rsidR="00766478" w:rsidRPr="00C4335D">
          <w:rPr>
            <w:rStyle w:val="Hyperlink"/>
            <w:rFonts w:asciiTheme="minorHAnsi" w:hAnsiTheme="minorHAnsi" w:cstheme="minorHAnsi"/>
            <w:color w:val="auto"/>
            <w:sz w:val="24"/>
            <w:szCs w:val="24"/>
          </w:rPr>
          <w:t>https://www.cps.gov.uk/legal-guidance/stalking-and-harassment</w:t>
        </w:r>
      </w:hyperlink>
      <w:r w:rsidR="00766478">
        <w:rPr>
          <w:rFonts w:asciiTheme="minorHAnsi" w:hAnsiTheme="minorHAnsi" w:cstheme="minorHAnsi"/>
          <w:sz w:val="24"/>
          <w:szCs w:val="24"/>
        </w:rPr>
        <w:t xml:space="preserve"> (Accessed: 15 August 2022). </w:t>
      </w:r>
    </w:p>
    <w:p w14:paraId="298832FE" w14:textId="69190A12" w:rsidR="00C02B27" w:rsidRDefault="00C02B27" w:rsidP="004C6B07">
      <w:pPr>
        <w:rPr>
          <w:rFonts w:asciiTheme="minorHAnsi" w:hAnsiTheme="minorHAnsi" w:cstheme="minorHAnsi"/>
          <w:sz w:val="24"/>
          <w:szCs w:val="24"/>
        </w:rPr>
      </w:pPr>
    </w:p>
    <w:p w14:paraId="00A43F8A" w14:textId="70618E0D" w:rsidR="00C02B27" w:rsidRPr="00766478" w:rsidRDefault="00C02B27" w:rsidP="004C6B07">
      <w:pPr>
        <w:rPr>
          <w:rFonts w:asciiTheme="minorHAnsi" w:hAnsiTheme="minorHAnsi" w:cstheme="minorHAnsi"/>
          <w:sz w:val="24"/>
          <w:szCs w:val="24"/>
        </w:rPr>
      </w:pPr>
      <w:r w:rsidRPr="00C02B27">
        <w:rPr>
          <w:rFonts w:asciiTheme="minorHAnsi" w:hAnsiTheme="minorHAnsi" w:cstheme="minorHAnsi"/>
          <w:i/>
          <w:iCs/>
          <w:sz w:val="24"/>
          <w:szCs w:val="24"/>
        </w:rPr>
        <w:t>Criminal Procedures and Investigations Act 1996</w:t>
      </w:r>
      <w:r>
        <w:rPr>
          <w:rFonts w:asciiTheme="minorHAnsi" w:hAnsiTheme="minorHAnsi" w:cstheme="minorHAnsi"/>
          <w:sz w:val="24"/>
          <w:szCs w:val="24"/>
        </w:rPr>
        <w:t xml:space="preserve">, c.25. Available at: </w:t>
      </w:r>
      <w:hyperlink r:id="rId29" w:history="1">
        <w:r w:rsidRPr="00C02B27">
          <w:rPr>
            <w:rStyle w:val="Hyperlink"/>
            <w:rFonts w:asciiTheme="minorHAnsi" w:hAnsiTheme="minorHAnsi" w:cstheme="minorHAnsi"/>
            <w:color w:val="auto"/>
            <w:sz w:val="24"/>
            <w:szCs w:val="24"/>
          </w:rPr>
          <w:t>https://www.gov.uk/government/publications/criminal-procedure-and-investigations-act-1996-section-231-code-of-practice</w:t>
        </w:r>
      </w:hyperlink>
      <w:r>
        <w:rPr>
          <w:rFonts w:asciiTheme="minorHAnsi" w:hAnsiTheme="minorHAnsi" w:cstheme="minorHAnsi"/>
          <w:sz w:val="24"/>
          <w:szCs w:val="24"/>
        </w:rPr>
        <w:t xml:space="preserve"> (Accessed: 25 October 2022)</w:t>
      </w:r>
      <w:r w:rsidR="00A07EA2">
        <w:rPr>
          <w:rFonts w:asciiTheme="minorHAnsi" w:hAnsiTheme="minorHAnsi" w:cstheme="minorHAnsi"/>
          <w:sz w:val="24"/>
          <w:szCs w:val="24"/>
        </w:rPr>
        <w:t>.</w:t>
      </w:r>
    </w:p>
    <w:p w14:paraId="0CC37A12" w14:textId="24CEF894" w:rsidR="008F12F8" w:rsidRDefault="008F12F8" w:rsidP="004C6B07">
      <w:pPr>
        <w:rPr>
          <w:rFonts w:asciiTheme="minorHAnsi" w:hAnsiTheme="minorHAnsi" w:cstheme="minorHAnsi"/>
          <w:sz w:val="24"/>
          <w:szCs w:val="24"/>
        </w:rPr>
      </w:pPr>
    </w:p>
    <w:p w14:paraId="3322FC17" w14:textId="71CFFC93" w:rsidR="000D6C22" w:rsidRDefault="000D6C22" w:rsidP="004C6B07">
      <w:pPr>
        <w:rPr>
          <w:rFonts w:asciiTheme="minorHAnsi" w:hAnsiTheme="minorHAnsi" w:cstheme="minorHAnsi"/>
          <w:sz w:val="24"/>
          <w:szCs w:val="24"/>
        </w:rPr>
      </w:pPr>
      <w:r>
        <w:rPr>
          <w:rFonts w:asciiTheme="minorHAnsi" w:hAnsiTheme="minorHAnsi" w:cstheme="minorHAnsi"/>
          <w:sz w:val="24"/>
          <w:szCs w:val="24"/>
        </w:rPr>
        <w:t>Ford,</w:t>
      </w:r>
      <w:r w:rsidRPr="000D6C22">
        <w:rPr>
          <w:rFonts w:asciiTheme="minorHAnsi" w:hAnsiTheme="minorHAnsi" w:cstheme="minorHAnsi"/>
          <w:sz w:val="24"/>
          <w:szCs w:val="24"/>
        </w:rPr>
        <w:t xml:space="preserve"> K</w:t>
      </w:r>
      <w:r>
        <w:rPr>
          <w:rFonts w:asciiTheme="minorHAnsi" w:hAnsiTheme="minorHAnsi" w:cstheme="minorHAnsi"/>
          <w:sz w:val="24"/>
          <w:szCs w:val="24"/>
        </w:rPr>
        <w:t>.</w:t>
      </w:r>
      <w:r w:rsidRPr="000D6C22">
        <w:rPr>
          <w:rFonts w:asciiTheme="minorHAnsi" w:hAnsiTheme="minorHAnsi" w:cstheme="minorHAnsi"/>
          <w:sz w:val="24"/>
          <w:szCs w:val="24"/>
        </w:rPr>
        <w:t>, Newbury A</w:t>
      </w:r>
      <w:r>
        <w:rPr>
          <w:rFonts w:asciiTheme="minorHAnsi" w:hAnsiTheme="minorHAnsi" w:cstheme="minorHAnsi"/>
          <w:sz w:val="24"/>
          <w:szCs w:val="24"/>
        </w:rPr>
        <w:t>.</w:t>
      </w:r>
      <w:r w:rsidRPr="000D6C22">
        <w:rPr>
          <w:rFonts w:asciiTheme="minorHAnsi" w:hAnsiTheme="minorHAnsi" w:cstheme="minorHAnsi"/>
          <w:sz w:val="24"/>
          <w:szCs w:val="24"/>
        </w:rPr>
        <w:t>, Meredith Z</w:t>
      </w:r>
      <w:r>
        <w:rPr>
          <w:rFonts w:asciiTheme="minorHAnsi" w:hAnsiTheme="minorHAnsi" w:cstheme="minorHAnsi"/>
          <w:sz w:val="24"/>
          <w:szCs w:val="24"/>
        </w:rPr>
        <w:t>.</w:t>
      </w:r>
      <w:r w:rsidRPr="000D6C22">
        <w:rPr>
          <w:rFonts w:asciiTheme="minorHAnsi" w:hAnsiTheme="minorHAnsi" w:cstheme="minorHAnsi"/>
          <w:sz w:val="24"/>
          <w:szCs w:val="24"/>
        </w:rPr>
        <w:t xml:space="preserve">, </w:t>
      </w:r>
      <w:r w:rsidR="00EA0212">
        <w:rPr>
          <w:rFonts w:asciiTheme="minorHAnsi" w:hAnsiTheme="minorHAnsi" w:cstheme="minorHAnsi"/>
          <w:sz w:val="24"/>
          <w:szCs w:val="24"/>
        </w:rPr>
        <w:t xml:space="preserve">Evans, J., Hughes, K., Roderick, J., Davies, A.R. and Bellis, M.A. (2020) </w:t>
      </w:r>
      <w:r>
        <w:rPr>
          <w:rFonts w:asciiTheme="minorHAnsi" w:hAnsiTheme="minorHAnsi" w:cstheme="minorHAnsi"/>
          <w:sz w:val="24"/>
          <w:szCs w:val="24"/>
        </w:rPr>
        <w:t>‘</w:t>
      </w:r>
      <w:r w:rsidRPr="000D6C22">
        <w:rPr>
          <w:rFonts w:asciiTheme="minorHAnsi" w:hAnsiTheme="minorHAnsi" w:cstheme="minorHAnsi"/>
          <w:sz w:val="24"/>
          <w:szCs w:val="24"/>
        </w:rPr>
        <w:t>Understanding the outcome of police safeguarding notifications to social services in South Wales</w:t>
      </w:r>
      <w:r>
        <w:rPr>
          <w:rFonts w:asciiTheme="minorHAnsi" w:hAnsiTheme="minorHAnsi" w:cstheme="minorHAnsi"/>
          <w:sz w:val="24"/>
          <w:szCs w:val="24"/>
        </w:rPr>
        <w:t xml:space="preserve">’, </w:t>
      </w:r>
      <w:r w:rsidRPr="000D6C22">
        <w:rPr>
          <w:rFonts w:asciiTheme="minorHAnsi" w:hAnsiTheme="minorHAnsi" w:cstheme="minorHAnsi"/>
          <w:i/>
          <w:iCs/>
          <w:sz w:val="24"/>
          <w:szCs w:val="24"/>
        </w:rPr>
        <w:t>The Police Journal</w:t>
      </w:r>
      <w:r>
        <w:rPr>
          <w:rFonts w:asciiTheme="minorHAnsi" w:hAnsiTheme="minorHAnsi" w:cstheme="minorHAnsi"/>
          <w:sz w:val="24"/>
          <w:szCs w:val="24"/>
        </w:rPr>
        <w:t xml:space="preserve">, </w:t>
      </w:r>
      <w:r w:rsidRPr="000D6C22">
        <w:rPr>
          <w:rFonts w:asciiTheme="minorHAnsi" w:hAnsiTheme="minorHAnsi" w:cstheme="minorHAnsi"/>
          <w:sz w:val="24"/>
          <w:szCs w:val="24"/>
        </w:rPr>
        <w:t>93(2)</w:t>
      </w:r>
      <w:r>
        <w:rPr>
          <w:rFonts w:asciiTheme="minorHAnsi" w:hAnsiTheme="minorHAnsi" w:cstheme="minorHAnsi"/>
          <w:sz w:val="24"/>
          <w:szCs w:val="24"/>
        </w:rPr>
        <w:t xml:space="preserve"> pp. </w:t>
      </w:r>
      <w:r w:rsidRPr="000D6C22">
        <w:rPr>
          <w:rFonts w:asciiTheme="minorHAnsi" w:hAnsiTheme="minorHAnsi" w:cstheme="minorHAnsi"/>
          <w:sz w:val="24"/>
          <w:szCs w:val="24"/>
        </w:rPr>
        <w:t>87-108.</w:t>
      </w:r>
    </w:p>
    <w:p w14:paraId="5802BC66" w14:textId="5995BCAB" w:rsidR="000D6C22" w:rsidRDefault="000D6C22" w:rsidP="004C6B07">
      <w:pPr>
        <w:rPr>
          <w:rFonts w:asciiTheme="minorHAnsi" w:hAnsiTheme="minorHAnsi" w:cstheme="minorHAnsi"/>
          <w:sz w:val="24"/>
          <w:szCs w:val="24"/>
        </w:rPr>
      </w:pPr>
    </w:p>
    <w:p w14:paraId="51626C72" w14:textId="09FE1F4A" w:rsidR="00980C3E" w:rsidRDefault="00980C3E" w:rsidP="004C6B07">
      <w:pPr>
        <w:rPr>
          <w:rFonts w:asciiTheme="minorHAnsi" w:hAnsiTheme="minorHAnsi" w:cstheme="minorHAnsi"/>
          <w:sz w:val="24"/>
          <w:szCs w:val="24"/>
        </w:rPr>
      </w:pPr>
      <w:r>
        <w:rPr>
          <w:rFonts w:asciiTheme="minorHAnsi" w:hAnsiTheme="minorHAnsi" w:cstheme="minorHAnsi"/>
          <w:sz w:val="24"/>
          <w:szCs w:val="24"/>
        </w:rPr>
        <w:t>Fridell, L. (2022)  ‘</w:t>
      </w:r>
      <w:r w:rsidRPr="00980C3E">
        <w:rPr>
          <w:rFonts w:asciiTheme="minorHAnsi" w:hAnsiTheme="minorHAnsi" w:cstheme="minorHAnsi"/>
          <w:sz w:val="24"/>
          <w:szCs w:val="24"/>
        </w:rPr>
        <w:t>The Difference Between Explicit Bias and Implicit Bias</w:t>
      </w:r>
      <w:r>
        <w:rPr>
          <w:rFonts w:asciiTheme="minorHAnsi" w:hAnsiTheme="minorHAnsi" w:cstheme="minorHAnsi"/>
          <w:sz w:val="24"/>
          <w:szCs w:val="24"/>
        </w:rPr>
        <w:t xml:space="preserve">’, </w:t>
      </w:r>
      <w:r w:rsidRPr="00980C3E">
        <w:rPr>
          <w:rFonts w:asciiTheme="minorHAnsi" w:hAnsiTheme="minorHAnsi" w:cstheme="minorHAnsi"/>
          <w:i/>
          <w:iCs/>
          <w:sz w:val="24"/>
          <w:szCs w:val="24"/>
        </w:rPr>
        <w:t>Fair and Impartial Policing</w:t>
      </w:r>
      <w:r>
        <w:rPr>
          <w:rFonts w:asciiTheme="minorHAnsi" w:hAnsiTheme="minorHAnsi" w:cstheme="minorHAnsi"/>
          <w:sz w:val="24"/>
          <w:szCs w:val="24"/>
        </w:rPr>
        <w:t xml:space="preserve">, 30 September 2022 [Blog]. Available at: </w:t>
      </w:r>
      <w:hyperlink r:id="rId30" w:history="1">
        <w:r w:rsidRPr="00C4335D">
          <w:rPr>
            <w:rStyle w:val="Hyperlink"/>
            <w:rFonts w:asciiTheme="minorHAnsi" w:hAnsiTheme="minorHAnsi" w:cstheme="minorHAnsi"/>
            <w:color w:val="auto"/>
            <w:sz w:val="24"/>
            <w:szCs w:val="24"/>
          </w:rPr>
          <w:t>https://fipolicing.com/2022/09/30/the-difference-between-explicit-bias-and-implicit-bias/</w:t>
        </w:r>
      </w:hyperlink>
      <w:r w:rsidRPr="00C4335D">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25 September 2022). </w:t>
      </w:r>
    </w:p>
    <w:p w14:paraId="75031539" w14:textId="12522685" w:rsidR="00185A1B" w:rsidRDefault="00185A1B" w:rsidP="004C6B07">
      <w:pPr>
        <w:rPr>
          <w:rFonts w:asciiTheme="minorHAnsi" w:hAnsiTheme="minorHAnsi" w:cstheme="minorHAnsi"/>
          <w:sz w:val="24"/>
          <w:szCs w:val="24"/>
        </w:rPr>
      </w:pPr>
    </w:p>
    <w:p w14:paraId="749C64B3" w14:textId="5A886086" w:rsidR="00185A1B" w:rsidRDefault="00185A1B" w:rsidP="004C6B07">
      <w:pPr>
        <w:rPr>
          <w:rFonts w:asciiTheme="minorHAnsi" w:hAnsiTheme="minorHAnsi" w:cstheme="minorHAnsi"/>
          <w:color w:val="auto"/>
          <w:sz w:val="24"/>
          <w:szCs w:val="24"/>
        </w:rPr>
      </w:pPr>
      <w:r>
        <w:rPr>
          <w:rFonts w:asciiTheme="minorHAnsi" w:hAnsiTheme="minorHAnsi" w:cstheme="minorHAnsi"/>
          <w:sz w:val="24"/>
          <w:szCs w:val="24"/>
        </w:rPr>
        <w:t xml:space="preserve">GDAS (2022) </w:t>
      </w:r>
      <w:r w:rsidRPr="00185A1B">
        <w:rPr>
          <w:rFonts w:asciiTheme="minorHAnsi" w:hAnsiTheme="minorHAnsi" w:cstheme="minorHAnsi"/>
          <w:i/>
          <w:iCs/>
          <w:sz w:val="24"/>
          <w:szCs w:val="24"/>
        </w:rPr>
        <w:t>Gwent Drug and Alcohol Service: About Us</w:t>
      </w:r>
      <w:r>
        <w:rPr>
          <w:rFonts w:asciiTheme="minorHAnsi" w:hAnsiTheme="minorHAnsi" w:cstheme="minorHAnsi"/>
          <w:sz w:val="24"/>
          <w:szCs w:val="24"/>
        </w:rPr>
        <w:t xml:space="preserve">. Available at: </w:t>
      </w:r>
      <w:hyperlink r:id="rId31" w:history="1">
        <w:r w:rsidRPr="00185A1B">
          <w:rPr>
            <w:rStyle w:val="Hyperlink"/>
            <w:rFonts w:asciiTheme="minorHAnsi" w:hAnsiTheme="minorHAnsi" w:cstheme="minorHAnsi"/>
            <w:color w:val="auto"/>
            <w:sz w:val="24"/>
            <w:szCs w:val="24"/>
          </w:rPr>
          <w:t>https://www.gdas.wales/about-us</w:t>
        </w:r>
      </w:hyperlink>
      <w:r w:rsidRPr="00185A1B">
        <w:rPr>
          <w:rFonts w:asciiTheme="minorHAnsi" w:hAnsiTheme="minorHAnsi" w:cstheme="minorHAnsi"/>
          <w:color w:val="auto"/>
          <w:sz w:val="24"/>
          <w:szCs w:val="24"/>
        </w:rPr>
        <w:t xml:space="preserve"> (Accessed 26 October 2022). </w:t>
      </w:r>
    </w:p>
    <w:p w14:paraId="3CEBD75C" w14:textId="5632B1D2" w:rsidR="00E36C1E" w:rsidRDefault="00E36C1E" w:rsidP="004C6B07">
      <w:pPr>
        <w:rPr>
          <w:rFonts w:asciiTheme="minorHAnsi" w:hAnsiTheme="minorHAnsi" w:cstheme="minorHAnsi"/>
          <w:color w:val="auto"/>
          <w:sz w:val="24"/>
          <w:szCs w:val="24"/>
        </w:rPr>
      </w:pPr>
    </w:p>
    <w:p w14:paraId="71DCA917" w14:textId="296145CE" w:rsidR="00E36C1E" w:rsidRPr="00185A1B" w:rsidRDefault="00E36C1E" w:rsidP="004C6B07">
      <w:pPr>
        <w:rPr>
          <w:rFonts w:asciiTheme="minorHAnsi" w:hAnsiTheme="minorHAnsi" w:cstheme="minorHAnsi"/>
          <w:color w:val="auto"/>
          <w:sz w:val="24"/>
          <w:szCs w:val="24"/>
        </w:rPr>
      </w:pPr>
      <w:r w:rsidRPr="00E36C1E">
        <w:rPr>
          <w:rFonts w:asciiTheme="minorHAnsi" w:hAnsiTheme="minorHAnsi" w:cstheme="minorHAnsi"/>
          <w:color w:val="auto"/>
          <w:sz w:val="24"/>
          <w:szCs w:val="24"/>
        </w:rPr>
        <w:t>Gibbs</w:t>
      </w:r>
      <w:r>
        <w:rPr>
          <w:rFonts w:asciiTheme="minorHAnsi" w:hAnsiTheme="minorHAnsi" w:cstheme="minorHAnsi"/>
          <w:color w:val="auto"/>
          <w:sz w:val="24"/>
          <w:szCs w:val="24"/>
        </w:rPr>
        <w:t>,</w:t>
      </w:r>
      <w:r w:rsidRPr="00E36C1E">
        <w:rPr>
          <w:rFonts w:asciiTheme="minorHAnsi" w:hAnsiTheme="minorHAnsi" w:cstheme="minorHAnsi"/>
          <w:color w:val="auto"/>
          <w:sz w:val="24"/>
          <w:szCs w:val="24"/>
        </w:rPr>
        <w:t xml:space="preserve"> G</w:t>
      </w:r>
      <w:r>
        <w:rPr>
          <w:rFonts w:asciiTheme="minorHAnsi" w:hAnsiTheme="minorHAnsi" w:cstheme="minorHAnsi"/>
          <w:color w:val="auto"/>
          <w:sz w:val="24"/>
          <w:szCs w:val="24"/>
        </w:rPr>
        <w:t>.</w:t>
      </w:r>
      <w:r w:rsidRPr="00E36C1E">
        <w:rPr>
          <w:rFonts w:asciiTheme="minorHAnsi" w:hAnsiTheme="minorHAnsi" w:cstheme="minorHAnsi"/>
          <w:color w:val="auto"/>
          <w:sz w:val="24"/>
          <w:szCs w:val="24"/>
        </w:rPr>
        <w:t xml:space="preserve"> (1988) </w:t>
      </w:r>
      <w:r w:rsidRPr="00E36C1E">
        <w:rPr>
          <w:rFonts w:asciiTheme="minorHAnsi" w:hAnsiTheme="minorHAnsi" w:cstheme="minorHAnsi"/>
          <w:i/>
          <w:iCs/>
          <w:color w:val="auto"/>
          <w:sz w:val="24"/>
          <w:szCs w:val="24"/>
        </w:rPr>
        <w:t>Learning by Doing: A guide to teaching and learning methods. Further Education Unit</w:t>
      </w:r>
      <w:r w:rsidRPr="00E36C1E">
        <w:rPr>
          <w:rFonts w:asciiTheme="minorHAnsi" w:hAnsiTheme="minorHAnsi" w:cstheme="minorHAnsi"/>
          <w:color w:val="auto"/>
          <w:sz w:val="24"/>
          <w:szCs w:val="24"/>
        </w:rPr>
        <w:t>. Oxford Polytechnic: Oxford.</w:t>
      </w:r>
    </w:p>
    <w:p w14:paraId="790B5359" w14:textId="77777777" w:rsidR="00980C3E" w:rsidRPr="00185A1B" w:rsidRDefault="00980C3E" w:rsidP="004C6B07">
      <w:pPr>
        <w:rPr>
          <w:rFonts w:asciiTheme="minorHAnsi" w:hAnsiTheme="minorHAnsi" w:cstheme="minorHAnsi"/>
          <w:color w:val="auto"/>
          <w:sz w:val="24"/>
          <w:szCs w:val="24"/>
        </w:rPr>
      </w:pPr>
    </w:p>
    <w:p w14:paraId="7CA35D87" w14:textId="62B5AD5D" w:rsidR="008D647F" w:rsidRDefault="008D647F" w:rsidP="004C6B07">
      <w:pPr>
        <w:rPr>
          <w:rFonts w:asciiTheme="minorHAnsi" w:hAnsiTheme="minorHAnsi" w:cstheme="minorHAnsi"/>
          <w:sz w:val="24"/>
          <w:szCs w:val="24"/>
        </w:rPr>
      </w:pPr>
      <w:r>
        <w:rPr>
          <w:rFonts w:asciiTheme="minorHAnsi" w:hAnsiTheme="minorHAnsi" w:cstheme="minorHAnsi"/>
          <w:sz w:val="24"/>
          <w:szCs w:val="24"/>
        </w:rPr>
        <w:t>Goymer, P. and Leatherdale, D. (2020) ‘</w:t>
      </w:r>
      <w:r w:rsidRPr="008D647F">
        <w:rPr>
          <w:rFonts w:asciiTheme="minorHAnsi" w:hAnsiTheme="minorHAnsi" w:cstheme="minorHAnsi"/>
          <w:sz w:val="24"/>
          <w:szCs w:val="24"/>
        </w:rPr>
        <w:t>Victims of police domestic abusers 'are powerless'</w:t>
      </w:r>
      <w:r>
        <w:rPr>
          <w:rFonts w:asciiTheme="minorHAnsi" w:hAnsiTheme="minorHAnsi" w:cstheme="minorHAnsi"/>
          <w:sz w:val="24"/>
          <w:szCs w:val="24"/>
        </w:rPr>
        <w:t xml:space="preserve">, </w:t>
      </w:r>
      <w:r>
        <w:rPr>
          <w:rFonts w:asciiTheme="minorHAnsi" w:hAnsiTheme="minorHAnsi" w:cstheme="minorHAnsi"/>
          <w:i/>
          <w:iCs/>
          <w:sz w:val="24"/>
          <w:szCs w:val="24"/>
        </w:rPr>
        <w:t>BBC News</w:t>
      </w:r>
      <w:r>
        <w:rPr>
          <w:rFonts w:asciiTheme="minorHAnsi" w:hAnsiTheme="minorHAnsi" w:cstheme="minorHAnsi"/>
          <w:sz w:val="24"/>
          <w:szCs w:val="24"/>
        </w:rPr>
        <w:t xml:space="preserve">, 9 March. Available at: </w:t>
      </w:r>
      <w:hyperlink r:id="rId32" w:history="1">
        <w:r w:rsidRPr="00C4335D">
          <w:rPr>
            <w:rStyle w:val="Hyperlink"/>
            <w:rFonts w:asciiTheme="minorHAnsi" w:hAnsiTheme="minorHAnsi" w:cstheme="minorHAnsi"/>
            <w:color w:val="auto"/>
            <w:sz w:val="24"/>
            <w:szCs w:val="24"/>
          </w:rPr>
          <w:t>https://www.bbc.co.uk/news/uk-england-51773425</w:t>
        </w:r>
      </w:hyperlink>
      <w:r w:rsidRPr="00C4335D">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24 September 2022). </w:t>
      </w:r>
    </w:p>
    <w:p w14:paraId="6EC8C17E" w14:textId="77777777" w:rsidR="00C4335D" w:rsidRPr="00816E87" w:rsidRDefault="00C4335D" w:rsidP="004C6B07">
      <w:pPr>
        <w:rPr>
          <w:rFonts w:asciiTheme="minorHAnsi" w:hAnsiTheme="minorHAnsi" w:cstheme="minorHAnsi"/>
          <w:sz w:val="24"/>
          <w:szCs w:val="24"/>
        </w:rPr>
      </w:pPr>
    </w:p>
    <w:p w14:paraId="14594E82" w14:textId="101E42AA" w:rsidR="008F12F8" w:rsidRDefault="001351A3" w:rsidP="004C6B07">
      <w:pPr>
        <w:rPr>
          <w:rFonts w:asciiTheme="minorHAnsi" w:hAnsiTheme="minorHAnsi" w:cstheme="minorHAnsi"/>
          <w:sz w:val="24"/>
          <w:szCs w:val="24"/>
        </w:rPr>
      </w:pPr>
      <w:r w:rsidRPr="00816E87">
        <w:rPr>
          <w:rFonts w:asciiTheme="minorHAnsi" w:hAnsiTheme="minorHAnsi" w:cstheme="minorHAnsi"/>
          <w:sz w:val="24"/>
          <w:szCs w:val="24"/>
        </w:rPr>
        <w:t>Griffiths, A.G.F. (</w:t>
      </w:r>
      <w:r w:rsidR="00432811" w:rsidRPr="00816E87">
        <w:rPr>
          <w:rFonts w:asciiTheme="minorHAnsi" w:hAnsiTheme="minorHAnsi" w:cstheme="minorHAnsi"/>
          <w:sz w:val="24"/>
          <w:szCs w:val="24"/>
        </w:rPr>
        <w:t>1902)</w:t>
      </w:r>
      <w:r w:rsidRPr="00816E87">
        <w:rPr>
          <w:rFonts w:asciiTheme="minorHAnsi" w:hAnsiTheme="minorHAnsi" w:cstheme="minorHAnsi"/>
          <w:sz w:val="24"/>
          <w:szCs w:val="24"/>
        </w:rPr>
        <w:t xml:space="preserve"> </w:t>
      </w:r>
      <w:r w:rsidRPr="00816E87">
        <w:rPr>
          <w:rFonts w:asciiTheme="minorHAnsi" w:hAnsiTheme="minorHAnsi" w:cstheme="minorHAnsi"/>
          <w:i/>
          <w:iCs/>
          <w:sz w:val="24"/>
          <w:szCs w:val="24"/>
        </w:rPr>
        <w:t>Mysteries of police and crime</w:t>
      </w:r>
      <w:r w:rsidRPr="00816E87">
        <w:rPr>
          <w:rFonts w:asciiTheme="minorHAnsi" w:hAnsiTheme="minorHAnsi" w:cstheme="minorHAnsi"/>
          <w:sz w:val="24"/>
          <w:szCs w:val="24"/>
        </w:rPr>
        <w:t xml:space="preserve">. </w:t>
      </w:r>
      <w:r w:rsidR="00432811" w:rsidRPr="00816E87">
        <w:rPr>
          <w:rFonts w:asciiTheme="minorHAnsi" w:hAnsiTheme="minorHAnsi" w:cstheme="minorHAnsi"/>
          <w:sz w:val="24"/>
          <w:szCs w:val="24"/>
        </w:rPr>
        <w:t xml:space="preserve">Reprint, </w:t>
      </w:r>
      <w:r w:rsidRPr="00816E87">
        <w:rPr>
          <w:rFonts w:asciiTheme="minorHAnsi" w:hAnsiTheme="minorHAnsi" w:cstheme="minorHAnsi"/>
          <w:sz w:val="24"/>
          <w:szCs w:val="24"/>
        </w:rPr>
        <w:t xml:space="preserve">London: </w:t>
      </w:r>
      <w:r w:rsidR="00432811" w:rsidRPr="00816E87">
        <w:rPr>
          <w:rFonts w:asciiTheme="minorHAnsi" w:hAnsiTheme="minorHAnsi" w:cstheme="minorHAnsi"/>
          <w:sz w:val="24"/>
          <w:szCs w:val="24"/>
        </w:rPr>
        <w:t xml:space="preserve">Cassell &amp; Company, 2014. </w:t>
      </w:r>
    </w:p>
    <w:p w14:paraId="73F02FC6" w14:textId="6065ABB9" w:rsidR="00971B38" w:rsidRDefault="00971B38" w:rsidP="004C6B07">
      <w:pPr>
        <w:rPr>
          <w:rFonts w:asciiTheme="minorHAnsi" w:hAnsiTheme="minorHAnsi" w:cstheme="minorHAnsi"/>
          <w:sz w:val="24"/>
          <w:szCs w:val="24"/>
        </w:rPr>
      </w:pPr>
    </w:p>
    <w:p w14:paraId="3779CE85" w14:textId="433F5F89" w:rsidR="00971B38" w:rsidRDefault="00971B38" w:rsidP="00971B38">
      <w:pPr>
        <w:rPr>
          <w:rFonts w:asciiTheme="minorHAnsi" w:hAnsiTheme="minorHAnsi" w:cstheme="minorHAnsi"/>
          <w:sz w:val="24"/>
          <w:szCs w:val="24"/>
        </w:rPr>
      </w:pPr>
      <w:r>
        <w:rPr>
          <w:rFonts w:asciiTheme="minorHAnsi" w:hAnsiTheme="minorHAnsi" w:cstheme="minorHAnsi"/>
          <w:sz w:val="24"/>
          <w:szCs w:val="24"/>
        </w:rPr>
        <w:t xml:space="preserve">HMIC (2017) </w:t>
      </w:r>
      <w:r w:rsidRPr="00971B38">
        <w:rPr>
          <w:rFonts w:asciiTheme="minorHAnsi" w:hAnsiTheme="minorHAnsi" w:cstheme="minorHAnsi"/>
          <w:i/>
          <w:iCs/>
          <w:sz w:val="24"/>
          <w:szCs w:val="24"/>
        </w:rPr>
        <w:t>Living in fear – the police and CPS response to</w:t>
      </w:r>
      <w:r>
        <w:rPr>
          <w:rFonts w:asciiTheme="minorHAnsi" w:hAnsiTheme="minorHAnsi" w:cstheme="minorHAnsi"/>
          <w:i/>
          <w:iCs/>
          <w:sz w:val="24"/>
          <w:szCs w:val="24"/>
        </w:rPr>
        <w:t xml:space="preserve"> </w:t>
      </w:r>
      <w:r w:rsidRPr="00971B38">
        <w:rPr>
          <w:rFonts w:asciiTheme="minorHAnsi" w:hAnsiTheme="minorHAnsi" w:cstheme="minorHAnsi"/>
          <w:i/>
          <w:iCs/>
          <w:sz w:val="24"/>
          <w:szCs w:val="24"/>
        </w:rPr>
        <w:t>harassment and stalking</w:t>
      </w:r>
      <w:r>
        <w:rPr>
          <w:rFonts w:asciiTheme="minorHAnsi" w:hAnsiTheme="minorHAnsi" w:cstheme="minorHAnsi"/>
          <w:sz w:val="24"/>
          <w:szCs w:val="24"/>
        </w:rPr>
        <w:t>. Available at:</w:t>
      </w:r>
      <w:r w:rsidRPr="00C4335D">
        <w:rPr>
          <w:rFonts w:asciiTheme="minorHAnsi" w:hAnsiTheme="minorHAnsi" w:cstheme="minorHAnsi"/>
          <w:color w:val="auto"/>
          <w:sz w:val="24"/>
          <w:szCs w:val="24"/>
        </w:rPr>
        <w:t xml:space="preserve"> </w:t>
      </w:r>
      <w:hyperlink r:id="rId33" w:history="1">
        <w:r w:rsidRPr="00C4335D">
          <w:rPr>
            <w:rStyle w:val="Hyperlink"/>
            <w:rFonts w:asciiTheme="minorHAnsi" w:hAnsiTheme="minorHAnsi" w:cstheme="minorHAnsi"/>
            <w:color w:val="auto"/>
            <w:sz w:val="24"/>
            <w:szCs w:val="24"/>
          </w:rPr>
          <w:t>https://www.justiceinspectorates.gov.uk/hmicfrs/wp-content/uploads/living-in-fear-the-police-and-cps-response-to-harassment-and-stalking.pdf</w:t>
        </w:r>
      </w:hyperlink>
      <w:r>
        <w:rPr>
          <w:rFonts w:asciiTheme="minorHAnsi" w:hAnsiTheme="minorHAnsi" w:cstheme="minorHAnsi"/>
          <w:sz w:val="24"/>
          <w:szCs w:val="24"/>
        </w:rPr>
        <w:t xml:space="preserve"> (Accessed: 1 August 2022). </w:t>
      </w:r>
    </w:p>
    <w:p w14:paraId="7140E8F4" w14:textId="1438718F" w:rsidR="00F22FD0" w:rsidRDefault="00F22FD0" w:rsidP="00971B38">
      <w:pPr>
        <w:rPr>
          <w:rFonts w:asciiTheme="minorHAnsi" w:hAnsiTheme="minorHAnsi" w:cstheme="minorHAnsi"/>
          <w:sz w:val="24"/>
          <w:szCs w:val="24"/>
        </w:rPr>
      </w:pPr>
    </w:p>
    <w:p w14:paraId="5469286E" w14:textId="3303C22D" w:rsidR="00DA578B" w:rsidRPr="00DA578B" w:rsidRDefault="00DA578B" w:rsidP="00DA578B">
      <w:pPr>
        <w:rPr>
          <w:rFonts w:asciiTheme="minorHAnsi" w:hAnsiTheme="minorHAnsi" w:cstheme="minorHAnsi"/>
          <w:sz w:val="24"/>
          <w:szCs w:val="24"/>
        </w:rPr>
      </w:pPr>
      <w:r>
        <w:rPr>
          <w:rFonts w:asciiTheme="minorHAnsi" w:hAnsiTheme="minorHAnsi" w:cstheme="minorHAnsi"/>
          <w:sz w:val="24"/>
          <w:szCs w:val="24"/>
        </w:rPr>
        <w:t xml:space="preserve">HMICFRS (2019) </w:t>
      </w:r>
      <w:r w:rsidRPr="00DA578B">
        <w:rPr>
          <w:rFonts w:asciiTheme="minorHAnsi" w:hAnsiTheme="minorHAnsi" w:cstheme="minorHAnsi"/>
          <w:i/>
          <w:iCs/>
          <w:sz w:val="24"/>
          <w:szCs w:val="24"/>
        </w:rPr>
        <w:t>The police response to domestic abuse: An update report</w:t>
      </w:r>
      <w:r>
        <w:rPr>
          <w:rFonts w:asciiTheme="minorHAnsi" w:hAnsiTheme="minorHAnsi" w:cstheme="minorHAnsi"/>
          <w:sz w:val="24"/>
          <w:szCs w:val="24"/>
        </w:rPr>
        <w:t xml:space="preserve">. Available at: </w:t>
      </w:r>
      <w:hyperlink r:id="rId34" w:history="1">
        <w:r w:rsidRPr="00C4335D">
          <w:rPr>
            <w:rStyle w:val="Hyperlink"/>
            <w:rFonts w:asciiTheme="minorHAnsi" w:hAnsiTheme="minorHAnsi" w:cstheme="minorHAnsi"/>
            <w:color w:val="auto"/>
            <w:sz w:val="24"/>
            <w:szCs w:val="24"/>
          </w:rPr>
          <w:t>https://www.justiceinspectorates.gov.uk/hmicfrs/wp-content/uploads/the-police-response-to-domestic-abuse-an-update-report.pdf</w:t>
        </w:r>
      </w:hyperlink>
      <w:r>
        <w:rPr>
          <w:rFonts w:asciiTheme="minorHAnsi" w:hAnsiTheme="minorHAnsi" w:cstheme="minorHAnsi"/>
          <w:sz w:val="24"/>
          <w:szCs w:val="24"/>
        </w:rPr>
        <w:t xml:space="preserve"> (Accessed 24 September 2022). </w:t>
      </w:r>
    </w:p>
    <w:p w14:paraId="7AF49657" w14:textId="77777777" w:rsidR="00DA578B" w:rsidRDefault="00DA578B" w:rsidP="00971B38">
      <w:pPr>
        <w:rPr>
          <w:rFonts w:asciiTheme="minorHAnsi" w:hAnsiTheme="minorHAnsi" w:cstheme="minorHAnsi"/>
          <w:sz w:val="24"/>
          <w:szCs w:val="24"/>
        </w:rPr>
      </w:pPr>
    </w:p>
    <w:p w14:paraId="04C9A6CC" w14:textId="4AB252FA" w:rsidR="00A22861" w:rsidRPr="00A22861" w:rsidRDefault="00A22861" w:rsidP="00A22861">
      <w:pPr>
        <w:rPr>
          <w:rFonts w:asciiTheme="minorHAnsi" w:hAnsiTheme="minorHAnsi" w:cstheme="minorHAnsi"/>
          <w:sz w:val="24"/>
          <w:szCs w:val="24"/>
        </w:rPr>
      </w:pPr>
      <w:r>
        <w:rPr>
          <w:rFonts w:asciiTheme="minorHAnsi" w:hAnsiTheme="minorHAnsi" w:cstheme="minorHAnsi"/>
          <w:sz w:val="24"/>
          <w:szCs w:val="24"/>
        </w:rPr>
        <w:t xml:space="preserve">Home Office (2010) </w:t>
      </w:r>
      <w:r w:rsidRPr="00A22861">
        <w:rPr>
          <w:rFonts w:asciiTheme="minorHAnsi" w:hAnsiTheme="minorHAnsi" w:cstheme="minorHAnsi"/>
          <w:i/>
          <w:iCs/>
          <w:sz w:val="24"/>
          <w:szCs w:val="24"/>
        </w:rPr>
        <w:t>Policing in the 21st Century: Reconnecting police and the people</w:t>
      </w:r>
      <w:r>
        <w:rPr>
          <w:rFonts w:asciiTheme="minorHAnsi" w:hAnsiTheme="minorHAnsi" w:cstheme="minorHAnsi"/>
          <w:sz w:val="24"/>
          <w:szCs w:val="24"/>
        </w:rPr>
        <w:t xml:space="preserve">. Available at: </w:t>
      </w:r>
      <w:hyperlink r:id="rId35" w:history="1">
        <w:r w:rsidRPr="00C4335D">
          <w:rPr>
            <w:rStyle w:val="Hyperlink"/>
            <w:rFonts w:asciiTheme="minorHAnsi" w:hAnsiTheme="minorHAnsi" w:cstheme="minorHAnsi"/>
            <w:color w:val="auto"/>
            <w:sz w:val="24"/>
            <w:szCs w:val="24"/>
          </w:rPr>
          <w:t>https://assets.publishing.service.gov.uk/government/uploads/system/uploads/attachment_data/file/118233/response-policing-21st.pdf</w:t>
        </w:r>
      </w:hyperlink>
      <w:r w:rsidRPr="00C4335D">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16 August 2022). </w:t>
      </w:r>
    </w:p>
    <w:p w14:paraId="64817610" w14:textId="17D314BF" w:rsidR="00A22861" w:rsidRDefault="00A22861" w:rsidP="00971B38">
      <w:pPr>
        <w:rPr>
          <w:rFonts w:asciiTheme="minorHAnsi" w:hAnsiTheme="minorHAnsi" w:cstheme="minorHAnsi"/>
          <w:sz w:val="24"/>
          <w:szCs w:val="24"/>
        </w:rPr>
      </w:pPr>
    </w:p>
    <w:p w14:paraId="17CF9059" w14:textId="35376246" w:rsidR="00185A1B" w:rsidRPr="00C63D43" w:rsidRDefault="00185A1B" w:rsidP="00971B38">
      <w:pPr>
        <w:rPr>
          <w:rFonts w:asciiTheme="minorHAnsi" w:hAnsiTheme="minorHAnsi" w:cstheme="minorHAnsi"/>
          <w:sz w:val="24"/>
          <w:szCs w:val="24"/>
        </w:rPr>
      </w:pPr>
      <w:r>
        <w:rPr>
          <w:rFonts w:asciiTheme="minorHAnsi" w:hAnsiTheme="minorHAnsi" w:cstheme="minorHAnsi"/>
          <w:sz w:val="24"/>
          <w:szCs w:val="24"/>
        </w:rPr>
        <w:t>Home Office (</w:t>
      </w:r>
      <w:r w:rsidR="00C63D43">
        <w:rPr>
          <w:rFonts w:asciiTheme="minorHAnsi" w:hAnsiTheme="minorHAnsi" w:cstheme="minorHAnsi"/>
          <w:sz w:val="24"/>
          <w:szCs w:val="24"/>
        </w:rPr>
        <w:t xml:space="preserve">2020) </w:t>
      </w:r>
      <w:r w:rsidR="00C63D43">
        <w:rPr>
          <w:rFonts w:asciiTheme="minorHAnsi" w:hAnsiTheme="minorHAnsi" w:cstheme="minorHAnsi"/>
          <w:i/>
          <w:iCs/>
          <w:sz w:val="24"/>
          <w:szCs w:val="24"/>
        </w:rPr>
        <w:t>Interviewing Suspects</w:t>
      </w:r>
      <w:r w:rsidR="00C63D43">
        <w:rPr>
          <w:rFonts w:asciiTheme="minorHAnsi" w:hAnsiTheme="minorHAnsi" w:cstheme="minorHAnsi"/>
          <w:sz w:val="24"/>
          <w:szCs w:val="24"/>
        </w:rPr>
        <w:t xml:space="preserve">. Available at: </w:t>
      </w:r>
      <w:hyperlink r:id="rId36" w:history="1">
        <w:r w:rsidR="00C63D43" w:rsidRPr="00C63D43">
          <w:rPr>
            <w:rStyle w:val="Hyperlink"/>
            <w:rFonts w:asciiTheme="minorHAnsi" w:hAnsiTheme="minorHAnsi" w:cstheme="minorHAnsi"/>
            <w:color w:val="auto"/>
            <w:sz w:val="24"/>
            <w:szCs w:val="24"/>
          </w:rPr>
          <w:t>https://assets.publishing.service.gov.uk/government/uploads/system/uploads/attachment_data/file/864940/interviewing-suspects-v7.0.pdf</w:t>
        </w:r>
      </w:hyperlink>
      <w:r w:rsidR="00C63D43">
        <w:rPr>
          <w:rFonts w:asciiTheme="minorHAnsi" w:hAnsiTheme="minorHAnsi" w:cstheme="minorHAnsi"/>
          <w:sz w:val="24"/>
          <w:szCs w:val="24"/>
        </w:rPr>
        <w:t xml:space="preserve"> (Accessed 26 October 2022). </w:t>
      </w:r>
    </w:p>
    <w:p w14:paraId="4D256B26" w14:textId="2F8C7356" w:rsidR="00185A1B" w:rsidRDefault="00185A1B" w:rsidP="00971B38">
      <w:pPr>
        <w:rPr>
          <w:rFonts w:asciiTheme="minorHAnsi" w:hAnsiTheme="minorHAnsi" w:cstheme="minorHAnsi"/>
          <w:sz w:val="24"/>
          <w:szCs w:val="24"/>
        </w:rPr>
      </w:pPr>
    </w:p>
    <w:p w14:paraId="3A317E9D" w14:textId="77777777" w:rsidR="00185A1B" w:rsidRDefault="00185A1B" w:rsidP="00971B38">
      <w:pPr>
        <w:rPr>
          <w:rFonts w:asciiTheme="minorHAnsi" w:hAnsiTheme="minorHAnsi" w:cstheme="minorHAnsi"/>
          <w:sz w:val="24"/>
          <w:szCs w:val="24"/>
        </w:rPr>
      </w:pPr>
    </w:p>
    <w:p w14:paraId="7E318EC6" w14:textId="3549076E" w:rsidR="003B14CB" w:rsidRPr="003B14CB" w:rsidRDefault="003B14CB" w:rsidP="00971B38">
      <w:pPr>
        <w:rPr>
          <w:rFonts w:asciiTheme="minorHAnsi" w:hAnsiTheme="minorHAnsi" w:cstheme="minorHAnsi"/>
          <w:sz w:val="24"/>
          <w:szCs w:val="24"/>
        </w:rPr>
      </w:pPr>
      <w:r>
        <w:rPr>
          <w:rFonts w:asciiTheme="minorHAnsi" w:hAnsiTheme="minorHAnsi" w:cstheme="minorHAnsi"/>
          <w:sz w:val="24"/>
          <w:szCs w:val="24"/>
        </w:rPr>
        <w:t xml:space="preserve">Home Office (2022) </w:t>
      </w:r>
      <w:r>
        <w:rPr>
          <w:rFonts w:asciiTheme="minorHAnsi" w:hAnsiTheme="minorHAnsi" w:cstheme="minorHAnsi"/>
          <w:i/>
          <w:iCs/>
          <w:sz w:val="24"/>
          <w:szCs w:val="24"/>
        </w:rPr>
        <w:t xml:space="preserve">Home Office Counting Rules for Recorded Crime. </w:t>
      </w:r>
      <w:r>
        <w:rPr>
          <w:rFonts w:asciiTheme="minorHAnsi" w:hAnsiTheme="minorHAnsi" w:cstheme="minorHAnsi"/>
          <w:sz w:val="24"/>
          <w:szCs w:val="24"/>
        </w:rPr>
        <w:t xml:space="preserve">Available at: </w:t>
      </w:r>
      <w:hyperlink r:id="rId37" w:history="1">
        <w:r w:rsidRPr="00C4335D">
          <w:rPr>
            <w:rStyle w:val="Hyperlink"/>
            <w:rFonts w:asciiTheme="minorHAnsi" w:hAnsiTheme="minorHAnsi" w:cstheme="minorHAnsi"/>
            <w:color w:val="auto"/>
            <w:sz w:val="24"/>
            <w:szCs w:val="24"/>
          </w:rPr>
          <w:t>https://assets.publishing.service.gov.uk/government/uploads/system/uploads/attachment_data/file/1099880/hocr-complete-july-22.pdf</w:t>
        </w:r>
      </w:hyperlink>
      <w:r w:rsidRPr="00C4335D">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21 September 2022). </w:t>
      </w:r>
    </w:p>
    <w:p w14:paraId="69B3DCB9" w14:textId="66C111B5" w:rsidR="003B14CB" w:rsidRDefault="003B14CB" w:rsidP="00971B38">
      <w:pPr>
        <w:rPr>
          <w:rFonts w:asciiTheme="minorHAnsi" w:hAnsiTheme="minorHAnsi" w:cstheme="minorHAnsi"/>
          <w:sz w:val="24"/>
          <w:szCs w:val="24"/>
        </w:rPr>
      </w:pPr>
    </w:p>
    <w:p w14:paraId="17D13CC6" w14:textId="5A62130B" w:rsidR="00EA0528" w:rsidRDefault="00EA0528" w:rsidP="00971B38">
      <w:pPr>
        <w:rPr>
          <w:rFonts w:asciiTheme="minorHAnsi" w:hAnsiTheme="minorHAnsi" w:cstheme="minorHAnsi"/>
          <w:sz w:val="24"/>
          <w:szCs w:val="24"/>
        </w:rPr>
      </w:pPr>
      <w:r w:rsidRPr="00EA0528">
        <w:rPr>
          <w:rFonts w:asciiTheme="minorHAnsi" w:hAnsiTheme="minorHAnsi" w:cstheme="minorHAnsi"/>
          <w:sz w:val="24"/>
          <w:szCs w:val="24"/>
        </w:rPr>
        <w:lastRenderedPageBreak/>
        <w:t>Jerath, K., Tompson, L.,</w:t>
      </w:r>
      <w:r>
        <w:rPr>
          <w:rFonts w:asciiTheme="minorHAnsi" w:hAnsiTheme="minorHAnsi" w:cstheme="minorHAnsi"/>
          <w:sz w:val="24"/>
          <w:szCs w:val="24"/>
        </w:rPr>
        <w:t xml:space="preserve"> and</w:t>
      </w:r>
      <w:r w:rsidRPr="00EA0528">
        <w:rPr>
          <w:rFonts w:asciiTheme="minorHAnsi" w:hAnsiTheme="minorHAnsi" w:cstheme="minorHAnsi"/>
          <w:sz w:val="24"/>
          <w:szCs w:val="24"/>
        </w:rPr>
        <w:t xml:space="preserve"> Belur, J. (2022)</w:t>
      </w:r>
      <w:r>
        <w:rPr>
          <w:rFonts w:asciiTheme="minorHAnsi" w:hAnsiTheme="minorHAnsi" w:cstheme="minorHAnsi"/>
          <w:sz w:val="24"/>
          <w:szCs w:val="24"/>
        </w:rPr>
        <w:t xml:space="preserve"> ‘</w:t>
      </w:r>
      <w:r w:rsidRPr="00EA0528">
        <w:rPr>
          <w:rFonts w:asciiTheme="minorHAnsi" w:hAnsiTheme="minorHAnsi" w:cstheme="minorHAnsi"/>
          <w:sz w:val="24"/>
          <w:szCs w:val="24"/>
        </w:rPr>
        <w:t>Risk Management in Stalking Victims: A Multi-Agency Approach to Victim Advocacy</w:t>
      </w:r>
      <w:r>
        <w:rPr>
          <w:rFonts w:asciiTheme="minorHAnsi" w:hAnsiTheme="minorHAnsi" w:cstheme="minorHAnsi"/>
          <w:sz w:val="24"/>
          <w:szCs w:val="24"/>
        </w:rPr>
        <w:t>’,</w:t>
      </w:r>
      <w:r w:rsidRPr="00EA0528">
        <w:rPr>
          <w:rFonts w:asciiTheme="minorHAnsi" w:hAnsiTheme="minorHAnsi" w:cstheme="minorHAnsi"/>
          <w:sz w:val="24"/>
          <w:szCs w:val="24"/>
        </w:rPr>
        <w:t xml:space="preserve"> </w:t>
      </w:r>
      <w:r w:rsidRPr="00EA0528">
        <w:rPr>
          <w:rFonts w:asciiTheme="minorHAnsi" w:hAnsiTheme="minorHAnsi" w:cstheme="minorHAnsi"/>
          <w:i/>
          <w:iCs/>
          <w:sz w:val="24"/>
          <w:szCs w:val="24"/>
        </w:rPr>
        <w:t>Journal of interpersonal violence</w:t>
      </w:r>
      <w:r w:rsidRPr="00EA0528">
        <w:rPr>
          <w:rFonts w:asciiTheme="minorHAnsi" w:hAnsiTheme="minorHAnsi" w:cstheme="minorHAnsi"/>
          <w:sz w:val="24"/>
          <w:szCs w:val="24"/>
        </w:rPr>
        <w:t xml:space="preserve">, 37(11-12), </w:t>
      </w:r>
      <w:r>
        <w:rPr>
          <w:rFonts w:asciiTheme="minorHAnsi" w:hAnsiTheme="minorHAnsi" w:cstheme="minorHAnsi"/>
          <w:sz w:val="24"/>
          <w:szCs w:val="24"/>
        </w:rPr>
        <w:t xml:space="preserve">pp. </w:t>
      </w:r>
      <w:r w:rsidRPr="00EA0528">
        <w:rPr>
          <w:rFonts w:asciiTheme="minorHAnsi" w:hAnsiTheme="minorHAnsi" w:cstheme="minorHAnsi"/>
          <w:sz w:val="24"/>
          <w:szCs w:val="24"/>
        </w:rPr>
        <w:t>8989–9015.</w:t>
      </w:r>
    </w:p>
    <w:p w14:paraId="375C81DB" w14:textId="77777777" w:rsidR="00EA0528" w:rsidRDefault="00EA0528" w:rsidP="00971B38">
      <w:pPr>
        <w:rPr>
          <w:rFonts w:asciiTheme="minorHAnsi" w:hAnsiTheme="minorHAnsi" w:cstheme="minorHAnsi"/>
          <w:sz w:val="24"/>
          <w:szCs w:val="24"/>
        </w:rPr>
      </w:pPr>
    </w:p>
    <w:p w14:paraId="4F0323BE" w14:textId="77777777" w:rsidR="00F22FD0" w:rsidRPr="00F22FD0" w:rsidRDefault="00F22FD0" w:rsidP="00F22FD0">
      <w:pPr>
        <w:rPr>
          <w:rFonts w:asciiTheme="minorHAnsi" w:hAnsiTheme="minorHAnsi" w:cstheme="minorHAnsi"/>
          <w:sz w:val="24"/>
          <w:szCs w:val="24"/>
        </w:rPr>
      </w:pPr>
      <w:r>
        <w:rPr>
          <w:rFonts w:asciiTheme="minorHAnsi" w:hAnsiTheme="minorHAnsi" w:cstheme="minorHAnsi"/>
          <w:sz w:val="24"/>
          <w:szCs w:val="24"/>
        </w:rPr>
        <w:t>Kumar, K.M. and Rajan, A. (2018) ‘</w:t>
      </w:r>
      <w:r w:rsidRPr="00F22FD0">
        <w:rPr>
          <w:rFonts w:asciiTheme="minorHAnsi" w:hAnsiTheme="minorHAnsi" w:cstheme="minorHAnsi"/>
          <w:sz w:val="24"/>
          <w:szCs w:val="24"/>
        </w:rPr>
        <w:t xml:space="preserve">A Critical Study on Stalking and its Impact on </w:t>
      </w:r>
    </w:p>
    <w:p w14:paraId="42E73504" w14:textId="4EC1CCA6" w:rsidR="00F22FD0" w:rsidRPr="0044018E" w:rsidRDefault="00F22FD0" w:rsidP="00F22FD0">
      <w:pPr>
        <w:rPr>
          <w:rFonts w:asciiTheme="minorHAnsi" w:hAnsiTheme="minorHAnsi" w:cstheme="minorHAnsi"/>
          <w:sz w:val="24"/>
          <w:szCs w:val="24"/>
        </w:rPr>
      </w:pPr>
      <w:r w:rsidRPr="00F22FD0">
        <w:rPr>
          <w:rFonts w:asciiTheme="minorHAnsi" w:hAnsiTheme="minorHAnsi" w:cstheme="minorHAnsi"/>
          <w:sz w:val="24"/>
          <w:szCs w:val="24"/>
        </w:rPr>
        <w:t>Vulnerable Group of Women and Minors</w:t>
      </w:r>
      <w:r>
        <w:rPr>
          <w:rFonts w:asciiTheme="minorHAnsi" w:hAnsiTheme="minorHAnsi" w:cstheme="minorHAnsi"/>
          <w:sz w:val="24"/>
          <w:szCs w:val="24"/>
        </w:rPr>
        <w:t>’</w:t>
      </w:r>
      <w:r w:rsidR="0044018E">
        <w:rPr>
          <w:rFonts w:asciiTheme="minorHAnsi" w:hAnsiTheme="minorHAnsi" w:cstheme="minorHAnsi"/>
          <w:sz w:val="24"/>
          <w:szCs w:val="24"/>
        </w:rPr>
        <w:t xml:space="preserve">, </w:t>
      </w:r>
      <w:r w:rsidR="0044018E" w:rsidRPr="0044018E">
        <w:rPr>
          <w:rFonts w:asciiTheme="minorHAnsi" w:hAnsiTheme="minorHAnsi" w:cstheme="minorHAnsi"/>
          <w:i/>
          <w:iCs/>
          <w:sz w:val="24"/>
          <w:szCs w:val="24"/>
        </w:rPr>
        <w:t>International Journal of Pure and Applied Mathematic</w:t>
      </w:r>
      <w:r w:rsidR="0044018E">
        <w:rPr>
          <w:rFonts w:asciiTheme="minorHAnsi" w:hAnsiTheme="minorHAnsi" w:cstheme="minorHAnsi"/>
          <w:i/>
          <w:iCs/>
          <w:sz w:val="24"/>
          <w:szCs w:val="24"/>
        </w:rPr>
        <w:t>s</w:t>
      </w:r>
      <w:r w:rsidR="0044018E">
        <w:rPr>
          <w:rFonts w:asciiTheme="minorHAnsi" w:hAnsiTheme="minorHAnsi" w:cstheme="minorHAnsi"/>
          <w:sz w:val="24"/>
          <w:szCs w:val="24"/>
        </w:rPr>
        <w:t xml:space="preserve">, 119(17), pp. 1705-1716. </w:t>
      </w:r>
    </w:p>
    <w:p w14:paraId="1EAED278" w14:textId="53199687" w:rsidR="00F22FD0" w:rsidRDefault="00F22FD0" w:rsidP="00971B38">
      <w:pPr>
        <w:rPr>
          <w:rFonts w:asciiTheme="minorHAnsi" w:hAnsiTheme="minorHAnsi" w:cstheme="minorHAnsi"/>
          <w:sz w:val="24"/>
          <w:szCs w:val="24"/>
        </w:rPr>
      </w:pPr>
    </w:p>
    <w:p w14:paraId="40D01D02" w14:textId="3318B987" w:rsidR="003062C4" w:rsidRDefault="00EA0212" w:rsidP="00EA0212">
      <w:pPr>
        <w:rPr>
          <w:rFonts w:asciiTheme="minorHAnsi" w:hAnsiTheme="minorHAnsi" w:cstheme="minorHAnsi"/>
          <w:sz w:val="24"/>
          <w:szCs w:val="24"/>
        </w:rPr>
      </w:pPr>
      <w:r>
        <w:rPr>
          <w:rFonts w:asciiTheme="minorHAnsi" w:hAnsiTheme="minorHAnsi" w:cstheme="minorHAnsi"/>
          <w:sz w:val="24"/>
          <w:szCs w:val="24"/>
        </w:rPr>
        <w:t>Lamin, S.A. and</w:t>
      </w:r>
      <w:r w:rsidRPr="00EA0212">
        <w:rPr>
          <w:rFonts w:asciiTheme="minorHAnsi" w:hAnsiTheme="minorHAnsi" w:cstheme="minorHAnsi"/>
          <w:sz w:val="24"/>
          <w:szCs w:val="24"/>
        </w:rPr>
        <w:t xml:space="preserve"> Teboh</w:t>
      </w:r>
      <w:r>
        <w:rPr>
          <w:rFonts w:asciiTheme="minorHAnsi" w:hAnsiTheme="minorHAnsi" w:cstheme="minorHAnsi"/>
          <w:sz w:val="24"/>
          <w:szCs w:val="24"/>
        </w:rPr>
        <w:t>, C.</w:t>
      </w:r>
      <w:r w:rsidRPr="00EA0212">
        <w:rPr>
          <w:rFonts w:asciiTheme="minorHAnsi" w:hAnsiTheme="minorHAnsi" w:cstheme="minorHAnsi"/>
          <w:sz w:val="24"/>
          <w:szCs w:val="24"/>
        </w:rPr>
        <w:t xml:space="preserve"> (2016) </w:t>
      </w:r>
      <w:r>
        <w:rPr>
          <w:rFonts w:asciiTheme="minorHAnsi" w:hAnsiTheme="minorHAnsi" w:cstheme="minorHAnsi"/>
          <w:sz w:val="24"/>
          <w:szCs w:val="24"/>
        </w:rPr>
        <w:t>‘</w:t>
      </w:r>
      <w:r w:rsidRPr="00EA0212">
        <w:rPr>
          <w:rFonts w:asciiTheme="minorHAnsi" w:hAnsiTheme="minorHAnsi" w:cstheme="minorHAnsi"/>
          <w:sz w:val="24"/>
          <w:szCs w:val="24"/>
        </w:rPr>
        <w:t>Police social work and community policing</w:t>
      </w:r>
      <w:r>
        <w:rPr>
          <w:rFonts w:asciiTheme="minorHAnsi" w:hAnsiTheme="minorHAnsi" w:cstheme="minorHAnsi"/>
          <w:sz w:val="24"/>
          <w:szCs w:val="24"/>
        </w:rPr>
        <w:t>’</w:t>
      </w:r>
      <w:r w:rsidRPr="00EA0212">
        <w:rPr>
          <w:rFonts w:asciiTheme="minorHAnsi" w:hAnsiTheme="minorHAnsi" w:cstheme="minorHAnsi"/>
          <w:sz w:val="24"/>
          <w:szCs w:val="24"/>
        </w:rPr>
        <w:t xml:space="preserve">, </w:t>
      </w:r>
      <w:r w:rsidRPr="00EA0212">
        <w:rPr>
          <w:rFonts w:asciiTheme="minorHAnsi" w:hAnsiTheme="minorHAnsi" w:cstheme="minorHAnsi"/>
          <w:i/>
          <w:iCs/>
          <w:sz w:val="24"/>
          <w:szCs w:val="24"/>
        </w:rPr>
        <w:t>Cogent Social Sciences</w:t>
      </w:r>
      <w:r w:rsidRPr="00EA0212">
        <w:rPr>
          <w:rFonts w:asciiTheme="minorHAnsi" w:hAnsiTheme="minorHAnsi" w:cstheme="minorHAnsi"/>
          <w:sz w:val="24"/>
          <w:szCs w:val="24"/>
        </w:rPr>
        <w:t>, 2</w:t>
      </w:r>
      <w:r>
        <w:rPr>
          <w:rFonts w:asciiTheme="minorHAnsi" w:hAnsiTheme="minorHAnsi" w:cstheme="minorHAnsi"/>
          <w:sz w:val="24"/>
          <w:szCs w:val="24"/>
        </w:rPr>
        <w:t xml:space="preserve">(1), pp. 1-13. </w:t>
      </w:r>
    </w:p>
    <w:p w14:paraId="0CD35112" w14:textId="77777777" w:rsidR="003062C4" w:rsidRDefault="003062C4" w:rsidP="00EA0212">
      <w:pPr>
        <w:rPr>
          <w:rFonts w:asciiTheme="minorHAnsi" w:hAnsiTheme="minorHAnsi" w:cstheme="minorHAnsi"/>
          <w:sz w:val="24"/>
          <w:szCs w:val="24"/>
        </w:rPr>
      </w:pPr>
    </w:p>
    <w:p w14:paraId="47D36B6D" w14:textId="063B1A2C" w:rsidR="00CC417C" w:rsidRDefault="00CC417C" w:rsidP="00EA0212">
      <w:pPr>
        <w:rPr>
          <w:rFonts w:asciiTheme="minorHAnsi" w:hAnsiTheme="minorHAnsi" w:cstheme="minorHAnsi"/>
          <w:sz w:val="24"/>
          <w:szCs w:val="24"/>
        </w:rPr>
      </w:pPr>
      <w:r>
        <w:rPr>
          <w:rFonts w:asciiTheme="minorHAnsi" w:hAnsiTheme="minorHAnsi" w:cstheme="minorHAnsi"/>
          <w:sz w:val="24"/>
          <w:szCs w:val="24"/>
        </w:rPr>
        <w:t xml:space="preserve">NPCC (2019) </w:t>
      </w:r>
      <w:r w:rsidRPr="00CC417C">
        <w:rPr>
          <w:rFonts w:asciiTheme="minorHAnsi" w:hAnsiTheme="minorHAnsi" w:cstheme="minorHAnsi"/>
          <w:sz w:val="24"/>
          <w:szCs w:val="24"/>
        </w:rPr>
        <w:t>Police chiefs guide officers to impose bail conditions protecting victims and vulnerable people</w:t>
      </w:r>
      <w:r>
        <w:rPr>
          <w:rFonts w:asciiTheme="minorHAnsi" w:hAnsiTheme="minorHAnsi" w:cstheme="minorHAnsi"/>
          <w:sz w:val="24"/>
          <w:szCs w:val="24"/>
        </w:rPr>
        <w:t xml:space="preserve">. Available at: </w:t>
      </w:r>
      <w:hyperlink r:id="rId38" w:history="1">
        <w:r w:rsidRPr="00C4335D">
          <w:rPr>
            <w:rStyle w:val="Hyperlink"/>
            <w:rFonts w:asciiTheme="minorHAnsi" w:hAnsiTheme="minorHAnsi" w:cstheme="minorHAnsi"/>
            <w:color w:val="auto"/>
            <w:sz w:val="24"/>
            <w:szCs w:val="24"/>
          </w:rPr>
          <w:t>https://news.npcc.police.uk/releases/police-chiefs-guide-officers-to-impose-bail-conditions-protecting-victims-and-vulnerable-people</w:t>
        </w:r>
      </w:hyperlink>
      <w:r w:rsidRPr="00C4335D">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26 September 2022). </w:t>
      </w:r>
    </w:p>
    <w:p w14:paraId="7B2763A9" w14:textId="31275025" w:rsidR="007B756B" w:rsidRDefault="007B756B" w:rsidP="00EA0212">
      <w:pPr>
        <w:rPr>
          <w:rFonts w:asciiTheme="minorHAnsi" w:hAnsiTheme="minorHAnsi" w:cstheme="minorHAnsi"/>
          <w:sz w:val="24"/>
          <w:szCs w:val="24"/>
        </w:rPr>
      </w:pPr>
    </w:p>
    <w:p w14:paraId="732F326F" w14:textId="4BD6A222" w:rsidR="007B756B" w:rsidRDefault="007B756B" w:rsidP="00EA0212">
      <w:pPr>
        <w:rPr>
          <w:rFonts w:asciiTheme="minorHAnsi" w:hAnsiTheme="minorHAnsi" w:cstheme="minorHAnsi"/>
          <w:sz w:val="24"/>
          <w:szCs w:val="24"/>
        </w:rPr>
      </w:pPr>
      <w:r>
        <w:rPr>
          <w:rFonts w:asciiTheme="minorHAnsi" w:hAnsiTheme="minorHAnsi" w:cstheme="minorHAnsi"/>
          <w:sz w:val="24"/>
          <w:szCs w:val="24"/>
        </w:rPr>
        <w:t xml:space="preserve">Office for National Statistics (2021) </w:t>
      </w:r>
      <w:r w:rsidRPr="007B756B">
        <w:rPr>
          <w:rFonts w:asciiTheme="minorHAnsi" w:hAnsiTheme="minorHAnsi" w:cstheme="minorHAnsi"/>
          <w:i/>
          <w:iCs/>
          <w:sz w:val="24"/>
          <w:szCs w:val="24"/>
        </w:rPr>
        <w:t xml:space="preserve">Domestic abuse prevalence and trends, </w:t>
      </w:r>
      <w:proofErr w:type="gramStart"/>
      <w:r w:rsidRPr="007B756B">
        <w:rPr>
          <w:rFonts w:asciiTheme="minorHAnsi" w:hAnsiTheme="minorHAnsi" w:cstheme="minorHAnsi"/>
          <w:i/>
          <w:iCs/>
          <w:sz w:val="24"/>
          <w:szCs w:val="24"/>
        </w:rPr>
        <w:t>England</w:t>
      </w:r>
      <w:proofErr w:type="gramEnd"/>
      <w:r w:rsidRPr="007B756B">
        <w:rPr>
          <w:rFonts w:asciiTheme="minorHAnsi" w:hAnsiTheme="minorHAnsi" w:cstheme="minorHAnsi"/>
          <w:i/>
          <w:iCs/>
          <w:sz w:val="24"/>
          <w:szCs w:val="24"/>
        </w:rPr>
        <w:t xml:space="preserve"> and Wales: year ending March 2021</w:t>
      </w:r>
      <w:r>
        <w:rPr>
          <w:rFonts w:asciiTheme="minorHAnsi" w:hAnsiTheme="minorHAnsi" w:cstheme="minorHAnsi"/>
          <w:sz w:val="24"/>
          <w:szCs w:val="24"/>
        </w:rPr>
        <w:t xml:space="preserve">. Available at: </w:t>
      </w:r>
      <w:hyperlink r:id="rId39" w:history="1">
        <w:r w:rsidRPr="00C4335D">
          <w:rPr>
            <w:rStyle w:val="Hyperlink"/>
            <w:rFonts w:asciiTheme="minorHAnsi" w:hAnsiTheme="minorHAnsi" w:cstheme="minorHAnsi"/>
            <w:color w:val="auto"/>
            <w:sz w:val="24"/>
            <w:szCs w:val="24"/>
          </w:rPr>
          <w:t>https://www.ons.gov.uk/peoplepopulationandcommunity/crimeandjustice/articles/domesticabuseprevalenceandtrendsenglandandwales/yearendingmarch2021</w:t>
        </w:r>
      </w:hyperlink>
      <w:r w:rsidRPr="00C4335D">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w:t>
      </w:r>
      <w:r w:rsidR="00DA578B">
        <w:rPr>
          <w:rFonts w:asciiTheme="minorHAnsi" w:hAnsiTheme="minorHAnsi" w:cstheme="minorHAnsi"/>
          <w:sz w:val="24"/>
          <w:szCs w:val="24"/>
        </w:rPr>
        <w:t xml:space="preserve">24 September 2022). </w:t>
      </w:r>
    </w:p>
    <w:p w14:paraId="2806619B" w14:textId="77777777" w:rsidR="00DA578B" w:rsidRDefault="00DA578B" w:rsidP="00EA0212">
      <w:pPr>
        <w:rPr>
          <w:rFonts w:asciiTheme="minorHAnsi" w:hAnsiTheme="minorHAnsi" w:cstheme="minorHAnsi"/>
          <w:sz w:val="24"/>
          <w:szCs w:val="24"/>
        </w:rPr>
      </w:pPr>
    </w:p>
    <w:p w14:paraId="25C4F670" w14:textId="420D73FE" w:rsidR="0033200C" w:rsidRDefault="0033200C" w:rsidP="00EA0212">
      <w:pPr>
        <w:rPr>
          <w:rFonts w:asciiTheme="minorHAnsi" w:hAnsiTheme="minorHAnsi" w:cstheme="minorHAnsi"/>
          <w:sz w:val="24"/>
          <w:szCs w:val="24"/>
        </w:rPr>
      </w:pPr>
      <w:r w:rsidRPr="0033200C">
        <w:rPr>
          <w:rFonts w:asciiTheme="minorHAnsi" w:hAnsiTheme="minorHAnsi" w:cstheme="minorHAnsi"/>
          <w:sz w:val="24"/>
          <w:szCs w:val="24"/>
        </w:rPr>
        <w:t xml:space="preserve">Palmiotto, M. (2004) </w:t>
      </w:r>
      <w:r w:rsidRPr="0033200C">
        <w:rPr>
          <w:rFonts w:asciiTheme="minorHAnsi" w:hAnsiTheme="minorHAnsi" w:cstheme="minorHAnsi"/>
          <w:i/>
          <w:iCs/>
          <w:sz w:val="24"/>
          <w:szCs w:val="24"/>
        </w:rPr>
        <w:t>Criminal Investigation</w:t>
      </w:r>
      <w:r>
        <w:rPr>
          <w:rFonts w:asciiTheme="minorHAnsi" w:hAnsiTheme="minorHAnsi" w:cstheme="minorHAnsi"/>
          <w:sz w:val="24"/>
          <w:szCs w:val="24"/>
        </w:rPr>
        <w:t>.</w:t>
      </w:r>
      <w:r w:rsidRPr="0033200C">
        <w:rPr>
          <w:rFonts w:asciiTheme="minorHAnsi" w:hAnsiTheme="minorHAnsi" w:cstheme="minorHAnsi"/>
          <w:sz w:val="24"/>
          <w:szCs w:val="24"/>
        </w:rPr>
        <w:t xml:space="preserve"> Washington DC: University of America</w:t>
      </w:r>
      <w:r w:rsidR="00EA079B">
        <w:rPr>
          <w:rFonts w:asciiTheme="minorHAnsi" w:hAnsiTheme="minorHAnsi" w:cstheme="minorHAnsi"/>
          <w:sz w:val="24"/>
          <w:szCs w:val="24"/>
        </w:rPr>
        <w:t xml:space="preserve">. </w:t>
      </w:r>
    </w:p>
    <w:p w14:paraId="1927B7C9" w14:textId="23C24BB3" w:rsidR="00EA079B" w:rsidRDefault="00EA079B" w:rsidP="00EA0212">
      <w:pPr>
        <w:rPr>
          <w:rFonts w:asciiTheme="minorHAnsi" w:hAnsiTheme="minorHAnsi" w:cstheme="minorHAnsi"/>
          <w:sz w:val="24"/>
          <w:szCs w:val="24"/>
        </w:rPr>
      </w:pPr>
    </w:p>
    <w:p w14:paraId="6FDED5E9" w14:textId="1A59E6F4" w:rsidR="00EA079B" w:rsidRPr="00EA079B" w:rsidRDefault="00EA079B" w:rsidP="00EA0212">
      <w:pPr>
        <w:rPr>
          <w:rFonts w:asciiTheme="minorHAnsi" w:hAnsiTheme="minorHAnsi" w:cstheme="minorHAnsi"/>
          <w:sz w:val="24"/>
          <w:szCs w:val="24"/>
        </w:rPr>
      </w:pPr>
      <w:r w:rsidRPr="00EA079B">
        <w:rPr>
          <w:rFonts w:asciiTheme="minorHAnsi" w:hAnsiTheme="minorHAnsi" w:cstheme="minorHAnsi"/>
          <w:i/>
          <w:iCs/>
          <w:sz w:val="24"/>
          <w:szCs w:val="24"/>
        </w:rPr>
        <w:t>Policing and Crime Act 2017</w:t>
      </w:r>
      <w:r>
        <w:rPr>
          <w:rFonts w:asciiTheme="minorHAnsi" w:hAnsiTheme="minorHAnsi" w:cstheme="minorHAnsi"/>
          <w:sz w:val="24"/>
          <w:szCs w:val="24"/>
        </w:rPr>
        <w:t xml:space="preserve">, c. 3. Available at: </w:t>
      </w:r>
      <w:hyperlink r:id="rId40" w:history="1">
        <w:r w:rsidRPr="00C4335D">
          <w:rPr>
            <w:rStyle w:val="Hyperlink"/>
            <w:rFonts w:asciiTheme="minorHAnsi" w:hAnsiTheme="minorHAnsi" w:cstheme="minorHAnsi"/>
            <w:color w:val="auto"/>
            <w:sz w:val="24"/>
            <w:szCs w:val="24"/>
          </w:rPr>
          <w:t>https://www.legislation.gov.uk/ukpga/2017/3/contents/enacted</w:t>
        </w:r>
      </w:hyperlink>
      <w:r w:rsidRPr="00C4335D">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24 September 2022). </w:t>
      </w:r>
    </w:p>
    <w:p w14:paraId="3AEC4151" w14:textId="77777777" w:rsidR="00EA0212" w:rsidRDefault="00EA0212" w:rsidP="00971B38">
      <w:pPr>
        <w:rPr>
          <w:rFonts w:asciiTheme="minorHAnsi" w:hAnsiTheme="minorHAnsi" w:cstheme="minorHAnsi"/>
          <w:sz w:val="24"/>
          <w:szCs w:val="24"/>
        </w:rPr>
      </w:pPr>
    </w:p>
    <w:p w14:paraId="21882D8D" w14:textId="73735E02" w:rsidR="00766478" w:rsidRDefault="00766478" w:rsidP="00766478">
      <w:pPr>
        <w:rPr>
          <w:rFonts w:asciiTheme="minorHAnsi" w:hAnsiTheme="minorHAnsi" w:cstheme="minorHAnsi"/>
          <w:sz w:val="24"/>
          <w:szCs w:val="24"/>
        </w:rPr>
      </w:pPr>
      <w:r w:rsidRPr="00766478">
        <w:rPr>
          <w:rFonts w:asciiTheme="minorHAnsi" w:hAnsiTheme="minorHAnsi" w:cstheme="minorHAnsi"/>
          <w:sz w:val="24"/>
          <w:szCs w:val="24"/>
        </w:rPr>
        <w:t xml:space="preserve">Sheridan, L. </w:t>
      </w:r>
      <w:r>
        <w:rPr>
          <w:rFonts w:asciiTheme="minorHAnsi" w:hAnsiTheme="minorHAnsi" w:cstheme="minorHAnsi"/>
          <w:sz w:val="24"/>
          <w:szCs w:val="24"/>
        </w:rPr>
        <w:t>and</w:t>
      </w:r>
      <w:r w:rsidRPr="00766478">
        <w:rPr>
          <w:rFonts w:asciiTheme="minorHAnsi" w:hAnsiTheme="minorHAnsi" w:cstheme="minorHAnsi"/>
          <w:sz w:val="24"/>
          <w:szCs w:val="24"/>
        </w:rPr>
        <w:t xml:space="preserve"> Davies, G. M. (2001)</w:t>
      </w:r>
      <w:r>
        <w:rPr>
          <w:rFonts w:asciiTheme="minorHAnsi" w:hAnsiTheme="minorHAnsi" w:cstheme="minorHAnsi"/>
          <w:sz w:val="24"/>
          <w:szCs w:val="24"/>
        </w:rPr>
        <w:t xml:space="preserve"> ‘</w:t>
      </w:r>
      <w:r w:rsidRPr="00766478">
        <w:rPr>
          <w:rFonts w:asciiTheme="minorHAnsi" w:hAnsiTheme="minorHAnsi" w:cstheme="minorHAnsi"/>
          <w:sz w:val="24"/>
          <w:szCs w:val="24"/>
        </w:rPr>
        <w:t>Stalking: The elusive</w:t>
      </w:r>
      <w:r>
        <w:rPr>
          <w:rFonts w:asciiTheme="minorHAnsi" w:hAnsiTheme="minorHAnsi" w:cstheme="minorHAnsi"/>
          <w:sz w:val="24"/>
          <w:szCs w:val="24"/>
        </w:rPr>
        <w:t xml:space="preserve"> </w:t>
      </w:r>
      <w:r w:rsidRPr="00766478">
        <w:rPr>
          <w:rFonts w:asciiTheme="minorHAnsi" w:hAnsiTheme="minorHAnsi" w:cstheme="minorHAnsi"/>
          <w:sz w:val="24"/>
          <w:szCs w:val="24"/>
        </w:rPr>
        <w:t>crime</w:t>
      </w:r>
      <w:r>
        <w:rPr>
          <w:rFonts w:asciiTheme="minorHAnsi" w:hAnsiTheme="minorHAnsi" w:cstheme="minorHAnsi"/>
          <w:sz w:val="24"/>
          <w:szCs w:val="24"/>
        </w:rPr>
        <w:t>’,</w:t>
      </w:r>
      <w:r w:rsidRPr="00766478">
        <w:rPr>
          <w:rFonts w:asciiTheme="minorHAnsi" w:hAnsiTheme="minorHAnsi" w:cstheme="minorHAnsi"/>
          <w:sz w:val="24"/>
          <w:szCs w:val="24"/>
        </w:rPr>
        <w:t xml:space="preserve"> </w:t>
      </w:r>
      <w:r w:rsidRPr="00766478">
        <w:rPr>
          <w:rFonts w:asciiTheme="minorHAnsi" w:hAnsiTheme="minorHAnsi" w:cstheme="minorHAnsi"/>
          <w:i/>
          <w:iCs/>
          <w:sz w:val="24"/>
          <w:szCs w:val="24"/>
        </w:rPr>
        <w:t>Legal and Criminological Psychology</w:t>
      </w:r>
      <w:r w:rsidRPr="00766478">
        <w:rPr>
          <w:rFonts w:asciiTheme="minorHAnsi" w:hAnsiTheme="minorHAnsi" w:cstheme="minorHAnsi"/>
          <w:sz w:val="24"/>
          <w:szCs w:val="24"/>
        </w:rPr>
        <w:t xml:space="preserve">, 6, </w:t>
      </w:r>
      <w:r>
        <w:rPr>
          <w:rFonts w:asciiTheme="minorHAnsi" w:hAnsiTheme="minorHAnsi" w:cstheme="minorHAnsi"/>
          <w:sz w:val="24"/>
          <w:szCs w:val="24"/>
        </w:rPr>
        <w:t xml:space="preserve">pp. </w:t>
      </w:r>
      <w:r w:rsidRPr="00766478">
        <w:rPr>
          <w:rFonts w:asciiTheme="minorHAnsi" w:hAnsiTheme="minorHAnsi" w:cstheme="minorHAnsi"/>
          <w:sz w:val="24"/>
          <w:szCs w:val="24"/>
        </w:rPr>
        <w:t>133-147</w:t>
      </w:r>
      <w:r>
        <w:rPr>
          <w:rFonts w:asciiTheme="minorHAnsi" w:hAnsiTheme="minorHAnsi" w:cstheme="minorHAnsi"/>
          <w:sz w:val="24"/>
          <w:szCs w:val="24"/>
        </w:rPr>
        <w:t xml:space="preserve">. </w:t>
      </w:r>
    </w:p>
    <w:p w14:paraId="6CCE9508" w14:textId="77777777" w:rsidR="00766478" w:rsidRDefault="00766478" w:rsidP="00971B38">
      <w:pPr>
        <w:rPr>
          <w:rFonts w:asciiTheme="minorHAnsi" w:hAnsiTheme="minorHAnsi" w:cstheme="minorHAnsi"/>
          <w:sz w:val="24"/>
          <w:szCs w:val="24"/>
        </w:rPr>
      </w:pPr>
    </w:p>
    <w:p w14:paraId="5D3C0E04" w14:textId="1CC59881" w:rsidR="00F22FD0" w:rsidRDefault="00F22FD0" w:rsidP="00971B38">
      <w:pPr>
        <w:rPr>
          <w:rFonts w:asciiTheme="minorHAnsi" w:hAnsiTheme="minorHAnsi" w:cstheme="minorHAnsi"/>
          <w:sz w:val="24"/>
          <w:szCs w:val="24"/>
        </w:rPr>
      </w:pPr>
      <w:r>
        <w:rPr>
          <w:rFonts w:asciiTheme="minorHAnsi" w:hAnsiTheme="minorHAnsi" w:cstheme="minorHAnsi"/>
          <w:sz w:val="24"/>
          <w:szCs w:val="24"/>
        </w:rPr>
        <w:t>Sheridan, L.P., Bla</w:t>
      </w:r>
      <w:r w:rsidR="00E31C3C">
        <w:rPr>
          <w:rFonts w:asciiTheme="minorHAnsi" w:hAnsiTheme="minorHAnsi" w:cstheme="minorHAnsi"/>
          <w:sz w:val="24"/>
          <w:szCs w:val="24"/>
        </w:rPr>
        <w:t>a</w:t>
      </w:r>
      <w:r>
        <w:rPr>
          <w:rFonts w:asciiTheme="minorHAnsi" w:hAnsiTheme="minorHAnsi" w:cstheme="minorHAnsi"/>
          <w:sz w:val="24"/>
          <w:szCs w:val="24"/>
        </w:rPr>
        <w:t xml:space="preserve">uw, </w:t>
      </w:r>
      <w:r w:rsidR="003B14CB">
        <w:rPr>
          <w:rFonts w:asciiTheme="minorHAnsi" w:hAnsiTheme="minorHAnsi" w:cstheme="minorHAnsi"/>
          <w:sz w:val="24"/>
          <w:szCs w:val="24"/>
        </w:rPr>
        <w:t>E.,</w:t>
      </w:r>
      <w:r>
        <w:rPr>
          <w:rFonts w:asciiTheme="minorHAnsi" w:hAnsiTheme="minorHAnsi" w:cstheme="minorHAnsi"/>
          <w:sz w:val="24"/>
          <w:szCs w:val="24"/>
        </w:rPr>
        <w:t xml:space="preserve"> and Davies, G.M. (2003) ‘</w:t>
      </w:r>
      <w:r w:rsidRPr="00F22FD0">
        <w:rPr>
          <w:rFonts w:asciiTheme="minorHAnsi" w:hAnsiTheme="minorHAnsi" w:cstheme="minorHAnsi"/>
          <w:sz w:val="24"/>
          <w:szCs w:val="24"/>
        </w:rPr>
        <w:t>Stalking: Knowns and Unknowns</w:t>
      </w:r>
      <w:r>
        <w:rPr>
          <w:rFonts w:asciiTheme="minorHAnsi" w:hAnsiTheme="minorHAnsi" w:cstheme="minorHAnsi"/>
          <w:sz w:val="24"/>
          <w:szCs w:val="24"/>
        </w:rPr>
        <w:t>’,</w:t>
      </w:r>
      <w:r w:rsidRPr="00F22FD0">
        <w:rPr>
          <w:rFonts w:asciiTheme="minorHAnsi" w:hAnsiTheme="minorHAnsi" w:cstheme="minorHAnsi"/>
          <w:sz w:val="24"/>
          <w:szCs w:val="24"/>
        </w:rPr>
        <w:t xml:space="preserve"> </w:t>
      </w:r>
      <w:r w:rsidRPr="00F22FD0">
        <w:rPr>
          <w:rFonts w:asciiTheme="minorHAnsi" w:hAnsiTheme="minorHAnsi" w:cstheme="minorHAnsi"/>
          <w:i/>
          <w:iCs/>
          <w:sz w:val="24"/>
          <w:szCs w:val="24"/>
        </w:rPr>
        <w:t>Trauma, Violence, &amp; Abuse</w:t>
      </w:r>
      <w:r>
        <w:rPr>
          <w:rFonts w:asciiTheme="minorHAnsi" w:hAnsiTheme="minorHAnsi" w:cstheme="minorHAnsi"/>
          <w:sz w:val="24"/>
          <w:szCs w:val="24"/>
        </w:rPr>
        <w:t xml:space="preserve">, </w:t>
      </w:r>
      <w:r w:rsidRPr="00F22FD0">
        <w:rPr>
          <w:rFonts w:asciiTheme="minorHAnsi" w:hAnsiTheme="minorHAnsi" w:cstheme="minorHAnsi"/>
          <w:sz w:val="24"/>
          <w:szCs w:val="24"/>
        </w:rPr>
        <w:t>4(2)</w:t>
      </w:r>
      <w:r>
        <w:rPr>
          <w:rFonts w:asciiTheme="minorHAnsi" w:hAnsiTheme="minorHAnsi" w:cstheme="minorHAnsi"/>
          <w:sz w:val="24"/>
          <w:szCs w:val="24"/>
        </w:rPr>
        <w:t xml:space="preserve">, pp. </w:t>
      </w:r>
      <w:r w:rsidRPr="00F22FD0">
        <w:rPr>
          <w:rFonts w:asciiTheme="minorHAnsi" w:hAnsiTheme="minorHAnsi" w:cstheme="minorHAnsi"/>
          <w:sz w:val="24"/>
          <w:szCs w:val="24"/>
        </w:rPr>
        <w:t>148-162.</w:t>
      </w:r>
      <w:r>
        <w:rPr>
          <w:rFonts w:asciiTheme="minorHAnsi" w:hAnsiTheme="minorHAnsi" w:cstheme="minorHAnsi"/>
          <w:sz w:val="24"/>
          <w:szCs w:val="24"/>
        </w:rPr>
        <w:t xml:space="preserve"> </w:t>
      </w:r>
    </w:p>
    <w:p w14:paraId="7B9E43C7" w14:textId="77777777" w:rsidR="002E1DC4" w:rsidRDefault="002E1DC4" w:rsidP="00971B38">
      <w:pPr>
        <w:rPr>
          <w:rFonts w:asciiTheme="minorHAnsi" w:hAnsiTheme="minorHAnsi" w:cstheme="minorHAnsi"/>
          <w:sz w:val="24"/>
          <w:szCs w:val="24"/>
        </w:rPr>
      </w:pPr>
    </w:p>
    <w:p w14:paraId="40B1283F" w14:textId="0D08A86C" w:rsidR="003062C4" w:rsidRPr="003062C4" w:rsidRDefault="003062C4" w:rsidP="00971B38">
      <w:pPr>
        <w:rPr>
          <w:rFonts w:asciiTheme="minorHAnsi" w:hAnsiTheme="minorHAnsi" w:cstheme="minorHAnsi"/>
          <w:sz w:val="24"/>
          <w:szCs w:val="24"/>
        </w:rPr>
      </w:pPr>
      <w:r>
        <w:rPr>
          <w:rFonts w:asciiTheme="minorHAnsi" w:hAnsiTheme="minorHAnsi" w:cstheme="minorHAnsi"/>
          <w:sz w:val="24"/>
          <w:szCs w:val="24"/>
        </w:rPr>
        <w:t>Stanley, N. and Humphreys, C. (2014) ‘M</w:t>
      </w:r>
      <w:r w:rsidRPr="003062C4">
        <w:rPr>
          <w:rFonts w:asciiTheme="minorHAnsi" w:hAnsiTheme="minorHAnsi" w:cstheme="minorHAnsi"/>
          <w:sz w:val="24"/>
          <w:szCs w:val="24"/>
        </w:rPr>
        <w:t>ulti-agency risk assessment and management for children and families experiencing domestic violence</w:t>
      </w:r>
      <w:r>
        <w:rPr>
          <w:rFonts w:asciiTheme="minorHAnsi" w:hAnsiTheme="minorHAnsi" w:cstheme="minorHAnsi"/>
          <w:sz w:val="24"/>
          <w:szCs w:val="24"/>
        </w:rPr>
        <w:t xml:space="preserve">’, </w:t>
      </w:r>
      <w:r>
        <w:rPr>
          <w:rFonts w:asciiTheme="minorHAnsi" w:hAnsiTheme="minorHAnsi" w:cstheme="minorHAnsi"/>
          <w:i/>
          <w:iCs/>
          <w:sz w:val="24"/>
          <w:szCs w:val="24"/>
        </w:rPr>
        <w:t>Children and Youth Services Review</w:t>
      </w:r>
      <w:r>
        <w:rPr>
          <w:rFonts w:asciiTheme="minorHAnsi" w:hAnsiTheme="minorHAnsi" w:cstheme="minorHAnsi"/>
          <w:sz w:val="24"/>
          <w:szCs w:val="24"/>
        </w:rPr>
        <w:t xml:space="preserve">, 47(1), pp. 78-85. </w:t>
      </w:r>
    </w:p>
    <w:p w14:paraId="2D628C51" w14:textId="35972149" w:rsidR="003062C4" w:rsidRDefault="003062C4" w:rsidP="00971B38">
      <w:pPr>
        <w:rPr>
          <w:rFonts w:asciiTheme="minorHAnsi" w:hAnsiTheme="minorHAnsi" w:cstheme="minorHAnsi"/>
          <w:sz w:val="24"/>
          <w:szCs w:val="24"/>
        </w:rPr>
      </w:pPr>
    </w:p>
    <w:p w14:paraId="01E4BD8C" w14:textId="61136609" w:rsidR="002E1DC4" w:rsidRDefault="002E1DC4" w:rsidP="00971B38">
      <w:pPr>
        <w:rPr>
          <w:rFonts w:asciiTheme="minorHAnsi" w:hAnsiTheme="minorHAnsi" w:cstheme="minorHAnsi"/>
          <w:sz w:val="24"/>
          <w:szCs w:val="24"/>
        </w:rPr>
      </w:pPr>
      <w:r w:rsidRPr="002E1DC4">
        <w:rPr>
          <w:rFonts w:asciiTheme="minorHAnsi" w:hAnsiTheme="minorHAnsi" w:cstheme="minorHAnsi"/>
          <w:sz w:val="24"/>
          <w:szCs w:val="24"/>
        </w:rPr>
        <w:t xml:space="preserve">Strang, H., Neyroud, P., </w:t>
      </w:r>
      <w:r>
        <w:rPr>
          <w:rFonts w:asciiTheme="minorHAnsi" w:hAnsiTheme="minorHAnsi" w:cstheme="minorHAnsi"/>
          <w:sz w:val="24"/>
          <w:szCs w:val="24"/>
        </w:rPr>
        <w:t>and</w:t>
      </w:r>
      <w:r w:rsidRPr="002E1DC4">
        <w:rPr>
          <w:rFonts w:asciiTheme="minorHAnsi" w:hAnsiTheme="minorHAnsi" w:cstheme="minorHAnsi"/>
          <w:sz w:val="24"/>
          <w:szCs w:val="24"/>
        </w:rPr>
        <w:t xml:space="preserve"> Sherman, L. (2014)</w:t>
      </w:r>
      <w:r>
        <w:rPr>
          <w:rFonts w:asciiTheme="minorHAnsi" w:hAnsiTheme="minorHAnsi" w:cstheme="minorHAnsi"/>
          <w:sz w:val="24"/>
          <w:szCs w:val="24"/>
        </w:rPr>
        <w:t xml:space="preserve"> ‘</w:t>
      </w:r>
      <w:r w:rsidRPr="002E1DC4">
        <w:rPr>
          <w:rFonts w:asciiTheme="minorHAnsi" w:hAnsiTheme="minorHAnsi" w:cstheme="minorHAnsi"/>
          <w:sz w:val="24"/>
          <w:szCs w:val="24"/>
        </w:rPr>
        <w:t>Tracking the evidence for a ‘mythical number’: Do UK domestic abuse victims suffer an average of 35 assaults before someone calls the police?</w:t>
      </w:r>
      <w:r>
        <w:rPr>
          <w:rFonts w:asciiTheme="minorHAnsi" w:hAnsiTheme="minorHAnsi" w:cstheme="minorHAnsi"/>
          <w:sz w:val="24"/>
          <w:szCs w:val="24"/>
        </w:rPr>
        <w:t>’,</w:t>
      </w:r>
      <w:r w:rsidRPr="002E1DC4">
        <w:rPr>
          <w:rFonts w:asciiTheme="minorHAnsi" w:hAnsiTheme="minorHAnsi" w:cstheme="minorHAnsi"/>
          <w:sz w:val="24"/>
          <w:szCs w:val="24"/>
        </w:rPr>
        <w:t xml:space="preserve"> </w:t>
      </w:r>
      <w:r w:rsidRPr="002E1DC4">
        <w:rPr>
          <w:rFonts w:asciiTheme="minorHAnsi" w:hAnsiTheme="minorHAnsi" w:cstheme="minorHAnsi"/>
          <w:i/>
          <w:iCs/>
          <w:sz w:val="24"/>
          <w:szCs w:val="24"/>
        </w:rPr>
        <w:t>Policing: A Journal of Policy and Practice</w:t>
      </w:r>
      <w:r w:rsidRPr="002E1DC4">
        <w:rPr>
          <w:rFonts w:asciiTheme="minorHAnsi" w:hAnsiTheme="minorHAnsi" w:cstheme="minorHAnsi"/>
          <w:sz w:val="24"/>
          <w:szCs w:val="24"/>
        </w:rPr>
        <w:t xml:space="preserve">, 8(2), </w:t>
      </w:r>
      <w:r>
        <w:rPr>
          <w:rFonts w:asciiTheme="minorHAnsi" w:hAnsiTheme="minorHAnsi" w:cstheme="minorHAnsi"/>
          <w:sz w:val="24"/>
          <w:szCs w:val="24"/>
        </w:rPr>
        <w:t xml:space="preserve">pp. </w:t>
      </w:r>
      <w:r w:rsidRPr="002E1DC4">
        <w:rPr>
          <w:rFonts w:asciiTheme="minorHAnsi" w:hAnsiTheme="minorHAnsi" w:cstheme="minorHAnsi"/>
          <w:sz w:val="24"/>
          <w:szCs w:val="24"/>
        </w:rPr>
        <w:t>222–228.</w:t>
      </w:r>
    </w:p>
    <w:p w14:paraId="403E527E" w14:textId="31EF82D7" w:rsidR="00DE09C0" w:rsidRDefault="00DE09C0" w:rsidP="00971B38">
      <w:pPr>
        <w:rPr>
          <w:rFonts w:asciiTheme="minorHAnsi" w:hAnsiTheme="minorHAnsi" w:cstheme="minorHAnsi"/>
          <w:sz w:val="24"/>
          <w:szCs w:val="24"/>
        </w:rPr>
      </w:pPr>
    </w:p>
    <w:p w14:paraId="4C7B4E7E" w14:textId="4E6445CD" w:rsidR="00DE09C0" w:rsidRPr="00DE09C0" w:rsidRDefault="00DE09C0" w:rsidP="00971B38">
      <w:pPr>
        <w:rPr>
          <w:rFonts w:asciiTheme="minorHAnsi" w:hAnsiTheme="minorHAnsi" w:cstheme="minorHAnsi"/>
          <w:sz w:val="24"/>
          <w:szCs w:val="24"/>
        </w:rPr>
      </w:pPr>
      <w:r>
        <w:rPr>
          <w:rFonts w:asciiTheme="minorHAnsi" w:hAnsiTheme="minorHAnsi" w:cstheme="minorHAnsi"/>
          <w:sz w:val="24"/>
          <w:szCs w:val="24"/>
        </w:rPr>
        <w:t xml:space="preserve">The Police Foundation (2018) ‘Rethinking the police approach to domestic abuse’, </w:t>
      </w:r>
      <w:r>
        <w:rPr>
          <w:rFonts w:asciiTheme="minorHAnsi" w:hAnsiTheme="minorHAnsi" w:cstheme="minorHAnsi"/>
          <w:i/>
          <w:iCs/>
          <w:sz w:val="24"/>
          <w:szCs w:val="24"/>
        </w:rPr>
        <w:t>The Police Foundation</w:t>
      </w:r>
      <w:r>
        <w:rPr>
          <w:rFonts w:asciiTheme="minorHAnsi" w:hAnsiTheme="minorHAnsi" w:cstheme="minorHAnsi"/>
          <w:sz w:val="24"/>
          <w:szCs w:val="24"/>
        </w:rPr>
        <w:t xml:space="preserve">, 12 September 2021 [Blog]. Available at: </w:t>
      </w:r>
      <w:hyperlink r:id="rId41" w:anchor=":~:text=An%20over-riding%20reason%20why%20we%20should%20follow%20the,money%2C%20both%20for%20the%20police%20and%20other%20agencies" w:history="1">
        <w:r w:rsidRPr="000E3295">
          <w:rPr>
            <w:rStyle w:val="Hyperlink"/>
            <w:rFonts w:asciiTheme="minorHAnsi" w:hAnsiTheme="minorHAnsi" w:cstheme="minorHAnsi"/>
            <w:color w:val="auto"/>
            <w:sz w:val="24"/>
            <w:szCs w:val="24"/>
          </w:rPr>
          <w:t>https://www.police-foundation.org.uk/2018/09/rethinking-the-police-approach-to-domestic-abuse/#:~:text=An%20over-</w:t>
        </w:r>
        <w:r w:rsidRPr="000E3295">
          <w:rPr>
            <w:rStyle w:val="Hyperlink"/>
            <w:rFonts w:asciiTheme="minorHAnsi" w:hAnsiTheme="minorHAnsi" w:cstheme="minorHAnsi"/>
            <w:color w:val="auto"/>
            <w:sz w:val="24"/>
            <w:szCs w:val="24"/>
          </w:rPr>
          <w:lastRenderedPageBreak/>
          <w:t>riding%20reason%20why%20we%20should%20follow%20the,money%2C%20both%20for%20the%20police%20and%20other%20agencies</w:t>
        </w:r>
      </w:hyperlink>
      <w:r w:rsidRPr="000E3295">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25 October 2022). </w:t>
      </w:r>
    </w:p>
    <w:p w14:paraId="56F79CA5" w14:textId="77777777" w:rsidR="002E1DC4" w:rsidRDefault="002E1DC4" w:rsidP="00971B38">
      <w:pPr>
        <w:rPr>
          <w:rFonts w:asciiTheme="minorHAnsi" w:hAnsiTheme="minorHAnsi" w:cstheme="minorHAnsi"/>
          <w:sz w:val="24"/>
          <w:szCs w:val="24"/>
        </w:rPr>
      </w:pPr>
    </w:p>
    <w:p w14:paraId="284146F9" w14:textId="6FE31C13" w:rsidR="00264762" w:rsidRDefault="00264762" w:rsidP="00971B38">
      <w:pPr>
        <w:rPr>
          <w:rFonts w:asciiTheme="minorHAnsi" w:hAnsiTheme="minorHAnsi" w:cstheme="minorHAnsi"/>
          <w:sz w:val="24"/>
          <w:szCs w:val="24"/>
        </w:rPr>
      </w:pPr>
      <w:r>
        <w:rPr>
          <w:rFonts w:asciiTheme="minorHAnsi" w:hAnsiTheme="minorHAnsi" w:cstheme="minorHAnsi"/>
          <w:sz w:val="24"/>
          <w:szCs w:val="24"/>
        </w:rPr>
        <w:t xml:space="preserve">UK Government (2022) </w:t>
      </w:r>
      <w:r w:rsidRPr="00264762">
        <w:rPr>
          <w:rFonts w:asciiTheme="minorHAnsi" w:hAnsiTheme="minorHAnsi" w:cstheme="minorHAnsi"/>
          <w:i/>
          <w:iCs/>
          <w:sz w:val="24"/>
          <w:szCs w:val="24"/>
        </w:rPr>
        <w:t>A duty to protect: Police use of protective measures in cases involving violence against women and girls</w:t>
      </w:r>
      <w:r>
        <w:rPr>
          <w:rFonts w:asciiTheme="minorHAnsi" w:hAnsiTheme="minorHAnsi" w:cstheme="minorHAnsi"/>
          <w:sz w:val="24"/>
          <w:szCs w:val="24"/>
        </w:rPr>
        <w:t xml:space="preserve">. Available at: </w:t>
      </w:r>
      <w:hyperlink r:id="rId42" w:history="1">
        <w:r w:rsidRPr="00C4335D">
          <w:rPr>
            <w:rStyle w:val="Hyperlink"/>
            <w:rFonts w:asciiTheme="minorHAnsi" w:hAnsiTheme="minorHAnsi" w:cstheme="minorHAnsi"/>
            <w:color w:val="auto"/>
            <w:sz w:val="24"/>
            <w:szCs w:val="24"/>
          </w:rPr>
          <w:t>https://www.gov.uk/government/publications/police-use-of-protective-measures-in-cases-of-violence-against-women-and-girls/a-duty-to-protect-police-use-of-protective-measures-in-cases-involving-violence-against-women-and-girls</w:t>
        </w:r>
      </w:hyperlink>
      <w:r w:rsidRPr="00C4335D">
        <w:rPr>
          <w:rFonts w:asciiTheme="minorHAnsi" w:hAnsiTheme="minorHAnsi" w:cstheme="minorHAnsi"/>
          <w:color w:val="auto"/>
          <w:sz w:val="24"/>
          <w:szCs w:val="24"/>
        </w:rPr>
        <w:t xml:space="preserve"> </w:t>
      </w:r>
      <w:r>
        <w:rPr>
          <w:rFonts w:asciiTheme="minorHAnsi" w:hAnsiTheme="minorHAnsi" w:cstheme="minorHAnsi"/>
          <w:sz w:val="24"/>
          <w:szCs w:val="24"/>
        </w:rPr>
        <w:t xml:space="preserve">(Accessed: 15 August 2022). </w:t>
      </w:r>
    </w:p>
    <w:p w14:paraId="76B8EDCD" w14:textId="2F87B6B4" w:rsidR="00BC3D44" w:rsidRDefault="00BC3D44" w:rsidP="00971B38">
      <w:pPr>
        <w:rPr>
          <w:rFonts w:asciiTheme="minorHAnsi" w:hAnsiTheme="minorHAnsi" w:cstheme="minorHAnsi"/>
          <w:sz w:val="24"/>
          <w:szCs w:val="24"/>
        </w:rPr>
      </w:pPr>
    </w:p>
    <w:p w14:paraId="0478DA28" w14:textId="4072A642" w:rsidR="00BC3D44" w:rsidRPr="00BC3D44" w:rsidRDefault="00BC3D44" w:rsidP="00971B38">
      <w:pPr>
        <w:rPr>
          <w:rFonts w:asciiTheme="minorHAnsi" w:hAnsiTheme="minorHAnsi" w:cstheme="minorHAnsi"/>
          <w:sz w:val="24"/>
          <w:szCs w:val="24"/>
        </w:rPr>
      </w:pPr>
      <w:r w:rsidRPr="00BC3D44">
        <w:rPr>
          <w:rFonts w:asciiTheme="minorHAnsi" w:hAnsiTheme="minorHAnsi" w:cstheme="minorHAnsi"/>
          <w:sz w:val="24"/>
          <w:szCs w:val="24"/>
        </w:rPr>
        <w:t>Weisburd</w:t>
      </w:r>
      <w:r>
        <w:rPr>
          <w:rFonts w:asciiTheme="minorHAnsi" w:hAnsiTheme="minorHAnsi" w:cstheme="minorHAnsi"/>
          <w:sz w:val="24"/>
          <w:szCs w:val="24"/>
        </w:rPr>
        <w:t>, D.</w:t>
      </w:r>
      <w:r w:rsidRPr="00BC3D44">
        <w:rPr>
          <w:rFonts w:asciiTheme="minorHAnsi" w:hAnsiTheme="minorHAnsi" w:cstheme="minorHAnsi"/>
          <w:sz w:val="24"/>
          <w:szCs w:val="24"/>
        </w:rPr>
        <w:t xml:space="preserve"> and Majmundar,</w:t>
      </w:r>
      <w:r>
        <w:rPr>
          <w:rFonts w:asciiTheme="minorHAnsi" w:hAnsiTheme="minorHAnsi" w:cstheme="minorHAnsi"/>
          <w:sz w:val="24"/>
          <w:szCs w:val="24"/>
        </w:rPr>
        <w:t xml:space="preserve"> M.K. (</w:t>
      </w:r>
      <w:r w:rsidRPr="00BC3D44">
        <w:rPr>
          <w:rFonts w:asciiTheme="minorHAnsi" w:hAnsiTheme="minorHAnsi" w:cstheme="minorHAnsi"/>
          <w:sz w:val="24"/>
          <w:szCs w:val="24"/>
        </w:rPr>
        <w:t>2018</w:t>
      </w:r>
      <w:r>
        <w:rPr>
          <w:rFonts w:asciiTheme="minorHAnsi" w:hAnsiTheme="minorHAnsi" w:cstheme="minorHAnsi"/>
          <w:sz w:val="24"/>
          <w:szCs w:val="24"/>
        </w:rPr>
        <w:t xml:space="preserve">) </w:t>
      </w:r>
      <w:r w:rsidRPr="00BC3D44">
        <w:rPr>
          <w:rFonts w:asciiTheme="minorHAnsi" w:hAnsiTheme="minorHAnsi" w:cstheme="minorHAnsi"/>
          <w:i/>
          <w:iCs/>
          <w:sz w:val="24"/>
          <w:szCs w:val="24"/>
        </w:rPr>
        <w:t>Proactive Policing: Effects on Crime and Communities</w:t>
      </w:r>
      <w:r>
        <w:rPr>
          <w:rFonts w:asciiTheme="minorHAnsi" w:hAnsiTheme="minorHAnsi" w:cstheme="minorHAnsi"/>
          <w:sz w:val="24"/>
          <w:szCs w:val="24"/>
        </w:rPr>
        <w:t xml:space="preserve">. Washington DC: </w:t>
      </w:r>
      <w:r w:rsidRPr="00BC3D44">
        <w:rPr>
          <w:rFonts w:asciiTheme="minorHAnsi" w:hAnsiTheme="minorHAnsi" w:cstheme="minorHAnsi"/>
          <w:sz w:val="24"/>
          <w:szCs w:val="24"/>
        </w:rPr>
        <w:t>National Academies Press</w:t>
      </w:r>
      <w:r>
        <w:rPr>
          <w:rFonts w:asciiTheme="minorHAnsi" w:hAnsiTheme="minorHAnsi" w:cstheme="minorHAnsi"/>
          <w:sz w:val="24"/>
          <w:szCs w:val="24"/>
        </w:rPr>
        <w:t xml:space="preserve">.  </w:t>
      </w:r>
    </w:p>
    <w:sectPr w:rsidR="00BC3D44" w:rsidRPr="00BC3D4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A6CEC" w14:textId="77777777" w:rsidR="00BB57CE" w:rsidRDefault="00BB57CE">
      <w:r>
        <w:separator/>
      </w:r>
    </w:p>
  </w:endnote>
  <w:endnote w:type="continuationSeparator" w:id="0">
    <w:p w14:paraId="64E9CFAA" w14:textId="77777777" w:rsidR="00BB57CE" w:rsidRDefault="00BB57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Papyrus">
    <w:panose1 w:val="03070502060502030205"/>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8104E" w14:textId="77777777" w:rsidR="003062C4" w:rsidRDefault="003062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FC905" w14:textId="77777777" w:rsidR="003062C4" w:rsidRDefault="00306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A2264" w14:textId="77777777" w:rsidR="00BB57CE" w:rsidRDefault="00BB57CE">
      <w:r>
        <w:separator/>
      </w:r>
    </w:p>
  </w:footnote>
  <w:footnote w:type="continuationSeparator" w:id="0">
    <w:p w14:paraId="0EB5424C" w14:textId="77777777" w:rsidR="00BB57CE" w:rsidRDefault="00BB57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FDDAB" w14:textId="77777777" w:rsidR="003062C4" w:rsidRDefault="003062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59B13" w14:textId="77777777" w:rsidR="003062C4" w:rsidRDefault="003062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054A5" w14:textId="77777777" w:rsidR="003062C4" w:rsidRDefault="003062C4">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CEAA2DC"/>
    <w:lvl w:ilvl="0" w:tplc="5E541F96">
      <w:start w:val="1"/>
      <w:numFmt w:val="decimal"/>
      <w:lvlText w:val="%1."/>
      <w:lvlJc w:val="left"/>
      <w:pPr>
        <w:ind w:left="720" w:hanging="360"/>
      </w:pPr>
    </w:lvl>
    <w:lvl w:ilvl="1" w:tplc="1C541E66">
      <w:start w:val="1"/>
      <w:numFmt w:val="lowerLetter"/>
      <w:lvlText w:val="%2."/>
      <w:lvlJc w:val="left"/>
      <w:pPr>
        <w:ind w:left="1440" w:hanging="360"/>
      </w:pPr>
    </w:lvl>
    <w:lvl w:ilvl="2" w:tplc="72743DB8">
      <w:start w:val="1"/>
      <w:numFmt w:val="lowerRoman"/>
      <w:lvlText w:val="%3."/>
      <w:lvlJc w:val="right"/>
      <w:pPr>
        <w:ind w:left="2160" w:hanging="180"/>
      </w:pPr>
    </w:lvl>
    <w:lvl w:ilvl="3" w:tplc="48B246E8">
      <w:start w:val="1"/>
      <w:numFmt w:val="decimal"/>
      <w:lvlText w:val="%4."/>
      <w:lvlJc w:val="left"/>
      <w:pPr>
        <w:ind w:left="2880" w:hanging="360"/>
      </w:pPr>
    </w:lvl>
    <w:lvl w:ilvl="4" w:tplc="B98A6220">
      <w:start w:val="1"/>
      <w:numFmt w:val="lowerLetter"/>
      <w:lvlText w:val="%5."/>
      <w:lvlJc w:val="left"/>
      <w:pPr>
        <w:ind w:left="3600" w:hanging="360"/>
      </w:pPr>
    </w:lvl>
    <w:lvl w:ilvl="5" w:tplc="020CDB20">
      <w:start w:val="1"/>
      <w:numFmt w:val="lowerRoman"/>
      <w:lvlText w:val="%6."/>
      <w:lvlJc w:val="right"/>
      <w:pPr>
        <w:ind w:left="4320" w:hanging="180"/>
      </w:pPr>
    </w:lvl>
    <w:lvl w:ilvl="6" w:tplc="F566DB90">
      <w:start w:val="1"/>
      <w:numFmt w:val="decimal"/>
      <w:lvlText w:val="%7."/>
      <w:lvlJc w:val="left"/>
      <w:pPr>
        <w:ind w:left="5040" w:hanging="360"/>
      </w:pPr>
    </w:lvl>
    <w:lvl w:ilvl="7" w:tplc="A078CDEE">
      <w:start w:val="1"/>
      <w:numFmt w:val="lowerLetter"/>
      <w:lvlText w:val="%8."/>
      <w:lvlJc w:val="left"/>
      <w:pPr>
        <w:ind w:left="5760" w:hanging="360"/>
      </w:pPr>
    </w:lvl>
    <w:lvl w:ilvl="8" w:tplc="B1164B1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402564"/>
    <w:multiLevelType w:val="hybridMultilevel"/>
    <w:tmpl w:val="80388A7C"/>
    <w:lvl w:ilvl="0" w:tplc="06425BA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8F1A69F6"/>
    <w:lvl w:ilvl="0" w:tplc="98323628">
      <w:start w:val="1"/>
      <w:numFmt w:val="decimal"/>
      <w:lvlText w:val="%1."/>
      <w:lvlJc w:val="left"/>
      <w:pPr>
        <w:ind w:left="720" w:hanging="360"/>
      </w:pPr>
    </w:lvl>
    <w:lvl w:ilvl="1" w:tplc="124EB102">
      <w:start w:val="1"/>
      <w:numFmt w:val="decimal"/>
      <w:lvlText w:val="%2."/>
      <w:lvlJc w:val="left"/>
      <w:pPr>
        <w:ind w:left="1440" w:hanging="360"/>
      </w:pPr>
    </w:lvl>
    <w:lvl w:ilvl="2" w:tplc="469E751E">
      <w:start w:val="1"/>
      <w:numFmt w:val="lowerRoman"/>
      <w:lvlText w:val="%3."/>
      <w:lvlJc w:val="right"/>
      <w:pPr>
        <w:ind w:left="2160" w:hanging="180"/>
      </w:pPr>
    </w:lvl>
    <w:lvl w:ilvl="3" w:tplc="86C471F8">
      <w:start w:val="1"/>
      <w:numFmt w:val="decimal"/>
      <w:lvlText w:val="%4."/>
      <w:lvlJc w:val="left"/>
      <w:pPr>
        <w:ind w:left="2880" w:hanging="360"/>
      </w:pPr>
    </w:lvl>
    <w:lvl w:ilvl="4" w:tplc="B7E08A6C">
      <w:start w:val="1"/>
      <w:numFmt w:val="lowerLetter"/>
      <w:lvlText w:val="%5."/>
      <w:lvlJc w:val="left"/>
      <w:pPr>
        <w:ind w:left="3600" w:hanging="360"/>
      </w:pPr>
    </w:lvl>
    <w:lvl w:ilvl="5" w:tplc="BD6E9ABE">
      <w:start w:val="1"/>
      <w:numFmt w:val="lowerRoman"/>
      <w:lvlText w:val="%6."/>
      <w:lvlJc w:val="right"/>
      <w:pPr>
        <w:ind w:left="4320" w:hanging="180"/>
      </w:pPr>
    </w:lvl>
    <w:lvl w:ilvl="6" w:tplc="D21E88EC">
      <w:start w:val="1"/>
      <w:numFmt w:val="decimal"/>
      <w:lvlText w:val="%7."/>
      <w:lvlJc w:val="left"/>
      <w:pPr>
        <w:ind w:left="5040" w:hanging="360"/>
      </w:pPr>
    </w:lvl>
    <w:lvl w:ilvl="7" w:tplc="38B62C38">
      <w:start w:val="1"/>
      <w:numFmt w:val="lowerLetter"/>
      <w:lvlText w:val="%8."/>
      <w:lvlJc w:val="left"/>
      <w:pPr>
        <w:ind w:left="5760" w:hanging="360"/>
      </w:pPr>
    </w:lvl>
    <w:lvl w:ilvl="8" w:tplc="B740C60E">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3"/>
  </w:num>
  <w:num w:numId="32">
    <w:abstractNumId w:val="31"/>
  </w:num>
  <w:num w:numId="33">
    <w:abstractNumId w:val="12"/>
  </w:num>
  <w:num w:numId="34">
    <w:abstractNumId w:val="44"/>
  </w:num>
  <w:num w:numId="35">
    <w:abstractNumId w:val="38"/>
  </w:num>
  <w:num w:numId="36">
    <w:abstractNumId w:val="4"/>
  </w:num>
  <w:num w:numId="37">
    <w:abstractNumId w:val="46"/>
  </w:num>
  <w:num w:numId="38">
    <w:abstractNumId w:val="42"/>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9"/>
  </w:num>
  <w:num w:numId="50">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0ED"/>
    <w:rsid w:val="000045B8"/>
    <w:rsid w:val="00006673"/>
    <w:rsid w:val="00006CA4"/>
    <w:rsid w:val="00020EEC"/>
    <w:rsid w:val="00025650"/>
    <w:rsid w:val="00026FAB"/>
    <w:rsid w:val="00027B1F"/>
    <w:rsid w:val="0003088B"/>
    <w:rsid w:val="000325D9"/>
    <w:rsid w:val="0003472A"/>
    <w:rsid w:val="000372B2"/>
    <w:rsid w:val="0004079F"/>
    <w:rsid w:val="00045B87"/>
    <w:rsid w:val="00045C07"/>
    <w:rsid w:val="00045C5F"/>
    <w:rsid w:val="00054A1B"/>
    <w:rsid w:val="00055D43"/>
    <w:rsid w:val="00056FAC"/>
    <w:rsid w:val="0005774C"/>
    <w:rsid w:val="00057751"/>
    <w:rsid w:val="00061A3A"/>
    <w:rsid w:val="000623D5"/>
    <w:rsid w:val="00062E39"/>
    <w:rsid w:val="0006580E"/>
    <w:rsid w:val="00071375"/>
    <w:rsid w:val="00080CF6"/>
    <w:rsid w:val="00080E58"/>
    <w:rsid w:val="00083D99"/>
    <w:rsid w:val="00084EA6"/>
    <w:rsid w:val="00084EC0"/>
    <w:rsid w:val="0008543E"/>
    <w:rsid w:val="000854FA"/>
    <w:rsid w:val="00085699"/>
    <w:rsid w:val="00087032"/>
    <w:rsid w:val="00087891"/>
    <w:rsid w:val="00091F52"/>
    <w:rsid w:val="00092970"/>
    <w:rsid w:val="00092BC7"/>
    <w:rsid w:val="00093720"/>
    <w:rsid w:val="000938E6"/>
    <w:rsid w:val="00093B3C"/>
    <w:rsid w:val="0009488C"/>
    <w:rsid w:val="00095C1B"/>
    <w:rsid w:val="00096DEA"/>
    <w:rsid w:val="000A16EE"/>
    <w:rsid w:val="000A4240"/>
    <w:rsid w:val="000A469A"/>
    <w:rsid w:val="000A4C1D"/>
    <w:rsid w:val="000B11B4"/>
    <w:rsid w:val="000B1E96"/>
    <w:rsid w:val="000B421A"/>
    <w:rsid w:val="000B4A15"/>
    <w:rsid w:val="000B531D"/>
    <w:rsid w:val="000C378F"/>
    <w:rsid w:val="000C4454"/>
    <w:rsid w:val="000C6042"/>
    <w:rsid w:val="000C6892"/>
    <w:rsid w:val="000C6FFE"/>
    <w:rsid w:val="000C794A"/>
    <w:rsid w:val="000D0BB6"/>
    <w:rsid w:val="000D2F49"/>
    <w:rsid w:val="000D6C22"/>
    <w:rsid w:val="000E26B0"/>
    <w:rsid w:val="000E3295"/>
    <w:rsid w:val="000E45FE"/>
    <w:rsid w:val="000E663B"/>
    <w:rsid w:val="000E7629"/>
    <w:rsid w:val="000F1599"/>
    <w:rsid w:val="000F1769"/>
    <w:rsid w:val="000F19A5"/>
    <w:rsid w:val="000F3C54"/>
    <w:rsid w:val="000F4652"/>
    <w:rsid w:val="000F6196"/>
    <w:rsid w:val="000F6C74"/>
    <w:rsid w:val="000F7ECD"/>
    <w:rsid w:val="0010002F"/>
    <w:rsid w:val="001027C4"/>
    <w:rsid w:val="00102E64"/>
    <w:rsid w:val="0010312C"/>
    <w:rsid w:val="00103242"/>
    <w:rsid w:val="0010395A"/>
    <w:rsid w:val="00106DC7"/>
    <w:rsid w:val="00112391"/>
    <w:rsid w:val="0011321F"/>
    <w:rsid w:val="00114F52"/>
    <w:rsid w:val="0011643D"/>
    <w:rsid w:val="0012135C"/>
    <w:rsid w:val="00122801"/>
    <w:rsid w:val="00123974"/>
    <w:rsid w:val="00127B1A"/>
    <w:rsid w:val="00130E83"/>
    <w:rsid w:val="001347F8"/>
    <w:rsid w:val="001351A3"/>
    <w:rsid w:val="00137BB5"/>
    <w:rsid w:val="00137E05"/>
    <w:rsid w:val="0014409F"/>
    <w:rsid w:val="001447F6"/>
    <w:rsid w:val="00145931"/>
    <w:rsid w:val="00147DE3"/>
    <w:rsid w:val="00150794"/>
    <w:rsid w:val="00154C6C"/>
    <w:rsid w:val="00156EE1"/>
    <w:rsid w:val="00156EFB"/>
    <w:rsid w:val="001608C4"/>
    <w:rsid w:val="00164207"/>
    <w:rsid w:val="00166470"/>
    <w:rsid w:val="001668B0"/>
    <w:rsid w:val="00167297"/>
    <w:rsid w:val="00171418"/>
    <w:rsid w:val="00171D05"/>
    <w:rsid w:val="001722C1"/>
    <w:rsid w:val="00185A1B"/>
    <w:rsid w:val="00190913"/>
    <w:rsid w:val="0019454B"/>
    <w:rsid w:val="001948E4"/>
    <w:rsid w:val="00194AB7"/>
    <w:rsid w:val="001961CF"/>
    <w:rsid w:val="00196F7F"/>
    <w:rsid w:val="001A2F5A"/>
    <w:rsid w:val="001A5145"/>
    <w:rsid w:val="001A59BB"/>
    <w:rsid w:val="001A6285"/>
    <w:rsid w:val="001A6A51"/>
    <w:rsid w:val="001A79C4"/>
    <w:rsid w:val="001B331A"/>
    <w:rsid w:val="001B3795"/>
    <w:rsid w:val="001B3B3C"/>
    <w:rsid w:val="001B5AAE"/>
    <w:rsid w:val="001B627C"/>
    <w:rsid w:val="001C0E74"/>
    <w:rsid w:val="001C2DA6"/>
    <w:rsid w:val="001C2FBB"/>
    <w:rsid w:val="001C3102"/>
    <w:rsid w:val="001C6CEC"/>
    <w:rsid w:val="001D229F"/>
    <w:rsid w:val="001D4973"/>
    <w:rsid w:val="001D6162"/>
    <w:rsid w:val="001E0B78"/>
    <w:rsid w:val="001E0FF1"/>
    <w:rsid w:val="001E3371"/>
    <w:rsid w:val="001E6FAD"/>
    <w:rsid w:val="001E7592"/>
    <w:rsid w:val="001F08C9"/>
    <w:rsid w:val="001F1AFE"/>
    <w:rsid w:val="001F3878"/>
    <w:rsid w:val="001F4552"/>
    <w:rsid w:val="00200178"/>
    <w:rsid w:val="002019EB"/>
    <w:rsid w:val="002030F2"/>
    <w:rsid w:val="002034B3"/>
    <w:rsid w:val="00205051"/>
    <w:rsid w:val="002058CF"/>
    <w:rsid w:val="00211F65"/>
    <w:rsid w:val="00213A97"/>
    <w:rsid w:val="00215E29"/>
    <w:rsid w:val="00216883"/>
    <w:rsid w:val="0022001B"/>
    <w:rsid w:val="00220D06"/>
    <w:rsid w:val="002219BA"/>
    <w:rsid w:val="002246A0"/>
    <w:rsid w:val="00224AF9"/>
    <w:rsid w:val="00230383"/>
    <w:rsid w:val="00230439"/>
    <w:rsid w:val="002304CB"/>
    <w:rsid w:val="00235176"/>
    <w:rsid w:val="00236061"/>
    <w:rsid w:val="00236D5A"/>
    <w:rsid w:val="002374F3"/>
    <w:rsid w:val="0023777E"/>
    <w:rsid w:val="0024100E"/>
    <w:rsid w:val="00241C1B"/>
    <w:rsid w:val="002423B2"/>
    <w:rsid w:val="0024288B"/>
    <w:rsid w:val="00242CBC"/>
    <w:rsid w:val="002434E3"/>
    <w:rsid w:val="00255D8E"/>
    <w:rsid w:val="00262A31"/>
    <w:rsid w:val="00264762"/>
    <w:rsid w:val="002657E9"/>
    <w:rsid w:val="0026665E"/>
    <w:rsid w:val="00270EEB"/>
    <w:rsid w:val="0027147E"/>
    <w:rsid w:val="00272341"/>
    <w:rsid w:val="00274DE8"/>
    <w:rsid w:val="002757DF"/>
    <w:rsid w:val="002761F4"/>
    <w:rsid w:val="002775E1"/>
    <w:rsid w:val="00277979"/>
    <w:rsid w:val="002808EB"/>
    <w:rsid w:val="0028095D"/>
    <w:rsid w:val="00281E4D"/>
    <w:rsid w:val="00282474"/>
    <w:rsid w:val="00282C7D"/>
    <w:rsid w:val="002838A8"/>
    <w:rsid w:val="00290DD4"/>
    <w:rsid w:val="00291ADD"/>
    <w:rsid w:val="002935DA"/>
    <w:rsid w:val="00294868"/>
    <w:rsid w:val="002953F8"/>
    <w:rsid w:val="00295CA1"/>
    <w:rsid w:val="00297E1B"/>
    <w:rsid w:val="002A291A"/>
    <w:rsid w:val="002A2CFA"/>
    <w:rsid w:val="002A5604"/>
    <w:rsid w:val="002B1701"/>
    <w:rsid w:val="002B1EE9"/>
    <w:rsid w:val="002B23C3"/>
    <w:rsid w:val="002B443A"/>
    <w:rsid w:val="002B5B35"/>
    <w:rsid w:val="002C2166"/>
    <w:rsid w:val="002C256A"/>
    <w:rsid w:val="002C2E0D"/>
    <w:rsid w:val="002C4240"/>
    <w:rsid w:val="002C496D"/>
    <w:rsid w:val="002C7E63"/>
    <w:rsid w:val="002D05EB"/>
    <w:rsid w:val="002D06F6"/>
    <w:rsid w:val="002D2F29"/>
    <w:rsid w:val="002D2FD3"/>
    <w:rsid w:val="002D55F6"/>
    <w:rsid w:val="002E1DC4"/>
    <w:rsid w:val="002E7017"/>
    <w:rsid w:val="002F0693"/>
    <w:rsid w:val="002F17D8"/>
    <w:rsid w:val="002F2FE5"/>
    <w:rsid w:val="002F4F6E"/>
    <w:rsid w:val="003015C3"/>
    <w:rsid w:val="003062C4"/>
    <w:rsid w:val="0030698D"/>
    <w:rsid w:val="00312912"/>
    <w:rsid w:val="0031305A"/>
    <w:rsid w:val="0031350A"/>
    <w:rsid w:val="00316815"/>
    <w:rsid w:val="003168CA"/>
    <w:rsid w:val="00321255"/>
    <w:rsid w:val="0032212B"/>
    <w:rsid w:val="0032230D"/>
    <w:rsid w:val="00322A0B"/>
    <w:rsid w:val="00331E0B"/>
    <w:rsid w:val="0033200C"/>
    <w:rsid w:val="00332D56"/>
    <w:rsid w:val="00332EA3"/>
    <w:rsid w:val="00332F54"/>
    <w:rsid w:val="003348CE"/>
    <w:rsid w:val="00335FC5"/>
    <w:rsid w:val="00337ABB"/>
    <w:rsid w:val="00340E9A"/>
    <w:rsid w:val="00347C03"/>
    <w:rsid w:val="003516C0"/>
    <w:rsid w:val="00352751"/>
    <w:rsid w:val="00352E59"/>
    <w:rsid w:val="00354DBE"/>
    <w:rsid w:val="00355210"/>
    <w:rsid w:val="003555D5"/>
    <w:rsid w:val="00355E6B"/>
    <w:rsid w:val="00361364"/>
    <w:rsid w:val="00363737"/>
    <w:rsid w:val="00365DF9"/>
    <w:rsid w:val="0036668D"/>
    <w:rsid w:val="00372551"/>
    <w:rsid w:val="00372DB4"/>
    <w:rsid w:val="0037490C"/>
    <w:rsid w:val="00375987"/>
    <w:rsid w:val="00375AF5"/>
    <w:rsid w:val="003761BD"/>
    <w:rsid w:val="003764CA"/>
    <w:rsid w:val="003769F6"/>
    <w:rsid w:val="00383700"/>
    <w:rsid w:val="00385414"/>
    <w:rsid w:val="00386284"/>
    <w:rsid w:val="00390074"/>
    <w:rsid w:val="00390BF2"/>
    <w:rsid w:val="003942AB"/>
    <w:rsid w:val="00394EC2"/>
    <w:rsid w:val="00396960"/>
    <w:rsid w:val="0039762B"/>
    <w:rsid w:val="003A0C37"/>
    <w:rsid w:val="003A1B6B"/>
    <w:rsid w:val="003A20F1"/>
    <w:rsid w:val="003A2F82"/>
    <w:rsid w:val="003A383F"/>
    <w:rsid w:val="003A46C0"/>
    <w:rsid w:val="003A600E"/>
    <w:rsid w:val="003A6513"/>
    <w:rsid w:val="003B115C"/>
    <w:rsid w:val="003B14CB"/>
    <w:rsid w:val="003B16C7"/>
    <w:rsid w:val="003B6B8B"/>
    <w:rsid w:val="003B7022"/>
    <w:rsid w:val="003C0071"/>
    <w:rsid w:val="003C19F1"/>
    <w:rsid w:val="003C3FA2"/>
    <w:rsid w:val="003C4186"/>
    <w:rsid w:val="003C458C"/>
    <w:rsid w:val="003C6185"/>
    <w:rsid w:val="003C7465"/>
    <w:rsid w:val="003D0D2D"/>
    <w:rsid w:val="003D4710"/>
    <w:rsid w:val="003E00A9"/>
    <w:rsid w:val="003E16D7"/>
    <w:rsid w:val="003E197E"/>
    <w:rsid w:val="003E2F90"/>
    <w:rsid w:val="003E73C4"/>
    <w:rsid w:val="003E77B0"/>
    <w:rsid w:val="003F6BCA"/>
    <w:rsid w:val="003F7172"/>
    <w:rsid w:val="00402970"/>
    <w:rsid w:val="004046F0"/>
    <w:rsid w:val="00404EEF"/>
    <w:rsid w:val="00405739"/>
    <w:rsid w:val="0040668F"/>
    <w:rsid w:val="0041074D"/>
    <w:rsid w:val="00412677"/>
    <w:rsid w:val="00412A23"/>
    <w:rsid w:val="00417161"/>
    <w:rsid w:val="00417678"/>
    <w:rsid w:val="00417925"/>
    <w:rsid w:val="0043227A"/>
    <w:rsid w:val="00432811"/>
    <w:rsid w:val="004348AE"/>
    <w:rsid w:val="00435E9A"/>
    <w:rsid w:val="004376C0"/>
    <w:rsid w:val="0044018E"/>
    <w:rsid w:val="0044115F"/>
    <w:rsid w:val="0044223A"/>
    <w:rsid w:val="00446792"/>
    <w:rsid w:val="00446F80"/>
    <w:rsid w:val="00450C83"/>
    <w:rsid w:val="00450FCE"/>
    <w:rsid w:val="00451851"/>
    <w:rsid w:val="00453343"/>
    <w:rsid w:val="004534CB"/>
    <w:rsid w:val="00454305"/>
    <w:rsid w:val="00456DE9"/>
    <w:rsid w:val="004608B9"/>
    <w:rsid w:val="00460ADB"/>
    <w:rsid w:val="00465947"/>
    <w:rsid w:val="004672C1"/>
    <w:rsid w:val="00470BB1"/>
    <w:rsid w:val="004718F7"/>
    <w:rsid w:val="00472944"/>
    <w:rsid w:val="00473153"/>
    <w:rsid w:val="004743AF"/>
    <w:rsid w:val="00482C17"/>
    <w:rsid w:val="00482ED5"/>
    <w:rsid w:val="004836E4"/>
    <w:rsid w:val="00490417"/>
    <w:rsid w:val="004911B4"/>
    <w:rsid w:val="0049196A"/>
    <w:rsid w:val="004923DA"/>
    <w:rsid w:val="00492CF2"/>
    <w:rsid w:val="00493434"/>
    <w:rsid w:val="004962F9"/>
    <w:rsid w:val="004968E2"/>
    <w:rsid w:val="004A07F1"/>
    <w:rsid w:val="004A14C4"/>
    <w:rsid w:val="004A261E"/>
    <w:rsid w:val="004A2A49"/>
    <w:rsid w:val="004A468A"/>
    <w:rsid w:val="004B2AB8"/>
    <w:rsid w:val="004B600B"/>
    <w:rsid w:val="004B6565"/>
    <w:rsid w:val="004B6822"/>
    <w:rsid w:val="004B69F6"/>
    <w:rsid w:val="004C2D3A"/>
    <w:rsid w:val="004C3345"/>
    <w:rsid w:val="004C6B07"/>
    <w:rsid w:val="004C6C25"/>
    <w:rsid w:val="004D03C4"/>
    <w:rsid w:val="004D0BF1"/>
    <w:rsid w:val="004D18C6"/>
    <w:rsid w:val="004D24D2"/>
    <w:rsid w:val="004D35A4"/>
    <w:rsid w:val="004D3711"/>
    <w:rsid w:val="004D445F"/>
    <w:rsid w:val="004D752B"/>
    <w:rsid w:val="004E087B"/>
    <w:rsid w:val="004E3B5F"/>
    <w:rsid w:val="004E44A4"/>
    <w:rsid w:val="004E7B8B"/>
    <w:rsid w:val="004E7BDD"/>
    <w:rsid w:val="004F0532"/>
    <w:rsid w:val="004F1E21"/>
    <w:rsid w:val="004F716C"/>
    <w:rsid w:val="004F740D"/>
    <w:rsid w:val="004F7B8F"/>
    <w:rsid w:val="005003C1"/>
    <w:rsid w:val="00500748"/>
    <w:rsid w:val="00500BAE"/>
    <w:rsid w:val="005011D6"/>
    <w:rsid w:val="0050167A"/>
    <w:rsid w:val="00501FAA"/>
    <w:rsid w:val="00502136"/>
    <w:rsid w:val="00502ED9"/>
    <w:rsid w:val="005042F1"/>
    <w:rsid w:val="00505F7E"/>
    <w:rsid w:val="005060F0"/>
    <w:rsid w:val="00510D6A"/>
    <w:rsid w:val="00513C7D"/>
    <w:rsid w:val="005169D1"/>
    <w:rsid w:val="00516E6C"/>
    <w:rsid w:val="00521123"/>
    <w:rsid w:val="00521221"/>
    <w:rsid w:val="00531298"/>
    <w:rsid w:val="005357A1"/>
    <w:rsid w:val="00536FA9"/>
    <w:rsid w:val="005414F4"/>
    <w:rsid w:val="00542A61"/>
    <w:rsid w:val="005437FE"/>
    <w:rsid w:val="00546187"/>
    <w:rsid w:val="005463F1"/>
    <w:rsid w:val="005523F0"/>
    <w:rsid w:val="0055781D"/>
    <w:rsid w:val="00557D77"/>
    <w:rsid w:val="00562EAA"/>
    <w:rsid w:val="00563751"/>
    <w:rsid w:val="00563B58"/>
    <w:rsid w:val="005640C4"/>
    <w:rsid w:val="00564C53"/>
    <w:rsid w:val="00565110"/>
    <w:rsid w:val="00565757"/>
    <w:rsid w:val="00566060"/>
    <w:rsid w:val="0056684C"/>
    <w:rsid w:val="00567802"/>
    <w:rsid w:val="00574A0C"/>
    <w:rsid w:val="00576E4C"/>
    <w:rsid w:val="0057780F"/>
    <w:rsid w:val="00580BB5"/>
    <w:rsid w:val="0058158B"/>
    <w:rsid w:val="00581E0A"/>
    <w:rsid w:val="00582870"/>
    <w:rsid w:val="00584689"/>
    <w:rsid w:val="005855B5"/>
    <w:rsid w:val="00586D89"/>
    <w:rsid w:val="005916B8"/>
    <w:rsid w:val="00593D00"/>
    <w:rsid w:val="005A1B4C"/>
    <w:rsid w:val="005A1BA3"/>
    <w:rsid w:val="005A1BC2"/>
    <w:rsid w:val="005A1BE2"/>
    <w:rsid w:val="005A3BBF"/>
    <w:rsid w:val="005A545C"/>
    <w:rsid w:val="005B6076"/>
    <w:rsid w:val="005B71D2"/>
    <w:rsid w:val="005C1567"/>
    <w:rsid w:val="005C38E9"/>
    <w:rsid w:val="005C4978"/>
    <w:rsid w:val="005C5647"/>
    <w:rsid w:val="005C6CE5"/>
    <w:rsid w:val="005C76DE"/>
    <w:rsid w:val="005D3F07"/>
    <w:rsid w:val="005D4238"/>
    <w:rsid w:val="005D583E"/>
    <w:rsid w:val="005D6B38"/>
    <w:rsid w:val="005E0735"/>
    <w:rsid w:val="005E13EA"/>
    <w:rsid w:val="005E2ACE"/>
    <w:rsid w:val="005E30DA"/>
    <w:rsid w:val="005E53BD"/>
    <w:rsid w:val="005F0A23"/>
    <w:rsid w:val="0060060D"/>
    <w:rsid w:val="00600B34"/>
    <w:rsid w:val="006011B8"/>
    <w:rsid w:val="00606E27"/>
    <w:rsid w:val="006108C9"/>
    <w:rsid w:val="00610D2E"/>
    <w:rsid w:val="006156F3"/>
    <w:rsid w:val="00615C7E"/>
    <w:rsid w:val="00621328"/>
    <w:rsid w:val="0062158D"/>
    <w:rsid w:val="00625608"/>
    <w:rsid w:val="00627D32"/>
    <w:rsid w:val="00630F39"/>
    <w:rsid w:val="006326D1"/>
    <w:rsid w:val="00632E0A"/>
    <w:rsid w:val="00633165"/>
    <w:rsid w:val="00636B6C"/>
    <w:rsid w:val="006447DE"/>
    <w:rsid w:val="00644DB2"/>
    <w:rsid w:val="006474EB"/>
    <w:rsid w:val="0065276E"/>
    <w:rsid w:val="00654329"/>
    <w:rsid w:val="00654CEC"/>
    <w:rsid w:val="00655507"/>
    <w:rsid w:val="00660B7A"/>
    <w:rsid w:val="00661980"/>
    <w:rsid w:val="006619D9"/>
    <w:rsid w:val="006644E5"/>
    <w:rsid w:val="00665955"/>
    <w:rsid w:val="006712A7"/>
    <w:rsid w:val="0067167A"/>
    <w:rsid w:val="006733CC"/>
    <w:rsid w:val="00674FC2"/>
    <w:rsid w:val="00677756"/>
    <w:rsid w:val="00677E42"/>
    <w:rsid w:val="00682334"/>
    <w:rsid w:val="00682564"/>
    <w:rsid w:val="00684B16"/>
    <w:rsid w:val="006859E1"/>
    <w:rsid w:val="006873EE"/>
    <w:rsid w:val="00690849"/>
    <w:rsid w:val="0069435E"/>
    <w:rsid w:val="00694C00"/>
    <w:rsid w:val="00696F65"/>
    <w:rsid w:val="006A05BC"/>
    <w:rsid w:val="006A25D2"/>
    <w:rsid w:val="006A37D0"/>
    <w:rsid w:val="006A5093"/>
    <w:rsid w:val="006A7A6D"/>
    <w:rsid w:val="006B5E67"/>
    <w:rsid w:val="006C25BC"/>
    <w:rsid w:val="006C2EB5"/>
    <w:rsid w:val="006D18A3"/>
    <w:rsid w:val="006D4760"/>
    <w:rsid w:val="006D5970"/>
    <w:rsid w:val="006E05A7"/>
    <w:rsid w:val="006E05A8"/>
    <w:rsid w:val="006E1F29"/>
    <w:rsid w:val="006E2CE3"/>
    <w:rsid w:val="006E30AE"/>
    <w:rsid w:val="006E481E"/>
    <w:rsid w:val="006E795F"/>
    <w:rsid w:val="006F168D"/>
    <w:rsid w:val="006F21EC"/>
    <w:rsid w:val="00700249"/>
    <w:rsid w:val="0070604C"/>
    <w:rsid w:val="00706172"/>
    <w:rsid w:val="007069CD"/>
    <w:rsid w:val="00706BF5"/>
    <w:rsid w:val="00710895"/>
    <w:rsid w:val="00710D69"/>
    <w:rsid w:val="007110E6"/>
    <w:rsid w:val="00711A70"/>
    <w:rsid w:val="00712E6F"/>
    <w:rsid w:val="00712E90"/>
    <w:rsid w:val="00713B7E"/>
    <w:rsid w:val="0071499F"/>
    <w:rsid w:val="00717C48"/>
    <w:rsid w:val="007203DA"/>
    <w:rsid w:val="007204AE"/>
    <w:rsid w:val="007221DD"/>
    <w:rsid w:val="0072678F"/>
    <w:rsid w:val="00727C4C"/>
    <w:rsid w:val="0073084D"/>
    <w:rsid w:val="00734809"/>
    <w:rsid w:val="00734B62"/>
    <w:rsid w:val="0073644B"/>
    <w:rsid w:val="00737DE5"/>
    <w:rsid w:val="007406E1"/>
    <w:rsid w:val="00743E40"/>
    <w:rsid w:val="00747AB2"/>
    <w:rsid w:val="00751263"/>
    <w:rsid w:val="007524D3"/>
    <w:rsid w:val="0075704F"/>
    <w:rsid w:val="00757DD2"/>
    <w:rsid w:val="00763340"/>
    <w:rsid w:val="00763B2D"/>
    <w:rsid w:val="0076580D"/>
    <w:rsid w:val="00766478"/>
    <w:rsid w:val="00772924"/>
    <w:rsid w:val="007755C6"/>
    <w:rsid w:val="007773DB"/>
    <w:rsid w:val="007810DB"/>
    <w:rsid w:val="00782B26"/>
    <w:rsid w:val="00784CF7"/>
    <w:rsid w:val="00784EC4"/>
    <w:rsid w:val="00785DE7"/>
    <w:rsid w:val="007872B4"/>
    <w:rsid w:val="007872F2"/>
    <w:rsid w:val="007874BC"/>
    <w:rsid w:val="007908E0"/>
    <w:rsid w:val="00793EB3"/>
    <w:rsid w:val="00794205"/>
    <w:rsid w:val="00797012"/>
    <w:rsid w:val="007A1F6A"/>
    <w:rsid w:val="007A555A"/>
    <w:rsid w:val="007A6739"/>
    <w:rsid w:val="007B0DE3"/>
    <w:rsid w:val="007B1354"/>
    <w:rsid w:val="007B491F"/>
    <w:rsid w:val="007B5CB2"/>
    <w:rsid w:val="007B7191"/>
    <w:rsid w:val="007B756B"/>
    <w:rsid w:val="007C1634"/>
    <w:rsid w:val="007C1D94"/>
    <w:rsid w:val="007C2879"/>
    <w:rsid w:val="007C657F"/>
    <w:rsid w:val="007C6A87"/>
    <w:rsid w:val="007C705D"/>
    <w:rsid w:val="007D0A07"/>
    <w:rsid w:val="007D0C96"/>
    <w:rsid w:val="007D133D"/>
    <w:rsid w:val="007D3EB4"/>
    <w:rsid w:val="007D3F16"/>
    <w:rsid w:val="007D78CC"/>
    <w:rsid w:val="007E2DEA"/>
    <w:rsid w:val="007E4B02"/>
    <w:rsid w:val="007E5700"/>
    <w:rsid w:val="007E645E"/>
    <w:rsid w:val="007F355B"/>
    <w:rsid w:val="007F37EC"/>
    <w:rsid w:val="007F3F7E"/>
    <w:rsid w:val="007F44E2"/>
    <w:rsid w:val="007F537C"/>
    <w:rsid w:val="007F5497"/>
    <w:rsid w:val="007F77FF"/>
    <w:rsid w:val="007F7E97"/>
    <w:rsid w:val="008034A3"/>
    <w:rsid w:val="00803514"/>
    <w:rsid w:val="00811457"/>
    <w:rsid w:val="00813CEC"/>
    <w:rsid w:val="0081534C"/>
    <w:rsid w:val="00816E87"/>
    <w:rsid w:val="008171E4"/>
    <w:rsid w:val="008200F3"/>
    <w:rsid w:val="00820512"/>
    <w:rsid w:val="0082080C"/>
    <w:rsid w:val="008208EA"/>
    <w:rsid w:val="00820DD8"/>
    <w:rsid w:val="008231B4"/>
    <w:rsid w:val="00824E67"/>
    <w:rsid w:val="008253B2"/>
    <w:rsid w:val="00825A64"/>
    <w:rsid w:val="00826F48"/>
    <w:rsid w:val="008308AE"/>
    <w:rsid w:val="0083166E"/>
    <w:rsid w:val="00831DC3"/>
    <w:rsid w:val="008322C7"/>
    <w:rsid w:val="00834F1D"/>
    <w:rsid w:val="00836FEC"/>
    <w:rsid w:val="008374AF"/>
    <w:rsid w:val="008402D0"/>
    <w:rsid w:val="00841F9D"/>
    <w:rsid w:val="008420E1"/>
    <w:rsid w:val="00843D58"/>
    <w:rsid w:val="00843EBA"/>
    <w:rsid w:val="00844D98"/>
    <w:rsid w:val="00846D84"/>
    <w:rsid w:val="00852115"/>
    <w:rsid w:val="00852206"/>
    <w:rsid w:val="0085230E"/>
    <w:rsid w:val="0085355E"/>
    <w:rsid w:val="008550A1"/>
    <w:rsid w:val="008609FF"/>
    <w:rsid w:val="00860CCA"/>
    <w:rsid w:val="00861035"/>
    <w:rsid w:val="00861038"/>
    <w:rsid w:val="00865008"/>
    <w:rsid w:val="00866B50"/>
    <w:rsid w:val="00867725"/>
    <w:rsid w:val="008708F1"/>
    <w:rsid w:val="00872E83"/>
    <w:rsid w:val="00880539"/>
    <w:rsid w:val="008827AE"/>
    <w:rsid w:val="00884D41"/>
    <w:rsid w:val="008859E8"/>
    <w:rsid w:val="008866E1"/>
    <w:rsid w:val="0088737B"/>
    <w:rsid w:val="00890F1D"/>
    <w:rsid w:val="00892051"/>
    <w:rsid w:val="00892716"/>
    <w:rsid w:val="00892BED"/>
    <w:rsid w:val="00893067"/>
    <w:rsid w:val="008933DE"/>
    <w:rsid w:val="00893A26"/>
    <w:rsid w:val="00895FCE"/>
    <w:rsid w:val="008975EE"/>
    <w:rsid w:val="00897F3E"/>
    <w:rsid w:val="008A1BA8"/>
    <w:rsid w:val="008A21B4"/>
    <w:rsid w:val="008A4576"/>
    <w:rsid w:val="008A5010"/>
    <w:rsid w:val="008B07DE"/>
    <w:rsid w:val="008B28E7"/>
    <w:rsid w:val="008B4B43"/>
    <w:rsid w:val="008C14C7"/>
    <w:rsid w:val="008C16DB"/>
    <w:rsid w:val="008C263C"/>
    <w:rsid w:val="008C2FFB"/>
    <w:rsid w:val="008C33B6"/>
    <w:rsid w:val="008C481E"/>
    <w:rsid w:val="008C6EEA"/>
    <w:rsid w:val="008D1899"/>
    <w:rsid w:val="008D29BD"/>
    <w:rsid w:val="008D5813"/>
    <w:rsid w:val="008D634E"/>
    <w:rsid w:val="008D647F"/>
    <w:rsid w:val="008D666E"/>
    <w:rsid w:val="008D778A"/>
    <w:rsid w:val="008E54FB"/>
    <w:rsid w:val="008F0AC3"/>
    <w:rsid w:val="008F12F8"/>
    <w:rsid w:val="008F22BD"/>
    <w:rsid w:val="008F6C7A"/>
    <w:rsid w:val="0090748C"/>
    <w:rsid w:val="009079BD"/>
    <w:rsid w:val="009105D8"/>
    <w:rsid w:val="00912929"/>
    <w:rsid w:val="00912BD9"/>
    <w:rsid w:val="009169DD"/>
    <w:rsid w:val="00916CFB"/>
    <w:rsid w:val="00920E5B"/>
    <w:rsid w:val="0092149E"/>
    <w:rsid w:val="009229D2"/>
    <w:rsid w:val="009230E7"/>
    <w:rsid w:val="009249F8"/>
    <w:rsid w:val="009255D5"/>
    <w:rsid w:val="00926436"/>
    <w:rsid w:val="0093018C"/>
    <w:rsid w:val="00932CCA"/>
    <w:rsid w:val="00944162"/>
    <w:rsid w:val="009448AF"/>
    <w:rsid w:val="0094630D"/>
    <w:rsid w:val="00946DE6"/>
    <w:rsid w:val="00952764"/>
    <w:rsid w:val="00952B06"/>
    <w:rsid w:val="009544C0"/>
    <w:rsid w:val="00954FA4"/>
    <w:rsid w:val="0095538D"/>
    <w:rsid w:val="00956AE9"/>
    <w:rsid w:val="00961B7D"/>
    <w:rsid w:val="00964CC6"/>
    <w:rsid w:val="00964DE4"/>
    <w:rsid w:val="00966D7C"/>
    <w:rsid w:val="00971B38"/>
    <w:rsid w:val="009763DC"/>
    <w:rsid w:val="00977FD8"/>
    <w:rsid w:val="00980C3E"/>
    <w:rsid w:val="00983594"/>
    <w:rsid w:val="00991EA5"/>
    <w:rsid w:val="00991FDA"/>
    <w:rsid w:val="009927A1"/>
    <w:rsid w:val="00992873"/>
    <w:rsid w:val="00993A48"/>
    <w:rsid w:val="00993D6C"/>
    <w:rsid w:val="009954A0"/>
    <w:rsid w:val="0099774D"/>
    <w:rsid w:val="009A2E13"/>
    <w:rsid w:val="009A310E"/>
    <w:rsid w:val="009A5F3B"/>
    <w:rsid w:val="009B0B61"/>
    <w:rsid w:val="009B28C0"/>
    <w:rsid w:val="009B395A"/>
    <w:rsid w:val="009B49F4"/>
    <w:rsid w:val="009B7136"/>
    <w:rsid w:val="009B7806"/>
    <w:rsid w:val="009B7C11"/>
    <w:rsid w:val="009C1804"/>
    <w:rsid w:val="009C22E6"/>
    <w:rsid w:val="009C3AC2"/>
    <w:rsid w:val="009C54FF"/>
    <w:rsid w:val="009C57F4"/>
    <w:rsid w:val="009C6067"/>
    <w:rsid w:val="009C7011"/>
    <w:rsid w:val="009D075C"/>
    <w:rsid w:val="009D3F78"/>
    <w:rsid w:val="009D4365"/>
    <w:rsid w:val="009D4665"/>
    <w:rsid w:val="009D4E3B"/>
    <w:rsid w:val="009D5E66"/>
    <w:rsid w:val="009D7BC9"/>
    <w:rsid w:val="009E0C5A"/>
    <w:rsid w:val="009E1982"/>
    <w:rsid w:val="009E4782"/>
    <w:rsid w:val="009E4D2C"/>
    <w:rsid w:val="009F0978"/>
    <w:rsid w:val="009F3AEC"/>
    <w:rsid w:val="00A00081"/>
    <w:rsid w:val="00A015F7"/>
    <w:rsid w:val="00A01842"/>
    <w:rsid w:val="00A07EA2"/>
    <w:rsid w:val="00A10D56"/>
    <w:rsid w:val="00A1141B"/>
    <w:rsid w:val="00A12AAE"/>
    <w:rsid w:val="00A134B6"/>
    <w:rsid w:val="00A13E02"/>
    <w:rsid w:val="00A16DD1"/>
    <w:rsid w:val="00A221AB"/>
    <w:rsid w:val="00A22441"/>
    <w:rsid w:val="00A22485"/>
    <w:rsid w:val="00A22861"/>
    <w:rsid w:val="00A2336C"/>
    <w:rsid w:val="00A23F3B"/>
    <w:rsid w:val="00A24406"/>
    <w:rsid w:val="00A253B9"/>
    <w:rsid w:val="00A25F64"/>
    <w:rsid w:val="00A27CC2"/>
    <w:rsid w:val="00A27CDD"/>
    <w:rsid w:val="00A3273B"/>
    <w:rsid w:val="00A34D82"/>
    <w:rsid w:val="00A3620C"/>
    <w:rsid w:val="00A40ED6"/>
    <w:rsid w:val="00A45F2D"/>
    <w:rsid w:val="00A470EE"/>
    <w:rsid w:val="00A4744C"/>
    <w:rsid w:val="00A47621"/>
    <w:rsid w:val="00A479CD"/>
    <w:rsid w:val="00A509A4"/>
    <w:rsid w:val="00A50CFC"/>
    <w:rsid w:val="00A54798"/>
    <w:rsid w:val="00A54D67"/>
    <w:rsid w:val="00A55A3F"/>
    <w:rsid w:val="00A55DCA"/>
    <w:rsid w:val="00A56BC4"/>
    <w:rsid w:val="00A60FA3"/>
    <w:rsid w:val="00A61994"/>
    <w:rsid w:val="00A652F6"/>
    <w:rsid w:val="00A6531E"/>
    <w:rsid w:val="00A65936"/>
    <w:rsid w:val="00A71117"/>
    <w:rsid w:val="00A72E26"/>
    <w:rsid w:val="00A732EA"/>
    <w:rsid w:val="00A7339C"/>
    <w:rsid w:val="00A7489E"/>
    <w:rsid w:val="00A74DA4"/>
    <w:rsid w:val="00A76F47"/>
    <w:rsid w:val="00A80003"/>
    <w:rsid w:val="00A8015F"/>
    <w:rsid w:val="00A80BD2"/>
    <w:rsid w:val="00A831E6"/>
    <w:rsid w:val="00A85039"/>
    <w:rsid w:val="00A851F7"/>
    <w:rsid w:val="00A906AA"/>
    <w:rsid w:val="00A93F81"/>
    <w:rsid w:val="00A94C5E"/>
    <w:rsid w:val="00AA241A"/>
    <w:rsid w:val="00AA252C"/>
    <w:rsid w:val="00AA4F8B"/>
    <w:rsid w:val="00AA666E"/>
    <w:rsid w:val="00AB2253"/>
    <w:rsid w:val="00AB37D9"/>
    <w:rsid w:val="00AB4E0E"/>
    <w:rsid w:val="00AB5518"/>
    <w:rsid w:val="00AB55EE"/>
    <w:rsid w:val="00AB6381"/>
    <w:rsid w:val="00AC01D4"/>
    <w:rsid w:val="00AC4A04"/>
    <w:rsid w:val="00AD336F"/>
    <w:rsid w:val="00AD3550"/>
    <w:rsid w:val="00AD6945"/>
    <w:rsid w:val="00AE2564"/>
    <w:rsid w:val="00AE301F"/>
    <w:rsid w:val="00AE3302"/>
    <w:rsid w:val="00AE46DA"/>
    <w:rsid w:val="00AE7077"/>
    <w:rsid w:val="00AF01A2"/>
    <w:rsid w:val="00AF0F6E"/>
    <w:rsid w:val="00AF1C5C"/>
    <w:rsid w:val="00AF61C2"/>
    <w:rsid w:val="00AF6CC6"/>
    <w:rsid w:val="00B011CD"/>
    <w:rsid w:val="00B0296A"/>
    <w:rsid w:val="00B03894"/>
    <w:rsid w:val="00B07A02"/>
    <w:rsid w:val="00B10ADE"/>
    <w:rsid w:val="00B12295"/>
    <w:rsid w:val="00B137BE"/>
    <w:rsid w:val="00B17FA0"/>
    <w:rsid w:val="00B24344"/>
    <w:rsid w:val="00B26664"/>
    <w:rsid w:val="00B26769"/>
    <w:rsid w:val="00B31C91"/>
    <w:rsid w:val="00B33270"/>
    <w:rsid w:val="00B34215"/>
    <w:rsid w:val="00B367CA"/>
    <w:rsid w:val="00B3722B"/>
    <w:rsid w:val="00B3747F"/>
    <w:rsid w:val="00B40281"/>
    <w:rsid w:val="00B430B3"/>
    <w:rsid w:val="00B43194"/>
    <w:rsid w:val="00B47633"/>
    <w:rsid w:val="00B47734"/>
    <w:rsid w:val="00B50FBA"/>
    <w:rsid w:val="00B52D7C"/>
    <w:rsid w:val="00B558EB"/>
    <w:rsid w:val="00B577D3"/>
    <w:rsid w:val="00B60466"/>
    <w:rsid w:val="00B606BD"/>
    <w:rsid w:val="00B61B68"/>
    <w:rsid w:val="00B6548F"/>
    <w:rsid w:val="00B7502A"/>
    <w:rsid w:val="00B753E7"/>
    <w:rsid w:val="00B77305"/>
    <w:rsid w:val="00B773E0"/>
    <w:rsid w:val="00B808E7"/>
    <w:rsid w:val="00B810B4"/>
    <w:rsid w:val="00B82CC2"/>
    <w:rsid w:val="00B837BF"/>
    <w:rsid w:val="00B84A89"/>
    <w:rsid w:val="00B86768"/>
    <w:rsid w:val="00B87B4B"/>
    <w:rsid w:val="00B92BEF"/>
    <w:rsid w:val="00B94CA4"/>
    <w:rsid w:val="00B9689A"/>
    <w:rsid w:val="00BA074B"/>
    <w:rsid w:val="00BA1FFA"/>
    <w:rsid w:val="00BA2666"/>
    <w:rsid w:val="00BA7FF1"/>
    <w:rsid w:val="00BB06CB"/>
    <w:rsid w:val="00BB1E38"/>
    <w:rsid w:val="00BB261F"/>
    <w:rsid w:val="00BB2887"/>
    <w:rsid w:val="00BB4988"/>
    <w:rsid w:val="00BB57CE"/>
    <w:rsid w:val="00BB5EAA"/>
    <w:rsid w:val="00BB5F11"/>
    <w:rsid w:val="00BB7459"/>
    <w:rsid w:val="00BC0401"/>
    <w:rsid w:val="00BC04FA"/>
    <w:rsid w:val="00BC1C22"/>
    <w:rsid w:val="00BC20F0"/>
    <w:rsid w:val="00BC2C26"/>
    <w:rsid w:val="00BC2DB9"/>
    <w:rsid w:val="00BC3523"/>
    <w:rsid w:val="00BC3D44"/>
    <w:rsid w:val="00BC460B"/>
    <w:rsid w:val="00BC5725"/>
    <w:rsid w:val="00BD2452"/>
    <w:rsid w:val="00BD30B1"/>
    <w:rsid w:val="00BE0F7B"/>
    <w:rsid w:val="00BE10C2"/>
    <w:rsid w:val="00BE187F"/>
    <w:rsid w:val="00BE68FA"/>
    <w:rsid w:val="00BF0CAD"/>
    <w:rsid w:val="00BF105E"/>
    <w:rsid w:val="00C01D14"/>
    <w:rsid w:val="00C025B4"/>
    <w:rsid w:val="00C0275F"/>
    <w:rsid w:val="00C02B27"/>
    <w:rsid w:val="00C06625"/>
    <w:rsid w:val="00C106B9"/>
    <w:rsid w:val="00C11F61"/>
    <w:rsid w:val="00C12F4F"/>
    <w:rsid w:val="00C150F3"/>
    <w:rsid w:val="00C161FD"/>
    <w:rsid w:val="00C17016"/>
    <w:rsid w:val="00C23F17"/>
    <w:rsid w:val="00C26A95"/>
    <w:rsid w:val="00C26D0D"/>
    <w:rsid w:val="00C27A49"/>
    <w:rsid w:val="00C27C95"/>
    <w:rsid w:val="00C300D2"/>
    <w:rsid w:val="00C322B7"/>
    <w:rsid w:val="00C3270F"/>
    <w:rsid w:val="00C3278B"/>
    <w:rsid w:val="00C327DC"/>
    <w:rsid w:val="00C33375"/>
    <w:rsid w:val="00C34C23"/>
    <w:rsid w:val="00C42005"/>
    <w:rsid w:val="00C4335D"/>
    <w:rsid w:val="00C44446"/>
    <w:rsid w:val="00C4664D"/>
    <w:rsid w:val="00C472AA"/>
    <w:rsid w:val="00C47A35"/>
    <w:rsid w:val="00C50A05"/>
    <w:rsid w:val="00C54AED"/>
    <w:rsid w:val="00C5561A"/>
    <w:rsid w:val="00C55866"/>
    <w:rsid w:val="00C55B2F"/>
    <w:rsid w:val="00C615AC"/>
    <w:rsid w:val="00C62AAC"/>
    <w:rsid w:val="00C63D00"/>
    <w:rsid w:val="00C63D43"/>
    <w:rsid w:val="00C6441B"/>
    <w:rsid w:val="00C65FCA"/>
    <w:rsid w:val="00C669F2"/>
    <w:rsid w:val="00C70D7D"/>
    <w:rsid w:val="00C7108B"/>
    <w:rsid w:val="00C8089F"/>
    <w:rsid w:val="00C80D81"/>
    <w:rsid w:val="00C836CC"/>
    <w:rsid w:val="00C87A74"/>
    <w:rsid w:val="00C90A71"/>
    <w:rsid w:val="00C91574"/>
    <w:rsid w:val="00C91BC2"/>
    <w:rsid w:val="00C91D1E"/>
    <w:rsid w:val="00C92C71"/>
    <w:rsid w:val="00C93F8F"/>
    <w:rsid w:val="00C940FE"/>
    <w:rsid w:val="00C94BF2"/>
    <w:rsid w:val="00C95695"/>
    <w:rsid w:val="00CA0953"/>
    <w:rsid w:val="00CA2745"/>
    <w:rsid w:val="00CA3593"/>
    <w:rsid w:val="00CA389D"/>
    <w:rsid w:val="00CA446B"/>
    <w:rsid w:val="00CA76B4"/>
    <w:rsid w:val="00CA7F4F"/>
    <w:rsid w:val="00CB258E"/>
    <w:rsid w:val="00CB3C8F"/>
    <w:rsid w:val="00CB75CE"/>
    <w:rsid w:val="00CC02F1"/>
    <w:rsid w:val="00CC11A6"/>
    <w:rsid w:val="00CC135E"/>
    <w:rsid w:val="00CC2609"/>
    <w:rsid w:val="00CC2A88"/>
    <w:rsid w:val="00CC3B8F"/>
    <w:rsid w:val="00CC417C"/>
    <w:rsid w:val="00CC5FA4"/>
    <w:rsid w:val="00CD5D3F"/>
    <w:rsid w:val="00CE3980"/>
    <w:rsid w:val="00CE6A43"/>
    <w:rsid w:val="00CF00D9"/>
    <w:rsid w:val="00CF1E90"/>
    <w:rsid w:val="00CF3DB3"/>
    <w:rsid w:val="00CF6E62"/>
    <w:rsid w:val="00D00D1E"/>
    <w:rsid w:val="00D0247A"/>
    <w:rsid w:val="00D052BC"/>
    <w:rsid w:val="00D06E6F"/>
    <w:rsid w:val="00D07026"/>
    <w:rsid w:val="00D07BAB"/>
    <w:rsid w:val="00D10A27"/>
    <w:rsid w:val="00D11C62"/>
    <w:rsid w:val="00D1298E"/>
    <w:rsid w:val="00D1374E"/>
    <w:rsid w:val="00D22C8F"/>
    <w:rsid w:val="00D2616C"/>
    <w:rsid w:val="00D27EC6"/>
    <w:rsid w:val="00D316AF"/>
    <w:rsid w:val="00D33491"/>
    <w:rsid w:val="00D33CEC"/>
    <w:rsid w:val="00D34CC3"/>
    <w:rsid w:val="00D3504E"/>
    <w:rsid w:val="00D439D1"/>
    <w:rsid w:val="00D44F8E"/>
    <w:rsid w:val="00D44FD0"/>
    <w:rsid w:val="00D4590C"/>
    <w:rsid w:val="00D50B30"/>
    <w:rsid w:val="00D51D15"/>
    <w:rsid w:val="00D51D36"/>
    <w:rsid w:val="00D532A7"/>
    <w:rsid w:val="00D5733C"/>
    <w:rsid w:val="00D57A08"/>
    <w:rsid w:val="00D607EF"/>
    <w:rsid w:val="00D60F88"/>
    <w:rsid w:val="00D625E7"/>
    <w:rsid w:val="00D646BD"/>
    <w:rsid w:val="00D6535D"/>
    <w:rsid w:val="00D70239"/>
    <w:rsid w:val="00D71201"/>
    <w:rsid w:val="00D720C7"/>
    <w:rsid w:val="00D777BB"/>
    <w:rsid w:val="00D77A04"/>
    <w:rsid w:val="00D81D06"/>
    <w:rsid w:val="00D8652C"/>
    <w:rsid w:val="00D876E6"/>
    <w:rsid w:val="00D879B3"/>
    <w:rsid w:val="00D90E66"/>
    <w:rsid w:val="00D9126A"/>
    <w:rsid w:val="00D935C9"/>
    <w:rsid w:val="00D959CD"/>
    <w:rsid w:val="00DA09E1"/>
    <w:rsid w:val="00DA1025"/>
    <w:rsid w:val="00DA22EC"/>
    <w:rsid w:val="00DA578B"/>
    <w:rsid w:val="00DA5860"/>
    <w:rsid w:val="00DA67B1"/>
    <w:rsid w:val="00DB0D21"/>
    <w:rsid w:val="00DB15AB"/>
    <w:rsid w:val="00DB2767"/>
    <w:rsid w:val="00DC06DB"/>
    <w:rsid w:val="00DC4729"/>
    <w:rsid w:val="00DC627D"/>
    <w:rsid w:val="00DC6375"/>
    <w:rsid w:val="00DD074A"/>
    <w:rsid w:val="00DE09C0"/>
    <w:rsid w:val="00DE0CBB"/>
    <w:rsid w:val="00DE11DD"/>
    <w:rsid w:val="00DE4069"/>
    <w:rsid w:val="00DE556F"/>
    <w:rsid w:val="00DF254C"/>
    <w:rsid w:val="00E02DA3"/>
    <w:rsid w:val="00E03B6D"/>
    <w:rsid w:val="00E04EA8"/>
    <w:rsid w:val="00E0649E"/>
    <w:rsid w:val="00E132CB"/>
    <w:rsid w:val="00E17160"/>
    <w:rsid w:val="00E17693"/>
    <w:rsid w:val="00E17E39"/>
    <w:rsid w:val="00E31C3C"/>
    <w:rsid w:val="00E326D8"/>
    <w:rsid w:val="00E342DE"/>
    <w:rsid w:val="00E355A4"/>
    <w:rsid w:val="00E35BEC"/>
    <w:rsid w:val="00E36C1E"/>
    <w:rsid w:val="00E37059"/>
    <w:rsid w:val="00E379E8"/>
    <w:rsid w:val="00E44E4F"/>
    <w:rsid w:val="00E45B79"/>
    <w:rsid w:val="00E45F83"/>
    <w:rsid w:val="00E50821"/>
    <w:rsid w:val="00E50E7D"/>
    <w:rsid w:val="00E50EF8"/>
    <w:rsid w:val="00E51F91"/>
    <w:rsid w:val="00E54B74"/>
    <w:rsid w:val="00E6265D"/>
    <w:rsid w:val="00E650EB"/>
    <w:rsid w:val="00E676F7"/>
    <w:rsid w:val="00E7086E"/>
    <w:rsid w:val="00E7374A"/>
    <w:rsid w:val="00E73C41"/>
    <w:rsid w:val="00E74598"/>
    <w:rsid w:val="00E74D04"/>
    <w:rsid w:val="00E7598F"/>
    <w:rsid w:val="00E76E52"/>
    <w:rsid w:val="00E76F60"/>
    <w:rsid w:val="00E83D90"/>
    <w:rsid w:val="00E83F28"/>
    <w:rsid w:val="00E83F91"/>
    <w:rsid w:val="00E86B1C"/>
    <w:rsid w:val="00E87608"/>
    <w:rsid w:val="00E9107A"/>
    <w:rsid w:val="00E91F62"/>
    <w:rsid w:val="00E929FD"/>
    <w:rsid w:val="00E93240"/>
    <w:rsid w:val="00E93C99"/>
    <w:rsid w:val="00E9479B"/>
    <w:rsid w:val="00E94DBC"/>
    <w:rsid w:val="00EA0212"/>
    <w:rsid w:val="00EA0528"/>
    <w:rsid w:val="00EA079B"/>
    <w:rsid w:val="00EA092F"/>
    <w:rsid w:val="00EA28F1"/>
    <w:rsid w:val="00EA4D48"/>
    <w:rsid w:val="00EB1C87"/>
    <w:rsid w:val="00EB2173"/>
    <w:rsid w:val="00EB62E6"/>
    <w:rsid w:val="00EB700F"/>
    <w:rsid w:val="00EC42B9"/>
    <w:rsid w:val="00EC6426"/>
    <w:rsid w:val="00ED1B30"/>
    <w:rsid w:val="00ED250E"/>
    <w:rsid w:val="00ED6535"/>
    <w:rsid w:val="00ED789C"/>
    <w:rsid w:val="00ED7A7B"/>
    <w:rsid w:val="00EE1AC1"/>
    <w:rsid w:val="00EE39D6"/>
    <w:rsid w:val="00EE3EA8"/>
    <w:rsid w:val="00EE413C"/>
    <w:rsid w:val="00EE52AD"/>
    <w:rsid w:val="00EE6D25"/>
    <w:rsid w:val="00EE6D9F"/>
    <w:rsid w:val="00EF03EF"/>
    <w:rsid w:val="00EF37EB"/>
    <w:rsid w:val="00EF66C0"/>
    <w:rsid w:val="00F01F92"/>
    <w:rsid w:val="00F10A08"/>
    <w:rsid w:val="00F10B1D"/>
    <w:rsid w:val="00F139CF"/>
    <w:rsid w:val="00F16550"/>
    <w:rsid w:val="00F176D7"/>
    <w:rsid w:val="00F21AEE"/>
    <w:rsid w:val="00F22AC5"/>
    <w:rsid w:val="00F22FD0"/>
    <w:rsid w:val="00F243CE"/>
    <w:rsid w:val="00F254D1"/>
    <w:rsid w:val="00F31BA0"/>
    <w:rsid w:val="00F31E9F"/>
    <w:rsid w:val="00F32B82"/>
    <w:rsid w:val="00F3598A"/>
    <w:rsid w:val="00F35F75"/>
    <w:rsid w:val="00F4043E"/>
    <w:rsid w:val="00F40CB5"/>
    <w:rsid w:val="00F41BBC"/>
    <w:rsid w:val="00F41C1F"/>
    <w:rsid w:val="00F43B9D"/>
    <w:rsid w:val="00F444F0"/>
    <w:rsid w:val="00F472F5"/>
    <w:rsid w:val="00F50847"/>
    <w:rsid w:val="00F53F27"/>
    <w:rsid w:val="00F546D1"/>
    <w:rsid w:val="00F622AC"/>
    <w:rsid w:val="00F63446"/>
    <w:rsid w:val="00F6513F"/>
    <w:rsid w:val="00F66272"/>
    <w:rsid w:val="00F67B34"/>
    <w:rsid w:val="00F6ACA0"/>
    <w:rsid w:val="00F709C0"/>
    <w:rsid w:val="00F723C5"/>
    <w:rsid w:val="00F77069"/>
    <w:rsid w:val="00F80350"/>
    <w:rsid w:val="00F815B7"/>
    <w:rsid w:val="00F83336"/>
    <w:rsid w:val="00F83638"/>
    <w:rsid w:val="00F8610A"/>
    <w:rsid w:val="00F906EC"/>
    <w:rsid w:val="00F927A1"/>
    <w:rsid w:val="00F92DEB"/>
    <w:rsid w:val="00F92E4D"/>
    <w:rsid w:val="00F94392"/>
    <w:rsid w:val="00FA34D3"/>
    <w:rsid w:val="00FA3764"/>
    <w:rsid w:val="00FA56ED"/>
    <w:rsid w:val="00FB5FA6"/>
    <w:rsid w:val="00FC1310"/>
    <w:rsid w:val="00FC1328"/>
    <w:rsid w:val="00FC1DF3"/>
    <w:rsid w:val="00FC1E46"/>
    <w:rsid w:val="00FC2FF3"/>
    <w:rsid w:val="00FC3263"/>
    <w:rsid w:val="00FC51F9"/>
    <w:rsid w:val="00FC5B40"/>
    <w:rsid w:val="00FC5FF8"/>
    <w:rsid w:val="00FC702B"/>
    <w:rsid w:val="00FD098D"/>
    <w:rsid w:val="00FD0ACA"/>
    <w:rsid w:val="00FD1295"/>
    <w:rsid w:val="00FD164D"/>
    <w:rsid w:val="00FD166A"/>
    <w:rsid w:val="00FD3D7C"/>
    <w:rsid w:val="00FD3E18"/>
    <w:rsid w:val="00FD4F8F"/>
    <w:rsid w:val="00FD4FF1"/>
    <w:rsid w:val="00FE0C16"/>
    <w:rsid w:val="00FE14AD"/>
    <w:rsid w:val="00FE14B1"/>
    <w:rsid w:val="00FE1579"/>
    <w:rsid w:val="00FE1F6A"/>
    <w:rsid w:val="00FE384F"/>
    <w:rsid w:val="00FF0070"/>
    <w:rsid w:val="00FF1CFC"/>
    <w:rsid w:val="00FF31EC"/>
    <w:rsid w:val="00FF461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A93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ps.gov.uk/crime-info/cyber-online-crime" TargetMode="External"/><Relationship Id="rId39" Type="http://schemas.openxmlformats.org/officeDocument/2006/relationships/hyperlink" Target="https://www.ons.gov.uk/peoplepopulationandcommunity/crimeandjustice/articles/domesticabuseprevalenceandtrendsenglandandwales/yearendingmarch2021"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justiceinspectorates.gov.uk/hmicfrs/wp-content/uploads/the-police-response-to-domestic-abuse-an-update-report.pdf" TargetMode="External"/><Relationship Id="rId42"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ollege.police.uk/app/investigation" TargetMode="External"/><Relationship Id="rId33" Type="http://schemas.openxmlformats.org/officeDocument/2006/relationships/hyperlink" Target="https://www.justiceinspectorates.gov.uk/hmicfrs/wp-content/uploads/living-in-fear-the-police-and-cps-response-to-harassment-and-stalking.pdf" TargetMode="External"/><Relationship Id="rId38" Type="http://schemas.openxmlformats.org/officeDocument/2006/relationships/hyperlink" Target="https://news.npcc.police.uk/releases/police-chiefs-guide-officers-to-impose-bail-conditions-protecting-victims-and-vulnerable-people"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gov.uk/government/publications/criminal-procedure-and-investigations-act-1996-section-231-code-of-practice" TargetMode="External"/><Relationship Id="rId41" Type="http://schemas.openxmlformats.org/officeDocument/2006/relationships/hyperlink" Target="https://www.police-foundation.org.uk/2018/09/rethinking-the-police-approach-to-domestic-ab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introduction-vulnerability-related-risk" TargetMode="External"/><Relationship Id="rId32" Type="http://schemas.openxmlformats.org/officeDocument/2006/relationships/hyperlink" Target="https://www.bbc.co.uk/news/uk-england-51773425" TargetMode="External"/><Relationship Id="rId37" Type="http://schemas.openxmlformats.org/officeDocument/2006/relationships/hyperlink" Target="https://assets.publishing.service.gov.uk/government/uploads/system/uploads/attachment_data/file/1099880/hocr-complete-july-22.pdf" TargetMode="External"/><Relationship Id="rId40" Type="http://schemas.openxmlformats.org/officeDocument/2006/relationships/hyperlink" Target="https://www.legislation.gov.uk/ukpga/2017/3/contents/enacted" TargetMode="Externa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cps.gov.uk/legal-guidance/stalking-and-harassment" TargetMode="External"/><Relationship Id="rId36" Type="http://schemas.openxmlformats.org/officeDocument/2006/relationships/hyperlink" Target="https://assets.publishing.service.gov.uk/government/uploads/system/uploads/attachment_data/file/864940/interviewing-suspects-v7.0.pdf"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gdas.wales/about-u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2014/23/contents/enacted" TargetMode="External"/><Relationship Id="rId27" Type="http://schemas.openxmlformats.org/officeDocument/2006/relationships/hyperlink" Target="https://www.cps.gov.uk/legal-guidance/domestic-abuse" TargetMode="External"/><Relationship Id="rId30" Type="http://schemas.openxmlformats.org/officeDocument/2006/relationships/hyperlink" Target="https://fipolicing.com/2022/09/30/the-difference-between-explicit-bias-and-implicit-bias/" TargetMode="External"/><Relationship Id="rId35" Type="http://schemas.openxmlformats.org/officeDocument/2006/relationships/hyperlink" Target="https://assets.publishing.service.gov.uk/government/uploads/system/uploads/attachment_data/file/118233/response-policing-21st.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11330</TotalTime>
  <Pages>24</Pages>
  <Words>7433</Words>
  <Characters>42370</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 Daniel J</cp:lastModifiedBy>
  <cp:revision>139</cp:revision>
  <cp:lastPrinted>2014-08-26T08:55:00Z</cp:lastPrinted>
  <dcterms:created xsi:type="dcterms:W3CDTF">2022-08-05T17:45:00Z</dcterms:created>
  <dcterms:modified xsi:type="dcterms:W3CDTF">2022-10-27T19:29:00Z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2022-08-05T17:35:18Z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d8a33f64-12b9-4f74-a3f1-1ac9c38484d6</vt:lpwstr>
  </property>
  <property fmtid="{D5CDD505-2E9C-101B-9397-08002B2CF9AE}" pid="9" name="MSIP_Label_f2acd28b-79a3-4a0f-b0ff-4b75658b1549_ContentBits">
    <vt:lpwstr>0</vt:lpwstr>
  </property>
</Properties>
</file>