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903AA8" w14:textId="078EAD30" w:rsidR="008B5D38" w:rsidRDefault="008B5D38" w:rsidP="002F3100">
      <w:pPr>
        <w:rPr>
          <w:rFonts w:ascii="Arial" w:eastAsia="Times New Roman" w:hAnsi="Arial" w:cs="Arial"/>
          <w:b/>
          <w:bCs/>
          <w:lang w:eastAsia="en-GB"/>
        </w:rPr>
      </w:pPr>
      <w:r>
        <w:rPr>
          <w:rFonts w:ascii="Arial" w:eastAsia="Times New Roman" w:hAnsi="Arial" w:cs="Arial"/>
          <w:b/>
          <w:bCs/>
          <w:lang w:eastAsia="en-GB"/>
        </w:rPr>
        <w:t xml:space="preserve">Naomi Wilson - </w:t>
      </w:r>
      <w:r w:rsidRPr="008B5D38">
        <w:rPr>
          <w:rFonts w:ascii="Arial" w:eastAsia="Times New Roman" w:hAnsi="Arial" w:cs="Arial"/>
          <w:b/>
          <w:bCs/>
          <w:lang w:eastAsia="en-GB"/>
        </w:rPr>
        <w:t>1920834</w:t>
      </w:r>
    </w:p>
    <w:p w14:paraId="6E6831E6" w14:textId="77777777" w:rsidR="008B5D38" w:rsidRDefault="008B5D38" w:rsidP="002F3100">
      <w:pPr>
        <w:rPr>
          <w:rFonts w:ascii="Arial" w:eastAsia="Times New Roman" w:hAnsi="Arial" w:cs="Arial"/>
          <w:b/>
          <w:bCs/>
          <w:lang w:eastAsia="en-GB"/>
        </w:rPr>
      </w:pPr>
    </w:p>
    <w:p w14:paraId="4A7E6C6D" w14:textId="4D270E9B" w:rsidR="002F3100" w:rsidRPr="002F3100" w:rsidRDefault="002F3100" w:rsidP="002F3100">
      <w:pPr>
        <w:rPr>
          <w:rFonts w:ascii="Arial" w:eastAsia="Times New Roman" w:hAnsi="Arial" w:cs="Arial"/>
          <w:b/>
          <w:bCs/>
          <w:lang w:eastAsia="en-GB"/>
        </w:rPr>
      </w:pPr>
      <w:r w:rsidRPr="002F3100">
        <w:rPr>
          <w:rFonts w:ascii="Arial" w:eastAsia="Times New Roman" w:hAnsi="Arial" w:cs="Arial"/>
          <w:b/>
          <w:bCs/>
          <w:lang w:eastAsia="en-GB"/>
        </w:rPr>
        <w:t>Analyse the role of independent bodies (i.e., IOPC/HMICFRS) in holding the police accountable to those they serve. (1000 words)</w:t>
      </w:r>
    </w:p>
    <w:p w14:paraId="67039FB1" w14:textId="646D8E62" w:rsidR="009F034B" w:rsidRPr="009F034B" w:rsidRDefault="009F034B" w:rsidP="009F034B">
      <w:pPr>
        <w:overflowPunct w:val="0"/>
        <w:autoSpaceDE w:val="0"/>
        <w:autoSpaceDN w:val="0"/>
        <w:adjustRightInd w:val="0"/>
        <w:spacing w:after="0" w:line="240" w:lineRule="auto"/>
        <w:textAlignment w:val="baseline"/>
        <w:rPr>
          <w:rFonts w:ascii="Arial" w:eastAsia="Times New Roman" w:hAnsi="Arial" w:cs="Arial"/>
          <w:lang w:eastAsia="en-GB"/>
        </w:rPr>
      </w:pPr>
      <w:r w:rsidRPr="009F034B">
        <w:rPr>
          <w:rFonts w:ascii="Arial" w:eastAsia="Times New Roman" w:hAnsi="Arial" w:cs="Arial"/>
          <w:lang w:eastAsia="en-GB"/>
        </w:rPr>
        <w:t>This essay will analyse the role independent bodies play in ensuring the police are held accountable to those they serve. It will explain the role of the police,</w:t>
      </w:r>
      <w:r w:rsidR="007F5919">
        <w:rPr>
          <w:rFonts w:ascii="Arial" w:eastAsia="Times New Roman" w:hAnsi="Arial" w:cs="Arial"/>
          <w:lang w:eastAsia="en-GB"/>
        </w:rPr>
        <w:t xml:space="preserve"> parliament,</w:t>
      </w:r>
      <w:r w:rsidRPr="009F034B">
        <w:rPr>
          <w:rFonts w:ascii="Arial" w:eastAsia="Times New Roman" w:hAnsi="Arial" w:cs="Arial"/>
          <w:lang w:eastAsia="en-GB"/>
        </w:rPr>
        <w:t xml:space="preserve"> the Independent Office for Police Conduct (IOPC) and Her Majesty’s Inspectorate of Constabulary and Fire &amp; Rescue Services (HMICFRS). It will discuss how the IOPC and the HMICFRS look to hold accountable to the public and highlight an instance where changes have been implemented following investigations by these independent bodies. It will also </w:t>
      </w:r>
      <w:r w:rsidR="00496B85">
        <w:rPr>
          <w:rFonts w:ascii="Arial" w:eastAsia="Times New Roman" w:hAnsi="Arial" w:cs="Arial"/>
          <w:lang w:eastAsia="en-GB"/>
        </w:rPr>
        <w:t xml:space="preserve">explore </w:t>
      </w:r>
      <w:r w:rsidRPr="009F034B">
        <w:rPr>
          <w:rFonts w:ascii="Arial" w:eastAsia="Times New Roman" w:hAnsi="Arial" w:cs="Arial"/>
          <w:lang w:eastAsia="en-GB"/>
        </w:rPr>
        <w:t>the public perception of the IOPC.</w:t>
      </w:r>
    </w:p>
    <w:p w14:paraId="1112332D" w14:textId="77777777" w:rsidR="009F034B" w:rsidRPr="009F034B" w:rsidRDefault="009F034B" w:rsidP="009F034B">
      <w:pPr>
        <w:overflowPunct w:val="0"/>
        <w:autoSpaceDE w:val="0"/>
        <w:autoSpaceDN w:val="0"/>
        <w:adjustRightInd w:val="0"/>
        <w:spacing w:after="0" w:line="240" w:lineRule="auto"/>
        <w:textAlignment w:val="baseline"/>
        <w:rPr>
          <w:rFonts w:ascii="Arial" w:eastAsia="Times New Roman" w:hAnsi="Arial" w:cs="Arial"/>
          <w:lang w:eastAsia="en-GB"/>
        </w:rPr>
      </w:pPr>
    </w:p>
    <w:p w14:paraId="02421214" w14:textId="1613F97E" w:rsidR="009F034B" w:rsidRPr="009F034B" w:rsidRDefault="009F034B" w:rsidP="009F034B">
      <w:pPr>
        <w:overflowPunct w:val="0"/>
        <w:autoSpaceDE w:val="0"/>
        <w:autoSpaceDN w:val="0"/>
        <w:adjustRightInd w:val="0"/>
        <w:spacing w:after="0" w:line="240" w:lineRule="auto"/>
        <w:textAlignment w:val="baseline"/>
        <w:rPr>
          <w:rFonts w:ascii="Arial" w:eastAsia="Times New Roman" w:hAnsi="Arial" w:cs="Arial"/>
          <w:lang w:eastAsia="en-GB"/>
        </w:rPr>
      </w:pPr>
      <w:r w:rsidRPr="009F034B">
        <w:rPr>
          <w:rFonts w:ascii="Arial" w:eastAsia="Times New Roman" w:hAnsi="Arial" w:cs="Arial"/>
          <w:lang w:eastAsia="en-GB"/>
        </w:rPr>
        <w:t xml:space="preserve">The role of the police is to protect life and property, preserve order, prevent the commission of offences and bring offenders to justice, (College of policing, 2018). This role is underpinned by the </w:t>
      </w:r>
      <w:r w:rsidR="00655005">
        <w:rPr>
          <w:rFonts w:ascii="Arial" w:eastAsia="Times New Roman" w:hAnsi="Arial" w:cs="Arial"/>
          <w:lang w:eastAsia="en-GB"/>
        </w:rPr>
        <w:t>C</w:t>
      </w:r>
      <w:r w:rsidRPr="009F034B">
        <w:rPr>
          <w:rFonts w:ascii="Arial" w:eastAsia="Times New Roman" w:hAnsi="Arial" w:cs="Arial"/>
          <w:lang w:eastAsia="en-GB"/>
        </w:rPr>
        <w:t xml:space="preserve">ode of </w:t>
      </w:r>
      <w:r w:rsidR="00655005">
        <w:rPr>
          <w:rFonts w:ascii="Arial" w:eastAsia="Times New Roman" w:hAnsi="Arial" w:cs="Arial"/>
          <w:lang w:eastAsia="en-GB"/>
        </w:rPr>
        <w:t>E</w:t>
      </w:r>
      <w:r w:rsidRPr="009F034B">
        <w:rPr>
          <w:rFonts w:ascii="Arial" w:eastAsia="Times New Roman" w:hAnsi="Arial" w:cs="Arial"/>
          <w:lang w:eastAsia="en-GB"/>
        </w:rPr>
        <w:t xml:space="preserve">thics which sets and defines the exemplary standards of behaviour for everyone who works in policing, (College of policing, 2021). The </w:t>
      </w:r>
      <w:r w:rsidR="00655005">
        <w:rPr>
          <w:rFonts w:ascii="Arial" w:eastAsia="Times New Roman" w:hAnsi="Arial" w:cs="Arial"/>
          <w:lang w:eastAsia="en-GB"/>
        </w:rPr>
        <w:t>C</w:t>
      </w:r>
      <w:r w:rsidRPr="009F034B">
        <w:rPr>
          <w:rFonts w:ascii="Arial" w:eastAsia="Times New Roman" w:hAnsi="Arial" w:cs="Arial"/>
          <w:lang w:eastAsia="en-GB"/>
        </w:rPr>
        <w:t xml:space="preserve">ode of </w:t>
      </w:r>
      <w:r w:rsidR="00655005">
        <w:rPr>
          <w:rFonts w:ascii="Arial" w:eastAsia="Times New Roman" w:hAnsi="Arial" w:cs="Arial"/>
          <w:lang w:eastAsia="en-GB"/>
        </w:rPr>
        <w:t>E</w:t>
      </w:r>
      <w:r w:rsidRPr="009F034B">
        <w:rPr>
          <w:rFonts w:ascii="Arial" w:eastAsia="Times New Roman" w:hAnsi="Arial" w:cs="Arial"/>
          <w:lang w:eastAsia="en-GB"/>
        </w:rPr>
        <w:t>thics is central to continuing Robert Peel’s phrase “the police are the public and the public are the police’, whereby it puts the emphasis on the police to act in a manner which gains and maintains the trust and support of the public (College of policing, 2014). The 9 policing principles are centred around doing the right thing in the right way and they include accountability, where an officer is answerable for their decisions, actions and omissions. Each force will also have its own Professional Standards Department (PSD). The purpose of the PSD is to investigate and maintain the integrity of police officers and staff, and they will investigate any complaint made directly to that police force.</w:t>
      </w:r>
    </w:p>
    <w:p w14:paraId="3BBC3CBE" w14:textId="77777777" w:rsidR="009F034B" w:rsidRPr="009F034B" w:rsidRDefault="009F034B" w:rsidP="009F034B">
      <w:pPr>
        <w:overflowPunct w:val="0"/>
        <w:autoSpaceDE w:val="0"/>
        <w:autoSpaceDN w:val="0"/>
        <w:adjustRightInd w:val="0"/>
        <w:spacing w:after="0" w:line="240" w:lineRule="auto"/>
        <w:textAlignment w:val="baseline"/>
        <w:rPr>
          <w:rFonts w:ascii="Arial" w:eastAsia="Times New Roman" w:hAnsi="Arial" w:cs="Arial"/>
          <w:lang w:eastAsia="en-GB"/>
        </w:rPr>
      </w:pPr>
    </w:p>
    <w:p w14:paraId="3F7316B3" w14:textId="04BED527" w:rsidR="009F034B" w:rsidRPr="009F034B" w:rsidRDefault="009F034B" w:rsidP="009F034B">
      <w:pPr>
        <w:overflowPunct w:val="0"/>
        <w:autoSpaceDE w:val="0"/>
        <w:autoSpaceDN w:val="0"/>
        <w:adjustRightInd w:val="0"/>
        <w:spacing w:after="0" w:line="240" w:lineRule="auto"/>
        <w:textAlignment w:val="baseline"/>
        <w:rPr>
          <w:rFonts w:ascii="Arial" w:eastAsia="Times New Roman" w:hAnsi="Arial" w:cs="Arial"/>
          <w:lang w:eastAsia="en-GB"/>
        </w:rPr>
      </w:pPr>
      <w:r w:rsidRPr="009F034B">
        <w:rPr>
          <w:rFonts w:ascii="Arial" w:eastAsia="Times New Roman" w:hAnsi="Arial" w:cs="Arial"/>
          <w:lang w:eastAsia="en-GB"/>
        </w:rPr>
        <w:t>Parliament play a role in police accountability, as they create the laws in which the police follow. The Police and Criminal Evidence Act 1984 (PACE) is central to most are policies and processes and, if followed correctly, ensures an officer will not fall short of their responsibilities. PACE was introduced as a response to a growing perception that the public had lost all confidence in the English criminal justice system, (Law Teacher, 2019). PACE has been central to policies around suspect interview recording, body worn video use and treatment of a suspect within custody, all of which can uphold the integrity of the police</w:t>
      </w:r>
      <w:r w:rsidR="007736DB">
        <w:rPr>
          <w:rFonts w:ascii="Arial" w:eastAsia="Times New Roman" w:hAnsi="Arial" w:cs="Arial"/>
          <w:lang w:eastAsia="en-GB"/>
        </w:rPr>
        <w:t>,</w:t>
      </w:r>
      <w:r w:rsidR="00C10FDC">
        <w:rPr>
          <w:rFonts w:ascii="Arial" w:eastAsia="Times New Roman" w:hAnsi="Arial" w:cs="Arial"/>
          <w:lang w:eastAsia="en-GB"/>
        </w:rPr>
        <w:t xml:space="preserve"> </w:t>
      </w:r>
      <w:r w:rsidR="00C10FDC" w:rsidRPr="00160ADD">
        <w:rPr>
          <w:rFonts w:ascii="Arial" w:eastAsia="Times New Roman" w:hAnsi="Arial" w:cs="Arial"/>
          <w:lang w:eastAsia="en-GB"/>
        </w:rPr>
        <w:t>(Legislation.Gov, 2021)</w:t>
      </w:r>
      <w:r w:rsidRPr="009F034B">
        <w:rPr>
          <w:rFonts w:ascii="Arial" w:eastAsia="Times New Roman" w:hAnsi="Arial" w:cs="Arial"/>
          <w:lang w:eastAsia="en-GB"/>
        </w:rPr>
        <w:t xml:space="preserve">. </w:t>
      </w:r>
    </w:p>
    <w:p w14:paraId="3D3A9B0F" w14:textId="77777777" w:rsidR="009F034B" w:rsidRPr="009F034B" w:rsidRDefault="009F034B" w:rsidP="009F034B">
      <w:pPr>
        <w:overflowPunct w:val="0"/>
        <w:autoSpaceDE w:val="0"/>
        <w:autoSpaceDN w:val="0"/>
        <w:adjustRightInd w:val="0"/>
        <w:spacing w:after="0" w:line="240" w:lineRule="auto"/>
        <w:textAlignment w:val="baseline"/>
        <w:rPr>
          <w:rFonts w:ascii="Arial" w:eastAsia="Times New Roman" w:hAnsi="Arial" w:cs="Arial"/>
          <w:lang w:eastAsia="en-GB"/>
        </w:rPr>
      </w:pPr>
    </w:p>
    <w:p w14:paraId="0C5B539D" w14:textId="0820495A" w:rsidR="009F034B" w:rsidRPr="009F034B" w:rsidRDefault="009F034B" w:rsidP="009F034B">
      <w:pPr>
        <w:overflowPunct w:val="0"/>
        <w:autoSpaceDE w:val="0"/>
        <w:autoSpaceDN w:val="0"/>
        <w:adjustRightInd w:val="0"/>
        <w:spacing w:after="0" w:line="240" w:lineRule="auto"/>
        <w:textAlignment w:val="baseline"/>
        <w:rPr>
          <w:rFonts w:ascii="Arial" w:eastAsia="Times New Roman" w:hAnsi="Arial" w:cs="Arial"/>
          <w:lang w:eastAsia="en-GB"/>
        </w:rPr>
      </w:pPr>
      <w:r w:rsidRPr="009F034B">
        <w:rPr>
          <w:rFonts w:ascii="Arial" w:eastAsia="Times New Roman" w:hAnsi="Arial" w:cs="Arial"/>
          <w:lang w:eastAsia="en-GB"/>
        </w:rPr>
        <w:t xml:space="preserve">The role of the IOPC is to oversee the police complaints system in England and Wales with the aim to increase the public confidence </w:t>
      </w:r>
      <w:r w:rsidR="00D820C0">
        <w:rPr>
          <w:rFonts w:ascii="Arial" w:eastAsia="Times New Roman" w:hAnsi="Arial" w:cs="Arial"/>
          <w:lang w:eastAsia="en-GB"/>
        </w:rPr>
        <w:t>within it</w:t>
      </w:r>
      <w:r w:rsidRPr="009F034B">
        <w:rPr>
          <w:rFonts w:ascii="Arial" w:eastAsia="Times New Roman" w:hAnsi="Arial" w:cs="Arial"/>
          <w:lang w:eastAsia="en-GB"/>
        </w:rPr>
        <w:t>. They are an independent body who set the standards by which the police should handle complaints and use their learning to influence changes in policing</w:t>
      </w:r>
      <w:r w:rsidR="00944110">
        <w:rPr>
          <w:rFonts w:ascii="Arial" w:eastAsia="Times New Roman" w:hAnsi="Arial" w:cs="Arial"/>
          <w:lang w:eastAsia="en-GB"/>
        </w:rPr>
        <w:t>,</w:t>
      </w:r>
      <w:r w:rsidR="00944110" w:rsidRPr="00944110">
        <w:rPr>
          <w:rFonts w:ascii="Arial" w:eastAsia="Times New Roman" w:hAnsi="Arial" w:cs="Arial"/>
          <w:lang w:eastAsia="en-GB"/>
        </w:rPr>
        <w:t xml:space="preserve"> </w:t>
      </w:r>
      <w:r w:rsidR="00944110" w:rsidRPr="009F034B">
        <w:rPr>
          <w:rFonts w:ascii="Arial" w:eastAsia="Times New Roman" w:hAnsi="Arial" w:cs="Arial"/>
          <w:lang w:eastAsia="en-GB"/>
        </w:rPr>
        <w:t>(IOPC, 2021)</w:t>
      </w:r>
      <w:r w:rsidRPr="009F034B">
        <w:rPr>
          <w:rFonts w:ascii="Arial" w:eastAsia="Times New Roman" w:hAnsi="Arial" w:cs="Arial"/>
          <w:lang w:eastAsia="en-GB"/>
        </w:rPr>
        <w:t xml:space="preserve">. Whether the police or the IOPC investigate a complaint is dependent on seriousness of the incident and the level of public concern. Incidents of high public concern can be described as a critical incidents, which is defined as: ‘Any incident where the effectiveness of the police response is likely to have a significant impact on the confidence of the victim, their family and/or the community’, (College of policing, 2021). Once an investigation is complete the IOPC share a report with the police force and whilst the police force can provide their own representations on the incident the IOPC have the final decision on the outcome and by which the police force must act. The IOPC also send an investigation report to the person who instigated the complaint or who was injured, therefore evidencing to the public how they ensure the police are accountable for their actions, (IOPC, 2021). </w:t>
      </w:r>
    </w:p>
    <w:p w14:paraId="26A35440" w14:textId="77777777" w:rsidR="009F034B" w:rsidRPr="009F034B" w:rsidRDefault="009F034B" w:rsidP="009F034B">
      <w:pPr>
        <w:overflowPunct w:val="0"/>
        <w:autoSpaceDE w:val="0"/>
        <w:autoSpaceDN w:val="0"/>
        <w:adjustRightInd w:val="0"/>
        <w:spacing w:after="0" w:line="240" w:lineRule="auto"/>
        <w:textAlignment w:val="baseline"/>
        <w:rPr>
          <w:rFonts w:ascii="Arial" w:eastAsia="Times New Roman" w:hAnsi="Arial" w:cs="Arial"/>
          <w:lang w:eastAsia="en-GB"/>
        </w:rPr>
      </w:pPr>
    </w:p>
    <w:p w14:paraId="62E3E727" w14:textId="28A26167" w:rsidR="009F034B" w:rsidRPr="009F034B" w:rsidRDefault="009F034B" w:rsidP="009F034B">
      <w:pPr>
        <w:overflowPunct w:val="0"/>
        <w:autoSpaceDE w:val="0"/>
        <w:autoSpaceDN w:val="0"/>
        <w:adjustRightInd w:val="0"/>
        <w:spacing w:after="0" w:line="240" w:lineRule="auto"/>
        <w:textAlignment w:val="baseline"/>
        <w:rPr>
          <w:rFonts w:ascii="Arial" w:eastAsia="Times New Roman" w:hAnsi="Arial" w:cs="Arial"/>
          <w:lang w:eastAsia="en-GB"/>
        </w:rPr>
      </w:pPr>
      <w:r w:rsidRPr="009F034B">
        <w:rPr>
          <w:rFonts w:ascii="Arial" w:eastAsia="Times New Roman" w:hAnsi="Arial" w:cs="Arial"/>
          <w:lang w:eastAsia="en-GB"/>
        </w:rPr>
        <w:t xml:space="preserve">The HMICFRS inspect, monitor and report on the efficiency and effectiveness of the police with the aim of encouraging improvement. They provide information on the performance of police forces to the public, which in turn places pressure on the police force to make </w:t>
      </w:r>
      <w:r w:rsidRPr="009F034B">
        <w:rPr>
          <w:rFonts w:ascii="Arial" w:eastAsia="Times New Roman" w:hAnsi="Arial" w:cs="Arial"/>
          <w:lang w:eastAsia="en-GB"/>
        </w:rPr>
        <w:lastRenderedPageBreak/>
        <w:t>changes. They gather their information through the eye of the public using tactics such a mystery shoppers and public surveys, (HMICFRS, 2018). Annually the HMICFRS complete an inspection programme called PEEL (</w:t>
      </w:r>
      <w:r w:rsidR="001A7ACC">
        <w:rPr>
          <w:rFonts w:ascii="Arial" w:eastAsia="Times New Roman" w:hAnsi="Arial" w:cs="Arial"/>
          <w:lang w:eastAsia="en-GB"/>
        </w:rPr>
        <w:t>P</w:t>
      </w:r>
      <w:r w:rsidRPr="009F034B">
        <w:rPr>
          <w:rFonts w:ascii="Arial" w:eastAsia="Times New Roman" w:hAnsi="Arial" w:cs="Arial"/>
          <w:lang w:eastAsia="en-GB"/>
        </w:rPr>
        <w:t xml:space="preserve">olice </w:t>
      </w:r>
      <w:r w:rsidR="001A7ACC">
        <w:rPr>
          <w:rFonts w:ascii="Arial" w:eastAsia="Times New Roman" w:hAnsi="Arial" w:cs="Arial"/>
          <w:lang w:eastAsia="en-GB"/>
        </w:rPr>
        <w:t>E</w:t>
      </w:r>
      <w:r w:rsidRPr="009F034B">
        <w:rPr>
          <w:rFonts w:ascii="Arial" w:eastAsia="Times New Roman" w:hAnsi="Arial" w:cs="Arial"/>
          <w:lang w:eastAsia="en-GB"/>
        </w:rPr>
        <w:t xml:space="preserve">ffectiveness, </w:t>
      </w:r>
      <w:r w:rsidR="001A7ACC">
        <w:rPr>
          <w:rFonts w:ascii="Arial" w:eastAsia="Times New Roman" w:hAnsi="Arial" w:cs="Arial"/>
          <w:lang w:eastAsia="en-GB"/>
        </w:rPr>
        <w:t>E</w:t>
      </w:r>
      <w:r w:rsidRPr="009F034B">
        <w:rPr>
          <w:rFonts w:ascii="Arial" w:eastAsia="Times New Roman" w:hAnsi="Arial" w:cs="Arial"/>
          <w:lang w:eastAsia="en-GB"/>
        </w:rPr>
        <w:t xml:space="preserve">fficiency and </w:t>
      </w:r>
      <w:r w:rsidR="001A7ACC">
        <w:rPr>
          <w:rFonts w:ascii="Arial" w:eastAsia="Times New Roman" w:hAnsi="Arial" w:cs="Arial"/>
          <w:lang w:eastAsia="en-GB"/>
        </w:rPr>
        <w:t>L</w:t>
      </w:r>
      <w:r w:rsidRPr="009F034B">
        <w:rPr>
          <w:rFonts w:ascii="Arial" w:eastAsia="Times New Roman" w:hAnsi="Arial" w:cs="Arial"/>
          <w:lang w:eastAsia="en-GB"/>
        </w:rPr>
        <w:t>egitimacy programme) assessments. These look at how effective a force is in cutting crime, protecting the vulnerable, dealing with emergencies, tacking anti-social behaviour (ASB) and whether the force acts ethically and within the law. The focus of these assessments is to highlight the performance of the police within the areas the public are most concerned in, (HMICFRS, 2018).</w:t>
      </w:r>
    </w:p>
    <w:p w14:paraId="5C279D15" w14:textId="77777777" w:rsidR="009F034B" w:rsidRPr="009F034B" w:rsidRDefault="009F034B" w:rsidP="009F034B">
      <w:pPr>
        <w:overflowPunct w:val="0"/>
        <w:autoSpaceDE w:val="0"/>
        <w:autoSpaceDN w:val="0"/>
        <w:adjustRightInd w:val="0"/>
        <w:spacing w:after="0" w:line="240" w:lineRule="auto"/>
        <w:textAlignment w:val="baseline"/>
        <w:rPr>
          <w:rFonts w:ascii="Arial" w:eastAsia="Times New Roman" w:hAnsi="Arial" w:cs="Arial"/>
          <w:lang w:eastAsia="en-GB"/>
        </w:rPr>
      </w:pPr>
    </w:p>
    <w:p w14:paraId="76C20744" w14:textId="77777777" w:rsidR="009F034B" w:rsidRPr="009F034B" w:rsidRDefault="009F034B" w:rsidP="009F034B">
      <w:pPr>
        <w:overflowPunct w:val="0"/>
        <w:autoSpaceDE w:val="0"/>
        <w:autoSpaceDN w:val="0"/>
        <w:adjustRightInd w:val="0"/>
        <w:spacing w:after="0" w:line="240" w:lineRule="auto"/>
        <w:textAlignment w:val="baseline"/>
        <w:rPr>
          <w:rFonts w:ascii="Arial" w:eastAsia="Times New Roman" w:hAnsi="Arial" w:cs="Arial"/>
          <w:lang w:eastAsia="en-GB"/>
        </w:rPr>
      </w:pPr>
      <w:r w:rsidRPr="009F034B">
        <w:rPr>
          <w:rFonts w:ascii="Arial" w:eastAsia="Times New Roman" w:hAnsi="Arial" w:cs="Arial"/>
          <w:lang w:eastAsia="en-GB"/>
        </w:rPr>
        <w:t>Although the IOPC and HMICFRS are independent bodies they do work together in order to push for change within the police force. An example of this the IOPC welcoming a report completed by HMICFRS, whereby the findings mirrored that of their own concerns. The report centred on police’s use of stop and search powers and use of force against Black, Asian and minority ethnic (BAME) communities which has been a longstanding concern since the Brixton riots in 1981. 11 recommendation were made to the Metropolitan Police Service all of which were accepted by the force, highlighting how the work of independent bodies can effect positive changes within the police, (IOPC, 2021).</w:t>
      </w:r>
    </w:p>
    <w:p w14:paraId="0C9DB757" w14:textId="77777777" w:rsidR="009F034B" w:rsidRPr="009F034B" w:rsidRDefault="009F034B" w:rsidP="009F034B">
      <w:pPr>
        <w:overflowPunct w:val="0"/>
        <w:autoSpaceDE w:val="0"/>
        <w:autoSpaceDN w:val="0"/>
        <w:adjustRightInd w:val="0"/>
        <w:spacing w:after="0" w:line="240" w:lineRule="auto"/>
        <w:textAlignment w:val="baseline"/>
        <w:rPr>
          <w:rFonts w:ascii="Arial" w:eastAsia="Times New Roman" w:hAnsi="Arial" w:cs="Arial"/>
          <w:lang w:eastAsia="en-GB"/>
        </w:rPr>
      </w:pPr>
    </w:p>
    <w:p w14:paraId="198F2CFF" w14:textId="7BC7BA6E" w:rsidR="009F034B" w:rsidRPr="009F034B" w:rsidRDefault="009F034B" w:rsidP="009F034B">
      <w:pPr>
        <w:overflowPunct w:val="0"/>
        <w:autoSpaceDE w:val="0"/>
        <w:autoSpaceDN w:val="0"/>
        <w:adjustRightInd w:val="0"/>
        <w:spacing w:after="0" w:line="240" w:lineRule="auto"/>
        <w:textAlignment w:val="baseline"/>
        <w:rPr>
          <w:rFonts w:ascii="Arial" w:eastAsia="Times New Roman" w:hAnsi="Arial" w:cs="Arial"/>
          <w:lang w:eastAsia="en-GB"/>
        </w:rPr>
      </w:pPr>
      <w:r w:rsidRPr="009F034B">
        <w:rPr>
          <w:rFonts w:ascii="Arial" w:eastAsia="Times New Roman" w:hAnsi="Arial" w:cs="Arial"/>
          <w:lang w:eastAsia="en-GB"/>
        </w:rPr>
        <w:t>A criticism of the IOPC is the time it takes in investigating incidents and this was recently highlighted by the police federation due to its impact on police officers, (</w:t>
      </w:r>
      <w:proofErr w:type="spellStart"/>
      <w:r w:rsidRPr="009F034B">
        <w:rPr>
          <w:rFonts w:ascii="Arial" w:eastAsia="Times New Roman" w:hAnsi="Arial" w:cs="Arial"/>
          <w:lang w:eastAsia="en-GB"/>
        </w:rPr>
        <w:t>Polfed</w:t>
      </w:r>
      <w:proofErr w:type="spellEnd"/>
      <w:r w:rsidRPr="009F034B">
        <w:rPr>
          <w:rFonts w:ascii="Arial" w:eastAsia="Times New Roman" w:hAnsi="Arial" w:cs="Arial"/>
          <w:lang w:eastAsia="en-GB"/>
        </w:rPr>
        <w:t>, 2021). However, the same opinion is echoed by the public. Following the tragic death of Mohamud Hassan in Cardiff the IOPC have faced pressure to provide an update when stating that the investigation could take 9months which has left the family worrying and looking for answers, (The Guardian, 2021). Another criticism is the outcome of investigations with reports showing that 8.4% of officers who may have seriously breached standards which could warrant dismissal were in fact dismissed. This type of stat backs up the IOPC’s findings as part of their 2019 Public Perceptions Tracker that 73% of those surveyed, are not confident of the IOPC’s impartiality, believe the IOPC are in favour of the police</w:t>
      </w:r>
      <w:r w:rsidR="00F37F49">
        <w:rPr>
          <w:rFonts w:ascii="Arial" w:eastAsia="Times New Roman" w:hAnsi="Arial" w:cs="Arial"/>
          <w:lang w:eastAsia="en-GB"/>
        </w:rPr>
        <w:t>, (</w:t>
      </w:r>
      <w:r w:rsidR="00F37F49" w:rsidRPr="00F37F49">
        <w:rPr>
          <w:rFonts w:ascii="Arial" w:eastAsia="Times New Roman" w:hAnsi="Arial" w:cs="Arial"/>
          <w:lang w:eastAsia="en-GB"/>
        </w:rPr>
        <w:t>IPOC, 2019)</w:t>
      </w:r>
      <w:r w:rsidRPr="009F034B">
        <w:rPr>
          <w:rFonts w:ascii="Arial" w:eastAsia="Times New Roman" w:hAnsi="Arial" w:cs="Arial"/>
          <w:lang w:eastAsia="en-GB"/>
        </w:rPr>
        <w:t>.</w:t>
      </w:r>
    </w:p>
    <w:p w14:paraId="24BDE271" w14:textId="77777777" w:rsidR="009F034B" w:rsidRPr="009F034B" w:rsidRDefault="009F034B" w:rsidP="009F034B">
      <w:pPr>
        <w:overflowPunct w:val="0"/>
        <w:autoSpaceDE w:val="0"/>
        <w:autoSpaceDN w:val="0"/>
        <w:adjustRightInd w:val="0"/>
        <w:spacing w:after="0" w:line="240" w:lineRule="auto"/>
        <w:textAlignment w:val="baseline"/>
        <w:rPr>
          <w:rFonts w:ascii="Arial" w:eastAsia="Times New Roman" w:hAnsi="Arial" w:cs="Arial"/>
          <w:lang w:eastAsia="en-GB"/>
        </w:rPr>
      </w:pPr>
    </w:p>
    <w:p w14:paraId="23A4DE8C" w14:textId="5CB7B8C3" w:rsidR="009F034B" w:rsidRPr="009F034B" w:rsidRDefault="009F034B" w:rsidP="009F034B">
      <w:pPr>
        <w:overflowPunct w:val="0"/>
        <w:autoSpaceDE w:val="0"/>
        <w:autoSpaceDN w:val="0"/>
        <w:adjustRightInd w:val="0"/>
        <w:spacing w:after="0" w:line="240" w:lineRule="auto"/>
        <w:textAlignment w:val="baseline"/>
        <w:rPr>
          <w:rFonts w:ascii="Arial" w:eastAsia="Times New Roman" w:hAnsi="Arial" w:cs="Arial"/>
          <w:lang w:eastAsia="en-GB"/>
        </w:rPr>
      </w:pPr>
      <w:r w:rsidRPr="009F034B">
        <w:rPr>
          <w:rFonts w:ascii="Arial" w:eastAsia="Times New Roman" w:hAnsi="Arial" w:cs="Arial"/>
          <w:lang w:eastAsia="en-GB"/>
        </w:rPr>
        <w:t xml:space="preserve">This essay has discussed the role of independent bodies </w:t>
      </w:r>
      <w:r w:rsidR="00281CD2">
        <w:rPr>
          <w:rFonts w:ascii="Arial" w:eastAsia="Times New Roman" w:hAnsi="Arial" w:cs="Arial"/>
          <w:lang w:eastAsia="en-GB"/>
        </w:rPr>
        <w:t>in</w:t>
      </w:r>
      <w:r w:rsidRPr="009F034B">
        <w:rPr>
          <w:rFonts w:ascii="Arial" w:eastAsia="Times New Roman" w:hAnsi="Arial" w:cs="Arial"/>
          <w:lang w:eastAsia="en-GB"/>
        </w:rPr>
        <w:t xml:space="preserve"> holding police accountable to those they serve. It has explained the role of the police and how their policies and processes ensure an officer is accountable for their actions. It also explained how the </w:t>
      </w:r>
      <w:r w:rsidR="00BD0416">
        <w:rPr>
          <w:rFonts w:ascii="Arial" w:eastAsia="Times New Roman" w:hAnsi="Arial" w:cs="Arial"/>
          <w:lang w:eastAsia="en-GB"/>
        </w:rPr>
        <w:t>C</w:t>
      </w:r>
      <w:r w:rsidRPr="009F034B">
        <w:rPr>
          <w:rFonts w:ascii="Arial" w:eastAsia="Times New Roman" w:hAnsi="Arial" w:cs="Arial"/>
          <w:lang w:eastAsia="en-GB"/>
        </w:rPr>
        <w:t xml:space="preserve">ode of </w:t>
      </w:r>
      <w:r w:rsidR="00BD0416">
        <w:rPr>
          <w:rFonts w:ascii="Arial" w:eastAsia="Times New Roman" w:hAnsi="Arial" w:cs="Arial"/>
          <w:lang w:eastAsia="en-GB"/>
        </w:rPr>
        <w:t>E</w:t>
      </w:r>
      <w:r w:rsidRPr="009F034B">
        <w:rPr>
          <w:rFonts w:ascii="Arial" w:eastAsia="Times New Roman" w:hAnsi="Arial" w:cs="Arial"/>
          <w:lang w:eastAsia="en-GB"/>
        </w:rPr>
        <w:t>thics is a central guide to a police officer’s conduct and how PACE was introduced due to public perception. It has explained the different roles of the IOPC and HMICFRS but how they can work together. This essay has shown that each independent body alone does not fully hold the police accountable as they differ in their aim, however as a collective they do put the emphasis back onto the police in order to act within the law and uphold public confidence.</w:t>
      </w:r>
    </w:p>
    <w:p w14:paraId="024D3BE8" w14:textId="06F57524" w:rsidR="00DE5250" w:rsidRPr="00DE5250" w:rsidRDefault="009F034B" w:rsidP="009F034B">
      <w:pPr>
        <w:overflowPunct w:val="0"/>
        <w:autoSpaceDE w:val="0"/>
        <w:autoSpaceDN w:val="0"/>
        <w:adjustRightInd w:val="0"/>
        <w:spacing w:after="0" w:line="240" w:lineRule="auto"/>
        <w:textAlignment w:val="baseline"/>
        <w:rPr>
          <w:rFonts w:ascii="Arial" w:eastAsia="Times New Roman" w:hAnsi="Arial" w:cs="Arial"/>
          <w:lang w:eastAsia="en-GB"/>
        </w:rPr>
      </w:pPr>
      <w:r w:rsidRPr="009F034B">
        <w:rPr>
          <w:rFonts w:ascii="Arial" w:eastAsia="Times New Roman" w:hAnsi="Arial" w:cs="Arial"/>
          <w:lang w:eastAsia="en-GB"/>
        </w:rPr>
        <w:t>(Word count 109</w:t>
      </w:r>
      <w:r w:rsidR="00937B86">
        <w:rPr>
          <w:rFonts w:ascii="Arial" w:eastAsia="Times New Roman" w:hAnsi="Arial" w:cs="Arial"/>
          <w:lang w:eastAsia="en-GB"/>
        </w:rPr>
        <w:t>3</w:t>
      </w:r>
      <w:r w:rsidRPr="009F034B">
        <w:rPr>
          <w:rFonts w:ascii="Arial" w:eastAsia="Times New Roman" w:hAnsi="Arial" w:cs="Arial"/>
          <w:lang w:eastAsia="en-GB"/>
        </w:rPr>
        <w:t>)</w:t>
      </w:r>
    </w:p>
    <w:p w14:paraId="5F21F3B3" w14:textId="77777777" w:rsidR="00DE5250" w:rsidRPr="00DE5250" w:rsidRDefault="00DE5250" w:rsidP="00DE5250">
      <w:pPr>
        <w:overflowPunct w:val="0"/>
        <w:autoSpaceDE w:val="0"/>
        <w:autoSpaceDN w:val="0"/>
        <w:adjustRightInd w:val="0"/>
        <w:spacing w:after="0" w:line="240" w:lineRule="auto"/>
        <w:textAlignment w:val="baseline"/>
        <w:rPr>
          <w:rFonts w:ascii="Arial" w:eastAsia="Times New Roman" w:hAnsi="Arial" w:cs="Arial"/>
          <w:lang w:eastAsia="en-GB"/>
        </w:rPr>
      </w:pPr>
    </w:p>
    <w:p w14:paraId="5D48F9A8" w14:textId="5AEF0DBC" w:rsidR="002F3100" w:rsidRDefault="002F3100" w:rsidP="002F3100">
      <w:pPr>
        <w:overflowPunct w:val="0"/>
        <w:autoSpaceDE w:val="0"/>
        <w:autoSpaceDN w:val="0"/>
        <w:adjustRightInd w:val="0"/>
        <w:spacing w:before="240" w:after="0" w:line="240" w:lineRule="auto"/>
        <w:textAlignment w:val="baseline"/>
        <w:rPr>
          <w:rFonts w:ascii="Arial" w:eastAsia="Times New Roman" w:hAnsi="Arial" w:cs="Arial"/>
          <w:b/>
          <w:bCs/>
          <w:lang w:eastAsia="en-GB"/>
        </w:rPr>
      </w:pPr>
      <w:r w:rsidRPr="00DE5250">
        <w:rPr>
          <w:rFonts w:ascii="Arial" w:eastAsia="Times New Roman" w:hAnsi="Arial" w:cs="Arial"/>
          <w:b/>
          <w:bCs/>
          <w:lang w:eastAsia="en-GB"/>
        </w:rPr>
        <w:t xml:space="preserve">Examine </w:t>
      </w:r>
      <w:r w:rsidRPr="002F3100">
        <w:rPr>
          <w:rFonts w:ascii="Arial" w:eastAsia="Times New Roman" w:hAnsi="Arial" w:cs="Arial"/>
          <w:b/>
          <w:bCs/>
          <w:lang w:eastAsia="en-GB"/>
        </w:rPr>
        <w:t>the ethical dimension of ‘real time’ operational decisions. (1000 words)</w:t>
      </w:r>
    </w:p>
    <w:p w14:paraId="1FEED205" w14:textId="77777777" w:rsidR="00EF5BB1" w:rsidRPr="002F3100" w:rsidRDefault="00EF5BB1" w:rsidP="002F3100">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588305FF" w14:textId="4F6814A2" w:rsidR="00CF1EFC" w:rsidRDefault="00160ADD" w:rsidP="00160ADD">
      <w:pPr>
        <w:overflowPunct w:val="0"/>
        <w:autoSpaceDE w:val="0"/>
        <w:autoSpaceDN w:val="0"/>
        <w:adjustRightInd w:val="0"/>
        <w:spacing w:after="0" w:line="240" w:lineRule="auto"/>
        <w:textAlignment w:val="baseline"/>
        <w:rPr>
          <w:rFonts w:ascii="Arial" w:eastAsia="Times New Roman" w:hAnsi="Arial" w:cs="Arial"/>
          <w:lang w:eastAsia="en-GB"/>
        </w:rPr>
      </w:pPr>
      <w:r w:rsidRPr="00160ADD">
        <w:rPr>
          <w:rFonts w:ascii="Arial" w:eastAsia="Times New Roman" w:hAnsi="Arial" w:cs="Arial"/>
          <w:lang w:eastAsia="en-GB"/>
        </w:rPr>
        <w:t>This essay will examine the ethical dimension of decision making in ‘real time’ operational policing. It will explain National Decision Model (NDM) and how, if used correctly, it can ensure the police are consistent and make ethical decisions. It will look how the Code of Ethics is central to decision making. It will review the different cognitive biases and how they can impact a decision. It will</w:t>
      </w:r>
      <w:r w:rsidR="00CF1EFC">
        <w:rPr>
          <w:rFonts w:ascii="Arial" w:eastAsia="Times New Roman" w:hAnsi="Arial" w:cs="Arial"/>
          <w:lang w:eastAsia="en-GB"/>
        </w:rPr>
        <w:t xml:space="preserve"> also</w:t>
      </w:r>
      <w:r w:rsidRPr="00160ADD">
        <w:rPr>
          <w:rFonts w:ascii="Arial" w:eastAsia="Times New Roman" w:hAnsi="Arial" w:cs="Arial"/>
          <w:lang w:eastAsia="en-GB"/>
        </w:rPr>
        <w:t xml:space="preserve"> review </w:t>
      </w:r>
      <w:r w:rsidR="001D08F0">
        <w:rPr>
          <w:rFonts w:ascii="Arial" w:eastAsia="Times New Roman" w:hAnsi="Arial" w:cs="Arial"/>
          <w:lang w:eastAsia="en-GB"/>
        </w:rPr>
        <w:t>how risk can influence decision making</w:t>
      </w:r>
      <w:r w:rsidRPr="00160ADD">
        <w:rPr>
          <w:rFonts w:ascii="Arial" w:eastAsia="Times New Roman" w:hAnsi="Arial" w:cs="Arial"/>
          <w:lang w:eastAsia="en-GB"/>
        </w:rPr>
        <w:t>.</w:t>
      </w:r>
      <w:r w:rsidR="00127CDA">
        <w:rPr>
          <w:rFonts w:ascii="Arial" w:eastAsia="Times New Roman" w:hAnsi="Arial" w:cs="Arial"/>
          <w:lang w:eastAsia="en-GB"/>
        </w:rPr>
        <w:t xml:space="preserve"> </w:t>
      </w:r>
    </w:p>
    <w:p w14:paraId="0A02A44D" w14:textId="77777777" w:rsidR="00CF1EFC" w:rsidRDefault="00CF1EFC" w:rsidP="00160ADD">
      <w:pPr>
        <w:overflowPunct w:val="0"/>
        <w:autoSpaceDE w:val="0"/>
        <w:autoSpaceDN w:val="0"/>
        <w:adjustRightInd w:val="0"/>
        <w:spacing w:after="0" w:line="240" w:lineRule="auto"/>
        <w:textAlignment w:val="baseline"/>
        <w:rPr>
          <w:rFonts w:ascii="Arial" w:eastAsia="Times New Roman" w:hAnsi="Arial" w:cs="Arial"/>
          <w:lang w:eastAsia="en-GB"/>
        </w:rPr>
      </w:pPr>
    </w:p>
    <w:p w14:paraId="5910AA62" w14:textId="77777777" w:rsidR="00C305A8" w:rsidRDefault="00160ADD" w:rsidP="00160ADD">
      <w:pPr>
        <w:overflowPunct w:val="0"/>
        <w:autoSpaceDE w:val="0"/>
        <w:autoSpaceDN w:val="0"/>
        <w:adjustRightInd w:val="0"/>
        <w:spacing w:after="0" w:line="240" w:lineRule="auto"/>
        <w:textAlignment w:val="baseline"/>
        <w:rPr>
          <w:rFonts w:ascii="Arial" w:eastAsia="Times New Roman" w:hAnsi="Arial" w:cs="Arial"/>
          <w:lang w:eastAsia="en-GB"/>
        </w:rPr>
      </w:pPr>
      <w:r w:rsidRPr="00160ADD">
        <w:rPr>
          <w:rFonts w:ascii="Arial" w:eastAsia="Times New Roman" w:hAnsi="Arial" w:cs="Arial"/>
          <w:lang w:eastAsia="en-GB"/>
        </w:rPr>
        <w:t>Every contact which the police have with the public involves an officer</w:t>
      </w:r>
      <w:r w:rsidR="00B93861">
        <w:rPr>
          <w:rFonts w:ascii="Arial" w:eastAsia="Times New Roman" w:hAnsi="Arial" w:cs="Arial"/>
          <w:lang w:eastAsia="en-GB"/>
        </w:rPr>
        <w:t xml:space="preserve"> making</w:t>
      </w:r>
      <w:r w:rsidRPr="00160ADD">
        <w:rPr>
          <w:rFonts w:ascii="Arial" w:eastAsia="Times New Roman" w:hAnsi="Arial" w:cs="Arial"/>
          <w:lang w:eastAsia="en-GB"/>
        </w:rPr>
        <w:t xml:space="preserve"> several decisions. Some of these decisions are not time critical and advice can be sort however often officers have to make a split-second decision when faced with challenging circumstances which can have significant implications. ‘The legitimacy, authority and even effectiveness of the police depends on the exercise of ethical decision making. This means that there is an expectation on the police, from the public and others, that they make </w:t>
      </w:r>
      <w:r w:rsidRPr="00160ADD">
        <w:rPr>
          <w:rFonts w:ascii="Arial" w:eastAsia="Times New Roman" w:hAnsi="Arial" w:cs="Arial"/>
          <w:lang w:eastAsia="en-GB"/>
        </w:rPr>
        <w:lastRenderedPageBreak/>
        <w:t xml:space="preserve">decisions based on a set of ethical principles and not in an arbitrary manner, or according to emotional response or prejudice’, (Blackstone’s, 2019, pg78). </w:t>
      </w:r>
    </w:p>
    <w:p w14:paraId="1F0E5D11" w14:textId="77777777" w:rsidR="00C305A8" w:rsidRDefault="00C305A8" w:rsidP="00160ADD">
      <w:pPr>
        <w:overflowPunct w:val="0"/>
        <w:autoSpaceDE w:val="0"/>
        <w:autoSpaceDN w:val="0"/>
        <w:adjustRightInd w:val="0"/>
        <w:spacing w:after="0" w:line="240" w:lineRule="auto"/>
        <w:textAlignment w:val="baseline"/>
        <w:rPr>
          <w:rFonts w:ascii="Arial" w:eastAsia="Times New Roman" w:hAnsi="Arial" w:cs="Arial"/>
          <w:lang w:eastAsia="en-GB"/>
        </w:rPr>
      </w:pPr>
    </w:p>
    <w:p w14:paraId="1735564C" w14:textId="6F655F85" w:rsidR="00160ADD" w:rsidRDefault="00160ADD" w:rsidP="00160ADD">
      <w:pPr>
        <w:overflowPunct w:val="0"/>
        <w:autoSpaceDE w:val="0"/>
        <w:autoSpaceDN w:val="0"/>
        <w:adjustRightInd w:val="0"/>
        <w:spacing w:after="0" w:line="240" w:lineRule="auto"/>
        <w:textAlignment w:val="baseline"/>
        <w:rPr>
          <w:rFonts w:ascii="Arial" w:eastAsia="Times New Roman" w:hAnsi="Arial" w:cs="Arial"/>
          <w:lang w:eastAsia="en-GB"/>
        </w:rPr>
      </w:pPr>
      <w:r w:rsidRPr="00160ADD">
        <w:rPr>
          <w:rFonts w:ascii="Arial" w:eastAsia="Times New Roman" w:hAnsi="Arial" w:cs="Arial"/>
          <w:lang w:eastAsia="en-GB"/>
        </w:rPr>
        <w:t>‘Ethics are moral beliefs and rules about right and wrong’, (Collins Dictionary, 2021). There are three theories surrounding ethics, Deontological Ethics which questions whether it is right, Consequentialist Ethics which asks whether it is good and Virtue Ethics, which is how you want to live your life, (Psychology Today, 2012). The theory of Deontological Ethics is closely linked to policing as it is about doing the right thing, (BBC, 2014), and this is what the Police Code of Ethics states within the policing principles, ‘Doing the right thing in the right way’, (College of policing, 2014).</w:t>
      </w:r>
    </w:p>
    <w:p w14:paraId="4FEC2A08" w14:textId="77777777" w:rsidR="00BE77FF" w:rsidRPr="00160ADD" w:rsidRDefault="00BE77FF" w:rsidP="00160ADD">
      <w:pPr>
        <w:overflowPunct w:val="0"/>
        <w:autoSpaceDE w:val="0"/>
        <w:autoSpaceDN w:val="0"/>
        <w:adjustRightInd w:val="0"/>
        <w:spacing w:after="0" w:line="240" w:lineRule="auto"/>
        <w:textAlignment w:val="baseline"/>
        <w:rPr>
          <w:rFonts w:ascii="Arial" w:eastAsia="Times New Roman" w:hAnsi="Arial" w:cs="Arial"/>
          <w:lang w:eastAsia="en-GB"/>
        </w:rPr>
      </w:pPr>
    </w:p>
    <w:p w14:paraId="743C6A70" w14:textId="140DCE36" w:rsidR="00160ADD" w:rsidRDefault="00160ADD" w:rsidP="00160ADD">
      <w:pPr>
        <w:overflowPunct w:val="0"/>
        <w:autoSpaceDE w:val="0"/>
        <w:autoSpaceDN w:val="0"/>
        <w:adjustRightInd w:val="0"/>
        <w:spacing w:after="0" w:line="240" w:lineRule="auto"/>
        <w:textAlignment w:val="baseline"/>
        <w:rPr>
          <w:rFonts w:ascii="Arial" w:eastAsia="Times New Roman" w:hAnsi="Arial" w:cs="Arial"/>
          <w:lang w:eastAsia="en-GB"/>
        </w:rPr>
      </w:pPr>
      <w:r w:rsidRPr="00160ADD">
        <w:rPr>
          <w:rFonts w:ascii="Arial" w:eastAsia="Times New Roman" w:hAnsi="Arial" w:cs="Arial"/>
          <w:lang w:eastAsia="en-GB"/>
        </w:rPr>
        <w:t>The NDM was introduced in order to support officers in ‘acting in accordance with values, enhancing the use of discretion and professional judgement</w:t>
      </w:r>
      <w:r w:rsidR="00EE2AFE">
        <w:rPr>
          <w:rFonts w:ascii="Arial" w:eastAsia="Times New Roman" w:hAnsi="Arial" w:cs="Arial"/>
          <w:lang w:eastAsia="en-GB"/>
        </w:rPr>
        <w:t xml:space="preserve"> and</w:t>
      </w:r>
      <w:r w:rsidRPr="00160ADD">
        <w:rPr>
          <w:rFonts w:ascii="Arial" w:eastAsia="Times New Roman" w:hAnsi="Arial" w:cs="Arial"/>
          <w:lang w:eastAsia="en-GB"/>
        </w:rPr>
        <w:t xml:space="preserve"> reducing risk-aversion’,</w:t>
      </w:r>
      <w:r w:rsidR="00EE2AFE">
        <w:rPr>
          <w:rFonts w:ascii="Arial" w:eastAsia="Times New Roman" w:hAnsi="Arial" w:cs="Arial"/>
          <w:lang w:eastAsia="en-GB"/>
        </w:rPr>
        <w:t xml:space="preserve"> </w:t>
      </w:r>
      <w:r w:rsidRPr="00160ADD">
        <w:rPr>
          <w:rFonts w:ascii="Arial" w:eastAsia="Times New Roman" w:hAnsi="Arial" w:cs="Arial"/>
          <w:lang w:eastAsia="en-GB"/>
        </w:rPr>
        <w:t>(Police Professional, 2011). It has 5 stages</w:t>
      </w:r>
      <w:r w:rsidR="00EE2AFE">
        <w:rPr>
          <w:rFonts w:ascii="Arial" w:eastAsia="Times New Roman" w:hAnsi="Arial" w:cs="Arial"/>
          <w:lang w:eastAsia="en-GB"/>
        </w:rPr>
        <w:t>,</w:t>
      </w:r>
      <w:r w:rsidRPr="00160ADD">
        <w:rPr>
          <w:rFonts w:ascii="Arial" w:eastAsia="Times New Roman" w:hAnsi="Arial" w:cs="Arial"/>
          <w:lang w:eastAsia="en-GB"/>
        </w:rPr>
        <w:t xml:space="preserve"> gather information and intelligence, assess the risk and harm and develop a working strategy, consider powers and policies, identify options and contingencies and take action and review with the Code of Ethics at the heart of it, (Blackstone’s, 2019, pg79). A great feature of the NDM is that it can be continuously recycled when decision making an</w:t>
      </w:r>
      <w:r w:rsidR="003C6DA7">
        <w:rPr>
          <w:rFonts w:ascii="Arial" w:eastAsia="Times New Roman" w:hAnsi="Arial" w:cs="Arial"/>
          <w:lang w:eastAsia="en-GB"/>
        </w:rPr>
        <w:t>d</w:t>
      </w:r>
      <w:r w:rsidRPr="00160ADD">
        <w:rPr>
          <w:rFonts w:ascii="Arial" w:eastAsia="Times New Roman" w:hAnsi="Arial" w:cs="Arial"/>
          <w:lang w:eastAsia="en-GB"/>
        </w:rPr>
        <w:t xml:space="preserve"> as information or the risk changes.</w:t>
      </w:r>
    </w:p>
    <w:p w14:paraId="754FD481" w14:textId="77777777" w:rsidR="00BE77FF" w:rsidRPr="00160ADD" w:rsidRDefault="00BE77FF" w:rsidP="00160ADD">
      <w:pPr>
        <w:overflowPunct w:val="0"/>
        <w:autoSpaceDE w:val="0"/>
        <w:autoSpaceDN w:val="0"/>
        <w:adjustRightInd w:val="0"/>
        <w:spacing w:after="0" w:line="240" w:lineRule="auto"/>
        <w:textAlignment w:val="baseline"/>
        <w:rPr>
          <w:rFonts w:ascii="Arial" w:eastAsia="Times New Roman" w:hAnsi="Arial" w:cs="Arial"/>
          <w:lang w:eastAsia="en-GB"/>
        </w:rPr>
      </w:pPr>
    </w:p>
    <w:p w14:paraId="4CCC39CE" w14:textId="12985F36" w:rsidR="00160ADD" w:rsidRDefault="00160ADD" w:rsidP="00160ADD">
      <w:pPr>
        <w:overflowPunct w:val="0"/>
        <w:autoSpaceDE w:val="0"/>
        <w:autoSpaceDN w:val="0"/>
        <w:adjustRightInd w:val="0"/>
        <w:spacing w:after="0" w:line="240" w:lineRule="auto"/>
        <w:textAlignment w:val="baseline"/>
        <w:rPr>
          <w:rFonts w:ascii="Arial" w:eastAsia="Times New Roman" w:hAnsi="Arial" w:cs="Arial"/>
          <w:lang w:eastAsia="en-GB"/>
        </w:rPr>
      </w:pPr>
      <w:r w:rsidRPr="00160ADD">
        <w:rPr>
          <w:rFonts w:ascii="Arial" w:eastAsia="Times New Roman" w:hAnsi="Arial" w:cs="Arial"/>
          <w:lang w:eastAsia="en-GB"/>
        </w:rPr>
        <w:t>The NDM is underpinned by the Code of Ethics which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 (College of policing, 2014). Principles such as accountability ensuring an officer is answerable for their actions, decisions and omissions is imperative in operational decision making. Another principle which is key is objectivity and making choices based on professional judgement, (College of policing, 2014). However, there are other influences which can play a part on the officer’s decision such cognitive bias. ‘A cognitive bias is a subconscious error in thinking that leads you to misinterpret information from the world around you and affects the rationality and accuracy of decisions and judgments’, (</w:t>
      </w:r>
      <w:proofErr w:type="spellStart"/>
      <w:r w:rsidRPr="00160ADD">
        <w:rPr>
          <w:rFonts w:ascii="Arial" w:eastAsia="Times New Roman" w:hAnsi="Arial" w:cs="Arial"/>
          <w:lang w:eastAsia="en-GB"/>
        </w:rPr>
        <w:t>SimplyPsychology</w:t>
      </w:r>
      <w:proofErr w:type="spellEnd"/>
      <w:r w:rsidRPr="00160ADD">
        <w:rPr>
          <w:rFonts w:ascii="Arial" w:eastAsia="Times New Roman" w:hAnsi="Arial" w:cs="Arial"/>
          <w:lang w:eastAsia="en-GB"/>
        </w:rPr>
        <w:t xml:space="preserve">, 2021). </w:t>
      </w:r>
    </w:p>
    <w:p w14:paraId="7A896851" w14:textId="77777777" w:rsidR="00BE77FF" w:rsidRPr="00160ADD" w:rsidRDefault="00BE77FF" w:rsidP="00160ADD">
      <w:pPr>
        <w:overflowPunct w:val="0"/>
        <w:autoSpaceDE w:val="0"/>
        <w:autoSpaceDN w:val="0"/>
        <w:adjustRightInd w:val="0"/>
        <w:spacing w:after="0" w:line="240" w:lineRule="auto"/>
        <w:textAlignment w:val="baseline"/>
        <w:rPr>
          <w:rFonts w:ascii="Arial" w:eastAsia="Times New Roman" w:hAnsi="Arial" w:cs="Arial"/>
          <w:lang w:eastAsia="en-GB"/>
        </w:rPr>
      </w:pPr>
    </w:p>
    <w:p w14:paraId="51D27C0F" w14:textId="11E4C9C8" w:rsidR="00160ADD" w:rsidRDefault="00160ADD" w:rsidP="00160ADD">
      <w:pPr>
        <w:overflowPunct w:val="0"/>
        <w:autoSpaceDE w:val="0"/>
        <w:autoSpaceDN w:val="0"/>
        <w:adjustRightInd w:val="0"/>
        <w:spacing w:after="0" w:line="240" w:lineRule="auto"/>
        <w:textAlignment w:val="baseline"/>
        <w:rPr>
          <w:rFonts w:ascii="Arial" w:eastAsia="Times New Roman" w:hAnsi="Arial" w:cs="Arial"/>
          <w:lang w:eastAsia="en-GB"/>
        </w:rPr>
      </w:pPr>
      <w:r w:rsidRPr="00160ADD">
        <w:rPr>
          <w:rFonts w:ascii="Arial" w:eastAsia="Times New Roman" w:hAnsi="Arial" w:cs="Arial"/>
          <w:lang w:eastAsia="en-GB"/>
        </w:rPr>
        <w:t xml:space="preserve">There are several different biases </w:t>
      </w:r>
      <w:r w:rsidR="00E31208">
        <w:rPr>
          <w:rFonts w:ascii="Arial" w:eastAsia="Times New Roman" w:hAnsi="Arial" w:cs="Arial"/>
          <w:lang w:eastAsia="en-GB"/>
        </w:rPr>
        <w:t>some of which are,</w:t>
      </w:r>
      <w:r w:rsidRPr="00160ADD">
        <w:rPr>
          <w:rFonts w:ascii="Arial" w:eastAsia="Times New Roman" w:hAnsi="Arial" w:cs="Arial"/>
          <w:lang w:eastAsia="en-GB"/>
        </w:rPr>
        <w:t xml:space="preserve"> confirmation bias which is ‘the tendency to listen more often to information that confirms our existing beliefs’ </w:t>
      </w:r>
      <w:r w:rsidR="009F738A">
        <w:rPr>
          <w:rFonts w:ascii="Arial" w:eastAsia="Times New Roman" w:hAnsi="Arial" w:cs="Arial"/>
          <w:lang w:eastAsia="en-GB"/>
        </w:rPr>
        <w:t>an example within of this within policing could be that a man is the aggressor as men are stronger. T</w:t>
      </w:r>
      <w:r w:rsidRPr="00160ADD">
        <w:rPr>
          <w:rFonts w:ascii="Arial" w:eastAsia="Times New Roman" w:hAnsi="Arial" w:cs="Arial"/>
          <w:lang w:eastAsia="en-GB"/>
        </w:rPr>
        <w:t>here is also anchoring bias, which is the tendency to be overly influenced by the first piece of information that we hear, (</w:t>
      </w:r>
      <w:proofErr w:type="spellStart"/>
      <w:r w:rsidRPr="00160ADD">
        <w:rPr>
          <w:rFonts w:ascii="Arial" w:eastAsia="Times New Roman" w:hAnsi="Arial" w:cs="Arial"/>
          <w:lang w:eastAsia="en-GB"/>
        </w:rPr>
        <w:t>Verywellmind</w:t>
      </w:r>
      <w:proofErr w:type="spellEnd"/>
      <w:r w:rsidRPr="00160ADD">
        <w:rPr>
          <w:rFonts w:ascii="Arial" w:eastAsia="Times New Roman" w:hAnsi="Arial" w:cs="Arial"/>
          <w:lang w:eastAsia="en-GB"/>
        </w:rPr>
        <w:t>, 2021)</w:t>
      </w:r>
      <w:r w:rsidR="009F738A">
        <w:rPr>
          <w:rFonts w:ascii="Arial" w:eastAsia="Times New Roman" w:hAnsi="Arial" w:cs="Arial"/>
          <w:lang w:eastAsia="en-GB"/>
        </w:rPr>
        <w:t xml:space="preserve"> an example of this within policing is to believe the </w:t>
      </w:r>
      <w:r w:rsidR="00C827F6">
        <w:rPr>
          <w:rFonts w:ascii="Arial" w:eastAsia="Times New Roman" w:hAnsi="Arial" w:cs="Arial"/>
          <w:lang w:eastAsia="en-GB"/>
        </w:rPr>
        <w:t>initial caller and only listen to them</w:t>
      </w:r>
      <w:r w:rsidRPr="00160ADD">
        <w:rPr>
          <w:rFonts w:ascii="Arial" w:eastAsia="Times New Roman" w:hAnsi="Arial" w:cs="Arial"/>
          <w:lang w:eastAsia="en-GB"/>
        </w:rPr>
        <w:t>. Another example is Affinity Bias, this leads us to favour people who we feel we have a connection or similarity to, (The HR Source, 2021). These biases aren’t conscious decisions and therefore officers need to be aware of then in order to combat the ethical dilemma they could pose if they are allowed effect professional judgement.</w:t>
      </w:r>
    </w:p>
    <w:p w14:paraId="17DF38B1" w14:textId="77777777" w:rsidR="00E31208" w:rsidRPr="00160ADD" w:rsidRDefault="00E31208" w:rsidP="00160ADD">
      <w:pPr>
        <w:overflowPunct w:val="0"/>
        <w:autoSpaceDE w:val="0"/>
        <w:autoSpaceDN w:val="0"/>
        <w:adjustRightInd w:val="0"/>
        <w:spacing w:after="0" w:line="240" w:lineRule="auto"/>
        <w:textAlignment w:val="baseline"/>
        <w:rPr>
          <w:rFonts w:ascii="Arial" w:eastAsia="Times New Roman" w:hAnsi="Arial" w:cs="Arial"/>
          <w:lang w:eastAsia="en-GB"/>
        </w:rPr>
      </w:pPr>
    </w:p>
    <w:p w14:paraId="58E7CDB6" w14:textId="5B18E9EE" w:rsidR="00160ADD" w:rsidRPr="00160ADD" w:rsidRDefault="00160ADD" w:rsidP="00160ADD">
      <w:pPr>
        <w:overflowPunct w:val="0"/>
        <w:autoSpaceDE w:val="0"/>
        <w:autoSpaceDN w:val="0"/>
        <w:adjustRightInd w:val="0"/>
        <w:spacing w:after="0" w:line="240" w:lineRule="auto"/>
        <w:textAlignment w:val="baseline"/>
        <w:rPr>
          <w:rFonts w:ascii="Arial" w:eastAsia="Times New Roman" w:hAnsi="Arial" w:cs="Arial"/>
          <w:lang w:eastAsia="en-GB"/>
        </w:rPr>
      </w:pPr>
      <w:r w:rsidRPr="00160ADD">
        <w:rPr>
          <w:rFonts w:ascii="Arial" w:eastAsia="Times New Roman" w:hAnsi="Arial" w:cs="Arial"/>
          <w:lang w:eastAsia="en-GB"/>
        </w:rPr>
        <w:t xml:space="preserve">One of the biggest influences on decision making is the potential risk of harm to any victims, suspects, witnesses, members of the public and the officer themselves. It is therefore vital an officer continuously assesses the risk through dynamic risk assessments. This is defined as, ‘The continuous process of identifying hazards, assessing risk, taking action to eliminate or reduce risk, monitoring and reviewing in the rapidly changing circumstances of an operation incident’, (ACT, 2019). The college of policing produced 10 risk principles with the aim </w:t>
      </w:r>
      <w:r w:rsidR="00060A5F">
        <w:rPr>
          <w:rFonts w:ascii="Arial" w:eastAsia="Times New Roman" w:hAnsi="Arial" w:cs="Arial"/>
          <w:lang w:eastAsia="en-GB"/>
        </w:rPr>
        <w:t>to</w:t>
      </w:r>
      <w:r w:rsidRPr="00160ADD">
        <w:rPr>
          <w:rFonts w:ascii="Arial" w:eastAsia="Times New Roman" w:hAnsi="Arial" w:cs="Arial"/>
          <w:lang w:eastAsia="en-GB"/>
        </w:rPr>
        <w:t xml:space="preserve"> encourage a ‘positive approach to risk by openly supporting decision makers and building their confidence in taking risk’, (College of Policing 2013). It is important that officers are not risk adverse as risk can never be totally avoided and therefore judgement should not be placed on the outcome but the decision-making process itself, (Blackstone’s, 2019, pg80). This is supported by Independent office of police conduct (IOPC) who’s stated that ‘We recognise that police operational decisions involve taking risks and in </w:t>
      </w:r>
    </w:p>
    <w:p w14:paraId="4FCBAEE9" w14:textId="77777777" w:rsidR="00160ADD" w:rsidRPr="00160ADD" w:rsidRDefault="00160ADD" w:rsidP="00160ADD">
      <w:pPr>
        <w:overflowPunct w:val="0"/>
        <w:autoSpaceDE w:val="0"/>
        <w:autoSpaceDN w:val="0"/>
        <w:adjustRightInd w:val="0"/>
        <w:spacing w:after="0" w:line="240" w:lineRule="auto"/>
        <w:textAlignment w:val="baseline"/>
        <w:rPr>
          <w:rFonts w:ascii="Arial" w:eastAsia="Times New Roman" w:hAnsi="Arial" w:cs="Arial"/>
          <w:lang w:eastAsia="en-GB"/>
        </w:rPr>
      </w:pPr>
      <w:r w:rsidRPr="00160ADD">
        <w:rPr>
          <w:rFonts w:ascii="Arial" w:eastAsia="Times New Roman" w:hAnsi="Arial" w:cs="Arial"/>
          <w:lang w:eastAsia="en-GB"/>
        </w:rPr>
        <w:lastRenderedPageBreak/>
        <w:t xml:space="preserve">assessing decision-making we will focus on whether the decision was reasonable and proportionate in all the circumstances (including the information and intelligence available and the operational policing context) as they existed at the time’ (IOPC, 2018). </w:t>
      </w:r>
    </w:p>
    <w:p w14:paraId="5401FAC8" w14:textId="77777777" w:rsidR="00160ADD" w:rsidRPr="00160ADD" w:rsidRDefault="00160ADD" w:rsidP="00160ADD">
      <w:pPr>
        <w:overflowPunct w:val="0"/>
        <w:autoSpaceDE w:val="0"/>
        <w:autoSpaceDN w:val="0"/>
        <w:adjustRightInd w:val="0"/>
        <w:spacing w:after="0" w:line="240" w:lineRule="auto"/>
        <w:textAlignment w:val="baseline"/>
        <w:rPr>
          <w:rFonts w:ascii="Arial" w:eastAsia="Times New Roman" w:hAnsi="Arial" w:cs="Arial"/>
          <w:lang w:eastAsia="en-GB"/>
        </w:rPr>
      </w:pPr>
    </w:p>
    <w:p w14:paraId="6AFEB833" w14:textId="45AC85D6" w:rsidR="00160ADD" w:rsidRPr="00160ADD" w:rsidRDefault="00160ADD" w:rsidP="00160ADD">
      <w:pPr>
        <w:overflowPunct w:val="0"/>
        <w:autoSpaceDE w:val="0"/>
        <w:autoSpaceDN w:val="0"/>
        <w:adjustRightInd w:val="0"/>
        <w:spacing w:after="0" w:line="240" w:lineRule="auto"/>
        <w:textAlignment w:val="baseline"/>
        <w:rPr>
          <w:rFonts w:ascii="Arial" w:eastAsia="Times New Roman" w:hAnsi="Arial" w:cs="Arial"/>
          <w:lang w:eastAsia="en-GB"/>
        </w:rPr>
      </w:pPr>
      <w:r w:rsidRPr="00160ADD">
        <w:rPr>
          <w:rFonts w:ascii="Arial" w:eastAsia="Times New Roman" w:hAnsi="Arial" w:cs="Arial"/>
          <w:lang w:eastAsia="en-GB"/>
        </w:rPr>
        <w:t xml:space="preserve">For a decision to be ethical the outcome should be within the powers and policies of the police force. The standard of honesty and integrity states that officers should not abuse or compromise their position, (College of policing, 2014), and this important when using police powers. </w:t>
      </w:r>
      <w:r w:rsidR="00617709">
        <w:rPr>
          <w:rFonts w:ascii="Arial" w:eastAsia="Times New Roman" w:hAnsi="Arial" w:cs="Arial"/>
          <w:lang w:eastAsia="en-GB"/>
        </w:rPr>
        <w:t xml:space="preserve">For </w:t>
      </w:r>
      <w:r w:rsidR="00943AB6">
        <w:rPr>
          <w:rFonts w:ascii="Arial" w:eastAsia="Times New Roman" w:hAnsi="Arial" w:cs="Arial"/>
          <w:lang w:eastAsia="en-GB"/>
        </w:rPr>
        <w:t>example,</w:t>
      </w:r>
      <w:r w:rsidR="00617709">
        <w:rPr>
          <w:rFonts w:ascii="Arial" w:eastAsia="Times New Roman" w:hAnsi="Arial" w:cs="Arial"/>
          <w:lang w:eastAsia="en-GB"/>
        </w:rPr>
        <w:t xml:space="preserve"> e</w:t>
      </w:r>
      <w:r w:rsidRPr="00160ADD">
        <w:rPr>
          <w:rFonts w:ascii="Arial" w:eastAsia="Times New Roman" w:hAnsi="Arial" w:cs="Arial"/>
          <w:lang w:eastAsia="en-GB"/>
        </w:rPr>
        <w:t xml:space="preserve">very time an officer arrests a suspect, they are taking away their human right of liberty, (Legislation.Gov, 2021) and therefore the decision to arrest a person needs to be justified. The Police and Criminal Evidence Act (PACE) 1984 introduced the necessity test which must be followed to make an arrest lawful this should therefore </w:t>
      </w:r>
      <w:r w:rsidR="00617709">
        <w:rPr>
          <w:rFonts w:ascii="Arial" w:eastAsia="Times New Roman" w:hAnsi="Arial" w:cs="Arial"/>
          <w:lang w:eastAsia="en-GB"/>
        </w:rPr>
        <w:t>assist</w:t>
      </w:r>
      <w:r w:rsidRPr="00160ADD">
        <w:rPr>
          <w:rFonts w:ascii="Arial" w:eastAsia="Times New Roman" w:hAnsi="Arial" w:cs="Arial"/>
          <w:lang w:eastAsia="en-GB"/>
        </w:rPr>
        <w:t xml:space="preserve"> an officer with decision making </w:t>
      </w:r>
      <w:r w:rsidR="00617709">
        <w:rPr>
          <w:rFonts w:ascii="Arial" w:eastAsia="Times New Roman" w:hAnsi="Arial" w:cs="Arial"/>
          <w:lang w:eastAsia="en-GB"/>
        </w:rPr>
        <w:t xml:space="preserve">process </w:t>
      </w:r>
      <w:r w:rsidRPr="00160ADD">
        <w:rPr>
          <w:rFonts w:ascii="Arial" w:eastAsia="Times New Roman" w:hAnsi="Arial" w:cs="Arial"/>
          <w:lang w:eastAsia="en-GB"/>
        </w:rPr>
        <w:t xml:space="preserve">on arresting a suspect as it ensures </w:t>
      </w:r>
      <w:r w:rsidR="00617709">
        <w:rPr>
          <w:rFonts w:ascii="Arial" w:eastAsia="Times New Roman" w:hAnsi="Arial" w:cs="Arial"/>
          <w:lang w:eastAsia="en-GB"/>
        </w:rPr>
        <w:t>there</w:t>
      </w:r>
      <w:r w:rsidRPr="00160ADD">
        <w:rPr>
          <w:rFonts w:ascii="Arial" w:eastAsia="Times New Roman" w:hAnsi="Arial" w:cs="Arial"/>
          <w:lang w:eastAsia="en-GB"/>
        </w:rPr>
        <w:t xml:space="preserve"> is </w:t>
      </w:r>
      <w:r w:rsidR="00617709">
        <w:rPr>
          <w:rFonts w:ascii="Arial" w:eastAsia="Times New Roman" w:hAnsi="Arial" w:cs="Arial"/>
          <w:lang w:eastAsia="en-GB"/>
        </w:rPr>
        <w:t xml:space="preserve">a </w:t>
      </w:r>
      <w:r w:rsidRPr="00160ADD">
        <w:rPr>
          <w:rFonts w:ascii="Arial" w:eastAsia="Times New Roman" w:hAnsi="Arial" w:cs="Arial"/>
          <w:lang w:eastAsia="en-GB"/>
        </w:rPr>
        <w:t>necessary, (Blackstone’s, 2019, pg192).</w:t>
      </w:r>
    </w:p>
    <w:p w14:paraId="48ED6BCC" w14:textId="77777777" w:rsidR="00160ADD" w:rsidRPr="00160ADD" w:rsidRDefault="00160ADD" w:rsidP="00160ADD">
      <w:pPr>
        <w:overflowPunct w:val="0"/>
        <w:autoSpaceDE w:val="0"/>
        <w:autoSpaceDN w:val="0"/>
        <w:adjustRightInd w:val="0"/>
        <w:spacing w:after="0" w:line="240" w:lineRule="auto"/>
        <w:textAlignment w:val="baseline"/>
        <w:rPr>
          <w:rFonts w:ascii="Arial" w:eastAsia="Times New Roman" w:hAnsi="Arial" w:cs="Arial"/>
          <w:lang w:eastAsia="en-GB"/>
        </w:rPr>
      </w:pPr>
    </w:p>
    <w:p w14:paraId="5D948F2D" w14:textId="77777777" w:rsidR="00160ADD" w:rsidRDefault="00160ADD" w:rsidP="00160ADD">
      <w:pPr>
        <w:overflowPunct w:val="0"/>
        <w:autoSpaceDE w:val="0"/>
        <w:autoSpaceDN w:val="0"/>
        <w:adjustRightInd w:val="0"/>
        <w:spacing w:after="0" w:line="240" w:lineRule="auto"/>
        <w:textAlignment w:val="baseline"/>
        <w:rPr>
          <w:rFonts w:ascii="Arial" w:eastAsia="Times New Roman" w:hAnsi="Arial" w:cs="Arial"/>
          <w:lang w:eastAsia="en-GB"/>
        </w:rPr>
      </w:pPr>
      <w:r w:rsidRPr="00160ADD">
        <w:rPr>
          <w:rFonts w:ascii="Arial" w:eastAsia="Times New Roman" w:hAnsi="Arial" w:cs="Arial"/>
          <w:lang w:eastAsia="en-GB"/>
        </w:rPr>
        <w:t xml:space="preserve">This essayed has examined the ethical dimensions of ‘real time’ operational decisions. It has explained how the NDM is should be used to make decisions with the Code of Ethics central to this. It explained the benefits of the Code of Ethics and has looked at how cognitive biases can impact the decision-making process. It has identified the importance risk assessment and how always preventing harm will not be possible, so the focus should be on the decision making and not the outcome which is supported by the IOPC. </w:t>
      </w:r>
    </w:p>
    <w:p w14:paraId="539E7DE4" w14:textId="61B11026" w:rsidR="002F3100" w:rsidRDefault="00A512B4" w:rsidP="00160ADD">
      <w:pPr>
        <w:overflowPunct w:val="0"/>
        <w:autoSpaceDE w:val="0"/>
        <w:autoSpaceDN w:val="0"/>
        <w:adjustRightInd w:val="0"/>
        <w:spacing w:after="0" w:line="240" w:lineRule="auto"/>
        <w:textAlignment w:val="baseline"/>
        <w:rPr>
          <w:rFonts w:ascii="Arial" w:eastAsia="Times New Roman" w:hAnsi="Arial" w:cs="Arial"/>
          <w:lang w:eastAsia="en-GB"/>
        </w:rPr>
      </w:pPr>
      <w:r w:rsidRPr="009F034B">
        <w:rPr>
          <w:rFonts w:ascii="Arial" w:eastAsia="Times New Roman" w:hAnsi="Arial" w:cs="Arial"/>
          <w:lang w:eastAsia="en-GB"/>
        </w:rPr>
        <w:t>(Word count 10</w:t>
      </w:r>
      <w:r w:rsidR="00943AB6">
        <w:rPr>
          <w:rFonts w:ascii="Arial" w:eastAsia="Times New Roman" w:hAnsi="Arial" w:cs="Arial"/>
          <w:lang w:eastAsia="en-GB"/>
        </w:rPr>
        <w:t>78</w:t>
      </w:r>
      <w:r w:rsidRPr="009F034B">
        <w:rPr>
          <w:rFonts w:ascii="Arial" w:eastAsia="Times New Roman" w:hAnsi="Arial" w:cs="Arial"/>
          <w:lang w:eastAsia="en-GB"/>
        </w:rPr>
        <w:t>)</w:t>
      </w:r>
    </w:p>
    <w:p w14:paraId="02508832" w14:textId="77777777" w:rsidR="002F3100" w:rsidRDefault="002F3100" w:rsidP="002F3100">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2EE5546F" w14:textId="77777777" w:rsidR="002F3100" w:rsidRPr="002F3100" w:rsidRDefault="002F3100" w:rsidP="002F3100">
      <w:pPr>
        <w:rPr>
          <w:rFonts w:ascii="Arial" w:eastAsia="Times New Roman" w:hAnsi="Arial" w:cs="Arial"/>
          <w:b/>
          <w:bCs/>
          <w:lang w:eastAsia="en-GB"/>
        </w:rPr>
      </w:pPr>
      <w:r w:rsidRPr="002F3100">
        <w:rPr>
          <w:rFonts w:ascii="Arial" w:eastAsia="Times New Roman" w:hAnsi="Arial" w:cs="Arial"/>
          <w:b/>
          <w:bCs/>
          <w:lang w:eastAsia="en-GB"/>
        </w:rPr>
        <w:t>Assess the impact of organisational justice on police agency. (1000 words)</w:t>
      </w:r>
    </w:p>
    <w:p w14:paraId="557CE82E" w14:textId="77777777" w:rsidR="00D53831" w:rsidRPr="002A4BE3" w:rsidRDefault="00D53831" w:rsidP="00D53831">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2A4BE3">
        <w:rPr>
          <w:rFonts w:ascii="Arial" w:eastAsia="Times New Roman" w:hAnsi="Arial" w:cs="Arial"/>
          <w:lang w:eastAsia="en-GB"/>
        </w:rPr>
        <w:t xml:space="preserve">This essay will assess the impact of organisational justice on the police agency. It will identity the four different areas of organisation justice as well as looking at the positive’s justice can bring and the negatives of injustice. It will look at how the police force has adapted to become a fairer agency with the code of ethics central to this. It will also explore areas within policing where there could be perceived injustice and debate whether these can be justified. </w:t>
      </w:r>
    </w:p>
    <w:p w14:paraId="33E40ECB" w14:textId="77777777" w:rsidR="00D53831" w:rsidRPr="002A4BE3" w:rsidRDefault="00D53831" w:rsidP="00D53831">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2A4BE3">
        <w:rPr>
          <w:rFonts w:ascii="Arial" w:eastAsia="Times New Roman" w:hAnsi="Arial" w:cs="Arial"/>
          <w:lang w:eastAsia="en-GB"/>
        </w:rPr>
        <w:t>Organisation justice is a concept by which employees’ perception of fairness within the workplace and how in turn that perception influences their attitudes and behaviours. It can be broken down into four areas, distributive justice which is the perceived fairness of decisional outcomes, procedural justice which is the perceived fairness of the decision making processes, interpersonal justice which is the perceived fairness and quality of interactions within the workplace and Informational justice which is the perceived fairness of communications, (Greenberg,1987).</w:t>
      </w:r>
    </w:p>
    <w:p w14:paraId="4F1852AB" w14:textId="77777777" w:rsidR="00D53831" w:rsidRPr="002A4BE3" w:rsidRDefault="00D53831" w:rsidP="00D53831">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2A4BE3">
        <w:rPr>
          <w:rFonts w:ascii="Arial" w:eastAsia="Times New Roman" w:hAnsi="Arial" w:cs="Arial"/>
          <w:lang w:eastAsia="en-GB"/>
        </w:rPr>
        <w:t>There are numerous benefits to justice within an organisation including the promotion of positive attitudes and job satisfaction along with healthy and constructive professional and interpersonal behaviour, (Baldwin</w:t>
      </w:r>
      <w:r>
        <w:rPr>
          <w:rFonts w:ascii="Arial" w:eastAsia="Times New Roman" w:hAnsi="Arial" w:cs="Arial"/>
          <w:lang w:eastAsia="en-GB"/>
        </w:rPr>
        <w:t>,</w:t>
      </w:r>
      <w:r w:rsidRPr="002A4BE3">
        <w:rPr>
          <w:rFonts w:ascii="Arial" w:eastAsia="Times New Roman" w:hAnsi="Arial" w:cs="Arial"/>
          <w:lang w:eastAsia="en-GB"/>
        </w:rPr>
        <w:t xml:space="preserve"> 2006). The equilibrium of organisation justice within the workplace is paramount to the happiness of the workforce and in turn their attitude towards their colleagues. A positive attitude between colleagues will in turn increase the level of teamwork which is important in a successful organisation but vital within policing. Any serving officer will be able to provide many examples of the police being a successful team with everyone playing their part.</w:t>
      </w:r>
    </w:p>
    <w:p w14:paraId="73284A8D" w14:textId="77777777" w:rsidR="00D53831" w:rsidRPr="002A4BE3" w:rsidRDefault="00D53831" w:rsidP="00D53831">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2A4BE3">
        <w:rPr>
          <w:rFonts w:ascii="Arial" w:eastAsia="Times New Roman" w:hAnsi="Arial" w:cs="Arial"/>
          <w:lang w:eastAsia="en-GB"/>
        </w:rPr>
        <w:t xml:space="preserve">Perceived injustice </w:t>
      </w:r>
      <w:r>
        <w:rPr>
          <w:rFonts w:ascii="Arial" w:eastAsia="Times New Roman" w:hAnsi="Arial" w:cs="Arial"/>
          <w:lang w:eastAsia="en-GB"/>
        </w:rPr>
        <w:t xml:space="preserve">however </w:t>
      </w:r>
      <w:r w:rsidRPr="002A4BE3">
        <w:rPr>
          <w:rFonts w:ascii="Arial" w:eastAsia="Times New Roman" w:hAnsi="Arial" w:cs="Arial"/>
          <w:lang w:eastAsia="en-GB"/>
        </w:rPr>
        <w:t xml:space="preserve">can have a negative impact on employees individually or across a </w:t>
      </w:r>
      <w:proofErr w:type="gramStart"/>
      <w:r w:rsidRPr="002A4BE3">
        <w:rPr>
          <w:rFonts w:ascii="Arial" w:eastAsia="Times New Roman" w:hAnsi="Arial" w:cs="Arial"/>
          <w:lang w:eastAsia="en-GB"/>
        </w:rPr>
        <w:t>group as a whole</w:t>
      </w:r>
      <w:proofErr w:type="gramEnd"/>
      <w:r w:rsidRPr="002A4BE3">
        <w:rPr>
          <w:rFonts w:ascii="Arial" w:eastAsia="Times New Roman" w:hAnsi="Arial" w:cs="Arial"/>
          <w:lang w:eastAsia="en-GB"/>
        </w:rPr>
        <w:t>. Individuals may show their displeasure by handing in their notice, making a formal complaint or simply decreasing their efforts whilst at work, (</w:t>
      </w:r>
      <w:proofErr w:type="spellStart"/>
      <w:r w:rsidRPr="002A4BE3">
        <w:rPr>
          <w:rFonts w:ascii="Arial" w:eastAsia="Times New Roman" w:hAnsi="Arial" w:cs="Arial"/>
          <w:lang w:eastAsia="en-GB"/>
        </w:rPr>
        <w:t>Turnley</w:t>
      </w:r>
      <w:proofErr w:type="spellEnd"/>
      <w:r w:rsidRPr="002A4BE3">
        <w:rPr>
          <w:rFonts w:ascii="Arial" w:eastAsia="Times New Roman" w:hAnsi="Arial" w:cs="Arial"/>
          <w:lang w:eastAsia="en-GB"/>
        </w:rPr>
        <w:t xml:space="preserve"> and Feldman, 1999). Whilst the impact may appear to be low </w:t>
      </w:r>
      <w:r>
        <w:rPr>
          <w:rFonts w:ascii="Arial" w:eastAsia="Times New Roman" w:hAnsi="Arial" w:cs="Arial"/>
          <w:lang w:eastAsia="en-GB"/>
        </w:rPr>
        <w:t>if only</w:t>
      </w:r>
      <w:r w:rsidRPr="002A4BE3">
        <w:rPr>
          <w:rFonts w:ascii="Arial" w:eastAsia="Times New Roman" w:hAnsi="Arial" w:cs="Arial"/>
          <w:lang w:eastAsia="en-GB"/>
        </w:rPr>
        <w:t xml:space="preserve"> person </w:t>
      </w:r>
      <w:r>
        <w:rPr>
          <w:rFonts w:ascii="Arial" w:eastAsia="Times New Roman" w:hAnsi="Arial" w:cs="Arial"/>
          <w:lang w:eastAsia="en-GB"/>
        </w:rPr>
        <w:t xml:space="preserve">is </w:t>
      </w:r>
      <w:r w:rsidRPr="002A4BE3">
        <w:rPr>
          <w:rFonts w:ascii="Arial" w:eastAsia="Times New Roman" w:hAnsi="Arial" w:cs="Arial"/>
          <w:lang w:eastAsia="en-GB"/>
        </w:rPr>
        <w:t>upset</w:t>
      </w:r>
      <w:r>
        <w:rPr>
          <w:rFonts w:ascii="Arial" w:eastAsia="Times New Roman" w:hAnsi="Arial" w:cs="Arial"/>
          <w:lang w:eastAsia="en-GB"/>
        </w:rPr>
        <w:t>,</w:t>
      </w:r>
      <w:r w:rsidRPr="002A4BE3">
        <w:rPr>
          <w:rFonts w:ascii="Arial" w:eastAsia="Times New Roman" w:hAnsi="Arial" w:cs="Arial"/>
          <w:lang w:eastAsia="en-GB"/>
        </w:rPr>
        <w:t xml:space="preserve"> this attitude and behaviour can soon spread to others within in the organisation. Although</w:t>
      </w:r>
      <w:r>
        <w:rPr>
          <w:rFonts w:ascii="Arial" w:eastAsia="Times New Roman" w:hAnsi="Arial" w:cs="Arial"/>
          <w:lang w:eastAsia="en-GB"/>
        </w:rPr>
        <w:t xml:space="preserve"> the negative impacts of</w:t>
      </w:r>
      <w:r w:rsidRPr="002A4BE3">
        <w:rPr>
          <w:rFonts w:ascii="Arial" w:eastAsia="Times New Roman" w:hAnsi="Arial" w:cs="Arial"/>
          <w:lang w:eastAsia="en-GB"/>
        </w:rPr>
        <w:t xml:space="preserve"> perceived injustice</w:t>
      </w:r>
      <w:r>
        <w:rPr>
          <w:rFonts w:ascii="Arial" w:eastAsia="Times New Roman" w:hAnsi="Arial" w:cs="Arial"/>
          <w:lang w:eastAsia="en-GB"/>
        </w:rPr>
        <w:t xml:space="preserve"> are clear, if </w:t>
      </w:r>
      <w:r w:rsidRPr="002A4BE3">
        <w:rPr>
          <w:rFonts w:ascii="Arial" w:eastAsia="Times New Roman" w:hAnsi="Arial" w:cs="Arial"/>
          <w:lang w:eastAsia="en-GB"/>
        </w:rPr>
        <w:t>these feelings</w:t>
      </w:r>
      <w:r>
        <w:rPr>
          <w:rFonts w:ascii="Arial" w:eastAsia="Times New Roman" w:hAnsi="Arial" w:cs="Arial"/>
          <w:lang w:eastAsia="en-GB"/>
        </w:rPr>
        <w:t xml:space="preserve"> are</w:t>
      </w:r>
      <w:r w:rsidRPr="002A4BE3">
        <w:rPr>
          <w:rFonts w:ascii="Arial" w:eastAsia="Times New Roman" w:hAnsi="Arial" w:cs="Arial"/>
          <w:lang w:eastAsia="en-GB"/>
        </w:rPr>
        <w:t xml:space="preserve"> voiced </w:t>
      </w:r>
      <w:r>
        <w:rPr>
          <w:rFonts w:ascii="Arial" w:eastAsia="Times New Roman" w:hAnsi="Arial" w:cs="Arial"/>
          <w:lang w:eastAsia="en-GB"/>
        </w:rPr>
        <w:t xml:space="preserve">to the correct people for </w:t>
      </w:r>
      <w:r>
        <w:rPr>
          <w:rFonts w:ascii="Arial" w:eastAsia="Times New Roman" w:hAnsi="Arial" w:cs="Arial"/>
          <w:lang w:eastAsia="en-GB"/>
        </w:rPr>
        <w:lastRenderedPageBreak/>
        <w:t>example management, this provides the management an o</w:t>
      </w:r>
      <w:r w:rsidRPr="002A4BE3">
        <w:rPr>
          <w:rFonts w:ascii="Arial" w:eastAsia="Times New Roman" w:hAnsi="Arial" w:cs="Arial"/>
          <w:lang w:eastAsia="en-GB"/>
        </w:rPr>
        <w:t>pportunity to address the issue, (Baldwin, S. 2006).</w:t>
      </w:r>
    </w:p>
    <w:p w14:paraId="6BC0FAA8" w14:textId="77777777" w:rsidR="00D53831" w:rsidRPr="002A4BE3" w:rsidRDefault="00D53831" w:rsidP="00D53831">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2A4BE3">
        <w:rPr>
          <w:rFonts w:ascii="Arial" w:eastAsia="Times New Roman" w:hAnsi="Arial" w:cs="Arial"/>
          <w:lang w:eastAsia="en-GB"/>
        </w:rPr>
        <w:t>The police force as an organisation would like to believe that its employees would perceive the force as fair and if not then they could voice their opinions to the ma</w:t>
      </w:r>
      <w:r>
        <w:rPr>
          <w:rFonts w:ascii="Arial" w:eastAsia="Times New Roman" w:hAnsi="Arial" w:cs="Arial"/>
          <w:lang w:eastAsia="en-GB"/>
        </w:rPr>
        <w:t>n</w:t>
      </w:r>
      <w:r w:rsidRPr="002A4BE3">
        <w:rPr>
          <w:rFonts w:ascii="Arial" w:eastAsia="Times New Roman" w:hAnsi="Arial" w:cs="Arial"/>
          <w:lang w:eastAsia="en-GB"/>
        </w:rPr>
        <w:t>y support networks available to them. An example of where the force is fair and consistent to all is the current application procedure to join the police force</w:t>
      </w:r>
      <w:r>
        <w:rPr>
          <w:rFonts w:ascii="Arial" w:eastAsia="Times New Roman" w:hAnsi="Arial" w:cs="Arial"/>
          <w:lang w:eastAsia="en-GB"/>
        </w:rPr>
        <w:t xml:space="preserve"> as it is open to all</w:t>
      </w:r>
      <w:r w:rsidRPr="002A4BE3">
        <w:rPr>
          <w:rFonts w:ascii="Arial" w:eastAsia="Times New Roman" w:hAnsi="Arial" w:cs="Arial"/>
          <w:lang w:eastAsia="en-GB"/>
        </w:rPr>
        <w:t xml:space="preserve">. </w:t>
      </w:r>
      <w:r>
        <w:rPr>
          <w:rFonts w:ascii="Arial" w:eastAsia="Times New Roman" w:hAnsi="Arial" w:cs="Arial"/>
          <w:lang w:eastAsia="en-GB"/>
        </w:rPr>
        <w:t xml:space="preserve">This, however, </w:t>
      </w:r>
      <w:r w:rsidRPr="002A4BE3">
        <w:rPr>
          <w:rFonts w:ascii="Arial" w:eastAsia="Times New Roman" w:hAnsi="Arial" w:cs="Arial"/>
          <w:lang w:eastAsia="en-GB"/>
        </w:rPr>
        <w:t xml:space="preserve">hasn’t always been the case. In order to have this consistent process the force has significantly evolved, and where the process once was </w:t>
      </w:r>
      <w:r>
        <w:rPr>
          <w:rFonts w:ascii="Arial" w:eastAsia="Times New Roman" w:hAnsi="Arial" w:cs="Arial"/>
          <w:lang w:eastAsia="en-GB"/>
        </w:rPr>
        <w:t xml:space="preserve">awash with </w:t>
      </w:r>
      <w:r w:rsidRPr="002A4BE3">
        <w:rPr>
          <w:rFonts w:ascii="Arial" w:eastAsia="Times New Roman" w:hAnsi="Arial" w:cs="Arial"/>
          <w:lang w:eastAsia="en-GB"/>
        </w:rPr>
        <w:t>distributive and procedural injustice it now is inclusive of everyone and embraces diversity. As recently as 1918 when women were finally allowed to join the police, they were not allowed pensions and could not join if they had young children. It wasn’t until 1923 where women were provided with the same powers as men, (The Open University, 2009). Now all officers regardless of gender start on the same salary, with the same opportunities and the same pensions. Central to policing is the code of ethics (College of policing, 2014) which, if followed, should eradicate all sense of injustice.</w:t>
      </w:r>
    </w:p>
    <w:p w14:paraId="655CED8C" w14:textId="77777777" w:rsidR="00D53831" w:rsidRPr="002A4BE3" w:rsidRDefault="00D53831" w:rsidP="00D53831">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2A4BE3">
        <w:rPr>
          <w:rFonts w:ascii="Arial" w:eastAsia="Times New Roman" w:hAnsi="Arial" w:cs="Arial"/>
          <w:lang w:eastAsia="en-GB"/>
        </w:rPr>
        <w:t>Organisational culture can play a large role in people’s perception of justice within the working environment</w:t>
      </w:r>
      <w:r>
        <w:rPr>
          <w:rFonts w:ascii="Arial" w:eastAsia="Times New Roman" w:hAnsi="Arial" w:cs="Arial"/>
          <w:lang w:eastAsia="en-GB"/>
        </w:rPr>
        <w:t>. H</w:t>
      </w:r>
      <w:r w:rsidRPr="002A4BE3">
        <w:rPr>
          <w:rFonts w:ascii="Arial" w:eastAsia="Times New Roman" w:hAnsi="Arial" w:cs="Arial"/>
          <w:lang w:eastAsia="en-GB"/>
        </w:rPr>
        <w:t xml:space="preserve">owever, an argument could be that can the use of the term ‘culture’ </w:t>
      </w:r>
      <w:r>
        <w:rPr>
          <w:rFonts w:ascii="Arial" w:eastAsia="Times New Roman" w:hAnsi="Arial" w:cs="Arial"/>
          <w:lang w:eastAsia="en-GB"/>
        </w:rPr>
        <w:t>is</w:t>
      </w:r>
      <w:r w:rsidRPr="002A4BE3">
        <w:rPr>
          <w:rFonts w:ascii="Arial" w:eastAsia="Times New Roman" w:hAnsi="Arial" w:cs="Arial"/>
          <w:lang w:eastAsia="en-GB"/>
        </w:rPr>
        <w:t xml:space="preserve"> used as a get out to procedural injustice</w:t>
      </w:r>
      <w:r>
        <w:rPr>
          <w:rFonts w:ascii="Arial" w:eastAsia="Times New Roman" w:hAnsi="Arial" w:cs="Arial"/>
          <w:lang w:eastAsia="en-GB"/>
        </w:rPr>
        <w:t>.</w:t>
      </w:r>
      <w:r w:rsidRPr="002A4BE3">
        <w:rPr>
          <w:rFonts w:ascii="Arial" w:eastAsia="Times New Roman" w:hAnsi="Arial" w:cs="Arial"/>
          <w:lang w:eastAsia="en-GB"/>
        </w:rPr>
        <w:t xml:space="preserve"> ‘Organisation cultures are learned and shared through socialisation with others and through the reinforcement and validation of others.’ (</w:t>
      </w:r>
      <w:proofErr w:type="spellStart"/>
      <w:r w:rsidRPr="002A4BE3">
        <w:rPr>
          <w:rFonts w:ascii="Arial" w:eastAsia="Times New Roman" w:hAnsi="Arial" w:cs="Arial"/>
          <w:lang w:eastAsia="en-GB"/>
        </w:rPr>
        <w:t>Charman</w:t>
      </w:r>
      <w:proofErr w:type="spellEnd"/>
      <w:r w:rsidRPr="002A4BE3">
        <w:rPr>
          <w:rFonts w:ascii="Arial" w:eastAsia="Times New Roman" w:hAnsi="Arial" w:cs="Arial"/>
          <w:lang w:eastAsia="en-GB"/>
        </w:rPr>
        <w:t xml:space="preserve">, 2017 p. 317). There is a culture within the police that length of service has always placed an officer higher and up the pecking order and this is apparent within the decision-making process. Anyone who has been long in service may welcome this ‘culture’ however for the ever-growing number of newer recruits this could be viewed as procedural injustice. </w:t>
      </w:r>
    </w:p>
    <w:p w14:paraId="39121111" w14:textId="77777777" w:rsidR="00D53831" w:rsidRPr="002A4BE3" w:rsidRDefault="00D53831" w:rsidP="00D53831">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2A4BE3">
        <w:rPr>
          <w:rFonts w:ascii="Arial" w:eastAsia="Times New Roman" w:hAnsi="Arial" w:cs="Arial"/>
          <w:lang w:eastAsia="en-GB"/>
        </w:rPr>
        <w:t xml:space="preserve">This decision making is open used when it comes to training of a skill, such a method of entry (M.O.E) training or Police support unit (P.S.U.) level 2 those with the lowest collar number are at the front of the queue. However, it could be argued that with length of service comes experience, and that experience can be important in the application of new skills. Police officers are equipped with powers that affects people’s human rights and the necessary training is provided in order to use these powers effectively. Police officers are involved in confrontational situations regularly and the police’s response might differ from how other professions would respond to a similar situation and therefore by gaining experience through length of service can impact the decision making of an officer. Decisions made in a split second can have far reaching consequences. Two years of ground level, street-based experience can help an officer in developing the ‘craft’ of policing, assisting him or her to develop the use of professional judgment, (The Police Foundation, 2017). Events involving PSU level 2 officers are often publicly scrutinised regardless of whether the police officers involved have </w:t>
      </w:r>
      <w:r>
        <w:rPr>
          <w:rFonts w:ascii="Arial" w:eastAsia="Times New Roman" w:hAnsi="Arial" w:cs="Arial"/>
          <w:lang w:eastAsia="en-GB"/>
        </w:rPr>
        <w:t>done</w:t>
      </w:r>
      <w:r w:rsidRPr="002A4BE3">
        <w:rPr>
          <w:rFonts w:ascii="Arial" w:eastAsia="Times New Roman" w:hAnsi="Arial" w:cs="Arial"/>
          <w:lang w:eastAsia="en-GB"/>
        </w:rPr>
        <w:t xml:space="preserve"> a good job, therefore it is even more important for the public perception that officers involved manage the situation professionally.</w:t>
      </w:r>
    </w:p>
    <w:p w14:paraId="052580A9" w14:textId="77777777" w:rsidR="00D53831" w:rsidRDefault="00D53831" w:rsidP="00D53831">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2A4BE3">
        <w:rPr>
          <w:rFonts w:ascii="Arial" w:eastAsia="Times New Roman" w:hAnsi="Arial" w:cs="Arial"/>
          <w:lang w:eastAsia="en-GB"/>
        </w:rPr>
        <w:t>This essay has assessed the impact of organisational justice on the police agency, identifying the four different areas of organisation justice. It has explained the impacts positive’s justice can bring and the negatives of injustice. It has looked at how the police force has adapted to become an inclusive agency with the code of ethics central to this. It has also highlighted areas within policing where there could be perceived injustice and debated whether these can be justified. The biggest issue when it comes to organisational justice is that it is based on a person’s perception of fairness and everyone will have a different opinion based on their different priorities and life experiences.</w:t>
      </w:r>
    </w:p>
    <w:p w14:paraId="7F0778FF" w14:textId="77777777" w:rsidR="00D53831" w:rsidRDefault="00D53831" w:rsidP="00D53831">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4F553A">
        <w:rPr>
          <w:rFonts w:ascii="Arial" w:eastAsia="Times New Roman" w:hAnsi="Arial" w:cs="Arial"/>
          <w:lang w:eastAsia="en-GB"/>
        </w:rPr>
        <w:t xml:space="preserve">(Word count </w:t>
      </w:r>
      <w:r>
        <w:rPr>
          <w:rFonts w:ascii="Arial" w:eastAsia="Times New Roman" w:hAnsi="Arial" w:cs="Arial"/>
          <w:lang w:eastAsia="en-GB"/>
        </w:rPr>
        <w:t>994</w:t>
      </w:r>
      <w:r w:rsidRPr="004F553A">
        <w:rPr>
          <w:rFonts w:ascii="Arial" w:eastAsia="Times New Roman" w:hAnsi="Arial" w:cs="Arial"/>
          <w:lang w:eastAsia="en-GB"/>
        </w:rPr>
        <w:t>)</w:t>
      </w:r>
    </w:p>
    <w:p w14:paraId="636E91A0" w14:textId="5CB9D38F" w:rsidR="002F3100" w:rsidRPr="002F3100" w:rsidRDefault="002F3100" w:rsidP="00D53831">
      <w:pPr>
        <w:overflowPunct w:val="0"/>
        <w:autoSpaceDE w:val="0"/>
        <w:autoSpaceDN w:val="0"/>
        <w:adjustRightInd w:val="0"/>
        <w:spacing w:before="240" w:after="0" w:line="240" w:lineRule="auto"/>
        <w:textAlignment w:val="baseline"/>
        <w:rPr>
          <w:rFonts w:ascii="Arial" w:eastAsia="Times New Roman" w:hAnsi="Arial" w:cs="Arial"/>
          <w:b/>
          <w:bCs/>
          <w:i/>
          <w:iCs/>
          <w:lang w:eastAsia="en-GB"/>
        </w:rPr>
      </w:pPr>
      <w:r w:rsidRPr="002F3100">
        <w:rPr>
          <w:rFonts w:ascii="Arial" w:eastAsia="Times New Roman" w:hAnsi="Arial" w:cs="Arial"/>
          <w:b/>
          <w:bCs/>
          <w:lang w:eastAsia="en-GB"/>
        </w:rPr>
        <w:t>Analyse potential links between serious and organised crime and public protection issues (1000 words)</w:t>
      </w:r>
    </w:p>
    <w:p w14:paraId="7B37B7E7" w14:textId="23D592E0" w:rsidR="00EF0CE2" w:rsidRDefault="00EF0CE2"/>
    <w:p w14:paraId="46F696A6" w14:textId="77777777" w:rsidR="004F553A" w:rsidRPr="004F553A" w:rsidRDefault="004F553A" w:rsidP="004F553A">
      <w:pPr>
        <w:overflowPunct w:val="0"/>
        <w:autoSpaceDE w:val="0"/>
        <w:autoSpaceDN w:val="0"/>
        <w:adjustRightInd w:val="0"/>
        <w:spacing w:after="0" w:line="240" w:lineRule="auto"/>
        <w:textAlignment w:val="baseline"/>
        <w:rPr>
          <w:rFonts w:ascii="Arial" w:eastAsia="Times New Roman" w:hAnsi="Arial" w:cs="Arial"/>
          <w:lang w:eastAsia="en-GB"/>
        </w:rPr>
      </w:pPr>
      <w:r w:rsidRPr="004F553A">
        <w:rPr>
          <w:rFonts w:ascii="Arial" w:eastAsia="Times New Roman" w:hAnsi="Arial" w:cs="Arial"/>
          <w:lang w:eastAsia="en-GB"/>
        </w:rPr>
        <w:lastRenderedPageBreak/>
        <w:t>This essay will describe what is meant by serious and organised crime (SOC) highlighting how gangs look to exploit the most vulnerable in society. SOC is defined as planned and co-ordinated criminal behaviour and conduct by people working together on a continuing basis, (CPS, 2017). It will explain the roles of various agencies in protecting the public including the role of the police in tackling SOC gangs. It will highlight the importance of a multi-agency approach in order to disrupt SOC and explain the 4P strategy. It will explain the important role of the probation service, discussing Multi-Agency Public Protection Arrangements (MAPPA) and the vital role probation play in the management of offenders.</w:t>
      </w:r>
    </w:p>
    <w:p w14:paraId="7CFE3C7C" w14:textId="77777777" w:rsidR="004F553A" w:rsidRPr="004F553A" w:rsidRDefault="004F553A" w:rsidP="004F553A">
      <w:pPr>
        <w:overflowPunct w:val="0"/>
        <w:autoSpaceDE w:val="0"/>
        <w:autoSpaceDN w:val="0"/>
        <w:adjustRightInd w:val="0"/>
        <w:spacing w:after="0" w:line="240" w:lineRule="auto"/>
        <w:textAlignment w:val="baseline"/>
        <w:rPr>
          <w:rFonts w:ascii="Arial" w:eastAsia="Times New Roman" w:hAnsi="Arial" w:cs="Arial"/>
          <w:lang w:eastAsia="en-GB"/>
        </w:rPr>
      </w:pPr>
    </w:p>
    <w:p w14:paraId="40636D9D" w14:textId="6D1E1376" w:rsidR="004F553A" w:rsidRPr="004F553A" w:rsidRDefault="004F553A" w:rsidP="004F553A">
      <w:pPr>
        <w:overflowPunct w:val="0"/>
        <w:autoSpaceDE w:val="0"/>
        <w:autoSpaceDN w:val="0"/>
        <w:adjustRightInd w:val="0"/>
        <w:spacing w:after="0" w:line="240" w:lineRule="auto"/>
        <w:textAlignment w:val="baseline"/>
        <w:rPr>
          <w:rFonts w:ascii="Arial" w:eastAsia="Times New Roman" w:hAnsi="Arial" w:cs="Arial"/>
          <w:lang w:eastAsia="en-GB"/>
        </w:rPr>
      </w:pPr>
      <w:r w:rsidRPr="004F553A">
        <w:rPr>
          <w:rFonts w:ascii="Arial" w:eastAsia="Times New Roman" w:hAnsi="Arial" w:cs="Arial"/>
          <w:lang w:eastAsia="en-GB"/>
        </w:rPr>
        <w:t xml:space="preserve">SOC gangs can be defined as people who have worked together for an extended </w:t>
      </w:r>
      <w:proofErr w:type="gramStart"/>
      <w:r w:rsidRPr="004F553A">
        <w:rPr>
          <w:rFonts w:ascii="Arial" w:eastAsia="Times New Roman" w:hAnsi="Arial" w:cs="Arial"/>
          <w:lang w:eastAsia="en-GB"/>
        </w:rPr>
        <w:t>period of time</w:t>
      </w:r>
      <w:proofErr w:type="gramEnd"/>
      <w:r w:rsidRPr="004F553A">
        <w:rPr>
          <w:rFonts w:ascii="Arial" w:eastAsia="Times New Roman" w:hAnsi="Arial" w:cs="Arial"/>
          <w:lang w:eastAsia="en-GB"/>
        </w:rPr>
        <w:t xml:space="preserve"> to plan, coordinate and conduct serious crime. These people are often motivated to commit serious crimes by the potential of financial gain, (Crimestoppers, 2021). These groups are made up of a variety of individuals with a core group comprising of those who have a shared history of criminal or gang activity. There will also be a group of dispensable individuals which will be utilised for specified jobs such as car thieves. SOC groups often need people with specialised skills such as chemists or IT specialists, again some of these 'specialists' can be expendable and used on a 'one off' basis but some will used long term, (Serious Organised Crime Agency, 1997). SOC groups are often perceived to be solely involved in selling drugs, however there are many other types of crimes these groups specialise in such as human trafficking, child sexual exploitation, cybercrime and fraud.</w:t>
      </w:r>
    </w:p>
    <w:p w14:paraId="4170F095" w14:textId="77777777" w:rsidR="004F553A" w:rsidRPr="004F553A" w:rsidRDefault="004F553A" w:rsidP="004F553A">
      <w:pPr>
        <w:overflowPunct w:val="0"/>
        <w:autoSpaceDE w:val="0"/>
        <w:autoSpaceDN w:val="0"/>
        <w:adjustRightInd w:val="0"/>
        <w:spacing w:after="0" w:line="240" w:lineRule="auto"/>
        <w:textAlignment w:val="baseline"/>
        <w:rPr>
          <w:rFonts w:ascii="Arial" w:eastAsia="Times New Roman" w:hAnsi="Arial" w:cs="Arial"/>
          <w:lang w:eastAsia="en-GB"/>
        </w:rPr>
      </w:pPr>
    </w:p>
    <w:p w14:paraId="24CA6816" w14:textId="4D10D56A" w:rsidR="004F553A" w:rsidRPr="004F553A" w:rsidRDefault="004F553A" w:rsidP="004F553A">
      <w:pPr>
        <w:overflowPunct w:val="0"/>
        <w:autoSpaceDE w:val="0"/>
        <w:autoSpaceDN w:val="0"/>
        <w:adjustRightInd w:val="0"/>
        <w:spacing w:after="0" w:line="240" w:lineRule="auto"/>
        <w:textAlignment w:val="baseline"/>
        <w:rPr>
          <w:rFonts w:ascii="Arial" w:eastAsia="Times New Roman" w:hAnsi="Arial" w:cs="Arial"/>
          <w:lang w:eastAsia="en-GB"/>
        </w:rPr>
      </w:pPr>
      <w:r w:rsidRPr="004F553A">
        <w:rPr>
          <w:rFonts w:ascii="Arial" w:eastAsia="Times New Roman" w:hAnsi="Arial" w:cs="Arial"/>
          <w:lang w:eastAsia="en-GB"/>
        </w:rPr>
        <w:t>In order to thrive SOC groups target the most vulnerable in society by exploiting their weaknesses. A person is vulnerable if, because of their situation or resilience, they are unable to protect themselves from harm, (Nottingham Police, 2014). SOC groups will target those with addictions specifically drugs, victims of abuse, those in poverty and people with a lack of support. They will manipulate, intimidate, defraud and exploit the for their own financial or sexual gain with the abuse having a devastating and long-lasting effect on the victims, (HM Government, 2018). The</w:t>
      </w:r>
      <w:r w:rsidR="00A23750">
        <w:rPr>
          <w:rFonts w:ascii="Arial" w:eastAsia="Times New Roman" w:hAnsi="Arial" w:cs="Arial"/>
          <w:lang w:eastAsia="en-GB"/>
        </w:rPr>
        <w:t xml:space="preserve">y do not only target the vulnerable to be victims of their crimes, but </w:t>
      </w:r>
      <w:r w:rsidRPr="004F553A">
        <w:rPr>
          <w:rFonts w:ascii="Arial" w:eastAsia="Times New Roman" w:hAnsi="Arial" w:cs="Arial"/>
          <w:lang w:eastAsia="en-GB"/>
        </w:rPr>
        <w:t xml:space="preserve">instead </w:t>
      </w:r>
      <w:r w:rsidR="00A23750">
        <w:rPr>
          <w:rFonts w:ascii="Arial" w:eastAsia="Times New Roman" w:hAnsi="Arial" w:cs="Arial"/>
          <w:lang w:eastAsia="en-GB"/>
        </w:rPr>
        <w:t xml:space="preserve">they </w:t>
      </w:r>
      <w:r w:rsidRPr="004F553A">
        <w:rPr>
          <w:rFonts w:ascii="Arial" w:eastAsia="Times New Roman" w:hAnsi="Arial" w:cs="Arial"/>
          <w:lang w:eastAsia="en-GB"/>
        </w:rPr>
        <w:t>will use</w:t>
      </w:r>
      <w:r w:rsidR="00A23750">
        <w:rPr>
          <w:rFonts w:ascii="Arial" w:eastAsia="Times New Roman" w:hAnsi="Arial" w:cs="Arial"/>
          <w:lang w:eastAsia="en-GB"/>
        </w:rPr>
        <w:t xml:space="preserve"> them</w:t>
      </w:r>
      <w:r w:rsidRPr="004F553A">
        <w:rPr>
          <w:rFonts w:ascii="Arial" w:eastAsia="Times New Roman" w:hAnsi="Arial" w:cs="Arial"/>
          <w:lang w:eastAsia="en-GB"/>
        </w:rPr>
        <w:t xml:space="preserve"> to facilitate crime such as trafficking drugs. A main tactic for SOC gangs is cuckooing, which is where gangs </w:t>
      </w:r>
      <w:r w:rsidR="00A23750">
        <w:rPr>
          <w:rFonts w:ascii="Arial" w:eastAsia="Times New Roman" w:hAnsi="Arial" w:cs="Arial"/>
          <w:lang w:eastAsia="en-GB"/>
        </w:rPr>
        <w:t>will</w:t>
      </w:r>
      <w:r w:rsidRPr="004F553A">
        <w:rPr>
          <w:rFonts w:ascii="Arial" w:eastAsia="Times New Roman" w:hAnsi="Arial" w:cs="Arial"/>
          <w:lang w:eastAsia="en-GB"/>
        </w:rPr>
        <w:t xml:space="preserve"> use violence and abuse to target the homes of vulnerable people and use the</w:t>
      </w:r>
      <w:r w:rsidR="00A23750">
        <w:rPr>
          <w:rFonts w:ascii="Arial" w:eastAsia="Times New Roman" w:hAnsi="Arial" w:cs="Arial"/>
          <w:lang w:eastAsia="en-GB"/>
        </w:rPr>
        <w:t xml:space="preserve"> homes</w:t>
      </w:r>
      <w:r w:rsidRPr="004F553A">
        <w:rPr>
          <w:rFonts w:ascii="Arial" w:eastAsia="Times New Roman" w:hAnsi="Arial" w:cs="Arial"/>
          <w:lang w:eastAsia="en-GB"/>
        </w:rPr>
        <w:t xml:space="preserve"> as bases for drug dealing, (Crimestoppers, 2021). Another tactic is ‘mate crime’, which can be closely linked to cuckooing. Mate crimes happen when people with learning disabilities are befriended by someone who uses the relationship to exploit or abuse the person, (Associate for Real Change, 2013). An example of this is Steven Hoskin </w:t>
      </w:r>
      <w:r w:rsidR="001405AA">
        <w:rPr>
          <w:rFonts w:ascii="Arial" w:eastAsia="Times New Roman" w:hAnsi="Arial" w:cs="Arial"/>
          <w:lang w:eastAsia="en-GB"/>
        </w:rPr>
        <w:t>who had</w:t>
      </w:r>
      <w:r w:rsidRPr="004F553A">
        <w:rPr>
          <w:rFonts w:ascii="Arial" w:eastAsia="Times New Roman" w:hAnsi="Arial" w:cs="Arial"/>
          <w:lang w:eastAsia="en-GB"/>
        </w:rPr>
        <w:t xml:space="preserve"> severe learning difficulties</w:t>
      </w:r>
      <w:r w:rsidR="001405AA">
        <w:rPr>
          <w:rFonts w:ascii="Arial" w:eastAsia="Times New Roman" w:hAnsi="Arial" w:cs="Arial"/>
          <w:lang w:eastAsia="en-GB"/>
        </w:rPr>
        <w:t>, he</w:t>
      </w:r>
      <w:r w:rsidRPr="004F553A">
        <w:rPr>
          <w:rFonts w:ascii="Arial" w:eastAsia="Times New Roman" w:hAnsi="Arial" w:cs="Arial"/>
          <w:lang w:eastAsia="en-GB"/>
        </w:rPr>
        <w:t xml:space="preserve"> boasted he finally had friends of his own, but these so-called friends drugged him, took his money and treated him like a slave before murdering him, (The Guardian, 2010).</w:t>
      </w:r>
    </w:p>
    <w:p w14:paraId="0407D350" w14:textId="77777777" w:rsidR="004F553A" w:rsidRPr="004F553A" w:rsidRDefault="004F553A" w:rsidP="004F553A">
      <w:pPr>
        <w:overflowPunct w:val="0"/>
        <w:autoSpaceDE w:val="0"/>
        <w:autoSpaceDN w:val="0"/>
        <w:adjustRightInd w:val="0"/>
        <w:spacing w:after="0" w:line="240" w:lineRule="auto"/>
        <w:textAlignment w:val="baseline"/>
        <w:rPr>
          <w:rFonts w:ascii="Arial" w:eastAsia="Times New Roman" w:hAnsi="Arial" w:cs="Arial"/>
          <w:lang w:eastAsia="en-GB"/>
        </w:rPr>
      </w:pPr>
    </w:p>
    <w:p w14:paraId="3B4243D5" w14:textId="77777777" w:rsidR="004F553A" w:rsidRPr="004F553A" w:rsidRDefault="004F553A" w:rsidP="004F553A">
      <w:pPr>
        <w:overflowPunct w:val="0"/>
        <w:autoSpaceDE w:val="0"/>
        <w:autoSpaceDN w:val="0"/>
        <w:adjustRightInd w:val="0"/>
        <w:spacing w:after="0" w:line="240" w:lineRule="auto"/>
        <w:textAlignment w:val="baseline"/>
        <w:rPr>
          <w:rFonts w:ascii="Arial" w:eastAsia="Times New Roman" w:hAnsi="Arial" w:cs="Arial"/>
          <w:lang w:eastAsia="en-GB"/>
        </w:rPr>
      </w:pPr>
      <w:r w:rsidRPr="004F553A">
        <w:rPr>
          <w:rFonts w:ascii="Arial" w:eastAsia="Times New Roman" w:hAnsi="Arial" w:cs="Arial"/>
          <w:lang w:eastAsia="en-GB"/>
        </w:rPr>
        <w:t xml:space="preserve">In order to target and dismantle SOC effectively the SOC crime strategy was revised in 2018. This strategy includes a delivery framework known as the 4P's which provides a clear approach for all partners involved in countering SOC, from preventing crime to convicting perpetrators and most importantly helping victims, (HM Government, 2018). This approach looks at pursuing offenders through prosecution and disruption, preparing for SOC activity and mitigating the risk when it occurs, protecting victims from harm and preventing people from engaging in SOC. Although the police, as a law enforcement agency, may </w:t>
      </w:r>
      <w:proofErr w:type="gramStart"/>
      <w:r w:rsidRPr="004F553A">
        <w:rPr>
          <w:rFonts w:ascii="Arial" w:eastAsia="Times New Roman" w:hAnsi="Arial" w:cs="Arial"/>
          <w:lang w:eastAsia="en-GB"/>
        </w:rPr>
        <w:t>be seen as</w:t>
      </w:r>
      <w:proofErr w:type="gramEnd"/>
      <w:r w:rsidRPr="004F553A">
        <w:rPr>
          <w:rFonts w:ascii="Arial" w:eastAsia="Times New Roman" w:hAnsi="Arial" w:cs="Arial"/>
          <w:lang w:eastAsia="en-GB"/>
        </w:rPr>
        <w:t xml:space="preserve"> the main agency to tackle SOC the number of partners who play instrumental roles is far greater. Some of these are the Home Office, the National Crime Agency, Social Services, Action fraud and probation services.</w:t>
      </w:r>
    </w:p>
    <w:p w14:paraId="78311CD0" w14:textId="77777777" w:rsidR="004F553A" w:rsidRPr="004F553A" w:rsidRDefault="004F553A" w:rsidP="004F553A">
      <w:pPr>
        <w:overflowPunct w:val="0"/>
        <w:autoSpaceDE w:val="0"/>
        <w:autoSpaceDN w:val="0"/>
        <w:adjustRightInd w:val="0"/>
        <w:spacing w:after="0" w:line="240" w:lineRule="auto"/>
        <w:textAlignment w:val="baseline"/>
        <w:rPr>
          <w:rFonts w:ascii="Arial" w:eastAsia="Times New Roman" w:hAnsi="Arial" w:cs="Arial"/>
          <w:lang w:eastAsia="en-GB"/>
        </w:rPr>
      </w:pPr>
    </w:p>
    <w:p w14:paraId="7DC9DEDD" w14:textId="7755DD9B" w:rsidR="003D2E29" w:rsidRDefault="004F553A" w:rsidP="004F553A">
      <w:pPr>
        <w:overflowPunct w:val="0"/>
        <w:autoSpaceDE w:val="0"/>
        <w:autoSpaceDN w:val="0"/>
        <w:adjustRightInd w:val="0"/>
        <w:spacing w:after="0" w:line="240" w:lineRule="auto"/>
        <w:textAlignment w:val="baseline"/>
        <w:rPr>
          <w:rFonts w:ascii="Arial" w:eastAsia="Times New Roman" w:hAnsi="Arial" w:cs="Arial"/>
          <w:lang w:eastAsia="en-GB"/>
        </w:rPr>
      </w:pPr>
      <w:r w:rsidRPr="004F553A">
        <w:rPr>
          <w:rFonts w:ascii="Arial" w:eastAsia="Times New Roman" w:hAnsi="Arial" w:cs="Arial"/>
          <w:lang w:eastAsia="en-GB"/>
        </w:rPr>
        <w:t>The role of the police is diverse and covers all areas of the 4P framework. Police officers responding to calls will look to disrupt offenders through not only securing a prosecution for the offence committed but also refer</w:t>
      </w:r>
      <w:r w:rsidR="0054036A">
        <w:rPr>
          <w:rFonts w:ascii="Arial" w:eastAsia="Times New Roman" w:hAnsi="Arial" w:cs="Arial"/>
          <w:lang w:eastAsia="en-GB"/>
        </w:rPr>
        <w:t>ring</w:t>
      </w:r>
      <w:r w:rsidRPr="004F553A">
        <w:rPr>
          <w:rFonts w:ascii="Arial" w:eastAsia="Times New Roman" w:hAnsi="Arial" w:cs="Arial"/>
          <w:lang w:eastAsia="en-GB"/>
        </w:rPr>
        <w:t xml:space="preserve"> the victim to </w:t>
      </w:r>
      <w:r w:rsidR="0054036A">
        <w:rPr>
          <w:rFonts w:ascii="Arial" w:eastAsia="Times New Roman" w:hAnsi="Arial" w:cs="Arial"/>
          <w:lang w:eastAsia="en-GB"/>
        </w:rPr>
        <w:t>support</w:t>
      </w:r>
      <w:r w:rsidRPr="004F553A">
        <w:rPr>
          <w:rFonts w:ascii="Arial" w:eastAsia="Times New Roman" w:hAnsi="Arial" w:cs="Arial"/>
          <w:lang w:eastAsia="en-GB"/>
        </w:rPr>
        <w:t xml:space="preserve"> services in order to provide support and education. This is a reactive response to SOC, but it is still vital in the battle to prevent future crimes and reduce the impact on victims. Another area in which the police agency </w:t>
      </w:r>
      <w:r w:rsidR="005640CE" w:rsidRPr="004F553A">
        <w:rPr>
          <w:rFonts w:ascii="Arial" w:eastAsia="Times New Roman" w:hAnsi="Arial" w:cs="Arial"/>
          <w:lang w:eastAsia="en-GB"/>
        </w:rPr>
        <w:t>plays</w:t>
      </w:r>
      <w:r w:rsidRPr="004F553A">
        <w:rPr>
          <w:rFonts w:ascii="Arial" w:eastAsia="Times New Roman" w:hAnsi="Arial" w:cs="Arial"/>
          <w:lang w:eastAsia="en-GB"/>
        </w:rPr>
        <w:t xml:space="preserve"> a role is by sharing information of vulnerable people who have contact with the </w:t>
      </w:r>
      <w:r w:rsidRPr="004F553A">
        <w:rPr>
          <w:rFonts w:ascii="Arial" w:eastAsia="Times New Roman" w:hAnsi="Arial" w:cs="Arial"/>
          <w:lang w:eastAsia="en-GB"/>
        </w:rPr>
        <w:lastRenderedPageBreak/>
        <w:t>police with social services. This is completed via a structured process called a public protection notification (PPN), which includes the reason for the referral, the risk, the voice of the vulnerable person and the officer’s observations. A PPN is particularly important when it comes to reports of a missing person. Any vulnerable person who goes missing on a regular basis and refuses to engage can often be a red flag for concern. Social services can also help disrupt the use of vulnerable people preventing them from being exploited into SOC by relocating them into different housing areas and/or changing the level of care they are receiving. Another department within the police is the Public protection Unit (PPU)</w:t>
      </w:r>
      <w:r w:rsidR="0092603D">
        <w:rPr>
          <w:rFonts w:ascii="Arial" w:eastAsia="Times New Roman" w:hAnsi="Arial" w:cs="Arial"/>
          <w:lang w:eastAsia="en-GB"/>
        </w:rPr>
        <w:t xml:space="preserve"> who manage violent and sexual offenders as well as </w:t>
      </w:r>
      <w:r w:rsidR="005F420E">
        <w:rPr>
          <w:rFonts w:ascii="Arial" w:eastAsia="Times New Roman" w:hAnsi="Arial" w:cs="Arial"/>
          <w:lang w:eastAsia="en-GB"/>
        </w:rPr>
        <w:t>protecting victims of</w:t>
      </w:r>
      <w:r w:rsidR="00785BC4">
        <w:rPr>
          <w:rFonts w:ascii="Arial" w:eastAsia="Times New Roman" w:hAnsi="Arial" w:cs="Arial"/>
          <w:lang w:eastAsia="en-GB"/>
        </w:rPr>
        <w:t xml:space="preserve"> </w:t>
      </w:r>
      <w:r w:rsidR="00737DAB">
        <w:rPr>
          <w:rFonts w:ascii="Arial" w:eastAsia="Times New Roman" w:hAnsi="Arial" w:cs="Arial"/>
          <w:lang w:eastAsia="en-GB"/>
        </w:rPr>
        <w:t xml:space="preserve">abuse such as </w:t>
      </w:r>
      <w:r w:rsidR="00785BC4">
        <w:rPr>
          <w:rFonts w:ascii="Arial" w:eastAsia="Times New Roman" w:hAnsi="Arial" w:cs="Arial"/>
          <w:lang w:eastAsia="en-GB"/>
        </w:rPr>
        <w:t>sexual</w:t>
      </w:r>
      <w:r w:rsidR="00634062">
        <w:rPr>
          <w:rFonts w:ascii="Arial" w:eastAsia="Times New Roman" w:hAnsi="Arial" w:cs="Arial"/>
          <w:lang w:eastAsia="en-GB"/>
        </w:rPr>
        <w:t xml:space="preserve">, child and domestic </w:t>
      </w:r>
      <w:r w:rsidR="00785BC4">
        <w:rPr>
          <w:rFonts w:ascii="Arial" w:eastAsia="Times New Roman" w:hAnsi="Arial" w:cs="Arial"/>
          <w:lang w:eastAsia="en-GB"/>
        </w:rPr>
        <w:t>along with other vulnerable victims</w:t>
      </w:r>
      <w:r w:rsidR="00634062">
        <w:rPr>
          <w:rFonts w:ascii="Arial" w:eastAsia="Times New Roman" w:hAnsi="Arial" w:cs="Arial"/>
          <w:lang w:eastAsia="en-GB"/>
        </w:rPr>
        <w:t>,</w:t>
      </w:r>
      <w:r w:rsidR="00634062" w:rsidRPr="00634062">
        <w:rPr>
          <w:rFonts w:ascii="Arial" w:eastAsia="Times New Roman" w:hAnsi="Arial" w:cs="Arial"/>
          <w:lang w:eastAsia="en-GB"/>
        </w:rPr>
        <w:t xml:space="preserve"> </w:t>
      </w:r>
      <w:r w:rsidR="00634062" w:rsidRPr="00160ADD">
        <w:rPr>
          <w:rFonts w:ascii="Arial" w:eastAsia="Times New Roman" w:hAnsi="Arial" w:cs="Arial"/>
          <w:lang w:eastAsia="en-GB"/>
        </w:rPr>
        <w:t>(Blackstone’s, 2019, pg</w:t>
      </w:r>
      <w:r w:rsidR="00634062">
        <w:rPr>
          <w:rFonts w:ascii="Arial" w:eastAsia="Times New Roman" w:hAnsi="Arial" w:cs="Arial"/>
          <w:lang w:eastAsia="en-GB"/>
        </w:rPr>
        <w:t>295</w:t>
      </w:r>
      <w:r w:rsidR="00634062" w:rsidRPr="00160ADD">
        <w:rPr>
          <w:rFonts w:ascii="Arial" w:eastAsia="Times New Roman" w:hAnsi="Arial" w:cs="Arial"/>
          <w:lang w:eastAsia="en-GB"/>
        </w:rPr>
        <w:t>).</w:t>
      </w:r>
    </w:p>
    <w:p w14:paraId="0E345C1F" w14:textId="77777777" w:rsidR="004F553A" w:rsidRPr="004F553A" w:rsidRDefault="004F553A" w:rsidP="004F553A">
      <w:pPr>
        <w:overflowPunct w:val="0"/>
        <w:autoSpaceDE w:val="0"/>
        <w:autoSpaceDN w:val="0"/>
        <w:adjustRightInd w:val="0"/>
        <w:spacing w:after="0" w:line="240" w:lineRule="auto"/>
        <w:textAlignment w:val="baseline"/>
        <w:rPr>
          <w:rFonts w:ascii="Arial" w:eastAsia="Times New Roman" w:hAnsi="Arial" w:cs="Arial"/>
          <w:lang w:eastAsia="en-GB"/>
        </w:rPr>
      </w:pPr>
    </w:p>
    <w:p w14:paraId="09BECA10" w14:textId="77777777" w:rsidR="004F553A" w:rsidRPr="004F553A" w:rsidRDefault="004F553A" w:rsidP="004F553A">
      <w:pPr>
        <w:overflowPunct w:val="0"/>
        <w:autoSpaceDE w:val="0"/>
        <w:autoSpaceDN w:val="0"/>
        <w:adjustRightInd w:val="0"/>
        <w:spacing w:after="0" w:line="240" w:lineRule="auto"/>
        <w:textAlignment w:val="baseline"/>
        <w:rPr>
          <w:rFonts w:ascii="Arial" w:eastAsia="Times New Roman" w:hAnsi="Arial" w:cs="Arial"/>
          <w:lang w:eastAsia="en-GB"/>
        </w:rPr>
      </w:pPr>
      <w:r w:rsidRPr="004F553A">
        <w:rPr>
          <w:rFonts w:ascii="Arial" w:eastAsia="Times New Roman" w:hAnsi="Arial" w:cs="Arial"/>
          <w:lang w:eastAsia="en-GB"/>
        </w:rPr>
        <w:t>Section 325 to 327B of the Criminal Justice Act 2003 introduced and established Multi agency public protection arrangements (MAPPA), (Ministry of Justice, 2012) with the intention to protect the public from serious harm from sexual, violent or dangerous offenders. It involves agencies such as the police, probation and prison services working in partnership with each other in order to protect the public from harm using a system of sharing information and managing the risk of each offender. Each offender is risk assessed with the responsibility of the probation service to manage all offenders who are classed as high risk. This management strategy is vital in looking to prevent offenders from participating in SOC, (Ministry of Justice, 2016).</w:t>
      </w:r>
    </w:p>
    <w:p w14:paraId="775A6F26" w14:textId="77777777" w:rsidR="004F553A" w:rsidRPr="004F553A" w:rsidRDefault="004F553A" w:rsidP="004F553A">
      <w:pPr>
        <w:overflowPunct w:val="0"/>
        <w:autoSpaceDE w:val="0"/>
        <w:autoSpaceDN w:val="0"/>
        <w:adjustRightInd w:val="0"/>
        <w:spacing w:after="0" w:line="240" w:lineRule="auto"/>
        <w:textAlignment w:val="baseline"/>
        <w:rPr>
          <w:rFonts w:ascii="Arial" w:eastAsia="Times New Roman" w:hAnsi="Arial" w:cs="Arial"/>
          <w:lang w:eastAsia="en-GB"/>
        </w:rPr>
      </w:pPr>
    </w:p>
    <w:p w14:paraId="6366EC81" w14:textId="77777777" w:rsidR="004F553A" w:rsidRPr="004F553A" w:rsidRDefault="004F553A" w:rsidP="004F553A">
      <w:pPr>
        <w:overflowPunct w:val="0"/>
        <w:autoSpaceDE w:val="0"/>
        <w:autoSpaceDN w:val="0"/>
        <w:adjustRightInd w:val="0"/>
        <w:spacing w:after="0" w:line="240" w:lineRule="auto"/>
        <w:textAlignment w:val="baseline"/>
        <w:rPr>
          <w:rFonts w:ascii="Arial" w:eastAsia="Times New Roman" w:hAnsi="Arial" w:cs="Arial"/>
          <w:lang w:eastAsia="en-GB"/>
        </w:rPr>
      </w:pPr>
      <w:r w:rsidRPr="004F553A">
        <w:rPr>
          <w:rFonts w:ascii="Arial" w:eastAsia="Times New Roman" w:hAnsi="Arial" w:cs="Arial"/>
          <w:lang w:eastAsia="en-GB"/>
        </w:rPr>
        <w:t xml:space="preserve">In this essay I have explained what is meant by SOC highlighting how gangs exploit the most vulnerable in society by targeting their weaknesses. I have looked at the SOC strategy, specifically the 4P framework and how this model is being used to disrupt offenders. I have explained the roles of various agencies in protecting the public from harm including the role of the police in tackling SOC. I have explained the importance of a multi-agency approach of MAPPA in order to disrupt SOC and the vital role probation play in the management of offenders. </w:t>
      </w:r>
    </w:p>
    <w:p w14:paraId="60A190AE" w14:textId="2509B4CB" w:rsidR="002F3100" w:rsidRDefault="004F553A" w:rsidP="004F553A">
      <w:pPr>
        <w:overflowPunct w:val="0"/>
        <w:autoSpaceDE w:val="0"/>
        <w:autoSpaceDN w:val="0"/>
        <w:adjustRightInd w:val="0"/>
        <w:spacing w:after="0" w:line="240" w:lineRule="auto"/>
        <w:textAlignment w:val="baseline"/>
        <w:rPr>
          <w:rFonts w:ascii="Arial" w:eastAsia="Times New Roman" w:hAnsi="Arial" w:cs="Arial"/>
          <w:lang w:eastAsia="en-GB"/>
        </w:rPr>
      </w:pPr>
      <w:r w:rsidRPr="004F553A">
        <w:rPr>
          <w:rFonts w:ascii="Arial" w:eastAsia="Times New Roman" w:hAnsi="Arial" w:cs="Arial"/>
          <w:lang w:eastAsia="en-GB"/>
        </w:rPr>
        <w:t>(Word count 109</w:t>
      </w:r>
      <w:r w:rsidR="00A825E6">
        <w:rPr>
          <w:rFonts w:ascii="Arial" w:eastAsia="Times New Roman" w:hAnsi="Arial" w:cs="Arial"/>
          <w:lang w:eastAsia="en-GB"/>
        </w:rPr>
        <w:t>1</w:t>
      </w:r>
      <w:r w:rsidRPr="004F553A">
        <w:rPr>
          <w:rFonts w:ascii="Arial" w:eastAsia="Times New Roman" w:hAnsi="Arial" w:cs="Arial"/>
          <w:lang w:eastAsia="en-GB"/>
        </w:rPr>
        <w:t>)</w:t>
      </w:r>
    </w:p>
    <w:p w14:paraId="55710E8F" w14:textId="6D485C10" w:rsidR="002F3100" w:rsidRDefault="002F3100" w:rsidP="002F3100">
      <w:pPr>
        <w:overflowPunct w:val="0"/>
        <w:autoSpaceDE w:val="0"/>
        <w:autoSpaceDN w:val="0"/>
        <w:adjustRightInd w:val="0"/>
        <w:spacing w:after="0" w:line="240" w:lineRule="auto"/>
        <w:textAlignment w:val="baseline"/>
        <w:rPr>
          <w:rFonts w:ascii="Arial" w:eastAsia="Times New Roman" w:hAnsi="Arial" w:cs="Arial"/>
          <w:lang w:eastAsia="en-GB"/>
        </w:rPr>
      </w:pPr>
    </w:p>
    <w:p w14:paraId="0C00C308" w14:textId="03541DBB" w:rsidR="002F3100" w:rsidRDefault="002F3100" w:rsidP="002F3100">
      <w:pPr>
        <w:overflowPunct w:val="0"/>
        <w:autoSpaceDE w:val="0"/>
        <w:autoSpaceDN w:val="0"/>
        <w:adjustRightInd w:val="0"/>
        <w:spacing w:after="0" w:line="240" w:lineRule="auto"/>
        <w:textAlignment w:val="baseline"/>
        <w:rPr>
          <w:rFonts w:ascii="Arial" w:eastAsia="Times New Roman" w:hAnsi="Arial" w:cs="Arial"/>
          <w:lang w:eastAsia="en-GB"/>
        </w:rPr>
      </w:pPr>
    </w:p>
    <w:p w14:paraId="11132360" w14:textId="146C704C" w:rsidR="00D670DE" w:rsidRPr="008D7167" w:rsidRDefault="00D670DE" w:rsidP="00D670DE">
      <w:pPr>
        <w:overflowPunct w:val="0"/>
        <w:autoSpaceDE w:val="0"/>
        <w:autoSpaceDN w:val="0"/>
        <w:adjustRightInd w:val="0"/>
        <w:spacing w:after="0" w:line="240" w:lineRule="auto"/>
        <w:textAlignment w:val="baseline"/>
        <w:rPr>
          <w:rFonts w:ascii="Arial" w:eastAsia="Times New Roman" w:hAnsi="Arial" w:cs="Arial"/>
          <w:b/>
          <w:bCs/>
          <w:lang w:eastAsia="en-GB"/>
        </w:rPr>
      </w:pPr>
      <w:r w:rsidRPr="008D7167">
        <w:rPr>
          <w:rFonts w:ascii="Arial" w:eastAsia="Times New Roman" w:hAnsi="Arial" w:cs="Arial"/>
          <w:b/>
          <w:bCs/>
          <w:lang w:eastAsia="en-GB"/>
        </w:rPr>
        <w:t>Reference list</w:t>
      </w:r>
    </w:p>
    <w:p w14:paraId="1F1CD925" w14:textId="30C3297F" w:rsidR="00F21B4D" w:rsidRDefault="00F21B4D"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4A1BCACC" w14:textId="500AADCB" w:rsidR="00F21B4D" w:rsidRPr="00D670DE" w:rsidRDefault="00F21B4D" w:rsidP="00D670DE">
      <w:pPr>
        <w:overflowPunct w:val="0"/>
        <w:autoSpaceDE w:val="0"/>
        <w:autoSpaceDN w:val="0"/>
        <w:adjustRightInd w:val="0"/>
        <w:spacing w:after="0" w:line="240" w:lineRule="auto"/>
        <w:textAlignment w:val="baseline"/>
        <w:rPr>
          <w:rFonts w:ascii="Arial" w:eastAsia="Times New Roman" w:hAnsi="Arial" w:cs="Arial"/>
          <w:lang w:eastAsia="en-GB"/>
        </w:rPr>
      </w:pPr>
      <w:r w:rsidRPr="00F21B4D">
        <w:rPr>
          <w:rFonts w:ascii="Arial" w:eastAsia="Times New Roman" w:hAnsi="Arial" w:cs="Arial"/>
          <w:lang w:eastAsia="en-GB"/>
        </w:rPr>
        <w:t xml:space="preserve">ACT, (2019) </w:t>
      </w:r>
      <w:r w:rsidRPr="00F21B4D">
        <w:rPr>
          <w:rFonts w:ascii="Arial" w:eastAsia="Times New Roman" w:hAnsi="Arial" w:cs="Arial"/>
          <w:i/>
          <w:iCs/>
          <w:lang w:eastAsia="en-GB"/>
        </w:rPr>
        <w:t>Dynamic Risk assessment overview.</w:t>
      </w:r>
      <w:r w:rsidRPr="00F21B4D">
        <w:rPr>
          <w:rFonts w:ascii="Arial" w:eastAsia="Times New Roman" w:hAnsi="Arial" w:cs="Arial"/>
          <w:lang w:eastAsia="en-GB"/>
        </w:rPr>
        <w:t xml:space="preserve"> Available at: https://esa.act.gov.au/sites/default/files/wp-content/uploads/dynamic-risk-assessment-overview.pdf (Accessed 06/07/2021)</w:t>
      </w:r>
    </w:p>
    <w:p w14:paraId="2640CF9A"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1F69037D"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r w:rsidRPr="00D670DE">
        <w:rPr>
          <w:rFonts w:ascii="Arial" w:eastAsia="Times New Roman" w:hAnsi="Arial" w:cs="Arial"/>
          <w:lang w:eastAsia="en-GB"/>
        </w:rPr>
        <w:t xml:space="preserve">Associate for Real Change, (2013) </w:t>
      </w:r>
      <w:r w:rsidRPr="00EF485F">
        <w:rPr>
          <w:rFonts w:ascii="Arial" w:eastAsia="Times New Roman" w:hAnsi="Arial" w:cs="Arial"/>
          <w:i/>
          <w:iCs/>
          <w:lang w:eastAsia="en-GB"/>
        </w:rPr>
        <w:t>Mate Crime</w:t>
      </w:r>
      <w:r w:rsidRPr="00D670DE">
        <w:rPr>
          <w:rFonts w:ascii="Arial" w:eastAsia="Times New Roman" w:hAnsi="Arial" w:cs="Arial"/>
          <w:lang w:eastAsia="en-GB"/>
        </w:rPr>
        <w:t>. Available at: https://arcuk.org.uk/safetynet/files/2012/08/RCC-Mate-crime-PCJA.pdf (Accessed 27/06/2021)</w:t>
      </w:r>
    </w:p>
    <w:p w14:paraId="1AB7A343" w14:textId="6066ACD4" w:rsid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5757DA83" w14:textId="23A86C8D" w:rsidR="00F21B4D" w:rsidRPr="00F21B4D" w:rsidRDefault="00F21B4D" w:rsidP="00F21B4D">
      <w:pPr>
        <w:rPr>
          <w:rFonts w:ascii="Arial" w:hAnsi="Arial" w:cs="Arial"/>
        </w:rPr>
      </w:pPr>
      <w:r w:rsidRPr="00C32BF1">
        <w:rPr>
          <w:rFonts w:ascii="Arial" w:hAnsi="Arial" w:cs="Arial"/>
        </w:rPr>
        <w:t>Bryant, R. Bryant, S., 2019. Blackstone’s Handbook for policing students 2020. In: Oxford: Oxford University Press</w:t>
      </w:r>
    </w:p>
    <w:p w14:paraId="11FEF472"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r w:rsidRPr="00D670DE">
        <w:rPr>
          <w:rFonts w:ascii="Arial" w:eastAsia="Times New Roman" w:hAnsi="Arial" w:cs="Arial"/>
          <w:lang w:eastAsia="en-GB"/>
        </w:rPr>
        <w:t xml:space="preserve">College of policing, (2021) </w:t>
      </w:r>
      <w:r w:rsidRPr="00EF485F">
        <w:rPr>
          <w:rFonts w:ascii="Arial" w:eastAsia="Times New Roman" w:hAnsi="Arial" w:cs="Arial"/>
          <w:i/>
          <w:iCs/>
          <w:lang w:eastAsia="en-GB"/>
        </w:rPr>
        <w:t>Code of Ethics</w:t>
      </w:r>
      <w:r w:rsidRPr="00D670DE">
        <w:rPr>
          <w:rFonts w:ascii="Arial" w:eastAsia="Times New Roman" w:hAnsi="Arial" w:cs="Arial"/>
          <w:lang w:eastAsia="en-GB"/>
        </w:rPr>
        <w:t>. Available at https://www.college.police.uk/ethics/code-of-ethics (Accessed 09/04/2021)</w:t>
      </w:r>
    </w:p>
    <w:p w14:paraId="7CF4683E"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47500085"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r w:rsidRPr="00D670DE">
        <w:rPr>
          <w:rFonts w:ascii="Arial" w:eastAsia="Times New Roman" w:hAnsi="Arial" w:cs="Arial"/>
          <w:lang w:eastAsia="en-GB"/>
        </w:rPr>
        <w:t xml:space="preserve">College of policing, (2014) </w:t>
      </w:r>
      <w:r w:rsidRPr="00EF485F">
        <w:rPr>
          <w:rFonts w:ascii="Arial" w:eastAsia="Times New Roman" w:hAnsi="Arial" w:cs="Arial"/>
          <w:i/>
          <w:iCs/>
          <w:lang w:eastAsia="en-GB"/>
        </w:rPr>
        <w:t>Code of Ethics</w:t>
      </w:r>
      <w:r w:rsidRPr="00D670DE">
        <w:rPr>
          <w:rFonts w:ascii="Arial" w:eastAsia="Times New Roman" w:hAnsi="Arial" w:cs="Arial"/>
          <w:lang w:eastAsia="en-GB"/>
        </w:rPr>
        <w:t>. Available at https://paas-s3-broker-prod-lon-6453d964-1d1a-432a-9260-5e0ba7d2fc51.s3.eu-west-2.amazonaws.com/s3fs-public/2021-02/code_of_ethics.pdf (Accessed 09/04/2021)</w:t>
      </w:r>
    </w:p>
    <w:p w14:paraId="6330BAAB"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5F760F7B"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r w:rsidRPr="00D670DE">
        <w:rPr>
          <w:rFonts w:ascii="Arial" w:eastAsia="Times New Roman" w:hAnsi="Arial" w:cs="Arial"/>
          <w:lang w:eastAsia="en-GB"/>
        </w:rPr>
        <w:t xml:space="preserve">College of policing, (2018) </w:t>
      </w:r>
      <w:r w:rsidRPr="00EF485F">
        <w:rPr>
          <w:rFonts w:ascii="Arial" w:eastAsia="Times New Roman" w:hAnsi="Arial" w:cs="Arial"/>
          <w:i/>
          <w:iCs/>
          <w:lang w:eastAsia="en-GB"/>
        </w:rPr>
        <w:t>Core planning principles</w:t>
      </w:r>
      <w:r w:rsidRPr="00D670DE">
        <w:rPr>
          <w:rFonts w:ascii="Arial" w:eastAsia="Times New Roman" w:hAnsi="Arial" w:cs="Arial"/>
          <w:lang w:eastAsia="en-GB"/>
        </w:rPr>
        <w:t>. Available at https://www.app.college.police.uk/app-content/operations/operational-planning/core-principles/ (Accessed 09/04/2021)</w:t>
      </w:r>
    </w:p>
    <w:p w14:paraId="4F3CC7F6"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69CFFFE2" w14:textId="0F5934AB" w:rsid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r w:rsidRPr="00D670DE">
        <w:rPr>
          <w:rFonts w:ascii="Arial" w:eastAsia="Times New Roman" w:hAnsi="Arial" w:cs="Arial"/>
          <w:lang w:eastAsia="en-GB"/>
        </w:rPr>
        <w:lastRenderedPageBreak/>
        <w:t xml:space="preserve">College of policing, (2021) </w:t>
      </w:r>
      <w:r w:rsidRPr="00EF485F">
        <w:rPr>
          <w:rFonts w:ascii="Arial" w:eastAsia="Times New Roman" w:hAnsi="Arial" w:cs="Arial"/>
          <w:i/>
          <w:iCs/>
          <w:lang w:eastAsia="en-GB"/>
        </w:rPr>
        <w:t>Critical incident management.</w:t>
      </w:r>
      <w:r w:rsidRPr="00D670DE">
        <w:rPr>
          <w:rFonts w:ascii="Arial" w:eastAsia="Times New Roman" w:hAnsi="Arial" w:cs="Arial"/>
          <w:lang w:eastAsia="en-GB"/>
        </w:rPr>
        <w:t xml:space="preserve"> Available at https://www.app.college.police.uk/app-content/critical-incident-management/types-of-critical-incident/#:~:text=A%20critical%20incident%20%28CI%29%20is%20defined%20as%3A%20any,of%20the%20victim%2C%20their%20family%20and%2For%20the%20community. (Accessed 09/04/2021)</w:t>
      </w:r>
    </w:p>
    <w:p w14:paraId="6C46369F" w14:textId="5CAA5BEF" w:rsidR="00F21B4D" w:rsidRDefault="00F21B4D"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2339A6D3" w14:textId="77777777" w:rsidR="00F21B4D" w:rsidRPr="00C32BF1" w:rsidRDefault="00F21B4D" w:rsidP="00F21B4D">
      <w:pPr>
        <w:rPr>
          <w:rFonts w:ascii="Arial" w:hAnsi="Arial" w:cs="Arial"/>
        </w:rPr>
      </w:pPr>
      <w:r w:rsidRPr="00C32BF1">
        <w:rPr>
          <w:rFonts w:ascii="Arial" w:hAnsi="Arial" w:cs="Arial"/>
        </w:rPr>
        <w:t xml:space="preserve">College of Policing (2013) </w:t>
      </w:r>
      <w:r w:rsidRPr="00C32BF1">
        <w:rPr>
          <w:rFonts w:ascii="Arial" w:hAnsi="Arial" w:cs="Arial"/>
          <w:i/>
          <w:iCs/>
        </w:rPr>
        <w:t xml:space="preserve">Risk </w:t>
      </w:r>
      <w:r w:rsidRPr="00C32BF1">
        <w:rPr>
          <w:rFonts w:ascii="Arial" w:hAnsi="Arial" w:cs="Arial"/>
        </w:rPr>
        <w:t>Available at: https://www.app.college.police.uk/app-content/risk-2/risk/(Accessed 07/07/2021)</w:t>
      </w:r>
    </w:p>
    <w:p w14:paraId="2CFB2E9B" w14:textId="77777777" w:rsidR="00F21B4D" w:rsidRPr="00C32BF1" w:rsidRDefault="00F21B4D" w:rsidP="00F21B4D">
      <w:pPr>
        <w:rPr>
          <w:rFonts w:ascii="Arial" w:hAnsi="Arial" w:cs="Arial"/>
        </w:rPr>
      </w:pPr>
      <w:r w:rsidRPr="00C32BF1">
        <w:rPr>
          <w:rFonts w:ascii="Arial" w:hAnsi="Arial" w:cs="Arial"/>
        </w:rPr>
        <w:t xml:space="preserve">Collins Dictionary, (2021) </w:t>
      </w:r>
      <w:r w:rsidRPr="00C32BF1">
        <w:rPr>
          <w:rFonts w:ascii="Arial" w:hAnsi="Arial" w:cs="Arial"/>
          <w:i/>
          <w:iCs/>
        </w:rPr>
        <w:t>Ethic</w:t>
      </w:r>
      <w:r w:rsidRPr="00C32BF1">
        <w:rPr>
          <w:rFonts w:ascii="Arial" w:hAnsi="Arial" w:cs="Arial"/>
        </w:rPr>
        <w:t>. Available at: https://www.collinsdictionary.com/dictionary/english/ethic (Accessed 07/07/2021)</w:t>
      </w:r>
    </w:p>
    <w:p w14:paraId="60EADBB2" w14:textId="77777777" w:rsidR="00F21B4D" w:rsidRPr="00D670DE" w:rsidRDefault="00F21B4D"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4FCB96E0"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r w:rsidRPr="00D670DE">
        <w:rPr>
          <w:rFonts w:ascii="Arial" w:eastAsia="Times New Roman" w:hAnsi="Arial" w:cs="Arial"/>
          <w:lang w:eastAsia="en-GB"/>
        </w:rPr>
        <w:t xml:space="preserve">CPS, (2017) </w:t>
      </w:r>
      <w:r w:rsidRPr="00EF485F">
        <w:rPr>
          <w:rFonts w:ascii="Arial" w:eastAsia="Times New Roman" w:hAnsi="Arial" w:cs="Arial"/>
          <w:i/>
          <w:iCs/>
          <w:lang w:eastAsia="en-GB"/>
        </w:rPr>
        <w:t>Organised Crime - Strategy.</w:t>
      </w:r>
      <w:r w:rsidRPr="00D670DE">
        <w:rPr>
          <w:rFonts w:ascii="Arial" w:eastAsia="Times New Roman" w:hAnsi="Arial" w:cs="Arial"/>
          <w:lang w:eastAsia="en-GB"/>
        </w:rPr>
        <w:t xml:space="preserve"> Available at: https://www.cps.gov.uk/organised-crime-strategy (Accessed 06/07/2021)</w:t>
      </w:r>
    </w:p>
    <w:p w14:paraId="5067F880"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3FB51A45"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r w:rsidRPr="00D670DE">
        <w:rPr>
          <w:rFonts w:ascii="Arial" w:eastAsia="Times New Roman" w:hAnsi="Arial" w:cs="Arial"/>
          <w:lang w:eastAsia="en-GB"/>
        </w:rPr>
        <w:t xml:space="preserve">Crimestoppers, (2021) </w:t>
      </w:r>
      <w:r w:rsidRPr="00EF485F">
        <w:rPr>
          <w:rFonts w:ascii="Arial" w:eastAsia="Times New Roman" w:hAnsi="Arial" w:cs="Arial"/>
          <w:i/>
          <w:iCs/>
          <w:lang w:eastAsia="en-GB"/>
        </w:rPr>
        <w:t>Let's stop 'cuckooing'.</w:t>
      </w:r>
      <w:r w:rsidRPr="00D670DE">
        <w:rPr>
          <w:rFonts w:ascii="Arial" w:eastAsia="Times New Roman" w:hAnsi="Arial" w:cs="Arial"/>
          <w:lang w:eastAsia="en-GB"/>
        </w:rPr>
        <w:t xml:space="preserve"> Available at: https://crimestoppers-uk.org/campaigns-media/news/2018/mar/let-s-stop-cuckooing (Accessed 27/06/2021)</w:t>
      </w:r>
    </w:p>
    <w:p w14:paraId="21BDA5C1"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038CAB0B"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r w:rsidRPr="00D670DE">
        <w:rPr>
          <w:rFonts w:ascii="Arial" w:eastAsia="Times New Roman" w:hAnsi="Arial" w:cs="Arial"/>
          <w:lang w:eastAsia="en-GB"/>
        </w:rPr>
        <w:t xml:space="preserve">Crimestoppers, (2021) </w:t>
      </w:r>
      <w:r w:rsidRPr="00EF485F">
        <w:rPr>
          <w:rFonts w:ascii="Arial" w:eastAsia="Times New Roman" w:hAnsi="Arial" w:cs="Arial"/>
          <w:i/>
          <w:iCs/>
          <w:lang w:eastAsia="en-GB"/>
        </w:rPr>
        <w:t>Serious and organised crime.</w:t>
      </w:r>
      <w:r w:rsidRPr="00D670DE">
        <w:rPr>
          <w:rFonts w:ascii="Arial" w:eastAsia="Times New Roman" w:hAnsi="Arial" w:cs="Arial"/>
          <w:lang w:eastAsia="en-GB"/>
        </w:rPr>
        <w:t xml:space="preserve"> Available at https://crimestoppers-uk.org/keeping-safe/community-family/serious-and-organised-crime (Accessed 27/06/2021)</w:t>
      </w:r>
    </w:p>
    <w:p w14:paraId="468A74E0"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48B291D6"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r w:rsidRPr="00D670DE">
        <w:rPr>
          <w:rFonts w:ascii="Arial" w:eastAsia="Times New Roman" w:hAnsi="Arial" w:cs="Arial"/>
          <w:lang w:eastAsia="en-GB"/>
        </w:rPr>
        <w:t xml:space="preserve">HM Government, (2018) </w:t>
      </w:r>
      <w:r w:rsidRPr="00EF485F">
        <w:rPr>
          <w:rFonts w:ascii="Arial" w:eastAsia="Times New Roman" w:hAnsi="Arial" w:cs="Arial"/>
          <w:i/>
          <w:iCs/>
          <w:lang w:eastAsia="en-GB"/>
        </w:rPr>
        <w:t>Serious and Organised Crime Strategy</w:t>
      </w:r>
      <w:r w:rsidRPr="00D670DE">
        <w:rPr>
          <w:rFonts w:ascii="Arial" w:eastAsia="Times New Roman" w:hAnsi="Arial" w:cs="Arial"/>
          <w:lang w:eastAsia="en-GB"/>
        </w:rPr>
        <w:t>. Available at: https://assets.publishing.service.gov.uk/government/uploads/system/uploads/attachment_data/file/752850/SOC-2018-web.pdf (Accessed 27/06/2021)</w:t>
      </w:r>
    </w:p>
    <w:p w14:paraId="05919E21"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3E6C143B"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r w:rsidRPr="00D670DE">
        <w:rPr>
          <w:rFonts w:ascii="Arial" w:eastAsia="Times New Roman" w:hAnsi="Arial" w:cs="Arial"/>
          <w:lang w:eastAsia="en-GB"/>
        </w:rPr>
        <w:t xml:space="preserve">HMICFRS, (2018) </w:t>
      </w:r>
      <w:r w:rsidRPr="00EF485F">
        <w:rPr>
          <w:rFonts w:ascii="Arial" w:eastAsia="Times New Roman" w:hAnsi="Arial" w:cs="Arial"/>
          <w:i/>
          <w:iCs/>
          <w:lang w:eastAsia="en-GB"/>
        </w:rPr>
        <w:t>Annual, all-force inspections (PEEL assessments)</w:t>
      </w:r>
      <w:r w:rsidRPr="00D670DE">
        <w:rPr>
          <w:rFonts w:ascii="Arial" w:eastAsia="Times New Roman" w:hAnsi="Arial" w:cs="Arial"/>
          <w:lang w:eastAsia="en-GB"/>
        </w:rPr>
        <w:t xml:space="preserve"> Available at: https://www.justiceinspectorates.gov.uk/hmicfrs/our-work/article/peel-assessments/ (Accessed 13/04/2021)</w:t>
      </w:r>
    </w:p>
    <w:p w14:paraId="5350F6C5"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6417CD83"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r w:rsidRPr="00D670DE">
        <w:rPr>
          <w:rFonts w:ascii="Arial" w:eastAsia="Times New Roman" w:hAnsi="Arial" w:cs="Arial"/>
          <w:lang w:eastAsia="en-GB"/>
        </w:rPr>
        <w:t xml:space="preserve">HMICFRS, (2018) </w:t>
      </w:r>
      <w:r w:rsidRPr="00EF485F">
        <w:rPr>
          <w:rFonts w:ascii="Arial" w:eastAsia="Times New Roman" w:hAnsi="Arial" w:cs="Arial"/>
          <w:i/>
          <w:iCs/>
          <w:lang w:eastAsia="en-GB"/>
        </w:rPr>
        <w:t>What we do.</w:t>
      </w:r>
      <w:r w:rsidRPr="00D670DE">
        <w:rPr>
          <w:rFonts w:ascii="Arial" w:eastAsia="Times New Roman" w:hAnsi="Arial" w:cs="Arial"/>
          <w:lang w:eastAsia="en-GB"/>
        </w:rPr>
        <w:t xml:space="preserve"> Available at: https://www.justiceinspectorates.gov.uk/hmicfrs/about-us/what-we-do/ (Accessed 13/04/2021)</w:t>
      </w:r>
    </w:p>
    <w:p w14:paraId="003414A7" w14:textId="643C3D87" w:rsid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0219273E" w14:textId="3A2AB189" w:rsidR="00F21B4D" w:rsidRPr="00A1066D" w:rsidRDefault="00F21B4D" w:rsidP="00A1066D">
      <w:pPr>
        <w:rPr>
          <w:rFonts w:ascii="Arial" w:hAnsi="Arial" w:cs="Arial"/>
        </w:rPr>
      </w:pPr>
      <w:r w:rsidRPr="00C32BF1">
        <w:rPr>
          <w:rFonts w:ascii="Arial" w:hAnsi="Arial" w:cs="Arial"/>
        </w:rPr>
        <w:t xml:space="preserve">IOPC (2018) </w:t>
      </w:r>
      <w:r w:rsidRPr="00C32BF1">
        <w:rPr>
          <w:rFonts w:ascii="Arial" w:hAnsi="Arial" w:cs="Arial"/>
          <w:i/>
          <w:iCs/>
        </w:rPr>
        <w:t>IOPC position statement.</w:t>
      </w:r>
      <w:r w:rsidRPr="00C32BF1">
        <w:rPr>
          <w:rFonts w:ascii="Arial" w:hAnsi="Arial" w:cs="Arial"/>
        </w:rPr>
        <w:t xml:space="preserve"> Available at: https://policeconduct.gov.uk/sites/default/files/Documents/Who-we-are/Our-Policies/position_statement_on_risk_in_police_decision_making_2018.pdf (Accessed 07/07/2021)</w:t>
      </w:r>
    </w:p>
    <w:p w14:paraId="6908FA05"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r w:rsidRPr="00D670DE">
        <w:rPr>
          <w:rFonts w:ascii="Arial" w:eastAsia="Times New Roman" w:hAnsi="Arial" w:cs="Arial"/>
          <w:lang w:eastAsia="en-GB"/>
        </w:rPr>
        <w:t xml:space="preserve">IOPC, (2021) </w:t>
      </w:r>
      <w:r w:rsidRPr="00EF485F">
        <w:rPr>
          <w:rFonts w:ascii="Arial" w:eastAsia="Times New Roman" w:hAnsi="Arial" w:cs="Arial"/>
          <w:i/>
          <w:iCs/>
          <w:lang w:eastAsia="en-GB"/>
        </w:rPr>
        <w:t>IOPC welcomes report seeking to address disproportionate use of stop and search by police.</w:t>
      </w:r>
      <w:r w:rsidRPr="00D670DE">
        <w:rPr>
          <w:rFonts w:ascii="Arial" w:eastAsia="Times New Roman" w:hAnsi="Arial" w:cs="Arial"/>
          <w:lang w:eastAsia="en-GB"/>
        </w:rPr>
        <w:t xml:space="preserve"> Available at: https://policeconduct.gov.uk/news/iopc-welcomes-report-seeking-address-disproportionate-use-stop-and-search-police (Accessed 13/04/2021)</w:t>
      </w:r>
    </w:p>
    <w:p w14:paraId="186C8A3B"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16FFB754"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r w:rsidRPr="00D670DE">
        <w:rPr>
          <w:rFonts w:ascii="Arial" w:eastAsia="Times New Roman" w:hAnsi="Arial" w:cs="Arial"/>
          <w:lang w:eastAsia="en-GB"/>
        </w:rPr>
        <w:t xml:space="preserve">IPOC, (2019) </w:t>
      </w:r>
      <w:r w:rsidRPr="00EF485F">
        <w:rPr>
          <w:rFonts w:ascii="Arial" w:eastAsia="Times New Roman" w:hAnsi="Arial" w:cs="Arial"/>
          <w:i/>
          <w:iCs/>
          <w:lang w:eastAsia="en-GB"/>
        </w:rPr>
        <w:t>The independent Office for Police Conduct: Public perceptions Tracker</w:t>
      </w:r>
      <w:r w:rsidRPr="00D670DE">
        <w:rPr>
          <w:rFonts w:ascii="Arial" w:eastAsia="Times New Roman" w:hAnsi="Arial" w:cs="Arial"/>
          <w:lang w:eastAsia="en-GB"/>
        </w:rPr>
        <w:t>. Available at: https://policeconduct.gov.uk/sites/default/files/Documents/statistics/IOPC_public_perceptions_tracker_annual_report_summary_201819.pdf (Accessed 18/05/2021)</w:t>
      </w:r>
    </w:p>
    <w:p w14:paraId="6B28C656"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164DD39F"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r w:rsidRPr="00D670DE">
        <w:rPr>
          <w:rFonts w:ascii="Arial" w:eastAsia="Times New Roman" w:hAnsi="Arial" w:cs="Arial"/>
          <w:lang w:eastAsia="en-GB"/>
        </w:rPr>
        <w:t xml:space="preserve">IOPC, (2021) </w:t>
      </w:r>
      <w:r w:rsidRPr="00EF485F">
        <w:rPr>
          <w:rFonts w:ascii="Arial" w:eastAsia="Times New Roman" w:hAnsi="Arial" w:cs="Arial"/>
          <w:i/>
          <w:iCs/>
          <w:lang w:eastAsia="en-GB"/>
        </w:rPr>
        <w:t>Who we are</w:t>
      </w:r>
      <w:r w:rsidRPr="00D670DE">
        <w:rPr>
          <w:rFonts w:ascii="Arial" w:eastAsia="Times New Roman" w:hAnsi="Arial" w:cs="Arial"/>
          <w:lang w:eastAsia="en-GB"/>
        </w:rPr>
        <w:t>. Available at: https://www.policeconduct.gov.uk/who-we-are (Accessed 13/04/2021)</w:t>
      </w:r>
    </w:p>
    <w:p w14:paraId="42BC3056"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48972836" w14:textId="131A903D" w:rsid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r w:rsidRPr="00D670DE">
        <w:rPr>
          <w:rFonts w:ascii="Arial" w:eastAsia="Times New Roman" w:hAnsi="Arial" w:cs="Arial"/>
          <w:lang w:eastAsia="en-GB"/>
        </w:rPr>
        <w:t xml:space="preserve">Law Teacher, (2019) </w:t>
      </w:r>
      <w:r w:rsidRPr="00EF485F">
        <w:rPr>
          <w:rFonts w:ascii="Arial" w:eastAsia="Times New Roman" w:hAnsi="Arial" w:cs="Arial"/>
          <w:i/>
          <w:iCs/>
          <w:lang w:eastAsia="en-GB"/>
        </w:rPr>
        <w:t>Police and Criminal Evidence Act 1984.</w:t>
      </w:r>
      <w:r w:rsidRPr="00D670DE">
        <w:rPr>
          <w:rFonts w:ascii="Arial" w:eastAsia="Times New Roman" w:hAnsi="Arial" w:cs="Arial"/>
          <w:lang w:eastAsia="en-GB"/>
        </w:rPr>
        <w:t xml:space="preserve"> Available at: https://www.lawteacher.net/acts/police-and-criminal-evidence-act.php (Accessed 06/07/2021)</w:t>
      </w:r>
    </w:p>
    <w:p w14:paraId="7D1C26F5" w14:textId="3C0F8B0D" w:rsidR="00F21B4D" w:rsidRDefault="00F21B4D"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27BD20CA" w14:textId="4DEB1B52" w:rsidR="00A1066D" w:rsidRPr="00C10FDC" w:rsidRDefault="00F21B4D" w:rsidP="00C10FDC">
      <w:pPr>
        <w:rPr>
          <w:rFonts w:ascii="Arial" w:hAnsi="Arial" w:cs="Arial"/>
        </w:rPr>
      </w:pPr>
      <w:r w:rsidRPr="00C32BF1">
        <w:rPr>
          <w:rFonts w:ascii="Arial" w:hAnsi="Arial" w:cs="Arial"/>
        </w:rPr>
        <w:lastRenderedPageBreak/>
        <w:t xml:space="preserve">Legislation.Gov, (2021) </w:t>
      </w:r>
      <w:r w:rsidRPr="00C32BF1">
        <w:rPr>
          <w:rFonts w:ascii="Arial" w:hAnsi="Arial" w:cs="Arial"/>
          <w:i/>
          <w:iCs/>
        </w:rPr>
        <w:t>Human Rights Act 1998</w:t>
      </w:r>
      <w:r w:rsidRPr="00C32BF1">
        <w:rPr>
          <w:rFonts w:ascii="Arial" w:hAnsi="Arial" w:cs="Arial"/>
        </w:rPr>
        <w:t>. Available at: https://www.legislation.gov.uk/ukpga/1998/42/schedule/1/part/I/chapter/4 (Accessed 06/07/2021)</w:t>
      </w:r>
    </w:p>
    <w:p w14:paraId="11456D43" w14:textId="1F8AC700" w:rsidR="00A1066D" w:rsidRPr="00A1066D" w:rsidRDefault="00A1066D" w:rsidP="00A1066D">
      <w:pPr>
        <w:overflowPunct w:val="0"/>
        <w:autoSpaceDE w:val="0"/>
        <w:autoSpaceDN w:val="0"/>
        <w:adjustRightInd w:val="0"/>
        <w:spacing w:after="0" w:line="240" w:lineRule="auto"/>
        <w:textAlignment w:val="baseline"/>
        <w:rPr>
          <w:rFonts w:ascii="Arial" w:eastAsia="Times New Roman" w:hAnsi="Arial" w:cs="Arial"/>
          <w:lang w:eastAsia="en-GB"/>
        </w:rPr>
      </w:pPr>
      <w:r w:rsidRPr="00C32BF1">
        <w:rPr>
          <w:rFonts w:ascii="Arial" w:hAnsi="Arial" w:cs="Arial"/>
        </w:rPr>
        <w:t xml:space="preserve">Legislation.Gov, (2021) </w:t>
      </w:r>
      <w:r w:rsidR="00C10FDC" w:rsidRPr="00C10FDC">
        <w:rPr>
          <w:rFonts w:ascii="Arial" w:hAnsi="Arial" w:cs="Arial"/>
          <w:i/>
          <w:iCs/>
        </w:rPr>
        <w:t>Police and Criminal Evidence Act 1984</w:t>
      </w:r>
      <w:r w:rsidRPr="00C32BF1">
        <w:rPr>
          <w:rFonts w:ascii="Arial" w:hAnsi="Arial" w:cs="Arial"/>
        </w:rPr>
        <w:t xml:space="preserve">. Available at: </w:t>
      </w:r>
      <w:r w:rsidRPr="00A1066D">
        <w:rPr>
          <w:rFonts w:ascii="Arial" w:eastAsia="Times New Roman" w:hAnsi="Arial" w:cs="Arial"/>
          <w:lang w:eastAsia="en-GB"/>
        </w:rPr>
        <w:t>https://www.legislation.gov.uk/ukpga/1984/60/contents</w:t>
      </w:r>
      <w:r w:rsidRPr="00C32BF1">
        <w:rPr>
          <w:rFonts w:ascii="Arial" w:hAnsi="Arial" w:cs="Arial"/>
        </w:rPr>
        <w:t xml:space="preserve"> (Accessed </w:t>
      </w:r>
      <w:r>
        <w:rPr>
          <w:rFonts w:ascii="Arial" w:hAnsi="Arial" w:cs="Arial"/>
        </w:rPr>
        <w:t>15</w:t>
      </w:r>
      <w:r w:rsidRPr="00C32BF1">
        <w:rPr>
          <w:rFonts w:ascii="Arial" w:hAnsi="Arial" w:cs="Arial"/>
        </w:rPr>
        <w:t>/07/2021)</w:t>
      </w:r>
    </w:p>
    <w:p w14:paraId="64DD1A43" w14:textId="77777777" w:rsidR="00A1066D" w:rsidRPr="00D670DE" w:rsidRDefault="00A1066D"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7C999077"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r w:rsidRPr="00D670DE">
        <w:rPr>
          <w:rFonts w:ascii="Arial" w:eastAsia="Times New Roman" w:hAnsi="Arial" w:cs="Arial"/>
          <w:lang w:eastAsia="en-GB"/>
        </w:rPr>
        <w:t xml:space="preserve">Ministry of justice, (2012) </w:t>
      </w:r>
      <w:r w:rsidRPr="00EF485F">
        <w:rPr>
          <w:rFonts w:ascii="Arial" w:eastAsia="Times New Roman" w:hAnsi="Arial" w:cs="Arial"/>
          <w:i/>
          <w:iCs/>
          <w:lang w:eastAsia="en-GB"/>
        </w:rPr>
        <w:t>MAPPA Guidance</w:t>
      </w:r>
      <w:r w:rsidRPr="00D670DE">
        <w:rPr>
          <w:rFonts w:ascii="Arial" w:eastAsia="Times New Roman" w:hAnsi="Arial" w:cs="Arial"/>
          <w:lang w:eastAsia="en-GB"/>
        </w:rPr>
        <w:t>. Available at https://www.justice.gov.uk/downloads/offenders/mappa/mappa-guidance-2012-part1.pdf (Accessed 06/07/2021)</w:t>
      </w:r>
    </w:p>
    <w:p w14:paraId="2A4827D5"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2D2CE0EF"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r w:rsidRPr="00D670DE">
        <w:rPr>
          <w:rFonts w:ascii="Arial" w:eastAsia="Times New Roman" w:hAnsi="Arial" w:cs="Arial"/>
          <w:lang w:eastAsia="en-GB"/>
        </w:rPr>
        <w:t xml:space="preserve">Ministry of justice, (2016) </w:t>
      </w:r>
      <w:r w:rsidRPr="00EF485F">
        <w:rPr>
          <w:rFonts w:ascii="Arial" w:eastAsia="Times New Roman" w:hAnsi="Arial" w:cs="Arial"/>
          <w:i/>
          <w:iCs/>
          <w:lang w:eastAsia="en-GB"/>
        </w:rPr>
        <w:t>MAPPA Guidance.</w:t>
      </w:r>
      <w:r w:rsidRPr="00D670DE">
        <w:rPr>
          <w:rFonts w:ascii="Arial" w:eastAsia="Times New Roman" w:hAnsi="Arial" w:cs="Arial"/>
          <w:lang w:eastAsia="en-GB"/>
        </w:rPr>
        <w:t xml:space="preserve"> Available at https://www.justice.gov.uk/downloads/offenders/psipso/psi-2016/psi-18-2016-pi-17-2016-public-protection-manual.pdf (Accessed 28/06/2021)</w:t>
      </w:r>
    </w:p>
    <w:p w14:paraId="2DBE0066"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6D221F25"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r w:rsidRPr="00D670DE">
        <w:rPr>
          <w:rFonts w:ascii="Arial" w:eastAsia="Times New Roman" w:hAnsi="Arial" w:cs="Arial"/>
          <w:lang w:eastAsia="en-GB"/>
        </w:rPr>
        <w:t>Nottingham Police, (2014)</w:t>
      </w:r>
      <w:r w:rsidRPr="00EF485F">
        <w:rPr>
          <w:rFonts w:ascii="Arial" w:eastAsia="Times New Roman" w:hAnsi="Arial" w:cs="Arial"/>
          <w:i/>
          <w:iCs/>
          <w:lang w:eastAsia="en-GB"/>
        </w:rPr>
        <w:t xml:space="preserve"> PS 158 Dealing </w:t>
      </w:r>
      <w:proofErr w:type="gramStart"/>
      <w:r w:rsidRPr="00EF485F">
        <w:rPr>
          <w:rFonts w:ascii="Arial" w:eastAsia="Times New Roman" w:hAnsi="Arial" w:cs="Arial"/>
          <w:i/>
          <w:iCs/>
          <w:lang w:eastAsia="en-GB"/>
        </w:rPr>
        <w:t>With</w:t>
      </w:r>
      <w:proofErr w:type="gramEnd"/>
      <w:r w:rsidRPr="00EF485F">
        <w:rPr>
          <w:rFonts w:ascii="Arial" w:eastAsia="Times New Roman" w:hAnsi="Arial" w:cs="Arial"/>
          <w:i/>
          <w:iCs/>
          <w:lang w:eastAsia="en-GB"/>
        </w:rPr>
        <w:t xml:space="preserve"> Vulnerability Policy</w:t>
      </w:r>
      <w:r w:rsidRPr="00D670DE">
        <w:rPr>
          <w:rFonts w:ascii="Arial" w:eastAsia="Times New Roman" w:hAnsi="Arial" w:cs="Arial"/>
          <w:lang w:eastAsia="en-GB"/>
        </w:rPr>
        <w:t xml:space="preserve">. Available </w:t>
      </w:r>
      <w:proofErr w:type="gramStart"/>
      <w:r w:rsidRPr="00D670DE">
        <w:rPr>
          <w:rFonts w:ascii="Arial" w:eastAsia="Times New Roman" w:hAnsi="Arial" w:cs="Arial"/>
          <w:lang w:eastAsia="en-GB"/>
        </w:rPr>
        <w:t>at:https://www.nottinghamshire.police.uk/sites/default/files/documents/files/PS_158_Dealing_with_Vulnerability.pdf</w:t>
      </w:r>
      <w:proofErr w:type="gramEnd"/>
      <w:r w:rsidRPr="00D670DE">
        <w:rPr>
          <w:rFonts w:ascii="Arial" w:eastAsia="Times New Roman" w:hAnsi="Arial" w:cs="Arial"/>
          <w:lang w:eastAsia="en-GB"/>
        </w:rPr>
        <w:t xml:space="preserve"> (Accessed 28/06/2021)</w:t>
      </w:r>
    </w:p>
    <w:p w14:paraId="5111C354"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317F5525" w14:textId="29065107" w:rsid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proofErr w:type="spellStart"/>
      <w:r w:rsidRPr="00D670DE">
        <w:rPr>
          <w:rFonts w:ascii="Arial" w:eastAsia="Times New Roman" w:hAnsi="Arial" w:cs="Arial"/>
          <w:lang w:eastAsia="en-GB"/>
        </w:rPr>
        <w:t>Polfed</w:t>
      </w:r>
      <w:proofErr w:type="spellEnd"/>
      <w:r w:rsidRPr="00D670DE">
        <w:rPr>
          <w:rFonts w:ascii="Arial" w:eastAsia="Times New Roman" w:hAnsi="Arial" w:cs="Arial"/>
          <w:lang w:eastAsia="en-GB"/>
        </w:rPr>
        <w:t xml:space="preserve">, (2021) </w:t>
      </w:r>
      <w:r w:rsidRPr="00EF485F">
        <w:rPr>
          <w:rFonts w:ascii="Arial" w:eastAsia="Times New Roman" w:hAnsi="Arial" w:cs="Arial"/>
          <w:i/>
          <w:iCs/>
          <w:lang w:eastAsia="en-GB"/>
        </w:rPr>
        <w:t>Federation chair backs criticism of the IOPC</w:t>
      </w:r>
      <w:r w:rsidRPr="00D670DE">
        <w:rPr>
          <w:rFonts w:ascii="Arial" w:eastAsia="Times New Roman" w:hAnsi="Arial" w:cs="Arial"/>
          <w:lang w:eastAsia="en-GB"/>
        </w:rPr>
        <w:t>. Available at: https://www.polfed.org/westmercia/news/2021/federation-chair-backs-criticism-of-the-iopc/ (Accessed 18/05/2021)</w:t>
      </w:r>
    </w:p>
    <w:p w14:paraId="725F4D03" w14:textId="4D1A5344" w:rsidR="00F21B4D" w:rsidRDefault="00F21B4D"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44A0AB26" w14:textId="77777777" w:rsidR="00F21B4D" w:rsidRPr="00C32BF1" w:rsidRDefault="00F21B4D" w:rsidP="00F21B4D">
      <w:pPr>
        <w:rPr>
          <w:rFonts w:ascii="Arial" w:hAnsi="Arial" w:cs="Arial"/>
        </w:rPr>
      </w:pPr>
      <w:r w:rsidRPr="00C32BF1">
        <w:rPr>
          <w:rFonts w:ascii="Arial" w:hAnsi="Arial" w:cs="Arial"/>
        </w:rPr>
        <w:t xml:space="preserve">Police Professional, (2011) </w:t>
      </w:r>
      <w:r w:rsidRPr="00C32BF1">
        <w:rPr>
          <w:rFonts w:ascii="Arial" w:hAnsi="Arial" w:cs="Arial"/>
          <w:i/>
          <w:iCs/>
        </w:rPr>
        <w:t>ACPO launches decision model for all policing</w:t>
      </w:r>
      <w:r w:rsidRPr="00C32BF1">
        <w:rPr>
          <w:rFonts w:ascii="Arial" w:hAnsi="Arial" w:cs="Arial"/>
        </w:rPr>
        <w:t xml:space="preserve"> Available at: https://www.policeprofessional.com/news/acpo-launches-decision-model-for-all-policing/ (Accessed 07/07/2021)</w:t>
      </w:r>
    </w:p>
    <w:p w14:paraId="65AF1AE3" w14:textId="77777777" w:rsidR="00F21B4D" w:rsidRPr="00C32BF1" w:rsidRDefault="00F21B4D" w:rsidP="00F21B4D">
      <w:pPr>
        <w:rPr>
          <w:rFonts w:ascii="Arial" w:hAnsi="Arial" w:cs="Arial"/>
        </w:rPr>
      </w:pPr>
      <w:r w:rsidRPr="00C32BF1">
        <w:rPr>
          <w:rFonts w:ascii="Arial" w:hAnsi="Arial" w:cs="Arial"/>
        </w:rPr>
        <w:t xml:space="preserve">Psychology Today, (2012) </w:t>
      </w:r>
      <w:r w:rsidRPr="00C32BF1">
        <w:rPr>
          <w:rFonts w:ascii="Arial" w:hAnsi="Arial" w:cs="Arial"/>
          <w:i/>
          <w:iCs/>
        </w:rPr>
        <w:t>3 Approaches to Ethics: Principles, Outcomes and Integrity.</w:t>
      </w:r>
      <w:r w:rsidRPr="00C32BF1">
        <w:rPr>
          <w:rFonts w:ascii="Arial" w:hAnsi="Arial" w:cs="Arial"/>
        </w:rPr>
        <w:t xml:space="preserve"> Available at: https://www.psychologytoday.com/us/blog/am-i-right/201205/3-approaches-ethics-principles-outcomes-and-integrity (Accessed 07/07/2021)</w:t>
      </w:r>
    </w:p>
    <w:p w14:paraId="5D88D70E" w14:textId="77777777" w:rsidR="00F21B4D" w:rsidRPr="00D670DE" w:rsidRDefault="00F21B4D"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70F2DE34" w14:textId="1FD9FC1A" w:rsid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r w:rsidRPr="00D670DE">
        <w:rPr>
          <w:rFonts w:ascii="Arial" w:eastAsia="Times New Roman" w:hAnsi="Arial" w:cs="Arial"/>
          <w:lang w:eastAsia="en-GB"/>
        </w:rPr>
        <w:t xml:space="preserve">Serious Organised Crime Agency, U., 1997. </w:t>
      </w:r>
      <w:r w:rsidRPr="00EF485F">
        <w:rPr>
          <w:rFonts w:ascii="Arial" w:eastAsia="Times New Roman" w:hAnsi="Arial" w:cs="Arial"/>
          <w:i/>
          <w:iCs/>
          <w:lang w:eastAsia="en-GB"/>
        </w:rPr>
        <w:t>Trends in organized crime,</w:t>
      </w:r>
      <w:r w:rsidRPr="00D670DE">
        <w:rPr>
          <w:rFonts w:ascii="Arial" w:eastAsia="Times New Roman" w:hAnsi="Arial" w:cs="Arial"/>
          <w:lang w:eastAsia="en-GB"/>
        </w:rPr>
        <w:t xml:space="preserve"> 2006-09. In: The United Kingdom threat assessment of serious organised crime. </w:t>
      </w:r>
      <w:proofErr w:type="spellStart"/>
      <w:proofErr w:type="gramStart"/>
      <w:r w:rsidRPr="00D670DE">
        <w:rPr>
          <w:rFonts w:ascii="Arial" w:eastAsia="Times New Roman" w:hAnsi="Arial" w:cs="Arial"/>
          <w:lang w:eastAsia="en-GB"/>
        </w:rPr>
        <w:t>s.l.:New</w:t>
      </w:r>
      <w:proofErr w:type="spellEnd"/>
      <w:proofErr w:type="gramEnd"/>
      <w:r w:rsidRPr="00D670DE">
        <w:rPr>
          <w:rFonts w:ascii="Arial" w:eastAsia="Times New Roman" w:hAnsi="Arial" w:cs="Arial"/>
          <w:lang w:eastAsia="en-GB"/>
        </w:rPr>
        <w:t xml:space="preserve"> York: Springer-Verlag, pp. 52-57.</w:t>
      </w:r>
    </w:p>
    <w:p w14:paraId="08A93901" w14:textId="5EFCA0BF" w:rsidR="00F21B4D" w:rsidRDefault="00F21B4D"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18BB4A8E" w14:textId="77777777" w:rsidR="00F21B4D" w:rsidRPr="00C32BF1" w:rsidRDefault="00F21B4D" w:rsidP="00F21B4D">
      <w:pPr>
        <w:rPr>
          <w:rFonts w:ascii="Arial" w:hAnsi="Arial" w:cs="Arial"/>
        </w:rPr>
      </w:pPr>
      <w:proofErr w:type="spellStart"/>
      <w:r w:rsidRPr="00C32BF1">
        <w:rPr>
          <w:rFonts w:ascii="Arial" w:hAnsi="Arial" w:cs="Arial"/>
        </w:rPr>
        <w:t>SimplyPsychology</w:t>
      </w:r>
      <w:proofErr w:type="spellEnd"/>
      <w:r w:rsidRPr="00C32BF1">
        <w:rPr>
          <w:rFonts w:ascii="Arial" w:hAnsi="Arial" w:cs="Arial"/>
        </w:rPr>
        <w:t xml:space="preserve">, (2021) </w:t>
      </w:r>
      <w:r w:rsidRPr="00C32BF1">
        <w:rPr>
          <w:rFonts w:ascii="Arial" w:hAnsi="Arial" w:cs="Arial"/>
          <w:i/>
          <w:iCs/>
        </w:rPr>
        <w:t>What Is Cognitive Bias?</w:t>
      </w:r>
      <w:r w:rsidRPr="00C32BF1">
        <w:rPr>
          <w:rFonts w:ascii="Arial" w:hAnsi="Arial" w:cs="Arial"/>
        </w:rPr>
        <w:t xml:space="preserve"> Available at: https://www.simplypsychology.org/cognitive-bias.html (Accessed 07/07/2021)</w:t>
      </w:r>
    </w:p>
    <w:p w14:paraId="30435DC3"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6662DC4E" w14:textId="79AA9318" w:rsidR="00F21B4D"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r w:rsidRPr="00D670DE">
        <w:rPr>
          <w:rFonts w:ascii="Arial" w:eastAsia="Times New Roman" w:hAnsi="Arial" w:cs="Arial"/>
          <w:lang w:eastAsia="en-GB"/>
        </w:rPr>
        <w:t xml:space="preserve">The Guardian, (2010). </w:t>
      </w:r>
      <w:r w:rsidRPr="00EF485F">
        <w:rPr>
          <w:rFonts w:ascii="Arial" w:eastAsia="Times New Roman" w:hAnsi="Arial" w:cs="Arial"/>
          <w:i/>
          <w:iCs/>
          <w:lang w:eastAsia="en-GB"/>
        </w:rPr>
        <w:t>'Mate crime' fears for people with learning disabilities.</w:t>
      </w:r>
      <w:r w:rsidRPr="00D670DE">
        <w:rPr>
          <w:rFonts w:ascii="Arial" w:eastAsia="Times New Roman" w:hAnsi="Arial" w:cs="Arial"/>
          <w:lang w:eastAsia="en-GB"/>
        </w:rPr>
        <w:t xml:space="preserve"> Available at: https://www.theguardian.com/society/2010/sep/14/learning-disabilities-mate-crime(Accessed 28/06/2021)</w:t>
      </w:r>
    </w:p>
    <w:p w14:paraId="3B3B38CC"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69FEC6A5" w14:textId="33DF8B52" w:rsid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r w:rsidRPr="00D670DE">
        <w:rPr>
          <w:rFonts w:ascii="Arial" w:eastAsia="Times New Roman" w:hAnsi="Arial" w:cs="Arial"/>
          <w:lang w:eastAsia="en-GB"/>
        </w:rPr>
        <w:t xml:space="preserve">The Guardian, (2021).  </w:t>
      </w:r>
      <w:r w:rsidRPr="00EF485F">
        <w:rPr>
          <w:rFonts w:ascii="Arial" w:eastAsia="Times New Roman" w:hAnsi="Arial" w:cs="Arial"/>
          <w:i/>
          <w:iCs/>
          <w:lang w:eastAsia="en-GB"/>
        </w:rPr>
        <w:t xml:space="preserve">Mohamud Hassan cause of death after arrest is not yet known, coroner told. </w:t>
      </w:r>
      <w:r w:rsidRPr="00D670DE">
        <w:rPr>
          <w:rFonts w:ascii="Arial" w:eastAsia="Times New Roman" w:hAnsi="Arial" w:cs="Arial"/>
          <w:lang w:eastAsia="en-GB"/>
        </w:rPr>
        <w:t>Available at: https://www.theguardian.com/uk-news/2021/mar/04/mohamud-hassan-cause-of-death-after-arrest-is-not-yet-known-coroner-told (Accessed 18/05/2021)</w:t>
      </w:r>
    </w:p>
    <w:p w14:paraId="21F0A149" w14:textId="2768257E" w:rsidR="00F21B4D" w:rsidRDefault="00F21B4D"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18B48988" w14:textId="77777777" w:rsidR="00F21B4D" w:rsidRPr="00C32BF1" w:rsidRDefault="00F21B4D" w:rsidP="00F21B4D">
      <w:pPr>
        <w:rPr>
          <w:rFonts w:ascii="Arial" w:hAnsi="Arial" w:cs="Arial"/>
        </w:rPr>
      </w:pPr>
      <w:r w:rsidRPr="00C32BF1">
        <w:rPr>
          <w:rFonts w:ascii="Arial" w:hAnsi="Arial" w:cs="Arial"/>
        </w:rPr>
        <w:t>The HR Source, (2021</w:t>
      </w:r>
      <w:r w:rsidRPr="00C32BF1">
        <w:rPr>
          <w:rFonts w:ascii="Arial" w:hAnsi="Arial" w:cs="Arial"/>
          <w:i/>
          <w:iCs/>
        </w:rPr>
        <w:t>) 5 Types of Unconscious Bias in the Workplace</w:t>
      </w:r>
      <w:r w:rsidRPr="00C32BF1">
        <w:rPr>
          <w:rFonts w:ascii="Arial" w:hAnsi="Arial" w:cs="Arial"/>
        </w:rPr>
        <w:t xml:space="preserve"> Available at: https://thehrsource.com/5-types-of-unconscious-bias-in-the-workplace/ (Accessed 07/07/2021)</w:t>
      </w:r>
    </w:p>
    <w:p w14:paraId="6E178E4A" w14:textId="77777777"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p>
    <w:p w14:paraId="18BAB1BC" w14:textId="23A365F1" w:rsidR="00D670DE" w:rsidRPr="00D670DE" w:rsidRDefault="00D670DE" w:rsidP="00D670DE">
      <w:pPr>
        <w:overflowPunct w:val="0"/>
        <w:autoSpaceDE w:val="0"/>
        <w:autoSpaceDN w:val="0"/>
        <w:adjustRightInd w:val="0"/>
        <w:spacing w:after="0" w:line="240" w:lineRule="auto"/>
        <w:textAlignment w:val="baseline"/>
        <w:rPr>
          <w:rFonts w:ascii="Arial" w:eastAsia="Times New Roman" w:hAnsi="Arial" w:cs="Arial"/>
          <w:lang w:eastAsia="en-GB"/>
        </w:rPr>
      </w:pPr>
      <w:r w:rsidRPr="00D670DE">
        <w:rPr>
          <w:rFonts w:ascii="Arial" w:eastAsia="Times New Roman" w:hAnsi="Arial" w:cs="Arial"/>
          <w:lang w:eastAsia="en-GB"/>
        </w:rPr>
        <w:lastRenderedPageBreak/>
        <w:t xml:space="preserve">The Police Foundation, (2017) </w:t>
      </w:r>
      <w:r w:rsidRPr="00EF485F">
        <w:rPr>
          <w:rFonts w:ascii="Arial" w:eastAsia="Times New Roman" w:hAnsi="Arial" w:cs="Arial"/>
          <w:i/>
          <w:iCs/>
          <w:lang w:eastAsia="en-GB"/>
        </w:rPr>
        <w:t>The independent review of Police Officers' and staff remuneration and conditions</w:t>
      </w:r>
      <w:r w:rsidR="00EF485F">
        <w:rPr>
          <w:rFonts w:ascii="Arial" w:eastAsia="Times New Roman" w:hAnsi="Arial" w:cs="Arial"/>
          <w:i/>
          <w:iCs/>
          <w:lang w:eastAsia="en-GB"/>
        </w:rPr>
        <w:t>.</w:t>
      </w:r>
      <w:r w:rsidRPr="00EF485F">
        <w:rPr>
          <w:rFonts w:ascii="Arial" w:eastAsia="Times New Roman" w:hAnsi="Arial" w:cs="Arial"/>
          <w:i/>
          <w:iCs/>
          <w:lang w:eastAsia="en-GB"/>
        </w:rPr>
        <w:t xml:space="preserve"> </w:t>
      </w:r>
      <w:r w:rsidRPr="00D670DE">
        <w:rPr>
          <w:rFonts w:ascii="Arial" w:eastAsia="Times New Roman" w:hAnsi="Arial" w:cs="Arial"/>
          <w:lang w:eastAsia="en-GB"/>
        </w:rPr>
        <w:t>Available at: https://www.police-foundation.org.uk/2017/wp-content/uploads/2012/06/winsor_2_resp.pdf (Accessed 06/07/2021)</w:t>
      </w:r>
    </w:p>
    <w:p w14:paraId="370A1A64" w14:textId="46B05205" w:rsidR="00380E5F" w:rsidRDefault="00380E5F" w:rsidP="002F3100">
      <w:pPr>
        <w:overflowPunct w:val="0"/>
        <w:autoSpaceDE w:val="0"/>
        <w:autoSpaceDN w:val="0"/>
        <w:adjustRightInd w:val="0"/>
        <w:spacing w:after="0" w:line="240" w:lineRule="auto"/>
        <w:textAlignment w:val="baseline"/>
        <w:rPr>
          <w:rFonts w:ascii="Arial" w:eastAsia="Times New Roman" w:hAnsi="Arial" w:cs="Arial"/>
          <w:lang w:eastAsia="en-GB"/>
        </w:rPr>
      </w:pPr>
    </w:p>
    <w:p w14:paraId="51257A6A" w14:textId="77777777" w:rsidR="00F21B4D" w:rsidRPr="00C32BF1" w:rsidRDefault="00F21B4D" w:rsidP="00F21B4D">
      <w:pPr>
        <w:rPr>
          <w:rFonts w:ascii="Arial" w:hAnsi="Arial" w:cs="Arial"/>
        </w:rPr>
      </w:pPr>
      <w:proofErr w:type="spellStart"/>
      <w:r w:rsidRPr="00C32BF1">
        <w:rPr>
          <w:rFonts w:ascii="Arial" w:hAnsi="Arial" w:cs="Arial"/>
        </w:rPr>
        <w:t>verywellmind</w:t>
      </w:r>
      <w:proofErr w:type="spellEnd"/>
      <w:r w:rsidRPr="00C32BF1">
        <w:rPr>
          <w:rFonts w:ascii="Arial" w:hAnsi="Arial" w:cs="Arial"/>
        </w:rPr>
        <w:t xml:space="preserve">, (2021) </w:t>
      </w:r>
      <w:r w:rsidRPr="00C32BF1">
        <w:rPr>
          <w:rFonts w:ascii="Arial" w:hAnsi="Arial" w:cs="Arial"/>
          <w:i/>
          <w:iCs/>
        </w:rPr>
        <w:t>List of Common Cognitive Biases</w:t>
      </w:r>
      <w:r w:rsidRPr="00C32BF1">
        <w:rPr>
          <w:rFonts w:ascii="Arial" w:hAnsi="Arial" w:cs="Arial"/>
        </w:rPr>
        <w:t xml:space="preserve"> Available at: https://www.verywellmind.com/cognitive-biases-distort-thinking-2794763 (Accessed 07/07/2021)</w:t>
      </w:r>
    </w:p>
    <w:p w14:paraId="5370567E" w14:textId="77777777" w:rsidR="002F3100" w:rsidRPr="00C122C1" w:rsidRDefault="002F3100" w:rsidP="00C122C1">
      <w:pPr>
        <w:overflowPunct w:val="0"/>
        <w:autoSpaceDE w:val="0"/>
        <w:autoSpaceDN w:val="0"/>
        <w:adjustRightInd w:val="0"/>
        <w:spacing w:after="0" w:line="240" w:lineRule="auto"/>
        <w:textAlignment w:val="baseline"/>
        <w:rPr>
          <w:rFonts w:ascii="Arial" w:eastAsia="Times New Roman" w:hAnsi="Arial" w:cs="Arial"/>
          <w:lang w:eastAsia="en-GB"/>
        </w:rPr>
      </w:pPr>
      <w:bookmarkStart w:id="0" w:name="_GoBack"/>
      <w:bookmarkEnd w:id="0"/>
    </w:p>
    <w:sectPr w:rsidR="002F3100" w:rsidRPr="00C122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100"/>
    <w:rsid w:val="00060A5F"/>
    <w:rsid w:val="000A2DE7"/>
    <w:rsid w:val="000C4608"/>
    <w:rsid w:val="00127CDA"/>
    <w:rsid w:val="001405AA"/>
    <w:rsid w:val="00160ADD"/>
    <w:rsid w:val="001617D5"/>
    <w:rsid w:val="001824F7"/>
    <w:rsid w:val="001A7ACC"/>
    <w:rsid w:val="001D08F0"/>
    <w:rsid w:val="00252355"/>
    <w:rsid w:val="00281CD2"/>
    <w:rsid w:val="002A4BE3"/>
    <w:rsid w:val="002F3100"/>
    <w:rsid w:val="0032585D"/>
    <w:rsid w:val="00353D5B"/>
    <w:rsid w:val="00380E5F"/>
    <w:rsid w:val="003C6DA7"/>
    <w:rsid w:val="003D2E29"/>
    <w:rsid w:val="003D3C4F"/>
    <w:rsid w:val="0049276D"/>
    <w:rsid w:val="00496B85"/>
    <w:rsid w:val="004F553A"/>
    <w:rsid w:val="00500A21"/>
    <w:rsid w:val="0054036A"/>
    <w:rsid w:val="005640CE"/>
    <w:rsid w:val="005F420E"/>
    <w:rsid w:val="00617709"/>
    <w:rsid w:val="00634062"/>
    <w:rsid w:val="00655005"/>
    <w:rsid w:val="00670070"/>
    <w:rsid w:val="00737DAB"/>
    <w:rsid w:val="007736DB"/>
    <w:rsid w:val="00785BC4"/>
    <w:rsid w:val="007F5919"/>
    <w:rsid w:val="00825A93"/>
    <w:rsid w:val="008B5D38"/>
    <w:rsid w:val="008D396E"/>
    <w:rsid w:val="008D7167"/>
    <w:rsid w:val="008F5201"/>
    <w:rsid w:val="0092603D"/>
    <w:rsid w:val="00937B86"/>
    <w:rsid w:val="00943AB6"/>
    <w:rsid w:val="00944110"/>
    <w:rsid w:val="009F034B"/>
    <w:rsid w:val="009F738A"/>
    <w:rsid w:val="00A1066D"/>
    <w:rsid w:val="00A23750"/>
    <w:rsid w:val="00A512B4"/>
    <w:rsid w:val="00A825E6"/>
    <w:rsid w:val="00A8536C"/>
    <w:rsid w:val="00B93861"/>
    <w:rsid w:val="00BD0416"/>
    <w:rsid w:val="00BE77FF"/>
    <w:rsid w:val="00C10FDC"/>
    <w:rsid w:val="00C122C1"/>
    <w:rsid w:val="00C305A8"/>
    <w:rsid w:val="00C827F6"/>
    <w:rsid w:val="00CF1EFC"/>
    <w:rsid w:val="00D53831"/>
    <w:rsid w:val="00D670DE"/>
    <w:rsid w:val="00D723AF"/>
    <w:rsid w:val="00D820C0"/>
    <w:rsid w:val="00DE5250"/>
    <w:rsid w:val="00E31208"/>
    <w:rsid w:val="00E718D3"/>
    <w:rsid w:val="00E95E72"/>
    <w:rsid w:val="00EC2FAB"/>
    <w:rsid w:val="00EE2AFE"/>
    <w:rsid w:val="00EF0CE2"/>
    <w:rsid w:val="00EF485F"/>
    <w:rsid w:val="00EF5BB1"/>
    <w:rsid w:val="00F21B4D"/>
    <w:rsid w:val="00F25729"/>
    <w:rsid w:val="00F37F49"/>
    <w:rsid w:val="00FB0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B30BC"/>
  <w15:chartTrackingRefBased/>
  <w15:docId w15:val="{702D0CA2-BA33-4707-9A46-14D5671AA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F310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3100"/>
    <w:pPr>
      <w:ind w:left="720"/>
      <w:contextualSpacing/>
    </w:pPr>
  </w:style>
  <w:style w:type="paragraph" w:styleId="BalloonText">
    <w:name w:val="Balloon Text"/>
    <w:basedOn w:val="Normal"/>
    <w:link w:val="BalloonTextChar"/>
    <w:uiPriority w:val="99"/>
    <w:semiHidden/>
    <w:unhideWhenUsed/>
    <w:rsid w:val="004927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276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5577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8" ma:contentTypeDescription="Create a new document." ma:contentTypeScope="" ma:versionID="82bcc93bf5ae0333a5d410c3baed3f1f">
  <xsd:schema xmlns:xsd="http://www.w3.org/2001/XMLSchema" xmlns:xs="http://www.w3.org/2001/XMLSchema" xmlns:p="http://schemas.microsoft.com/office/2006/metadata/properties" xmlns:ns3="e383f68b-8da6-4b00-a9bc-cdca5e689bba" targetNamespace="http://schemas.microsoft.com/office/2006/metadata/properties" ma:root="true" ma:fieldsID="0ae3af2a558d4d6942e26b9487418f90" ns3:_="">
    <xsd:import namespace="e383f68b-8da6-4b00-a9bc-cdca5e689bb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C600C8-F48B-4C2A-B972-08713E7804F1}">
  <ds:schemaRefs>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e383f68b-8da6-4b00-a9bc-cdca5e689bba"/>
    <ds:schemaRef ds:uri="http://purl.org/dc/dcmitype/"/>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61986C83-F773-4785-9210-C70FFE279A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E51A72D-3DAD-46EB-9030-D21487F9A1B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10</Pages>
  <Words>4993</Words>
  <Characters>28461</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33388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Naomi</dc:creator>
  <cp:keywords/>
  <dc:description/>
  <cp:lastModifiedBy>Wilson, Naomi</cp:lastModifiedBy>
  <cp:revision>50</cp:revision>
  <dcterms:created xsi:type="dcterms:W3CDTF">2021-07-15T07:55:00Z</dcterms:created>
  <dcterms:modified xsi:type="dcterms:W3CDTF">2021-07-20T05:05:00Z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0x0101005526C78392DAEC4C9457C71F96519ADF</vt:lpwstr>
  </property>
</Properties>
</file>