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5AD57" w14:textId="02A41FB3" w:rsidR="00D648D4" w:rsidRDefault="00D5727D" w:rsidP="00D5727D">
      <w:pPr>
        <w:spacing w:line="480" w:lineRule="auto"/>
        <w:rPr>
          <w:rFonts w:ascii="Arial" w:hAnsi="Arial" w:cs="Arial"/>
          <w:sz w:val="48"/>
          <w:szCs w:val="48"/>
        </w:rPr>
      </w:pPr>
      <w:r w:rsidRPr="00D5727D">
        <w:rPr>
          <w:rFonts w:ascii="Arial" w:hAnsi="Arial" w:cs="Arial"/>
          <w:sz w:val="48"/>
          <w:szCs w:val="48"/>
        </w:rPr>
        <w:t>The Manchester Arena terrorist attack - An evaluation of the effectiveness of Police, Emergency Services and Partner Agencies responses</w:t>
      </w:r>
    </w:p>
    <w:p w14:paraId="6D60D62A" w14:textId="3704F5AF" w:rsidR="00D5727D" w:rsidRDefault="00D5727D" w:rsidP="00D5727D">
      <w:pPr>
        <w:spacing w:line="480" w:lineRule="auto"/>
        <w:rPr>
          <w:rFonts w:ascii="Arial" w:hAnsi="Arial" w:cs="Arial"/>
          <w:sz w:val="48"/>
          <w:szCs w:val="48"/>
        </w:rPr>
      </w:pPr>
    </w:p>
    <w:p w14:paraId="2E681E51" w14:textId="6B5FDEEB" w:rsidR="00D5727D" w:rsidRDefault="00D5727D" w:rsidP="00D5727D">
      <w:pPr>
        <w:spacing w:line="480" w:lineRule="auto"/>
        <w:rPr>
          <w:rFonts w:ascii="Arial" w:hAnsi="Arial" w:cs="Arial"/>
          <w:sz w:val="48"/>
          <w:szCs w:val="48"/>
        </w:rPr>
      </w:pPr>
    </w:p>
    <w:p w14:paraId="57F7C0E0" w14:textId="56AF339B" w:rsidR="00D5727D" w:rsidRDefault="00D5727D" w:rsidP="00D5727D">
      <w:pPr>
        <w:spacing w:line="480" w:lineRule="auto"/>
        <w:rPr>
          <w:rFonts w:ascii="Arial" w:hAnsi="Arial" w:cs="Arial"/>
          <w:sz w:val="24"/>
          <w:szCs w:val="24"/>
        </w:rPr>
      </w:pPr>
    </w:p>
    <w:p w14:paraId="1A5BA02C" w14:textId="481C69D0" w:rsidR="00D5727D" w:rsidRDefault="00D5727D" w:rsidP="00D5727D">
      <w:pPr>
        <w:spacing w:line="480" w:lineRule="auto"/>
        <w:rPr>
          <w:rFonts w:ascii="Arial" w:hAnsi="Arial" w:cs="Arial"/>
          <w:sz w:val="24"/>
          <w:szCs w:val="24"/>
        </w:rPr>
      </w:pPr>
    </w:p>
    <w:p w14:paraId="05142263" w14:textId="7077F0ED" w:rsidR="00D5727D" w:rsidRDefault="00D5727D" w:rsidP="00D5727D">
      <w:pPr>
        <w:spacing w:line="480" w:lineRule="auto"/>
        <w:rPr>
          <w:rFonts w:ascii="Arial" w:hAnsi="Arial" w:cs="Arial"/>
          <w:sz w:val="24"/>
          <w:szCs w:val="24"/>
        </w:rPr>
      </w:pPr>
    </w:p>
    <w:p w14:paraId="4462A072" w14:textId="16B20212" w:rsidR="00D5727D" w:rsidRDefault="00D5727D" w:rsidP="00D5727D">
      <w:pPr>
        <w:spacing w:line="480" w:lineRule="auto"/>
        <w:rPr>
          <w:rFonts w:ascii="Arial" w:hAnsi="Arial" w:cs="Arial"/>
          <w:sz w:val="24"/>
          <w:szCs w:val="24"/>
        </w:rPr>
      </w:pPr>
    </w:p>
    <w:p w14:paraId="4606190C" w14:textId="72FBB726" w:rsidR="00D5727D" w:rsidRDefault="00D5727D" w:rsidP="00D5727D">
      <w:pPr>
        <w:spacing w:line="480" w:lineRule="auto"/>
        <w:rPr>
          <w:rFonts w:ascii="Arial" w:hAnsi="Arial" w:cs="Arial"/>
          <w:sz w:val="24"/>
          <w:szCs w:val="24"/>
        </w:rPr>
      </w:pPr>
    </w:p>
    <w:p w14:paraId="3DAE2C2F" w14:textId="5DE1D8D2" w:rsidR="00D5727D" w:rsidRDefault="00D5727D" w:rsidP="00D5727D">
      <w:pPr>
        <w:spacing w:line="480" w:lineRule="auto"/>
        <w:rPr>
          <w:rFonts w:ascii="Arial" w:hAnsi="Arial" w:cs="Arial"/>
          <w:sz w:val="24"/>
          <w:szCs w:val="24"/>
        </w:rPr>
      </w:pPr>
    </w:p>
    <w:p w14:paraId="3C47D0A6" w14:textId="2A1C3A69" w:rsidR="00D5727D" w:rsidRDefault="00D5727D" w:rsidP="00D5727D">
      <w:pPr>
        <w:spacing w:line="480" w:lineRule="auto"/>
        <w:rPr>
          <w:rFonts w:ascii="Arial" w:hAnsi="Arial" w:cs="Arial"/>
          <w:sz w:val="24"/>
          <w:szCs w:val="24"/>
        </w:rPr>
      </w:pPr>
    </w:p>
    <w:p w14:paraId="17F99A46" w14:textId="5DA037E2" w:rsidR="00D5727D" w:rsidRDefault="00D5727D" w:rsidP="00D5727D">
      <w:pPr>
        <w:spacing w:line="480" w:lineRule="auto"/>
        <w:rPr>
          <w:rFonts w:ascii="Arial" w:hAnsi="Arial" w:cs="Arial"/>
          <w:sz w:val="24"/>
          <w:szCs w:val="24"/>
        </w:rPr>
      </w:pPr>
    </w:p>
    <w:p w14:paraId="668CCBBD" w14:textId="42710E6A" w:rsidR="00D5727D" w:rsidRDefault="00D5727D" w:rsidP="00D5727D">
      <w:pPr>
        <w:spacing w:line="480" w:lineRule="auto"/>
        <w:rPr>
          <w:rFonts w:ascii="Arial" w:hAnsi="Arial" w:cs="Arial"/>
          <w:sz w:val="24"/>
          <w:szCs w:val="24"/>
        </w:rPr>
      </w:pPr>
    </w:p>
    <w:p w14:paraId="1EC33184" w14:textId="12C8AA49" w:rsidR="00D5727D" w:rsidRDefault="00D5727D" w:rsidP="00D5727D">
      <w:pPr>
        <w:spacing w:line="480" w:lineRule="auto"/>
        <w:rPr>
          <w:rFonts w:ascii="Arial" w:hAnsi="Arial" w:cs="Arial"/>
          <w:sz w:val="24"/>
          <w:szCs w:val="24"/>
        </w:rPr>
      </w:pPr>
      <w:r>
        <w:rPr>
          <w:rFonts w:ascii="Arial" w:hAnsi="Arial" w:cs="Arial"/>
          <w:sz w:val="24"/>
          <w:szCs w:val="24"/>
        </w:rPr>
        <w:t>Robert Jones (2004654)</w:t>
      </w:r>
    </w:p>
    <w:p w14:paraId="37398098" w14:textId="41F6A93E" w:rsidR="00D5727D" w:rsidRDefault="00751359" w:rsidP="00D5727D">
      <w:pPr>
        <w:spacing w:line="480" w:lineRule="auto"/>
        <w:rPr>
          <w:rFonts w:ascii="Arial" w:hAnsi="Arial" w:cs="Arial"/>
          <w:sz w:val="48"/>
          <w:szCs w:val="48"/>
        </w:rPr>
      </w:pPr>
      <w:r w:rsidRPr="00751359">
        <w:rPr>
          <w:rFonts w:ascii="Arial" w:hAnsi="Arial" w:cs="Arial"/>
          <w:sz w:val="48"/>
          <w:szCs w:val="48"/>
        </w:rPr>
        <w:lastRenderedPageBreak/>
        <w:t>Contents Page</w:t>
      </w:r>
    </w:p>
    <w:p w14:paraId="2EC79859" w14:textId="47BA84A8" w:rsidR="00485378" w:rsidRDefault="00485378" w:rsidP="00D5727D">
      <w:pPr>
        <w:spacing w:line="480" w:lineRule="auto"/>
        <w:rPr>
          <w:rFonts w:ascii="Arial" w:hAnsi="Arial" w:cs="Arial"/>
          <w:sz w:val="24"/>
          <w:szCs w:val="24"/>
        </w:rPr>
      </w:pPr>
      <w:r>
        <w:rPr>
          <w:rFonts w:ascii="Arial" w:hAnsi="Arial" w:cs="Arial"/>
          <w:sz w:val="24"/>
          <w:szCs w:val="24"/>
        </w:rPr>
        <w:t>Executive Summary</w:t>
      </w:r>
      <w:r w:rsidR="001050A7">
        <w:rPr>
          <w:rFonts w:ascii="Arial" w:hAnsi="Arial" w:cs="Arial"/>
          <w:sz w:val="24"/>
          <w:szCs w:val="24"/>
        </w:rPr>
        <w:t>………………………………………………………………………p.3</w:t>
      </w:r>
    </w:p>
    <w:p w14:paraId="368BBB05" w14:textId="0AB23FC0" w:rsidR="00485378" w:rsidRDefault="00485378" w:rsidP="00D5727D">
      <w:pPr>
        <w:spacing w:line="480" w:lineRule="auto"/>
        <w:rPr>
          <w:rFonts w:ascii="Arial" w:hAnsi="Arial" w:cs="Arial"/>
          <w:sz w:val="24"/>
          <w:szCs w:val="24"/>
        </w:rPr>
      </w:pPr>
      <w:r>
        <w:rPr>
          <w:rFonts w:ascii="Arial" w:hAnsi="Arial" w:cs="Arial"/>
          <w:sz w:val="24"/>
          <w:szCs w:val="24"/>
        </w:rPr>
        <w:t>Introduction</w:t>
      </w:r>
      <w:r w:rsidR="001050A7">
        <w:rPr>
          <w:rFonts w:ascii="Arial" w:hAnsi="Arial" w:cs="Arial"/>
          <w:sz w:val="24"/>
          <w:szCs w:val="24"/>
        </w:rPr>
        <w:t>……………………………………………………………………………….</w:t>
      </w:r>
      <w:r w:rsidR="000D1DE1">
        <w:rPr>
          <w:rFonts w:ascii="Arial" w:hAnsi="Arial" w:cs="Arial"/>
          <w:sz w:val="24"/>
          <w:szCs w:val="24"/>
        </w:rPr>
        <w:t>.</w:t>
      </w:r>
      <w:r w:rsidR="001050A7">
        <w:rPr>
          <w:rFonts w:ascii="Arial" w:hAnsi="Arial" w:cs="Arial"/>
          <w:sz w:val="24"/>
          <w:szCs w:val="24"/>
        </w:rPr>
        <w:t>p.4</w:t>
      </w:r>
    </w:p>
    <w:p w14:paraId="39BFF826" w14:textId="2DEA3810" w:rsidR="00485378" w:rsidRDefault="00485378" w:rsidP="00D5727D">
      <w:pPr>
        <w:spacing w:line="480" w:lineRule="auto"/>
        <w:rPr>
          <w:rFonts w:ascii="Arial" w:hAnsi="Arial" w:cs="Arial"/>
          <w:sz w:val="24"/>
          <w:szCs w:val="24"/>
        </w:rPr>
      </w:pPr>
      <w:r>
        <w:rPr>
          <w:rFonts w:ascii="Arial" w:hAnsi="Arial" w:cs="Arial"/>
          <w:sz w:val="24"/>
          <w:szCs w:val="24"/>
        </w:rPr>
        <w:t>Greater Manchester Police</w:t>
      </w:r>
      <w:r w:rsidR="001050A7">
        <w:rPr>
          <w:rFonts w:ascii="Arial" w:hAnsi="Arial" w:cs="Arial"/>
          <w:sz w:val="24"/>
          <w:szCs w:val="24"/>
        </w:rPr>
        <w:t>………………………………………………………………</w:t>
      </w:r>
      <w:r w:rsidR="000D1DE1">
        <w:rPr>
          <w:rFonts w:ascii="Arial" w:hAnsi="Arial" w:cs="Arial"/>
          <w:sz w:val="24"/>
          <w:szCs w:val="24"/>
        </w:rPr>
        <w:t>p.5</w:t>
      </w:r>
    </w:p>
    <w:p w14:paraId="01049B54" w14:textId="39A65F46" w:rsidR="00A36411" w:rsidRDefault="00A36411" w:rsidP="00D5727D">
      <w:pPr>
        <w:spacing w:line="480" w:lineRule="auto"/>
        <w:rPr>
          <w:rFonts w:ascii="Arial" w:hAnsi="Arial" w:cs="Arial"/>
          <w:sz w:val="24"/>
          <w:szCs w:val="24"/>
        </w:rPr>
      </w:pPr>
      <w:r w:rsidRPr="00162302">
        <w:rPr>
          <w:rFonts w:ascii="Arial" w:hAnsi="Arial" w:cs="Arial"/>
          <w:sz w:val="24"/>
          <w:szCs w:val="24"/>
        </w:rPr>
        <w:t>Greater Manchester Fire and Rescue Service</w:t>
      </w:r>
      <w:r w:rsidR="001050A7">
        <w:rPr>
          <w:rFonts w:ascii="Arial" w:hAnsi="Arial" w:cs="Arial"/>
          <w:sz w:val="24"/>
          <w:szCs w:val="24"/>
        </w:rPr>
        <w:t>…………………………………………</w:t>
      </w:r>
      <w:r w:rsidR="000D1DE1">
        <w:rPr>
          <w:rFonts w:ascii="Arial" w:hAnsi="Arial" w:cs="Arial"/>
          <w:sz w:val="24"/>
          <w:szCs w:val="24"/>
        </w:rPr>
        <w:t>p.6</w:t>
      </w:r>
    </w:p>
    <w:p w14:paraId="01D8D599" w14:textId="44976401" w:rsidR="00837009" w:rsidRDefault="00837009" w:rsidP="00D5727D">
      <w:pPr>
        <w:spacing w:line="480" w:lineRule="auto"/>
        <w:rPr>
          <w:rFonts w:ascii="Arial" w:hAnsi="Arial" w:cs="Arial"/>
          <w:sz w:val="24"/>
          <w:szCs w:val="24"/>
        </w:rPr>
      </w:pPr>
      <w:r>
        <w:rPr>
          <w:rFonts w:ascii="Arial" w:hAnsi="Arial" w:cs="Arial"/>
          <w:sz w:val="24"/>
          <w:szCs w:val="24"/>
        </w:rPr>
        <w:t>British Transport Police</w:t>
      </w:r>
      <w:r w:rsidR="001050A7">
        <w:rPr>
          <w:rFonts w:ascii="Arial" w:hAnsi="Arial" w:cs="Arial"/>
          <w:sz w:val="24"/>
          <w:szCs w:val="24"/>
        </w:rPr>
        <w:t>…………………………………………………………………</w:t>
      </w:r>
      <w:r w:rsidR="000D1DE1">
        <w:rPr>
          <w:rFonts w:ascii="Arial" w:hAnsi="Arial" w:cs="Arial"/>
          <w:sz w:val="24"/>
          <w:szCs w:val="24"/>
        </w:rPr>
        <w:t>...p.8</w:t>
      </w:r>
    </w:p>
    <w:p w14:paraId="30F2DC08" w14:textId="0A15A808" w:rsidR="00080D25" w:rsidRDefault="00080D25" w:rsidP="00D5727D">
      <w:pPr>
        <w:spacing w:line="480" w:lineRule="auto"/>
        <w:rPr>
          <w:rFonts w:ascii="Arial" w:hAnsi="Arial" w:cs="Arial"/>
          <w:sz w:val="24"/>
          <w:szCs w:val="24"/>
        </w:rPr>
      </w:pPr>
      <w:r w:rsidRPr="00542631">
        <w:rPr>
          <w:rFonts w:ascii="Arial" w:hAnsi="Arial" w:cs="Arial"/>
          <w:sz w:val="24"/>
          <w:szCs w:val="24"/>
        </w:rPr>
        <w:t>Greater Manchester Health and Social Care</w:t>
      </w:r>
      <w:r w:rsidR="001050A7">
        <w:rPr>
          <w:rFonts w:ascii="Arial" w:hAnsi="Arial" w:cs="Arial"/>
          <w:sz w:val="24"/>
          <w:szCs w:val="24"/>
        </w:rPr>
        <w:t>…………………………………………</w:t>
      </w:r>
      <w:r w:rsidR="000D1DE1">
        <w:rPr>
          <w:rFonts w:ascii="Arial" w:hAnsi="Arial" w:cs="Arial"/>
          <w:sz w:val="24"/>
          <w:szCs w:val="24"/>
        </w:rPr>
        <w:t>..p.9</w:t>
      </w:r>
    </w:p>
    <w:p w14:paraId="5AFD287C" w14:textId="44E02771" w:rsidR="00080D25" w:rsidRDefault="00080D25" w:rsidP="00D5727D">
      <w:pPr>
        <w:spacing w:line="480" w:lineRule="auto"/>
        <w:rPr>
          <w:rFonts w:ascii="Arial" w:hAnsi="Arial" w:cs="Arial"/>
          <w:sz w:val="24"/>
          <w:szCs w:val="24"/>
        </w:rPr>
      </w:pPr>
      <w:r>
        <w:rPr>
          <w:rFonts w:ascii="Arial" w:hAnsi="Arial" w:cs="Arial"/>
          <w:sz w:val="24"/>
          <w:szCs w:val="24"/>
        </w:rPr>
        <w:t>Conclusion</w:t>
      </w:r>
      <w:r w:rsidR="001050A7">
        <w:rPr>
          <w:rFonts w:ascii="Arial" w:hAnsi="Arial" w:cs="Arial"/>
          <w:sz w:val="24"/>
          <w:szCs w:val="24"/>
        </w:rPr>
        <w:t>………………………………………………………………………………</w:t>
      </w:r>
      <w:r w:rsidR="000D1DE1">
        <w:rPr>
          <w:rFonts w:ascii="Arial" w:hAnsi="Arial" w:cs="Arial"/>
          <w:sz w:val="24"/>
          <w:szCs w:val="24"/>
        </w:rPr>
        <w:t>..p.10</w:t>
      </w:r>
    </w:p>
    <w:p w14:paraId="2529F0CC" w14:textId="42B863E4" w:rsidR="00080D25" w:rsidRDefault="00080D25" w:rsidP="00D5727D">
      <w:pPr>
        <w:spacing w:line="480" w:lineRule="auto"/>
        <w:rPr>
          <w:rFonts w:ascii="Arial" w:hAnsi="Arial" w:cs="Arial"/>
          <w:sz w:val="24"/>
          <w:szCs w:val="24"/>
        </w:rPr>
      </w:pPr>
      <w:r>
        <w:rPr>
          <w:rFonts w:ascii="Arial" w:hAnsi="Arial" w:cs="Arial"/>
          <w:sz w:val="24"/>
          <w:szCs w:val="24"/>
        </w:rPr>
        <w:t>Reference List</w:t>
      </w:r>
      <w:r w:rsidR="001050A7">
        <w:rPr>
          <w:rFonts w:ascii="Arial" w:hAnsi="Arial" w:cs="Arial"/>
          <w:sz w:val="24"/>
          <w:szCs w:val="24"/>
        </w:rPr>
        <w:t>…………………………………………………………………………</w:t>
      </w:r>
      <w:r w:rsidR="000D1DE1">
        <w:rPr>
          <w:rFonts w:ascii="Arial" w:hAnsi="Arial" w:cs="Arial"/>
          <w:sz w:val="24"/>
          <w:szCs w:val="24"/>
        </w:rPr>
        <w:t>…p.11</w:t>
      </w:r>
    </w:p>
    <w:p w14:paraId="0002D193" w14:textId="77777777" w:rsidR="00485378" w:rsidRPr="00485378" w:rsidRDefault="00485378" w:rsidP="00D5727D">
      <w:pPr>
        <w:spacing w:line="480" w:lineRule="auto"/>
        <w:rPr>
          <w:rFonts w:ascii="Arial" w:hAnsi="Arial" w:cs="Arial"/>
          <w:sz w:val="24"/>
          <w:szCs w:val="24"/>
        </w:rPr>
      </w:pPr>
    </w:p>
    <w:p w14:paraId="617E5263" w14:textId="43D56EF6" w:rsidR="00751359" w:rsidRDefault="00751359" w:rsidP="00D5727D">
      <w:pPr>
        <w:spacing w:line="480" w:lineRule="auto"/>
        <w:rPr>
          <w:rFonts w:ascii="Arial" w:hAnsi="Arial" w:cs="Arial"/>
          <w:sz w:val="24"/>
          <w:szCs w:val="24"/>
        </w:rPr>
      </w:pPr>
    </w:p>
    <w:p w14:paraId="6E0EB931" w14:textId="45E3873C" w:rsidR="004A06EC" w:rsidRDefault="004A06EC" w:rsidP="00D5727D">
      <w:pPr>
        <w:spacing w:line="480" w:lineRule="auto"/>
        <w:rPr>
          <w:rFonts w:ascii="Arial" w:hAnsi="Arial" w:cs="Arial"/>
          <w:sz w:val="24"/>
          <w:szCs w:val="24"/>
        </w:rPr>
      </w:pPr>
    </w:p>
    <w:p w14:paraId="44C7DB25" w14:textId="422EE5D2" w:rsidR="004A06EC" w:rsidRDefault="004A06EC" w:rsidP="00D5727D">
      <w:pPr>
        <w:spacing w:line="480" w:lineRule="auto"/>
        <w:rPr>
          <w:rFonts w:ascii="Arial" w:hAnsi="Arial" w:cs="Arial"/>
          <w:sz w:val="24"/>
          <w:szCs w:val="24"/>
        </w:rPr>
      </w:pPr>
    </w:p>
    <w:p w14:paraId="1C3378CA" w14:textId="7DADAC81" w:rsidR="004A06EC" w:rsidRDefault="004A06EC" w:rsidP="00D5727D">
      <w:pPr>
        <w:spacing w:line="480" w:lineRule="auto"/>
        <w:rPr>
          <w:rFonts w:ascii="Arial" w:hAnsi="Arial" w:cs="Arial"/>
          <w:sz w:val="24"/>
          <w:szCs w:val="24"/>
        </w:rPr>
      </w:pPr>
    </w:p>
    <w:p w14:paraId="0ABFC9E0" w14:textId="7AB05756" w:rsidR="004A06EC" w:rsidRDefault="004A06EC" w:rsidP="00D5727D">
      <w:pPr>
        <w:spacing w:line="480" w:lineRule="auto"/>
        <w:rPr>
          <w:rFonts w:ascii="Arial" w:hAnsi="Arial" w:cs="Arial"/>
          <w:sz w:val="24"/>
          <w:szCs w:val="24"/>
        </w:rPr>
      </w:pPr>
    </w:p>
    <w:p w14:paraId="5A136A96" w14:textId="35ECEF82" w:rsidR="004A06EC" w:rsidRDefault="004A06EC" w:rsidP="00D5727D">
      <w:pPr>
        <w:spacing w:line="480" w:lineRule="auto"/>
        <w:rPr>
          <w:rFonts w:ascii="Arial" w:hAnsi="Arial" w:cs="Arial"/>
          <w:sz w:val="24"/>
          <w:szCs w:val="24"/>
        </w:rPr>
      </w:pPr>
    </w:p>
    <w:p w14:paraId="5DAD2119" w14:textId="55DB91E0" w:rsidR="004A06EC" w:rsidRDefault="004A06EC" w:rsidP="00D5727D">
      <w:pPr>
        <w:spacing w:line="480" w:lineRule="auto"/>
        <w:rPr>
          <w:rFonts w:ascii="Arial" w:hAnsi="Arial" w:cs="Arial"/>
          <w:sz w:val="24"/>
          <w:szCs w:val="24"/>
        </w:rPr>
      </w:pPr>
    </w:p>
    <w:p w14:paraId="63781763" w14:textId="11262914" w:rsidR="004A06EC" w:rsidRDefault="004A06EC" w:rsidP="00D5727D">
      <w:pPr>
        <w:spacing w:line="480" w:lineRule="auto"/>
        <w:rPr>
          <w:rFonts w:ascii="Arial" w:hAnsi="Arial" w:cs="Arial"/>
          <w:sz w:val="24"/>
          <w:szCs w:val="24"/>
        </w:rPr>
      </w:pPr>
    </w:p>
    <w:p w14:paraId="00029E44" w14:textId="7F7E3A71" w:rsidR="004A06EC" w:rsidRDefault="004A06EC" w:rsidP="00D5727D">
      <w:pPr>
        <w:spacing w:line="480" w:lineRule="auto"/>
        <w:rPr>
          <w:rFonts w:ascii="Arial" w:hAnsi="Arial" w:cs="Arial"/>
          <w:sz w:val="24"/>
          <w:szCs w:val="24"/>
        </w:rPr>
      </w:pPr>
    </w:p>
    <w:p w14:paraId="76C04F05" w14:textId="77777777" w:rsidR="007C6453" w:rsidRDefault="007C6453" w:rsidP="00815D54">
      <w:pPr>
        <w:spacing w:line="480" w:lineRule="auto"/>
        <w:rPr>
          <w:rFonts w:ascii="Arial" w:hAnsi="Arial" w:cs="Arial"/>
          <w:sz w:val="24"/>
          <w:szCs w:val="24"/>
        </w:rPr>
      </w:pPr>
    </w:p>
    <w:p w14:paraId="1EDAFB3A" w14:textId="00453E00" w:rsidR="007C6453" w:rsidRDefault="007C6453" w:rsidP="00815D54">
      <w:pPr>
        <w:spacing w:line="480" w:lineRule="auto"/>
        <w:rPr>
          <w:rFonts w:ascii="Arial" w:hAnsi="Arial" w:cs="Arial"/>
          <w:sz w:val="24"/>
          <w:szCs w:val="24"/>
        </w:rPr>
      </w:pPr>
      <w:r>
        <w:rPr>
          <w:rFonts w:ascii="Arial" w:hAnsi="Arial" w:cs="Arial"/>
          <w:sz w:val="24"/>
          <w:szCs w:val="24"/>
        </w:rPr>
        <w:t>The purpose of this report is to look into the Manchester arena bombing</w:t>
      </w:r>
      <w:r w:rsidR="000B6423">
        <w:rPr>
          <w:rFonts w:ascii="Arial" w:hAnsi="Arial" w:cs="Arial"/>
          <w:sz w:val="24"/>
          <w:szCs w:val="24"/>
        </w:rPr>
        <w:t xml:space="preserve"> and identify how and where issues came up before diving into four different services from category 1, category 2 and non-</w:t>
      </w:r>
      <w:r w:rsidR="00837009">
        <w:rPr>
          <w:rFonts w:ascii="Arial" w:hAnsi="Arial" w:cs="Arial"/>
          <w:sz w:val="24"/>
          <w:szCs w:val="24"/>
        </w:rPr>
        <w:t>categorised.</w:t>
      </w:r>
    </w:p>
    <w:p w14:paraId="0EF7FF6C" w14:textId="35AC5759" w:rsidR="00837009" w:rsidRDefault="00837009" w:rsidP="00837009">
      <w:pPr>
        <w:spacing w:line="480" w:lineRule="auto"/>
        <w:rPr>
          <w:rFonts w:ascii="Arial" w:hAnsi="Arial" w:cs="Arial"/>
          <w:sz w:val="24"/>
          <w:szCs w:val="24"/>
        </w:rPr>
      </w:pPr>
      <w:r>
        <w:rPr>
          <w:rFonts w:ascii="Arial" w:hAnsi="Arial" w:cs="Arial"/>
          <w:sz w:val="24"/>
          <w:szCs w:val="24"/>
        </w:rPr>
        <w:t xml:space="preserve">This report will address the Greater Manchester Police, Greater Manchester Fire and Rescue Service, British Transport Police and </w:t>
      </w:r>
      <w:r w:rsidRPr="00542631">
        <w:rPr>
          <w:rFonts w:ascii="Arial" w:hAnsi="Arial" w:cs="Arial"/>
          <w:sz w:val="24"/>
          <w:szCs w:val="24"/>
        </w:rPr>
        <w:t>Greater Manchester Health and Social Care</w:t>
      </w:r>
      <w:r>
        <w:rPr>
          <w:rFonts w:ascii="Arial" w:hAnsi="Arial" w:cs="Arial"/>
          <w:sz w:val="24"/>
          <w:szCs w:val="24"/>
        </w:rPr>
        <w:t xml:space="preserve">. It will look into where cooperation took place, what areas and elements of their independent jobs went well and where errors, issues and points of concern came about. </w:t>
      </w:r>
    </w:p>
    <w:p w14:paraId="2F9FBF2F" w14:textId="6814500C" w:rsidR="00837009" w:rsidRDefault="00837009" w:rsidP="00837009">
      <w:pPr>
        <w:spacing w:line="480" w:lineRule="auto"/>
        <w:rPr>
          <w:rFonts w:ascii="Arial" w:hAnsi="Arial" w:cs="Arial"/>
          <w:sz w:val="24"/>
          <w:szCs w:val="24"/>
        </w:rPr>
      </w:pPr>
      <w:r>
        <w:rPr>
          <w:rFonts w:ascii="Arial" w:hAnsi="Arial" w:cs="Arial"/>
          <w:sz w:val="24"/>
          <w:szCs w:val="24"/>
        </w:rPr>
        <w:t xml:space="preserve">Finally it will go back over how these respected services though beneficial, are still prone to making errors and how a larger is required to make absolutely certain that future instances in which large-scale cooperation will require </w:t>
      </w:r>
      <w:r w:rsidR="00557CA7">
        <w:rPr>
          <w:rFonts w:ascii="Arial" w:hAnsi="Arial" w:cs="Arial"/>
          <w:sz w:val="24"/>
          <w:szCs w:val="24"/>
        </w:rPr>
        <w:t xml:space="preserve">far more training and become more versatile in terms of taking scenarios in unexpected and unpredictable directions as to promote independent perceptiveness. </w:t>
      </w:r>
    </w:p>
    <w:p w14:paraId="3C8C18BF" w14:textId="5B0E9658" w:rsidR="00837009" w:rsidRDefault="00837009" w:rsidP="00815D54">
      <w:pPr>
        <w:spacing w:line="480" w:lineRule="auto"/>
        <w:rPr>
          <w:rFonts w:ascii="Arial" w:hAnsi="Arial" w:cs="Arial"/>
          <w:sz w:val="24"/>
          <w:szCs w:val="24"/>
        </w:rPr>
      </w:pPr>
    </w:p>
    <w:p w14:paraId="1B211531" w14:textId="77777777" w:rsidR="001050A7" w:rsidRDefault="001050A7" w:rsidP="00815D54">
      <w:pPr>
        <w:spacing w:line="480" w:lineRule="auto"/>
        <w:rPr>
          <w:rFonts w:ascii="Arial" w:hAnsi="Arial" w:cs="Arial"/>
          <w:sz w:val="24"/>
          <w:szCs w:val="24"/>
        </w:rPr>
      </w:pPr>
    </w:p>
    <w:p w14:paraId="51C936F4" w14:textId="77777777" w:rsidR="001050A7" w:rsidRDefault="001050A7" w:rsidP="00815D54">
      <w:pPr>
        <w:spacing w:line="480" w:lineRule="auto"/>
        <w:rPr>
          <w:rFonts w:ascii="Arial" w:hAnsi="Arial" w:cs="Arial"/>
          <w:sz w:val="24"/>
          <w:szCs w:val="24"/>
        </w:rPr>
      </w:pPr>
    </w:p>
    <w:p w14:paraId="5F774A8D" w14:textId="77777777" w:rsidR="001050A7" w:rsidRDefault="001050A7" w:rsidP="00815D54">
      <w:pPr>
        <w:spacing w:line="480" w:lineRule="auto"/>
        <w:rPr>
          <w:rFonts w:ascii="Arial" w:hAnsi="Arial" w:cs="Arial"/>
          <w:sz w:val="24"/>
          <w:szCs w:val="24"/>
        </w:rPr>
      </w:pPr>
    </w:p>
    <w:p w14:paraId="42A32A8E" w14:textId="77777777" w:rsidR="001050A7" w:rsidRDefault="001050A7" w:rsidP="00815D54">
      <w:pPr>
        <w:spacing w:line="480" w:lineRule="auto"/>
        <w:rPr>
          <w:rFonts w:ascii="Arial" w:hAnsi="Arial" w:cs="Arial"/>
          <w:sz w:val="24"/>
          <w:szCs w:val="24"/>
        </w:rPr>
      </w:pPr>
    </w:p>
    <w:p w14:paraId="26A69157" w14:textId="77777777" w:rsidR="001050A7" w:rsidRDefault="001050A7" w:rsidP="00815D54">
      <w:pPr>
        <w:spacing w:line="480" w:lineRule="auto"/>
        <w:rPr>
          <w:rFonts w:ascii="Arial" w:hAnsi="Arial" w:cs="Arial"/>
          <w:sz w:val="24"/>
          <w:szCs w:val="24"/>
        </w:rPr>
      </w:pPr>
    </w:p>
    <w:p w14:paraId="47B6A901" w14:textId="77777777" w:rsidR="001050A7" w:rsidRDefault="001050A7" w:rsidP="00815D54">
      <w:pPr>
        <w:spacing w:line="480" w:lineRule="auto"/>
        <w:rPr>
          <w:rFonts w:ascii="Arial" w:hAnsi="Arial" w:cs="Arial"/>
          <w:sz w:val="24"/>
          <w:szCs w:val="24"/>
        </w:rPr>
      </w:pPr>
    </w:p>
    <w:p w14:paraId="2C2750E6" w14:textId="5F227385" w:rsidR="00935158" w:rsidRDefault="00352BEC" w:rsidP="00815D54">
      <w:pPr>
        <w:spacing w:line="480" w:lineRule="auto"/>
        <w:rPr>
          <w:rFonts w:ascii="Arial" w:hAnsi="Arial" w:cs="Arial"/>
          <w:sz w:val="24"/>
          <w:szCs w:val="24"/>
        </w:rPr>
      </w:pPr>
      <w:r>
        <w:rPr>
          <w:rFonts w:ascii="Arial" w:hAnsi="Arial" w:cs="Arial"/>
          <w:sz w:val="24"/>
          <w:szCs w:val="24"/>
        </w:rPr>
        <w:lastRenderedPageBreak/>
        <w:t>During the late hours of the night on 22</w:t>
      </w:r>
      <w:r w:rsidRPr="00352BEC">
        <w:rPr>
          <w:rFonts w:ascii="Arial" w:hAnsi="Arial" w:cs="Arial"/>
          <w:sz w:val="24"/>
          <w:szCs w:val="24"/>
          <w:vertAlign w:val="superscript"/>
        </w:rPr>
        <w:t>nd</w:t>
      </w:r>
      <w:r>
        <w:rPr>
          <w:rFonts w:ascii="Arial" w:hAnsi="Arial" w:cs="Arial"/>
          <w:sz w:val="24"/>
          <w:szCs w:val="24"/>
        </w:rPr>
        <w:t xml:space="preserve"> May in 2017, a suicide bomber had detonated an improvised explosive device (IED) </w:t>
      </w:r>
      <w:r w:rsidR="0008161F">
        <w:rPr>
          <w:rFonts w:ascii="Arial" w:hAnsi="Arial" w:cs="Arial"/>
          <w:sz w:val="24"/>
          <w:szCs w:val="24"/>
        </w:rPr>
        <w:t>at a music concert foyer that was held/took place at the Manchester Arena.</w:t>
      </w:r>
      <w:r w:rsidR="00B50A82">
        <w:rPr>
          <w:rFonts w:ascii="Arial" w:hAnsi="Arial" w:cs="Arial"/>
          <w:sz w:val="24"/>
          <w:szCs w:val="24"/>
        </w:rPr>
        <w:t xml:space="preserve"> The attack claimed 22 lives which include many young children and the attacker who detonated the explosive device.</w:t>
      </w:r>
      <w:r w:rsidR="003A7D16">
        <w:rPr>
          <w:rFonts w:ascii="Arial" w:hAnsi="Arial" w:cs="Arial"/>
          <w:sz w:val="24"/>
          <w:szCs w:val="24"/>
        </w:rPr>
        <w:t xml:space="preserve"> On top of the 22 fatalities that were finalised after incident had taken place, more than 100 other </w:t>
      </w:r>
      <w:r w:rsidR="00C45688">
        <w:rPr>
          <w:rFonts w:ascii="Arial" w:hAnsi="Arial" w:cs="Arial"/>
          <w:sz w:val="24"/>
          <w:szCs w:val="24"/>
        </w:rPr>
        <w:t>attendee’s</w:t>
      </w:r>
      <w:r w:rsidR="003A7D16">
        <w:rPr>
          <w:rFonts w:ascii="Arial" w:hAnsi="Arial" w:cs="Arial"/>
          <w:sz w:val="24"/>
          <w:szCs w:val="24"/>
        </w:rPr>
        <w:t xml:space="preserve"> at the arena </w:t>
      </w:r>
      <w:r w:rsidR="00C45688">
        <w:rPr>
          <w:rFonts w:ascii="Arial" w:hAnsi="Arial" w:cs="Arial"/>
          <w:sz w:val="24"/>
          <w:szCs w:val="24"/>
        </w:rPr>
        <w:t>were subjected to physical, psychological or emotional trauma</w:t>
      </w:r>
      <w:r w:rsidR="002646D2">
        <w:rPr>
          <w:rFonts w:ascii="Arial" w:hAnsi="Arial" w:cs="Arial"/>
          <w:sz w:val="24"/>
          <w:szCs w:val="24"/>
        </w:rPr>
        <w:t xml:space="preserve"> </w:t>
      </w:r>
      <w:r w:rsidR="00CC15FA">
        <w:rPr>
          <w:rFonts w:ascii="Arial" w:hAnsi="Arial" w:cs="Arial"/>
          <w:sz w:val="24"/>
          <w:szCs w:val="24"/>
        </w:rPr>
        <w:t>(</w:t>
      </w:r>
      <w:r w:rsidR="002646D2">
        <w:rPr>
          <w:rFonts w:ascii="Arial" w:hAnsi="Arial" w:cs="Arial"/>
          <w:sz w:val="24"/>
          <w:szCs w:val="24"/>
        </w:rPr>
        <w:t>Kerslake Report</w:t>
      </w:r>
      <w:r w:rsidR="00CC15FA">
        <w:rPr>
          <w:rFonts w:ascii="Arial" w:hAnsi="Arial" w:cs="Arial"/>
          <w:sz w:val="24"/>
          <w:szCs w:val="24"/>
        </w:rPr>
        <w:t xml:space="preserve">, </w:t>
      </w:r>
      <w:r w:rsidR="007F20C9">
        <w:rPr>
          <w:rFonts w:ascii="Arial" w:hAnsi="Arial" w:cs="Arial"/>
          <w:sz w:val="24"/>
          <w:szCs w:val="24"/>
        </w:rPr>
        <w:t>2017</w:t>
      </w:r>
      <w:r w:rsidR="00CC15FA">
        <w:rPr>
          <w:rFonts w:ascii="Arial" w:hAnsi="Arial" w:cs="Arial"/>
          <w:sz w:val="24"/>
          <w:szCs w:val="24"/>
        </w:rPr>
        <w:t>,</w:t>
      </w:r>
      <w:r w:rsidR="002646D2">
        <w:rPr>
          <w:rFonts w:ascii="Arial" w:hAnsi="Arial" w:cs="Arial"/>
          <w:sz w:val="24"/>
          <w:szCs w:val="24"/>
        </w:rPr>
        <w:t xml:space="preserve"> p.5</w:t>
      </w:r>
      <w:r w:rsidR="00CC15FA">
        <w:rPr>
          <w:rFonts w:ascii="Arial" w:hAnsi="Arial" w:cs="Arial"/>
          <w:sz w:val="24"/>
          <w:szCs w:val="24"/>
        </w:rPr>
        <w:t>)</w:t>
      </w:r>
      <w:r w:rsidR="00772C1B">
        <w:rPr>
          <w:rFonts w:ascii="Arial" w:hAnsi="Arial" w:cs="Arial"/>
          <w:sz w:val="24"/>
          <w:szCs w:val="24"/>
        </w:rPr>
        <w:t xml:space="preserve"> </w:t>
      </w:r>
      <w:r w:rsidR="00EB6B07">
        <w:rPr>
          <w:rFonts w:ascii="Arial" w:hAnsi="Arial" w:cs="Arial"/>
          <w:sz w:val="24"/>
          <w:szCs w:val="24"/>
        </w:rPr>
        <w:t>Within 6 minutes of the first call made to Greater Manchester Police (GMP) the event was declared as a major incident</w:t>
      </w:r>
      <w:r w:rsidR="005A221F">
        <w:rPr>
          <w:rFonts w:ascii="Arial" w:hAnsi="Arial" w:cs="Arial"/>
          <w:sz w:val="24"/>
          <w:szCs w:val="24"/>
        </w:rPr>
        <w:t xml:space="preserve"> (Coyle, 2017)</w:t>
      </w:r>
      <w:r w:rsidR="00EB6B07">
        <w:rPr>
          <w:rFonts w:ascii="Arial" w:hAnsi="Arial" w:cs="Arial"/>
          <w:sz w:val="24"/>
          <w:szCs w:val="24"/>
        </w:rPr>
        <w:t xml:space="preserve"> </w:t>
      </w:r>
    </w:p>
    <w:p w14:paraId="0E93D35C" w14:textId="7B57491D" w:rsidR="00352BEC" w:rsidRDefault="00A7776B" w:rsidP="00815D54">
      <w:pPr>
        <w:spacing w:line="480" w:lineRule="auto"/>
        <w:rPr>
          <w:rFonts w:ascii="Arial" w:hAnsi="Arial" w:cs="Arial"/>
          <w:sz w:val="24"/>
          <w:szCs w:val="24"/>
        </w:rPr>
      </w:pPr>
      <w:r>
        <w:rPr>
          <w:rFonts w:ascii="Arial" w:hAnsi="Arial" w:cs="Arial"/>
          <w:sz w:val="24"/>
          <w:szCs w:val="24"/>
        </w:rPr>
        <w:t xml:space="preserve">According to ‘The National Archives’ (2021) A major incident is </w:t>
      </w:r>
      <w:r w:rsidR="00815D54">
        <w:rPr>
          <w:rFonts w:ascii="Arial" w:hAnsi="Arial" w:cs="Arial"/>
          <w:sz w:val="24"/>
          <w:szCs w:val="24"/>
        </w:rPr>
        <w:t xml:space="preserve">elucidated as “ an </w:t>
      </w:r>
      <w:r w:rsidR="00815D54" w:rsidRPr="00815D54">
        <w:rPr>
          <w:rFonts w:ascii="Arial" w:hAnsi="Arial" w:cs="Arial"/>
          <w:sz w:val="24"/>
          <w:szCs w:val="24"/>
        </w:rPr>
        <w:t>event or situation which threatens serious damage to human welfare in a place</w:t>
      </w:r>
      <w:r w:rsidR="00815D54">
        <w:rPr>
          <w:rFonts w:ascii="Arial" w:hAnsi="Arial" w:cs="Arial"/>
          <w:sz w:val="24"/>
          <w:szCs w:val="24"/>
        </w:rPr>
        <w:t>…</w:t>
      </w:r>
      <w:r w:rsidR="00815D54" w:rsidRPr="00815D54">
        <w:rPr>
          <w:rFonts w:ascii="Arial" w:hAnsi="Arial" w:cs="Arial"/>
          <w:sz w:val="24"/>
          <w:szCs w:val="24"/>
        </w:rPr>
        <w:t>threatens serious damage to the environment</w:t>
      </w:r>
      <w:r w:rsidR="00815D54">
        <w:rPr>
          <w:rFonts w:ascii="Arial" w:hAnsi="Arial" w:cs="Arial"/>
          <w:sz w:val="24"/>
          <w:szCs w:val="24"/>
        </w:rPr>
        <w:t xml:space="preserve"> and </w:t>
      </w:r>
      <w:r w:rsidR="00815D54" w:rsidRPr="00815D54">
        <w:rPr>
          <w:rFonts w:ascii="Arial" w:hAnsi="Arial" w:cs="Arial"/>
          <w:sz w:val="24"/>
          <w:szCs w:val="24"/>
        </w:rPr>
        <w:t>or</w:t>
      </w:r>
      <w:r w:rsidR="00815D54">
        <w:rPr>
          <w:rFonts w:ascii="Arial" w:hAnsi="Arial" w:cs="Arial"/>
          <w:sz w:val="24"/>
          <w:szCs w:val="24"/>
        </w:rPr>
        <w:t xml:space="preserve"> </w:t>
      </w:r>
      <w:r w:rsidR="00815D54" w:rsidRPr="00815D54">
        <w:rPr>
          <w:rFonts w:ascii="Arial" w:hAnsi="Arial" w:cs="Arial"/>
          <w:sz w:val="24"/>
          <w:szCs w:val="24"/>
        </w:rPr>
        <w:t>war</w:t>
      </w:r>
      <w:r w:rsidR="00815D54">
        <w:rPr>
          <w:rFonts w:ascii="Arial" w:hAnsi="Arial" w:cs="Arial"/>
          <w:sz w:val="24"/>
          <w:szCs w:val="24"/>
        </w:rPr>
        <w:t>/</w:t>
      </w:r>
      <w:r w:rsidR="00815D54" w:rsidRPr="00815D54">
        <w:rPr>
          <w:rFonts w:ascii="Arial" w:hAnsi="Arial" w:cs="Arial"/>
          <w:sz w:val="24"/>
          <w:szCs w:val="24"/>
        </w:rPr>
        <w:t>terrorism, which threatens serious damage to the security of the United Kingdom</w:t>
      </w:r>
      <w:r w:rsidR="00815D54">
        <w:rPr>
          <w:rFonts w:ascii="Arial" w:hAnsi="Arial" w:cs="Arial"/>
          <w:sz w:val="24"/>
          <w:szCs w:val="24"/>
        </w:rPr>
        <w:t>.”</w:t>
      </w:r>
      <w:r w:rsidR="00EA695C">
        <w:rPr>
          <w:rFonts w:ascii="Arial" w:hAnsi="Arial" w:cs="Arial"/>
          <w:sz w:val="24"/>
          <w:szCs w:val="24"/>
        </w:rPr>
        <w:t xml:space="preserve"> This clearly stipulates how the terror attack at the Manchester arena would receive classification as it did and therefore, certain protocols would be enacted to ensure cooperation between category 1, category 2 and non-categorised responders to ensure </w:t>
      </w:r>
      <w:r w:rsidR="00935158">
        <w:rPr>
          <w:rFonts w:ascii="Arial" w:hAnsi="Arial" w:cs="Arial"/>
          <w:sz w:val="24"/>
          <w:szCs w:val="24"/>
        </w:rPr>
        <w:t>efficiency</w:t>
      </w:r>
      <w:r w:rsidR="00EA695C">
        <w:rPr>
          <w:rFonts w:ascii="Arial" w:hAnsi="Arial" w:cs="Arial"/>
          <w:sz w:val="24"/>
          <w:szCs w:val="24"/>
        </w:rPr>
        <w:t xml:space="preserve"> of time, manpower and equipment.</w:t>
      </w:r>
    </w:p>
    <w:p w14:paraId="5E9CDB43" w14:textId="37005D09" w:rsidR="00935158" w:rsidRDefault="00935158" w:rsidP="00815D54">
      <w:pPr>
        <w:spacing w:line="480" w:lineRule="auto"/>
        <w:rPr>
          <w:rFonts w:ascii="Arial" w:hAnsi="Arial" w:cs="Arial"/>
          <w:sz w:val="24"/>
          <w:szCs w:val="24"/>
        </w:rPr>
      </w:pPr>
      <w:r>
        <w:rPr>
          <w:rFonts w:ascii="Arial" w:hAnsi="Arial" w:cs="Arial"/>
          <w:sz w:val="24"/>
          <w:szCs w:val="24"/>
        </w:rPr>
        <w:t>To enable the cooperation and coordination of all the required and present services, the services will utilise the ‘</w:t>
      </w:r>
      <w:r w:rsidRPr="00935158">
        <w:rPr>
          <w:rFonts w:ascii="Arial" w:hAnsi="Arial" w:cs="Arial"/>
          <w:sz w:val="24"/>
          <w:szCs w:val="24"/>
        </w:rPr>
        <w:t>Joint Emergency Services Interoperability Principles</w:t>
      </w:r>
      <w:r>
        <w:rPr>
          <w:rFonts w:ascii="Arial" w:hAnsi="Arial" w:cs="Arial"/>
          <w:sz w:val="24"/>
          <w:szCs w:val="24"/>
        </w:rPr>
        <w:t xml:space="preserve">’ (JESIP) JESIP was set up </w:t>
      </w:r>
      <w:r w:rsidR="006C0A2F">
        <w:rPr>
          <w:rFonts w:ascii="Arial" w:hAnsi="Arial" w:cs="Arial"/>
          <w:sz w:val="24"/>
          <w:szCs w:val="24"/>
        </w:rPr>
        <w:t xml:space="preserve">with the designed purpose of </w:t>
      </w:r>
      <w:r w:rsidR="007A46D4">
        <w:rPr>
          <w:rFonts w:ascii="Arial" w:hAnsi="Arial" w:cs="Arial"/>
          <w:sz w:val="24"/>
          <w:szCs w:val="24"/>
        </w:rPr>
        <w:t xml:space="preserve">enabling ‘interoperability in the UK’ </w:t>
      </w:r>
      <w:r w:rsidR="00FF019C">
        <w:rPr>
          <w:rFonts w:ascii="Arial" w:hAnsi="Arial" w:cs="Arial"/>
          <w:sz w:val="24"/>
          <w:szCs w:val="24"/>
        </w:rPr>
        <w:t>and it does so by utilising their ‘Five Principals’ programme which goes into Co-location, communication, coordination, joint-risk assessment and shared situational awareness (JESIP, 2021)</w:t>
      </w:r>
      <w:r w:rsidR="00885298">
        <w:rPr>
          <w:rFonts w:ascii="Arial" w:hAnsi="Arial" w:cs="Arial"/>
          <w:sz w:val="24"/>
          <w:szCs w:val="24"/>
        </w:rPr>
        <w:t xml:space="preserve"> With that in mind, despite all of the potential scenarios that are covered and trained for, it is near impossible to factor in unique variables and or human error which can shift the plan when instances which warrant </w:t>
      </w:r>
      <w:r w:rsidR="00885298">
        <w:rPr>
          <w:rFonts w:ascii="Arial" w:hAnsi="Arial" w:cs="Arial"/>
          <w:sz w:val="24"/>
          <w:szCs w:val="24"/>
        </w:rPr>
        <w:lastRenderedPageBreak/>
        <w:t xml:space="preserve">JESIP are taking place. The Manchester Arena bombing was not exception to this point </w:t>
      </w:r>
      <w:r w:rsidR="00B171DB">
        <w:rPr>
          <w:rFonts w:ascii="Arial" w:hAnsi="Arial" w:cs="Arial"/>
          <w:sz w:val="24"/>
          <w:szCs w:val="24"/>
        </w:rPr>
        <w:t>despite mostly being a successful operation, there were still some</w:t>
      </w:r>
      <w:r w:rsidR="00885298">
        <w:rPr>
          <w:rFonts w:ascii="Arial" w:hAnsi="Arial" w:cs="Arial"/>
          <w:sz w:val="24"/>
          <w:szCs w:val="24"/>
        </w:rPr>
        <w:t xml:space="preserve"> errors </w:t>
      </w:r>
      <w:r w:rsidR="00B171DB">
        <w:rPr>
          <w:rFonts w:ascii="Arial" w:hAnsi="Arial" w:cs="Arial"/>
          <w:sz w:val="24"/>
          <w:szCs w:val="24"/>
        </w:rPr>
        <w:t xml:space="preserve">in which </w:t>
      </w:r>
      <w:r w:rsidR="00885298">
        <w:rPr>
          <w:rFonts w:ascii="Arial" w:hAnsi="Arial" w:cs="Arial"/>
          <w:sz w:val="24"/>
          <w:szCs w:val="24"/>
        </w:rPr>
        <w:t>cropp</w:t>
      </w:r>
      <w:r w:rsidR="00B171DB">
        <w:rPr>
          <w:rFonts w:ascii="Arial" w:hAnsi="Arial" w:cs="Arial"/>
          <w:sz w:val="24"/>
          <w:szCs w:val="24"/>
        </w:rPr>
        <w:t>ed</w:t>
      </w:r>
      <w:r w:rsidR="00885298">
        <w:rPr>
          <w:rFonts w:ascii="Arial" w:hAnsi="Arial" w:cs="Arial"/>
          <w:sz w:val="24"/>
          <w:szCs w:val="24"/>
        </w:rPr>
        <w:t xml:space="preserve"> up on the ends of responders</w:t>
      </w:r>
      <w:r w:rsidR="00B171DB">
        <w:rPr>
          <w:rFonts w:ascii="Arial" w:hAnsi="Arial" w:cs="Arial"/>
          <w:sz w:val="24"/>
          <w:szCs w:val="24"/>
        </w:rPr>
        <w:t xml:space="preserve"> which may have changed the inevitable outcome of the incident if events were different</w:t>
      </w:r>
      <w:r w:rsidR="007832FC">
        <w:rPr>
          <w:rFonts w:ascii="Arial" w:hAnsi="Arial" w:cs="Arial"/>
          <w:sz w:val="24"/>
          <w:szCs w:val="24"/>
        </w:rPr>
        <w:t xml:space="preserve"> (Scheerhout, 2021) </w:t>
      </w:r>
    </w:p>
    <w:p w14:paraId="449A0921" w14:textId="645D0DE7" w:rsidR="002D50B1" w:rsidRDefault="002D50B1" w:rsidP="00D5727D">
      <w:pPr>
        <w:spacing w:line="480" w:lineRule="auto"/>
        <w:rPr>
          <w:rFonts w:ascii="Arial" w:hAnsi="Arial" w:cs="Arial"/>
          <w:sz w:val="24"/>
          <w:szCs w:val="24"/>
        </w:rPr>
      </w:pPr>
    </w:p>
    <w:p w14:paraId="4AEF4676" w14:textId="6A6E315A" w:rsidR="00C16101" w:rsidRDefault="00E320D5" w:rsidP="00D5727D">
      <w:pPr>
        <w:spacing w:line="480" w:lineRule="auto"/>
        <w:rPr>
          <w:rFonts w:ascii="Arial" w:hAnsi="Arial" w:cs="Arial"/>
          <w:sz w:val="24"/>
          <w:szCs w:val="24"/>
        </w:rPr>
      </w:pPr>
      <w:r>
        <w:rPr>
          <w:rFonts w:ascii="Arial" w:hAnsi="Arial" w:cs="Arial"/>
          <w:sz w:val="24"/>
          <w:szCs w:val="24"/>
        </w:rPr>
        <w:t xml:space="preserve">By the time that they had arrived at the Manchester arena, the </w:t>
      </w:r>
      <w:r w:rsidR="00C16101">
        <w:rPr>
          <w:rFonts w:ascii="Arial" w:hAnsi="Arial" w:cs="Arial"/>
          <w:sz w:val="24"/>
          <w:szCs w:val="24"/>
        </w:rPr>
        <w:t>Greater Manchester Police (GMP)</w:t>
      </w:r>
      <w:r>
        <w:rPr>
          <w:rFonts w:ascii="Arial" w:hAnsi="Arial" w:cs="Arial"/>
          <w:sz w:val="24"/>
          <w:szCs w:val="24"/>
        </w:rPr>
        <w:t xml:space="preserve">, they started working alongside British Transport Police (BTP), arena staff and various members of the public </w:t>
      </w:r>
      <w:r w:rsidR="00873E8B">
        <w:rPr>
          <w:rFonts w:ascii="Arial" w:hAnsi="Arial" w:cs="Arial"/>
          <w:sz w:val="24"/>
          <w:szCs w:val="24"/>
        </w:rPr>
        <w:t xml:space="preserve">in an attempt to carry those whom were injured down to the </w:t>
      </w:r>
      <w:r w:rsidR="00873E8B" w:rsidRPr="00873E8B">
        <w:rPr>
          <w:rFonts w:ascii="Arial" w:hAnsi="Arial" w:cs="Arial"/>
          <w:sz w:val="24"/>
          <w:szCs w:val="24"/>
        </w:rPr>
        <w:t>rail station concourse</w:t>
      </w:r>
      <w:r w:rsidR="00873E8B">
        <w:rPr>
          <w:rFonts w:ascii="Arial" w:hAnsi="Arial" w:cs="Arial"/>
          <w:sz w:val="24"/>
          <w:szCs w:val="24"/>
        </w:rPr>
        <w:t xml:space="preserve"> where a ‘casualty clearing station’ had been established.</w:t>
      </w:r>
      <w:r w:rsidR="006C6D56">
        <w:rPr>
          <w:rFonts w:ascii="Arial" w:hAnsi="Arial" w:cs="Arial"/>
          <w:sz w:val="24"/>
          <w:szCs w:val="24"/>
        </w:rPr>
        <w:t xml:space="preserve"> (Manchester Arena Enquiry, 2020)</w:t>
      </w:r>
      <w:r w:rsidR="00942381">
        <w:rPr>
          <w:rFonts w:ascii="Arial" w:hAnsi="Arial" w:cs="Arial"/>
          <w:sz w:val="24"/>
          <w:szCs w:val="24"/>
        </w:rPr>
        <w:t xml:space="preserve"> GMP officers were then instructed to join alongside BTP in a joint operation that had then working on and focusing into various areas in need of attention, urgent or otherwise. These areas included disaster victim identification, </w:t>
      </w:r>
      <w:r w:rsidR="00CE4BFA">
        <w:rPr>
          <w:rFonts w:ascii="Arial" w:hAnsi="Arial" w:cs="Arial"/>
          <w:sz w:val="24"/>
          <w:szCs w:val="24"/>
        </w:rPr>
        <w:t>trauma risk management, operations support and criminal investigation to name some of the more essential roles</w:t>
      </w:r>
      <w:r w:rsidR="00825BAD">
        <w:rPr>
          <w:rFonts w:ascii="Arial" w:hAnsi="Arial" w:cs="Arial"/>
          <w:sz w:val="24"/>
          <w:szCs w:val="24"/>
        </w:rPr>
        <w:t>.</w:t>
      </w:r>
    </w:p>
    <w:p w14:paraId="06E8809C" w14:textId="77777777" w:rsidR="005E6F9B" w:rsidRDefault="00DF5990" w:rsidP="00825BAD">
      <w:pPr>
        <w:spacing w:line="480" w:lineRule="auto"/>
        <w:rPr>
          <w:rFonts w:ascii="Arial" w:hAnsi="Arial" w:cs="Arial"/>
          <w:sz w:val="24"/>
          <w:szCs w:val="24"/>
        </w:rPr>
      </w:pPr>
      <w:r>
        <w:rPr>
          <w:rFonts w:ascii="Arial" w:hAnsi="Arial" w:cs="Arial"/>
          <w:sz w:val="24"/>
          <w:szCs w:val="24"/>
        </w:rPr>
        <w:t xml:space="preserve">With these areas being accepted as duty carried out diligently, it makes sense to now follow it up with the biggest spots for critique and amendment. GMP has since publicly addressed how “catastrophic failures”  </w:t>
      </w:r>
      <w:r w:rsidR="007832FC">
        <w:rPr>
          <w:rFonts w:ascii="Arial" w:hAnsi="Arial" w:cs="Arial"/>
          <w:sz w:val="24"/>
          <w:szCs w:val="24"/>
        </w:rPr>
        <w:t xml:space="preserve">by the then-acting incident commander when working </w:t>
      </w:r>
      <w:r w:rsidR="007832FC" w:rsidRPr="007832FC">
        <w:rPr>
          <w:rFonts w:ascii="Arial" w:hAnsi="Arial" w:cs="Arial"/>
          <w:sz w:val="24"/>
          <w:szCs w:val="24"/>
        </w:rPr>
        <w:t>in the early stages of the police response</w:t>
      </w:r>
      <w:r w:rsidR="007832FC">
        <w:rPr>
          <w:rFonts w:ascii="Arial" w:hAnsi="Arial" w:cs="Arial"/>
          <w:sz w:val="24"/>
          <w:szCs w:val="24"/>
        </w:rPr>
        <w:t xml:space="preserve"> during the occurrence</w:t>
      </w:r>
      <w:r w:rsidR="00825BAD">
        <w:rPr>
          <w:rFonts w:ascii="Arial" w:hAnsi="Arial" w:cs="Arial"/>
          <w:sz w:val="24"/>
          <w:szCs w:val="24"/>
        </w:rPr>
        <w:t xml:space="preserve"> (Scheerhout, 2021) Other accounts refer to the aforementioned commander</w:t>
      </w:r>
      <w:r w:rsidR="00825BAD" w:rsidRPr="00825BAD">
        <w:rPr>
          <w:rFonts w:ascii="Arial" w:hAnsi="Arial" w:cs="Arial"/>
          <w:sz w:val="24"/>
          <w:szCs w:val="24"/>
        </w:rPr>
        <w:t xml:space="preserve"> Dale Sexton </w:t>
      </w:r>
      <w:r w:rsidR="00825BAD">
        <w:rPr>
          <w:rFonts w:ascii="Arial" w:hAnsi="Arial" w:cs="Arial"/>
          <w:sz w:val="24"/>
          <w:szCs w:val="24"/>
        </w:rPr>
        <w:t>had</w:t>
      </w:r>
      <w:r w:rsidR="00825BAD" w:rsidRPr="00825BAD">
        <w:rPr>
          <w:rFonts w:ascii="Arial" w:hAnsi="Arial" w:cs="Arial"/>
          <w:sz w:val="24"/>
          <w:szCs w:val="24"/>
        </w:rPr>
        <w:t xml:space="preserve"> not </w:t>
      </w:r>
      <w:r w:rsidR="00825BAD">
        <w:rPr>
          <w:rFonts w:ascii="Arial" w:hAnsi="Arial" w:cs="Arial"/>
          <w:sz w:val="24"/>
          <w:szCs w:val="24"/>
        </w:rPr>
        <w:t>taken the necessary steps to set</w:t>
      </w:r>
      <w:r w:rsidR="00825BAD" w:rsidRPr="00825BAD">
        <w:rPr>
          <w:rFonts w:ascii="Arial" w:hAnsi="Arial" w:cs="Arial"/>
          <w:sz w:val="24"/>
          <w:szCs w:val="24"/>
        </w:rPr>
        <w:t xml:space="preserve"> up a shared </w:t>
      </w:r>
      <w:r w:rsidR="00825BAD">
        <w:rPr>
          <w:rFonts w:ascii="Arial" w:hAnsi="Arial" w:cs="Arial"/>
          <w:sz w:val="24"/>
          <w:szCs w:val="24"/>
        </w:rPr>
        <w:t>communication</w:t>
      </w:r>
      <w:r w:rsidR="00825BAD" w:rsidRPr="00825BAD">
        <w:rPr>
          <w:rFonts w:ascii="Arial" w:hAnsi="Arial" w:cs="Arial"/>
          <w:sz w:val="24"/>
          <w:szCs w:val="24"/>
        </w:rPr>
        <w:t xml:space="preserve"> channel between </w:t>
      </w:r>
      <w:r w:rsidR="00825BAD">
        <w:rPr>
          <w:rFonts w:ascii="Arial" w:hAnsi="Arial" w:cs="Arial"/>
          <w:sz w:val="24"/>
          <w:szCs w:val="24"/>
        </w:rPr>
        <w:t xml:space="preserve">the other </w:t>
      </w:r>
      <w:r w:rsidR="00825BAD" w:rsidRPr="00825BAD">
        <w:rPr>
          <w:rFonts w:ascii="Arial" w:hAnsi="Arial" w:cs="Arial"/>
          <w:sz w:val="24"/>
          <w:szCs w:val="24"/>
        </w:rPr>
        <w:t>emergency services</w:t>
      </w:r>
      <w:r w:rsidR="00825BAD">
        <w:rPr>
          <w:rFonts w:ascii="Arial" w:hAnsi="Arial" w:cs="Arial"/>
          <w:sz w:val="24"/>
          <w:szCs w:val="24"/>
        </w:rPr>
        <w:t xml:space="preserve"> present</w:t>
      </w:r>
      <w:r w:rsidR="00825BAD" w:rsidRPr="00825BAD">
        <w:rPr>
          <w:rFonts w:ascii="Arial" w:hAnsi="Arial" w:cs="Arial"/>
          <w:sz w:val="24"/>
          <w:szCs w:val="24"/>
        </w:rPr>
        <w:t>.</w:t>
      </w:r>
    </w:p>
    <w:p w14:paraId="130622E6" w14:textId="6BAAEF75" w:rsidR="00825BAD" w:rsidRDefault="005E6F9B" w:rsidP="00825BAD">
      <w:pPr>
        <w:spacing w:line="480" w:lineRule="auto"/>
        <w:rPr>
          <w:rFonts w:ascii="Arial" w:hAnsi="Arial" w:cs="Arial"/>
          <w:sz w:val="24"/>
          <w:szCs w:val="24"/>
        </w:rPr>
      </w:pPr>
      <w:r>
        <w:rPr>
          <w:rFonts w:ascii="Arial" w:hAnsi="Arial" w:cs="Arial"/>
          <w:sz w:val="24"/>
          <w:szCs w:val="24"/>
        </w:rPr>
        <w:t>The Police also carried out a contingency plan named ‘Operation Plato’ which its function was designed as an armed r</w:t>
      </w:r>
      <w:r w:rsidRPr="005E6F9B">
        <w:rPr>
          <w:rFonts w:ascii="Arial" w:hAnsi="Arial" w:cs="Arial"/>
          <w:sz w:val="24"/>
          <w:szCs w:val="24"/>
        </w:rPr>
        <w:t>espon</w:t>
      </w:r>
      <w:r>
        <w:rPr>
          <w:rFonts w:ascii="Arial" w:hAnsi="Arial" w:cs="Arial"/>
          <w:sz w:val="24"/>
          <w:szCs w:val="24"/>
        </w:rPr>
        <w:t>se</w:t>
      </w:r>
      <w:r w:rsidRPr="005E6F9B">
        <w:rPr>
          <w:rFonts w:ascii="Arial" w:hAnsi="Arial" w:cs="Arial"/>
          <w:sz w:val="24"/>
          <w:szCs w:val="24"/>
        </w:rPr>
        <w:t xml:space="preserve"> to  </w:t>
      </w:r>
      <w:r>
        <w:rPr>
          <w:rFonts w:ascii="Arial" w:hAnsi="Arial" w:cs="Arial"/>
          <w:sz w:val="24"/>
          <w:szCs w:val="24"/>
        </w:rPr>
        <w:t>a ‘m</w:t>
      </w:r>
      <w:r w:rsidRPr="005E6F9B">
        <w:rPr>
          <w:rFonts w:ascii="Arial" w:hAnsi="Arial" w:cs="Arial"/>
          <w:sz w:val="24"/>
          <w:szCs w:val="24"/>
        </w:rPr>
        <w:t xml:space="preserve">arauding </w:t>
      </w:r>
      <w:r>
        <w:rPr>
          <w:rFonts w:ascii="Arial" w:hAnsi="Arial" w:cs="Arial"/>
          <w:sz w:val="24"/>
          <w:szCs w:val="24"/>
        </w:rPr>
        <w:t>t</w:t>
      </w:r>
      <w:r w:rsidRPr="005E6F9B">
        <w:rPr>
          <w:rFonts w:ascii="Arial" w:hAnsi="Arial" w:cs="Arial"/>
          <w:sz w:val="24"/>
          <w:szCs w:val="24"/>
        </w:rPr>
        <w:t xml:space="preserve">errorist </w:t>
      </w:r>
      <w:r>
        <w:rPr>
          <w:rFonts w:ascii="Arial" w:hAnsi="Arial" w:cs="Arial"/>
          <w:sz w:val="24"/>
          <w:szCs w:val="24"/>
        </w:rPr>
        <w:t>f</w:t>
      </w:r>
      <w:r w:rsidRPr="005E6F9B">
        <w:rPr>
          <w:rFonts w:ascii="Arial" w:hAnsi="Arial" w:cs="Arial"/>
          <w:sz w:val="24"/>
          <w:szCs w:val="24"/>
        </w:rPr>
        <w:t xml:space="preserve">irearms </w:t>
      </w:r>
      <w:r>
        <w:rPr>
          <w:rFonts w:ascii="Arial" w:hAnsi="Arial" w:cs="Arial"/>
          <w:sz w:val="24"/>
          <w:szCs w:val="24"/>
        </w:rPr>
        <w:t>a</w:t>
      </w:r>
      <w:r w:rsidRPr="005E6F9B">
        <w:rPr>
          <w:rFonts w:ascii="Arial" w:hAnsi="Arial" w:cs="Arial"/>
          <w:sz w:val="24"/>
          <w:szCs w:val="24"/>
        </w:rPr>
        <w:t>ttack and Terrori</w:t>
      </w:r>
      <w:r w:rsidR="00E2287A">
        <w:rPr>
          <w:rFonts w:ascii="Arial" w:hAnsi="Arial" w:cs="Arial"/>
          <w:sz w:val="24"/>
          <w:szCs w:val="24"/>
        </w:rPr>
        <w:t xml:space="preserve">sm.’ The main issue with the activation of Operation Plato in this </w:t>
      </w:r>
      <w:r w:rsidR="00E2287A">
        <w:rPr>
          <w:rFonts w:ascii="Arial" w:hAnsi="Arial" w:cs="Arial"/>
          <w:sz w:val="24"/>
          <w:szCs w:val="24"/>
        </w:rPr>
        <w:lastRenderedPageBreak/>
        <w:t>given incident was that there was no other assailants on the scene and also there were no firearms on the scene either. It is somewhat understandable as to why there would be confusion in this area as BTP made a premature but precautionary call-out stating that the sound of a firearm was heard</w:t>
      </w:r>
      <w:r w:rsidR="00BB6D83">
        <w:rPr>
          <w:rFonts w:ascii="Arial" w:hAnsi="Arial" w:cs="Arial"/>
          <w:sz w:val="24"/>
          <w:szCs w:val="24"/>
        </w:rPr>
        <w:t xml:space="preserve"> (NPCC, 2020, p.1-3)</w:t>
      </w:r>
      <w:r>
        <w:rPr>
          <w:rFonts w:ascii="Arial" w:hAnsi="Arial" w:cs="Arial"/>
          <w:sz w:val="24"/>
          <w:szCs w:val="24"/>
        </w:rPr>
        <w:t xml:space="preserve"> </w:t>
      </w:r>
      <w:r w:rsidR="00B37639">
        <w:rPr>
          <w:rFonts w:ascii="Arial" w:hAnsi="Arial" w:cs="Arial"/>
          <w:sz w:val="24"/>
          <w:szCs w:val="24"/>
        </w:rPr>
        <w:t xml:space="preserve"> </w:t>
      </w:r>
    </w:p>
    <w:p w14:paraId="51DECB4C" w14:textId="60A6C8AF" w:rsidR="00B37639" w:rsidRDefault="00B37639" w:rsidP="00825BAD">
      <w:pPr>
        <w:spacing w:line="480" w:lineRule="auto"/>
        <w:rPr>
          <w:rFonts w:ascii="Arial" w:hAnsi="Arial" w:cs="Arial"/>
          <w:sz w:val="24"/>
          <w:szCs w:val="24"/>
        </w:rPr>
      </w:pPr>
      <w:r>
        <w:rPr>
          <w:rFonts w:ascii="Arial" w:hAnsi="Arial" w:cs="Arial"/>
          <w:sz w:val="24"/>
          <w:szCs w:val="24"/>
        </w:rPr>
        <w:t xml:space="preserve">A further condition that was brought up in light of concern </w:t>
      </w:r>
      <w:r w:rsidR="00FD4884">
        <w:rPr>
          <w:rFonts w:ascii="Arial" w:hAnsi="Arial" w:cs="Arial"/>
          <w:sz w:val="24"/>
          <w:szCs w:val="24"/>
        </w:rPr>
        <w:t xml:space="preserve">was that the counter terrorism </w:t>
      </w:r>
      <w:r w:rsidR="00FB392F">
        <w:rPr>
          <w:rFonts w:ascii="Arial" w:hAnsi="Arial" w:cs="Arial"/>
          <w:sz w:val="24"/>
          <w:szCs w:val="24"/>
        </w:rPr>
        <w:t xml:space="preserve">officers that were present were uncertain as to what plan/protocol they were required to carry out was as there </w:t>
      </w:r>
      <w:r w:rsidR="00FB392F" w:rsidRPr="00FB392F">
        <w:rPr>
          <w:rFonts w:ascii="Arial" w:hAnsi="Arial" w:cs="Arial"/>
          <w:sz w:val="24"/>
          <w:szCs w:val="24"/>
        </w:rPr>
        <w:t xml:space="preserve">was not enough </w:t>
      </w:r>
      <w:r w:rsidR="00FB392F">
        <w:rPr>
          <w:rFonts w:ascii="Arial" w:hAnsi="Arial" w:cs="Arial"/>
          <w:sz w:val="24"/>
          <w:szCs w:val="24"/>
        </w:rPr>
        <w:t>‘</w:t>
      </w:r>
      <w:r w:rsidR="00FB392F" w:rsidRPr="00FB392F">
        <w:rPr>
          <w:rFonts w:ascii="Arial" w:hAnsi="Arial" w:cs="Arial"/>
          <w:sz w:val="24"/>
          <w:szCs w:val="24"/>
        </w:rPr>
        <w:t>clarity</w:t>
      </w:r>
      <w:r w:rsidR="00FB392F">
        <w:rPr>
          <w:rFonts w:ascii="Arial" w:hAnsi="Arial" w:cs="Arial"/>
          <w:sz w:val="24"/>
          <w:szCs w:val="24"/>
        </w:rPr>
        <w:t>’</w:t>
      </w:r>
      <w:r w:rsidR="00FB392F" w:rsidRPr="00FB392F">
        <w:rPr>
          <w:rFonts w:ascii="Arial" w:hAnsi="Arial" w:cs="Arial"/>
          <w:sz w:val="24"/>
          <w:szCs w:val="24"/>
        </w:rPr>
        <w:t xml:space="preserve"> around which counter-terrorism plan was in place</w:t>
      </w:r>
      <w:r w:rsidR="008338A6">
        <w:rPr>
          <w:rFonts w:ascii="Arial" w:hAnsi="Arial" w:cs="Arial"/>
          <w:sz w:val="24"/>
          <w:szCs w:val="24"/>
        </w:rPr>
        <w:t>. Being the deadliest terror attack on UK soil since 2005, the given assumption and general expectation would be that the trained officers should have known what their tasks would have been when attending the scene. This issue can however become clearer when its understood that according to an inquiry made to the Metropolitan Police, ‘too much’ focus was put on the arming element for the counter-terrorism officers</w:t>
      </w:r>
      <w:r w:rsidR="00836759">
        <w:rPr>
          <w:rFonts w:ascii="Arial" w:hAnsi="Arial" w:cs="Arial"/>
          <w:sz w:val="24"/>
          <w:szCs w:val="24"/>
        </w:rPr>
        <w:t xml:space="preserve">. That said, it would be a taxing ask for any who would have been on duty the day of the attack (Craigie </w:t>
      </w:r>
      <w:r w:rsidR="00836759" w:rsidRPr="00836759">
        <w:rPr>
          <w:rFonts w:ascii="Arial" w:hAnsi="Arial" w:cs="Arial"/>
          <w:i/>
          <w:iCs/>
          <w:sz w:val="24"/>
          <w:szCs w:val="24"/>
        </w:rPr>
        <w:t>et al</w:t>
      </w:r>
      <w:r w:rsidR="00836759">
        <w:rPr>
          <w:rFonts w:ascii="Arial" w:hAnsi="Arial" w:cs="Arial"/>
          <w:sz w:val="24"/>
          <w:szCs w:val="24"/>
        </w:rPr>
        <w:t>, 20</w:t>
      </w:r>
      <w:r w:rsidR="002604B1">
        <w:rPr>
          <w:rFonts w:ascii="Arial" w:hAnsi="Arial" w:cs="Arial"/>
          <w:sz w:val="24"/>
          <w:szCs w:val="24"/>
        </w:rPr>
        <w:t>18</w:t>
      </w:r>
      <w:r w:rsidR="00836759">
        <w:rPr>
          <w:rFonts w:ascii="Arial" w:hAnsi="Arial" w:cs="Arial"/>
          <w:sz w:val="24"/>
          <w:szCs w:val="24"/>
        </w:rPr>
        <w:t>,  p.1-2)</w:t>
      </w:r>
      <w:r w:rsidR="003D1FD6">
        <w:rPr>
          <w:rFonts w:ascii="Arial" w:hAnsi="Arial" w:cs="Arial"/>
          <w:sz w:val="24"/>
          <w:szCs w:val="24"/>
        </w:rPr>
        <w:t xml:space="preserve"> To summarise, GMP did well </w:t>
      </w:r>
      <w:r w:rsidR="00BC585A">
        <w:rPr>
          <w:rFonts w:ascii="Arial" w:hAnsi="Arial" w:cs="Arial"/>
          <w:sz w:val="24"/>
          <w:szCs w:val="24"/>
        </w:rPr>
        <w:t>in regard to</w:t>
      </w:r>
      <w:r w:rsidR="003D1FD6">
        <w:rPr>
          <w:rFonts w:ascii="Arial" w:hAnsi="Arial" w:cs="Arial"/>
          <w:sz w:val="24"/>
          <w:szCs w:val="24"/>
        </w:rPr>
        <w:t xml:space="preserve"> acting quick on their feet and lending aid to BTP and paramedics with hauling the injured out of the arena hall but had issues when trying to decipher the given protocol for the situation and relaying information to other services at hand earlier into the callout.</w:t>
      </w:r>
    </w:p>
    <w:p w14:paraId="46F649B9" w14:textId="6D759344" w:rsidR="006275E3" w:rsidRDefault="006275E3" w:rsidP="00D5727D">
      <w:pPr>
        <w:spacing w:line="480" w:lineRule="auto"/>
        <w:rPr>
          <w:rFonts w:ascii="Arial" w:hAnsi="Arial" w:cs="Arial"/>
          <w:sz w:val="24"/>
          <w:szCs w:val="24"/>
        </w:rPr>
      </w:pPr>
    </w:p>
    <w:p w14:paraId="2045129D" w14:textId="3C5EFB25" w:rsidR="00D8418E" w:rsidRPr="00D8418E" w:rsidRDefault="00162302" w:rsidP="00D8418E">
      <w:pPr>
        <w:spacing w:line="480" w:lineRule="auto"/>
        <w:rPr>
          <w:rFonts w:ascii="Arial" w:hAnsi="Arial" w:cs="Arial"/>
          <w:sz w:val="24"/>
          <w:szCs w:val="24"/>
        </w:rPr>
      </w:pPr>
      <w:r>
        <w:rPr>
          <w:rFonts w:ascii="Arial" w:hAnsi="Arial" w:cs="Arial"/>
          <w:sz w:val="24"/>
          <w:szCs w:val="24"/>
        </w:rPr>
        <w:t xml:space="preserve">As one of the key category 1 responders on the scene of the bombing, </w:t>
      </w:r>
      <w:r w:rsidR="00C16101" w:rsidRPr="00162302">
        <w:rPr>
          <w:rFonts w:ascii="Arial" w:hAnsi="Arial" w:cs="Arial"/>
          <w:sz w:val="24"/>
          <w:szCs w:val="24"/>
        </w:rPr>
        <w:t>Greater Manchester Fire and Rescue Service (GMFRS)</w:t>
      </w:r>
      <w:r>
        <w:rPr>
          <w:rFonts w:ascii="Arial" w:hAnsi="Arial" w:cs="Arial"/>
          <w:sz w:val="24"/>
          <w:szCs w:val="24"/>
        </w:rPr>
        <w:t xml:space="preserve"> have a fundamental mantle of responsibility with regards of how they conduct their service. On the night of the explosion</w:t>
      </w:r>
      <w:r w:rsidR="00BC25E5">
        <w:rPr>
          <w:rFonts w:ascii="Arial" w:hAnsi="Arial" w:cs="Arial"/>
          <w:sz w:val="24"/>
          <w:szCs w:val="24"/>
        </w:rPr>
        <w:t xml:space="preserve">, calls were made to controls rooms across Greater Manchester although emergency calls were predominantly made to GMP and North-West Ambulance </w:t>
      </w:r>
      <w:r w:rsidR="00BC25E5">
        <w:rPr>
          <w:rFonts w:ascii="Arial" w:hAnsi="Arial" w:cs="Arial"/>
          <w:sz w:val="24"/>
          <w:szCs w:val="24"/>
        </w:rPr>
        <w:lastRenderedPageBreak/>
        <w:t>Service (NWAS) control rooms</w:t>
      </w:r>
      <w:r w:rsidR="00590C10">
        <w:rPr>
          <w:rFonts w:ascii="Arial" w:hAnsi="Arial" w:cs="Arial"/>
          <w:sz w:val="24"/>
          <w:szCs w:val="24"/>
        </w:rPr>
        <w:t xml:space="preserve">. This led to </w:t>
      </w:r>
      <w:r w:rsidR="00D8418E">
        <w:rPr>
          <w:rFonts w:ascii="Arial" w:hAnsi="Arial" w:cs="Arial"/>
          <w:sz w:val="24"/>
          <w:szCs w:val="24"/>
        </w:rPr>
        <w:t xml:space="preserve">an unwanted hold-up in the process of the GMFRS getting notified of the explosion in the foyer of the arena. By this time, </w:t>
      </w:r>
    </w:p>
    <w:p w14:paraId="0F4BED17" w14:textId="77777777" w:rsidR="005A0435" w:rsidRDefault="00D8418E" w:rsidP="00D5727D">
      <w:pPr>
        <w:spacing w:line="480" w:lineRule="auto"/>
        <w:rPr>
          <w:rFonts w:ascii="Arial" w:hAnsi="Arial" w:cs="Arial"/>
          <w:sz w:val="24"/>
          <w:szCs w:val="24"/>
        </w:rPr>
      </w:pPr>
      <w:r w:rsidRPr="00D8418E">
        <w:rPr>
          <w:rFonts w:ascii="Arial" w:hAnsi="Arial" w:cs="Arial"/>
          <w:sz w:val="24"/>
          <w:szCs w:val="24"/>
        </w:rPr>
        <w:t>North West Fire Control operator</w:t>
      </w:r>
      <w:r>
        <w:rPr>
          <w:rFonts w:ascii="Arial" w:hAnsi="Arial" w:cs="Arial"/>
          <w:sz w:val="24"/>
          <w:szCs w:val="24"/>
        </w:rPr>
        <w:t>s</w:t>
      </w:r>
      <w:r w:rsidRPr="00D8418E">
        <w:rPr>
          <w:rFonts w:ascii="Arial" w:hAnsi="Arial" w:cs="Arial"/>
          <w:sz w:val="24"/>
          <w:szCs w:val="24"/>
        </w:rPr>
        <w:t xml:space="preserve"> </w:t>
      </w:r>
      <w:r>
        <w:rPr>
          <w:rFonts w:ascii="Arial" w:hAnsi="Arial" w:cs="Arial"/>
          <w:sz w:val="24"/>
          <w:szCs w:val="24"/>
        </w:rPr>
        <w:t>had finally grasped the event (Kerslake Report, 2017, p.</w:t>
      </w:r>
      <w:r w:rsidR="00F80CC0">
        <w:rPr>
          <w:rFonts w:ascii="Arial" w:hAnsi="Arial" w:cs="Arial"/>
          <w:sz w:val="24"/>
          <w:szCs w:val="24"/>
        </w:rPr>
        <w:t>92-101)</w:t>
      </w:r>
      <w:r w:rsidR="00F07598">
        <w:rPr>
          <w:rFonts w:ascii="Arial" w:hAnsi="Arial" w:cs="Arial"/>
          <w:sz w:val="24"/>
          <w:szCs w:val="24"/>
        </w:rPr>
        <w:t xml:space="preserve"> </w:t>
      </w:r>
      <w:r w:rsidR="00B82842">
        <w:rPr>
          <w:rFonts w:ascii="Arial" w:hAnsi="Arial" w:cs="Arial"/>
          <w:sz w:val="24"/>
          <w:szCs w:val="24"/>
        </w:rPr>
        <w:t xml:space="preserve">The next problem the GMFRS were faced with and criticised over was reports of not having an ‘incident commander’ on site for upwards of 80 minutes after the blast had taken place. According to former Senior Fire Officer Matthew Hall, </w:t>
      </w:r>
      <w:r w:rsidR="00D66F29">
        <w:rPr>
          <w:rFonts w:ascii="Arial" w:hAnsi="Arial" w:cs="Arial"/>
          <w:sz w:val="24"/>
          <w:szCs w:val="24"/>
        </w:rPr>
        <w:t xml:space="preserve">has since come out and stated how </w:t>
      </w:r>
      <w:r w:rsidR="00D23439">
        <w:rPr>
          <w:rFonts w:ascii="Arial" w:hAnsi="Arial" w:cs="Arial"/>
          <w:sz w:val="24"/>
          <w:szCs w:val="24"/>
        </w:rPr>
        <w:t>in regard to</w:t>
      </w:r>
      <w:r w:rsidR="00D66F29" w:rsidRPr="00D66F29">
        <w:rPr>
          <w:rFonts w:ascii="Arial" w:hAnsi="Arial" w:cs="Arial"/>
          <w:sz w:val="24"/>
          <w:szCs w:val="24"/>
        </w:rPr>
        <w:t xml:space="preserve"> decisions taken on the night</w:t>
      </w:r>
      <w:r w:rsidR="00D66F29">
        <w:rPr>
          <w:rFonts w:ascii="Arial" w:hAnsi="Arial" w:cs="Arial"/>
          <w:sz w:val="24"/>
          <w:szCs w:val="24"/>
        </w:rPr>
        <w:t xml:space="preserve"> were </w:t>
      </w:r>
      <w:r w:rsidR="00D66F29" w:rsidRPr="00D66F29">
        <w:rPr>
          <w:rFonts w:ascii="Arial" w:hAnsi="Arial" w:cs="Arial"/>
          <w:sz w:val="24"/>
          <w:szCs w:val="24"/>
        </w:rPr>
        <w:t>'risk averse rather than risk aware'.</w:t>
      </w:r>
      <w:r w:rsidR="00D23439">
        <w:rPr>
          <w:rFonts w:ascii="Arial" w:hAnsi="Arial" w:cs="Arial"/>
          <w:sz w:val="24"/>
          <w:szCs w:val="24"/>
        </w:rPr>
        <w:t xml:space="preserve"> His inquiry heard how firefighters did not attend the incident for “more than two hours” (Britton, 2021)</w:t>
      </w:r>
    </w:p>
    <w:p w14:paraId="187633BD" w14:textId="06B3C171" w:rsidR="00715FF4" w:rsidRDefault="005A0435" w:rsidP="00D5727D">
      <w:pPr>
        <w:spacing w:line="480" w:lineRule="auto"/>
        <w:rPr>
          <w:rFonts w:ascii="Arial" w:hAnsi="Arial" w:cs="Arial"/>
          <w:sz w:val="24"/>
          <w:szCs w:val="24"/>
        </w:rPr>
      </w:pPr>
      <w:r>
        <w:rPr>
          <w:rFonts w:ascii="Arial" w:hAnsi="Arial" w:cs="Arial"/>
          <w:sz w:val="24"/>
          <w:szCs w:val="24"/>
        </w:rPr>
        <w:t>After some clearing up on the matter of urgence</w:t>
      </w:r>
      <w:r w:rsidR="00A944B0">
        <w:rPr>
          <w:rFonts w:ascii="Arial" w:hAnsi="Arial" w:cs="Arial"/>
          <w:sz w:val="24"/>
          <w:szCs w:val="24"/>
        </w:rPr>
        <w:t xml:space="preserve">, firefighter were then incorrectly sent </w:t>
      </w:r>
      <w:r w:rsidR="00A944B0" w:rsidRPr="00A944B0">
        <w:rPr>
          <w:rFonts w:ascii="Arial" w:hAnsi="Arial" w:cs="Arial"/>
          <w:sz w:val="24"/>
          <w:szCs w:val="24"/>
        </w:rPr>
        <w:t xml:space="preserve"> Philips Park station in east Manchester </w:t>
      </w:r>
      <w:r w:rsidR="00A944B0">
        <w:rPr>
          <w:rFonts w:ascii="Arial" w:hAnsi="Arial" w:cs="Arial"/>
          <w:sz w:val="24"/>
          <w:szCs w:val="24"/>
        </w:rPr>
        <w:t>before getting sent</w:t>
      </w:r>
      <w:r w:rsidR="00A944B0" w:rsidRPr="00A944B0">
        <w:rPr>
          <w:rFonts w:ascii="Arial" w:hAnsi="Arial" w:cs="Arial"/>
          <w:sz w:val="24"/>
          <w:szCs w:val="24"/>
        </w:rPr>
        <w:t xml:space="preserve"> back to Manchester Central station </w:t>
      </w:r>
      <w:r w:rsidR="00A944B0">
        <w:rPr>
          <w:rFonts w:ascii="Arial" w:hAnsi="Arial" w:cs="Arial"/>
          <w:sz w:val="24"/>
          <w:szCs w:val="24"/>
        </w:rPr>
        <w:t>to</w:t>
      </w:r>
      <w:r w:rsidR="00A944B0" w:rsidRPr="00A944B0">
        <w:rPr>
          <w:rFonts w:ascii="Arial" w:hAnsi="Arial" w:cs="Arial"/>
          <w:sz w:val="24"/>
          <w:szCs w:val="24"/>
        </w:rPr>
        <w:t xml:space="preserve"> Thompson Street </w:t>
      </w:r>
      <w:r w:rsidR="00A944B0">
        <w:rPr>
          <w:rFonts w:ascii="Arial" w:hAnsi="Arial" w:cs="Arial"/>
          <w:sz w:val="24"/>
          <w:szCs w:val="24"/>
        </w:rPr>
        <w:t>which is far</w:t>
      </w:r>
      <w:r w:rsidR="00A944B0" w:rsidRPr="00A944B0">
        <w:rPr>
          <w:rFonts w:ascii="Arial" w:hAnsi="Arial" w:cs="Arial"/>
          <w:sz w:val="24"/>
          <w:szCs w:val="24"/>
        </w:rPr>
        <w:t xml:space="preserve"> closer to the Arena</w:t>
      </w:r>
      <w:r w:rsidR="00A944B0">
        <w:rPr>
          <w:rFonts w:ascii="Arial" w:hAnsi="Arial" w:cs="Arial"/>
          <w:sz w:val="24"/>
          <w:szCs w:val="24"/>
        </w:rPr>
        <w:t>.</w:t>
      </w:r>
      <w:r w:rsidR="007D6F37">
        <w:rPr>
          <w:rFonts w:ascii="Arial" w:hAnsi="Arial" w:cs="Arial"/>
          <w:sz w:val="24"/>
          <w:szCs w:val="24"/>
        </w:rPr>
        <w:t xml:space="preserve"> The ending sum of elapsed time between first call and asset arrival at the scene was 1 hour 59 minutes. By this point,</w:t>
      </w:r>
      <w:r w:rsidR="007D6F37" w:rsidRPr="007D6F37">
        <w:t xml:space="preserve"> </w:t>
      </w:r>
      <w:r w:rsidR="007D6F37" w:rsidRPr="007D6F37">
        <w:rPr>
          <w:rFonts w:ascii="Arial" w:hAnsi="Arial" w:cs="Arial"/>
          <w:sz w:val="24"/>
          <w:szCs w:val="24"/>
        </w:rPr>
        <w:t>The firefighters</w:t>
      </w:r>
      <w:r w:rsidR="007D6F37">
        <w:rPr>
          <w:rFonts w:ascii="Arial" w:hAnsi="Arial" w:cs="Arial"/>
          <w:sz w:val="24"/>
          <w:szCs w:val="24"/>
        </w:rPr>
        <w:t xml:space="preserve"> on scene </w:t>
      </w:r>
      <w:r w:rsidR="007D6F37" w:rsidRPr="007D6F37">
        <w:rPr>
          <w:rFonts w:ascii="Arial" w:hAnsi="Arial" w:cs="Arial"/>
          <w:sz w:val="24"/>
          <w:szCs w:val="24"/>
        </w:rPr>
        <w:t>assisted with the remaining casualties until the last one was transported</w:t>
      </w:r>
      <w:r w:rsidR="007D6F37">
        <w:rPr>
          <w:rFonts w:ascii="Arial" w:hAnsi="Arial" w:cs="Arial"/>
          <w:sz w:val="24"/>
          <w:szCs w:val="24"/>
        </w:rPr>
        <w:t xml:space="preserve"> to hospitals</w:t>
      </w:r>
      <w:r w:rsidR="007D6F37" w:rsidRPr="007D6F37">
        <w:rPr>
          <w:rFonts w:ascii="Arial" w:hAnsi="Arial" w:cs="Arial"/>
          <w:sz w:val="24"/>
          <w:szCs w:val="24"/>
        </w:rPr>
        <w:t xml:space="preserve"> </w:t>
      </w:r>
      <w:r w:rsidR="007D6F37">
        <w:rPr>
          <w:rFonts w:ascii="Arial" w:hAnsi="Arial" w:cs="Arial"/>
          <w:sz w:val="24"/>
          <w:szCs w:val="24"/>
        </w:rPr>
        <w:t>before aiding</w:t>
      </w:r>
      <w:r w:rsidR="007D6F37" w:rsidRPr="007D6F37">
        <w:rPr>
          <w:rFonts w:ascii="Arial" w:hAnsi="Arial" w:cs="Arial"/>
          <w:sz w:val="24"/>
          <w:szCs w:val="24"/>
        </w:rPr>
        <w:t xml:space="preserve"> NWAS staff </w:t>
      </w:r>
      <w:r w:rsidR="007D6F37">
        <w:rPr>
          <w:rFonts w:ascii="Arial" w:hAnsi="Arial" w:cs="Arial"/>
          <w:sz w:val="24"/>
          <w:szCs w:val="24"/>
        </w:rPr>
        <w:t xml:space="preserve">in </w:t>
      </w:r>
      <w:r w:rsidR="007D6F37" w:rsidRPr="007D6F37">
        <w:rPr>
          <w:rFonts w:ascii="Arial" w:hAnsi="Arial" w:cs="Arial"/>
          <w:sz w:val="24"/>
          <w:szCs w:val="24"/>
        </w:rPr>
        <w:t>clear</w:t>
      </w:r>
      <w:r w:rsidR="007D6F37">
        <w:rPr>
          <w:rFonts w:ascii="Arial" w:hAnsi="Arial" w:cs="Arial"/>
          <w:sz w:val="24"/>
          <w:szCs w:val="24"/>
        </w:rPr>
        <w:t>ing</w:t>
      </w:r>
      <w:r w:rsidR="007D6F37" w:rsidRPr="007D6F37">
        <w:rPr>
          <w:rFonts w:ascii="Arial" w:hAnsi="Arial" w:cs="Arial"/>
          <w:sz w:val="24"/>
          <w:szCs w:val="24"/>
        </w:rPr>
        <w:t xml:space="preserve"> their equipment from the Casualty Clearing Station</w:t>
      </w:r>
      <w:r w:rsidR="007E29C5">
        <w:rPr>
          <w:rFonts w:ascii="Arial" w:hAnsi="Arial" w:cs="Arial"/>
          <w:sz w:val="24"/>
          <w:szCs w:val="24"/>
        </w:rPr>
        <w:t xml:space="preserve"> (Britton, 2017)</w:t>
      </w:r>
      <w:r w:rsidR="00F73B1A">
        <w:rPr>
          <w:rFonts w:ascii="Arial" w:hAnsi="Arial" w:cs="Arial"/>
          <w:sz w:val="24"/>
          <w:szCs w:val="24"/>
        </w:rPr>
        <w:t xml:space="preserve"> </w:t>
      </w:r>
    </w:p>
    <w:p w14:paraId="0C6D955E" w14:textId="692EC8B4" w:rsidR="0029429F" w:rsidRDefault="006579DF" w:rsidP="00D5727D">
      <w:pPr>
        <w:spacing w:line="480" w:lineRule="auto"/>
        <w:rPr>
          <w:rFonts w:ascii="Arial" w:hAnsi="Arial" w:cs="Arial"/>
          <w:sz w:val="24"/>
          <w:szCs w:val="24"/>
        </w:rPr>
      </w:pPr>
      <w:r>
        <w:rPr>
          <w:rFonts w:ascii="Arial" w:hAnsi="Arial" w:cs="Arial"/>
          <w:sz w:val="24"/>
          <w:szCs w:val="24"/>
        </w:rPr>
        <w:t>There is an abundance of recorded and reported claims in which state how in the four years that have passed since the arena incident, little to no improvement has been made on the GMFRS-end of</w:t>
      </w:r>
      <w:r w:rsidR="00E576D5">
        <w:rPr>
          <w:rFonts w:ascii="Arial" w:hAnsi="Arial" w:cs="Arial"/>
          <w:sz w:val="24"/>
          <w:szCs w:val="24"/>
        </w:rPr>
        <w:t xml:space="preserve"> proving </w:t>
      </w:r>
      <w:r w:rsidR="006C7BDB">
        <w:rPr>
          <w:rFonts w:ascii="Arial" w:hAnsi="Arial" w:cs="Arial"/>
          <w:sz w:val="24"/>
          <w:szCs w:val="24"/>
        </w:rPr>
        <w:t xml:space="preserve">themselves capable of showing adaptive </w:t>
      </w:r>
      <w:r w:rsidR="008D62DE">
        <w:rPr>
          <w:rFonts w:ascii="Arial" w:hAnsi="Arial" w:cs="Arial"/>
          <w:sz w:val="24"/>
          <w:szCs w:val="24"/>
        </w:rPr>
        <w:t xml:space="preserve">progression. Despite the </w:t>
      </w:r>
      <w:r w:rsidR="008D62DE" w:rsidRPr="008D62DE">
        <w:rPr>
          <w:rFonts w:ascii="Arial" w:hAnsi="Arial" w:cs="Arial"/>
          <w:sz w:val="24"/>
          <w:szCs w:val="24"/>
        </w:rPr>
        <w:t>county's fire chief and deputy mayor </w:t>
      </w:r>
      <w:r w:rsidR="008D62DE">
        <w:rPr>
          <w:rFonts w:ascii="Arial" w:hAnsi="Arial" w:cs="Arial"/>
          <w:sz w:val="24"/>
          <w:szCs w:val="24"/>
        </w:rPr>
        <w:t xml:space="preserve">defending </w:t>
      </w:r>
      <w:r w:rsidR="008D62DE" w:rsidRPr="008D62DE">
        <w:rPr>
          <w:rFonts w:ascii="Arial" w:hAnsi="Arial" w:cs="Arial"/>
          <w:sz w:val="24"/>
          <w:szCs w:val="24"/>
        </w:rPr>
        <w:t xml:space="preserve">the service </w:t>
      </w:r>
      <w:r w:rsidR="008D62DE">
        <w:rPr>
          <w:rFonts w:ascii="Arial" w:hAnsi="Arial" w:cs="Arial"/>
          <w:sz w:val="24"/>
          <w:szCs w:val="24"/>
        </w:rPr>
        <w:t>supposedly</w:t>
      </w:r>
      <w:r w:rsidR="008D62DE" w:rsidRPr="008D62DE">
        <w:rPr>
          <w:rFonts w:ascii="Arial" w:hAnsi="Arial" w:cs="Arial"/>
          <w:sz w:val="24"/>
          <w:szCs w:val="24"/>
        </w:rPr>
        <w:t xml:space="preserve"> hav</w:t>
      </w:r>
      <w:r w:rsidR="008D62DE">
        <w:rPr>
          <w:rFonts w:ascii="Arial" w:hAnsi="Arial" w:cs="Arial"/>
          <w:sz w:val="24"/>
          <w:szCs w:val="24"/>
        </w:rPr>
        <w:t>ing</w:t>
      </w:r>
      <w:r w:rsidR="008D62DE" w:rsidRPr="008D62DE">
        <w:rPr>
          <w:rFonts w:ascii="Arial" w:hAnsi="Arial" w:cs="Arial"/>
          <w:sz w:val="24"/>
          <w:szCs w:val="24"/>
        </w:rPr>
        <w:t xml:space="preserve"> the capability to respond to a terrorist strike</w:t>
      </w:r>
      <w:r w:rsidR="008D62DE">
        <w:rPr>
          <w:rFonts w:ascii="Arial" w:hAnsi="Arial" w:cs="Arial"/>
          <w:sz w:val="24"/>
          <w:szCs w:val="24"/>
        </w:rPr>
        <w:t xml:space="preserve">, </w:t>
      </w:r>
      <w:r w:rsidR="00A5348F">
        <w:rPr>
          <w:rFonts w:ascii="Arial" w:hAnsi="Arial" w:cs="Arial"/>
          <w:sz w:val="24"/>
          <w:szCs w:val="24"/>
        </w:rPr>
        <w:t xml:space="preserve">a new report from government inspectors states how </w:t>
      </w:r>
      <w:r w:rsidR="00145F7E">
        <w:rPr>
          <w:rFonts w:ascii="Arial" w:hAnsi="Arial" w:cs="Arial"/>
          <w:sz w:val="24"/>
          <w:szCs w:val="24"/>
        </w:rPr>
        <w:t xml:space="preserve"> they </w:t>
      </w:r>
      <w:r w:rsidR="00A5348F" w:rsidRPr="00A5348F">
        <w:rPr>
          <w:rFonts w:ascii="Arial" w:hAnsi="Arial" w:cs="Arial"/>
          <w:sz w:val="24"/>
          <w:szCs w:val="24"/>
        </w:rPr>
        <w:t xml:space="preserve">need to do more </w:t>
      </w:r>
      <w:r w:rsidR="00145F7E">
        <w:rPr>
          <w:rFonts w:ascii="Arial" w:hAnsi="Arial" w:cs="Arial"/>
          <w:sz w:val="24"/>
          <w:szCs w:val="24"/>
        </w:rPr>
        <w:t>in the regards of</w:t>
      </w:r>
      <w:r w:rsidR="00A5348F" w:rsidRPr="00A5348F">
        <w:rPr>
          <w:rFonts w:ascii="Arial" w:hAnsi="Arial" w:cs="Arial"/>
          <w:sz w:val="24"/>
          <w:szCs w:val="24"/>
        </w:rPr>
        <w:t xml:space="preserve"> protect</w:t>
      </w:r>
      <w:r w:rsidR="00145F7E">
        <w:rPr>
          <w:rFonts w:ascii="Arial" w:hAnsi="Arial" w:cs="Arial"/>
          <w:sz w:val="24"/>
          <w:szCs w:val="24"/>
        </w:rPr>
        <w:t>ing</w:t>
      </w:r>
      <w:r w:rsidR="00A5348F" w:rsidRPr="00A5348F">
        <w:rPr>
          <w:rFonts w:ascii="Arial" w:hAnsi="Arial" w:cs="Arial"/>
          <w:sz w:val="24"/>
          <w:szCs w:val="24"/>
        </w:rPr>
        <w:t xml:space="preserve"> the public</w:t>
      </w:r>
      <w:r w:rsidR="00145F7E">
        <w:rPr>
          <w:rFonts w:ascii="Arial" w:hAnsi="Arial" w:cs="Arial"/>
          <w:sz w:val="24"/>
          <w:szCs w:val="24"/>
        </w:rPr>
        <w:t xml:space="preserve">. The report from </w:t>
      </w:r>
      <w:r w:rsidR="00145F7E" w:rsidRPr="00145F7E">
        <w:rPr>
          <w:rFonts w:ascii="Arial" w:hAnsi="Arial" w:cs="Arial"/>
          <w:sz w:val="24"/>
          <w:szCs w:val="24"/>
        </w:rPr>
        <w:t>Her Majesty’s Inspectorate of Constabulary and Fire &amp; Rescue Services (HMICFRS)</w:t>
      </w:r>
      <w:r w:rsidR="00145F7E">
        <w:rPr>
          <w:rFonts w:ascii="Arial" w:hAnsi="Arial" w:cs="Arial"/>
          <w:sz w:val="24"/>
          <w:szCs w:val="24"/>
        </w:rPr>
        <w:t xml:space="preserve"> elaborates on how there ‘stability concerns’ with the </w:t>
      </w:r>
      <w:r w:rsidR="00145F7E">
        <w:rPr>
          <w:rFonts w:ascii="Arial" w:hAnsi="Arial" w:cs="Arial"/>
          <w:sz w:val="24"/>
          <w:szCs w:val="24"/>
        </w:rPr>
        <w:lastRenderedPageBreak/>
        <w:t>pre-existing s</w:t>
      </w:r>
      <w:r w:rsidR="00145F7E" w:rsidRPr="00145F7E">
        <w:rPr>
          <w:rFonts w:ascii="Arial" w:hAnsi="Arial" w:cs="Arial"/>
          <w:sz w:val="24"/>
          <w:szCs w:val="24"/>
        </w:rPr>
        <w:t>pecialist MTA (Marauding Terrorist Attack) response</w:t>
      </w:r>
      <w:r w:rsidR="00145F7E">
        <w:rPr>
          <w:rFonts w:ascii="Arial" w:hAnsi="Arial" w:cs="Arial"/>
          <w:sz w:val="24"/>
          <w:szCs w:val="24"/>
        </w:rPr>
        <w:t xml:space="preserve"> (Keeling, 2021) </w:t>
      </w:r>
      <w:r w:rsidR="00B5594A">
        <w:rPr>
          <w:rFonts w:ascii="Arial" w:hAnsi="Arial" w:cs="Arial"/>
          <w:sz w:val="24"/>
          <w:szCs w:val="24"/>
        </w:rPr>
        <w:t>A summarised take from this would be that for the most part, the GMFRS failed to provide a satisfactory and expected standard</w:t>
      </w:r>
      <w:r w:rsidR="004B4949">
        <w:rPr>
          <w:rFonts w:ascii="Arial" w:hAnsi="Arial" w:cs="Arial"/>
          <w:sz w:val="24"/>
          <w:szCs w:val="24"/>
        </w:rPr>
        <w:t xml:space="preserve"> of urgence or aid when faced with the issue of terrorism.</w:t>
      </w:r>
    </w:p>
    <w:p w14:paraId="7F51CE2C" w14:textId="77777777" w:rsidR="00F07598" w:rsidRDefault="00F07598" w:rsidP="00D5727D">
      <w:pPr>
        <w:spacing w:line="480" w:lineRule="auto"/>
        <w:rPr>
          <w:rFonts w:ascii="Arial" w:hAnsi="Arial" w:cs="Arial"/>
          <w:sz w:val="24"/>
          <w:szCs w:val="24"/>
        </w:rPr>
      </w:pPr>
    </w:p>
    <w:p w14:paraId="5973D0B9" w14:textId="556FA0A4" w:rsidR="00C16101" w:rsidRDefault="00BC585A" w:rsidP="00D5727D">
      <w:pPr>
        <w:spacing w:line="480" w:lineRule="auto"/>
        <w:rPr>
          <w:rFonts w:ascii="Arial" w:hAnsi="Arial" w:cs="Arial"/>
          <w:sz w:val="24"/>
          <w:szCs w:val="24"/>
        </w:rPr>
      </w:pPr>
      <w:r>
        <w:rPr>
          <w:rFonts w:ascii="Arial" w:hAnsi="Arial" w:cs="Arial"/>
          <w:sz w:val="24"/>
          <w:szCs w:val="24"/>
        </w:rPr>
        <w:t xml:space="preserve">The previously alluded to British Transport Police (BTP) </w:t>
      </w:r>
      <w:r w:rsidR="00460ECF">
        <w:rPr>
          <w:rFonts w:ascii="Arial" w:hAnsi="Arial" w:cs="Arial"/>
          <w:sz w:val="24"/>
          <w:szCs w:val="24"/>
        </w:rPr>
        <w:t>played an essential role in  the security for the concert as the Manchester Arena, as well as Victoria Station are both owned by  Network rail leading to the understanding that they would play a part in the task of policing both locations on the night of the concert</w:t>
      </w:r>
      <w:r w:rsidR="00DF67C4">
        <w:rPr>
          <w:rFonts w:ascii="Arial" w:hAnsi="Arial" w:cs="Arial"/>
          <w:sz w:val="24"/>
          <w:szCs w:val="24"/>
        </w:rPr>
        <w:t xml:space="preserve"> (Scheerhout, 2021) On the night of the incident, a total of four officers was present for the concert</w:t>
      </w:r>
      <w:r w:rsidR="00B47153">
        <w:rPr>
          <w:rFonts w:ascii="Arial" w:hAnsi="Arial" w:cs="Arial"/>
          <w:sz w:val="24"/>
          <w:szCs w:val="24"/>
        </w:rPr>
        <w:t xml:space="preserve">, all of which were absent of the foyer when the blast took place. Within 30 seconds of the explosion, two of the four present BTP officers </w:t>
      </w:r>
      <w:r w:rsidR="00D77530">
        <w:rPr>
          <w:rFonts w:ascii="Arial" w:hAnsi="Arial" w:cs="Arial"/>
          <w:sz w:val="24"/>
          <w:szCs w:val="24"/>
        </w:rPr>
        <w:t xml:space="preserve">made it to the scene of the explosion </w:t>
      </w:r>
      <w:r w:rsidR="0033538F">
        <w:rPr>
          <w:rFonts w:ascii="Arial" w:hAnsi="Arial" w:cs="Arial"/>
          <w:sz w:val="24"/>
          <w:szCs w:val="24"/>
        </w:rPr>
        <w:t xml:space="preserve">with other BTP officers in the surrounding area converging on the area due to the loud bang sounding as though there had been a train crash. Once things had been cleared up and it was made known to the officers that a terror attack had just taken place, a BTP </w:t>
      </w:r>
      <w:r w:rsidR="00731259">
        <w:rPr>
          <w:rFonts w:ascii="Arial" w:hAnsi="Arial" w:cs="Arial"/>
          <w:sz w:val="24"/>
          <w:szCs w:val="24"/>
        </w:rPr>
        <w:t>sergeant</w:t>
      </w:r>
      <w:r w:rsidR="0033538F">
        <w:rPr>
          <w:rFonts w:ascii="Arial" w:hAnsi="Arial" w:cs="Arial"/>
          <w:sz w:val="24"/>
          <w:szCs w:val="24"/>
        </w:rPr>
        <w:t xml:space="preserve"> </w:t>
      </w:r>
      <w:r w:rsidR="00731259">
        <w:rPr>
          <w:rFonts w:ascii="Arial" w:hAnsi="Arial" w:cs="Arial"/>
          <w:sz w:val="24"/>
          <w:szCs w:val="24"/>
        </w:rPr>
        <w:t xml:space="preserve">provided a ‘METHANE’ update to the BTP Force control room which led to the attack attaining the classification of a major incident (Kerslake Report, 2017, p.64) </w:t>
      </w:r>
      <w:r w:rsidR="00F10726">
        <w:rPr>
          <w:rFonts w:ascii="Arial" w:hAnsi="Arial" w:cs="Arial"/>
          <w:sz w:val="24"/>
          <w:szCs w:val="24"/>
        </w:rPr>
        <w:t>It was at this point that the BTP officers already on the scene aided the arena staff with applying first aid to the injured.</w:t>
      </w:r>
    </w:p>
    <w:p w14:paraId="36728806" w14:textId="6253AF26" w:rsidR="00B36C63" w:rsidRDefault="00B36C63" w:rsidP="00D5727D">
      <w:pPr>
        <w:spacing w:line="480" w:lineRule="auto"/>
        <w:rPr>
          <w:rFonts w:ascii="Arial" w:hAnsi="Arial" w:cs="Arial"/>
          <w:sz w:val="24"/>
          <w:szCs w:val="24"/>
        </w:rPr>
      </w:pPr>
      <w:r>
        <w:rPr>
          <w:rFonts w:ascii="Arial" w:hAnsi="Arial" w:cs="Arial"/>
          <w:sz w:val="24"/>
          <w:szCs w:val="24"/>
        </w:rPr>
        <w:t xml:space="preserve">Unfortunately for the BTP, they are accountable for a large portion of the blame that come from the arena incident as they were already on the scene. </w:t>
      </w:r>
      <w:r w:rsidR="000166D1">
        <w:rPr>
          <w:rFonts w:ascii="Arial" w:hAnsi="Arial" w:cs="Arial"/>
          <w:sz w:val="24"/>
          <w:szCs w:val="24"/>
        </w:rPr>
        <w:t xml:space="preserve">Despite actively working alongside GMP officers, there were many issues that arose before any GMP could make it to the scene. On the night of the attack the </w:t>
      </w:r>
      <w:r w:rsidR="000166D1" w:rsidRPr="000166D1">
        <w:rPr>
          <w:rFonts w:ascii="Arial" w:hAnsi="Arial" w:cs="Arial"/>
          <w:sz w:val="24"/>
          <w:szCs w:val="24"/>
        </w:rPr>
        <w:t>national terror threat was</w:t>
      </w:r>
      <w:r w:rsidR="000166D1">
        <w:rPr>
          <w:rFonts w:ascii="Arial" w:hAnsi="Arial" w:cs="Arial"/>
          <w:sz w:val="24"/>
          <w:szCs w:val="24"/>
        </w:rPr>
        <w:t xml:space="preserve"> already</w:t>
      </w:r>
      <w:r w:rsidR="000166D1" w:rsidRPr="000166D1">
        <w:rPr>
          <w:rFonts w:ascii="Arial" w:hAnsi="Arial" w:cs="Arial"/>
          <w:sz w:val="24"/>
          <w:szCs w:val="24"/>
        </w:rPr>
        <w:t xml:space="preserve"> classed as severe</w:t>
      </w:r>
      <w:r w:rsidR="000166D1">
        <w:rPr>
          <w:rFonts w:ascii="Arial" w:hAnsi="Arial" w:cs="Arial"/>
          <w:sz w:val="24"/>
          <w:szCs w:val="24"/>
        </w:rPr>
        <w:t xml:space="preserve"> which </w:t>
      </w:r>
      <w:r w:rsidR="000166D1" w:rsidRPr="000166D1">
        <w:rPr>
          <w:rFonts w:ascii="Arial" w:hAnsi="Arial" w:cs="Arial"/>
          <w:sz w:val="24"/>
          <w:szCs w:val="24"/>
        </w:rPr>
        <w:t>mean</w:t>
      </w:r>
      <w:r w:rsidR="000166D1">
        <w:rPr>
          <w:rFonts w:ascii="Arial" w:hAnsi="Arial" w:cs="Arial"/>
          <w:sz w:val="24"/>
          <w:szCs w:val="24"/>
        </w:rPr>
        <w:t>t</w:t>
      </w:r>
      <w:r w:rsidR="000166D1" w:rsidRPr="000166D1">
        <w:rPr>
          <w:rFonts w:ascii="Arial" w:hAnsi="Arial" w:cs="Arial"/>
          <w:sz w:val="24"/>
          <w:szCs w:val="24"/>
        </w:rPr>
        <w:t xml:space="preserve"> </w:t>
      </w:r>
      <w:r w:rsidR="000166D1">
        <w:rPr>
          <w:rFonts w:ascii="Arial" w:hAnsi="Arial" w:cs="Arial"/>
          <w:sz w:val="24"/>
          <w:szCs w:val="24"/>
        </w:rPr>
        <w:t>that an</w:t>
      </w:r>
      <w:r w:rsidR="000166D1" w:rsidRPr="000166D1">
        <w:rPr>
          <w:rFonts w:ascii="Arial" w:hAnsi="Arial" w:cs="Arial"/>
          <w:sz w:val="24"/>
          <w:szCs w:val="24"/>
        </w:rPr>
        <w:t xml:space="preserve"> attack was highly likely.</w:t>
      </w:r>
      <w:r w:rsidR="000166D1">
        <w:rPr>
          <w:rFonts w:ascii="Arial" w:hAnsi="Arial" w:cs="Arial"/>
          <w:sz w:val="24"/>
          <w:szCs w:val="24"/>
        </w:rPr>
        <w:t xml:space="preserve"> On top of </w:t>
      </w:r>
      <w:r w:rsidR="000166D1">
        <w:rPr>
          <w:rFonts w:ascii="Arial" w:hAnsi="Arial" w:cs="Arial"/>
          <w:sz w:val="24"/>
          <w:szCs w:val="24"/>
        </w:rPr>
        <w:lastRenderedPageBreak/>
        <w:t xml:space="preserve">this, the bomber </w:t>
      </w:r>
      <w:r w:rsidR="006502C5">
        <w:rPr>
          <w:rFonts w:ascii="Arial" w:hAnsi="Arial" w:cs="Arial"/>
          <w:sz w:val="24"/>
          <w:szCs w:val="24"/>
        </w:rPr>
        <w:t xml:space="preserve">Salman Abedi had situated himself in a ‘well-known’ </w:t>
      </w:r>
      <w:r w:rsidR="006502C5" w:rsidRPr="006502C5">
        <w:rPr>
          <w:rFonts w:ascii="Arial" w:hAnsi="Arial" w:cs="Arial"/>
          <w:sz w:val="24"/>
          <w:szCs w:val="24"/>
        </w:rPr>
        <w:t>CCTV blind</w:t>
      </w:r>
      <w:r w:rsidR="006502C5">
        <w:rPr>
          <w:rFonts w:ascii="Arial" w:hAnsi="Arial" w:cs="Arial"/>
          <w:sz w:val="24"/>
          <w:szCs w:val="24"/>
        </w:rPr>
        <w:t>-</w:t>
      </w:r>
      <w:r w:rsidR="006502C5" w:rsidRPr="006502C5">
        <w:rPr>
          <w:rFonts w:ascii="Arial" w:hAnsi="Arial" w:cs="Arial"/>
          <w:sz w:val="24"/>
          <w:szCs w:val="24"/>
        </w:rPr>
        <w:t>spot which had</w:t>
      </w:r>
      <w:r w:rsidR="006502C5">
        <w:rPr>
          <w:rFonts w:ascii="Arial" w:hAnsi="Arial" w:cs="Arial"/>
          <w:sz w:val="24"/>
          <w:szCs w:val="24"/>
        </w:rPr>
        <w:t xml:space="preserve"> reportedly</w:t>
      </w:r>
      <w:r w:rsidR="006502C5" w:rsidRPr="006502C5">
        <w:rPr>
          <w:rFonts w:ascii="Arial" w:hAnsi="Arial" w:cs="Arial"/>
          <w:sz w:val="24"/>
          <w:szCs w:val="24"/>
        </w:rPr>
        <w:t xml:space="preserve"> existed for year</w:t>
      </w:r>
      <w:r w:rsidR="006502C5">
        <w:rPr>
          <w:rFonts w:ascii="Arial" w:hAnsi="Arial" w:cs="Arial"/>
          <w:sz w:val="24"/>
          <w:szCs w:val="24"/>
        </w:rPr>
        <w:t>s (</w:t>
      </w:r>
      <w:r w:rsidR="001C211C">
        <w:rPr>
          <w:rFonts w:ascii="Arial" w:hAnsi="Arial" w:cs="Arial"/>
          <w:sz w:val="24"/>
          <w:szCs w:val="24"/>
        </w:rPr>
        <w:t>Britton, 2018)</w:t>
      </w:r>
      <w:r w:rsidR="00E57CA1">
        <w:rPr>
          <w:rFonts w:ascii="Arial" w:hAnsi="Arial" w:cs="Arial"/>
          <w:sz w:val="24"/>
          <w:szCs w:val="24"/>
        </w:rPr>
        <w:t xml:space="preserve"> On top of all this, concerned goers of the concert had brought up </w:t>
      </w:r>
      <w:r w:rsidR="003D4A94">
        <w:rPr>
          <w:rFonts w:ascii="Arial" w:hAnsi="Arial" w:cs="Arial"/>
          <w:sz w:val="24"/>
          <w:szCs w:val="24"/>
        </w:rPr>
        <w:t>concerns</w:t>
      </w:r>
      <w:r w:rsidR="00E57CA1">
        <w:rPr>
          <w:rFonts w:ascii="Arial" w:hAnsi="Arial" w:cs="Arial"/>
          <w:sz w:val="24"/>
          <w:szCs w:val="24"/>
        </w:rPr>
        <w:t xml:space="preserve"> of worry and mistrust about Abedi to staff and some BTP officers that were </w:t>
      </w:r>
      <w:r w:rsidR="005E31DE">
        <w:rPr>
          <w:rFonts w:ascii="Arial" w:hAnsi="Arial" w:cs="Arial"/>
          <w:sz w:val="24"/>
          <w:szCs w:val="24"/>
        </w:rPr>
        <w:t>present,</w:t>
      </w:r>
      <w:r w:rsidR="00E57CA1">
        <w:rPr>
          <w:rFonts w:ascii="Arial" w:hAnsi="Arial" w:cs="Arial"/>
          <w:sz w:val="24"/>
          <w:szCs w:val="24"/>
        </w:rPr>
        <w:t xml:space="preserve"> but no one acted on the warnings for fear of being accused of ‘racial profiling’</w:t>
      </w:r>
      <w:r w:rsidR="003D4A94">
        <w:rPr>
          <w:rFonts w:ascii="Arial" w:hAnsi="Arial" w:cs="Arial"/>
          <w:sz w:val="24"/>
          <w:szCs w:val="24"/>
        </w:rPr>
        <w:t xml:space="preserve"> (The Guardian, 2020)</w:t>
      </w:r>
    </w:p>
    <w:p w14:paraId="0DC19F77" w14:textId="580F5466" w:rsidR="006B46BD" w:rsidRPr="003D1FD6" w:rsidRDefault="006B46BD" w:rsidP="00D5727D">
      <w:pPr>
        <w:spacing w:line="480" w:lineRule="auto"/>
        <w:rPr>
          <w:rFonts w:ascii="Arial" w:hAnsi="Arial" w:cs="Arial"/>
          <w:b/>
          <w:bCs/>
          <w:sz w:val="24"/>
          <w:szCs w:val="24"/>
        </w:rPr>
      </w:pPr>
    </w:p>
    <w:p w14:paraId="181289B4" w14:textId="2FEF40C2" w:rsidR="00715FF4" w:rsidRDefault="00542631" w:rsidP="00D5727D">
      <w:pPr>
        <w:spacing w:line="480" w:lineRule="auto"/>
        <w:rPr>
          <w:rFonts w:ascii="Arial" w:hAnsi="Arial" w:cs="Arial"/>
          <w:sz w:val="24"/>
          <w:szCs w:val="24"/>
        </w:rPr>
      </w:pPr>
      <w:r>
        <w:rPr>
          <w:rFonts w:ascii="Arial" w:hAnsi="Arial" w:cs="Arial"/>
          <w:sz w:val="24"/>
          <w:szCs w:val="24"/>
        </w:rPr>
        <w:t xml:space="preserve">A </w:t>
      </w:r>
      <w:r w:rsidR="00E65977">
        <w:rPr>
          <w:rFonts w:ascii="Arial" w:hAnsi="Arial" w:cs="Arial"/>
          <w:sz w:val="24"/>
          <w:szCs w:val="24"/>
        </w:rPr>
        <w:t xml:space="preserve">different side to the cooperative aid that worked together on the night of the arena attack could be portrayed from the </w:t>
      </w:r>
      <w:r w:rsidR="00B171DB" w:rsidRPr="00542631">
        <w:rPr>
          <w:rFonts w:ascii="Arial" w:hAnsi="Arial" w:cs="Arial"/>
          <w:sz w:val="24"/>
          <w:szCs w:val="24"/>
        </w:rPr>
        <w:t>Greater Manchester Health and Social Care Partnership</w:t>
      </w:r>
      <w:r w:rsidR="00E65977">
        <w:rPr>
          <w:rFonts w:ascii="Arial" w:hAnsi="Arial" w:cs="Arial"/>
          <w:sz w:val="24"/>
          <w:szCs w:val="24"/>
        </w:rPr>
        <w:t xml:space="preserve"> (GMHSC) who </w:t>
      </w:r>
      <w:r w:rsidR="00E70A09">
        <w:rPr>
          <w:rFonts w:ascii="Arial" w:hAnsi="Arial" w:cs="Arial"/>
          <w:sz w:val="24"/>
          <w:szCs w:val="24"/>
        </w:rPr>
        <w:t xml:space="preserve">work </w:t>
      </w:r>
      <w:r w:rsidR="00E70A09" w:rsidRPr="00E70A09">
        <w:rPr>
          <w:rFonts w:ascii="Arial" w:hAnsi="Arial" w:cs="Arial"/>
          <w:sz w:val="24"/>
          <w:szCs w:val="24"/>
        </w:rPr>
        <w:t>with social prescribing services across the region to help them develop</w:t>
      </w:r>
      <w:r w:rsidR="00E70A09">
        <w:rPr>
          <w:rFonts w:ascii="Arial" w:hAnsi="Arial" w:cs="Arial"/>
          <w:sz w:val="24"/>
          <w:szCs w:val="24"/>
        </w:rPr>
        <w:t xml:space="preserve"> themselves (GMHSC, 2020)</w:t>
      </w:r>
      <w:r w:rsidR="0093681E">
        <w:rPr>
          <w:rFonts w:ascii="Arial" w:hAnsi="Arial" w:cs="Arial"/>
          <w:sz w:val="24"/>
          <w:szCs w:val="24"/>
        </w:rPr>
        <w:t xml:space="preserve"> </w:t>
      </w:r>
      <w:r w:rsidR="00B961F7">
        <w:rPr>
          <w:rFonts w:ascii="Arial" w:hAnsi="Arial" w:cs="Arial"/>
          <w:sz w:val="24"/>
          <w:szCs w:val="24"/>
        </w:rPr>
        <w:t xml:space="preserve">Their role was thought-out and well known thanks to their </w:t>
      </w:r>
      <w:r w:rsidR="001C54D5" w:rsidRPr="001C54D5">
        <w:rPr>
          <w:rFonts w:ascii="Arial" w:hAnsi="Arial" w:cs="Arial"/>
          <w:sz w:val="24"/>
          <w:szCs w:val="24"/>
        </w:rPr>
        <w:t>training exercise</w:t>
      </w:r>
      <w:r w:rsidR="001C54D5">
        <w:rPr>
          <w:rFonts w:ascii="Arial" w:hAnsi="Arial" w:cs="Arial"/>
          <w:sz w:val="24"/>
          <w:szCs w:val="24"/>
        </w:rPr>
        <w:t>s that they had carried out. One e</w:t>
      </w:r>
      <w:r w:rsidR="001C54D5" w:rsidRPr="001C54D5">
        <w:rPr>
          <w:rFonts w:ascii="Arial" w:hAnsi="Arial" w:cs="Arial"/>
          <w:sz w:val="24"/>
          <w:szCs w:val="24"/>
        </w:rPr>
        <w:t>xercise</w:t>
      </w:r>
      <w:r w:rsidR="001C54D5">
        <w:rPr>
          <w:rFonts w:ascii="Arial" w:hAnsi="Arial" w:cs="Arial"/>
          <w:sz w:val="24"/>
          <w:szCs w:val="24"/>
        </w:rPr>
        <w:t>,</w:t>
      </w:r>
      <w:r w:rsidR="001C54D5" w:rsidRPr="001C54D5">
        <w:rPr>
          <w:rFonts w:ascii="Arial" w:hAnsi="Arial" w:cs="Arial"/>
          <w:sz w:val="24"/>
          <w:szCs w:val="24"/>
        </w:rPr>
        <w:t xml:space="preserve"> </w:t>
      </w:r>
      <w:r w:rsidR="001C54D5">
        <w:rPr>
          <w:rFonts w:ascii="Arial" w:hAnsi="Arial" w:cs="Arial"/>
          <w:sz w:val="24"/>
          <w:szCs w:val="24"/>
        </w:rPr>
        <w:t>dubbed ‘</w:t>
      </w:r>
      <w:r w:rsidR="001C54D5" w:rsidRPr="001C54D5">
        <w:rPr>
          <w:rFonts w:ascii="Arial" w:hAnsi="Arial" w:cs="Arial"/>
          <w:sz w:val="24"/>
          <w:szCs w:val="24"/>
        </w:rPr>
        <w:t>SOCRATES</w:t>
      </w:r>
      <w:r w:rsidR="001C54D5">
        <w:rPr>
          <w:rFonts w:ascii="Arial" w:hAnsi="Arial" w:cs="Arial"/>
          <w:sz w:val="24"/>
          <w:szCs w:val="24"/>
        </w:rPr>
        <w:t>’ was</w:t>
      </w:r>
      <w:r w:rsidR="001C54D5" w:rsidRPr="001C54D5">
        <w:rPr>
          <w:rFonts w:ascii="Arial" w:hAnsi="Arial" w:cs="Arial"/>
          <w:sz w:val="24"/>
          <w:szCs w:val="24"/>
        </w:rPr>
        <w:t xml:space="preserve"> based on the scenario of an explosion and active shooter at Manchester Airport</w:t>
      </w:r>
      <w:r w:rsidR="001C54D5">
        <w:rPr>
          <w:rFonts w:ascii="Arial" w:hAnsi="Arial" w:cs="Arial"/>
          <w:sz w:val="24"/>
          <w:szCs w:val="24"/>
        </w:rPr>
        <w:t>.</w:t>
      </w:r>
      <w:r w:rsidR="001C54D5" w:rsidRPr="001C54D5">
        <w:rPr>
          <w:rFonts w:ascii="Arial" w:hAnsi="Arial" w:cs="Arial"/>
          <w:sz w:val="24"/>
          <w:szCs w:val="24"/>
        </w:rPr>
        <w:t xml:space="preserve"> </w:t>
      </w:r>
      <w:r w:rsidR="001C54D5">
        <w:rPr>
          <w:rFonts w:ascii="Arial" w:hAnsi="Arial" w:cs="Arial"/>
          <w:sz w:val="24"/>
          <w:szCs w:val="24"/>
        </w:rPr>
        <w:t xml:space="preserve">This particular exercise had gone a long way in </w:t>
      </w:r>
      <w:r w:rsidR="001C54D5" w:rsidRPr="001C54D5">
        <w:rPr>
          <w:rFonts w:ascii="Arial" w:hAnsi="Arial" w:cs="Arial"/>
          <w:sz w:val="24"/>
          <w:szCs w:val="24"/>
        </w:rPr>
        <w:t>prepar</w:t>
      </w:r>
      <w:r w:rsidR="001C54D5">
        <w:rPr>
          <w:rFonts w:ascii="Arial" w:hAnsi="Arial" w:cs="Arial"/>
          <w:sz w:val="24"/>
          <w:szCs w:val="24"/>
        </w:rPr>
        <w:t xml:space="preserve">ing </w:t>
      </w:r>
      <w:r w:rsidR="001C54D5" w:rsidRPr="001C54D5">
        <w:rPr>
          <w:rFonts w:ascii="Arial" w:hAnsi="Arial" w:cs="Arial"/>
          <w:sz w:val="24"/>
          <w:szCs w:val="24"/>
        </w:rPr>
        <w:t xml:space="preserve"> them </w:t>
      </w:r>
      <w:r w:rsidR="001C54D5">
        <w:rPr>
          <w:rFonts w:ascii="Arial" w:hAnsi="Arial" w:cs="Arial"/>
          <w:sz w:val="24"/>
          <w:szCs w:val="24"/>
        </w:rPr>
        <w:t>all</w:t>
      </w:r>
      <w:r w:rsidR="007040DD">
        <w:rPr>
          <w:rFonts w:ascii="Arial" w:hAnsi="Arial" w:cs="Arial"/>
          <w:sz w:val="24"/>
          <w:szCs w:val="24"/>
        </w:rPr>
        <w:t xml:space="preserve"> (Kerslake Report, 2017)</w:t>
      </w:r>
      <w:r w:rsidR="00D77F30">
        <w:rPr>
          <w:rFonts w:ascii="Arial" w:hAnsi="Arial" w:cs="Arial"/>
          <w:sz w:val="24"/>
          <w:szCs w:val="24"/>
        </w:rPr>
        <w:t xml:space="preserve"> They were also successful with aiding the NHS with </w:t>
      </w:r>
      <w:r w:rsidR="00D77F30" w:rsidRPr="00D77F30">
        <w:rPr>
          <w:rFonts w:ascii="Arial" w:hAnsi="Arial" w:cs="Arial"/>
          <w:sz w:val="24"/>
          <w:szCs w:val="24"/>
        </w:rPr>
        <w:t>treating and clearing patients from the A&amp;E departments in preparation for the main influx of casualties</w:t>
      </w:r>
      <w:r w:rsidR="00D77F30">
        <w:rPr>
          <w:rFonts w:ascii="Arial" w:hAnsi="Arial" w:cs="Arial"/>
          <w:sz w:val="24"/>
          <w:szCs w:val="24"/>
        </w:rPr>
        <w:t xml:space="preserve"> from the arena. </w:t>
      </w:r>
      <w:r w:rsidR="004519A1">
        <w:rPr>
          <w:rFonts w:ascii="Arial" w:hAnsi="Arial" w:cs="Arial"/>
          <w:sz w:val="24"/>
          <w:szCs w:val="24"/>
        </w:rPr>
        <w:t xml:space="preserve">After the incident had been cleared of the injured and a semblance of normality was starting to return, GMHSC turned their </w:t>
      </w:r>
      <w:r w:rsidR="004519A1" w:rsidRPr="00FE3B05">
        <w:rPr>
          <w:rFonts w:ascii="Arial" w:hAnsi="Arial" w:cs="Arial"/>
          <w:sz w:val="24"/>
          <w:szCs w:val="24"/>
        </w:rPr>
        <w:t>attention to providing mental health support to those affected by the events of the night</w:t>
      </w:r>
      <w:r w:rsidR="00FE3B05" w:rsidRPr="00FE3B05">
        <w:rPr>
          <w:rFonts w:ascii="Arial" w:hAnsi="Arial" w:cs="Arial"/>
          <w:sz w:val="24"/>
          <w:szCs w:val="24"/>
        </w:rPr>
        <w:t>.</w:t>
      </w:r>
      <w:r w:rsidR="00FE3B05" w:rsidRPr="00FE3B05">
        <w:rPr>
          <w:rFonts w:ascii="Helvetica" w:hAnsi="Helvetica" w:cs="Helvetica"/>
          <w:sz w:val="27"/>
          <w:szCs w:val="27"/>
          <w:shd w:val="clear" w:color="auto" w:fill="FFFFFF"/>
        </w:rPr>
        <w:t xml:space="preserve"> </w:t>
      </w:r>
      <w:r w:rsidR="00FE3B05" w:rsidRPr="00FE3B05">
        <w:rPr>
          <w:rFonts w:ascii="Arial" w:hAnsi="Arial" w:cs="Arial"/>
          <w:sz w:val="24"/>
          <w:szCs w:val="24"/>
          <w:shd w:val="clear" w:color="auto" w:fill="FFFFFF"/>
        </w:rPr>
        <w:t>The</w:t>
      </w:r>
      <w:r w:rsidR="00FE3B05">
        <w:rPr>
          <w:rFonts w:ascii="Arial" w:hAnsi="Arial" w:cs="Arial"/>
          <w:sz w:val="24"/>
          <w:szCs w:val="24"/>
          <w:shd w:val="clear" w:color="auto" w:fill="FFFFFF"/>
        </w:rPr>
        <w:t xml:space="preserve"> point was made how</w:t>
      </w:r>
      <w:r w:rsidR="00FE3B05" w:rsidRPr="00FE3B05">
        <w:rPr>
          <w:rFonts w:ascii="Arial" w:hAnsi="Arial" w:cs="Arial"/>
          <w:sz w:val="24"/>
          <w:szCs w:val="24"/>
        </w:rPr>
        <w:t xml:space="preserve"> important </w:t>
      </w:r>
      <w:r w:rsidR="00FE3B05">
        <w:rPr>
          <w:rFonts w:ascii="Arial" w:hAnsi="Arial" w:cs="Arial"/>
          <w:sz w:val="24"/>
          <w:szCs w:val="24"/>
        </w:rPr>
        <w:t>it was to</w:t>
      </w:r>
      <w:r w:rsidR="00FE3B05" w:rsidRPr="00FE3B05">
        <w:rPr>
          <w:rFonts w:ascii="Arial" w:hAnsi="Arial" w:cs="Arial"/>
          <w:sz w:val="24"/>
          <w:szCs w:val="24"/>
        </w:rPr>
        <w:t xml:space="preserve"> acknowledge </w:t>
      </w:r>
      <w:r w:rsidR="00FE3B05">
        <w:rPr>
          <w:rFonts w:ascii="Arial" w:hAnsi="Arial" w:cs="Arial"/>
          <w:sz w:val="24"/>
          <w:szCs w:val="24"/>
        </w:rPr>
        <w:t>the fact in which</w:t>
      </w:r>
      <w:r w:rsidR="00FE3B05" w:rsidRPr="00FE3B05">
        <w:rPr>
          <w:rFonts w:ascii="Arial" w:hAnsi="Arial" w:cs="Arial"/>
          <w:sz w:val="24"/>
          <w:szCs w:val="24"/>
        </w:rPr>
        <w:t xml:space="preserve"> everyone </w:t>
      </w:r>
      <w:r w:rsidR="00FE3B05">
        <w:rPr>
          <w:rFonts w:ascii="Arial" w:hAnsi="Arial" w:cs="Arial"/>
          <w:sz w:val="24"/>
          <w:szCs w:val="24"/>
        </w:rPr>
        <w:t xml:space="preserve">act and </w:t>
      </w:r>
      <w:r w:rsidR="00FE3B05" w:rsidRPr="00FE3B05">
        <w:rPr>
          <w:rFonts w:ascii="Arial" w:hAnsi="Arial" w:cs="Arial"/>
          <w:sz w:val="24"/>
          <w:szCs w:val="24"/>
        </w:rPr>
        <w:t>reacts differently to</w:t>
      </w:r>
      <w:r w:rsidR="00FE3B05">
        <w:rPr>
          <w:rFonts w:ascii="Arial" w:hAnsi="Arial" w:cs="Arial"/>
          <w:sz w:val="24"/>
          <w:szCs w:val="24"/>
        </w:rPr>
        <w:t xml:space="preserve"> events of </w:t>
      </w:r>
      <w:r w:rsidR="00FE3B05" w:rsidRPr="00FE3B05">
        <w:rPr>
          <w:rFonts w:ascii="Arial" w:hAnsi="Arial" w:cs="Arial"/>
          <w:sz w:val="24"/>
          <w:szCs w:val="24"/>
        </w:rPr>
        <w:t xml:space="preserve">traumatic </w:t>
      </w:r>
      <w:r w:rsidR="00FE3B05">
        <w:rPr>
          <w:rFonts w:ascii="Arial" w:hAnsi="Arial" w:cs="Arial"/>
          <w:sz w:val="24"/>
          <w:szCs w:val="24"/>
        </w:rPr>
        <w:t>nature</w:t>
      </w:r>
      <w:r w:rsidR="00FE3B05" w:rsidRPr="00FE3B05">
        <w:rPr>
          <w:rFonts w:ascii="Arial" w:hAnsi="Arial" w:cs="Arial"/>
          <w:sz w:val="24"/>
          <w:szCs w:val="24"/>
        </w:rPr>
        <w:t xml:space="preserve">. </w:t>
      </w:r>
      <w:r w:rsidR="00FE3B05">
        <w:rPr>
          <w:rFonts w:ascii="Arial" w:hAnsi="Arial" w:cs="Arial"/>
          <w:sz w:val="24"/>
          <w:szCs w:val="24"/>
        </w:rPr>
        <w:t>Formally making a statement</w:t>
      </w:r>
      <w:r w:rsidR="00FE3B05" w:rsidRPr="00FE3B05">
        <w:rPr>
          <w:rFonts w:ascii="Arial" w:hAnsi="Arial" w:cs="Arial"/>
          <w:sz w:val="24"/>
          <w:szCs w:val="24"/>
        </w:rPr>
        <w:t xml:space="preserve"> </w:t>
      </w:r>
      <w:r w:rsidR="00FE3B05">
        <w:rPr>
          <w:rFonts w:ascii="Arial" w:hAnsi="Arial" w:cs="Arial"/>
          <w:sz w:val="24"/>
          <w:szCs w:val="24"/>
        </w:rPr>
        <w:t>for</w:t>
      </w:r>
      <w:r w:rsidR="00FE3B05" w:rsidRPr="00FE3B05">
        <w:rPr>
          <w:rFonts w:ascii="Arial" w:hAnsi="Arial" w:cs="Arial"/>
          <w:sz w:val="24"/>
          <w:szCs w:val="24"/>
        </w:rPr>
        <w:t xml:space="preserve"> </w:t>
      </w:r>
      <w:r w:rsidR="00FE3B05">
        <w:rPr>
          <w:rFonts w:ascii="Arial" w:hAnsi="Arial" w:cs="Arial"/>
          <w:sz w:val="24"/>
          <w:szCs w:val="24"/>
        </w:rPr>
        <w:t>how it is</w:t>
      </w:r>
      <w:r w:rsidR="00FE3B05" w:rsidRPr="00FE3B05">
        <w:rPr>
          <w:rFonts w:ascii="Arial" w:hAnsi="Arial" w:cs="Arial"/>
          <w:sz w:val="24"/>
          <w:szCs w:val="24"/>
        </w:rPr>
        <w:t xml:space="preserve"> important that all those affected have access to someone to </w:t>
      </w:r>
      <w:r w:rsidR="00FE3B05">
        <w:rPr>
          <w:rFonts w:ascii="Arial" w:hAnsi="Arial" w:cs="Arial"/>
          <w:sz w:val="24"/>
          <w:szCs w:val="24"/>
        </w:rPr>
        <w:t xml:space="preserve">speak with. </w:t>
      </w:r>
    </w:p>
    <w:p w14:paraId="08942055" w14:textId="65C1926F" w:rsidR="0011708A" w:rsidRDefault="0011708A" w:rsidP="00D5727D">
      <w:pPr>
        <w:spacing w:line="480" w:lineRule="auto"/>
        <w:rPr>
          <w:rFonts w:ascii="Arial" w:hAnsi="Arial" w:cs="Arial"/>
          <w:sz w:val="24"/>
          <w:szCs w:val="24"/>
        </w:rPr>
      </w:pPr>
      <w:r>
        <w:rPr>
          <w:rFonts w:ascii="Arial" w:hAnsi="Arial" w:cs="Arial"/>
          <w:sz w:val="24"/>
          <w:szCs w:val="24"/>
        </w:rPr>
        <w:t>With all GMHSC-related points stated above, it is not to be said that everything that was done was perfect</w:t>
      </w:r>
      <w:r w:rsidR="005F4C78">
        <w:rPr>
          <w:rFonts w:ascii="Arial" w:hAnsi="Arial" w:cs="Arial"/>
          <w:sz w:val="24"/>
          <w:szCs w:val="24"/>
        </w:rPr>
        <w:t>ly executed as there were some issues with too many volunteers making their way into hospitals with</w:t>
      </w:r>
      <w:r>
        <w:rPr>
          <w:rFonts w:ascii="Arial" w:hAnsi="Arial" w:cs="Arial"/>
          <w:sz w:val="24"/>
          <w:szCs w:val="24"/>
        </w:rPr>
        <w:t xml:space="preserve"> </w:t>
      </w:r>
      <w:r w:rsidR="005F4C78">
        <w:rPr>
          <w:rFonts w:ascii="Arial" w:hAnsi="Arial" w:cs="Arial"/>
          <w:sz w:val="24"/>
          <w:szCs w:val="24"/>
        </w:rPr>
        <w:t>staff</w:t>
      </w:r>
      <w:r w:rsidR="005F4C78" w:rsidRPr="005F4C78">
        <w:rPr>
          <w:rFonts w:ascii="Arial" w:hAnsi="Arial" w:cs="Arial"/>
          <w:sz w:val="24"/>
          <w:szCs w:val="24"/>
        </w:rPr>
        <w:t xml:space="preserve"> report</w:t>
      </w:r>
      <w:r w:rsidR="005F4C78">
        <w:rPr>
          <w:rFonts w:ascii="Arial" w:hAnsi="Arial" w:cs="Arial"/>
          <w:sz w:val="24"/>
          <w:szCs w:val="24"/>
        </w:rPr>
        <w:t>ing</w:t>
      </w:r>
      <w:r w:rsidR="005F4C78" w:rsidRPr="005F4C78">
        <w:rPr>
          <w:rFonts w:ascii="Arial" w:hAnsi="Arial" w:cs="Arial"/>
          <w:sz w:val="24"/>
          <w:szCs w:val="24"/>
        </w:rPr>
        <w:t xml:space="preserve"> that it was </w:t>
      </w:r>
      <w:r w:rsidR="005F4C78">
        <w:rPr>
          <w:rFonts w:ascii="Arial" w:hAnsi="Arial" w:cs="Arial"/>
          <w:sz w:val="24"/>
          <w:szCs w:val="24"/>
        </w:rPr>
        <w:t>‘</w:t>
      </w:r>
      <w:r w:rsidR="005F4C78" w:rsidRPr="005F4C78">
        <w:rPr>
          <w:rFonts w:ascii="Arial" w:hAnsi="Arial" w:cs="Arial"/>
          <w:sz w:val="24"/>
          <w:szCs w:val="24"/>
        </w:rPr>
        <w:t>disruptive</w:t>
      </w:r>
      <w:r w:rsidR="005F4C78">
        <w:rPr>
          <w:rFonts w:ascii="Arial" w:hAnsi="Arial" w:cs="Arial"/>
          <w:sz w:val="24"/>
          <w:szCs w:val="24"/>
        </w:rPr>
        <w:t>’</w:t>
      </w:r>
      <w:r w:rsidR="00980DE9">
        <w:rPr>
          <w:rFonts w:ascii="Arial" w:hAnsi="Arial" w:cs="Arial"/>
          <w:sz w:val="24"/>
          <w:szCs w:val="24"/>
        </w:rPr>
        <w:t xml:space="preserve">. </w:t>
      </w:r>
      <w:r w:rsidR="00980DE9">
        <w:rPr>
          <w:rFonts w:ascii="Arial" w:hAnsi="Arial" w:cs="Arial"/>
          <w:sz w:val="24"/>
          <w:szCs w:val="24"/>
        </w:rPr>
        <w:lastRenderedPageBreak/>
        <w:t>The other key issue that came up on the end of GMHSC was that the initial</w:t>
      </w:r>
      <w:r w:rsidR="00980DE9" w:rsidRPr="00980DE9">
        <w:rPr>
          <w:rFonts w:ascii="Arial" w:hAnsi="Arial" w:cs="Arial"/>
          <w:sz w:val="24"/>
          <w:szCs w:val="24"/>
        </w:rPr>
        <w:t xml:space="preserve"> medical teams </w:t>
      </w:r>
      <w:r w:rsidR="00980DE9">
        <w:rPr>
          <w:rFonts w:ascii="Arial" w:hAnsi="Arial" w:cs="Arial"/>
          <w:sz w:val="24"/>
          <w:szCs w:val="24"/>
        </w:rPr>
        <w:t xml:space="preserve">that were on the scene </w:t>
      </w:r>
      <w:r w:rsidR="00980DE9" w:rsidRPr="00980DE9">
        <w:rPr>
          <w:rFonts w:ascii="Arial" w:hAnsi="Arial" w:cs="Arial"/>
          <w:sz w:val="24"/>
          <w:szCs w:val="24"/>
        </w:rPr>
        <w:t>did not take f</w:t>
      </w:r>
      <w:r w:rsidR="00980DE9">
        <w:rPr>
          <w:rFonts w:ascii="Arial" w:hAnsi="Arial" w:cs="Arial"/>
          <w:sz w:val="24"/>
          <w:szCs w:val="24"/>
        </w:rPr>
        <w:t>ollow the</w:t>
      </w:r>
      <w:r w:rsidR="00980DE9" w:rsidRPr="00980DE9">
        <w:rPr>
          <w:rFonts w:ascii="Arial" w:hAnsi="Arial" w:cs="Arial"/>
          <w:sz w:val="24"/>
          <w:szCs w:val="24"/>
        </w:rPr>
        <w:t xml:space="preserve"> </w:t>
      </w:r>
      <w:r w:rsidR="00980DE9">
        <w:rPr>
          <w:rFonts w:ascii="Arial" w:hAnsi="Arial" w:cs="Arial"/>
          <w:sz w:val="24"/>
          <w:szCs w:val="24"/>
        </w:rPr>
        <w:t>process</w:t>
      </w:r>
      <w:r w:rsidR="00980DE9" w:rsidRPr="00980DE9">
        <w:rPr>
          <w:rFonts w:ascii="Arial" w:hAnsi="Arial" w:cs="Arial"/>
          <w:sz w:val="24"/>
          <w:szCs w:val="24"/>
        </w:rPr>
        <w:t xml:space="preserve"> of need</w:t>
      </w:r>
      <w:r w:rsidR="00980DE9">
        <w:rPr>
          <w:rFonts w:ascii="Arial" w:hAnsi="Arial" w:cs="Arial"/>
          <w:sz w:val="24"/>
          <w:szCs w:val="24"/>
        </w:rPr>
        <w:t>ing</w:t>
      </w:r>
      <w:r w:rsidR="00980DE9" w:rsidRPr="00980DE9">
        <w:rPr>
          <w:rFonts w:ascii="Arial" w:hAnsi="Arial" w:cs="Arial"/>
          <w:sz w:val="24"/>
          <w:szCs w:val="24"/>
        </w:rPr>
        <w:t xml:space="preserve"> to mitigate the risk of transfer </w:t>
      </w:r>
      <w:r w:rsidR="00980DE9">
        <w:rPr>
          <w:rFonts w:ascii="Arial" w:hAnsi="Arial" w:cs="Arial"/>
          <w:sz w:val="24"/>
          <w:szCs w:val="24"/>
        </w:rPr>
        <w:t>from</w:t>
      </w:r>
      <w:r w:rsidR="00980DE9" w:rsidRPr="00980DE9">
        <w:rPr>
          <w:rFonts w:ascii="Arial" w:hAnsi="Arial" w:cs="Arial"/>
          <w:sz w:val="24"/>
          <w:szCs w:val="24"/>
        </w:rPr>
        <w:t xml:space="preserve"> infection due to cross-contamination from shrapnel wounds</w:t>
      </w:r>
      <w:r w:rsidR="00980DE9">
        <w:rPr>
          <w:rFonts w:ascii="Arial" w:hAnsi="Arial" w:cs="Arial"/>
          <w:sz w:val="24"/>
          <w:szCs w:val="24"/>
        </w:rPr>
        <w:t xml:space="preserve"> (GMHSC, 2017)</w:t>
      </w:r>
      <w:r w:rsidR="00EF4A3B">
        <w:rPr>
          <w:rFonts w:ascii="Arial" w:hAnsi="Arial" w:cs="Arial"/>
          <w:sz w:val="24"/>
          <w:szCs w:val="24"/>
        </w:rPr>
        <w:t xml:space="preserve"> </w:t>
      </w:r>
      <w:r w:rsidR="002D3D43">
        <w:rPr>
          <w:rFonts w:ascii="Arial" w:hAnsi="Arial" w:cs="Arial"/>
          <w:sz w:val="24"/>
          <w:szCs w:val="24"/>
        </w:rPr>
        <w:t xml:space="preserve">Overall, there was little room for </w:t>
      </w:r>
      <w:r w:rsidR="008D1389">
        <w:rPr>
          <w:rFonts w:ascii="Arial" w:hAnsi="Arial" w:cs="Arial"/>
          <w:sz w:val="24"/>
          <w:szCs w:val="24"/>
        </w:rPr>
        <w:t xml:space="preserve">improvement on the front of </w:t>
      </w:r>
      <w:r w:rsidR="007C1052">
        <w:rPr>
          <w:rFonts w:ascii="Arial" w:hAnsi="Arial" w:cs="Arial"/>
          <w:sz w:val="24"/>
          <w:szCs w:val="24"/>
        </w:rPr>
        <w:t>effort made as work was carried out by those who gave up their own time to aid their fellow man for the selfless reason of helping those in their time of need.</w:t>
      </w:r>
    </w:p>
    <w:p w14:paraId="4E1B9B11" w14:textId="1418C6DA" w:rsidR="00485378" w:rsidRDefault="00485378" w:rsidP="00D5727D">
      <w:pPr>
        <w:spacing w:line="480" w:lineRule="auto"/>
        <w:rPr>
          <w:rFonts w:ascii="Arial" w:hAnsi="Arial" w:cs="Arial"/>
          <w:sz w:val="24"/>
          <w:szCs w:val="24"/>
        </w:rPr>
      </w:pPr>
    </w:p>
    <w:p w14:paraId="15914D59" w14:textId="63DED343" w:rsidR="00485378" w:rsidRDefault="00485378" w:rsidP="00D5727D">
      <w:pPr>
        <w:spacing w:line="480" w:lineRule="auto"/>
        <w:rPr>
          <w:rFonts w:ascii="Arial" w:hAnsi="Arial" w:cs="Arial"/>
          <w:sz w:val="24"/>
          <w:szCs w:val="24"/>
        </w:rPr>
      </w:pPr>
      <w:r>
        <w:rPr>
          <w:rFonts w:ascii="Arial" w:hAnsi="Arial" w:cs="Arial"/>
          <w:sz w:val="24"/>
          <w:szCs w:val="24"/>
        </w:rPr>
        <w:t xml:space="preserve">To conclude, on the night of the </w:t>
      </w:r>
      <w:r w:rsidR="00480435">
        <w:rPr>
          <w:rFonts w:ascii="Arial" w:hAnsi="Arial" w:cs="Arial"/>
          <w:sz w:val="24"/>
          <w:szCs w:val="24"/>
        </w:rPr>
        <w:t>22</w:t>
      </w:r>
      <w:r w:rsidR="00480435" w:rsidRPr="00485378">
        <w:rPr>
          <w:rFonts w:ascii="Arial" w:hAnsi="Arial" w:cs="Arial"/>
          <w:sz w:val="24"/>
          <w:szCs w:val="24"/>
          <w:vertAlign w:val="superscript"/>
        </w:rPr>
        <w:t>nd of</w:t>
      </w:r>
      <w:r>
        <w:rPr>
          <w:rFonts w:ascii="Arial" w:hAnsi="Arial" w:cs="Arial"/>
          <w:sz w:val="24"/>
          <w:szCs w:val="24"/>
        </w:rPr>
        <w:t xml:space="preserve"> May 2017 the Manchester Arena was targeted and successfully attacked by a lone suicide bomber. While wearing an IED</w:t>
      </w:r>
      <w:r w:rsidR="00480435">
        <w:rPr>
          <w:rFonts w:ascii="Arial" w:hAnsi="Arial" w:cs="Arial"/>
          <w:sz w:val="24"/>
          <w:szCs w:val="24"/>
        </w:rPr>
        <w:t xml:space="preserve"> he caused 23 fatalities including himself. The following events of that night consists of multiple category 1, 2 and non-categorised services providing any and all aid to those who need it. On the </w:t>
      </w:r>
      <w:r w:rsidR="00A36411">
        <w:rPr>
          <w:rFonts w:ascii="Arial" w:hAnsi="Arial" w:cs="Arial"/>
          <w:sz w:val="24"/>
          <w:szCs w:val="24"/>
        </w:rPr>
        <w:t xml:space="preserve">Greater Manchester </w:t>
      </w:r>
      <w:r w:rsidR="00480435">
        <w:rPr>
          <w:rFonts w:ascii="Arial" w:hAnsi="Arial" w:cs="Arial"/>
          <w:sz w:val="24"/>
          <w:szCs w:val="24"/>
        </w:rPr>
        <w:t>Police’s end, they carried themselves professionally and worked especially well alongside B</w:t>
      </w:r>
      <w:r w:rsidR="00A36411">
        <w:rPr>
          <w:rFonts w:ascii="Arial" w:hAnsi="Arial" w:cs="Arial"/>
          <w:sz w:val="24"/>
          <w:szCs w:val="24"/>
        </w:rPr>
        <w:t xml:space="preserve">ritish </w:t>
      </w:r>
      <w:r w:rsidR="00480435">
        <w:rPr>
          <w:rFonts w:ascii="Arial" w:hAnsi="Arial" w:cs="Arial"/>
          <w:sz w:val="24"/>
          <w:szCs w:val="24"/>
        </w:rPr>
        <w:t>T</w:t>
      </w:r>
      <w:r w:rsidR="00A36411">
        <w:rPr>
          <w:rFonts w:ascii="Arial" w:hAnsi="Arial" w:cs="Arial"/>
          <w:sz w:val="24"/>
          <w:szCs w:val="24"/>
        </w:rPr>
        <w:t xml:space="preserve">ransport </w:t>
      </w:r>
      <w:r w:rsidR="00480435">
        <w:rPr>
          <w:rFonts w:ascii="Arial" w:hAnsi="Arial" w:cs="Arial"/>
          <w:sz w:val="24"/>
          <w:szCs w:val="24"/>
        </w:rPr>
        <w:t>P</w:t>
      </w:r>
      <w:r w:rsidR="00A36411">
        <w:rPr>
          <w:rFonts w:ascii="Arial" w:hAnsi="Arial" w:cs="Arial"/>
          <w:sz w:val="24"/>
          <w:szCs w:val="24"/>
        </w:rPr>
        <w:t>olice</w:t>
      </w:r>
      <w:r w:rsidR="00480435">
        <w:rPr>
          <w:rFonts w:ascii="Arial" w:hAnsi="Arial" w:cs="Arial"/>
          <w:sz w:val="24"/>
          <w:szCs w:val="24"/>
        </w:rPr>
        <w:t xml:space="preserve"> officers. That said, GMP had initial trouble with communications between other services. </w:t>
      </w:r>
      <w:r w:rsidR="00A36411">
        <w:rPr>
          <w:rFonts w:ascii="Arial" w:hAnsi="Arial" w:cs="Arial"/>
          <w:sz w:val="24"/>
          <w:szCs w:val="24"/>
        </w:rPr>
        <w:t xml:space="preserve"> Following this, </w:t>
      </w:r>
      <w:r w:rsidR="00A36411" w:rsidRPr="00162302">
        <w:rPr>
          <w:rFonts w:ascii="Arial" w:hAnsi="Arial" w:cs="Arial"/>
          <w:sz w:val="24"/>
          <w:szCs w:val="24"/>
        </w:rPr>
        <w:t>Greater Manchester Fire and Rescue Service</w:t>
      </w:r>
      <w:r w:rsidR="00A36411">
        <w:rPr>
          <w:rFonts w:ascii="Arial" w:hAnsi="Arial" w:cs="Arial"/>
          <w:sz w:val="24"/>
          <w:szCs w:val="24"/>
        </w:rPr>
        <w:t xml:space="preserve"> had issue after issue with them being given the wrong location, massive delays, unnecessary triaging of the injured and accusations of a lack of professionalism. That aside, they were able to conduct themselves greatly when getting the injured to hospital. British Transport Police received a lot of criticism due to them missing early signs of danger</w:t>
      </w:r>
      <w:r w:rsidR="00080D25">
        <w:rPr>
          <w:rFonts w:ascii="Arial" w:hAnsi="Arial" w:cs="Arial"/>
          <w:sz w:val="24"/>
          <w:szCs w:val="24"/>
        </w:rPr>
        <w:t xml:space="preserve">, not being present during the blast and reporting issues that did not take place. As previously mentioned, once GMP arrived both Police branches did well working together in aiding other services and securing the site of the blast. </w:t>
      </w:r>
      <w:r w:rsidR="00080D25" w:rsidRPr="00542631">
        <w:rPr>
          <w:rFonts w:ascii="Arial" w:hAnsi="Arial" w:cs="Arial"/>
          <w:sz w:val="24"/>
          <w:szCs w:val="24"/>
        </w:rPr>
        <w:t>Greater Manchester Health and Social Care</w:t>
      </w:r>
      <w:r w:rsidR="00080D25">
        <w:rPr>
          <w:rFonts w:ascii="Arial" w:hAnsi="Arial" w:cs="Arial"/>
          <w:sz w:val="24"/>
          <w:szCs w:val="24"/>
        </w:rPr>
        <w:t xml:space="preserve"> carried themselves exceptionally, fully utilising prior training expertise. Errors were still made in regard to </w:t>
      </w:r>
      <w:r w:rsidR="003F3889">
        <w:rPr>
          <w:rFonts w:ascii="Arial" w:hAnsi="Arial" w:cs="Arial"/>
          <w:sz w:val="24"/>
          <w:szCs w:val="24"/>
        </w:rPr>
        <w:t xml:space="preserve">too many volunteers making </w:t>
      </w:r>
      <w:r w:rsidR="003F3889">
        <w:rPr>
          <w:rFonts w:ascii="Arial" w:hAnsi="Arial" w:cs="Arial"/>
          <w:sz w:val="24"/>
          <w:szCs w:val="24"/>
        </w:rPr>
        <w:lastRenderedPageBreak/>
        <w:t>themselves available becoming slightly problematic in hospitals and the issue of cross-contamination when dealing with shrapnel-based wounds.</w:t>
      </w:r>
    </w:p>
    <w:p w14:paraId="765B9345" w14:textId="236B7DA8" w:rsidR="003F3889" w:rsidRDefault="003F3889" w:rsidP="00D5727D">
      <w:pPr>
        <w:spacing w:line="480" w:lineRule="auto"/>
        <w:rPr>
          <w:rFonts w:ascii="Arial" w:hAnsi="Arial" w:cs="Arial"/>
          <w:sz w:val="24"/>
          <w:szCs w:val="24"/>
        </w:rPr>
      </w:pPr>
      <w:r>
        <w:rPr>
          <w:rFonts w:ascii="Arial" w:hAnsi="Arial" w:cs="Arial"/>
          <w:sz w:val="24"/>
          <w:szCs w:val="24"/>
        </w:rPr>
        <w:t xml:space="preserve">It is clear that even though </w:t>
      </w:r>
      <w:r w:rsidR="00F261C5">
        <w:rPr>
          <w:rFonts w:ascii="Arial" w:hAnsi="Arial" w:cs="Arial"/>
          <w:sz w:val="24"/>
          <w:szCs w:val="24"/>
        </w:rPr>
        <w:t xml:space="preserve">systems such as JESIP are in place, ground can still be made in the respect of </w:t>
      </w:r>
      <w:r w:rsidR="001050A7">
        <w:rPr>
          <w:rFonts w:ascii="Arial" w:hAnsi="Arial" w:cs="Arial"/>
          <w:sz w:val="24"/>
          <w:szCs w:val="24"/>
        </w:rPr>
        <w:t>finely tuning</w:t>
      </w:r>
      <w:r w:rsidR="00F261C5">
        <w:rPr>
          <w:rFonts w:ascii="Arial" w:hAnsi="Arial" w:cs="Arial"/>
          <w:sz w:val="24"/>
          <w:szCs w:val="24"/>
        </w:rPr>
        <w:t xml:space="preserve"> the cooperative machine of all the services when they are required to aid and assist one another.</w:t>
      </w:r>
    </w:p>
    <w:p w14:paraId="4892DC1B" w14:textId="77777777" w:rsidR="003F3889" w:rsidRDefault="003F3889" w:rsidP="00D5727D">
      <w:pPr>
        <w:spacing w:line="480" w:lineRule="auto"/>
        <w:rPr>
          <w:rFonts w:ascii="Arial" w:hAnsi="Arial" w:cs="Arial"/>
          <w:sz w:val="24"/>
          <w:szCs w:val="24"/>
        </w:rPr>
      </w:pPr>
    </w:p>
    <w:p w14:paraId="086E6842" w14:textId="77777777" w:rsidR="001050A7" w:rsidRDefault="001050A7" w:rsidP="00D5727D">
      <w:pPr>
        <w:spacing w:line="480" w:lineRule="auto"/>
        <w:rPr>
          <w:rFonts w:ascii="Arial" w:hAnsi="Arial" w:cs="Arial"/>
          <w:sz w:val="24"/>
          <w:szCs w:val="24"/>
        </w:rPr>
      </w:pPr>
    </w:p>
    <w:p w14:paraId="2C37AE06" w14:textId="6DC061A2" w:rsidR="00C600D7" w:rsidRDefault="00C600D7" w:rsidP="00D5727D">
      <w:pPr>
        <w:spacing w:line="480" w:lineRule="auto"/>
        <w:rPr>
          <w:rFonts w:ascii="Arial" w:hAnsi="Arial" w:cs="Arial"/>
          <w:sz w:val="24"/>
          <w:szCs w:val="24"/>
        </w:rPr>
      </w:pPr>
      <w:r>
        <w:rPr>
          <w:rFonts w:ascii="Arial" w:hAnsi="Arial" w:cs="Arial"/>
          <w:sz w:val="24"/>
          <w:szCs w:val="24"/>
        </w:rPr>
        <w:t>Reference list:</w:t>
      </w:r>
    </w:p>
    <w:p w14:paraId="7BFD281B" w14:textId="77777777" w:rsidR="000F7CD2" w:rsidRPr="000F7CD2" w:rsidRDefault="000F7CD2" w:rsidP="006275E3">
      <w:pPr>
        <w:spacing w:line="480" w:lineRule="auto"/>
        <w:rPr>
          <w:rFonts w:ascii="Arial" w:hAnsi="Arial" w:cs="Arial"/>
          <w:color w:val="000000" w:themeColor="text1"/>
          <w:sz w:val="24"/>
          <w:szCs w:val="24"/>
        </w:rPr>
      </w:pPr>
      <w:r w:rsidRPr="000F7CD2">
        <w:rPr>
          <w:rFonts w:ascii="Arial" w:hAnsi="Arial" w:cs="Arial"/>
          <w:color w:val="000000" w:themeColor="text1"/>
          <w:sz w:val="24"/>
          <w:szCs w:val="24"/>
        </w:rPr>
        <w:t xml:space="preserve">Britton, P (2018) </w:t>
      </w:r>
      <w:r w:rsidRPr="000F7CD2">
        <w:rPr>
          <w:rFonts w:ascii="Arial" w:hAnsi="Arial" w:cs="Arial"/>
          <w:i/>
          <w:iCs/>
          <w:color w:val="000000" w:themeColor="text1"/>
          <w:sz w:val="24"/>
          <w:szCs w:val="24"/>
        </w:rPr>
        <w:t>Damning report says MI5 missed chances to prevent Manchester Arena attack - and there's another SECRET report</w:t>
      </w:r>
      <w:r w:rsidRPr="000F7CD2">
        <w:rPr>
          <w:rFonts w:ascii="Arial" w:hAnsi="Arial" w:cs="Arial"/>
          <w:color w:val="000000" w:themeColor="text1"/>
          <w:sz w:val="24"/>
          <w:szCs w:val="24"/>
        </w:rPr>
        <w:t xml:space="preserve">. Available at: </w:t>
      </w:r>
      <w:hyperlink r:id="rId6" w:history="1">
        <w:r w:rsidRPr="000F7CD2">
          <w:rPr>
            <w:rStyle w:val="Hyperlink"/>
            <w:rFonts w:ascii="Arial" w:hAnsi="Arial" w:cs="Arial"/>
            <w:sz w:val="24"/>
            <w:szCs w:val="24"/>
          </w:rPr>
          <w:t>https://www.manchestereveningnews.co.uk/news/greater-manchester-news/damning-report-says-mi5-missed-15449583</w:t>
        </w:r>
      </w:hyperlink>
      <w:r w:rsidRPr="000F7CD2">
        <w:rPr>
          <w:rFonts w:ascii="Arial" w:hAnsi="Arial" w:cs="Arial"/>
          <w:color w:val="000000" w:themeColor="text1"/>
          <w:sz w:val="24"/>
          <w:szCs w:val="24"/>
        </w:rPr>
        <w:t xml:space="preserve"> (Accessed 16</w:t>
      </w:r>
      <w:r w:rsidRPr="000F7CD2">
        <w:rPr>
          <w:rFonts w:ascii="Arial" w:hAnsi="Arial" w:cs="Arial"/>
          <w:color w:val="000000" w:themeColor="text1"/>
          <w:sz w:val="24"/>
          <w:szCs w:val="24"/>
          <w:vertAlign w:val="superscript"/>
        </w:rPr>
        <w:t>th</w:t>
      </w:r>
      <w:r w:rsidRPr="000F7CD2">
        <w:rPr>
          <w:rFonts w:ascii="Arial" w:hAnsi="Arial" w:cs="Arial"/>
          <w:color w:val="000000" w:themeColor="text1"/>
          <w:sz w:val="24"/>
          <w:szCs w:val="24"/>
        </w:rPr>
        <w:t xml:space="preserve"> December 2021)</w:t>
      </w:r>
    </w:p>
    <w:p w14:paraId="39F884F3" w14:textId="77777777" w:rsidR="000F7CD2" w:rsidRPr="000F7CD2" w:rsidRDefault="000F7CD2" w:rsidP="003D4A94">
      <w:pPr>
        <w:spacing w:line="480" w:lineRule="auto"/>
        <w:rPr>
          <w:rFonts w:ascii="Arial" w:hAnsi="Arial" w:cs="Arial"/>
          <w:color w:val="000000" w:themeColor="text1"/>
          <w:sz w:val="24"/>
          <w:szCs w:val="24"/>
        </w:rPr>
      </w:pPr>
      <w:r w:rsidRPr="000F7CD2">
        <w:rPr>
          <w:rFonts w:ascii="Arial" w:hAnsi="Arial" w:cs="Arial"/>
          <w:color w:val="000000" w:themeColor="text1"/>
          <w:sz w:val="24"/>
          <w:szCs w:val="24"/>
        </w:rPr>
        <w:t xml:space="preserve">Britton, P (2021) </w:t>
      </w:r>
      <w:r w:rsidRPr="000F7CD2">
        <w:rPr>
          <w:rFonts w:ascii="Arial" w:hAnsi="Arial" w:cs="Arial"/>
          <w:i/>
          <w:iCs/>
          <w:color w:val="000000" w:themeColor="text1"/>
          <w:sz w:val="24"/>
          <w:szCs w:val="24"/>
        </w:rPr>
        <w:t>Arena bomb public inquiry: Fire service and control room response after attack was inadequate, says expert</w:t>
      </w:r>
      <w:r w:rsidRPr="000F7CD2">
        <w:rPr>
          <w:rFonts w:ascii="Arial" w:hAnsi="Arial" w:cs="Arial"/>
          <w:color w:val="000000" w:themeColor="text1"/>
          <w:sz w:val="24"/>
          <w:szCs w:val="24"/>
        </w:rPr>
        <w:t xml:space="preserve">. Available at: </w:t>
      </w:r>
      <w:hyperlink r:id="rId7" w:history="1">
        <w:r w:rsidRPr="000F7CD2">
          <w:rPr>
            <w:rStyle w:val="Hyperlink"/>
            <w:rFonts w:ascii="Arial" w:hAnsi="Arial" w:cs="Arial"/>
            <w:sz w:val="24"/>
            <w:szCs w:val="24"/>
          </w:rPr>
          <w:t>https://www.manchestereveningnews.co.uk/news/greater-manchester-news/inadequacy-of-response-arena-inquiry-21517053</w:t>
        </w:r>
      </w:hyperlink>
      <w:r w:rsidRPr="000F7CD2">
        <w:rPr>
          <w:rFonts w:ascii="Arial" w:hAnsi="Arial" w:cs="Arial"/>
          <w:color w:val="000000" w:themeColor="text1"/>
          <w:sz w:val="24"/>
          <w:szCs w:val="24"/>
        </w:rPr>
        <w:t xml:space="preserve"> (Accessed 17</w:t>
      </w:r>
      <w:r w:rsidRPr="000F7CD2">
        <w:rPr>
          <w:rFonts w:ascii="Arial" w:hAnsi="Arial" w:cs="Arial"/>
          <w:color w:val="000000" w:themeColor="text1"/>
          <w:sz w:val="24"/>
          <w:szCs w:val="24"/>
          <w:vertAlign w:val="superscript"/>
        </w:rPr>
        <w:t xml:space="preserve">th </w:t>
      </w:r>
      <w:r w:rsidRPr="000F7CD2">
        <w:rPr>
          <w:rFonts w:ascii="Arial" w:hAnsi="Arial" w:cs="Arial"/>
          <w:color w:val="000000" w:themeColor="text1"/>
          <w:sz w:val="24"/>
          <w:szCs w:val="24"/>
        </w:rPr>
        <w:t>December 2021)</w:t>
      </w:r>
    </w:p>
    <w:p w14:paraId="0E1142E9" w14:textId="77777777" w:rsidR="000F7CD2" w:rsidRPr="000F7CD2" w:rsidRDefault="000F7CD2" w:rsidP="003D4A94">
      <w:pPr>
        <w:spacing w:line="480" w:lineRule="auto"/>
        <w:rPr>
          <w:rFonts w:ascii="Arial" w:hAnsi="Arial" w:cs="Arial"/>
          <w:color w:val="000000" w:themeColor="text1"/>
          <w:sz w:val="24"/>
          <w:szCs w:val="24"/>
        </w:rPr>
      </w:pPr>
      <w:r w:rsidRPr="000F7CD2">
        <w:rPr>
          <w:rFonts w:ascii="Arial" w:hAnsi="Arial" w:cs="Arial"/>
          <w:color w:val="000000" w:themeColor="text1"/>
          <w:sz w:val="24"/>
          <w:szCs w:val="24"/>
        </w:rPr>
        <w:t xml:space="preserve">Britton, P (2021) </w:t>
      </w:r>
      <w:r w:rsidRPr="000F7CD2">
        <w:rPr>
          <w:rFonts w:ascii="Arial" w:hAnsi="Arial" w:cs="Arial"/>
          <w:i/>
          <w:iCs/>
          <w:color w:val="000000" w:themeColor="text1"/>
          <w:sz w:val="24"/>
          <w:szCs w:val="24"/>
        </w:rPr>
        <w:t>Fire control room apologises for 'significant failures' in</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communications in immediate aftermath of Manchester Arena bombing</w:t>
      </w:r>
      <w:r w:rsidRPr="000F7CD2">
        <w:rPr>
          <w:rFonts w:ascii="Arial" w:hAnsi="Arial" w:cs="Arial"/>
          <w:color w:val="000000" w:themeColor="text1"/>
          <w:sz w:val="24"/>
          <w:szCs w:val="24"/>
        </w:rPr>
        <w:t xml:space="preserve">. Available at: </w:t>
      </w:r>
      <w:hyperlink r:id="rId8" w:history="1">
        <w:r w:rsidRPr="000F7CD2">
          <w:rPr>
            <w:rStyle w:val="Hyperlink"/>
            <w:rFonts w:ascii="Arial" w:hAnsi="Arial" w:cs="Arial"/>
            <w:sz w:val="24"/>
            <w:szCs w:val="24"/>
          </w:rPr>
          <w:t>https://www.manchestereveningnews.co.uk/news/greater-manchester-news/manchester-arena-bomb-significant-failings-21089205</w:t>
        </w:r>
      </w:hyperlink>
      <w:r w:rsidRPr="000F7CD2">
        <w:rPr>
          <w:rFonts w:ascii="Arial" w:hAnsi="Arial" w:cs="Arial"/>
          <w:color w:val="000000" w:themeColor="text1"/>
          <w:sz w:val="24"/>
          <w:szCs w:val="24"/>
        </w:rPr>
        <w:t xml:space="preserve"> (Accessed 17</w:t>
      </w:r>
      <w:r w:rsidRPr="000F7CD2">
        <w:rPr>
          <w:rFonts w:ascii="Arial" w:hAnsi="Arial" w:cs="Arial"/>
          <w:color w:val="000000" w:themeColor="text1"/>
          <w:sz w:val="24"/>
          <w:szCs w:val="24"/>
          <w:vertAlign w:val="superscript"/>
        </w:rPr>
        <w:t>th</w:t>
      </w:r>
      <w:r w:rsidRPr="000F7CD2">
        <w:rPr>
          <w:rFonts w:ascii="Arial" w:hAnsi="Arial" w:cs="Arial"/>
          <w:color w:val="000000" w:themeColor="text1"/>
          <w:sz w:val="24"/>
          <w:szCs w:val="24"/>
        </w:rPr>
        <w:t xml:space="preserve"> December 2021)</w:t>
      </w:r>
    </w:p>
    <w:p w14:paraId="474095F2" w14:textId="77777777" w:rsidR="000F7CD2" w:rsidRPr="000F7CD2" w:rsidRDefault="000F7CD2" w:rsidP="00D5727D">
      <w:pPr>
        <w:spacing w:line="480" w:lineRule="auto"/>
        <w:rPr>
          <w:rFonts w:ascii="Arial" w:hAnsi="Arial" w:cs="Arial"/>
          <w:sz w:val="24"/>
          <w:szCs w:val="24"/>
        </w:rPr>
      </w:pPr>
      <w:r w:rsidRPr="000F7CD2">
        <w:rPr>
          <w:rFonts w:ascii="Arial" w:hAnsi="Arial" w:cs="Arial"/>
          <w:sz w:val="24"/>
          <w:szCs w:val="24"/>
        </w:rPr>
        <w:lastRenderedPageBreak/>
        <w:t xml:space="preserve">Coyle, S (2017) </w:t>
      </w:r>
      <w:r w:rsidRPr="000F7CD2">
        <w:rPr>
          <w:rFonts w:ascii="Arial" w:hAnsi="Arial" w:cs="Arial"/>
          <w:i/>
          <w:iCs/>
          <w:sz w:val="24"/>
          <w:szCs w:val="24"/>
        </w:rPr>
        <w:t>Full timeline of the Manchester bombing and the aftermath</w:t>
      </w:r>
      <w:r w:rsidRPr="000F7CD2">
        <w:rPr>
          <w:rFonts w:ascii="Arial" w:hAnsi="Arial" w:cs="Arial"/>
          <w:sz w:val="24"/>
          <w:szCs w:val="24"/>
        </w:rPr>
        <w:t xml:space="preserve">. Available at </w:t>
      </w:r>
      <w:hyperlink r:id="rId9" w:history="1">
        <w:r w:rsidRPr="000F7CD2">
          <w:rPr>
            <w:rStyle w:val="Hyperlink"/>
            <w:rFonts w:ascii="Arial" w:hAnsi="Arial" w:cs="Arial"/>
            <w:sz w:val="24"/>
            <w:szCs w:val="24"/>
          </w:rPr>
          <w:t>https://www.manchestereveningnews.co.uk/news/greater-manchester-news/full-timeline-manchester-bombing-aftermath-13082213</w:t>
        </w:r>
      </w:hyperlink>
      <w:r w:rsidRPr="000F7CD2">
        <w:rPr>
          <w:rFonts w:ascii="Arial" w:hAnsi="Arial" w:cs="Arial"/>
          <w:sz w:val="24"/>
          <w:szCs w:val="24"/>
        </w:rPr>
        <w:t xml:space="preserve"> (Accessed 14</w:t>
      </w:r>
      <w:r w:rsidRPr="000F7CD2">
        <w:rPr>
          <w:rFonts w:ascii="Arial" w:hAnsi="Arial" w:cs="Arial"/>
          <w:sz w:val="24"/>
          <w:szCs w:val="24"/>
          <w:vertAlign w:val="superscript"/>
        </w:rPr>
        <w:t xml:space="preserve">th </w:t>
      </w:r>
      <w:r w:rsidRPr="000F7CD2">
        <w:rPr>
          <w:rFonts w:ascii="Arial" w:hAnsi="Arial" w:cs="Arial"/>
          <w:sz w:val="24"/>
          <w:szCs w:val="24"/>
        </w:rPr>
        <w:t>December 2021)</w:t>
      </w:r>
    </w:p>
    <w:p w14:paraId="13C552B0" w14:textId="77777777" w:rsidR="000F7CD2" w:rsidRPr="000F7CD2" w:rsidRDefault="000F7CD2" w:rsidP="006275E3">
      <w:pPr>
        <w:spacing w:line="480" w:lineRule="auto"/>
        <w:rPr>
          <w:rFonts w:ascii="Arial" w:hAnsi="Arial" w:cs="Arial"/>
          <w:color w:val="000000" w:themeColor="text1"/>
          <w:sz w:val="24"/>
          <w:szCs w:val="24"/>
        </w:rPr>
      </w:pPr>
      <w:r w:rsidRPr="000F7CD2">
        <w:rPr>
          <w:rFonts w:ascii="Arial" w:hAnsi="Arial" w:cs="Arial"/>
          <w:color w:val="000000" w:themeColor="text1"/>
          <w:sz w:val="24"/>
          <w:szCs w:val="24"/>
        </w:rPr>
        <w:t xml:space="preserve">Craigie, R </w:t>
      </w:r>
      <w:r w:rsidRPr="000F7CD2">
        <w:rPr>
          <w:rFonts w:ascii="Arial" w:hAnsi="Arial" w:cs="Arial"/>
          <w:i/>
          <w:iCs/>
          <w:color w:val="000000" w:themeColor="text1"/>
          <w:sz w:val="24"/>
          <w:szCs w:val="24"/>
        </w:rPr>
        <w:t xml:space="preserve">et al </w:t>
      </w:r>
      <w:r w:rsidRPr="000F7CD2">
        <w:rPr>
          <w:rFonts w:ascii="Arial" w:hAnsi="Arial" w:cs="Arial"/>
          <w:color w:val="000000" w:themeColor="text1"/>
          <w:sz w:val="24"/>
          <w:szCs w:val="24"/>
        </w:rPr>
        <w:t xml:space="preserve">(2018) </w:t>
      </w:r>
      <w:r w:rsidRPr="000F7CD2">
        <w:rPr>
          <w:rFonts w:ascii="Arial" w:hAnsi="Arial" w:cs="Arial"/>
          <w:i/>
          <w:iCs/>
          <w:color w:val="000000" w:themeColor="text1"/>
          <w:sz w:val="24"/>
          <w:szCs w:val="24"/>
        </w:rPr>
        <w:t>Manchester Arena bombing: lessons learnt from a mass casualty incident</w:t>
      </w:r>
      <w:r w:rsidRPr="000F7CD2">
        <w:rPr>
          <w:rFonts w:ascii="Arial" w:hAnsi="Arial" w:cs="Arial"/>
          <w:color w:val="000000" w:themeColor="text1"/>
          <w:sz w:val="24"/>
          <w:szCs w:val="24"/>
        </w:rPr>
        <w:t xml:space="preserve">. Available at: </w:t>
      </w:r>
      <w:hyperlink r:id="rId10" w:history="1">
        <w:r w:rsidRPr="000F7CD2">
          <w:rPr>
            <w:rStyle w:val="Hyperlink"/>
            <w:rFonts w:ascii="Arial" w:hAnsi="Arial" w:cs="Arial"/>
            <w:sz w:val="24"/>
            <w:szCs w:val="24"/>
          </w:rPr>
          <w:t>https://militaryhealth.bmj.com/content/jramc/166/2/72.full.pdf</w:t>
        </w:r>
      </w:hyperlink>
      <w:r w:rsidRPr="000F7CD2">
        <w:rPr>
          <w:rFonts w:ascii="Arial" w:hAnsi="Arial" w:cs="Arial"/>
          <w:color w:val="000000" w:themeColor="text1"/>
          <w:sz w:val="24"/>
          <w:szCs w:val="24"/>
        </w:rPr>
        <w:t xml:space="preserve"> (Accessed 16</w:t>
      </w:r>
      <w:r w:rsidRPr="000F7CD2">
        <w:rPr>
          <w:rFonts w:ascii="Arial" w:hAnsi="Arial" w:cs="Arial"/>
          <w:color w:val="000000" w:themeColor="text1"/>
          <w:sz w:val="24"/>
          <w:szCs w:val="24"/>
          <w:vertAlign w:val="superscript"/>
        </w:rPr>
        <w:t xml:space="preserve">th </w:t>
      </w:r>
      <w:r w:rsidRPr="000F7CD2">
        <w:rPr>
          <w:rFonts w:ascii="Arial" w:hAnsi="Arial" w:cs="Arial"/>
          <w:color w:val="000000" w:themeColor="text1"/>
          <w:sz w:val="24"/>
          <w:szCs w:val="24"/>
        </w:rPr>
        <w:t>December 2021)</w:t>
      </w:r>
    </w:p>
    <w:p w14:paraId="1401E163" w14:textId="77777777" w:rsidR="000F7CD2" w:rsidRPr="000F7CD2" w:rsidRDefault="000F7CD2" w:rsidP="0093681E">
      <w:pPr>
        <w:spacing w:line="480" w:lineRule="auto"/>
        <w:rPr>
          <w:rFonts w:ascii="Arial" w:hAnsi="Arial" w:cs="Arial"/>
          <w:color w:val="000000" w:themeColor="text1"/>
          <w:sz w:val="24"/>
          <w:szCs w:val="24"/>
        </w:rPr>
      </w:pPr>
      <w:r w:rsidRPr="000F7CD2">
        <w:rPr>
          <w:rFonts w:ascii="Arial" w:hAnsi="Arial" w:cs="Arial"/>
          <w:color w:val="000000" w:themeColor="text1"/>
          <w:sz w:val="24"/>
          <w:szCs w:val="24"/>
        </w:rPr>
        <w:t>GMHSC (2017)</w:t>
      </w:r>
      <w:r w:rsidRPr="000F7CD2">
        <w:rPr>
          <w:rFonts w:ascii="Arial" w:hAnsi="Arial" w:cs="Arial"/>
          <w:sz w:val="24"/>
          <w:szCs w:val="24"/>
        </w:rPr>
        <w:t xml:space="preserve"> </w:t>
      </w:r>
      <w:r w:rsidRPr="000F7CD2">
        <w:rPr>
          <w:rFonts w:ascii="Arial" w:hAnsi="Arial" w:cs="Arial"/>
          <w:i/>
          <w:iCs/>
          <w:color w:val="000000" w:themeColor="text1"/>
          <w:sz w:val="24"/>
          <w:szCs w:val="24"/>
        </w:rPr>
        <w:t>S</w:t>
      </w:r>
      <w:r w:rsidRPr="000F7CD2">
        <w:rPr>
          <w:rFonts w:ascii="Arial" w:hAnsi="Arial" w:cs="Arial"/>
          <w:i/>
          <w:iCs/>
          <w:color w:val="000000" w:themeColor="text1"/>
          <w:sz w:val="24"/>
          <w:szCs w:val="24"/>
        </w:rPr>
        <w:t>tatement</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from</w:t>
      </w:r>
      <w:r w:rsidRPr="000F7CD2">
        <w:rPr>
          <w:rFonts w:ascii="Arial" w:hAnsi="Arial" w:cs="Arial"/>
          <w:i/>
          <w:iCs/>
          <w:color w:val="000000" w:themeColor="text1"/>
          <w:sz w:val="24"/>
          <w:szCs w:val="24"/>
        </w:rPr>
        <w:t xml:space="preserve"> J</w:t>
      </w:r>
      <w:r w:rsidRPr="000F7CD2">
        <w:rPr>
          <w:rFonts w:ascii="Arial" w:hAnsi="Arial" w:cs="Arial"/>
          <w:i/>
          <w:iCs/>
          <w:color w:val="000000" w:themeColor="text1"/>
          <w:sz w:val="24"/>
          <w:szCs w:val="24"/>
        </w:rPr>
        <w:t>on</w:t>
      </w:r>
      <w:r w:rsidRPr="000F7CD2">
        <w:rPr>
          <w:rFonts w:ascii="Arial" w:hAnsi="Arial" w:cs="Arial"/>
          <w:i/>
          <w:iCs/>
          <w:color w:val="000000" w:themeColor="text1"/>
          <w:sz w:val="24"/>
          <w:szCs w:val="24"/>
        </w:rPr>
        <w:t xml:space="preserve"> R</w:t>
      </w:r>
      <w:r w:rsidRPr="000F7CD2">
        <w:rPr>
          <w:rFonts w:ascii="Arial" w:hAnsi="Arial" w:cs="Arial"/>
          <w:i/>
          <w:iCs/>
          <w:color w:val="000000" w:themeColor="text1"/>
          <w:sz w:val="24"/>
          <w:szCs w:val="24"/>
        </w:rPr>
        <w:t>ouse</w:t>
      </w:r>
      <w:r w:rsidRPr="000F7CD2">
        <w:rPr>
          <w:rFonts w:ascii="Arial" w:hAnsi="Arial" w:cs="Arial"/>
          <w:i/>
          <w:iCs/>
          <w:color w:val="000000" w:themeColor="text1"/>
          <w:sz w:val="24"/>
          <w:szCs w:val="24"/>
        </w:rPr>
        <w:t>, C</w:t>
      </w:r>
      <w:r w:rsidRPr="000F7CD2">
        <w:rPr>
          <w:rFonts w:ascii="Arial" w:hAnsi="Arial" w:cs="Arial"/>
          <w:i/>
          <w:iCs/>
          <w:color w:val="000000" w:themeColor="text1"/>
          <w:sz w:val="24"/>
          <w:szCs w:val="24"/>
        </w:rPr>
        <w:t>hief</w:t>
      </w:r>
      <w:r w:rsidRPr="000F7CD2">
        <w:rPr>
          <w:rFonts w:ascii="Arial" w:hAnsi="Arial" w:cs="Arial"/>
          <w:i/>
          <w:iCs/>
          <w:color w:val="000000" w:themeColor="text1"/>
          <w:sz w:val="24"/>
          <w:szCs w:val="24"/>
        </w:rPr>
        <w:t xml:space="preserve"> O</w:t>
      </w:r>
      <w:r w:rsidRPr="000F7CD2">
        <w:rPr>
          <w:rFonts w:ascii="Arial" w:hAnsi="Arial" w:cs="Arial"/>
          <w:i/>
          <w:iCs/>
          <w:color w:val="000000" w:themeColor="text1"/>
          <w:sz w:val="24"/>
          <w:szCs w:val="24"/>
        </w:rPr>
        <w:t>fficer</w:t>
      </w:r>
      <w:r w:rsidRPr="000F7CD2">
        <w:rPr>
          <w:rFonts w:ascii="Arial" w:hAnsi="Arial" w:cs="Arial"/>
          <w:i/>
          <w:iCs/>
          <w:color w:val="000000" w:themeColor="text1"/>
          <w:sz w:val="24"/>
          <w:szCs w:val="24"/>
        </w:rPr>
        <w:t xml:space="preserve"> – 25 M</w:t>
      </w:r>
      <w:r w:rsidRPr="000F7CD2">
        <w:rPr>
          <w:rFonts w:ascii="Arial" w:hAnsi="Arial" w:cs="Arial"/>
          <w:i/>
          <w:iCs/>
          <w:color w:val="000000" w:themeColor="text1"/>
          <w:sz w:val="24"/>
          <w:szCs w:val="24"/>
        </w:rPr>
        <w:t>ay</w:t>
      </w:r>
      <w:r w:rsidRPr="000F7CD2">
        <w:rPr>
          <w:rFonts w:ascii="Arial" w:hAnsi="Arial" w:cs="Arial"/>
          <w:i/>
          <w:iCs/>
          <w:color w:val="000000" w:themeColor="text1"/>
          <w:sz w:val="24"/>
          <w:szCs w:val="24"/>
        </w:rPr>
        <w:t xml:space="preserve"> 2017</w:t>
      </w:r>
      <w:r w:rsidRPr="000F7CD2">
        <w:rPr>
          <w:rFonts w:ascii="Arial" w:hAnsi="Arial" w:cs="Arial"/>
          <w:color w:val="000000" w:themeColor="text1"/>
          <w:sz w:val="24"/>
          <w:szCs w:val="24"/>
        </w:rPr>
        <w:t xml:space="preserve">. Available at: </w:t>
      </w:r>
      <w:hyperlink r:id="rId11" w:history="1">
        <w:r w:rsidRPr="000F7CD2">
          <w:rPr>
            <w:rStyle w:val="Hyperlink"/>
            <w:rFonts w:ascii="Arial" w:hAnsi="Arial" w:cs="Arial"/>
            <w:sz w:val="24"/>
            <w:szCs w:val="24"/>
          </w:rPr>
          <w:t>https://www.gmhsc.org.uk/news/statement-from-jon-rouse-chief-officer-25-may-2017/</w:t>
        </w:r>
      </w:hyperlink>
      <w:r w:rsidRPr="000F7CD2">
        <w:rPr>
          <w:rFonts w:ascii="Arial" w:hAnsi="Arial" w:cs="Arial"/>
          <w:color w:val="000000" w:themeColor="text1"/>
          <w:sz w:val="24"/>
          <w:szCs w:val="24"/>
        </w:rPr>
        <w:t xml:space="preserve"> (Accessed 18</w:t>
      </w:r>
      <w:r w:rsidRPr="000F7CD2">
        <w:rPr>
          <w:rFonts w:ascii="Arial" w:hAnsi="Arial" w:cs="Arial"/>
          <w:color w:val="000000" w:themeColor="text1"/>
          <w:sz w:val="24"/>
          <w:szCs w:val="24"/>
          <w:vertAlign w:val="superscript"/>
        </w:rPr>
        <w:t>th</w:t>
      </w:r>
      <w:r w:rsidRPr="000F7CD2">
        <w:rPr>
          <w:rFonts w:ascii="Arial" w:hAnsi="Arial" w:cs="Arial"/>
          <w:color w:val="000000" w:themeColor="text1"/>
          <w:sz w:val="24"/>
          <w:szCs w:val="24"/>
        </w:rPr>
        <w:t xml:space="preserve"> December 2021) </w:t>
      </w:r>
    </w:p>
    <w:p w14:paraId="27305654" w14:textId="77777777" w:rsidR="000F7CD2" w:rsidRPr="000F7CD2" w:rsidRDefault="000F7CD2" w:rsidP="0093681E">
      <w:pPr>
        <w:spacing w:line="480" w:lineRule="auto"/>
        <w:rPr>
          <w:rFonts w:ascii="Arial" w:hAnsi="Arial" w:cs="Arial"/>
          <w:color w:val="000000" w:themeColor="text1"/>
          <w:sz w:val="24"/>
          <w:szCs w:val="24"/>
        </w:rPr>
      </w:pPr>
      <w:r w:rsidRPr="000F7CD2">
        <w:rPr>
          <w:rFonts w:ascii="Arial" w:hAnsi="Arial" w:cs="Arial"/>
          <w:color w:val="000000" w:themeColor="text1"/>
          <w:sz w:val="24"/>
          <w:szCs w:val="24"/>
        </w:rPr>
        <w:t xml:space="preserve">GMHSC, (2020) </w:t>
      </w:r>
      <w:r w:rsidRPr="000F7CD2">
        <w:rPr>
          <w:rFonts w:ascii="Arial" w:hAnsi="Arial" w:cs="Arial"/>
          <w:color w:val="000000" w:themeColor="text1"/>
          <w:sz w:val="24"/>
          <w:szCs w:val="24"/>
        </w:rPr>
        <w:t>“</w:t>
      </w:r>
      <w:r w:rsidRPr="000F7CD2">
        <w:rPr>
          <w:rFonts w:ascii="Arial" w:hAnsi="Arial" w:cs="Arial"/>
          <w:i/>
          <w:iCs/>
          <w:color w:val="000000" w:themeColor="text1"/>
          <w:sz w:val="24"/>
          <w:szCs w:val="24"/>
        </w:rPr>
        <w:t>Together</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we</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are</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helping</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more</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people</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live</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happily</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and</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healthily</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in</w:t>
      </w:r>
      <w:r w:rsidRPr="000F7CD2">
        <w:rPr>
          <w:rFonts w:ascii="Arial" w:hAnsi="Arial" w:cs="Arial"/>
          <w:i/>
          <w:iCs/>
          <w:color w:val="000000" w:themeColor="text1"/>
          <w:sz w:val="24"/>
          <w:szCs w:val="24"/>
        </w:rPr>
        <w:t xml:space="preserve"> T</w:t>
      </w:r>
      <w:r w:rsidRPr="000F7CD2">
        <w:rPr>
          <w:rFonts w:ascii="Arial" w:hAnsi="Arial" w:cs="Arial"/>
          <w:i/>
          <w:iCs/>
          <w:color w:val="000000" w:themeColor="text1"/>
          <w:sz w:val="24"/>
          <w:szCs w:val="24"/>
        </w:rPr>
        <w:t>rafford</w:t>
      </w:r>
      <w:r w:rsidRPr="000F7CD2">
        <w:rPr>
          <w:rFonts w:ascii="Arial" w:hAnsi="Arial" w:cs="Arial"/>
          <w:color w:val="000000" w:themeColor="text1"/>
          <w:sz w:val="24"/>
          <w:szCs w:val="24"/>
        </w:rPr>
        <w:t>.” –</w:t>
      </w:r>
      <w:r w:rsidRPr="000F7CD2">
        <w:rPr>
          <w:rFonts w:ascii="Arial" w:hAnsi="Arial" w:cs="Arial"/>
          <w:i/>
          <w:iCs/>
          <w:color w:val="000000" w:themeColor="text1"/>
          <w:sz w:val="24"/>
          <w:szCs w:val="24"/>
        </w:rPr>
        <w:t xml:space="preserve"> H</w:t>
      </w:r>
      <w:r w:rsidRPr="000F7CD2">
        <w:rPr>
          <w:rFonts w:ascii="Arial" w:hAnsi="Arial" w:cs="Arial"/>
          <w:i/>
          <w:iCs/>
          <w:color w:val="000000" w:themeColor="text1"/>
          <w:sz w:val="24"/>
          <w:szCs w:val="24"/>
        </w:rPr>
        <w:t>ow</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link</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workers</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are</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making</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a</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difference</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to</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people</w:t>
      </w:r>
      <w:r w:rsidRPr="000F7CD2">
        <w:rPr>
          <w:rFonts w:ascii="Arial" w:hAnsi="Arial" w:cs="Arial"/>
          <w:i/>
          <w:iCs/>
          <w:color w:val="000000" w:themeColor="text1"/>
          <w:sz w:val="24"/>
          <w:szCs w:val="24"/>
        </w:rPr>
        <w:t>’</w:t>
      </w:r>
      <w:r w:rsidRPr="000F7CD2">
        <w:rPr>
          <w:rFonts w:ascii="Arial" w:hAnsi="Arial" w:cs="Arial"/>
          <w:i/>
          <w:iCs/>
          <w:color w:val="000000" w:themeColor="text1"/>
          <w:sz w:val="24"/>
          <w:szCs w:val="24"/>
        </w:rPr>
        <w:t>s</w:t>
      </w:r>
      <w:r w:rsidRPr="000F7CD2">
        <w:rPr>
          <w:rFonts w:ascii="Arial" w:hAnsi="Arial" w:cs="Arial"/>
          <w:i/>
          <w:iCs/>
          <w:color w:val="000000" w:themeColor="text1"/>
          <w:sz w:val="24"/>
          <w:szCs w:val="24"/>
        </w:rPr>
        <w:t xml:space="preserve"> </w:t>
      </w:r>
      <w:r w:rsidRPr="000F7CD2">
        <w:rPr>
          <w:rFonts w:ascii="Arial" w:hAnsi="Arial" w:cs="Arial"/>
          <w:i/>
          <w:iCs/>
          <w:color w:val="000000" w:themeColor="text1"/>
          <w:sz w:val="24"/>
          <w:szCs w:val="24"/>
        </w:rPr>
        <w:t>lives</w:t>
      </w:r>
      <w:r w:rsidRPr="000F7CD2">
        <w:rPr>
          <w:rFonts w:ascii="Arial" w:hAnsi="Arial" w:cs="Arial"/>
          <w:color w:val="000000" w:themeColor="text1"/>
          <w:sz w:val="24"/>
          <w:szCs w:val="24"/>
        </w:rPr>
        <w:t>.</w:t>
      </w:r>
      <w:r w:rsidRPr="000F7CD2">
        <w:rPr>
          <w:rFonts w:ascii="Arial" w:hAnsi="Arial" w:cs="Arial"/>
          <w:color w:val="000000" w:themeColor="text1"/>
          <w:sz w:val="24"/>
          <w:szCs w:val="24"/>
        </w:rPr>
        <w:t xml:space="preserve"> Available at: </w:t>
      </w:r>
      <w:hyperlink r:id="rId12" w:history="1">
        <w:r w:rsidRPr="000F7CD2">
          <w:rPr>
            <w:rStyle w:val="Hyperlink"/>
            <w:rFonts w:ascii="Arial" w:hAnsi="Arial" w:cs="Arial"/>
            <w:sz w:val="24"/>
            <w:szCs w:val="24"/>
          </w:rPr>
          <w:t>https://www.gmhsc.org.uk/case-study/together-we-are-helping-more-people-live-happily-and-healthily-in-trafford-how-link-workers-are-helping-support-people-to-live-happily-and-healthily/</w:t>
        </w:r>
      </w:hyperlink>
      <w:r w:rsidRPr="000F7CD2">
        <w:rPr>
          <w:rFonts w:ascii="Arial" w:hAnsi="Arial" w:cs="Arial"/>
          <w:color w:val="000000" w:themeColor="text1"/>
          <w:sz w:val="24"/>
          <w:szCs w:val="24"/>
        </w:rPr>
        <w:t xml:space="preserve"> (Accessed 18</w:t>
      </w:r>
      <w:r w:rsidRPr="000F7CD2">
        <w:rPr>
          <w:rFonts w:ascii="Arial" w:hAnsi="Arial" w:cs="Arial"/>
          <w:color w:val="000000" w:themeColor="text1"/>
          <w:sz w:val="24"/>
          <w:szCs w:val="24"/>
          <w:vertAlign w:val="superscript"/>
        </w:rPr>
        <w:t>th</w:t>
      </w:r>
      <w:r w:rsidRPr="000F7CD2">
        <w:rPr>
          <w:rFonts w:ascii="Arial" w:hAnsi="Arial" w:cs="Arial"/>
          <w:color w:val="000000" w:themeColor="text1"/>
          <w:sz w:val="24"/>
          <w:szCs w:val="24"/>
        </w:rPr>
        <w:t xml:space="preserve"> December 2021)</w:t>
      </w:r>
    </w:p>
    <w:p w14:paraId="046C934F" w14:textId="77777777" w:rsidR="000F7CD2" w:rsidRPr="000F7CD2" w:rsidRDefault="000F7CD2" w:rsidP="00D5727D">
      <w:pPr>
        <w:spacing w:line="480" w:lineRule="auto"/>
        <w:rPr>
          <w:rStyle w:val="Hyperlink"/>
          <w:rFonts w:ascii="Arial" w:hAnsi="Arial" w:cs="Arial"/>
          <w:color w:val="000000" w:themeColor="text1"/>
          <w:sz w:val="24"/>
          <w:szCs w:val="24"/>
          <w:u w:val="none"/>
        </w:rPr>
      </w:pPr>
      <w:r w:rsidRPr="000F7CD2">
        <w:rPr>
          <w:rStyle w:val="Hyperlink"/>
          <w:rFonts w:ascii="Arial" w:hAnsi="Arial" w:cs="Arial"/>
          <w:color w:val="000000" w:themeColor="text1"/>
          <w:sz w:val="24"/>
          <w:szCs w:val="24"/>
          <w:u w:val="none"/>
        </w:rPr>
        <w:t xml:space="preserve">JESIP (2021) </w:t>
      </w:r>
      <w:r w:rsidRPr="000F7CD2">
        <w:rPr>
          <w:rStyle w:val="Hyperlink"/>
          <w:rFonts w:ascii="Arial" w:hAnsi="Arial" w:cs="Arial"/>
          <w:i/>
          <w:iCs/>
          <w:color w:val="000000" w:themeColor="text1"/>
          <w:sz w:val="24"/>
          <w:szCs w:val="24"/>
          <w:u w:val="none"/>
        </w:rPr>
        <w:t>The Five Principles</w:t>
      </w:r>
      <w:r w:rsidRPr="000F7CD2">
        <w:rPr>
          <w:rStyle w:val="Hyperlink"/>
          <w:rFonts w:ascii="Arial" w:hAnsi="Arial" w:cs="Arial"/>
          <w:color w:val="000000" w:themeColor="text1"/>
          <w:sz w:val="24"/>
          <w:szCs w:val="24"/>
          <w:u w:val="none"/>
        </w:rPr>
        <w:t xml:space="preserve">. Available at: </w:t>
      </w:r>
      <w:hyperlink r:id="rId13" w:history="1">
        <w:r w:rsidRPr="000F7CD2">
          <w:rPr>
            <w:rStyle w:val="Hyperlink"/>
            <w:rFonts w:ascii="Arial" w:hAnsi="Arial" w:cs="Arial"/>
            <w:sz w:val="24"/>
            <w:szCs w:val="24"/>
          </w:rPr>
          <w:t>https://jesip.org.uk/five-principles</w:t>
        </w:r>
      </w:hyperlink>
      <w:r w:rsidRPr="000F7CD2">
        <w:rPr>
          <w:rStyle w:val="Hyperlink"/>
          <w:rFonts w:ascii="Arial" w:hAnsi="Arial" w:cs="Arial"/>
          <w:color w:val="000000" w:themeColor="text1"/>
          <w:sz w:val="24"/>
          <w:szCs w:val="24"/>
          <w:u w:val="none"/>
        </w:rPr>
        <w:t xml:space="preserve"> (Accessed 15th December 2021)</w:t>
      </w:r>
    </w:p>
    <w:p w14:paraId="545BF96B" w14:textId="77777777" w:rsidR="000F7CD2" w:rsidRPr="000F7CD2" w:rsidRDefault="000F7CD2" w:rsidP="003D4A94">
      <w:pPr>
        <w:spacing w:line="480" w:lineRule="auto"/>
        <w:rPr>
          <w:rFonts w:ascii="Arial" w:hAnsi="Arial" w:cs="Arial"/>
          <w:color w:val="000000" w:themeColor="text1"/>
          <w:sz w:val="24"/>
          <w:szCs w:val="24"/>
        </w:rPr>
      </w:pPr>
      <w:r w:rsidRPr="000F7CD2">
        <w:rPr>
          <w:rFonts w:ascii="Arial" w:hAnsi="Arial" w:cs="Arial"/>
          <w:color w:val="000000" w:themeColor="text1"/>
          <w:sz w:val="24"/>
          <w:szCs w:val="24"/>
        </w:rPr>
        <w:t xml:space="preserve">Keeling, N (2021) </w:t>
      </w:r>
      <w:r w:rsidRPr="000F7CD2">
        <w:rPr>
          <w:rFonts w:ascii="Arial" w:hAnsi="Arial" w:cs="Arial"/>
          <w:i/>
          <w:iCs/>
          <w:color w:val="000000" w:themeColor="text1"/>
          <w:sz w:val="24"/>
          <w:szCs w:val="24"/>
        </w:rPr>
        <w:t>Fire service still not prepared for terrorism - four years after Arena attack, report says</w:t>
      </w:r>
      <w:r w:rsidRPr="000F7CD2">
        <w:rPr>
          <w:rFonts w:ascii="Arial" w:hAnsi="Arial" w:cs="Arial"/>
          <w:color w:val="000000" w:themeColor="text1"/>
          <w:sz w:val="24"/>
          <w:szCs w:val="24"/>
        </w:rPr>
        <w:t xml:space="preserve">. Available at: </w:t>
      </w:r>
      <w:hyperlink r:id="rId14" w:history="1">
        <w:r w:rsidRPr="000F7CD2">
          <w:rPr>
            <w:rStyle w:val="Hyperlink"/>
            <w:rFonts w:ascii="Arial" w:hAnsi="Arial" w:cs="Arial"/>
            <w:sz w:val="24"/>
            <w:szCs w:val="24"/>
          </w:rPr>
          <w:t>https://www.manchestereveningnews.co.uk/news/greater-manchester-news/fire-service-still-not-prepared-22460146</w:t>
        </w:r>
      </w:hyperlink>
      <w:r w:rsidRPr="000F7CD2">
        <w:rPr>
          <w:rFonts w:ascii="Arial" w:hAnsi="Arial" w:cs="Arial"/>
          <w:color w:val="000000" w:themeColor="text1"/>
          <w:sz w:val="24"/>
          <w:szCs w:val="24"/>
        </w:rPr>
        <w:t xml:space="preserve"> (Accessed 17</w:t>
      </w:r>
      <w:r w:rsidRPr="000F7CD2">
        <w:rPr>
          <w:rFonts w:ascii="Arial" w:hAnsi="Arial" w:cs="Arial"/>
          <w:color w:val="000000" w:themeColor="text1"/>
          <w:sz w:val="24"/>
          <w:szCs w:val="24"/>
          <w:vertAlign w:val="superscript"/>
        </w:rPr>
        <w:t>th</w:t>
      </w:r>
      <w:r w:rsidRPr="000F7CD2">
        <w:rPr>
          <w:rFonts w:ascii="Arial" w:hAnsi="Arial" w:cs="Arial"/>
          <w:color w:val="000000" w:themeColor="text1"/>
          <w:sz w:val="24"/>
          <w:szCs w:val="24"/>
        </w:rPr>
        <w:t xml:space="preserve"> December 2021)</w:t>
      </w:r>
    </w:p>
    <w:p w14:paraId="677C4ECB" w14:textId="77777777" w:rsidR="000F7CD2" w:rsidRPr="000F7CD2" w:rsidRDefault="000F7CD2" w:rsidP="0093681E">
      <w:pPr>
        <w:spacing w:line="480" w:lineRule="auto"/>
        <w:rPr>
          <w:rFonts w:ascii="Arial" w:hAnsi="Arial" w:cs="Arial"/>
          <w:color w:val="000000" w:themeColor="text1"/>
          <w:sz w:val="24"/>
          <w:szCs w:val="24"/>
        </w:rPr>
      </w:pPr>
      <w:r w:rsidRPr="000F7CD2">
        <w:rPr>
          <w:rFonts w:ascii="Arial" w:hAnsi="Arial" w:cs="Arial"/>
          <w:color w:val="000000" w:themeColor="text1"/>
          <w:sz w:val="24"/>
          <w:szCs w:val="24"/>
        </w:rPr>
        <w:t xml:space="preserve">Kerslake Arena Review (2017) </w:t>
      </w:r>
      <w:r w:rsidRPr="000F7CD2">
        <w:rPr>
          <w:rFonts w:ascii="Arial" w:hAnsi="Arial" w:cs="Arial"/>
          <w:i/>
          <w:iCs/>
          <w:color w:val="000000" w:themeColor="text1"/>
          <w:sz w:val="24"/>
          <w:szCs w:val="24"/>
        </w:rPr>
        <w:t>Greater Manchester Health and Social Care Partnership</w:t>
      </w:r>
      <w:r w:rsidRPr="000F7CD2">
        <w:rPr>
          <w:rFonts w:ascii="Arial" w:hAnsi="Arial" w:cs="Arial"/>
          <w:color w:val="000000" w:themeColor="text1"/>
          <w:sz w:val="24"/>
          <w:szCs w:val="24"/>
        </w:rPr>
        <w:t xml:space="preserve">. Available at: </w:t>
      </w:r>
      <w:hyperlink r:id="rId15" w:history="1">
        <w:r w:rsidRPr="000F7CD2">
          <w:rPr>
            <w:rStyle w:val="Hyperlink"/>
            <w:rFonts w:ascii="Arial" w:hAnsi="Arial" w:cs="Arial"/>
            <w:sz w:val="24"/>
            <w:szCs w:val="24"/>
          </w:rPr>
          <w:t>https://www.kerslakearenareview.co.uk/media/1022/kerslake_arena_review_printed_final.pdf</w:t>
        </w:r>
      </w:hyperlink>
      <w:r w:rsidRPr="000F7CD2">
        <w:rPr>
          <w:rFonts w:ascii="Arial" w:hAnsi="Arial" w:cs="Arial"/>
          <w:color w:val="000000" w:themeColor="text1"/>
          <w:sz w:val="24"/>
          <w:szCs w:val="24"/>
        </w:rPr>
        <w:t xml:space="preserve"> (Accessed 18</w:t>
      </w:r>
      <w:r w:rsidRPr="000F7CD2">
        <w:rPr>
          <w:rFonts w:ascii="Arial" w:hAnsi="Arial" w:cs="Arial"/>
          <w:color w:val="000000" w:themeColor="text1"/>
          <w:sz w:val="24"/>
          <w:szCs w:val="24"/>
          <w:vertAlign w:val="superscript"/>
        </w:rPr>
        <w:t>th</w:t>
      </w:r>
      <w:r w:rsidRPr="000F7CD2">
        <w:rPr>
          <w:rFonts w:ascii="Arial" w:hAnsi="Arial" w:cs="Arial"/>
          <w:color w:val="000000" w:themeColor="text1"/>
          <w:sz w:val="24"/>
          <w:szCs w:val="24"/>
        </w:rPr>
        <w:t xml:space="preserve"> December 2021)</w:t>
      </w:r>
    </w:p>
    <w:p w14:paraId="26E7A22E" w14:textId="77777777" w:rsidR="000F7CD2" w:rsidRPr="000F7CD2" w:rsidRDefault="000F7CD2" w:rsidP="00D5727D">
      <w:pPr>
        <w:spacing w:line="480" w:lineRule="auto"/>
        <w:rPr>
          <w:rStyle w:val="Hyperlink"/>
          <w:rFonts w:ascii="Arial" w:hAnsi="Arial" w:cs="Arial"/>
          <w:color w:val="000000" w:themeColor="text1"/>
          <w:sz w:val="24"/>
          <w:szCs w:val="24"/>
          <w:u w:val="none"/>
        </w:rPr>
      </w:pPr>
      <w:r w:rsidRPr="000F7CD2">
        <w:rPr>
          <w:rFonts w:ascii="Arial" w:hAnsi="Arial" w:cs="Arial"/>
          <w:sz w:val="24"/>
          <w:szCs w:val="24"/>
        </w:rPr>
        <w:t xml:space="preserve">Kerslake Arena Review (2017) </w:t>
      </w:r>
      <w:r w:rsidRPr="000F7CD2">
        <w:rPr>
          <w:rFonts w:ascii="Arial" w:hAnsi="Arial" w:cs="Arial"/>
          <w:i/>
          <w:iCs/>
          <w:sz w:val="24"/>
          <w:szCs w:val="24"/>
        </w:rPr>
        <w:t>Kerslake Report</w:t>
      </w:r>
      <w:r w:rsidRPr="000F7CD2">
        <w:rPr>
          <w:rFonts w:ascii="Arial" w:hAnsi="Arial" w:cs="Arial"/>
          <w:sz w:val="24"/>
          <w:szCs w:val="24"/>
        </w:rPr>
        <w:t xml:space="preserve">. p.5 Available at: </w:t>
      </w:r>
      <w:hyperlink r:id="rId16" w:history="1">
        <w:r w:rsidRPr="000F7CD2">
          <w:rPr>
            <w:rStyle w:val="Hyperlink"/>
            <w:rFonts w:ascii="Arial" w:hAnsi="Arial" w:cs="Arial"/>
            <w:sz w:val="24"/>
            <w:szCs w:val="24"/>
          </w:rPr>
          <w:t>https://www.kerslakearenareview.co.uk/media/1022/kerslake_arena_review_printed_final.pdf</w:t>
        </w:r>
      </w:hyperlink>
      <w:r w:rsidRPr="000F7CD2">
        <w:rPr>
          <w:rStyle w:val="Hyperlink"/>
          <w:rFonts w:ascii="Arial" w:hAnsi="Arial" w:cs="Arial"/>
          <w:sz w:val="24"/>
          <w:szCs w:val="24"/>
          <w:u w:val="none"/>
        </w:rPr>
        <w:t xml:space="preserve"> </w:t>
      </w:r>
      <w:r w:rsidRPr="000F7CD2">
        <w:rPr>
          <w:rStyle w:val="Hyperlink"/>
          <w:rFonts w:ascii="Arial" w:hAnsi="Arial" w:cs="Arial"/>
          <w:color w:val="000000" w:themeColor="text1"/>
          <w:sz w:val="24"/>
          <w:szCs w:val="24"/>
          <w:u w:val="none"/>
        </w:rPr>
        <w:t>(Accessed 16th December 2021)</w:t>
      </w:r>
    </w:p>
    <w:p w14:paraId="1F458FC9" w14:textId="77777777" w:rsidR="000F7CD2" w:rsidRPr="000F7CD2" w:rsidRDefault="000F7CD2" w:rsidP="00D5727D">
      <w:pPr>
        <w:spacing w:line="480" w:lineRule="auto"/>
        <w:rPr>
          <w:rFonts w:ascii="Arial" w:hAnsi="Arial" w:cs="Arial"/>
          <w:color w:val="000000" w:themeColor="text1"/>
          <w:sz w:val="24"/>
          <w:szCs w:val="24"/>
        </w:rPr>
      </w:pPr>
      <w:r w:rsidRPr="000F7CD2">
        <w:rPr>
          <w:rStyle w:val="Hyperlink"/>
          <w:rFonts w:ascii="Arial" w:hAnsi="Arial" w:cs="Arial"/>
          <w:color w:val="000000" w:themeColor="text1"/>
          <w:sz w:val="24"/>
          <w:szCs w:val="24"/>
          <w:u w:val="none"/>
        </w:rPr>
        <w:t xml:space="preserve">Kerslake Arena Review (2017) </w:t>
      </w:r>
      <w:r w:rsidRPr="000F7CD2">
        <w:rPr>
          <w:rFonts w:ascii="Arial" w:hAnsi="Arial" w:cs="Arial"/>
          <w:i/>
          <w:iCs/>
          <w:color w:val="000000" w:themeColor="text1"/>
          <w:sz w:val="24"/>
          <w:szCs w:val="24"/>
        </w:rPr>
        <w:t>The Response of British Transport Police to the Arena Attack</w:t>
      </w:r>
      <w:r w:rsidRPr="000F7CD2">
        <w:rPr>
          <w:rFonts w:ascii="Arial" w:hAnsi="Arial" w:cs="Arial"/>
          <w:color w:val="000000" w:themeColor="text1"/>
          <w:sz w:val="24"/>
          <w:szCs w:val="24"/>
        </w:rPr>
        <w:t xml:space="preserve">. p. 64. Available at: </w:t>
      </w:r>
      <w:hyperlink r:id="rId17" w:history="1">
        <w:r w:rsidRPr="000F7CD2">
          <w:rPr>
            <w:rStyle w:val="Hyperlink"/>
            <w:rFonts w:ascii="Arial" w:hAnsi="Arial" w:cs="Arial"/>
            <w:sz w:val="24"/>
            <w:szCs w:val="24"/>
          </w:rPr>
          <w:t>https://www.kerslakearenareview.co.uk/media/1022/kerslake_arena_review_printed_final.pdf</w:t>
        </w:r>
      </w:hyperlink>
      <w:r w:rsidRPr="000F7CD2">
        <w:rPr>
          <w:rFonts w:ascii="Arial" w:hAnsi="Arial" w:cs="Arial"/>
          <w:color w:val="000000" w:themeColor="text1"/>
          <w:sz w:val="24"/>
          <w:szCs w:val="24"/>
        </w:rPr>
        <w:t xml:space="preserve"> (Accessed 16</w:t>
      </w:r>
      <w:r w:rsidRPr="000F7CD2">
        <w:rPr>
          <w:rFonts w:ascii="Arial" w:hAnsi="Arial" w:cs="Arial"/>
          <w:color w:val="000000" w:themeColor="text1"/>
          <w:sz w:val="24"/>
          <w:szCs w:val="24"/>
          <w:vertAlign w:val="superscript"/>
        </w:rPr>
        <w:t>th</w:t>
      </w:r>
      <w:r w:rsidRPr="000F7CD2">
        <w:rPr>
          <w:rFonts w:ascii="Arial" w:hAnsi="Arial" w:cs="Arial"/>
          <w:color w:val="000000" w:themeColor="text1"/>
          <w:sz w:val="24"/>
          <w:szCs w:val="24"/>
        </w:rPr>
        <w:t xml:space="preserve"> December 2021)</w:t>
      </w:r>
    </w:p>
    <w:p w14:paraId="4AA9DA06" w14:textId="77777777" w:rsidR="000F7CD2" w:rsidRPr="000F7CD2" w:rsidRDefault="000F7CD2" w:rsidP="00D5727D">
      <w:pPr>
        <w:spacing w:line="480" w:lineRule="auto"/>
        <w:rPr>
          <w:rStyle w:val="Hyperlink"/>
          <w:rFonts w:ascii="Arial" w:hAnsi="Arial" w:cs="Arial"/>
          <w:color w:val="000000" w:themeColor="text1"/>
          <w:sz w:val="24"/>
          <w:szCs w:val="24"/>
          <w:u w:val="none"/>
        </w:rPr>
      </w:pPr>
      <w:r w:rsidRPr="000F7CD2">
        <w:rPr>
          <w:rFonts w:ascii="Arial" w:hAnsi="Arial" w:cs="Arial"/>
          <w:color w:val="000000" w:themeColor="text1"/>
          <w:sz w:val="24"/>
          <w:szCs w:val="24"/>
        </w:rPr>
        <w:t>Kerslake Arena Review (2017)</w:t>
      </w:r>
      <w:r w:rsidRPr="000F7CD2">
        <w:rPr>
          <w:rFonts w:ascii="Arial" w:hAnsi="Arial" w:cs="Arial"/>
          <w:sz w:val="24"/>
          <w:szCs w:val="24"/>
        </w:rPr>
        <w:t xml:space="preserve"> </w:t>
      </w:r>
      <w:r w:rsidRPr="000F7CD2">
        <w:rPr>
          <w:rFonts w:ascii="Arial" w:hAnsi="Arial" w:cs="Arial"/>
          <w:i/>
          <w:iCs/>
          <w:color w:val="000000" w:themeColor="text1"/>
          <w:sz w:val="24"/>
          <w:szCs w:val="24"/>
        </w:rPr>
        <w:t>The Response of Greater Manchester Fire and Rescue Service to the Arena Attack</w:t>
      </w:r>
      <w:r w:rsidRPr="000F7CD2">
        <w:rPr>
          <w:rFonts w:ascii="Arial" w:hAnsi="Arial" w:cs="Arial"/>
          <w:color w:val="000000" w:themeColor="text1"/>
          <w:sz w:val="24"/>
          <w:szCs w:val="24"/>
        </w:rPr>
        <w:t xml:space="preserve">. p.92-101. Available at: </w:t>
      </w:r>
      <w:hyperlink r:id="rId18" w:history="1">
        <w:r w:rsidRPr="000F7CD2">
          <w:rPr>
            <w:rStyle w:val="Hyperlink"/>
            <w:rFonts w:ascii="Arial" w:hAnsi="Arial" w:cs="Arial"/>
            <w:sz w:val="24"/>
            <w:szCs w:val="24"/>
          </w:rPr>
          <w:t>https://www.kerslakearenareview.co.uk/media/1022/kerslake_arena_review_printed_final.pdf</w:t>
        </w:r>
      </w:hyperlink>
      <w:r w:rsidRPr="000F7CD2">
        <w:rPr>
          <w:rFonts w:ascii="Arial" w:hAnsi="Arial" w:cs="Arial"/>
          <w:color w:val="000000" w:themeColor="text1"/>
          <w:sz w:val="24"/>
          <w:szCs w:val="24"/>
        </w:rPr>
        <w:t xml:space="preserve"> (Accessed 17</w:t>
      </w:r>
      <w:r w:rsidRPr="000F7CD2">
        <w:rPr>
          <w:rFonts w:ascii="Arial" w:hAnsi="Arial" w:cs="Arial"/>
          <w:color w:val="000000" w:themeColor="text1"/>
          <w:sz w:val="24"/>
          <w:szCs w:val="24"/>
          <w:vertAlign w:val="superscript"/>
        </w:rPr>
        <w:t>th</w:t>
      </w:r>
      <w:r w:rsidRPr="000F7CD2">
        <w:rPr>
          <w:rFonts w:ascii="Arial" w:hAnsi="Arial" w:cs="Arial"/>
          <w:color w:val="000000" w:themeColor="text1"/>
          <w:sz w:val="24"/>
          <w:szCs w:val="24"/>
        </w:rPr>
        <w:t xml:space="preserve"> December 2021)</w:t>
      </w:r>
    </w:p>
    <w:p w14:paraId="711E075F" w14:textId="77777777" w:rsidR="000F7CD2" w:rsidRPr="000F7CD2" w:rsidRDefault="000F7CD2" w:rsidP="00D5727D">
      <w:pPr>
        <w:spacing w:line="480" w:lineRule="auto"/>
        <w:rPr>
          <w:rStyle w:val="Hyperlink"/>
          <w:rFonts w:ascii="Arial" w:hAnsi="Arial" w:cs="Arial"/>
          <w:color w:val="000000" w:themeColor="text1"/>
          <w:sz w:val="24"/>
          <w:szCs w:val="24"/>
          <w:u w:val="none"/>
        </w:rPr>
      </w:pPr>
      <w:r w:rsidRPr="000F7CD2">
        <w:rPr>
          <w:rStyle w:val="Hyperlink"/>
          <w:rFonts w:ascii="Arial" w:hAnsi="Arial" w:cs="Arial"/>
          <w:color w:val="000000" w:themeColor="text1"/>
          <w:sz w:val="24"/>
          <w:szCs w:val="24"/>
          <w:u w:val="none"/>
        </w:rPr>
        <w:t xml:space="preserve">Manchester Arena Enquiry (2020) </w:t>
      </w:r>
      <w:r w:rsidRPr="000F7CD2">
        <w:rPr>
          <w:rStyle w:val="Hyperlink"/>
          <w:rFonts w:ascii="Arial" w:hAnsi="Arial" w:cs="Arial"/>
          <w:i/>
          <w:iCs/>
          <w:color w:val="000000" w:themeColor="text1"/>
          <w:sz w:val="24"/>
          <w:szCs w:val="24"/>
          <w:u w:val="none"/>
        </w:rPr>
        <w:t>Treatment at the scene</w:t>
      </w:r>
      <w:r w:rsidRPr="000F7CD2">
        <w:rPr>
          <w:rStyle w:val="Hyperlink"/>
          <w:rFonts w:ascii="Arial" w:hAnsi="Arial" w:cs="Arial"/>
          <w:color w:val="000000" w:themeColor="text1"/>
          <w:sz w:val="24"/>
          <w:szCs w:val="24"/>
          <w:u w:val="none"/>
        </w:rPr>
        <w:t xml:space="preserve">. p.2 Available at: </w:t>
      </w:r>
      <w:hyperlink r:id="rId19" w:history="1">
        <w:r w:rsidRPr="000F7CD2">
          <w:rPr>
            <w:rStyle w:val="Hyperlink"/>
            <w:rFonts w:ascii="Arial" w:hAnsi="Arial" w:cs="Arial"/>
            <w:sz w:val="24"/>
            <w:szCs w:val="24"/>
          </w:rPr>
          <w:t>https://files.manchesterarenainquiry.org.uk/live/uploads/2021/03/17185212/INQ012913_41-43.pdf</w:t>
        </w:r>
      </w:hyperlink>
      <w:r w:rsidRPr="000F7CD2">
        <w:rPr>
          <w:rStyle w:val="Hyperlink"/>
          <w:rFonts w:ascii="Arial" w:hAnsi="Arial" w:cs="Arial"/>
          <w:color w:val="000000" w:themeColor="text1"/>
          <w:sz w:val="24"/>
          <w:szCs w:val="24"/>
          <w:u w:val="none"/>
        </w:rPr>
        <w:t xml:space="preserve"> (Accessed 15</w:t>
      </w:r>
      <w:r w:rsidRPr="000F7CD2">
        <w:rPr>
          <w:rStyle w:val="Hyperlink"/>
          <w:rFonts w:ascii="Arial" w:hAnsi="Arial" w:cs="Arial"/>
          <w:color w:val="000000" w:themeColor="text1"/>
          <w:sz w:val="24"/>
          <w:szCs w:val="24"/>
          <w:u w:val="none"/>
          <w:vertAlign w:val="superscript"/>
        </w:rPr>
        <w:t>th</w:t>
      </w:r>
      <w:r w:rsidRPr="000F7CD2">
        <w:rPr>
          <w:rStyle w:val="Hyperlink"/>
          <w:rFonts w:ascii="Arial" w:hAnsi="Arial" w:cs="Arial"/>
          <w:color w:val="000000" w:themeColor="text1"/>
          <w:sz w:val="24"/>
          <w:szCs w:val="24"/>
          <w:u w:val="none"/>
        </w:rPr>
        <w:t xml:space="preserve"> December 2021)</w:t>
      </w:r>
    </w:p>
    <w:p w14:paraId="280DB6A2" w14:textId="77777777" w:rsidR="000F7CD2" w:rsidRPr="000F7CD2" w:rsidRDefault="000F7CD2" w:rsidP="0093681E">
      <w:pPr>
        <w:spacing w:line="480" w:lineRule="auto"/>
        <w:rPr>
          <w:rFonts w:ascii="Arial" w:hAnsi="Arial" w:cs="Arial"/>
          <w:b/>
          <w:bCs/>
          <w:color w:val="000000" w:themeColor="text1"/>
          <w:sz w:val="24"/>
          <w:szCs w:val="24"/>
        </w:rPr>
      </w:pPr>
      <w:r w:rsidRPr="000F7CD2">
        <w:rPr>
          <w:rFonts w:ascii="Arial" w:hAnsi="Arial" w:cs="Arial"/>
          <w:color w:val="000000" w:themeColor="text1"/>
          <w:sz w:val="24"/>
          <w:szCs w:val="24"/>
        </w:rPr>
        <w:t xml:space="preserve">NPCC (2020) </w:t>
      </w:r>
      <w:r w:rsidRPr="000F7CD2">
        <w:rPr>
          <w:rFonts w:ascii="Arial" w:hAnsi="Arial" w:cs="Arial"/>
          <w:i/>
          <w:iCs/>
          <w:color w:val="000000" w:themeColor="text1"/>
          <w:sz w:val="24"/>
          <w:szCs w:val="24"/>
        </w:rPr>
        <w:t>Operation PLATO Initial Response Contingency Planning Guidance to Police Forces</w:t>
      </w:r>
      <w:r w:rsidRPr="000F7CD2">
        <w:rPr>
          <w:rFonts w:ascii="Arial" w:hAnsi="Arial" w:cs="Arial"/>
          <w:color w:val="000000" w:themeColor="text1"/>
          <w:sz w:val="24"/>
          <w:szCs w:val="24"/>
        </w:rPr>
        <w:t xml:space="preserve">. Available at: </w:t>
      </w:r>
      <w:hyperlink r:id="rId20" w:history="1">
        <w:r w:rsidRPr="000F7CD2">
          <w:rPr>
            <w:rStyle w:val="Hyperlink"/>
            <w:rFonts w:ascii="Arial" w:hAnsi="Arial" w:cs="Arial"/>
            <w:sz w:val="24"/>
            <w:szCs w:val="24"/>
          </w:rPr>
          <w:t>https://files.manchesterarenainquiry.org.uk/live/uploads/2021/02/03161349/INQ016688_3-5.pdf</w:t>
        </w:r>
        <w:r w:rsidRPr="000F7CD2">
          <w:rPr>
            <w:rStyle w:val="Hyperlink"/>
            <w:rFonts w:ascii="Arial" w:hAnsi="Arial" w:cs="Arial"/>
            <w:sz w:val="24"/>
            <w:szCs w:val="24"/>
          </w:rPr>
          <w:t xml:space="preserve"> p.1-3</w:t>
        </w:r>
      </w:hyperlink>
      <w:r w:rsidRPr="000F7CD2">
        <w:rPr>
          <w:rFonts w:ascii="Arial" w:hAnsi="Arial" w:cs="Arial"/>
          <w:color w:val="000000" w:themeColor="text1"/>
          <w:sz w:val="24"/>
          <w:szCs w:val="24"/>
        </w:rPr>
        <w:t xml:space="preserve"> (Accessed 15</w:t>
      </w:r>
      <w:r w:rsidRPr="000F7CD2">
        <w:rPr>
          <w:rFonts w:ascii="Arial" w:hAnsi="Arial" w:cs="Arial"/>
          <w:color w:val="000000" w:themeColor="text1"/>
          <w:sz w:val="24"/>
          <w:szCs w:val="24"/>
          <w:vertAlign w:val="superscript"/>
        </w:rPr>
        <w:t>th</w:t>
      </w:r>
      <w:r w:rsidRPr="000F7CD2">
        <w:rPr>
          <w:rFonts w:ascii="Arial" w:hAnsi="Arial" w:cs="Arial"/>
          <w:color w:val="000000" w:themeColor="text1"/>
          <w:sz w:val="24"/>
          <w:szCs w:val="24"/>
        </w:rPr>
        <w:t xml:space="preserve"> December 2021)</w:t>
      </w:r>
    </w:p>
    <w:p w14:paraId="312426B7" w14:textId="77777777" w:rsidR="000F7CD2" w:rsidRPr="000F7CD2" w:rsidRDefault="000F7CD2" w:rsidP="006275E3">
      <w:pPr>
        <w:spacing w:line="480" w:lineRule="auto"/>
        <w:rPr>
          <w:rFonts w:ascii="Arial" w:hAnsi="Arial" w:cs="Arial"/>
          <w:color w:val="000000" w:themeColor="text1"/>
          <w:sz w:val="24"/>
          <w:szCs w:val="24"/>
        </w:rPr>
      </w:pPr>
      <w:r w:rsidRPr="000F7CD2">
        <w:rPr>
          <w:rFonts w:ascii="Arial" w:hAnsi="Arial" w:cs="Arial"/>
          <w:color w:val="000000" w:themeColor="text1"/>
          <w:sz w:val="24"/>
          <w:szCs w:val="24"/>
        </w:rPr>
        <w:t xml:space="preserve">Scheerhout, J (2021) </w:t>
      </w:r>
      <w:r w:rsidRPr="000F7CD2">
        <w:rPr>
          <w:rFonts w:ascii="Arial" w:hAnsi="Arial" w:cs="Arial"/>
          <w:i/>
          <w:iCs/>
          <w:color w:val="000000" w:themeColor="text1"/>
          <w:sz w:val="24"/>
          <w:szCs w:val="24"/>
        </w:rPr>
        <w:t>British Transport Police admits failures on the night of the Manchester Arena bombing</w:t>
      </w:r>
      <w:r w:rsidRPr="000F7CD2">
        <w:rPr>
          <w:rFonts w:ascii="Arial" w:hAnsi="Arial" w:cs="Arial"/>
          <w:color w:val="000000" w:themeColor="text1"/>
          <w:sz w:val="24"/>
          <w:szCs w:val="24"/>
        </w:rPr>
        <w:t xml:space="preserve">. Available at: </w:t>
      </w:r>
      <w:hyperlink r:id="rId21" w:history="1">
        <w:r w:rsidRPr="000F7CD2">
          <w:rPr>
            <w:rStyle w:val="Hyperlink"/>
            <w:rFonts w:ascii="Arial" w:hAnsi="Arial" w:cs="Arial"/>
            <w:sz w:val="24"/>
            <w:szCs w:val="24"/>
          </w:rPr>
          <w:t>https://www.manchestereveningnews.co.uk/news/greater-manchester-news/british-transport-police-admits-failures-21128782</w:t>
        </w:r>
      </w:hyperlink>
      <w:r w:rsidRPr="000F7CD2">
        <w:rPr>
          <w:rFonts w:ascii="Arial" w:hAnsi="Arial" w:cs="Arial"/>
          <w:color w:val="000000" w:themeColor="text1"/>
          <w:sz w:val="24"/>
          <w:szCs w:val="24"/>
        </w:rPr>
        <w:t xml:space="preserve"> (Accessed 16</w:t>
      </w:r>
      <w:r w:rsidRPr="000F7CD2">
        <w:rPr>
          <w:rFonts w:ascii="Arial" w:hAnsi="Arial" w:cs="Arial"/>
          <w:color w:val="000000" w:themeColor="text1"/>
          <w:sz w:val="24"/>
          <w:szCs w:val="24"/>
          <w:vertAlign w:val="superscript"/>
        </w:rPr>
        <w:t>th</w:t>
      </w:r>
      <w:r w:rsidRPr="000F7CD2">
        <w:rPr>
          <w:rFonts w:ascii="Arial" w:hAnsi="Arial" w:cs="Arial"/>
          <w:color w:val="000000" w:themeColor="text1"/>
          <w:sz w:val="24"/>
          <w:szCs w:val="24"/>
        </w:rPr>
        <w:t xml:space="preserve"> December 2021)</w:t>
      </w:r>
    </w:p>
    <w:p w14:paraId="52EE075B" w14:textId="77777777" w:rsidR="000F7CD2" w:rsidRPr="000F7CD2" w:rsidRDefault="000F7CD2" w:rsidP="006275E3">
      <w:pPr>
        <w:spacing w:line="480" w:lineRule="auto"/>
        <w:rPr>
          <w:rFonts w:ascii="Arial" w:hAnsi="Arial" w:cs="Arial"/>
          <w:color w:val="000000" w:themeColor="text1"/>
          <w:sz w:val="24"/>
          <w:szCs w:val="24"/>
        </w:rPr>
      </w:pPr>
      <w:r w:rsidRPr="000F7CD2">
        <w:rPr>
          <w:rFonts w:ascii="Arial" w:hAnsi="Arial" w:cs="Arial"/>
          <w:color w:val="000000" w:themeColor="text1"/>
          <w:sz w:val="24"/>
          <w:szCs w:val="24"/>
        </w:rPr>
        <w:lastRenderedPageBreak/>
        <w:t xml:space="preserve">Scheerhout, J (2021) </w:t>
      </w:r>
      <w:r w:rsidRPr="000F7CD2">
        <w:rPr>
          <w:rFonts w:ascii="Arial" w:hAnsi="Arial" w:cs="Arial"/>
          <w:i/>
          <w:iCs/>
          <w:color w:val="000000" w:themeColor="text1"/>
          <w:sz w:val="24"/>
          <w:szCs w:val="24"/>
        </w:rPr>
        <w:t>GMP tells bereaved families 'we let you down' as force admits raft of failures on night of Manchester Arena bombing</w:t>
      </w:r>
      <w:r w:rsidRPr="000F7CD2">
        <w:rPr>
          <w:rFonts w:ascii="Arial" w:hAnsi="Arial" w:cs="Arial"/>
          <w:color w:val="000000" w:themeColor="text1"/>
          <w:sz w:val="24"/>
          <w:szCs w:val="24"/>
        </w:rPr>
        <w:t xml:space="preserve">. Available at: </w:t>
      </w:r>
      <w:hyperlink r:id="rId22" w:history="1">
        <w:r w:rsidRPr="000F7CD2">
          <w:rPr>
            <w:rStyle w:val="Hyperlink"/>
            <w:rFonts w:ascii="Arial" w:hAnsi="Arial" w:cs="Arial"/>
            <w:sz w:val="24"/>
            <w:szCs w:val="24"/>
          </w:rPr>
          <w:t>https://www.manchestereveningnews.co.uk/news/greater-manchester-news/gmp-tells-bereaved-families-we-22482783</w:t>
        </w:r>
      </w:hyperlink>
      <w:r w:rsidRPr="000F7CD2">
        <w:rPr>
          <w:rFonts w:ascii="Arial" w:hAnsi="Arial" w:cs="Arial"/>
          <w:color w:val="000000" w:themeColor="text1"/>
          <w:sz w:val="24"/>
          <w:szCs w:val="24"/>
        </w:rPr>
        <w:t xml:space="preserve"> (Accessed 15th December 2021)</w:t>
      </w:r>
    </w:p>
    <w:p w14:paraId="109D15D6" w14:textId="77777777" w:rsidR="000F7CD2" w:rsidRPr="000F7CD2" w:rsidRDefault="000F7CD2" w:rsidP="006275E3">
      <w:pPr>
        <w:spacing w:line="480" w:lineRule="auto"/>
        <w:rPr>
          <w:rFonts w:ascii="Arial" w:hAnsi="Arial" w:cs="Arial"/>
          <w:color w:val="000000" w:themeColor="text1"/>
          <w:sz w:val="24"/>
          <w:szCs w:val="24"/>
        </w:rPr>
      </w:pPr>
      <w:r w:rsidRPr="000F7CD2">
        <w:rPr>
          <w:rStyle w:val="Hyperlink"/>
          <w:rFonts w:ascii="Arial" w:hAnsi="Arial" w:cs="Arial"/>
          <w:color w:val="000000" w:themeColor="text1"/>
          <w:sz w:val="24"/>
          <w:szCs w:val="24"/>
          <w:u w:val="none"/>
        </w:rPr>
        <w:t xml:space="preserve">Scheerhout, J (2021) </w:t>
      </w:r>
      <w:r w:rsidRPr="000F7CD2">
        <w:rPr>
          <w:rFonts w:ascii="Arial" w:hAnsi="Arial" w:cs="Arial"/>
          <w:i/>
          <w:iCs/>
          <w:color w:val="000000" w:themeColor="text1"/>
          <w:sz w:val="24"/>
          <w:szCs w:val="24"/>
        </w:rPr>
        <w:t>Manchester Arena Inquiry LIVE: Greater Manchester Police make final submissions on the response of the emergency services</w:t>
      </w:r>
      <w:r w:rsidRPr="000F7CD2">
        <w:rPr>
          <w:rFonts w:ascii="Arial" w:hAnsi="Arial" w:cs="Arial"/>
          <w:color w:val="000000" w:themeColor="text1"/>
          <w:sz w:val="24"/>
          <w:szCs w:val="24"/>
        </w:rPr>
        <w:t xml:space="preserve">. Available at: </w:t>
      </w:r>
      <w:hyperlink r:id="rId23" w:history="1">
        <w:r w:rsidRPr="000F7CD2">
          <w:rPr>
            <w:rStyle w:val="Hyperlink"/>
            <w:rFonts w:ascii="Arial" w:hAnsi="Arial" w:cs="Arial"/>
            <w:sz w:val="24"/>
            <w:szCs w:val="24"/>
          </w:rPr>
          <w:t>https://www.manchestereveningnews.co.uk/news/greater-manchester-news/manchester-arena-inquiry-live-greater-22478258</w:t>
        </w:r>
      </w:hyperlink>
      <w:r w:rsidRPr="000F7CD2">
        <w:rPr>
          <w:rFonts w:ascii="Arial" w:hAnsi="Arial" w:cs="Arial"/>
          <w:color w:val="000000" w:themeColor="text1"/>
          <w:sz w:val="24"/>
          <w:szCs w:val="24"/>
        </w:rPr>
        <w:t xml:space="preserve"> (Accessed 15</w:t>
      </w:r>
      <w:r w:rsidRPr="000F7CD2">
        <w:rPr>
          <w:rFonts w:ascii="Arial" w:hAnsi="Arial" w:cs="Arial"/>
          <w:color w:val="000000" w:themeColor="text1"/>
          <w:sz w:val="24"/>
          <w:szCs w:val="24"/>
          <w:vertAlign w:val="superscript"/>
        </w:rPr>
        <w:t>th</w:t>
      </w:r>
      <w:r w:rsidRPr="000F7CD2">
        <w:rPr>
          <w:rFonts w:ascii="Arial" w:hAnsi="Arial" w:cs="Arial"/>
          <w:color w:val="000000" w:themeColor="text1"/>
          <w:sz w:val="24"/>
          <w:szCs w:val="24"/>
        </w:rPr>
        <w:t xml:space="preserve"> December 2021)</w:t>
      </w:r>
    </w:p>
    <w:p w14:paraId="755B7C2B" w14:textId="77777777" w:rsidR="000F7CD2" w:rsidRPr="000F7CD2" w:rsidRDefault="000F7CD2" w:rsidP="003D4A94">
      <w:pPr>
        <w:spacing w:line="480" w:lineRule="auto"/>
        <w:rPr>
          <w:rFonts w:ascii="Arial" w:hAnsi="Arial" w:cs="Arial"/>
          <w:color w:val="000000" w:themeColor="text1"/>
          <w:sz w:val="24"/>
          <w:szCs w:val="24"/>
        </w:rPr>
      </w:pPr>
      <w:r w:rsidRPr="000F7CD2">
        <w:rPr>
          <w:rFonts w:ascii="Arial" w:hAnsi="Arial" w:cs="Arial"/>
          <w:color w:val="000000" w:themeColor="text1"/>
          <w:sz w:val="24"/>
          <w:szCs w:val="24"/>
        </w:rPr>
        <w:t xml:space="preserve">The Guardian (2020) </w:t>
      </w:r>
      <w:r w:rsidRPr="000F7CD2">
        <w:rPr>
          <w:rFonts w:ascii="Arial" w:hAnsi="Arial" w:cs="Arial"/>
          <w:i/>
          <w:iCs/>
          <w:color w:val="000000" w:themeColor="text1"/>
          <w:sz w:val="24"/>
          <w:szCs w:val="24"/>
        </w:rPr>
        <w:t>Security guard avoided Manchester Arena bomber 'for fear of being called racist'</w:t>
      </w:r>
      <w:r w:rsidRPr="000F7CD2">
        <w:rPr>
          <w:rFonts w:ascii="Arial" w:hAnsi="Arial" w:cs="Arial"/>
          <w:color w:val="000000" w:themeColor="text1"/>
          <w:sz w:val="24"/>
          <w:szCs w:val="24"/>
        </w:rPr>
        <w:t>.</w:t>
      </w:r>
      <w:r w:rsidRPr="000F7CD2">
        <w:rPr>
          <w:rFonts w:ascii="Arial" w:hAnsi="Arial" w:cs="Arial"/>
          <w:i/>
          <w:iCs/>
          <w:color w:val="000000" w:themeColor="text1"/>
          <w:sz w:val="24"/>
          <w:szCs w:val="24"/>
        </w:rPr>
        <w:t xml:space="preserve"> </w:t>
      </w:r>
      <w:r w:rsidRPr="000F7CD2">
        <w:rPr>
          <w:rFonts w:ascii="Arial" w:hAnsi="Arial" w:cs="Arial"/>
          <w:color w:val="000000" w:themeColor="text1"/>
          <w:sz w:val="24"/>
          <w:szCs w:val="24"/>
        </w:rPr>
        <w:t xml:space="preserve">Available at: </w:t>
      </w:r>
      <w:hyperlink r:id="rId24" w:history="1">
        <w:r w:rsidRPr="000F7CD2">
          <w:rPr>
            <w:rStyle w:val="Hyperlink"/>
            <w:rFonts w:ascii="Arial" w:hAnsi="Arial" w:cs="Arial"/>
            <w:sz w:val="24"/>
            <w:szCs w:val="24"/>
          </w:rPr>
          <w:t>https://www.theguardian.com/uk-news/2020/oct/27/security-guard-avoided-manchester-arena-bomber-for-fear-of-being-called-racist</w:t>
        </w:r>
      </w:hyperlink>
      <w:r w:rsidRPr="000F7CD2">
        <w:rPr>
          <w:rFonts w:ascii="Arial" w:hAnsi="Arial" w:cs="Arial"/>
          <w:color w:val="000000" w:themeColor="text1"/>
          <w:sz w:val="24"/>
          <w:szCs w:val="24"/>
        </w:rPr>
        <w:t xml:space="preserve"> (Accessed 16</w:t>
      </w:r>
      <w:r w:rsidRPr="000F7CD2">
        <w:rPr>
          <w:rFonts w:ascii="Arial" w:hAnsi="Arial" w:cs="Arial"/>
          <w:color w:val="000000" w:themeColor="text1"/>
          <w:sz w:val="24"/>
          <w:szCs w:val="24"/>
          <w:vertAlign w:val="superscript"/>
        </w:rPr>
        <w:t>th</w:t>
      </w:r>
      <w:r w:rsidRPr="000F7CD2">
        <w:rPr>
          <w:rFonts w:ascii="Arial" w:hAnsi="Arial" w:cs="Arial"/>
          <w:color w:val="000000" w:themeColor="text1"/>
          <w:sz w:val="24"/>
          <w:szCs w:val="24"/>
        </w:rPr>
        <w:t xml:space="preserve"> December 2021)</w:t>
      </w:r>
    </w:p>
    <w:p w14:paraId="51B77E1F" w14:textId="77777777" w:rsidR="000F7CD2" w:rsidRPr="000F7CD2" w:rsidRDefault="000F7CD2" w:rsidP="00D5727D">
      <w:pPr>
        <w:spacing w:line="480" w:lineRule="auto"/>
        <w:rPr>
          <w:rStyle w:val="Hyperlink"/>
          <w:rFonts w:ascii="Arial" w:hAnsi="Arial" w:cs="Arial"/>
          <w:color w:val="000000" w:themeColor="text1"/>
          <w:sz w:val="24"/>
          <w:szCs w:val="24"/>
          <w:u w:val="none"/>
        </w:rPr>
      </w:pPr>
      <w:r w:rsidRPr="000F7CD2">
        <w:rPr>
          <w:rStyle w:val="Hyperlink"/>
          <w:rFonts w:ascii="Arial" w:hAnsi="Arial" w:cs="Arial"/>
          <w:color w:val="000000" w:themeColor="text1"/>
          <w:sz w:val="24"/>
          <w:szCs w:val="24"/>
          <w:u w:val="none"/>
        </w:rPr>
        <w:t xml:space="preserve">The National Archives (2021) </w:t>
      </w:r>
      <w:r w:rsidRPr="000F7CD2">
        <w:rPr>
          <w:rStyle w:val="Hyperlink"/>
          <w:rFonts w:ascii="Arial" w:hAnsi="Arial" w:cs="Arial"/>
          <w:i/>
          <w:iCs/>
          <w:color w:val="000000" w:themeColor="text1"/>
          <w:sz w:val="24"/>
          <w:szCs w:val="24"/>
          <w:u w:val="none"/>
        </w:rPr>
        <w:t>Civil Contingencies Act 2004</w:t>
      </w:r>
      <w:r w:rsidRPr="000F7CD2">
        <w:rPr>
          <w:rStyle w:val="Hyperlink"/>
          <w:rFonts w:ascii="Arial" w:hAnsi="Arial" w:cs="Arial"/>
          <w:color w:val="000000" w:themeColor="text1"/>
          <w:sz w:val="24"/>
          <w:szCs w:val="24"/>
          <w:u w:val="none"/>
        </w:rPr>
        <w:t xml:space="preserve">. Available at: </w:t>
      </w:r>
      <w:hyperlink r:id="rId25" w:history="1">
        <w:r w:rsidRPr="000F7CD2">
          <w:rPr>
            <w:rStyle w:val="Hyperlink"/>
            <w:rFonts w:ascii="Arial" w:hAnsi="Arial" w:cs="Arial"/>
            <w:sz w:val="24"/>
            <w:szCs w:val="24"/>
          </w:rPr>
          <w:t>https://www.legislation.gov.uk/ukpga/2004/36/section/1</w:t>
        </w:r>
      </w:hyperlink>
      <w:r w:rsidRPr="000F7CD2">
        <w:rPr>
          <w:rStyle w:val="Hyperlink"/>
          <w:rFonts w:ascii="Arial" w:hAnsi="Arial" w:cs="Arial"/>
          <w:color w:val="000000" w:themeColor="text1"/>
          <w:sz w:val="24"/>
          <w:szCs w:val="24"/>
          <w:u w:val="none"/>
        </w:rPr>
        <w:t xml:space="preserve"> (Accessed 15</w:t>
      </w:r>
      <w:r w:rsidRPr="000F7CD2">
        <w:rPr>
          <w:rStyle w:val="Hyperlink"/>
          <w:rFonts w:ascii="Arial" w:hAnsi="Arial" w:cs="Arial"/>
          <w:color w:val="000000" w:themeColor="text1"/>
          <w:sz w:val="24"/>
          <w:szCs w:val="24"/>
          <w:u w:val="none"/>
          <w:vertAlign w:val="superscript"/>
        </w:rPr>
        <w:t>th</w:t>
      </w:r>
      <w:r w:rsidRPr="000F7CD2">
        <w:rPr>
          <w:rStyle w:val="Hyperlink"/>
          <w:rFonts w:ascii="Arial" w:hAnsi="Arial" w:cs="Arial"/>
          <w:color w:val="000000" w:themeColor="text1"/>
          <w:sz w:val="24"/>
          <w:szCs w:val="24"/>
          <w:u w:val="none"/>
        </w:rPr>
        <w:t xml:space="preserve"> December 2021)</w:t>
      </w:r>
    </w:p>
    <w:sectPr w:rsidR="000F7CD2" w:rsidRPr="000F7CD2">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C2776" w14:textId="77777777" w:rsidR="00D5727D" w:rsidRDefault="00D5727D" w:rsidP="00D5727D">
      <w:pPr>
        <w:spacing w:after="0" w:line="240" w:lineRule="auto"/>
      </w:pPr>
      <w:r>
        <w:separator/>
      </w:r>
    </w:p>
  </w:endnote>
  <w:endnote w:type="continuationSeparator" w:id="0">
    <w:p w14:paraId="4A293863" w14:textId="77777777" w:rsidR="00D5727D" w:rsidRDefault="00D5727D" w:rsidP="00D57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C4E64" w14:textId="77777777" w:rsidR="00D5727D" w:rsidRDefault="00D5727D" w:rsidP="00D5727D">
      <w:pPr>
        <w:spacing w:after="0" w:line="240" w:lineRule="auto"/>
      </w:pPr>
      <w:r>
        <w:separator/>
      </w:r>
    </w:p>
  </w:footnote>
  <w:footnote w:type="continuationSeparator" w:id="0">
    <w:p w14:paraId="5010E507" w14:textId="77777777" w:rsidR="00D5727D" w:rsidRDefault="00D5727D" w:rsidP="00D572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60003" w14:textId="22005103" w:rsidR="00D5727D" w:rsidRPr="00D5727D" w:rsidRDefault="00D5727D" w:rsidP="00D5727D">
    <w:pPr>
      <w:pStyle w:val="Header"/>
      <w:jc w:val="right"/>
      <w:rPr>
        <w:rFonts w:ascii="Arial" w:hAnsi="Arial" w:cs="Arial"/>
        <w:sz w:val="24"/>
        <w:szCs w:val="24"/>
      </w:rPr>
    </w:pPr>
    <w:r w:rsidRPr="00D5727D">
      <w:rPr>
        <w:rFonts w:ascii="Arial" w:hAnsi="Arial" w:cs="Arial"/>
        <w:sz w:val="24"/>
        <w:szCs w:val="24"/>
      </w:rPr>
      <w:t>Rob</w:t>
    </w:r>
    <w:r w:rsidR="00B50A82">
      <w:rPr>
        <w:rFonts w:ascii="Arial" w:hAnsi="Arial" w:cs="Arial"/>
        <w:sz w:val="24"/>
        <w:szCs w:val="24"/>
      </w:rPr>
      <w:t>ert</w:t>
    </w:r>
    <w:r w:rsidRPr="00D5727D">
      <w:rPr>
        <w:rFonts w:ascii="Arial" w:hAnsi="Arial" w:cs="Arial"/>
        <w:sz w:val="24"/>
        <w:szCs w:val="24"/>
      </w:rPr>
      <w:t xml:space="preserve"> Jones (2004654)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27D"/>
    <w:rsid w:val="000166D1"/>
    <w:rsid w:val="00080D25"/>
    <w:rsid w:val="0008161F"/>
    <w:rsid w:val="000B6423"/>
    <w:rsid w:val="000D1DE1"/>
    <w:rsid w:val="000F7CD2"/>
    <w:rsid w:val="001050A7"/>
    <w:rsid w:val="0011708A"/>
    <w:rsid w:val="001279FC"/>
    <w:rsid w:val="00135183"/>
    <w:rsid w:val="00145F7E"/>
    <w:rsid w:val="00162302"/>
    <w:rsid w:val="001A019A"/>
    <w:rsid w:val="001C211C"/>
    <w:rsid w:val="001C54D5"/>
    <w:rsid w:val="001D161C"/>
    <w:rsid w:val="00227065"/>
    <w:rsid w:val="00237D08"/>
    <w:rsid w:val="002604B1"/>
    <w:rsid w:val="002646D2"/>
    <w:rsid w:val="0029429F"/>
    <w:rsid w:val="002D3D43"/>
    <w:rsid w:val="002D50B1"/>
    <w:rsid w:val="002F31DF"/>
    <w:rsid w:val="002F3A87"/>
    <w:rsid w:val="00322E14"/>
    <w:rsid w:val="0033538F"/>
    <w:rsid w:val="00352BEC"/>
    <w:rsid w:val="003A7D16"/>
    <w:rsid w:val="003D1FD6"/>
    <w:rsid w:val="003D4A94"/>
    <w:rsid w:val="003F3889"/>
    <w:rsid w:val="003F4992"/>
    <w:rsid w:val="004519A1"/>
    <w:rsid w:val="0045284A"/>
    <w:rsid w:val="00460AF2"/>
    <w:rsid w:val="00460ECF"/>
    <w:rsid w:val="00480435"/>
    <w:rsid w:val="00485378"/>
    <w:rsid w:val="004A06EC"/>
    <w:rsid w:val="004B4949"/>
    <w:rsid w:val="00515C48"/>
    <w:rsid w:val="00542631"/>
    <w:rsid w:val="00557CA7"/>
    <w:rsid w:val="00590C10"/>
    <w:rsid w:val="005A0435"/>
    <w:rsid w:val="005A221F"/>
    <w:rsid w:val="005E31DE"/>
    <w:rsid w:val="005E6F9B"/>
    <w:rsid w:val="005F4C78"/>
    <w:rsid w:val="006275E3"/>
    <w:rsid w:val="006502C5"/>
    <w:rsid w:val="006579DF"/>
    <w:rsid w:val="006B46BD"/>
    <w:rsid w:val="006C0A2F"/>
    <w:rsid w:val="006C6D56"/>
    <w:rsid w:val="006C7BDB"/>
    <w:rsid w:val="007040DD"/>
    <w:rsid w:val="00715FF4"/>
    <w:rsid w:val="00731259"/>
    <w:rsid w:val="00751359"/>
    <w:rsid w:val="00772C1B"/>
    <w:rsid w:val="007832FC"/>
    <w:rsid w:val="007A46D4"/>
    <w:rsid w:val="007B3733"/>
    <w:rsid w:val="007C1052"/>
    <w:rsid w:val="007C6453"/>
    <w:rsid w:val="007D6F37"/>
    <w:rsid w:val="007E29C5"/>
    <w:rsid w:val="007F20C9"/>
    <w:rsid w:val="00815D54"/>
    <w:rsid w:val="00825BAD"/>
    <w:rsid w:val="008338A6"/>
    <w:rsid w:val="00836759"/>
    <w:rsid w:val="00837009"/>
    <w:rsid w:val="00873E8B"/>
    <w:rsid w:val="00885298"/>
    <w:rsid w:val="008D1389"/>
    <w:rsid w:val="008D62DE"/>
    <w:rsid w:val="00930E88"/>
    <w:rsid w:val="00935158"/>
    <w:rsid w:val="0093681E"/>
    <w:rsid w:val="00942381"/>
    <w:rsid w:val="00980DE9"/>
    <w:rsid w:val="009B01C8"/>
    <w:rsid w:val="00A145D9"/>
    <w:rsid w:val="00A36411"/>
    <w:rsid w:val="00A5348F"/>
    <w:rsid w:val="00A7699A"/>
    <w:rsid w:val="00A7776B"/>
    <w:rsid w:val="00A944B0"/>
    <w:rsid w:val="00B04163"/>
    <w:rsid w:val="00B171DB"/>
    <w:rsid w:val="00B36C63"/>
    <w:rsid w:val="00B37639"/>
    <w:rsid w:val="00B47153"/>
    <w:rsid w:val="00B50A82"/>
    <w:rsid w:val="00B5594A"/>
    <w:rsid w:val="00B82842"/>
    <w:rsid w:val="00B961F7"/>
    <w:rsid w:val="00BA355F"/>
    <w:rsid w:val="00BB6D83"/>
    <w:rsid w:val="00BC25E5"/>
    <w:rsid w:val="00BC585A"/>
    <w:rsid w:val="00BD0819"/>
    <w:rsid w:val="00C02805"/>
    <w:rsid w:val="00C16101"/>
    <w:rsid w:val="00C31B5F"/>
    <w:rsid w:val="00C45688"/>
    <w:rsid w:val="00C56A5E"/>
    <w:rsid w:val="00C600D7"/>
    <w:rsid w:val="00C83C4A"/>
    <w:rsid w:val="00CC15FA"/>
    <w:rsid w:val="00CE4BFA"/>
    <w:rsid w:val="00D23439"/>
    <w:rsid w:val="00D5727D"/>
    <w:rsid w:val="00D648D4"/>
    <w:rsid w:val="00D66F29"/>
    <w:rsid w:val="00D673D0"/>
    <w:rsid w:val="00D73FFA"/>
    <w:rsid w:val="00D77530"/>
    <w:rsid w:val="00D77F30"/>
    <w:rsid w:val="00D8418E"/>
    <w:rsid w:val="00DB72EB"/>
    <w:rsid w:val="00DF5990"/>
    <w:rsid w:val="00DF67C4"/>
    <w:rsid w:val="00E2287A"/>
    <w:rsid w:val="00E320D5"/>
    <w:rsid w:val="00E576D5"/>
    <w:rsid w:val="00E57CA1"/>
    <w:rsid w:val="00E65977"/>
    <w:rsid w:val="00E70A09"/>
    <w:rsid w:val="00EA695C"/>
    <w:rsid w:val="00EB6B07"/>
    <w:rsid w:val="00EF4A3B"/>
    <w:rsid w:val="00EF5CBD"/>
    <w:rsid w:val="00F07598"/>
    <w:rsid w:val="00F10726"/>
    <w:rsid w:val="00F261C5"/>
    <w:rsid w:val="00F4407A"/>
    <w:rsid w:val="00F73B1A"/>
    <w:rsid w:val="00F80CC0"/>
    <w:rsid w:val="00F8293B"/>
    <w:rsid w:val="00FB392F"/>
    <w:rsid w:val="00FD4884"/>
    <w:rsid w:val="00FE02B8"/>
    <w:rsid w:val="00FE3B05"/>
    <w:rsid w:val="00FF0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8B699"/>
  <w15:chartTrackingRefBased/>
  <w15:docId w15:val="{0DA94B0E-F992-4BB6-9061-5F6EB27CD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5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72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727D"/>
  </w:style>
  <w:style w:type="paragraph" w:styleId="Footer">
    <w:name w:val="footer"/>
    <w:basedOn w:val="Normal"/>
    <w:link w:val="FooterChar"/>
    <w:uiPriority w:val="99"/>
    <w:unhideWhenUsed/>
    <w:rsid w:val="00D572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27D"/>
  </w:style>
  <w:style w:type="character" w:styleId="Hyperlink">
    <w:name w:val="Hyperlink"/>
    <w:basedOn w:val="DefaultParagraphFont"/>
    <w:uiPriority w:val="99"/>
    <w:unhideWhenUsed/>
    <w:rsid w:val="00CC15FA"/>
    <w:rPr>
      <w:color w:val="0563C1" w:themeColor="hyperlink"/>
      <w:u w:val="single"/>
    </w:rPr>
  </w:style>
  <w:style w:type="character" w:styleId="UnresolvedMention">
    <w:name w:val="Unresolved Mention"/>
    <w:basedOn w:val="DefaultParagraphFont"/>
    <w:uiPriority w:val="99"/>
    <w:semiHidden/>
    <w:unhideWhenUsed/>
    <w:rsid w:val="00CC15FA"/>
    <w:rPr>
      <w:color w:val="605E5C"/>
      <w:shd w:val="clear" w:color="auto" w:fill="E1DFDD"/>
    </w:rPr>
  </w:style>
  <w:style w:type="character" w:customStyle="1" w:styleId="Heading1Char">
    <w:name w:val="Heading 1 Char"/>
    <w:basedOn w:val="DefaultParagraphFont"/>
    <w:link w:val="Heading1"/>
    <w:uiPriority w:val="9"/>
    <w:rsid w:val="006275E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426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9412533">
      <w:bodyDiv w:val="1"/>
      <w:marLeft w:val="0"/>
      <w:marRight w:val="0"/>
      <w:marTop w:val="0"/>
      <w:marBottom w:val="0"/>
      <w:divBdr>
        <w:top w:val="none" w:sz="0" w:space="0" w:color="auto"/>
        <w:left w:val="none" w:sz="0" w:space="0" w:color="auto"/>
        <w:bottom w:val="none" w:sz="0" w:space="0" w:color="auto"/>
        <w:right w:val="none" w:sz="0" w:space="0" w:color="auto"/>
      </w:divBdr>
    </w:div>
    <w:div w:id="1252004975">
      <w:bodyDiv w:val="1"/>
      <w:marLeft w:val="0"/>
      <w:marRight w:val="0"/>
      <w:marTop w:val="0"/>
      <w:marBottom w:val="0"/>
      <w:divBdr>
        <w:top w:val="none" w:sz="0" w:space="0" w:color="auto"/>
        <w:left w:val="none" w:sz="0" w:space="0" w:color="auto"/>
        <w:bottom w:val="none" w:sz="0" w:space="0" w:color="auto"/>
        <w:right w:val="none" w:sz="0" w:space="0" w:color="auto"/>
      </w:divBdr>
    </w:div>
    <w:div w:id="199787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chestereveningnews.co.uk/news/greater-manchester-news/manchester-arena-bomb-significant-failings-21089205" TargetMode="External"/><Relationship Id="rId13" Type="http://schemas.openxmlformats.org/officeDocument/2006/relationships/hyperlink" Target="https://jesip.org.uk/five-principles" TargetMode="External"/><Relationship Id="rId18" Type="http://schemas.openxmlformats.org/officeDocument/2006/relationships/hyperlink" Target="https://www.kerslakearenareview.co.uk/media/1022/kerslake_arena_review_printed_final.pdf"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www.manchestereveningnews.co.uk/news/greater-manchester-news/british-transport-police-admits-failures-21128782" TargetMode="External"/><Relationship Id="rId7" Type="http://schemas.openxmlformats.org/officeDocument/2006/relationships/hyperlink" Target="https://www.manchestereveningnews.co.uk/news/greater-manchester-news/inadequacy-of-response-arena-inquiry-21517053" TargetMode="External"/><Relationship Id="rId12" Type="http://schemas.openxmlformats.org/officeDocument/2006/relationships/hyperlink" Target="https://www.gmhsc.org.uk/case-study/together-we-are-helping-more-people-live-happily-and-healthily-in-trafford-how-link-workers-are-helping-support-people-to-live-happily-and-healthily/" TargetMode="External"/><Relationship Id="rId17" Type="http://schemas.openxmlformats.org/officeDocument/2006/relationships/hyperlink" Target="https://www.kerslakearenareview.co.uk/media/1022/kerslake_arena_review_printed_final.pdf" TargetMode="External"/><Relationship Id="rId25" Type="http://schemas.openxmlformats.org/officeDocument/2006/relationships/hyperlink" Target="https://www.legislation.gov.uk/ukpga/2004/36/section/1" TargetMode="External"/><Relationship Id="rId2" Type="http://schemas.openxmlformats.org/officeDocument/2006/relationships/settings" Target="settings.xml"/><Relationship Id="rId16" Type="http://schemas.openxmlformats.org/officeDocument/2006/relationships/hyperlink" Target="https://www.kerslakearenareview.co.uk/media/1022/kerslake_arena_review_printed_final.pdf" TargetMode="External"/><Relationship Id="rId20" Type="http://schemas.openxmlformats.org/officeDocument/2006/relationships/hyperlink" Target="https://files.manchesterarenainquiry.org.uk/live/uploads/2021/02/03161349/INQ016688_3-5.pdf%20p.1-3" TargetMode="External"/><Relationship Id="rId1" Type="http://schemas.openxmlformats.org/officeDocument/2006/relationships/styles" Target="styles.xml"/><Relationship Id="rId6" Type="http://schemas.openxmlformats.org/officeDocument/2006/relationships/hyperlink" Target="https://www.manchestereveningnews.co.uk/news/greater-manchester-news/damning-report-says-mi5-missed-15449583" TargetMode="External"/><Relationship Id="rId11" Type="http://schemas.openxmlformats.org/officeDocument/2006/relationships/hyperlink" Target="https://www.gmhsc.org.uk/news/statement-from-jon-rouse-chief-officer-25-may-2017/" TargetMode="External"/><Relationship Id="rId24" Type="http://schemas.openxmlformats.org/officeDocument/2006/relationships/hyperlink" Target="https://www.theguardian.com/uk-news/2020/oct/27/security-guard-avoided-manchester-arena-bomber-for-fear-of-being-called-racist" TargetMode="External"/><Relationship Id="rId5" Type="http://schemas.openxmlformats.org/officeDocument/2006/relationships/endnotes" Target="endnotes.xml"/><Relationship Id="rId15" Type="http://schemas.openxmlformats.org/officeDocument/2006/relationships/hyperlink" Target="https://www.kerslakearenareview.co.uk/media/1022/kerslake_arena_review_printed_final.pdf" TargetMode="External"/><Relationship Id="rId23" Type="http://schemas.openxmlformats.org/officeDocument/2006/relationships/hyperlink" Target="https://www.manchestereveningnews.co.uk/news/greater-manchester-news/manchester-arena-inquiry-live-greater-22478258" TargetMode="External"/><Relationship Id="rId28" Type="http://schemas.openxmlformats.org/officeDocument/2006/relationships/theme" Target="theme/theme1.xml"/><Relationship Id="rId10" Type="http://schemas.openxmlformats.org/officeDocument/2006/relationships/hyperlink" Target="https://militaryhealth.bmj.com/content/jramc/166/2/72.full.pdf" TargetMode="External"/><Relationship Id="rId19" Type="http://schemas.openxmlformats.org/officeDocument/2006/relationships/hyperlink" Target="https://files.manchesterarenainquiry.org.uk/live/uploads/2021/03/17185212/INQ012913_41-43.pdf" TargetMode="External"/><Relationship Id="rId4" Type="http://schemas.openxmlformats.org/officeDocument/2006/relationships/footnotes" Target="footnotes.xml"/><Relationship Id="rId9" Type="http://schemas.openxmlformats.org/officeDocument/2006/relationships/hyperlink" Target="https://www.manchestereveningnews.co.uk/news/greater-manchester-news/full-timeline-manchester-bombing-aftermath-13082213" TargetMode="External"/><Relationship Id="rId14" Type="http://schemas.openxmlformats.org/officeDocument/2006/relationships/hyperlink" Target="https://www.manchestereveningnews.co.uk/news/greater-manchester-news/fire-service-still-not-prepared-22460146" TargetMode="External"/><Relationship Id="rId22" Type="http://schemas.openxmlformats.org/officeDocument/2006/relationships/hyperlink" Target="https://www.manchestereveningnews.co.uk/news/greater-manchester-news/gmp-tells-bereaved-families-we-2248278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3531</TotalTime>
  <Pages>14</Pages>
  <Words>3330</Words>
  <Characters>18982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Jones</dc:creator>
  <cp:keywords/>
  <dc:description/>
  <cp:lastModifiedBy>Rob Jones</cp:lastModifiedBy>
  <cp:revision>35</cp:revision>
  <dcterms:created xsi:type="dcterms:W3CDTF">2021-12-06T14:08:00Z</dcterms:created>
  <dcterms:modified xsi:type="dcterms:W3CDTF">2022-01-04T20:50:00Z</dcterms:modified>
</cp:coreProperties>
</file>