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AE1279">
      <w:pPr>
        <w:jc w:val="center"/>
        <w:rPr>
          <w:sz w:val="36"/>
          <w:szCs w:val="28"/>
        </w:rPr>
      </w:pPr>
      <w:r w:rsidRPr="00AE1279">
        <w:rPr>
          <w:sz w:val="36"/>
          <w:szCs w:val="28"/>
        </w:rPr>
        <w:t>Exploring Behaviour and Interventions in the Learning Environment</w:t>
      </w:r>
    </w:p>
    <w:p w:rsidR="00AE1279" w:rsidRDefault="00AE1279" w:rsidP="00AE1279">
      <w:pPr>
        <w:jc w:val="center"/>
        <w:rPr>
          <w:sz w:val="36"/>
          <w:szCs w:val="28"/>
        </w:rPr>
      </w:pPr>
    </w:p>
    <w:p w:rsidR="00AE1279" w:rsidRDefault="00AE1279" w:rsidP="00AE1279">
      <w:pPr>
        <w:jc w:val="center"/>
        <w:rPr>
          <w:sz w:val="28"/>
          <w:szCs w:val="28"/>
        </w:rPr>
      </w:pPr>
      <w:r>
        <w:rPr>
          <w:sz w:val="28"/>
          <w:szCs w:val="28"/>
        </w:rPr>
        <w:t xml:space="preserve">Module number: </w:t>
      </w:r>
      <w:r w:rsidRPr="00AE1279">
        <w:rPr>
          <w:sz w:val="28"/>
          <w:szCs w:val="28"/>
        </w:rPr>
        <w:t>SJTA5007</w:t>
      </w:r>
    </w:p>
    <w:p w:rsidR="00AE1279" w:rsidRDefault="00AE1279" w:rsidP="00AE1279">
      <w:pPr>
        <w:jc w:val="center"/>
        <w:rPr>
          <w:sz w:val="28"/>
          <w:szCs w:val="28"/>
        </w:rPr>
      </w:pPr>
      <w:r>
        <w:rPr>
          <w:sz w:val="28"/>
          <w:szCs w:val="28"/>
        </w:rPr>
        <w:t>Student: Hannah Elizabeth Lloyd</w:t>
      </w:r>
    </w:p>
    <w:p w:rsidR="00AE1279" w:rsidRPr="00AE1279" w:rsidRDefault="00AE1279" w:rsidP="00AE1279">
      <w:pPr>
        <w:jc w:val="center"/>
        <w:rPr>
          <w:sz w:val="28"/>
          <w:szCs w:val="28"/>
        </w:rPr>
      </w:pPr>
      <w:r>
        <w:rPr>
          <w:sz w:val="28"/>
          <w:szCs w:val="28"/>
        </w:rPr>
        <w:t xml:space="preserve">Student number: </w:t>
      </w: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AE1279" w:rsidRDefault="00AE1279" w:rsidP="001F370B">
      <w:pPr>
        <w:rPr>
          <w:sz w:val="28"/>
          <w:szCs w:val="28"/>
        </w:rPr>
      </w:pPr>
    </w:p>
    <w:p w:rsidR="00803F0A" w:rsidRPr="001F370B" w:rsidRDefault="00803F0A" w:rsidP="001F370B">
      <w:pPr>
        <w:rPr>
          <w:sz w:val="28"/>
          <w:szCs w:val="28"/>
        </w:rPr>
      </w:pPr>
      <w:r w:rsidRPr="001F370B">
        <w:rPr>
          <w:sz w:val="28"/>
          <w:szCs w:val="28"/>
        </w:rPr>
        <w:lastRenderedPageBreak/>
        <w:t xml:space="preserve">This assignment will be discussing </w:t>
      </w:r>
      <w:r w:rsidR="00164636" w:rsidRPr="001F370B">
        <w:rPr>
          <w:sz w:val="28"/>
          <w:szCs w:val="28"/>
        </w:rPr>
        <w:t xml:space="preserve">critical understanding of factors that influence children’s behaviour, the personal characteristics and the range of practical interventions to promote positive behaviour in the learning environment. A child’s behaviour is defined by Karmen (2010) as a child’s reactions and action or how they treat others. Children </w:t>
      </w:r>
      <w:r w:rsidR="001763C0" w:rsidRPr="001F370B">
        <w:rPr>
          <w:sz w:val="28"/>
          <w:szCs w:val="28"/>
        </w:rPr>
        <w:t>must</w:t>
      </w:r>
      <w:r w:rsidR="00164636" w:rsidRPr="001F370B">
        <w:rPr>
          <w:sz w:val="28"/>
          <w:szCs w:val="28"/>
        </w:rPr>
        <w:t xml:space="preserve"> learn to conform with different behavioural expectation: society’s, the schools and parents</w:t>
      </w:r>
      <w:r w:rsidR="00AB2A07" w:rsidRPr="001F370B">
        <w:rPr>
          <w:sz w:val="28"/>
          <w:szCs w:val="28"/>
        </w:rPr>
        <w:t xml:space="preserve"> (Karmen 2010). </w:t>
      </w:r>
      <w:r w:rsidR="008837B6" w:rsidRPr="001F370B">
        <w:rPr>
          <w:sz w:val="28"/>
          <w:szCs w:val="28"/>
        </w:rPr>
        <w:t xml:space="preserve">The Welsh </w:t>
      </w:r>
      <w:r w:rsidR="00FC79E5" w:rsidRPr="001F370B">
        <w:rPr>
          <w:sz w:val="28"/>
          <w:szCs w:val="28"/>
        </w:rPr>
        <w:t xml:space="preserve">Government </w:t>
      </w:r>
      <w:r w:rsidR="00BC282F" w:rsidRPr="001F370B">
        <w:rPr>
          <w:sz w:val="28"/>
          <w:szCs w:val="28"/>
        </w:rPr>
        <w:t xml:space="preserve">(2010) </w:t>
      </w:r>
      <w:r w:rsidR="00FC79E5" w:rsidRPr="001F370B">
        <w:rPr>
          <w:sz w:val="28"/>
          <w:szCs w:val="28"/>
        </w:rPr>
        <w:t xml:space="preserve">recognise that reduce the chance of poor behaviour it is important that teachers have the right skills and </w:t>
      </w:r>
      <w:r w:rsidR="006539BE" w:rsidRPr="001F370B">
        <w:rPr>
          <w:sz w:val="28"/>
          <w:szCs w:val="28"/>
        </w:rPr>
        <w:t>can</w:t>
      </w:r>
      <w:r w:rsidR="00FC79E5" w:rsidRPr="001F370B">
        <w:rPr>
          <w:sz w:val="28"/>
          <w:szCs w:val="28"/>
        </w:rPr>
        <w:t xml:space="preserve"> respond appropriately if there is difficult behaviour in the classroom. This should result in more effective learning for all in the classroom. </w:t>
      </w:r>
      <w:r w:rsidR="002F75A8" w:rsidRPr="001F370B">
        <w:rPr>
          <w:sz w:val="28"/>
          <w:szCs w:val="28"/>
        </w:rPr>
        <w:t xml:space="preserve">Donaldson (2015) agrees that schools are the key to a child’s wellbeing and having a successful future. </w:t>
      </w:r>
      <w:r w:rsidR="00632783">
        <w:rPr>
          <w:sz w:val="28"/>
          <w:szCs w:val="28"/>
        </w:rPr>
        <w:t>Schools and staff members must take into consideration the internal and external factors of behaviour. These two factors can have a major impact on a child’s development, behaviour and social abilities.</w:t>
      </w:r>
    </w:p>
    <w:p w:rsidR="00F5172C" w:rsidRPr="001F370B" w:rsidRDefault="00B54FB6" w:rsidP="001F370B">
      <w:pPr>
        <w:rPr>
          <w:sz w:val="28"/>
          <w:szCs w:val="28"/>
          <w:highlight w:val="yellow"/>
        </w:rPr>
      </w:pPr>
      <w:r w:rsidRPr="001F370B">
        <w:rPr>
          <w:sz w:val="28"/>
          <w:szCs w:val="28"/>
        </w:rPr>
        <w:t>In order to understand behaviour, it is good to consider theorists who try to explain the development of behaviour. Some of the theories are said to be controversial as they suggest that children are simply receiving outside influences and have no part in their own behaviour</w:t>
      </w:r>
      <w:r w:rsidR="009F54D6" w:rsidRPr="001F370B">
        <w:rPr>
          <w:sz w:val="28"/>
          <w:szCs w:val="28"/>
        </w:rPr>
        <w:t>, however they are used to help children with learning</w:t>
      </w:r>
      <w:r w:rsidR="009F54D6" w:rsidRPr="001F370B">
        <w:rPr>
          <w:noProof/>
          <w:sz w:val="28"/>
          <w:szCs w:val="28"/>
        </w:rPr>
        <w:t xml:space="preserve"> (Tassoni &amp; Baker, 2012).</w:t>
      </w:r>
      <w:r w:rsidR="008B5943" w:rsidRPr="001F370B">
        <w:rPr>
          <w:noProof/>
          <w:sz w:val="28"/>
          <w:szCs w:val="28"/>
        </w:rPr>
        <w:t xml:space="preserve"> The theory to be considered in the social learning theory of Bandura</w:t>
      </w:r>
      <w:r w:rsidR="00B13D3E" w:rsidRPr="001F370B">
        <w:rPr>
          <w:noProof/>
          <w:sz w:val="28"/>
          <w:szCs w:val="28"/>
        </w:rPr>
        <w:t xml:space="preserve"> (1977). Social learning theory, occationally can be called obervational learning, as it implies children learn through observing the behaviour of others and this is called ‘conditioning’</w:t>
      </w:r>
      <w:r w:rsidR="00B02E3A" w:rsidRPr="001F370B">
        <w:rPr>
          <w:noProof/>
          <w:sz w:val="28"/>
          <w:szCs w:val="28"/>
        </w:rPr>
        <w:t xml:space="preserve"> (Lindon, 2010).</w:t>
      </w:r>
      <w:r w:rsidR="007B69DF" w:rsidRPr="001F370B">
        <w:rPr>
          <w:noProof/>
          <w:sz w:val="28"/>
          <w:szCs w:val="28"/>
        </w:rPr>
        <w:t xml:space="preserve"> In the classroom it is important to be aware that some children may duplicate </w:t>
      </w:r>
      <w:r w:rsidR="007A79A8" w:rsidRPr="001F370B">
        <w:rPr>
          <w:noProof/>
          <w:sz w:val="28"/>
          <w:szCs w:val="28"/>
        </w:rPr>
        <w:t>features</w:t>
      </w:r>
      <w:r w:rsidR="007B69DF" w:rsidRPr="001F370B">
        <w:rPr>
          <w:noProof/>
          <w:sz w:val="28"/>
          <w:szCs w:val="28"/>
        </w:rPr>
        <w:t xml:space="preserve"> </w:t>
      </w:r>
      <w:r w:rsidR="007A79A8" w:rsidRPr="001F370B">
        <w:rPr>
          <w:noProof/>
          <w:sz w:val="28"/>
          <w:szCs w:val="28"/>
        </w:rPr>
        <w:t>of behaviour which can include unintended behaviour</w:t>
      </w:r>
      <w:r w:rsidR="000608C5" w:rsidRPr="001F370B">
        <w:rPr>
          <w:noProof/>
          <w:sz w:val="28"/>
          <w:szCs w:val="28"/>
        </w:rPr>
        <w:t xml:space="preserve"> and children will model their own behaviour on what they have seen</w:t>
      </w:r>
      <w:r w:rsidR="00AD5EA3" w:rsidRPr="001F370B">
        <w:rPr>
          <w:noProof/>
          <w:sz w:val="28"/>
          <w:szCs w:val="28"/>
        </w:rPr>
        <w:t xml:space="preserve"> (Tassoni &amp; Baker, 2012).</w:t>
      </w:r>
      <w:r w:rsidR="002621C1" w:rsidRPr="001F370B">
        <w:rPr>
          <w:sz w:val="28"/>
          <w:szCs w:val="28"/>
        </w:rPr>
        <w:t xml:space="preserve"> </w:t>
      </w:r>
      <w:r w:rsidR="00F631DF" w:rsidRPr="001F370B">
        <w:rPr>
          <w:sz w:val="28"/>
          <w:szCs w:val="28"/>
        </w:rPr>
        <w:t xml:space="preserve">This is recognition of role models is incorporated with other theories such as Glasses (1993). </w:t>
      </w:r>
      <w:r w:rsidR="002621C1" w:rsidRPr="001F370B">
        <w:rPr>
          <w:sz w:val="28"/>
          <w:szCs w:val="28"/>
        </w:rPr>
        <w:br/>
        <w:t xml:space="preserve">Skinner’s (1951) operant conditioning theory believes that by controlling the environment all learning can be controlled. </w:t>
      </w:r>
      <w:r w:rsidR="00AC1C05" w:rsidRPr="001F370B">
        <w:rPr>
          <w:sz w:val="28"/>
          <w:szCs w:val="28"/>
        </w:rPr>
        <w:t xml:space="preserve">Learning is influenced by the reaction to a child’s initial behaviour. These consequences could be positive or negative and are called reinforcers. </w:t>
      </w:r>
      <w:r w:rsidR="00F14599" w:rsidRPr="001F370B">
        <w:rPr>
          <w:sz w:val="28"/>
          <w:szCs w:val="28"/>
        </w:rPr>
        <w:t xml:space="preserve">Negative reinforcers could include punishments to stop a child’s behaviour. Positive reinforcers </w:t>
      </w:r>
      <w:r w:rsidR="006539BE" w:rsidRPr="001F370B">
        <w:rPr>
          <w:sz w:val="28"/>
          <w:szCs w:val="28"/>
        </w:rPr>
        <w:t>must</w:t>
      </w:r>
      <w:r w:rsidR="00ED7C1C" w:rsidRPr="001F370B">
        <w:rPr>
          <w:sz w:val="28"/>
          <w:szCs w:val="28"/>
        </w:rPr>
        <w:t xml:space="preserve"> be considered in a classroom as a child who misbehaves may have succeeded in their goal of gaining attention through “playing up” and will therefore repeat the behaviour</w:t>
      </w:r>
      <w:r w:rsidR="0073664E" w:rsidRPr="001F370B">
        <w:rPr>
          <w:noProof/>
          <w:sz w:val="28"/>
          <w:szCs w:val="28"/>
        </w:rPr>
        <w:t xml:space="preserve"> (Welsh Government , 2012)</w:t>
      </w:r>
      <w:r w:rsidR="00ED7C1C" w:rsidRPr="001F370B">
        <w:rPr>
          <w:sz w:val="28"/>
          <w:szCs w:val="28"/>
        </w:rPr>
        <w:t>.</w:t>
      </w:r>
      <w:r w:rsidR="00197BC1" w:rsidRPr="001F370B">
        <w:rPr>
          <w:sz w:val="28"/>
          <w:szCs w:val="28"/>
        </w:rPr>
        <w:t xml:space="preserve"> Operant con</w:t>
      </w:r>
      <w:r w:rsidR="00607FE1" w:rsidRPr="001F370B">
        <w:rPr>
          <w:sz w:val="28"/>
          <w:szCs w:val="28"/>
        </w:rPr>
        <w:t xml:space="preserve">ditioning is the bases of many behaviour modification systems used in schools such as star charts. It can be criticised as it does not allow for the child’s own creative nature or </w:t>
      </w:r>
      <w:r w:rsidR="00607FE1" w:rsidRPr="001F370B">
        <w:rPr>
          <w:sz w:val="28"/>
          <w:szCs w:val="28"/>
        </w:rPr>
        <w:lastRenderedPageBreak/>
        <w:t>temperament</w:t>
      </w:r>
      <w:r w:rsidR="00F54374" w:rsidRPr="001F370B">
        <w:rPr>
          <w:sz w:val="28"/>
          <w:szCs w:val="28"/>
        </w:rPr>
        <w:t xml:space="preserve"> </w:t>
      </w:r>
      <w:r w:rsidR="00F54374" w:rsidRPr="001F370B">
        <w:rPr>
          <w:noProof/>
          <w:sz w:val="28"/>
          <w:szCs w:val="28"/>
        </w:rPr>
        <w:t>(Tassoni &amp; Baker, 2012)</w:t>
      </w:r>
      <w:r w:rsidR="00607FE1" w:rsidRPr="001F370B">
        <w:rPr>
          <w:sz w:val="28"/>
          <w:szCs w:val="28"/>
        </w:rPr>
        <w:t>. Chomsky is one of the main critics as be believes that controlling the environment will not make sure that positive behaviour results</w:t>
      </w:r>
      <w:r w:rsidR="00F54374" w:rsidRPr="001F370B">
        <w:rPr>
          <w:noProof/>
          <w:sz w:val="28"/>
          <w:szCs w:val="28"/>
        </w:rPr>
        <w:t xml:space="preserve"> (Lindon, 2010)</w:t>
      </w:r>
      <w:r w:rsidR="00607FE1" w:rsidRPr="001F370B">
        <w:rPr>
          <w:sz w:val="28"/>
          <w:szCs w:val="28"/>
        </w:rPr>
        <w:t xml:space="preserve">. </w:t>
      </w:r>
      <w:r w:rsidR="00FA46F2" w:rsidRPr="001F370B">
        <w:rPr>
          <w:sz w:val="28"/>
          <w:szCs w:val="28"/>
        </w:rPr>
        <w:br/>
        <w:t xml:space="preserve">Bruner </w:t>
      </w:r>
      <w:r w:rsidR="00FA46F2" w:rsidRPr="001F370B">
        <w:rPr>
          <w:noProof/>
          <w:sz w:val="28"/>
          <w:szCs w:val="28"/>
        </w:rPr>
        <w:t xml:space="preserve">(1966) </w:t>
      </w:r>
      <w:r w:rsidR="003806C7" w:rsidRPr="001F370B">
        <w:rPr>
          <w:noProof/>
          <w:sz w:val="28"/>
          <w:szCs w:val="28"/>
        </w:rPr>
        <w:t>mode of thinking is based on Piaget ideas believing that children have to develop through stages and will learn through exploring and doing. H</w:t>
      </w:r>
      <w:r w:rsidR="006F4123" w:rsidRPr="001F370B">
        <w:rPr>
          <w:noProof/>
          <w:sz w:val="28"/>
          <w:szCs w:val="28"/>
        </w:rPr>
        <w:t>e</w:t>
      </w:r>
      <w:r w:rsidR="003806C7" w:rsidRPr="001F370B">
        <w:rPr>
          <w:noProof/>
          <w:sz w:val="28"/>
          <w:szCs w:val="28"/>
        </w:rPr>
        <w:t xml:space="preserve"> also believes Vygotsky’s theory of children learning through language. Scaaffolding means that children need an adult to guide their learning</w:t>
      </w:r>
      <w:r w:rsidR="00BC485E" w:rsidRPr="001F370B">
        <w:rPr>
          <w:noProof/>
          <w:sz w:val="28"/>
          <w:szCs w:val="28"/>
        </w:rPr>
        <w:t xml:space="preserve"> (Bruner, 1966).</w:t>
      </w:r>
      <w:r w:rsidR="009310BD" w:rsidRPr="001F370B">
        <w:rPr>
          <w:noProof/>
          <w:sz w:val="28"/>
          <w:szCs w:val="28"/>
        </w:rPr>
        <w:t xml:space="preserve"> Therefore an adults behaviour has a major influence on the child and children go through stages of behaviour. Children are like sponges, they take in the world from birth and sometimes before. </w:t>
      </w:r>
      <w:r w:rsidR="00D814B1" w:rsidRPr="001F370B">
        <w:rPr>
          <w:noProof/>
          <w:sz w:val="28"/>
          <w:szCs w:val="28"/>
        </w:rPr>
        <w:t>For example; if a pregnant mother is stressed or anxious the baby feels those emotions too (Labella &amp; Masten, 2017).</w:t>
      </w:r>
      <w:r w:rsidR="006F4123" w:rsidRPr="001F370B">
        <w:rPr>
          <w:noProof/>
          <w:sz w:val="28"/>
          <w:szCs w:val="28"/>
        </w:rPr>
        <w:t xml:space="preserve"> </w:t>
      </w:r>
      <w:r w:rsidR="006F4123" w:rsidRPr="001F370B">
        <w:rPr>
          <w:sz w:val="28"/>
          <w:szCs w:val="28"/>
        </w:rPr>
        <w:t xml:space="preserve">When anti-social or negative behaviour occurs </w:t>
      </w:r>
      <w:r w:rsidR="006F4123" w:rsidRPr="001F370B">
        <w:rPr>
          <w:noProof/>
          <w:sz w:val="28"/>
          <w:szCs w:val="28"/>
        </w:rPr>
        <w:t>Bruner (1966) theory would suggust that</w:t>
      </w:r>
      <w:r w:rsidR="006F4123" w:rsidRPr="001F370B">
        <w:rPr>
          <w:sz w:val="28"/>
          <w:szCs w:val="28"/>
        </w:rPr>
        <w:t xml:space="preserve"> the issue is discussed with the child one-to-one to ensure all problems are solved and there is no recurrence on the matter. However, this is does not always work with some children, so lessons on behaviour and social skills with the whole class can help with recognising their own behaviour and understand what is acceptable</w:t>
      </w:r>
      <w:r w:rsidR="008B42B3" w:rsidRPr="001F370B">
        <w:rPr>
          <w:sz w:val="28"/>
          <w:szCs w:val="28"/>
        </w:rPr>
        <w:t xml:space="preserve"> </w:t>
      </w:r>
      <w:r w:rsidR="008B42B3" w:rsidRPr="001F370B">
        <w:rPr>
          <w:noProof/>
          <w:sz w:val="28"/>
          <w:szCs w:val="28"/>
        </w:rPr>
        <w:t>(McInerney, 1998)</w:t>
      </w:r>
      <w:r w:rsidR="006F4123" w:rsidRPr="001F370B">
        <w:rPr>
          <w:sz w:val="28"/>
          <w:szCs w:val="28"/>
        </w:rPr>
        <w:t xml:space="preserve">. </w:t>
      </w:r>
      <w:r w:rsidR="00CB0B4A" w:rsidRPr="001F370B">
        <w:rPr>
          <w:sz w:val="28"/>
          <w:szCs w:val="28"/>
        </w:rPr>
        <w:t>It is easier when considering behaviour to focus on the negatives such as poverty or abuse, although they can influence the child, positive factors such as proper education in schools, caring parents should not be forgotten</w:t>
      </w:r>
      <w:r w:rsidR="00CB0B4A" w:rsidRPr="001F370B">
        <w:rPr>
          <w:noProof/>
          <w:sz w:val="28"/>
          <w:szCs w:val="28"/>
        </w:rPr>
        <w:t xml:space="preserve"> (Tassoni, et al., 2013)</w:t>
      </w:r>
      <w:r w:rsidR="00CB0B4A" w:rsidRPr="001F370B">
        <w:rPr>
          <w:sz w:val="28"/>
          <w:szCs w:val="28"/>
        </w:rPr>
        <w:t>.</w:t>
      </w:r>
      <w:r w:rsidR="007A21EB" w:rsidRPr="001F370B">
        <w:rPr>
          <w:sz w:val="28"/>
          <w:szCs w:val="28"/>
        </w:rPr>
        <w:t xml:space="preserve"> Even though a child may have a disadvantaged background they are still an individual and may have good behaviour.</w:t>
      </w:r>
      <w:r w:rsidR="00F5172C" w:rsidRPr="001F370B">
        <w:rPr>
          <w:sz w:val="28"/>
          <w:szCs w:val="28"/>
        </w:rPr>
        <w:t xml:space="preserve"> </w:t>
      </w:r>
    </w:p>
    <w:p w:rsidR="00F5172C" w:rsidRPr="001F370B" w:rsidRDefault="00F5172C" w:rsidP="001F370B">
      <w:pPr>
        <w:rPr>
          <w:sz w:val="28"/>
          <w:szCs w:val="28"/>
          <w:highlight w:val="yellow"/>
        </w:rPr>
      </w:pPr>
      <w:r w:rsidRPr="0002138E">
        <w:rPr>
          <w:sz w:val="28"/>
          <w:szCs w:val="28"/>
        </w:rPr>
        <w:t xml:space="preserve">Cognitive theory is </w:t>
      </w:r>
      <w:r w:rsidR="0002138E" w:rsidRPr="0002138E">
        <w:rPr>
          <w:sz w:val="28"/>
          <w:szCs w:val="28"/>
        </w:rPr>
        <w:t>built</w:t>
      </w:r>
      <w:r w:rsidRPr="0002138E">
        <w:rPr>
          <w:sz w:val="28"/>
          <w:szCs w:val="28"/>
        </w:rPr>
        <w:t xml:space="preserve"> </w:t>
      </w:r>
      <w:r w:rsidR="0002138E" w:rsidRPr="0002138E">
        <w:rPr>
          <w:sz w:val="28"/>
          <w:szCs w:val="28"/>
        </w:rPr>
        <w:t>upon</w:t>
      </w:r>
      <w:r w:rsidRPr="0002138E">
        <w:rPr>
          <w:sz w:val="28"/>
          <w:szCs w:val="28"/>
        </w:rPr>
        <w:t xml:space="preserve"> the principle that the way we perceive situations influence</w:t>
      </w:r>
      <w:r w:rsidR="0002138E" w:rsidRPr="0002138E">
        <w:rPr>
          <w:sz w:val="28"/>
          <w:szCs w:val="28"/>
        </w:rPr>
        <w:t>d by</w:t>
      </w:r>
      <w:r w:rsidRPr="0002138E">
        <w:rPr>
          <w:sz w:val="28"/>
          <w:szCs w:val="28"/>
        </w:rPr>
        <w:t xml:space="preserve"> how we feel</w:t>
      </w:r>
      <w:r w:rsidR="0041728C" w:rsidRPr="0002138E">
        <w:rPr>
          <w:noProof/>
          <w:sz w:val="28"/>
          <w:szCs w:val="28"/>
        </w:rPr>
        <w:t xml:space="preserve"> (Evans, et al., 2004)</w:t>
      </w:r>
      <w:r w:rsidRPr="0002138E">
        <w:rPr>
          <w:sz w:val="28"/>
          <w:szCs w:val="28"/>
        </w:rPr>
        <w:t xml:space="preserve">. </w:t>
      </w:r>
      <w:r w:rsidRPr="0035263B">
        <w:rPr>
          <w:sz w:val="28"/>
          <w:szCs w:val="28"/>
        </w:rPr>
        <w:t>Cognitive approach</w:t>
      </w:r>
      <w:r w:rsidR="0002138E" w:rsidRPr="0035263B">
        <w:rPr>
          <w:sz w:val="28"/>
          <w:szCs w:val="28"/>
        </w:rPr>
        <w:t>es</w:t>
      </w:r>
      <w:r w:rsidRPr="0035263B">
        <w:rPr>
          <w:sz w:val="28"/>
          <w:szCs w:val="28"/>
        </w:rPr>
        <w:t xml:space="preserve"> </w:t>
      </w:r>
      <w:r w:rsidR="0002138E" w:rsidRPr="0035263B">
        <w:rPr>
          <w:sz w:val="28"/>
          <w:szCs w:val="28"/>
        </w:rPr>
        <w:t xml:space="preserve">are </w:t>
      </w:r>
      <w:r w:rsidRPr="0035263B">
        <w:rPr>
          <w:sz w:val="28"/>
          <w:szCs w:val="28"/>
        </w:rPr>
        <w:t>usually</w:t>
      </w:r>
      <w:r w:rsidR="0002138E" w:rsidRPr="0035263B">
        <w:rPr>
          <w:sz w:val="28"/>
          <w:szCs w:val="28"/>
        </w:rPr>
        <w:t xml:space="preserve"> problem-solving orientated and are</w:t>
      </w:r>
      <w:r w:rsidRPr="0035263B">
        <w:rPr>
          <w:sz w:val="28"/>
          <w:szCs w:val="28"/>
        </w:rPr>
        <w:t xml:space="preserve"> focus on the present</w:t>
      </w:r>
      <w:r w:rsidRPr="00874FE1">
        <w:rPr>
          <w:sz w:val="28"/>
          <w:szCs w:val="28"/>
        </w:rPr>
        <w:t xml:space="preserve"> involv</w:t>
      </w:r>
      <w:r w:rsidR="00874FE1" w:rsidRPr="00874FE1">
        <w:rPr>
          <w:sz w:val="28"/>
          <w:szCs w:val="28"/>
        </w:rPr>
        <w:t>ing</w:t>
      </w:r>
      <w:r w:rsidRPr="00874FE1">
        <w:rPr>
          <w:sz w:val="28"/>
          <w:szCs w:val="28"/>
        </w:rPr>
        <w:t xml:space="preserve"> how to identify and replace </w:t>
      </w:r>
      <w:r w:rsidR="00874FE1" w:rsidRPr="00874FE1">
        <w:rPr>
          <w:sz w:val="28"/>
          <w:szCs w:val="28"/>
        </w:rPr>
        <w:t>one-sided</w:t>
      </w:r>
      <w:r w:rsidRPr="00874FE1">
        <w:rPr>
          <w:sz w:val="28"/>
          <w:szCs w:val="28"/>
        </w:rPr>
        <w:t xml:space="preserve"> thoughts and beliefs, changing the </w:t>
      </w:r>
      <w:r w:rsidR="00874FE1" w:rsidRPr="00874FE1">
        <w:rPr>
          <w:sz w:val="28"/>
          <w:szCs w:val="28"/>
        </w:rPr>
        <w:t>linked</w:t>
      </w:r>
      <w:r w:rsidRPr="00874FE1">
        <w:rPr>
          <w:sz w:val="28"/>
          <w:szCs w:val="28"/>
        </w:rPr>
        <w:t xml:space="preserve"> habitual behaviour towards them</w:t>
      </w:r>
      <w:r w:rsidR="00874FE1">
        <w:rPr>
          <w:sz w:val="28"/>
          <w:szCs w:val="28"/>
        </w:rPr>
        <w:t xml:space="preserve"> </w:t>
      </w:r>
      <w:r w:rsidRPr="00874FE1">
        <w:rPr>
          <w:noProof/>
          <w:sz w:val="28"/>
          <w:szCs w:val="28"/>
        </w:rPr>
        <w:t>(Welsh Government , 2012)</w:t>
      </w:r>
      <w:r w:rsidR="00874FE1">
        <w:rPr>
          <w:noProof/>
          <w:sz w:val="28"/>
          <w:szCs w:val="28"/>
        </w:rPr>
        <w:t>.</w:t>
      </w:r>
    </w:p>
    <w:p w:rsidR="007C536C" w:rsidRDefault="003A715E" w:rsidP="001F370B">
      <w:pPr>
        <w:rPr>
          <w:sz w:val="28"/>
          <w:szCs w:val="28"/>
          <w:highlight w:val="cyan"/>
        </w:rPr>
      </w:pPr>
      <w:r w:rsidRPr="001F370B">
        <w:rPr>
          <w:sz w:val="28"/>
          <w:szCs w:val="28"/>
        </w:rPr>
        <w:t>Another theorist whose ideas reflect classroom behaviour management to consider is Glasser (1993)</w:t>
      </w:r>
      <w:r w:rsidR="005B5382" w:rsidRPr="001F370B">
        <w:rPr>
          <w:sz w:val="28"/>
          <w:szCs w:val="28"/>
        </w:rPr>
        <w:t>.</w:t>
      </w:r>
      <w:r w:rsidR="007A21EB" w:rsidRPr="001F370B">
        <w:rPr>
          <w:sz w:val="28"/>
          <w:szCs w:val="28"/>
        </w:rPr>
        <w:t xml:space="preserve"> </w:t>
      </w:r>
      <w:r w:rsidR="005B5382" w:rsidRPr="001F370B">
        <w:rPr>
          <w:sz w:val="28"/>
          <w:szCs w:val="28"/>
        </w:rPr>
        <w:t>The approach put forward was based on Glasser’s theory which is a combination of humanist (Rogers and Maslow), interactionist (Piaget and Vygotsky), and behaviourist (Skinner) approaches</w:t>
      </w:r>
      <w:r w:rsidR="009B5A32" w:rsidRPr="001F370B">
        <w:rPr>
          <w:noProof/>
          <w:sz w:val="28"/>
          <w:szCs w:val="28"/>
        </w:rPr>
        <w:t xml:space="preserve"> </w:t>
      </w:r>
      <w:r w:rsidR="009B5A32" w:rsidRPr="001F370B">
        <w:rPr>
          <w:rFonts w:eastAsia="Times New Roman"/>
          <w:noProof/>
          <w:sz w:val="28"/>
          <w:szCs w:val="28"/>
        </w:rPr>
        <w:t>(McInerney, 1998)</w:t>
      </w:r>
      <w:r w:rsidR="005B5382" w:rsidRPr="001F370B">
        <w:rPr>
          <w:sz w:val="28"/>
          <w:szCs w:val="28"/>
        </w:rPr>
        <w:t>. Humanists believe that everyone’s behaviour involves choice and they criti</w:t>
      </w:r>
      <w:r w:rsidR="00E54950">
        <w:rPr>
          <w:sz w:val="28"/>
          <w:szCs w:val="28"/>
        </w:rPr>
        <w:t>ci</w:t>
      </w:r>
      <w:r w:rsidR="005B5382" w:rsidRPr="001F370B">
        <w:rPr>
          <w:sz w:val="28"/>
          <w:szCs w:val="28"/>
        </w:rPr>
        <w:t>se theorists who have done their own studies on animals and not humans</w:t>
      </w:r>
      <w:r w:rsidR="005B5382" w:rsidRPr="001F370B">
        <w:rPr>
          <w:noProof/>
          <w:sz w:val="28"/>
          <w:szCs w:val="28"/>
        </w:rPr>
        <w:t xml:space="preserve"> </w:t>
      </w:r>
      <w:r w:rsidR="005B5382" w:rsidRPr="001F370B">
        <w:rPr>
          <w:rFonts w:eastAsia="Times New Roman"/>
          <w:noProof/>
          <w:sz w:val="28"/>
          <w:szCs w:val="28"/>
        </w:rPr>
        <w:t>(McLeod, 2015)</w:t>
      </w:r>
      <w:r w:rsidR="005B5382" w:rsidRPr="001F370B">
        <w:rPr>
          <w:sz w:val="28"/>
          <w:szCs w:val="28"/>
        </w:rPr>
        <w:t xml:space="preserve">. Glasser </w:t>
      </w:r>
      <w:r w:rsidR="002A6134" w:rsidRPr="001F370B">
        <w:rPr>
          <w:sz w:val="28"/>
          <w:szCs w:val="28"/>
        </w:rPr>
        <w:t xml:space="preserve">(1993) </w:t>
      </w:r>
      <w:r w:rsidR="00906BD6" w:rsidRPr="001F370B">
        <w:rPr>
          <w:sz w:val="28"/>
          <w:szCs w:val="28"/>
        </w:rPr>
        <w:t>recommends equality</w:t>
      </w:r>
      <w:r w:rsidR="005B5382" w:rsidRPr="001F370B">
        <w:rPr>
          <w:sz w:val="28"/>
          <w:szCs w:val="28"/>
        </w:rPr>
        <w:t xml:space="preserve"> </w:t>
      </w:r>
      <w:r w:rsidR="00906BD6" w:rsidRPr="001F370B">
        <w:rPr>
          <w:sz w:val="28"/>
          <w:szCs w:val="28"/>
        </w:rPr>
        <w:t xml:space="preserve">during </w:t>
      </w:r>
      <w:r w:rsidR="005B5382" w:rsidRPr="001F370B">
        <w:rPr>
          <w:sz w:val="28"/>
          <w:szCs w:val="28"/>
        </w:rPr>
        <w:t xml:space="preserve">classroom meetings </w:t>
      </w:r>
      <w:r w:rsidR="00906BD6" w:rsidRPr="001F370B">
        <w:rPr>
          <w:sz w:val="28"/>
          <w:szCs w:val="28"/>
        </w:rPr>
        <w:t>when</w:t>
      </w:r>
      <w:r w:rsidR="005B5382" w:rsidRPr="001F370B">
        <w:rPr>
          <w:sz w:val="28"/>
          <w:szCs w:val="28"/>
        </w:rPr>
        <w:t xml:space="preserve"> deal</w:t>
      </w:r>
      <w:r w:rsidR="00906BD6" w:rsidRPr="001F370B">
        <w:rPr>
          <w:sz w:val="28"/>
          <w:szCs w:val="28"/>
        </w:rPr>
        <w:t>ing</w:t>
      </w:r>
      <w:r w:rsidR="005B5382" w:rsidRPr="001F370B">
        <w:rPr>
          <w:sz w:val="28"/>
          <w:szCs w:val="28"/>
        </w:rPr>
        <w:t xml:space="preserve"> with any issues</w:t>
      </w:r>
      <w:r w:rsidR="00906BD6" w:rsidRPr="001F370B">
        <w:rPr>
          <w:sz w:val="28"/>
          <w:szCs w:val="28"/>
        </w:rPr>
        <w:t xml:space="preserve"> worrying anyone</w:t>
      </w:r>
      <w:r w:rsidR="005B5382" w:rsidRPr="001F370B">
        <w:rPr>
          <w:sz w:val="28"/>
          <w:szCs w:val="28"/>
        </w:rPr>
        <w:t xml:space="preserve"> including </w:t>
      </w:r>
      <w:r w:rsidR="00906BD6" w:rsidRPr="001F370B">
        <w:rPr>
          <w:sz w:val="28"/>
          <w:szCs w:val="28"/>
        </w:rPr>
        <w:t xml:space="preserve">behaviour, </w:t>
      </w:r>
      <w:r w:rsidR="005B5382" w:rsidRPr="001F370B">
        <w:rPr>
          <w:sz w:val="28"/>
          <w:szCs w:val="28"/>
        </w:rPr>
        <w:t>rules</w:t>
      </w:r>
      <w:r w:rsidR="003D4E51" w:rsidRPr="001F370B">
        <w:rPr>
          <w:sz w:val="28"/>
          <w:szCs w:val="28"/>
        </w:rPr>
        <w:t xml:space="preserve"> or</w:t>
      </w:r>
      <w:r w:rsidR="005B5382" w:rsidRPr="001F370B">
        <w:rPr>
          <w:sz w:val="28"/>
          <w:szCs w:val="28"/>
        </w:rPr>
        <w:t xml:space="preserve"> discipline. </w:t>
      </w:r>
      <w:r w:rsidR="003D4E51" w:rsidRPr="001F370B">
        <w:rPr>
          <w:sz w:val="28"/>
          <w:szCs w:val="28"/>
        </w:rPr>
        <w:t xml:space="preserve">Pupils and staff </w:t>
      </w:r>
      <w:r w:rsidR="005B5382" w:rsidRPr="001F370B">
        <w:rPr>
          <w:sz w:val="28"/>
          <w:szCs w:val="28"/>
        </w:rPr>
        <w:t xml:space="preserve">are </w:t>
      </w:r>
      <w:r w:rsidR="003D4E51" w:rsidRPr="001F370B">
        <w:rPr>
          <w:sz w:val="28"/>
          <w:szCs w:val="28"/>
        </w:rPr>
        <w:t xml:space="preserve">able </w:t>
      </w:r>
      <w:r w:rsidR="005B5382" w:rsidRPr="001F370B">
        <w:rPr>
          <w:sz w:val="28"/>
          <w:szCs w:val="28"/>
        </w:rPr>
        <w:t xml:space="preserve">to discuss </w:t>
      </w:r>
      <w:r w:rsidR="003D4E51" w:rsidRPr="001F370B">
        <w:rPr>
          <w:sz w:val="28"/>
          <w:szCs w:val="28"/>
        </w:rPr>
        <w:t>issues freely.</w:t>
      </w:r>
      <w:r w:rsidR="005B5382" w:rsidRPr="001F370B">
        <w:rPr>
          <w:sz w:val="28"/>
          <w:szCs w:val="28"/>
        </w:rPr>
        <w:t xml:space="preserve"> </w:t>
      </w:r>
      <w:r w:rsidR="003D4E51" w:rsidRPr="001F370B">
        <w:rPr>
          <w:sz w:val="28"/>
          <w:szCs w:val="28"/>
        </w:rPr>
        <w:t xml:space="preserve">The aim of the meeting would be to reach a solution so that everybody agrees, and they </w:t>
      </w:r>
      <w:r w:rsidR="003D4E51" w:rsidRPr="001F370B">
        <w:rPr>
          <w:sz w:val="28"/>
          <w:szCs w:val="28"/>
        </w:rPr>
        <w:lastRenderedPageBreak/>
        <w:t xml:space="preserve">would be happy to implement. </w:t>
      </w:r>
      <w:r w:rsidR="00501287" w:rsidRPr="001F370B">
        <w:rPr>
          <w:sz w:val="28"/>
          <w:szCs w:val="28"/>
        </w:rPr>
        <w:t>Glassers</w:t>
      </w:r>
      <w:r w:rsidR="002A6134" w:rsidRPr="001F370B">
        <w:rPr>
          <w:sz w:val="28"/>
          <w:szCs w:val="28"/>
        </w:rPr>
        <w:t xml:space="preserve"> (1993)</w:t>
      </w:r>
      <w:r w:rsidR="00501287" w:rsidRPr="001F370B">
        <w:rPr>
          <w:sz w:val="28"/>
          <w:szCs w:val="28"/>
        </w:rPr>
        <w:t xml:space="preserve"> choice theory states that children need to feel wanted and important; need to have freedom and fun; And need to have a sense of belonging to a school or classroom. </w:t>
      </w:r>
      <w:r w:rsidR="002A6134" w:rsidRPr="001F370B">
        <w:rPr>
          <w:sz w:val="28"/>
          <w:szCs w:val="28"/>
        </w:rPr>
        <w:br/>
      </w:r>
      <w:r w:rsidR="005B5382" w:rsidRPr="001F370B">
        <w:rPr>
          <w:sz w:val="28"/>
          <w:szCs w:val="28"/>
        </w:rPr>
        <w:t>Glasser</w:t>
      </w:r>
      <w:r w:rsidR="002A6134" w:rsidRPr="001F370B">
        <w:rPr>
          <w:sz w:val="28"/>
          <w:szCs w:val="28"/>
        </w:rPr>
        <w:t xml:space="preserve"> (1993)</w:t>
      </w:r>
      <w:r w:rsidR="005B5382" w:rsidRPr="001F370B">
        <w:rPr>
          <w:sz w:val="28"/>
          <w:szCs w:val="28"/>
        </w:rPr>
        <w:t xml:space="preserve"> </w:t>
      </w:r>
      <w:r w:rsidR="002A6134" w:rsidRPr="001F370B">
        <w:rPr>
          <w:sz w:val="28"/>
          <w:szCs w:val="28"/>
        </w:rPr>
        <w:t>suggests</w:t>
      </w:r>
      <w:r w:rsidR="005B5382" w:rsidRPr="001F370B">
        <w:rPr>
          <w:sz w:val="28"/>
          <w:szCs w:val="28"/>
        </w:rPr>
        <w:t xml:space="preserve"> that </w:t>
      </w:r>
      <w:r w:rsidR="002A6134" w:rsidRPr="001F370B">
        <w:rPr>
          <w:sz w:val="28"/>
          <w:szCs w:val="28"/>
        </w:rPr>
        <w:t>humans</w:t>
      </w:r>
      <w:r w:rsidR="005B5382" w:rsidRPr="001F370B">
        <w:rPr>
          <w:sz w:val="28"/>
          <w:szCs w:val="28"/>
        </w:rPr>
        <w:t xml:space="preserve"> are social</w:t>
      </w:r>
      <w:r w:rsidR="002A6134" w:rsidRPr="001F370B">
        <w:rPr>
          <w:sz w:val="28"/>
          <w:szCs w:val="28"/>
        </w:rPr>
        <w:t xml:space="preserve"> creatures</w:t>
      </w:r>
      <w:r w:rsidR="005B5382" w:rsidRPr="001F370B">
        <w:rPr>
          <w:sz w:val="28"/>
          <w:szCs w:val="28"/>
        </w:rPr>
        <w:t xml:space="preserve"> </w:t>
      </w:r>
      <w:r w:rsidR="002A6134" w:rsidRPr="001F370B">
        <w:rPr>
          <w:sz w:val="28"/>
          <w:szCs w:val="28"/>
        </w:rPr>
        <w:t>who value</w:t>
      </w:r>
      <w:r w:rsidR="005B5382" w:rsidRPr="001F370B">
        <w:rPr>
          <w:sz w:val="28"/>
          <w:szCs w:val="28"/>
        </w:rPr>
        <w:t xml:space="preserve"> the </w:t>
      </w:r>
      <w:r w:rsidR="002A6134" w:rsidRPr="001F370B">
        <w:rPr>
          <w:sz w:val="28"/>
          <w:szCs w:val="28"/>
        </w:rPr>
        <w:t xml:space="preserve">interest and </w:t>
      </w:r>
      <w:r w:rsidR="005B5382" w:rsidRPr="001F370B">
        <w:rPr>
          <w:sz w:val="28"/>
          <w:szCs w:val="28"/>
        </w:rPr>
        <w:t xml:space="preserve">support </w:t>
      </w:r>
      <w:r w:rsidR="002A6134" w:rsidRPr="001F370B">
        <w:rPr>
          <w:sz w:val="28"/>
          <w:szCs w:val="28"/>
        </w:rPr>
        <w:t xml:space="preserve">from one another. Working in small teams will help </w:t>
      </w:r>
      <w:r w:rsidR="00BD6833" w:rsidRPr="001F370B">
        <w:rPr>
          <w:sz w:val="28"/>
          <w:szCs w:val="28"/>
        </w:rPr>
        <w:t>pupil’s</w:t>
      </w:r>
      <w:r w:rsidR="002A6134" w:rsidRPr="001F370B">
        <w:rPr>
          <w:sz w:val="28"/>
          <w:szCs w:val="28"/>
        </w:rPr>
        <w:t xml:space="preserve"> behaviour better, give them a sense of inclusion especially if in a group of mixed ability, give a sense on independents. Mixing stronger able students with children who may struggle gives both children a sense of fulfilment. As the stronger children enjoy helping the weaker ones and the children who struggle feel like they are contributing to the work as well as feeling </w:t>
      </w:r>
      <w:r w:rsidR="00385516" w:rsidRPr="001F370B">
        <w:rPr>
          <w:sz w:val="28"/>
          <w:szCs w:val="28"/>
        </w:rPr>
        <w:t xml:space="preserve">accepted </w:t>
      </w:r>
      <w:r w:rsidR="00385516" w:rsidRPr="001F370B">
        <w:rPr>
          <w:noProof/>
          <w:sz w:val="28"/>
          <w:szCs w:val="28"/>
        </w:rPr>
        <w:t>(Glasser, 1993)</w:t>
      </w:r>
      <w:r w:rsidR="002A6134" w:rsidRPr="001F370B">
        <w:rPr>
          <w:sz w:val="28"/>
          <w:szCs w:val="28"/>
        </w:rPr>
        <w:t xml:space="preserve">. </w:t>
      </w:r>
      <w:r w:rsidR="00385516" w:rsidRPr="001F370B">
        <w:rPr>
          <w:sz w:val="28"/>
          <w:szCs w:val="28"/>
        </w:rPr>
        <w:t xml:space="preserve">Glasser builds on his choice theory with reality </w:t>
      </w:r>
      <w:r w:rsidR="0073366C" w:rsidRPr="001F370B">
        <w:rPr>
          <w:sz w:val="28"/>
          <w:szCs w:val="28"/>
        </w:rPr>
        <w:t xml:space="preserve">theory </w:t>
      </w:r>
      <w:r w:rsidR="0073366C" w:rsidRPr="001F370B">
        <w:rPr>
          <w:noProof/>
          <w:sz w:val="28"/>
          <w:szCs w:val="28"/>
        </w:rPr>
        <w:t>(</w:t>
      </w:r>
      <w:r w:rsidR="00385516" w:rsidRPr="001F370B">
        <w:rPr>
          <w:noProof/>
          <w:sz w:val="28"/>
          <w:szCs w:val="28"/>
        </w:rPr>
        <w:t>McInerney, 1998)</w:t>
      </w:r>
      <w:r w:rsidR="00385516" w:rsidRPr="001F370B">
        <w:rPr>
          <w:sz w:val="28"/>
          <w:szCs w:val="28"/>
        </w:rPr>
        <w:t xml:space="preserve">. </w:t>
      </w:r>
      <w:r w:rsidR="0073366C" w:rsidRPr="001F370B">
        <w:rPr>
          <w:sz w:val="28"/>
          <w:szCs w:val="28"/>
        </w:rPr>
        <w:t xml:space="preserve">Reality Theory is based on the idea of a </w:t>
      </w:r>
      <w:r w:rsidR="00755EA8" w:rsidRPr="001F370B">
        <w:rPr>
          <w:sz w:val="28"/>
          <w:szCs w:val="28"/>
        </w:rPr>
        <w:t>pupil’s</w:t>
      </w:r>
      <w:r w:rsidR="0073366C" w:rsidRPr="001F370B">
        <w:rPr>
          <w:sz w:val="28"/>
          <w:szCs w:val="28"/>
        </w:rPr>
        <w:t xml:space="preserve"> behaviour and academic success being based on their self-worth. This states that everyone is able to choose acceptable behaviours that will guide them in the future</w:t>
      </w:r>
      <w:r w:rsidR="0073366C" w:rsidRPr="001F370B">
        <w:rPr>
          <w:noProof/>
          <w:sz w:val="28"/>
          <w:szCs w:val="28"/>
        </w:rPr>
        <w:t xml:space="preserve"> (Glasser, 1993)</w:t>
      </w:r>
      <w:r w:rsidR="0073366C" w:rsidRPr="001F370B">
        <w:rPr>
          <w:sz w:val="28"/>
          <w:szCs w:val="28"/>
        </w:rPr>
        <w:t>.</w:t>
      </w:r>
      <w:r w:rsidR="00755EA8" w:rsidRPr="001F370B">
        <w:rPr>
          <w:sz w:val="28"/>
          <w:szCs w:val="28"/>
        </w:rPr>
        <w:t xml:space="preserve"> Using this, teacher focus their methods towards guiding pupils to self-reflect on their own behaviours and modifying it</w:t>
      </w:r>
      <w:r w:rsidR="00014681" w:rsidRPr="001F370B">
        <w:rPr>
          <w:sz w:val="28"/>
          <w:szCs w:val="28"/>
        </w:rPr>
        <w:t xml:space="preserve"> </w:t>
      </w:r>
      <w:r w:rsidR="00014681" w:rsidRPr="001F370B">
        <w:rPr>
          <w:noProof/>
          <w:sz w:val="28"/>
          <w:szCs w:val="28"/>
        </w:rPr>
        <w:t>(McInerney, 1998).</w:t>
      </w:r>
      <w:r w:rsidR="00C667C3" w:rsidRPr="001F370B">
        <w:rPr>
          <w:sz w:val="28"/>
          <w:szCs w:val="28"/>
        </w:rPr>
        <w:t xml:space="preserve"> Avoiding judgement and punishments as a teacher is important. Providing self-evaluation and questioning so the pupil can aim to improve by accepting responsibilities would be the key role of a teacher</w:t>
      </w:r>
      <w:r w:rsidR="00014681" w:rsidRPr="001F370B">
        <w:rPr>
          <w:noProof/>
          <w:sz w:val="28"/>
          <w:szCs w:val="28"/>
        </w:rPr>
        <w:t xml:space="preserve"> (Glasser, 1993)</w:t>
      </w:r>
      <w:r w:rsidR="00C667C3" w:rsidRPr="001F370B">
        <w:rPr>
          <w:sz w:val="28"/>
          <w:szCs w:val="28"/>
        </w:rPr>
        <w:t xml:space="preserve">.  </w:t>
      </w:r>
      <w:r w:rsidR="00FE6DED" w:rsidRPr="001F370B">
        <w:rPr>
          <w:sz w:val="28"/>
          <w:szCs w:val="28"/>
        </w:rPr>
        <w:t>If the teacher imposes punishment as a negative approach to self-evaluation. The child needs to reflect on their own inappropriate behaviours and understand that not only does it effect themselves but the classroom too.</w:t>
      </w:r>
      <w:r w:rsidR="008B68E1" w:rsidRPr="001F370B">
        <w:rPr>
          <w:sz w:val="28"/>
          <w:szCs w:val="28"/>
        </w:rPr>
        <w:t xml:space="preserve"> Skinner </w:t>
      </w:r>
      <w:r w:rsidR="00F631DF" w:rsidRPr="001F370B">
        <w:rPr>
          <w:sz w:val="28"/>
          <w:szCs w:val="28"/>
        </w:rPr>
        <w:t xml:space="preserve">(1951) </w:t>
      </w:r>
      <w:r w:rsidR="008B68E1" w:rsidRPr="001F370B">
        <w:rPr>
          <w:sz w:val="28"/>
          <w:szCs w:val="28"/>
        </w:rPr>
        <w:t>also disagrees with punishment as it just suppresses behaviour so</w:t>
      </w:r>
      <w:r w:rsidR="00FE6DED" w:rsidRPr="001F370B">
        <w:rPr>
          <w:sz w:val="28"/>
          <w:szCs w:val="28"/>
        </w:rPr>
        <w:t xml:space="preserve"> </w:t>
      </w:r>
      <w:r w:rsidR="008B68E1" w:rsidRPr="001F370B">
        <w:rPr>
          <w:sz w:val="28"/>
          <w:szCs w:val="28"/>
        </w:rPr>
        <w:t>that when the punishment is not there, the behaviour could return. This does not indicate w</w:t>
      </w:r>
      <w:r w:rsidR="00710BD5" w:rsidRPr="001F370B">
        <w:rPr>
          <w:sz w:val="28"/>
          <w:szCs w:val="28"/>
        </w:rPr>
        <w:t>hat</w:t>
      </w:r>
      <w:r w:rsidR="008B68E1" w:rsidRPr="001F370B">
        <w:rPr>
          <w:sz w:val="28"/>
          <w:szCs w:val="28"/>
        </w:rPr>
        <w:t xml:space="preserve"> should be done just </w:t>
      </w:r>
      <w:r w:rsidR="00967657" w:rsidRPr="001F370B">
        <w:rPr>
          <w:sz w:val="28"/>
          <w:szCs w:val="28"/>
        </w:rPr>
        <w:t>w</w:t>
      </w:r>
      <w:r w:rsidR="008B68E1" w:rsidRPr="001F370B">
        <w:rPr>
          <w:sz w:val="28"/>
          <w:szCs w:val="28"/>
        </w:rPr>
        <w:t xml:space="preserve">hat not to do. </w:t>
      </w:r>
      <w:r w:rsidR="00692438" w:rsidRPr="001F370B">
        <w:rPr>
          <w:sz w:val="28"/>
          <w:szCs w:val="28"/>
        </w:rPr>
        <w:t>The teacher should give attention and positive support if pupils are showing acceptable classroom behaviour</w:t>
      </w:r>
      <w:r w:rsidR="00692438" w:rsidRPr="001F370B">
        <w:rPr>
          <w:noProof/>
          <w:sz w:val="28"/>
          <w:szCs w:val="28"/>
        </w:rPr>
        <w:t xml:space="preserve"> (McInerney, 1998)</w:t>
      </w:r>
      <w:r w:rsidR="00692438" w:rsidRPr="001F370B">
        <w:rPr>
          <w:sz w:val="28"/>
          <w:szCs w:val="28"/>
        </w:rPr>
        <w:t xml:space="preserve">. </w:t>
      </w:r>
      <w:r w:rsidR="00FE6DED" w:rsidRPr="001F370B">
        <w:rPr>
          <w:sz w:val="28"/>
          <w:szCs w:val="28"/>
        </w:rPr>
        <w:t xml:space="preserve"> </w:t>
      </w:r>
      <w:r w:rsidR="00F66004" w:rsidRPr="001F370B">
        <w:rPr>
          <w:sz w:val="28"/>
          <w:szCs w:val="28"/>
        </w:rPr>
        <w:t xml:space="preserve">Glasser’s (1993) theories </w:t>
      </w:r>
      <w:r w:rsidR="00524D60" w:rsidRPr="001F370B">
        <w:rPr>
          <w:sz w:val="28"/>
          <w:szCs w:val="28"/>
        </w:rPr>
        <w:t xml:space="preserve">appears to </w:t>
      </w:r>
      <w:r w:rsidR="00F66004" w:rsidRPr="001F370B">
        <w:rPr>
          <w:sz w:val="28"/>
          <w:szCs w:val="28"/>
        </w:rPr>
        <w:t xml:space="preserve">tie in with </w:t>
      </w:r>
      <w:r w:rsidR="00F66004" w:rsidRPr="001F370B">
        <w:rPr>
          <w:noProof/>
          <w:sz w:val="28"/>
          <w:szCs w:val="28"/>
        </w:rPr>
        <w:t xml:space="preserve">the ABC (antecedant behvaiour consequences) method identified by the Welsh Government (2012) in their practical approaches to behaviour. </w:t>
      </w:r>
      <w:r w:rsidR="003549BB" w:rsidRPr="001F370B">
        <w:rPr>
          <w:noProof/>
          <w:sz w:val="28"/>
          <w:szCs w:val="28"/>
        </w:rPr>
        <w:t xml:space="preserve">This model is a behaviourist method of helping students overcome inappropriate behaviour </w:t>
      </w:r>
      <w:r w:rsidR="001F370B" w:rsidRPr="001F370B">
        <w:rPr>
          <w:sz w:val="28"/>
          <w:szCs w:val="28"/>
        </w:rPr>
        <w:t xml:space="preserve">by asking ‘what’ instead of ‘why’ questions, for example; ‘What are we going to do to make this situation better?’ or ‘What can you do to help yourself from breaking the rules?’. </w:t>
      </w:r>
      <w:r w:rsidR="005B5382" w:rsidRPr="00461C1A">
        <w:rPr>
          <w:rFonts w:cs="Calibri"/>
          <w:sz w:val="28"/>
          <w:szCs w:val="28"/>
        </w:rPr>
        <w:t xml:space="preserve">The </w:t>
      </w:r>
      <w:r w:rsidR="001F370B" w:rsidRPr="00461C1A">
        <w:rPr>
          <w:rFonts w:cs="Calibri"/>
          <w:sz w:val="28"/>
          <w:szCs w:val="28"/>
        </w:rPr>
        <w:t xml:space="preserve">key is to </w:t>
      </w:r>
      <w:r w:rsidR="005B5382" w:rsidRPr="00461C1A">
        <w:rPr>
          <w:rFonts w:cs="Calibri"/>
          <w:sz w:val="28"/>
          <w:szCs w:val="28"/>
        </w:rPr>
        <w:t>focus on the students’ behaviour</w:t>
      </w:r>
      <w:r w:rsidR="001F370B" w:rsidRPr="00461C1A">
        <w:rPr>
          <w:rFonts w:cs="Calibri"/>
          <w:sz w:val="28"/>
          <w:szCs w:val="28"/>
        </w:rPr>
        <w:t xml:space="preserve"> rather than the student themselves.</w:t>
      </w:r>
      <w:r w:rsidR="001F370B" w:rsidRPr="001F370B">
        <w:rPr>
          <w:rFonts w:ascii="Arial" w:hAnsi="Arial" w:cs="Arial"/>
          <w:sz w:val="28"/>
          <w:szCs w:val="28"/>
        </w:rPr>
        <w:t xml:space="preserve"> </w:t>
      </w:r>
      <w:r w:rsidR="00501287" w:rsidRPr="00461C1A">
        <w:rPr>
          <w:rFonts w:cs="Calibri"/>
          <w:sz w:val="28"/>
          <w:szCs w:val="28"/>
        </w:rPr>
        <w:t>Of all the theories Glassers</w:t>
      </w:r>
      <w:r w:rsidR="001F370B" w:rsidRPr="00461C1A">
        <w:rPr>
          <w:rFonts w:cs="Calibri"/>
          <w:sz w:val="28"/>
          <w:szCs w:val="28"/>
        </w:rPr>
        <w:t>’</w:t>
      </w:r>
      <w:r w:rsidR="00501287" w:rsidRPr="00461C1A">
        <w:rPr>
          <w:rFonts w:cs="Calibri"/>
          <w:sz w:val="28"/>
          <w:szCs w:val="28"/>
        </w:rPr>
        <w:t xml:space="preserve"> is preferred as his ideas think how a child can relate to the class they are in and feel that they belong in school. </w:t>
      </w:r>
    </w:p>
    <w:p w:rsidR="00260220" w:rsidRPr="007C536C" w:rsidRDefault="001F370B" w:rsidP="001F370B">
      <w:pPr>
        <w:rPr>
          <w:sz w:val="28"/>
          <w:szCs w:val="28"/>
          <w:highlight w:val="cyan"/>
        </w:rPr>
      </w:pPr>
      <w:r>
        <w:rPr>
          <w:sz w:val="28"/>
          <w:szCs w:val="28"/>
        </w:rPr>
        <w:lastRenderedPageBreak/>
        <w:br/>
      </w:r>
      <w:r w:rsidR="00F7214B" w:rsidRPr="001F370B">
        <w:rPr>
          <w:sz w:val="28"/>
          <w:szCs w:val="28"/>
        </w:rPr>
        <w:t xml:space="preserve">External factors </w:t>
      </w:r>
      <w:r>
        <w:rPr>
          <w:sz w:val="28"/>
          <w:szCs w:val="28"/>
        </w:rPr>
        <w:t xml:space="preserve">can </w:t>
      </w:r>
      <w:r w:rsidR="00A9538F">
        <w:rPr>
          <w:sz w:val="28"/>
          <w:szCs w:val="28"/>
        </w:rPr>
        <w:t>a</w:t>
      </w:r>
      <w:r>
        <w:rPr>
          <w:sz w:val="28"/>
          <w:szCs w:val="28"/>
        </w:rPr>
        <w:t xml:space="preserve">ffect an individual learning </w:t>
      </w:r>
      <w:r w:rsidR="00F7214B" w:rsidRPr="001F370B">
        <w:rPr>
          <w:sz w:val="28"/>
          <w:szCs w:val="28"/>
        </w:rPr>
        <w:t xml:space="preserve">such as parenting can influence behaviour especially disruptive parenting can lead to violence and aggression whereas </w:t>
      </w:r>
      <w:r w:rsidR="00DB0CF9" w:rsidRPr="001F370B">
        <w:rPr>
          <w:sz w:val="28"/>
          <w:szCs w:val="28"/>
        </w:rPr>
        <w:t>parents who are warm, give structure and encourage social values will help children to develop positive behaviour</w:t>
      </w:r>
      <w:r w:rsidR="00DB0CF9" w:rsidRPr="001F370B">
        <w:rPr>
          <w:noProof/>
          <w:sz w:val="28"/>
          <w:szCs w:val="28"/>
        </w:rPr>
        <w:t xml:space="preserve"> (Labella &amp; Masten, 2017)</w:t>
      </w:r>
      <w:r w:rsidR="0091476F">
        <w:rPr>
          <w:noProof/>
          <w:sz w:val="28"/>
          <w:szCs w:val="28"/>
        </w:rPr>
        <w:t>.</w:t>
      </w:r>
      <w:r w:rsidR="00B25D9C" w:rsidRPr="001F370B">
        <w:rPr>
          <w:noProof/>
          <w:sz w:val="28"/>
          <w:szCs w:val="28"/>
        </w:rPr>
        <w:t xml:space="preserve"> Parental expe</w:t>
      </w:r>
      <w:r w:rsidR="00675F81" w:rsidRPr="001F370B">
        <w:rPr>
          <w:noProof/>
          <w:sz w:val="28"/>
          <w:szCs w:val="28"/>
        </w:rPr>
        <w:t>ctations for their children is mainly been based on the media, cultural and religious beliefs,  comparisons to other children (such as friends, relatives, etc)</w:t>
      </w:r>
      <w:r w:rsidR="001E176B" w:rsidRPr="001F370B">
        <w:rPr>
          <w:sz w:val="28"/>
          <w:szCs w:val="28"/>
        </w:rPr>
        <w:t xml:space="preserve">, own childhood experiences and their own parents attitudes </w:t>
      </w:r>
      <w:r w:rsidR="001E176B" w:rsidRPr="001F370B">
        <w:rPr>
          <w:noProof/>
          <w:sz w:val="28"/>
          <w:szCs w:val="28"/>
        </w:rPr>
        <w:t>(Kamen, 2010)</w:t>
      </w:r>
      <w:r w:rsidR="001E176B" w:rsidRPr="001F370B">
        <w:rPr>
          <w:sz w:val="28"/>
          <w:szCs w:val="28"/>
        </w:rPr>
        <w:t xml:space="preserve">. </w:t>
      </w:r>
      <w:r w:rsidR="00260220" w:rsidRPr="001F370B">
        <w:rPr>
          <w:sz w:val="28"/>
          <w:szCs w:val="28"/>
        </w:rPr>
        <w:t xml:space="preserve">Positive behaviour can be supported at different levels in line with Bronfenbrenner’s (2005) theory this could be through there wider family and friends, carers and teachers, and wider society. If teachers and staff </w:t>
      </w:r>
      <w:r w:rsidR="00AB6CDC" w:rsidRPr="001F370B">
        <w:rPr>
          <w:sz w:val="28"/>
          <w:szCs w:val="28"/>
        </w:rPr>
        <w:t>expect</w:t>
      </w:r>
      <w:r w:rsidR="00260220" w:rsidRPr="001F370B">
        <w:rPr>
          <w:sz w:val="28"/>
          <w:szCs w:val="28"/>
        </w:rPr>
        <w:t xml:space="preserve"> a child to ‘act up’ or misbehave they have already given up on that child’s ability to learn how to behave (Tassoni, et al., 2013). </w:t>
      </w:r>
      <w:r w:rsidR="00260220" w:rsidRPr="001F370B">
        <w:rPr>
          <w:sz w:val="28"/>
          <w:szCs w:val="28"/>
        </w:rPr>
        <w:br/>
        <w:t xml:space="preserve">The expectations of the classroom behaviour </w:t>
      </w:r>
      <w:r w:rsidR="002655F4" w:rsidRPr="001F370B">
        <w:rPr>
          <w:sz w:val="28"/>
          <w:szCs w:val="28"/>
        </w:rPr>
        <w:t>are</w:t>
      </w:r>
      <w:r w:rsidR="00260220" w:rsidRPr="001F370B">
        <w:rPr>
          <w:sz w:val="28"/>
          <w:szCs w:val="28"/>
        </w:rPr>
        <w:t xml:space="preserve"> based upon the </w:t>
      </w:r>
      <w:r w:rsidR="002655F4" w:rsidRPr="001F370B">
        <w:rPr>
          <w:sz w:val="28"/>
          <w:szCs w:val="28"/>
        </w:rPr>
        <w:t>G</w:t>
      </w:r>
      <w:r w:rsidR="00260220" w:rsidRPr="001F370B">
        <w:rPr>
          <w:sz w:val="28"/>
          <w:szCs w:val="28"/>
        </w:rPr>
        <w:t>overnors guidelines that is provided in the school policies. This is a policy that has to be followed by all staff members, parents and children. In the classroom environment having set and visible guide lines made up by the children and class teacher. This gives the children a sense of ownership in their learning environment</w:t>
      </w:r>
      <w:r w:rsidR="00260220" w:rsidRPr="001F370B">
        <w:rPr>
          <w:noProof/>
          <w:sz w:val="28"/>
          <w:szCs w:val="28"/>
        </w:rPr>
        <w:t xml:space="preserve"> (A school, 2016)</w:t>
      </w:r>
      <w:r w:rsidR="00260220" w:rsidRPr="001F370B">
        <w:rPr>
          <w:sz w:val="28"/>
          <w:szCs w:val="28"/>
        </w:rPr>
        <w:t xml:space="preserve">.  </w:t>
      </w:r>
    </w:p>
    <w:p w:rsidR="0041728C" w:rsidRPr="001F370B" w:rsidRDefault="00D90B51" w:rsidP="001F370B">
      <w:pPr>
        <w:rPr>
          <w:sz w:val="28"/>
          <w:szCs w:val="28"/>
        </w:rPr>
      </w:pPr>
      <w:r w:rsidRPr="001F370B">
        <w:rPr>
          <w:sz w:val="28"/>
          <w:szCs w:val="28"/>
        </w:rPr>
        <w:t>External or environmental factors can include socioeconomic factors, poverty, diet, housing, stress, education and play and leisure opportunities</w:t>
      </w:r>
      <w:r w:rsidR="00AC3B41" w:rsidRPr="001F370B">
        <w:rPr>
          <w:noProof/>
          <w:sz w:val="28"/>
          <w:szCs w:val="28"/>
        </w:rPr>
        <w:t xml:space="preserve"> (Tassoni, et al., 2013)</w:t>
      </w:r>
      <w:r w:rsidRPr="001F370B">
        <w:rPr>
          <w:sz w:val="28"/>
          <w:szCs w:val="28"/>
        </w:rPr>
        <w:t xml:space="preserve">. </w:t>
      </w:r>
      <w:r w:rsidR="00742D84" w:rsidRPr="001F370B">
        <w:rPr>
          <w:sz w:val="28"/>
          <w:szCs w:val="28"/>
        </w:rPr>
        <w:t xml:space="preserve">Social and political factors such as national and local policies </w:t>
      </w:r>
      <w:r w:rsidR="006F2436" w:rsidRPr="001F370B">
        <w:rPr>
          <w:sz w:val="28"/>
          <w:szCs w:val="28"/>
        </w:rPr>
        <w:t>although appearing distant to a child can have a big effect.</w:t>
      </w:r>
      <w:r w:rsidR="0041728C" w:rsidRPr="001F370B">
        <w:rPr>
          <w:rFonts w:cs="Calibri"/>
          <w:sz w:val="28"/>
          <w:szCs w:val="28"/>
          <w:shd w:val="clear" w:color="auto" w:fill="FFFFFF"/>
        </w:rPr>
        <w:t xml:space="preserve"> The Welsh Government have policies to promote</w:t>
      </w:r>
      <w:r w:rsidR="000A5951">
        <w:rPr>
          <w:rFonts w:cs="Calibri"/>
          <w:sz w:val="28"/>
          <w:szCs w:val="28"/>
          <w:shd w:val="clear" w:color="auto" w:fill="FFFFFF"/>
        </w:rPr>
        <w:t xml:space="preserve"> positive</w:t>
      </w:r>
      <w:r w:rsidR="0041728C" w:rsidRPr="001F370B">
        <w:rPr>
          <w:rFonts w:cs="Calibri"/>
          <w:sz w:val="28"/>
          <w:szCs w:val="28"/>
          <w:shd w:val="clear" w:color="auto" w:fill="FFFFFF"/>
        </w:rPr>
        <w:t xml:space="preserve"> </w:t>
      </w:r>
      <w:r w:rsidR="00EF11A3" w:rsidRPr="001F370B">
        <w:rPr>
          <w:rFonts w:cs="Calibri"/>
          <w:sz w:val="28"/>
          <w:szCs w:val="28"/>
          <w:shd w:val="clear" w:color="auto" w:fill="FFFFFF"/>
        </w:rPr>
        <w:t>emotional</w:t>
      </w:r>
      <w:r w:rsidR="0041728C" w:rsidRPr="001F370B">
        <w:rPr>
          <w:rFonts w:cs="Calibri"/>
          <w:sz w:val="28"/>
          <w:szCs w:val="28"/>
          <w:shd w:val="clear" w:color="auto" w:fill="FFFFFF"/>
        </w:rPr>
        <w:t xml:space="preserve"> behaviour and aim to make it at the </w:t>
      </w:r>
      <w:r w:rsidR="00EF11A3" w:rsidRPr="001F370B">
        <w:rPr>
          <w:rFonts w:cs="Calibri"/>
          <w:sz w:val="28"/>
          <w:szCs w:val="28"/>
          <w:shd w:val="clear" w:color="auto" w:fill="FFFFFF"/>
        </w:rPr>
        <w:t>central</w:t>
      </w:r>
      <w:r w:rsidR="0041728C" w:rsidRPr="001F370B">
        <w:rPr>
          <w:rFonts w:cs="Calibri"/>
          <w:sz w:val="28"/>
          <w:szCs w:val="28"/>
          <w:shd w:val="clear" w:color="auto" w:fill="FFFFFF"/>
        </w:rPr>
        <w:t xml:space="preserve"> of every school. </w:t>
      </w:r>
      <w:r w:rsidR="00EF11A3" w:rsidRPr="001F370B">
        <w:rPr>
          <w:rFonts w:cs="Calibri"/>
          <w:sz w:val="28"/>
          <w:szCs w:val="28"/>
          <w:shd w:val="clear" w:color="auto" w:fill="FFFFFF"/>
        </w:rPr>
        <w:t xml:space="preserve">A vital component of the school setting is </w:t>
      </w:r>
      <w:r w:rsidR="0041728C" w:rsidRPr="001F370B">
        <w:rPr>
          <w:rFonts w:cs="Calibri"/>
          <w:sz w:val="28"/>
          <w:szCs w:val="28"/>
          <w:shd w:val="clear" w:color="auto" w:fill="FFFFFF"/>
        </w:rPr>
        <w:t>The School Effectiveness Framework (SEF)</w:t>
      </w:r>
      <w:r w:rsidR="00EF11A3" w:rsidRPr="001F370B">
        <w:rPr>
          <w:rFonts w:cs="Calibri"/>
          <w:sz w:val="28"/>
          <w:szCs w:val="28"/>
          <w:shd w:val="clear" w:color="auto" w:fill="FFFFFF"/>
        </w:rPr>
        <w:t>.</w:t>
      </w:r>
      <w:r w:rsidR="0041728C" w:rsidRPr="001F370B">
        <w:rPr>
          <w:rFonts w:ascii="Arial" w:hAnsi="Arial" w:cs="Arial"/>
          <w:color w:val="333333"/>
          <w:sz w:val="28"/>
          <w:szCs w:val="28"/>
          <w:shd w:val="clear" w:color="auto" w:fill="FFFFFF"/>
        </w:rPr>
        <w:t xml:space="preserve"> </w:t>
      </w:r>
      <w:r w:rsidR="00EF11A3" w:rsidRPr="001F370B">
        <w:rPr>
          <w:rFonts w:cs="Calibri"/>
          <w:sz w:val="28"/>
          <w:szCs w:val="28"/>
          <w:shd w:val="clear" w:color="auto" w:fill="FFFFFF"/>
        </w:rPr>
        <w:t xml:space="preserve">As part of the ‘Thinking Positively’ policy the Welsh Government (2010) encouraged early identification of children who were struggling. </w:t>
      </w:r>
      <w:r w:rsidR="0041728C" w:rsidRPr="001F370B">
        <w:rPr>
          <w:rFonts w:cs="Calibri"/>
          <w:sz w:val="28"/>
          <w:szCs w:val="28"/>
          <w:shd w:val="clear" w:color="auto" w:fill="FFFFFF"/>
        </w:rPr>
        <w:t xml:space="preserve">Well-being is key to the 2010 common inspection framework that Estyn will use. </w:t>
      </w:r>
    </w:p>
    <w:p w:rsidR="00260220" w:rsidRPr="001F370B" w:rsidRDefault="00477D0C" w:rsidP="001F370B">
      <w:pPr>
        <w:rPr>
          <w:sz w:val="28"/>
          <w:szCs w:val="28"/>
        </w:rPr>
      </w:pPr>
      <w:r w:rsidRPr="001F370B">
        <w:rPr>
          <w:sz w:val="28"/>
          <w:szCs w:val="28"/>
        </w:rPr>
        <w:t>In Wales the Education and Inspections Act 2006 determines that the headteacher should decide the school’s policies.</w:t>
      </w:r>
      <w:r w:rsidR="00605CA3" w:rsidRPr="001F370B">
        <w:rPr>
          <w:sz w:val="28"/>
          <w:szCs w:val="28"/>
        </w:rPr>
        <w:t xml:space="preserve"> This would include</w:t>
      </w:r>
      <w:r w:rsidRPr="001F370B">
        <w:rPr>
          <w:sz w:val="28"/>
          <w:szCs w:val="28"/>
        </w:rPr>
        <w:t xml:space="preserve"> </w:t>
      </w:r>
      <w:r w:rsidR="00605CA3" w:rsidRPr="001F370B">
        <w:rPr>
          <w:sz w:val="28"/>
          <w:szCs w:val="28"/>
        </w:rPr>
        <w:t xml:space="preserve">encouraging respect and positive behaviour towards others and preventing bullying of all forms. </w:t>
      </w:r>
      <w:r w:rsidR="001314EC" w:rsidRPr="001314EC">
        <w:rPr>
          <w:sz w:val="28"/>
          <w:szCs w:val="28"/>
        </w:rPr>
        <w:t xml:space="preserve">The behaviour policy considers of the Equality Act (2010) </w:t>
      </w:r>
      <w:r w:rsidR="001314EC">
        <w:rPr>
          <w:sz w:val="28"/>
          <w:szCs w:val="28"/>
        </w:rPr>
        <w:t xml:space="preserve">to </w:t>
      </w:r>
      <w:r w:rsidR="001314EC" w:rsidRPr="001314EC">
        <w:rPr>
          <w:sz w:val="28"/>
          <w:szCs w:val="28"/>
        </w:rPr>
        <w:t>ensure that protected</w:t>
      </w:r>
      <w:r w:rsidR="001314EC">
        <w:rPr>
          <w:sz w:val="28"/>
          <w:szCs w:val="28"/>
        </w:rPr>
        <w:t xml:space="preserve"> </w:t>
      </w:r>
      <w:r w:rsidR="001314EC" w:rsidRPr="001314EC">
        <w:rPr>
          <w:sz w:val="28"/>
          <w:szCs w:val="28"/>
        </w:rPr>
        <w:t>groups</w:t>
      </w:r>
      <w:r w:rsidR="001314EC">
        <w:rPr>
          <w:sz w:val="28"/>
          <w:szCs w:val="28"/>
        </w:rPr>
        <w:t xml:space="preserve"> such as, children with disabilities,</w:t>
      </w:r>
      <w:r w:rsidR="001314EC" w:rsidRPr="001314EC">
        <w:rPr>
          <w:sz w:val="28"/>
          <w:szCs w:val="28"/>
        </w:rPr>
        <w:t xml:space="preserve"> are not discriminated against</w:t>
      </w:r>
      <w:r w:rsidR="001314EC">
        <w:rPr>
          <w:sz w:val="28"/>
          <w:szCs w:val="28"/>
        </w:rPr>
        <w:t xml:space="preserve">. </w:t>
      </w:r>
      <w:r w:rsidR="00B27C78" w:rsidRPr="001F370B">
        <w:rPr>
          <w:sz w:val="28"/>
          <w:szCs w:val="28"/>
        </w:rPr>
        <w:t xml:space="preserve">School </w:t>
      </w:r>
      <w:r w:rsidR="00FF0475" w:rsidRPr="001F370B">
        <w:rPr>
          <w:sz w:val="28"/>
          <w:szCs w:val="28"/>
        </w:rPr>
        <w:t>governors</w:t>
      </w:r>
      <w:r w:rsidR="006539BE" w:rsidRPr="001F370B">
        <w:rPr>
          <w:noProof/>
          <w:sz w:val="28"/>
          <w:szCs w:val="28"/>
        </w:rPr>
        <w:t xml:space="preserve"> (Welsh Government , 2014)</w:t>
      </w:r>
      <w:r w:rsidR="00B27C78" w:rsidRPr="001F370B">
        <w:rPr>
          <w:sz w:val="28"/>
          <w:szCs w:val="28"/>
        </w:rPr>
        <w:t xml:space="preserve"> are expected to implement the behaviour and dis</w:t>
      </w:r>
      <w:r w:rsidR="00FF0475" w:rsidRPr="001F370B">
        <w:rPr>
          <w:sz w:val="28"/>
          <w:szCs w:val="28"/>
        </w:rPr>
        <w:t xml:space="preserve">cipline policy which details the ethos and values of the school, the boundaries of </w:t>
      </w:r>
      <w:r w:rsidR="00F51E8A" w:rsidRPr="001F370B">
        <w:rPr>
          <w:sz w:val="28"/>
          <w:szCs w:val="28"/>
        </w:rPr>
        <w:t>behaviour, arrangements</w:t>
      </w:r>
      <w:r w:rsidR="00FF0475" w:rsidRPr="001F370B">
        <w:rPr>
          <w:sz w:val="28"/>
          <w:szCs w:val="28"/>
        </w:rPr>
        <w:t xml:space="preserve"> to </w:t>
      </w:r>
      <w:r w:rsidR="00FF0475" w:rsidRPr="001F370B">
        <w:rPr>
          <w:sz w:val="28"/>
          <w:szCs w:val="28"/>
        </w:rPr>
        <w:lastRenderedPageBreak/>
        <w:t>ensure consistent punishments and rewards</w:t>
      </w:r>
      <w:r w:rsidR="008B42B3" w:rsidRPr="001F370B">
        <w:rPr>
          <w:sz w:val="28"/>
          <w:szCs w:val="28"/>
        </w:rPr>
        <w:t xml:space="preserve"> in accordance with Skinner’s </w:t>
      </w:r>
      <w:r w:rsidR="00260220" w:rsidRPr="001F370B">
        <w:rPr>
          <w:sz w:val="28"/>
          <w:szCs w:val="28"/>
        </w:rPr>
        <w:t>theory and</w:t>
      </w:r>
      <w:r w:rsidR="00FF0475" w:rsidRPr="001F370B">
        <w:rPr>
          <w:sz w:val="28"/>
          <w:szCs w:val="28"/>
        </w:rPr>
        <w:t xml:space="preserve"> create a constructive set of rules of conduct</w:t>
      </w:r>
      <w:r w:rsidR="008B42B3" w:rsidRPr="001F370B">
        <w:rPr>
          <w:sz w:val="28"/>
          <w:szCs w:val="28"/>
        </w:rPr>
        <w:t xml:space="preserve"> in discussion with the pupils in accords with</w:t>
      </w:r>
      <w:r w:rsidR="008B42B3" w:rsidRPr="001F370B">
        <w:rPr>
          <w:noProof/>
          <w:sz w:val="28"/>
          <w:szCs w:val="28"/>
        </w:rPr>
        <w:t xml:space="preserve"> Glasser (1993) theory.</w:t>
      </w:r>
    </w:p>
    <w:p w:rsidR="000E7BF8" w:rsidRPr="001F370B" w:rsidRDefault="000E7BF8" w:rsidP="001F370B">
      <w:pPr>
        <w:rPr>
          <w:sz w:val="28"/>
          <w:szCs w:val="28"/>
        </w:rPr>
      </w:pPr>
      <w:r w:rsidRPr="001F370B">
        <w:rPr>
          <w:sz w:val="28"/>
          <w:szCs w:val="28"/>
        </w:rPr>
        <w:t>Internal factors may be biological factors for example; inherited or genetic</w:t>
      </w:r>
      <w:r w:rsidR="00DC488F" w:rsidRPr="001F370B">
        <w:rPr>
          <w:sz w:val="28"/>
          <w:szCs w:val="28"/>
        </w:rPr>
        <w:t>, which may affect a child’s disposition</w:t>
      </w:r>
      <w:r w:rsidR="00D1123B" w:rsidRPr="001F370B">
        <w:rPr>
          <w:noProof/>
          <w:sz w:val="28"/>
          <w:szCs w:val="28"/>
        </w:rPr>
        <w:t xml:space="preserve"> (Tassoni, et al., 2013)</w:t>
      </w:r>
      <w:r w:rsidR="00DC488F" w:rsidRPr="001F370B">
        <w:rPr>
          <w:sz w:val="28"/>
          <w:szCs w:val="28"/>
        </w:rPr>
        <w:t>.</w:t>
      </w:r>
      <w:r w:rsidR="00B46DB6">
        <w:rPr>
          <w:sz w:val="28"/>
          <w:szCs w:val="28"/>
        </w:rPr>
        <w:t xml:space="preserve"> Inherited or genetic conditions could include depression, anxiety, M</w:t>
      </w:r>
      <w:r w:rsidR="00B46DB6" w:rsidRPr="00B46DB6">
        <w:rPr>
          <w:sz w:val="28"/>
          <w:szCs w:val="28"/>
        </w:rPr>
        <w:t xml:space="preserve">uscular </w:t>
      </w:r>
      <w:r w:rsidR="00B46DB6">
        <w:rPr>
          <w:sz w:val="28"/>
          <w:szCs w:val="28"/>
        </w:rPr>
        <w:t>D</w:t>
      </w:r>
      <w:r w:rsidR="00B46DB6" w:rsidRPr="00B46DB6">
        <w:rPr>
          <w:sz w:val="28"/>
          <w:szCs w:val="28"/>
        </w:rPr>
        <w:t>ystrophy</w:t>
      </w:r>
      <w:r w:rsidR="00B46DB6">
        <w:rPr>
          <w:sz w:val="28"/>
          <w:szCs w:val="28"/>
        </w:rPr>
        <w:t xml:space="preserve">, </w:t>
      </w:r>
      <w:r w:rsidR="00B46DB6" w:rsidRPr="00B46DB6">
        <w:rPr>
          <w:sz w:val="28"/>
          <w:szCs w:val="28"/>
        </w:rPr>
        <w:t>Multiple Sclerosis</w:t>
      </w:r>
      <w:r w:rsidR="00B46DB6">
        <w:rPr>
          <w:sz w:val="28"/>
          <w:szCs w:val="28"/>
        </w:rPr>
        <w:t>, etc.</w:t>
      </w:r>
      <w:r w:rsidR="00D1123B" w:rsidRPr="001F370B">
        <w:rPr>
          <w:sz w:val="28"/>
          <w:szCs w:val="28"/>
        </w:rPr>
        <w:t xml:space="preserve"> Other biological factors include, sleep, diet, disability, long-term medical conditions, short-term illnesses or conductive hearing loss (glue ear) </w:t>
      </w:r>
      <w:r w:rsidR="00D1123B" w:rsidRPr="001F370B">
        <w:rPr>
          <w:noProof/>
          <w:sz w:val="28"/>
          <w:szCs w:val="28"/>
        </w:rPr>
        <w:t>(Tassoni, et al., 2013)</w:t>
      </w:r>
      <w:r w:rsidR="00D1123B" w:rsidRPr="001F370B">
        <w:rPr>
          <w:sz w:val="28"/>
          <w:szCs w:val="28"/>
        </w:rPr>
        <w:t xml:space="preserve">. </w:t>
      </w:r>
      <w:r w:rsidR="00E46A7D" w:rsidRPr="001F370B">
        <w:rPr>
          <w:sz w:val="28"/>
          <w:szCs w:val="28"/>
        </w:rPr>
        <w:t xml:space="preserve">Illnesses in the family or with the individual can have a major impact on the child’s attendance and therefore their learning too. Missing school for hospital appointments or sickness can take a toll on the child’s development of learning as they may fall behind and may not be able to keep up with their peers in their own year group. </w:t>
      </w:r>
      <w:r w:rsidR="00E34DD8" w:rsidRPr="001F370B">
        <w:rPr>
          <w:sz w:val="28"/>
          <w:szCs w:val="28"/>
        </w:rPr>
        <w:t>A long with illness, sleep can have a major impact</w:t>
      </w:r>
      <w:r w:rsidR="005512B1" w:rsidRPr="001F370B">
        <w:rPr>
          <w:sz w:val="28"/>
          <w:szCs w:val="28"/>
        </w:rPr>
        <w:t xml:space="preserve"> with learning. Not sleeping enough hours or oversleeping can </w:t>
      </w:r>
      <w:r w:rsidR="00AB7B1D" w:rsidRPr="001F370B">
        <w:rPr>
          <w:sz w:val="28"/>
          <w:szCs w:val="28"/>
        </w:rPr>
        <w:t>affect</w:t>
      </w:r>
      <w:r w:rsidR="005512B1" w:rsidRPr="001F370B">
        <w:rPr>
          <w:sz w:val="28"/>
          <w:szCs w:val="28"/>
        </w:rPr>
        <w:t xml:space="preserve"> a child’s concentration</w:t>
      </w:r>
      <w:r w:rsidR="00AB7B1D" w:rsidRPr="001F370B">
        <w:rPr>
          <w:sz w:val="28"/>
          <w:szCs w:val="28"/>
        </w:rPr>
        <w:t>, can become moody, irritable and are more prone to tantrums</w:t>
      </w:r>
      <w:r w:rsidR="00167754" w:rsidRPr="001F370B">
        <w:rPr>
          <w:sz w:val="28"/>
          <w:szCs w:val="28"/>
        </w:rPr>
        <w:t xml:space="preserve"> </w:t>
      </w:r>
      <w:r w:rsidR="00AB7B1D" w:rsidRPr="001F370B">
        <w:rPr>
          <w:sz w:val="28"/>
          <w:szCs w:val="28"/>
        </w:rPr>
        <w:t>but</w:t>
      </w:r>
      <w:r w:rsidR="005512B1" w:rsidRPr="001F370B">
        <w:rPr>
          <w:sz w:val="28"/>
          <w:szCs w:val="28"/>
        </w:rPr>
        <w:t xml:space="preserve"> </w:t>
      </w:r>
      <w:r w:rsidR="00AB7B1D" w:rsidRPr="001F370B">
        <w:rPr>
          <w:sz w:val="28"/>
          <w:szCs w:val="28"/>
        </w:rPr>
        <w:t>also their physical health could be compromised too</w:t>
      </w:r>
      <w:r w:rsidR="00BD7560" w:rsidRPr="001F370B">
        <w:rPr>
          <w:noProof/>
          <w:sz w:val="28"/>
          <w:szCs w:val="28"/>
        </w:rPr>
        <w:t xml:space="preserve"> (Sealy, 2015)</w:t>
      </w:r>
      <w:r w:rsidR="00AB7B1D" w:rsidRPr="001F370B">
        <w:rPr>
          <w:sz w:val="28"/>
          <w:szCs w:val="28"/>
        </w:rPr>
        <w:t>.</w:t>
      </w:r>
    </w:p>
    <w:p w:rsidR="00B3561B" w:rsidRDefault="00F474DF" w:rsidP="001314EC">
      <w:pPr>
        <w:rPr>
          <w:sz w:val="28"/>
          <w:szCs w:val="28"/>
        </w:rPr>
      </w:pPr>
      <w:r w:rsidRPr="001F370B">
        <w:rPr>
          <w:sz w:val="28"/>
          <w:szCs w:val="28"/>
        </w:rPr>
        <w:t xml:space="preserve">Every child has their own unique </w:t>
      </w:r>
      <w:r w:rsidR="001E78EA" w:rsidRPr="001F370B">
        <w:rPr>
          <w:sz w:val="28"/>
          <w:szCs w:val="28"/>
        </w:rPr>
        <w:t>character,</w:t>
      </w:r>
      <w:r w:rsidRPr="001F370B">
        <w:rPr>
          <w:sz w:val="28"/>
          <w:szCs w:val="28"/>
        </w:rPr>
        <w:t xml:space="preserve"> </w:t>
      </w:r>
      <w:r w:rsidR="00F41DE2" w:rsidRPr="001F370B">
        <w:rPr>
          <w:sz w:val="28"/>
          <w:szCs w:val="28"/>
        </w:rPr>
        <w:t xml:space="preserve">and </w:t>
      </w:r>
      <w:r w:rsidR="001E78EA" w:rsidRPr="001F370B">
        <w:rPr>
          <w:sz w:val="28"/>
          <w:szCs w:val="28"/>
        </w:rPr>
        <w:t xml:space="preserve">all </w:t>
      </w:r>
      <w:r w:rsidR="00F41DE2" w:rsidRPr="001F370B">
        <w:rPr>
          <w:sz w:val="28"/>
          <w:szCs w:val="28"/>
        </w:rPr>
        <w:t xml:space="preserve">learn and develop at different paces. </w:t>
      </w:r>
      <w:r w:rsidR="00435DBC" w:rsidRPr="001F370B">
        <w:rPr>
          <w:sz w:val="28"/>
          <w:szCs w:val="28"/>
        </w:rPr>
        <w:t xml:space="preserve">Some </w:t>
      </w:r>
      <w:r w:rsidR="00F10F37" w:rsidRPr="001F370B">
        <w:rPr>
          <w:sz w:val="28"/>
          <w:szCs w:val="28"/>
        </w:rPr>
        <w:t>children</w:t>
      </w:r>
      <w:r w:rsidR="00435DBC" w:rsidRPr="001F370B">
        <w:rPr>
          <w:sz w:val="28"/>
          <w:szCs w:val="28"/>
        </w:rPr>
        <w:t xml:space="preserve"> </w:t>
      </w:r>
      <w:r w:rsidR="00F10F37" w:rsidRPr="001F370B">
        <w:rPr>
          <w:sz w:val="28"/>
          <w:szCs w:val="28"/>
        </w:rPr>
        <w:t>cope well to</w:t>
      </w:r>
      <w:r w:rsidR="00435DBC" w:rsidRPr="001F370B">
        <w:rPr>
          <w:sz w:val="28"/>
          <w:szCs w:val="28"/>
        </w:rPr>
        <w:t xml:space="preserve"> not to be </w:t>
      </w:r>
      <w:r w:rsidR="00F10F37" w:rsidRPr="001F370B">
        <w:rPr>
          <w:sz w:val="28"/>
          <w:szCs w:val="28"/>
        </w:rPr>
        <w:t>unpleasantly</w:t>
      </w:r>
      <w:r w:rsidR="00435DBC" w:rsidRPr="001F370B">
        <w:rPr>
          <w:sz w:val="28"/>
          <w:szCs w:val="28"/>
        </w:rPr>
        <w:t xml:space="preserve"> affected by external influences and </w:t>
      </w:r>
      <w:r w:rsidR="00F10F37" w:rsidRPr="001F370B">
        <w:rPr>
          <w:sz w:val="28"/>
          <w:szCs w:val="28"/>
        </w:rPr>
        <w:t>can cope</w:t>
      </w:r>
      <w:r w:rsidR="00435DBC" w:rsidRPr="001F370B">
        <w:rPr>
          <w:sz w:val="28"/>
          <w:szCs w:val="28"/>
        </w:rPr>
        <w:t xml:space="preserve"> with the varied challenges of the </w:t>
      </w:r>
      <w:r w:rsidR="00F10F37" w:rsidRPr="001F370B">
        <w:rPr>
          <w:sz w:val="28"/>
          <w:szCs w:val="28"/>
        </w:rPr>
        <w:t xml:space="preserve">schools’ </w:t>
      </w:r>
      <w:r w:rsidR="00435DBC" w:rsidRPr="001F370B">
        <w:rPr>
          <w:sz w:val="28"/>
          <w:szCs w:val="28"/>
        </w:rPr>
        <w:t>environment</w:t>
      </w:r>
      <w:r w:rsidR="006276EB" w:rsidRPr="001F370B">
        <w:rPr>
          <w:noProof/>
          <w:sz w:val="28"/>
          <w:szCs w:val="28"/>
        </w:rPr>
        <w:t xml:space="preserve">, whereas </w:t>
      </w:r>
      <w:r w:rsidR="00FA64CA" w:rsidRPr="001F370B">
        <w:rPr>
          <w:sz w:val="28"/>
          <w:szCs w:val="28"/>
        </w:rPr>
        <w:t>others</w:t>
      </w:r>
      <w:r w:rsidR="006276EB" w:rsidRPr="001F370B">
        <w:rPr>
          <w:sz w:val="28"/>
          <w:szCs w:val="28"/>
        </w:rPr>
        <w:t xml:space="preserve"> may</w:t>
      </w:r>
      <w:r w:rsidR="00FA64CA" w:rsidRPr="001F370B">
        <w:rPr>
          <w:sz w:val="28"/>
          <w:szCs w:val="28"/>
        </w:rPr>
        <w:t xml:space="preserve"> struggle to </w:t>
      </w:r>
      <w:r w:rsidR="006276EB" w:rsidRPr="001F370B">
        <w:rPr>
          <w:sz w:val="28"/>
          <w:szCs w:val="28"/>
        </w:rPr>
        <w:t>handle</w:t>
      </w:r>
      <w:r w:rsidR="00FA64CA" w:rsidRPr="001F370B">
        <w:rPr>
          <w:sz w:val="28"/>
          <w:szCs w:val="28"/>
        </w:rPr>
        <w:t xml:space="preserve"> the pressures and anxieties that </w:t>
      </w:r>
      <w:r w:rsidR="006276EB" w:rsidRPr="001F370B">
        <w:rPr>
          <w:sz w:val="28"/>
          <w:szCs w:val="28"/>
        </w:rPr>
        <w:t>learning,</w:t>
      </w:r>
      <w:r w:rsidR="00FA64CA" w:rsidRPr="001F370B">
        <w:rPr>
          <w:sz w:val="28"/>
          <w:szCs w:val="28"/>
        </w:rPr>
        <w:t xml:space="preserve"> and/or social environments </w:t>
      </w:r>
      <w:r w:rsidR="006276EB" w:rsidRPr="001F370B">
        <w:rPr>
          <w:sz w:val="28"/>
          <w:szCs w:val="28"/>
        </w:rPr>
        <w:t>involve</w:t>
      </w:r>
      <w:r w:rsidR="00FA64CA" w:rsidRPr="001F370B">
        <w:rPr>
          <w:noProof/>
          <w:sz w:val="28"/>
          <w:szCs w:val="28"/>
        </w:rPr>
        <w:t xml:space="preserve"> (Welsh Government , 2012)</w:t>
      </w:r>
      <w:r w:rsidR="006276EB" w:rsidRPr="001F370B">
        <w:rPr>
          <w:noProof/>
          <w:sz w:val="28"/>
          <w:szCs w:val="28"/>
        </w:rPr>
        <w:t>.</w:t>
      </w:r>
      <w:r w:rsidR="00536D55" w:rsidRPr="001F370B">
        <w:rPr>
          <w:noProof/>
          <w:sz w:val="28"/>
          <w:szCs w:val="28"/>
        </w:rPr>
        <w:t xml:space="preserve"> </w:t>
      </w:r>
      <w:r w:rsidR="001E78EA" w:rsidRPr="001F370B">
        <w:rPr>
          <w:noProof/>
          <w:sz w:val="28"/>
          <w:szCs w:val="28"/>
        </w:rPr>
        <w:t xml:space="preserve">This can have a major impact on their own learning as they may act distruptively, may struggle to concerntrate, or rebel as away of getting the attention they crave or as a sign for help. </w:t>
      </w:r>
      <w:r w:rsidR="002F26BF" w:rsidRPr="001F370B">
        <w:rPr>
          <w:noProof/>
          <w:sz w:val="28"/>
          <w:szCs w:val="28"/>
        </w:rPr>
        <w:t>Bandura (1977)</w:t>
      </w:r>
      <w:r w:rsidR="002F26BF" w:rsidRPr="001F370B">
        <w:rPr>
          <w:sz w:val="28"/>
          <w:szCs w:val="28"/>
        </w:rPr>
        <w:t xml:space="preserve"> says that attention is an extremely important aspect in whether </w:t>
      </w:r>
      <w:r w:rsidR="005F11D1" w:rsidRPr="001F370B">
        <w:rPr>
          <w:sz w:val="28"/>
          <w:szCs w:val="28"/>
        </w:rPr>
        <w:t>some behaviour influences others</w:t>
      </w:r>
      <w:r w:rsidR="002F26BF" w:rsidRPr="001F370B">
        <w:rPr>
          <w:sz w:val="28"/>
          <w:szCs w:val="28"/>
        </w:rPr>
        <w:t xml:space="preserve"> imitating it</w:t>
      </w:r>
      <w:r w:rsidR="005F11D1" w:rsidRPr="001F370B">
        <w:rPr>
          <w:sz w:val="28"/>
          <w:szCs w:val="28"/>
        </w:rPr>
        <w:t>.</w:t>
      </w:r>
      <w:r w:rsidR="002F26BF" w:rsidRPr="001F370B">
        <w:rPr>
          <w:sz w:val="28"/>
          <w:szCs w:val="28"/>
        </w:rPr>
        <w:t xml:space="preserve"> </w:t>
      </w:r>
      <w:r w:rsidR="00E67E5E" w:rsidRPr="001F370B">
        <w:rPr>
          <w:sz w:val="28"/>
          <w:szCs w:val="28"/>
        </w:rPr>
        <w:br/>
      </w:r>
      <w:r w:rsidR="002335F6">
        <w:rPr>
          <w:sz w:val="28"/>
          <w:szCs w:val="28"/>
        </w:rPr>
        <w:t>One of the internal factors that may affect a child and the children in the classroom is additional needs such as Autism, Dyslexia, Dyspraxia, Tourette’s, Down syndrome, or ADHD.</w:t>
      </w:r>
      <w:r w:rsidR="002335F6">
        <w:rPr>
          <w:sz w:val="28"/>
          <w:szCs w:val="28"/>
        </w:rPr>
        <w:br/>
      </w:r>
      <w:r w:rsidR="00453C79" w:rsidRPr="001F370B">
        <w:rPr>
          <w:sz w:val="28"/>
          <w:szCs w:val="28"/>
        </w:rPr>
        <w:t xml:space="preserve">Autism is an internal factor that can affect a child’s vision of the world and can affect their ability to learn. Some may struggle with social situations such working in large groups due to level of noise; understanding own feelings and others; and change in routine can </w:t>
      </w:r>
      <w:r w:rsidR="00E67E5E" w:rsidRPr="001F370B">
        <w:rPr>
          <w:sz w:val="28"/>
          <w:szCs w:val="28"/>
        </w:rPr>
        <w:t>affect them</w:t>
      </w:r>
      <w:r w:rsidR="00453C79" w:rsidRPr="001F370B">
        <w:rPr>
          <w:sz w:val="28"/>
          <w:szCs w:val="28"/>
        </w:rPr>
        <w:t>.</w:t>
      </w:r>
      <w:r w:rsidR="00E67E5E" w:rsidRPr="001F370B">
        <w:rPr>
          <w:sz w:val="28"/>
          <w:szCs w:val="28"/>
        </w:rPr>
        <w:t xml:space="preserve"> </w:t>
      </w:r>
      <w:r w:rsidR="00A84296" w:rsidRPr="001F370B">
        <w:rPr>
          <w:sz w:val="28"/>
          <w:szCs w:val="28"/>
        </w:rPr>
        <w:t>These can cause the child to become distressed</w:t>
      </w:r>
      <w:r w:rsidR="00BE624E">
        <w:rPr>
          <w:sz w:val="28"/>
          <w:szCs w:val="28"/>
        </w:rPr>
        <w:t xml:space="preserve"> and may influence tantrums, outbursts of noises and ticks, and emotional meltdowns</w:t>
      </w:r>
      <w:r w:rsidR="0089294D">
        <w:rPr>
          <w:sz w:val="28"/>
          <w:szCs w:val="28"/>
        </w:rPr>
        <w:t xml:space="preserve"> </w:t>
      </w:r>
      <w:r w:rsidR="0089294D" w:rsidRPr="0089294D">
        <w:rPr>
          <w:noProof/>
          <w:sz w:val="28"/>
          <w:szCs w:val="28"/>
        </w:rPr>
        <w:t>(The National Austism Society, 2016)</w:t>
      </w:r>
      <w:r w:rsidR="00EF11A3" w:rsidRPr="001F370B">
        <w:rPr>
          <w:sz w:val="28"/>
          <w:szCs w:val="28"/>
        </w:rPr>
        <w:t>.</w:t>
      </w:r>
      <w:r w:rsidR="00453C79" w:rsidRPr="001F370B">
        <w:rPr>
          <w:sz w:val="28"/>
          <w:szCs w:val="28"/>
        </w:rPr>
        <w:t xml:space="preserve"> </w:t>
      </w:r>
      <w:r w:rsidR="0089294D">
        <w:rPr>
          <w:sz w:val="28"/>
          <w:szCs w:val="28"/>
        </w:rPr>
        <w:br/>
      </w:r>
      <w:r w:rsidR="00BE624E">
        <w:rPr>
          <w:sz w:val="28"/>
          <w:szCs w:val="28"/>
        </w:rPr>
        <w:t>Dyslexia and Dyspraxia is an</w:t>
      </w:r>
      <w:r w:rsidR="003F3D32">
        <w:rPr>
          <w:sz w:val="28"/>
          <w:szCs w:val="28"/>
        </w:rPr>
        <w:t>other</w:t>
      </w:r>
      <w:r w:rsidR="00BE624E">
        <w:rPr>
          <w:sz w:val="28"/>
          <w:szCs w:val="28"/>
        </w:rPr>
        <w:t xml:space="preserve"> additional learning need that effects a child’s </w:t>
      </w:r>
      <w:r w:rsidR="00BE624E">
        <w:rPr>
          <w:sz w:val="28"/>
          <w:szCs w:val="28"/>
        </w:rPr>
        <w:lastRenderedPageBreak/>
        <w:t>fine motor skills such as writing and can affect their ability to read letters and numbers.</w:t>
      </w:r>
      <w:r w:rsidR="00453C79" w:rsidRPr="001F370B">
        <w:rPr>
          <w:sz w:val="28"/>
          <w:szCs w:val="28"/>
        </w:rPr>
        <w:t xml:space="preserve"> </w:t>
      </w:r>
      <w:r w:rsidR="00BE624E">
        <w:rPr>
          <w:sz w:val="28"/>
          <w:szCs w:val="28"/>
        </w:rPr>
        <w:t>Th</w:t>
      </w:r>
      <w:r w:rsidR="00D43D7A">
        <w:rPr>
          <w:sz w:val="28"/>
          <w:szCs w:val="28"/>
        </w:rPr>
        <w:t xml:space="preserve">is </w:t>
      </w:r>
      <w:r w:rsidR="00BE624E">
        <w:rPr>
          <w:sz w:val="28"/>
          <w:szCs w:val="28"/>
        </w:rPr>
        <w:t>can cause a child to lack</w:t>
      </w:r>
      <w:r w:rsidR="009D5392">
        <w:rPr>
          <w:sz w:val="28"/>
          <w:szCs w:val="28"/>
        </w:rPr>
        <w:t xml:space="preserve"> self-confidence, act out and refuse or shy away from work</w:t>
      </w:r>
      <w:r w:rsidR="0089294D">
        <w:rPr>
          <w:noProof/>
          <w:sz w:val="28"/>
          <w:szCs w:val="28"/>
        </w:rPr>
        <w:t xml:space="preserve"> </w:t>
      </w:r>
      <w:r w:rsidR="0089294D" w:rsidRPr="0089294D">
        <w:rPr>
          <w:noProof/>
          <w:sz w:val="28"/>
          <w:szCs w:val="28"/>
        </w:rPr>
        <w:t>(Rose, 2009)</w:t>
      </w:r>
      <w:r w:rsidR="009D5392">
        <w:rPr>
          <w:sz w:val="28"/>
          <w:szCs w:val="28"/>
        </w:rPr>
        <w:t>.</w:t>
      </w:r>
      <w:r w:rsidR="00350532">
        <w:rPr>
          <w:sz w:val="28"/>
          <w:szCs w:val="28"/>
        </w:rPr>
        <w:t xml:space="preserve"> </w:t>
      </w:r>
    </w:p>
    <w:p w:rsidR="00ED0C56" w:rsidRDefault="00ED0C56" w:rsidP="001314EC">
      <w:pPr>
        <w:rPr>
          <w:sz w:val="28"/>
          <w:szCs w:val="28"/>
        </w:rPr>
      </w:pPr>
    </w:p>
    <w:p w:rsidR="00170BA7" w:rsidRDefault="00B3561B" w:rsidP="001314EC">
      <w:pPr>
        <w:rPr>
          <w:noProof/>
          <w:sz w:val="28"/>
          <w:szCs w:val="28"/>
        </w:rPr>
      </w:pPr>
      <w:r>
        <w:rPr>
          <w:sz w:val="28"/>
          <w:szCs w:val="28"/>
        </w:rPr>
        <w:t xml:space="preserve">In conclusion, </w:t>
      </w:r>
      <w:r w:rsidR="00697088">
        <w:rPr>
          <w:sz w:val="28"/>
          <w:szCs w:val="28"/>
        </w:rPr>
        <w:t>c</w:t>
      </w:r>
      <w:r w:rsidR="00697088" w:rsidRPr="001F370B">
        <w:rPr>
          <w:sz w:val="28"/>
          <w:szCs w:val="28"/>
        </w:rPr>
        <w:t xml:space="preserve">hildren </w:t>
      </w:r>
      <w:r w:rsidR="00697088">
        <w:rPr>
          <w:sz w:val="28"/>
          <w:szCs w:val="28"/>
        </w:rPr>
        <w:t>need to</w:t>
      </w:r>
      <w:r w:rsidR="00697088" w:rsidRPr="001F370B">
        <w:rPr>
          <w:sz w:val="28"/>
          <w:szCs w:val="28"/>
        </w:rPr>
        <w:t xml:space="preserve"> learn to conform with </w:t>
      </w:r>
      <w:r w:rsidR="00697088">
        <w:rPr>
          <w:sz w:val="28"/>
          <w:szCs w:val="28"/>
        </w:rPr>
        <w:t>a range</w:t>
      </w:r>
      <w:r w:rsidR="00697088" w:rsidRPr="001F370B">
        <w:rPr>
          <w:sz w:val="28"/>
          <w:szCs w:val="28"/>
        </w:rPr>
        <w:t xml:space="preserve"> behavioural expectation</w:t>
      </w:r>
      <w:r w:rsidR="00697088">
        <w:rPr>
          <w:sz w:val="28"/>
          <w:szCs w:val="28"/>
        </w:rPr>
        <w:t xml:space="preserve"> of</w:t>
      </w:r>
      <w:r w:rsidR="00697088" w:rsidRPr="001F370B">
        <w:rPr>
          <w:sz w:val="28"/>
          <w:szCs w:val="28"/>
        </w:rPr>
        <w:t xml:space="preserve"> society’s, the schools and</w:t>
      </w:r>
      <w:r w:rsidR="00697088">
        <w:rPr>
          <w:sz w:val="28"/>
          <w:szCs w:val="28"/>
        </w:rPr>
        <w:t xml:space="preserve"> their own</w:t>
      </w:r>
      <w:r w:rsidR="00697088" w:rsidRPr="001F370B">
        <w:rPr>
          <w:sz w:val="28"/>
          <w:szCs w:val="28"/>
        </w:rPr>
        <w:t xml:space="preserve"> parents</w:t>
      </w:r>
      <w:r w:rsidR="00697088">
        <w:rPr>
          <w:sz w:val="28"/>
          <w:szCs w:val="28"/>
        </w:rPr>
        <w:t xml:space="preserve"> and guardians. All children will have a different view of the world and</w:t>
      </w:r>
      <w:r w:rsidR="00697088" w:rsidRPr="001F370B">
        <w:rPr>
          <w:sz w:val="28"/>
          <w:szCs w:val="28"/>
        </w:rPr>
        <w:t xml:space="preserve"> </w:t>
      </w:r>
      <w:r w:rsidR="006353C7">
        <w:rPr>
          <w:sz w:val="28"/>
          <w:szCs w:val="28"/>
        </w:rPr>
        <w:t>external and internal factors can have a big impact on the child’s education.</w:t>
      </w:r>
      <w:r w:rsidR="00461C1A">
        <w:rPr>
          <w:sz w:val="28"/>
          <w:szCs w:val="28"/>
        </w:rPr>
        <w:t xml:space="preserve"> </w:t>
      </w:r>
      <w:r w:rsidR="00BE30C0">
        <w:rPr>
          <w:sz w:val="28"/>
          <w:szCs w:val="28"/>
        </w:rPr>
        <w:t xml:space="preserve">External factors </w:t>
      </w:r>
      <w:r w:rsidR="00A66EE0">
        <w:rPr>
          <w:sz w:val="28"/>
          <w:szCs w:val="28"/>
        </w:rPr>
        <w:t xml:space="preserve">effecting the child cannot be easily changed </w:t>
      </w:r>
      <w:r w:rsidR="00BE30C0">
        <w:rPr>
          <w:sz w:val="28"/>
          <w:szCs w:val="28"/>
        </w:rPr>
        <w:t>such as poverty</w:t>
      </w:r>
      <w:r w:rsidR="00A66EE0">
        <w:rPr>
          <w:sz w:val="28"/>
          <w:szCs w:val="28"/>
        </w:rPr>
        <w:t>, but</w:t>
      </w:r>
      <w:r w:rsidR="00BE30C0">
        <w:rPr>
          <w:sz w:val="28"/>
          <w:szCs w:val="28"/>
        </w:rPr>
        <w:t xml:space="preserve"> can be helped by the schools by providing free school meals, breakfast clubs and after school clubs. </w:t>
      </w:r>
      <w:r w:rsidR="00A66EE0">
        <w:rPr>
          <w:sz w:val="28"/>
          <w:szCs w:val="28"/>
        </w:rPr>
        <w:t xml:space="preserve">All schools have a duty of care to the child and have policies in place to follow </w:t>
      </w:r>
      <w:r w:rsidR="006B1806">
        <w:rPr>
          <w:sz w:val="28"/>
          <w:szCs w:val="28"/>
        </w:rPr>
        <w:t>to</w:t>
      </w:r>
      <w:r w:rsidR="00A66EE0">
        <w:rPr>
          <w:sz w:val="28"/>
          <w:szCs w:val="28"/>
        </w:rPr>
        <w:t xml:space="preserve"> gain the best income for the school and the child. </w:t>
      </w:r>
      <w:r w:rsidR="00697088">
        <w:rPr>
          <w:sz w:val="28"/>
          <w:szCs w:val="28"/>
        </w:rPr>
        <w:t xml:space="preserve">Other external factors, for example, witness to domestic violence or victims of abuse can impact the child’s behaviour towards others. Child act what they see as they do not know any different from life at home until they </w:t>
      </w:r>
      <w:r w:rsidR="00ED0C56">
        <w:rPr>
          <w:sz w:val="28"/>
          <w:szCs w:val="28"/>
        </w:rPr>
        <w:t xml:space="preserve">go to school where they begin to interact with others. Staff would follow policies to understand the child and act upon the situation they may be dealing with personally. </w:t>
      </w:r>
      <w:r w:rsidR="0002060B">
        <w:rPr>
          <w:sz w:val="28"/>
          <w:szCs w:val="28"/>
        </w:rPr>
        <w:t>Many pol</w:t>
      </w:r>
      <w:r w:rsidR="00EC7CC2">
        <w:rPr>
          <w:sz w:val="28"/>
          <w:szCs w:val="28"/>
        </w:rPr>
        <w:t xml:space="preserve">icies are based upon many theorists such as </w:t>
      </w:r>
      <w:r w:rsidR="00EC7CC2" w:rsidRPr="00EC7CC2">
        <w:rPr>
          <w:noProof/>
          <w:sz w:val="28"/>
          <w:szCs w:val="28"/>
        </w:rPr>
        <w:t xml:space="preserve">Skinner </w:t>
      </w:r>
      <w:r w:rsidR="00EC7CC2">
        <w:rPr>
          <w:noProof/>
          <w:sz w:val="28"/>
          <w:szCs w:val="28"/>
        </w:rPr>
        <w:t>(</w:t>
      </w:r>
      <w:r w:rsidR="00EC7CC2" w:rsidRPr="00EC7CC2">
        <w:rPr>
          <w:noProof/>
          <w:sz w:val="28"/>
          <w:szCs w:val="28"/>
        </w:rPr>
        <w:t>1951)</w:t>
      </w:r>
      <w:r w:rsidR="00EC7CC2">
        <w:rPr>
          <w:noProof/>
          <w:sz w:val="28"/>
          <w:szCs w:val="28"/>
        </w:rPr>
        <w:t xml:space="preserve">, </w:t>
      </w:r>
      <w:r w:rsidR="002B05BF">
        <w:rPr>
          <w:noProof/>
          <w:sz w:val="28"/>
          <w:szCs w:val="28"/>
        </w:rPr>
        <w:t xml:space="preserve"> </w:t>
      </w:r>
      <w:r w:rsidR="002B05BF" w:rsidRPr="002B05BF">
        <w:rPr>
          <w:noProof/>
          <w:sz w:val="28"/>
          <w:szCs w:val="28"/>
        </w:rPr>
        <w:t xml:space="preserve">Bandura </w:t>
      </w:r>
      <w:r w:rsidR="002B05BF">
        <w:rPr>
          <w:noProof/>
          <w:sz w:val="28"/>
          <w:szCs w:val="28"/>
        </w:rPr>
        <w:t>(</w:t>
      </w:r>
      <w:r w:rsidR="002B05BF" w:rsidRPr="002B05BF">
        <w:rPr>
          <w:noProof/>
          <w:sz w:val="28"/>
          <w:szCs w:val="28"/>
        </w:rPr>
        <w:t>1977)</w:t>
      </w:r>
      <w:r w:rsidR="002B05BF">
        <w:rPr>
          <w:noProof/>
          <w:sz w:val="28"/>
          <w:szCs w:val="28"/>
        </w:rPr>
        <w:t xml:space="preserve">,  and </w:t>
      </w:r>
      <w:r w:rsidR="002B05BF" w:rsidRPr="002B05BF">
        <w:rPr>
          <w:noProof/>
          <w:sz w:val="28"/>
          <w:szCs w:val="28"/>
        </w:rPr>
        <w:t>Bronfenbrenner</w:t>
      </w:r>
      <w:r w:rsidR="002B05BF">
        <w:rPr>
          <w:noProof/>
          <w:sz w:val="28"/>
          <w:szCs w:val="28"/>
        </w:rPr>
        <w:t xml:space="preserve"> (</w:t>
      </w:r>
      <w:r w:rsidR="002B05BF" w:rsidRPr="002B05BF">
        <w:rPr>
          <w:noProof/>
          <w:sz w:val="28"/>
          <w:szCs w:val="28"/>
        </w:rPr>
        <w:t>2005)</w:t>
      </w:r>
      <w:r w:rsidR="00752340">
        <w:rPr>
          <w:noProof/>
          <w:sz w:val="28"/>
          <w:szCs w:val="28"/>
        </w:rPr>
        <w:t xml:space="preserve"> these theorists gives us an insight into the conclusions into the research that they have enthusitcally pursued in order to support their theories escepically into child behaviour as to why children behaviour the was they do and what interventions could be used to treat the negative behaviour and promote positive beh</w:t>
      </w:r>
      <w:r w:rsidR="00736182">
        <w:rPr>
          <w:noProof/>
          <w:sz w:val="28"/>
          <w:szCs w:val="28"/>
        </w:rPr>
        <w:t>av</w:t>
      </w:r>
      <w:r w:rsidR="00752340">
        <w:rPr>
          <w:noProof/>
          <w:sz w:val="28"/>
          <w:szCs w:val="28"/>
        </w:rPr>
        <w:t xml:space="preserve">iour. </w:t>
      </w:r>
      <w:r w:rsidR="00736182">
        <w:rPr>
          <w:noProof/>
          <w:sz w:val="28"/>
          <w:szCs w:val="28"/>
        </w:rPr>
        <w:br/>
        <w:t>Internal factors and characteristics can effect the child’s view of learning and how they feel about themselves. Internal factors can be Autisum, Dyslexia and Dyscalular, Tourettes syndrome, Down syndrome and many many more. These internal factors each effect an individual differently.</w:t>
      </w:r>
      <w:r w:rsidR="00976D0C">
        <w:rPr>
          <w:noProof/>
          <w:sz w:val="28"/>
          <w:szCs w:val="28"/>
        </w:rPr>
        <w:t xml:space="preserve"> Some children may struggle with a noisy classroom, whereas others may struggle with interacting with other children. </w:t>
      </w:r>
      <w:r w:rsidR="00170BA7">
        <w:rPr>
          <w:noProof/>
          <w:sz w:val="28"/>
          <w:szCs w:val="28"/>
        </w:rPr>
        <w:t>All of these have to be taken into consideration when dealing with a child’s behaviour along with following policies of the school.</w:t>
      </w:r>
    </w:p>
    <w:p w:rsidR="00B3561B" w:rsidRDefault="00752340" w:rsidP="001314EC">
      <w:pPr>
        <w:rPr>
          <w:noProof/>
          <w:sz w:val="28"/>
          <w:szCs w:val="28"/>
        </w:rPr>
      </w:pPr>
      <w:r>
        <w:rPr>
          <w:noProof/>
          <w:sz w:val="28"/>
          <w:szCs w:val="28"/>
        </w:rPr>
        <w:t>If</w:t>
      </w:r>
      <w:r w:rsidRPr="00752340">
        <w:rPr>
          <w:noProof/>
          <w:sz w:val="28"/>
          <w:szCs w:val="28"/>
        </w:rPr>
        <w:t xml:space="preserve"> </w:t>
      </w:r>
      <w:r>
        <w:rPr>
          <w:noProof/>
          <w:sz w:val="28"/>
          <w:szCs w:val="28"/>
        </w:rPr>
        <w:t xml:space="preserve">all schools </w:t>
      </w:r>
      <w:r w:rsidRPr="00752340">
        <w:rPr>
          <w:noProof/>
          <w:sz w:val="28"/>
          <w:szCs w:val="28"/>
        </w:rPr>
        <w:t>took a bit from all the the</w:t>
      </w:r>
      <w:r w:rsidR="00976D0C">
        <w:rPr>
          <w:noProof/>
          <w:sz w:val="28"/>
          <w:szCs w:val="28"/>
        </w:rPr>
        <w:t>ori</w:t>
      </w:r>
      <w:r w:rsidRPr="00752340">
        <w:rPr>
          <w:noProof/>
          <w:sz w:val="28"/>
          <w:szCs w:val="28"/>
        </w:rPr>
        <w:t xml:space="preserve">es and theorists whilst taking internal and external factors into consideration </w:t>
      </w:r>
      <w:r w:rsidR="00170BA7">
        <w:rPr>
          <w:noProof/>
          <w:sz w:val="28"/>
          <w:szCs w:val="28"/>
        </w:rPr>
        <w:t>more people</w:t>
      </w:r>
      <w:r w:rsidRPr="00752340">
        <w:rPr>
          <w:noProof/>
          <w:sz w:val="28"/>
          <w:szCs w:val="28"/>
        </w:rPr>
        <w:t xml:space="preserve"> would understand why children behave</w:t>
      </w:r>
      <w:r>
        <w:rPr>
          <w:noProof/>
          <w:sz w:val="28"/>
          <w:szCs w:val="28"/>
        </w:rPr>
        <w:t xml:space="preserve"> and how to act upon it</w:t>
      </w:r>
      <w:r w:rsidR="00170BA7">
        <w:rPr>
          <w:noProof/>
          <w:sz w:val="28"/>
          <w:szCs w:val="28"/>
        </w:rPr>
        <w:t xml:space="preserve"> making learning enjoyable for all children.</w:t>
      </w:r>
    </w:p>
    <w:p w:rsidR="00357244" w:rsidRDefault="00357244" w:rsidP="001314EC">
      <w:pPr>
        <w:rPr>
          <w:noProof/>
          <w:sz w:val="28"/>
          <w:szCs w:val="28"/>
        </w:rPr>
      </w:pPr>
    </w:p>
    <w:p w:rsidR="00357244" w:rsidRDefault="00357244" w:rsidP="001314EC">
      <w:pPr>
        <w:rPr>
          <w:noProof/>
          <w:sz w:val="28"/>
          <w:szCs w:val="28"/>
        </w:rPr>
      </w:pPr>
      <w:r>
        <w:rPr>
          <w:noProof/>
          <w:sz w:val="28"/>
          <w:szCs w:val="28"/>
        </w:rPr>
        <w:lastRenderedPageBreak/>
        <w:t>References:</w:t>
      </w:r>
    </w:p>
    <w:p w:rsidR="00357244" w:rsidRDefault="00357244">
      <w:pPr>
        <w:pStyle w:val="Heading1"/>
      </w:pPr>
      <w:r>
        <w:t>References</w:t>
      </w:r>
    </w:p>
    <w:p w:rsidR="00357244" w:rsidRDefault="00357244" w:rsidP="00357244">
      <w:pPr>
        <w:pStyle w:val="Bibliography"/>
        <w:rPr>
          <w:noProof/>
          <w:sz w:val="24"/>
          <w:szCs w:val="24"/>
          <w:lang w:val="en-US"/>
        </w:rPr>
      </w:pPr>
      <w:r>
        <w:rPr>
          <w:noProof/>
          <w:lang w:val="en-US"/>
        </w:rPr>
        <w:t xml:space="preserve">A Primary School, 2016. </w:t>
      </w:r>
      <w:r>
        <w:rPr>
          <w:i/>
          <w:iCs/>
          <w:noProof/>
          <w:lang w:val="en-US"/>
        </w:rPr>
        <w:t xml:space="preserve">Anti-bullying policies. </w:t>
      </w:r>
      <w:r>
        <w:rPr>
          <w:noProof/>
          <w:lang w:val="en-US"/>
        </w:rPr>
        <w:t xml:space="preserve">[Online] </w:t>
      </w:r>
      <w:r>
        <w:rPr>
          <w:noProof/>
          <w:lang w:val="en-US"/>
        </w:rPr>
        <w:br/>
        <w:t>[Accessed 14 July 2017].</w:t>
      </w:r>
    </w:p>
    <w:p w:rsidR="00357244" w:rsidRDefault="00357244" w:rsidP="00357244">
      <w:pPr>
        <w:pStyle w:val="Bibliography"/>
        <w:rPr>
          <w:noProof/>
          <w:lang w:val="en-US"/>
        </w:rPr>
      </w:pPr>
      <w:r>
        <w:rPr>
          <w:noProof/>
          <w:lang w:val="en-US"/>
        </w:rPr>
        <w:t xml:space="preserve">A school, 2016. </w:t>
      </w:r>
      <w:r>
        <w:rPr>
          <w:i/>
          <w:iCs/>
          <w:noProof/>
          <w:lang w:val="en-US"/>
        </w:rPr>
        <w:t xml:space="preserve">Behaviour and Disapline Policy. </w:t>
      </w:r>
      <w:r>
        <w:rPr>
          <w:noProof/>
          <w:lang w:val="en-US"/>
        </w:rPr>
        <w:t xml:space="preserve">[Online] </w:t>
      </w:r>
      <w:r>
        <w:rPr>
          <w:noProof/>
          <w:lang w:val="en-US"/>
        </w:rPr>
        <w:br/>
        <w:t xml:space="preserve">Available at: </w:t>
      </w:r>
      <w:r>
        <w:rPr>
          <w:noProof/>
          <w:u w:val="single"/>
          <w:lang w:val="en-US"/>
        </w:rPr>
        <w:t>www.xxx.co.uk</w:t>
      </w:r>
      <w:r>
        <w:rPr>
          <w:noProof/>
          <w:lang w:val="en-US"/>
        </w:rPr>
        <w:br/>
        <w:t>[Accessed 20 November 2017].</w:t>
      </w:r>
    </w:p>
    <w:p w:rsidR="00357244" w:rsidRDefault="00357244" w:rsidP="00357244">
      <w:pPr>
        <w:pStyle w:val="Bibliography"/>
        <w:rPr>
          <w:noProof/>
          <w:lang w:val="en-US"/>
        </w:rPr>
      </w:pPr>
      <w:r>
        <w:rPr>
          <w:noProof/>
          <w:lang w:val="en-US"/>
        </w:rPr>
        <w:t xml:space="preserve">Bandura, A., 1977. </w:t>
      </w:r>
      <w:r>
        <w:rPr>
          <w:i/>
          <w:iCs/>
          <w:noProof/>
          <w:lang w:val="en-US"/>
        </w:rPr>
        <w:t xml:space="preserve">Social learning theory. </w:t>
      </w:r>
      <w:r>
        <w:rPr>
          <w:noProof/>
          <w:lang w:val="en-US"/>
        </w:rPr>
        <w:t>Englewood Cliffs: Prentice Hall.</w:t>
      </w:r>
    </w:p>
    <w:p w:rsidR="00357244" w:rsidRDefault="00357244" w:rsidP="00357244">
      <w:pPr>
        <w:pStyle w:val="Bibliography"/>
        <w:rPr>
          <w:noProof/>
          <w:lang w:val="en-US"/>
        </w:rPr>
      </w:pPr>
      <w:r>
        <w:rPr>
          <w:noProof/>
          <w:lang w:val="en-US"/>
        </w:rPr>
        <w:t xml:space="preserve">Baron-Cohen, S., 2008. </w:t>
      </w:r>
      <w:r>
        <w:rPr>
          <w:i/>
          <w:iCs/>
          <w:noProof/>
          <w:lang w:val="en-US"/>
        </w:rPr>
        <w:t xml:space="preserve">Autism and Asperger Syndrome. </w:t>
      </w:r>
      <w:r>
        <w:rPr>
          <w:noProof/>
          <w:lang w:val="en-US"/>
        </w:rPr>
        <w:t>Oxford: Oxfors University Press.</w:t>
      </w:r>
    </w:p>
    <w:p w:rsidR="00357244" w:rsidRDefault="00357244" w:rsidP="00357244">
      <w:pPr>
        <w:pStyle w:val="Bibliography"/>
        <w:rPr>
          <w:noProof/>
          <w:lang w:val="en-US"/>
        </w:rPr>
      </w:pPr>
      <w:r>
        <w:rPr>
          <w:noProof/>
          <w:lang w:val="en-US"/>
        </w:rPr>
        <w:t xml:space="preserve">Bronfenbrenner, U., 2005. </w:t>
      </w:r>
      <w:r>
        <w:rPr>
          <w:i/>
          <w:iCs/>
          <w:noProof/>
          <w:lang w:val="en-US"/>
        </w:rPr>
        <w:t xml:space="preserve">Making Human beings Human. </w:t>
      </w:r>
      <w:r>
        <w:rPr>
          <w:noProof/>
          <w:lang w:val="en-US"/>
        </w:rPr>
        <w:t>Thousand Oaks, California: Sage.</w:t>
      </w:r>
    </w:p>
    <w:p w:rsidR="00357244" w:rsidRDefault="00357244" w:rsidP="00357244">
      <w:pPr>
        <w:pStyle w:val="Bibliography"/>
        <w:rPr>
          <w:noProof/>
          <w:lang w:val="en-US"/>
        </w:rPr>
      </w:pPr>
      <w:r>
        <w:rPr>
          <w:noProof/>
          <w:lang w:val="en-US"/>
        </w:rPr>
        <w:t xml:space="preserve">Bronfenbrenner, U., N.D.. </w:t>
      </w:r>
      <w:r>
        <w:rPr>
          <w:i/>
          <w:iCs/>
          <w:noProof/>
          <w:lang w:val="en-US"/>
        </w:rPr>
        <w:t xml:space="preserve">Urie Bronfenbrenner Quotes. </w:t>
      </w:r>
      <w:r>
        <w:rPr>
          <w:noProof/>
          <w:lang w:val="en-US"/>
        </w:rPr>
        <w:t xml:space="preserve">[Online] </w:t>
      </w:r>
      <w:r>
        <w:rPr>
          <w:noProof/>
          <w:lang w:val="en-US"/>
        </w:rPr>
        <w:br/>
        <w:t xml:space="preserve">Available at: </w:t>
      </w:r>
      <w:r>
        <w:rPr>
          <w:noProof/>
          <w:u w:val="single"/>
          <w:lang w:val="en-US"/>
        </w:rPr>
        <w:t>http://www.azquotes.com/author/41955-Urie_Bronfenbrenner</w:t>
      </w:r>
      <w:r>
        <w:rPr>
          <w:noProof/>
          <w:lang w:val="en-US"/>
        </w:rPr>
        <w:br/>
        <w:t>[Accessed 31 October 2017].</w:t>
      </w:r>
    </w:p>
    <w:p w:rsidR="00357244" w:rsidRDefault="00357244" w:rsidP="00357244">
      <w:pPr>
        <w:pStyle w:val="Bibliography"/>
        <w:rPr>
          <w:noProof/>
          <w:lang w:val="en-US"/>
        </w:rPr>
      </w:pPr>
      <w:r>
        <w:rPr>
          <w:noProof/>
          <w:lang w:val="en-US"/>
        </w:rPr>
        <w:t xml:space="preserve">Bruner, J., 1966. </w:t>
      </w:r>
      <w:r>
        <w:rPr>
          <w:i/>
          <w:iCs/>
          <w:noProof/>
          <w:lang w:val="en-US"/>
        </w:rPr>
        <w:t xml:space="preserve">Toward a theory of instruction. </w:t>
      </w:r>
      <w:r>
        <w:rPr>
          <w:noProof/>
          <w:lang w:val="en-US"/>
        </w:rPr>
        <w:t>Cambridge, Mass: Belkapp Press.</w:t>
      </w:r>
    </w:p>
    <w:p w:rsidR="00357244" w:rsidRDefault="00357244" w:rsidP="00357244">
      <w:pPr>
        <w:pStyle w:val="Bibliography"/>
        <w:rPr>
          <w:noProof/>
          <w:lang w:val="en-US"/>
        </w:rPr>
      </w:pPr>
      <w:r>
        <w:rPr>
          <w:noProof/>
          <w:lang w:val="en-US"/>
        </w:rPr>
        <w:t xml:space="preserve">Bruner, J. S., 1973. </w:t>
      </w:r>
      <w:r>
        <w:rPr>
          <w:i/>
          <w:iCs/>
          <w:noProof/>
          <w:lang w:val="en-US"/>
        </w:rPr>
        <w:t xml:space="preserve">The relevance of education. </w:t>
      </w:r>
      <w:r>
        <w:rPr>
          <w:noProof/>
          <w:lang w:val="en-US"/>
        </w:rPr>
        <w:t>New York: Norton: s.n.</w:t>
      </w:r>
    </w:p>
    <w:p w:rsidR="00357244" w:rsidRDefault="00357244" w:rsidP="00357244">
      <w:pPr>
        <w:pStyle w:val="Bibliography"/>
        <w:rPr>
          <w:noProof/>
          <w:lang w:val="en-US"/>
        </w:rPr>
      </w:pPr>
      <w:r>
        <w:rPr>
          <w:noProof/>
          <w:lang w:val="en-US"/>
        </w:rPr>
        <w:t xml:space="preserve">Bullies Out, 2006. </w:t>
      </w:r>
      <w:r>
        <w:rPr>
          <w:i/>
          <w:iCs/>
          <w:noProof/>
          <w:lang w:val="en-US"/>
        </w:rPr>
        <w:t xml:space="preserve">How We Make a Difference. </w:t>
      </w:r>
      <w:r>
        <w:rPr>
          <w:noProof/>
          <w:lang w:val="en-US"/>
        </w:rPr>
        <w:t xml:space="preserve">[Online] </w:t>
      </w:r>
      <w:r>
        <w:rPr>
          <w:noProof/>
          <w:lang w:val="en-US"/>
        </w:rPr>
        <w:br/>
        <w:t xml:space="preserve">Available at: </w:t>
      </w:r>
      <w:r>
        <w:rPr>
          <w:noProof/>
          <w:u w:val="single"/>
          <w:lang w:val="en-US"/>
        </w:rPr>
        <w:t>https://bulliesout.com/about-bulliesout/how-we-make-a-difference/</w:t>
      </w:r>
      <w:r>
        <w:rPr>
          <w:noProof/>
          <w:lang w:val="en-US"/>
        </w:rPr>
        <w:br/>
        <w:t>[Accessed 4 July 2017].</w:t>
      </w:r>
    </w:p>
    <w:p w:rsidR="00357244" w:rsidRDefault="00357244" w:rsidP="00357244">
      <w:pPr>
        <w:pStyle w:val="Bibliography"/>
        <w:rPr>
          <w:noProof/>
          <w:lang w:val="en-US"/>
        </w:rPr>
      </w:pPr>
      <w:r>
        <w:rPr>
          <w:noProof/>
          <w:lang w:val="en-US"/>
        </w:rPr>
        <w:t xml:space="preserve">Cheminais, R., 2009. </w:t>
      </w:r>
      <w:r>
        <w:rPr>
          <w:i/>
          <w:iCs/>
          <w:noProof/>
          <w:lang w:val="en-US"/>
        </w:rPr>
        <w:t xml:space="preserve">Effective Multi-Agency Partnerships: putting Every Child Matters into Practice. </w:t>
      </w:r>
      <w:r>
        <w:rPr>
          <w:noProof/>
          <w:lang w:val="en-US"/>
        </w:rPr>
        <w:t>London: SAGE.</w:t>
      </w:r>
    </w:p>
    <w:p w:rsidR="00357244" w:rsidRDefault="00357244" w:rsidP="00357244">
      <w:pPr>
        <w:pStyle w:val="Bibliography"/>
        <w:rPr>
          <w:noProof/>
          <w:lang w:val="en-US"/>
        </w:rPr>
      </w:pPr>
      <w:r>
        <w:rPr>
          <w:noProof/>
          <w:lang w:val="en-US"/>
        </w:rPr>
        <w:t xml:space="preserve">Donaldson, G., 2015. </w:t>
      </w:r>
      <w:r>
        <w:rPr>
          <w:i/>
          <w:iCs/>
          <w:noProof/>
          <w:lang w:val="en-US"/>
        </w:rPr>
        <w:t xml:space="preserve">Successful Future. </w:t>
      </w:r>
      <w:r>
        <w:rPr>
          <w:noProof/>
          <w:lang w:val="en-US"/>
        </w:rPr>
        <w:t>Cardiff: Welsh Government.</w:t>
      </w:r>
    </w:p>
    <w:p w:rsidR="00357244" w:rsidRDefault="00357244" w:rsidP="00357244">
      <w:pPr>
        <w:pStyle w:val="Bibliography"/>
        <w:rPr>
          <w:noProof/>
          <w:lang w:val="en-US"/>
        </w:rPr>
      </w:pPr>
      <w:r>
        <w:rPr>
          <w:noProof/>
          <w:lang w:val="en-US"/>
        </w:rPr>
        <w:t xml:space="preserve">Dyslexia Victoria, 2016. </w:t>
      </w:r>
      <w:r>
        <w:rPr>
          <w:i/>
          <w:iCs/>
          <w:noProof/>
          <w:lang w:val="en-US"/>
        </w:rPr>
        <w:t xml:space="preserve">LEARNING STYLE (AUDITORY, VISUAL &amp; KINESTHETIC) &amp; DYSLEXICS. </w:t>
      </w:r>
      <w:r>
        <w:rPr>
          <w:noProof/>
          <w:lang w:val="en-US"/>
        </w:rPr>
        <w:t xml:space="preserve">[Online] </w:t>
      </w:r>
      <w:r>
        <w:rPr>
          <w:noProof/>
          <w:lang w:val="en-US"/>
        </w:rPr>
        <w:br/>
        <w:t xml:space="preserve">Available at: </w:t>
      </w:r>
      <w:r>
        <w:rPr>
          <w:noProof/>
          <w:u w:val="single"/>
          <w:lang w:val="en-US"/>
        </w:rPr>
        <w:t>http://www.dyslexiavictoriaonline.com/learning-style-auditory-visual-kinesthetic-dyslexics/</w:t>
      </w:r>
      <w:r>
        <w:rPr>
          <w:noProof/>
          <w:lang w:val="en-US"/>
        </w:rPr>
        <w:br/>
        <w:t>[Accessed 15 November 2017].</w:t>
      </w:r>
    </w:p>
    <w:p w:rsidR="00357244" w:rsidRDefault="00357244" w:rsidP="00357244">
      <w:pPr>
        <w:pStyle w:val="Bibliography"/>
        <w:rPr>
          <w:noProof/>
          <w:lang w:val="en-US"/>
        </w:rPr>
      </w:pPr>
      <w:r>
        <w:rPr>
          <w:noProof/>
          <w:lang w:val="en-US"/>
        </w:rPr>
        <w:t xml:space="preserve">Estyn, 2011. </w:t>
      </w:r>
      <w:r>
        <w:rPr>
          <w:i/>
          <w:iCs/>
          <w:noProof/>
          <w:lang w:val="en-US"/>
        </w:rPr>
        <w:t xml:space="preserve">An evaluation of the impact of the non-statutory Skills framework for 3 to 19-year-olds in Wales at key stage 2. </w:t>
      </w:r>
      <w:r>
        <w:rPr>
          <w:noProof/>
          <w:lang w:val="en-US"/>
        </w:rPr>
        <w:t xml:space="preserve">[Online] </w:t>
      </w:r>
      <w:r>
        <w:rPr>
          <w:noProof/>
          <w:lang w:val="en-US"/>
        </w:rPr>
        <w:br/>
        <w:t xml:space="preserve">Available at: </w:t>
      </w:r>
      <w:r>
        <w:rPr>
          <w:noProof/>
          <w:u w:val="single"/>
          <w:lang w:val="en-US"/>
        </w:rPr>
        <w:t>www.estyn.gov.uk/english/docViewer/205514.4/the-skills-frameworkat-key-stage-2-july-2011/?navmap=30,119,196,/?lang=en</w:t>
      </w:r>
      <w:r>
        <w:rPr>
          <w:noProof/>
          <w:lang w:val="en-US"/>
        </w:rPr>
        <w:br/>
        <w:t>[Accessed 21 October 2016].</w:t>
      </w:r>
    </w:p>
    <w:p w:rsidR="00357244" w:rsidRDefault="00357244" w:rsidP="00357244">
      <w:pPr>
        <w:pStyle w:val="Bibliography"/>
        <w:rPr>
          <w:noProof/>
          <w:lang w:val="en-US"/>
        </w:rPr>
      </w:pPr>
      <w:r>
        <w:rPr>
          <w:noProof/>
          <w:lang w:val="en-US"/>
        </w:rPr>
        <w:t xml:space="preserve">Farrell, M., 2006. </w:t>
      </w:r>
      <w:r>
        <w:rPr>
          <w:i/>
          <w:iCs/>
          <w:noProof/>
          <w:lang w:val="en-US"/>
        </w:rPr>
        <w:t xml:space="preserve">The Effective Teacher's Guide to Behavioural, Emotional and Social Difficulties. </w:t>
      </w:r>
      <w:r>
        <w:rPr>
          <w:noProof/>
          <w:lang w:val="en-US"/>
        </w:rPr>
        <w:t>London: Routledge.</w:t>
      </w:r>
    </w:p>
    <w:p w:rsidR="00357244" w:rsidRDefault="00357244" w:rsidP="00357244">
      <w:pPr>
        <w:pStyle w:val="Bibliography"/>
        <w:rPr>
          <w:noProof/>
          <w:lang w:val="en-US"/>
        </w:rPr>
      </w:pPr>
      <w:r>
        <w:rPr>
          <w:noProof/>
          <w:lang w:val="en-US"/>
        </w:rPr>
        <w:t xml:space="preserve">Fetzer Institute, 2015. </w:t>
      </w:r>
      <w:r>
        <w:rPr>
          <w:i/>
          <w:iCs/>
          <w:noProof/>
          <w:lang w:val="en-US"/>
        </w:rPr>
        <w:t xml:space="preserve">Science, Civics, Love and Forgiveness. </w:t>
      </w:r>
      <w:r>
        <w:rPr>
          <w:noProof/>
          <w:lang w:val="en-US"/>
        </w:rPr>
        <w:t xml:space="preserve">[Online] </w:t>
      </w:r>
      <w:r>
        <w:rPr>
          <w:noProof/>
          <w:lang w:val="en-US"/>
        </w:rPr>
        <w:br/>
        <w:t xml:space="preserve">Available at: </w:t>
      </w:r>
      <w:r>
        <w:rPr>
          <w:noProof/>
          <w:u w:val="single"/>
          <w:lang w:val="en-US"/>
        </w:rPr>
        <w:t>http://fetzer.org/work/projects/science-civics-love-and-forgiveness</w:t>
      </w:r>
      <w:r>
        <w:rPr>
          <w:noProof/>
          <w:lang w:val="en-US"/>
        </w:rPr>
        <w:br/>
        <w:t>[Accessed 4 July 2017].</w:t>
      </w:r>
    </w:p>
    <w:p w:rsidR="00357244" w:rsidRDefault="00357244" w:rsidP="00357244">
      <w:pPr>
        <w:pStyle w:val="Bibliography"/>
        <w:rPr>
          <w:noProof/>
          <w:lang w:val="en-US"/>
        </w:rPr>
      </w:pPr>
      <w:r>
        <w:rPr>
          <w:noProof/>
          <w:lang w:val="en-US"/>
        </w:rPr>
        <w:t xml:space="preserve">Glasser, W., 1993. </w:t>
      </w:r>
      <w:r>
        <w:rPr>
          <w:i/>
          <w:iCs/>
          <w:noProof/>
          <w:lang w:val="en-US"/>
        </w:rPr>
        <w:t xml:space="preserve">The quality school teacher. </w:t>
      </w:r>
      <w:r>
        <w:rPr>
          <w:noProof/>
          <w:lang w:val="en-US"/>
        </w:rPr>
        <w:t>Revised ed. New York: HarperPerennial.</w:t>
      </w:r>
    </w:p>
    <w:p w:rsidR="00357244" w:rsidRDefault="00357244" w:rsidP="00357244">
      <w:pPr>
        <w:pStyle w:val="Bibliography"/>
        <w:rPr>
          <w:noProof/>
          <w:lang w:val="en-US"/>
        </w:rPr>
      </w:pPr>
      <w:r>
        <w:rPr>
          <w:noProof/>
          <w:lang w:val="en-US"/>
        </w:rPr>
        <w:lastRenderedPageBreak/>
        <w:t xml:space="preserve">Hardy, K., 2012. Growing and Developing. In: J. Kay, ed. </w:t>
      </w:r>
      <w:r>
        <w:rPr>
          <w:i/>
          <w:iCs/>
          <w:noProof/>
          <w:lang w:val="en-US"/>
        </w:rPr>
        <w:t xml:space="preserve">Good Practise in the Early Years. </w:t>
      </w:r>
      <w:r>
        <w:rPr>
          <w:noProof/>
          <w:lang w:val="en-US"/>
        </w:rPr>
        <w:t>London: Continuum, pp. 116-149.</w:t>
      </w:r>
    </w:p>
    <w:p w:rsidR="00357244" w:rsidRDefault="00357244" w:rsidP="00357244">
      <w:pPr>
        <w:pStyle w:val="Bibliography"/>
        <w:rPr>
          <w:noProof/>
          <w:lang w:val="en-US"/>
        </w:rPr>
      </w:pPr>
      <w:r>
        <w:rPr>
          <w:noProof/>
          <w:lang w:val="en-US"/>
        </w:rPr>
        <w:t xml:space="preserve">Kamen, T., 2010. </w:t>
      </w:r>
      <w:r>
        <w:rPr>
          <w:i/>
          <w:iCs/>
          <w:noProof/>
          <w:lang w:val="en-US"/>
        </w:rPr>
        <w:t xml:space="preserve">Teaching Assistant's Handbook Level 2. </w:t>
      </w:r>
      <w:r>
        <w:rPr>
          <w:noProof/>
          <w:lang w:val="en-US"/>
        </w:rPr>
        <w:t>Abingdon: Hodder Education.</w:t>
      </w:r>
    </w:p>
    <w:p w:rsidR="00357244" w:rsidRDefault="00357244" w:rsidP="00357244">
      <w:pPr>
        <w:pStyle w:val="Bibliography"/>
        <w:rPr>
          <w:noProof/>
          <w:lang w:val="en-US"/>
        </w:rPr>
      </w:pPr>
      <w:r>
        <w:rPr>
          <w:noProof/>
          <w:lang w:val="en-US"/>
        </w:rPr>
        <w:t xml:space="preserve">Kohn, A., 1999. </w:t>
      </w:r>
      <w:r>
        <w:rPr>
          <w:i/>
          <w:iCs/>
          <w:noProof/>
          <w:lang w:val="en-US"/>
        </w:rPr>
        <w:t xml:space="preserve">Punished by Rewards - The Trouble with Gold Stars, Incentive Plans, A's, Praise, and other Bribes.. </w:t>
      </w:r>
      <w:r>
        <w:rPr>
          <w:noProof/>
          <w:lang w:val="en-US"/>
        </w:rPr>
        <w:t>New York:: Mariner Books.</w:t>
      </w:r>
    </w:p>
    <w:p w:rsidR="00357244" w:rsidRDefault="00357244" w:rsidP="00357244">
      <w:pPr>
        <w:pStyle w:val="Bibliography"/>
        <w:rPr>
          <w:noProof/>
          <w:lang w:val="en-US"/>
        </w:rPr>
      </w:pPr>
      <w:r>
        <w:rPr>
          <w:noProof/>
          <w:lang w:val="en-US"/>
        </w:rPr>
        <w:t xml:space="preserve">Labella, M. &amp; Masten, A., 2017. Family influences on the development of aggression and violence. </w:t>
      </w:r>
      <w:r>
        <w:rPr>
          <w:i/>
          <w:iCs/>
          <w:noProof/>
          <w:lang w:val="en-US"/>
        </w:rPr>
        <w:t xml:space="preserve">Current Opinion in Psychology, </w:t>
      </w:r>
      <w:r>
        <w:rPr>
          <w:noProof/>
          <w:lang w:val="en-US"/>
        </w:rPr>
        <w:t>Volume 19, pp. 11-16.</w:t>
      </w:r>
    </w:p>
    <w:p w:rsidR="00357244" w:rsidRDefault="00357244" w:rsidP="00357244">
      <w:pPr>
        <w:pStyle w:val="Bibliography"/>
        <w:rPr>
          <w:noProof/>
          <w:lang w:val="en-US"/>
        </w:rPr>
      </w:pPr>
      <w:r>
        <w:rPr>
          <w:noProof/>
          <w:lang w:val="en-US"/>
        </w:rPr>
        <w:t xml:space="preserve">Larkin, M., 2011. </w:t>
      </w:r>
      <w:r>
        <w:rPr>
          <w:i/>
          <w:iCs/>
          <w:noProof/>
          <w:lang w:val="en-US"/>
        </w:rPr>
        <w:t xml:space="preserve">Vulnerable Groups in Health and Social Care. </w:t>
      </w:r>
      <w:r>
        <w:rPr>
          <w:noProof/>
          <w:lang w:val="en-US"/>
        </w:rPr>
        <w:t>London: Sage.</w:t>
      </w:r>
    </w:p>
    <w:p w:rsidR="00357244" w:rsidRDefault="00357244" w:rsidP="00357244">
      <w:pPr>
        <w:pStyle w:val="Bibliography"/>
        <w:rPr>
          <w:noProof/>
          <w:lang w:val="en-US"/>
        </w:rPr>
      </w:pPr>
      <w:r>
        <w:rPr>
          <w:noProof/>
          <w:lang w:val="en-US"/>
        </w:rPr>
        <w:t xml:space="preserve">Lindon, J., 2010. </w:t>
      </w:r>
      <w:r>
        <w:rPr>
          <w:i/>
          <w:iCs/>
          <w:noProof/>
          <w:lang w:val="en-US"/>
        </w:rPr>
        <w:t xml:space="preserve">Understanding child development: Linking theory and Practise. </w:t>
      </w:r>
      <w:r>
        <w:rPr>
          <w:noProof/>
          <w:lang w:val="en-US"/>
        </w:rPr>
        <w:t>2nd ed. London: Hodder Education.</w:t>
      </w:r>
    </w:p>
    <w:p w:rsidR="00357244" w:rsidRDefault="00357244" w:rsidP="00357244">
      <w:pPr>
        <w:pStyle w:val="Bibliography"/>
        <w:rPr>
          <w:noProof/>
          <w:lang w:val="en-US"/>
        </w:rPr>
      </w:pPr>
      <w:r>
        <w:rPr>
          <w:noProof/>
          <w:lang w:val="en-US"/>
        </w:rPr>
        <w:t xml:space="preserve">McInerney, D. a. M. V., 1998. </w:t>
      </w:r>
      <w:r>
        <w:rPr>
          <w:i/>
          <w:iCs/>
          <w:noProof/>
          <w:lang w:val="en-US"/>
        </w:rPr>
        <w:t xml:space="preserve">Educational Psychology: Constructed Learning. </w:t>
      </w:r>
      <w:r>
        <w:rPr>
          <w:noProof/>
          <w:lang w:val="en-US"/>
        </w:rPr>
        <w:t>2nd ed. Australia: Prentice Hall.</w:t>
      </w:r>
    </w:p>
    <w:p w:rsidR="00357244" w:rsidRDefault="00357244" w:rsidP="00357244">
      <w:pPr>
        <w:pStyle w:val="Bibliography"/>
        <w:rPr>
          <w:noProof/>
          <w:lang w:val="en-US"/>
        </w:rPr>
      </w:pPr>
      <w:r>
        <w:rPr>
          <w:noProof/>
          <w:lang w:val="en-US"/>
        </w:rPr>
        <w:t xml:space="preserve">McLeod, 2015. </w:t>
      </w:r>
      <w:r>
        <w:rPr>
          <w:i/>
          <w:iCs/>
          <w:noProof/>
          <w:lang w:val="en-US"/>
        </w:rPr>
        <w:t xml:space="preserve">Humanism. </w:t>
      </w:r>
      <w:r>
        <w:rPr>
          <w:noProof/>
          <w:lang w:val="en-US"/>
        </w:rPr>
        <w:t xml:space="preserve">[Online] </w:t>
      </w:r>
      <w:r>
        <w:rPr>
          <w:noProof/>
          <w:lang w:val="en-US"/>
        </w:rPr>
        <w:br/>
        <w:t xml:space="preserve">Available at: </w:t>
      </w:r>
      <w:r>
        <w:rPr>
          <w:noProof/>
          <w:u w:val="single"/>
          <w:lang w:val="en-US"/>
        </w:rPr>
        <w:t>simplypsychology.org</w:t>
      </w:r>
      <w:r>
        <w:rPr>
          <w:noProof/>
          <w:lang w:val="en-US"/>
        </w:rPr>
        <w:br/>
        <w:t>[Accessed 9 January 2018].</w:t>
      </w:r>
    </w:p>
    <w:p w:rsidR="00357244" w:rsidRDefault="00357244" w:rsidP="00357244">
      <w:pPr>
        <w:pStyle w:val="Bibliography"/>
        <w:rPr>
          <w:noProof/>
          <w:lang w:val="en-US"/>
        </w:rPr>
      </w:pPr>
      <w:r>
        <w:rPr>
          <w:noProof/>
          <w:lang w:val="en-US"/>
        </w:rPr>
        <w:t xml:space="preserve">Meggitt, C., 2013. </w:t>
      </w:r>
      <w:r>
        <w:rPr>
          <w:i/>
          <w:iCs/>
          <w:noProof/>
          <w:lang w:val="en-US"/>
        </w:rPr>
        <w:t xml:space="preserve">Child Care and Education. </w:t>
      </w:r>
      <w:r>
        <w:rPr>
          <w:noProof/>
          <w:lang w:val="en-US"/>
        </w:rPr>
        <w:t>2nd ed. London: Hodder Education.</w:t>
      </w:r>
    </w:p>
    <w:p w:rsidR="00357244" w:rsidRDefault="00357244" w:rsidP="00357244">
      <w:pPr>
        <w:pStyle w:val="Bibliography"/>
        <w:rPr>
          <w:noProof/>
          <w:lang w:val="en-US"/>
        </w:rPr>
      </w:pPr>
      <w:r>
        <w:rPr>
          <w:noProof/>
          <w:lang w:val="en-US"/>
        </w:rPr>
        <w:t xml:space="preserve">Oxford Dictionary , 2017. </w:t>
      </w:r>
      <w:r>
        <w:rPr>
          <w:i/>
          <w:iCs/>
          <w:noProof/>
          <w:lang w:val="en-US"/>
        </w:rPr>
        <w:t xml:space="preserve">Behaviour. </w:t>
      </w:r>
      <w:r>
        <w:rPr>
          <w:noProof/>
          <w:lang w:val="en-US"/>
        </w:rPr>
        <w:t xml:space="preserve">[Online] </w:t>
      </w:r>
      <w:r>
        <w:rPr>
          <w:noProof/>
          <w:lang w:val="en-US"/>
        </w:rPr>
        <w:br/>
        <w:t xml:space="preserve">Available at: </w:t>
      </w:r>
      <w:r>
        <w:rPr>
          <w:noProof/>
          <w:u w:val="single"/>
          <w:lang w:val="en-US"/>
        </w:rPr>
        <w:t>https://en.oxforddictionaries.com/definition/behaviour</w:t>
      </w:r>
      <w:r>
        <w:rPr>
          <w:noProof/>
          <w:lang w:val="en-US"/>
        </w:rPr>
        <w:br/>
        <w:t>[Accessed 15 November 2017].</w:t>
      </w:r>
    </w:p>
    <w:p w:rsidR="00357244" w:rsidRDefault="00357244" w:rsidP="00357244">
      <w:pPr>
        <w:pStyle w:val="Bibliography"/>
        <w:rPr>
          <w:noProof/>
          <w:lang w:val="en-US"/>
        </w:rPr>
      </w:pPr>
      <w:r>
        <w:rPr>
          <w:noProof/>
          <w:lang w:val="en-US"/>
        </w:rPr>
        <w:t xml:space="preserve">Powell, S. &amp; Todd, J., 2004. </w:t>
      </w:r>
      <w:r>
        <w:rPr>
          <w:i/>
          <w:iCs/>
          <w:noProof/>
          <w:lang w:val="en-US"/>
        </w:rPr>
        <w:t xml:space="preserve">A systematic review of how theories explain learning behaviour in school contexts. </w:t>
      </w:r>
      <w:r>
        <w:rPr>
          <w:noProof/>
          <w:lang w:val="en-US"/>
        </w:rPr>
        <w:t xml:space="preserve">[Online] </w:t>
      </w:r>
      <w:r>
        <w:rPr>
          <w:noProof/>
          <w:lang w:val="en-US"/>
        </w:rPr>
        <w:br/>
        <w:t xml:space="preserve">Available at: </w:t>
      </w:r>
      <w:r>
        <w:rPr>
          <w:noProof/>
          <w:u w:val="single"/>
          <w:lang w:val="en-US"/>
        </w:rPr>
        <w:t>http://eppi.ioe.ac.uk/cms/Portals/0/PDF%20reviews%20and%20summaries/BM(CCC)_2004review.pdf?ver=2006-03-02-125203-580</w:t>
      </w:r>
      <w:r>
        <w:rPr>
          <w:noProof/>
          <w:lang w:val="en-US"/>
        </w:rPr>
        <w:br/>
        <w:t>[Accessed 15 November 2017].</w:t>
      </w:r>
    </w:p>
    <w:p w:rsidR="00357244" w:rsidRDefault="00357244" w:rsidP="00357244">
      <w:pPr>
        <w:pStyle w:val="Bibliography"/>
        <w:rPr>
          <w:noProof/>
          <w:lang w:val="en-US"/>
        </w:rPr>
      </w:pPr>
      <w:r>
        <w:rPr>
          <w:noProof/>
          <w:lang w:val="en-US"/>
        </w:rPr>
        <w:t xml:space="preserve">Rogers, B., 2015. </w:t>
      </w:r>
      <w:r>
        <w:rPr>
          <w:i/>
          <w:iCs/>
          <w:noProof/>
          <w:lang w:val="en-US"/>
        </w:rPr>
        <w:t xml:space="preserve">Classroom Behaviour. </w:t>
      </w:r>
      <w:r>
        <w:rPr>
          <w:noProof/>
          <w:lang w:val="en-US"/>
        </w:rPr>
        <w:t>4th ed. London: Sage.</w:t>
      </w:r>
    </w:p>
    <w:p w:rsidR="00357244" w:rsidRDefault="00357244" w:rsidP="00357244">
      <w:pPr>
        <w:pStyle w:val="Bibliography"/>
        <w:rPr>
          <w:noProof/>
          <w:lang w:val="en-US"/>
        </w:rPr>
      </w:pPr>
      <w:r>
        <w:rPr>
          <w:noProof/>
          <w:lang w:val="en-US"/>
        </w:rPr>
        <w:t xml:space="preserve">Rose, J., 2009. </w:t>
      </w:r>
      <w:r>
        <w:rPr>
          <w:i/>
          <w:iCs/>
          <w:noProof/>
          <w:lang w:val="en-US"/>
        </w:rPr>
        <w:t xml:space="preserve">Identifying and Teaching Children and Young People with Dyslexia and Literacy Difficulties. </w:t>
      </w:r>
      <w:r>
        <w:rPr>
          <w:noProof/>
          <w:lang w:val="en-US"/>
        </w:rPr>
        <w:t xml:space="preserve">[Online] </w:t>
      </w:r>
      <w:r>
        <w:rPr>
          <w:noProof/>
          <w:lang w:val="en-US"/>
        </w:rPr>
        <w:br/>
        <w:t xml:space="preserve">Available at: </w:t>
      </w:r>
      <w:r>
        <w:rPr>
          <w:noProof/>
          <w:u w:val="single"/>
          <w:lang w:val="en-US"/>
        </w:rPr>
        <w:t>/http://www.education.gov.uk/publications/eOrderingDownload/00659-2009DOM</w:t>
      </w:r>
      <w:r>
        <w:rPr>
          <w:noProof/>
          <w:lang w:val="en-US"/>
        </w:rPr>
        <w:br/>
        <w:t>[Accessed 20 March 2017].</w:t>
      </w:r>
    </w:p>
    <w:p w:rsidR="00357244" w:rsidRDefault="00357244" w:rsidP="00357244">
      <w:pPr>
        <w:pStyle w:val="Bibliography"/>
        <w:rPr>
          <w:noProof/>
          <w:lang w:val="en-US"/>
        </w:rPr>
      </w:pPr>
      <w:r>
        <w:rPr>
          <w:noProof/>
          <w:lang w:val="en-US"/>
        </w:rPr>
        <w:t xml:space="preserve">Sealy, 2015. </w:t>
      </w:r>
      <w:r>
        <w:rPr>
          <w:i/>
          <w:iCs/>
          <w:noProof/>
          <w:lang w:val="en-US"/>
        </w:rPr>
        <w:t xml:space="preserve">THE IMPORTANCE OF SLEEP TO CHILD DEVELOPMENT. </w:t>
      </w:r>
      <w:r>
        <w:rPr>
          <w:noProof/>
          <w:lang w:val="en-US"/>
        </w:rPr>
        <w:t xml:space="preserve">[Online] </w:t>
      </w:r>
      <w:r>
        <w:rPr>
          <w:noProof/>
          <w:lang w:val="en-US"/>
        </w:rPr>
        <w:br/>
        <w:t xml:space="preserve">Available at: </w:t>
      </w:r>
      <w:r>
        <w:rPr>
          <w:noProof/>
          <w:u w:val="single"/>
          <w:lang w:val="en-US"/>
        </w:rPr>
        <w:t>http://www.sealy.co.uk/about-sealy/inside-sealy/sealy-blog/2015/september/the-importance-of-sleep-to-child-development/</w:t>
      </w:r>
      <w:r>
        <w:rPr>
          <w:noProof/>
          <w:lang w:val="en-US"/>
        </w:rPr>
        <w:br/>
        <w:t>[Accessed 3 January 2018].</w:t>
      </w:r>
    </w:p>
    <w:p w:rsidR="00357244" w:rsidRDefault="00357244" w:rsidP="00357244">
      <w:pPr>
        <w:pStyle w:val="Bibliography"/>
        <w:rPr>
          <w:noProof/>
          <w:lang w:val="en-US"/>
        </w:rPr>
      </w:pPr>
      <w:r>
        <w:rPr>
          <w:noProof/>
          <w:lang w:val="en-US"/>
        </w:rPr>
        <w:t xml:space="preserve">Skinner, B., 1951. </w:t>
      </w:r>
      <w:r>
        <w:rPr>
          <w:i/>
          <w:iCs/>
          <w:noProof/>
          <w:lang w:val="en-US"/>
        </w:rPr>
        <w:t xml:space="preserve">Science and Human Behaviour. </w:t>
      </w:r>
      <w:r>
        <w:rPr>
          <w:noProof/>
          <w:lang w:val="en-US"/>
        </w:rPr>
        <w:t>London: Simon and Schustor.</w:t>
      </w:r>
    </w:p>
    <w:p w:rsidR="00357244" w:rsidRDefault="00357244" w:rsidP="00357244">
      <w:pPr>
        <w:pStyle w:val="Bibliography"/>
        <w:rPr>
          <w:noProof/>
          <w:lang w:val="en-US"/>
        </w:rPr>
      </w:pPr>
      <w:r>
        <w:rPr>
          <w:noProof/>
          <w:lang w:val="en-US"/>
        </w:rPr>
        <w:t xml:space="preserve">Special Educational Needs, 2016. </w:t>
      </w:r>
      <w:r>
        <w:rPr>
          <w:i/>
          <w:iCs/>
          <w:noProof/>
          <w:lang w:val="en-US"/>
        </w:rPr>
        <w:t xml:space="preserve">Emotional and Behavioural Defficulties (EBD). </w:t>
      </w:r>
      <w:r>
        <w:rPr>
          <w:noProof/>
          <w:lang w:val="en-US"/>
        </w:rPr>
        <w:t xml:space="preserve">[Online] </w:t>
      </w:r>
      <w:r>
        <w:rPr>
          <w:noProof/>
          <w:lang w:val="en-US"/>
        </w:rPr>
        <w:br/>
        <w:t xml:space="preserve">Available at: </w:t>
      </w:r>
      <w:r>
        <w:rPr>
          <w:noProof/>
          <w:u w:val="single"/>
          <w:lang w:val="en-US"/>
        </w:rPr>
        <w:t>https://www.specialeducationalneeds.co.uk/emotional--behavioural-difficulties-ebd.html</w:t>
      </w:r>
      <w:r>
        <w:rPr>
          <w:noProof/>
          <w:lang w:val="en-US"/>
        </w:rPr>
        <w:br/>
        <w:t>[Accessed 20 November 2017].</w:t>
      </w:r>
    </w:p>
    <w:p w:rsidR="00357244" w:rsidRDefault="00357244" w:rsidP="00357244">
      <w:pPr>
        <w:pStyle w:val="Bibliography"/>
        <w:rPr>
          <w:noProof/>
          <w:lang w:val="en-US"/>
        </w:rPr>
      </w:pPr>
      <w:r>
        <w:rPr>
          <w:noProof/>
          <w:lang w:val="en-US"/>
        </w:rPr>
        <w:lastRenderedPageBreak/>
        <w:t xml:space="preserve">STEM, 1988. </w:t>
      </w:r>
      <w:r>
        <w:rPr>
          <w:i/>
          <w:iCs/>
          <w:noProof/>
          <w:lang w:val="en-US"/>
        </w:rPr>
        <w:t xml:space="preserve">STEM Learning. </w:t>
      </w:r>
      <w:r>
        <w:rPr>
          <w:noProof/>
          <w:lang w:val="en-US"/>
        </w:rPr>
        <w:t xml:space="preserve">[Online] </w:t>
      </w:r>
      <w:r>
        <w:rPr>
          <w:noProof/>
          <w:lang w:val="en-US"/>
        </w:rPr>
        <w:br/>
        <w:t xml:space="preserve">Available at: </w:t>
      </w:r>
      <w:r>
        <w:rPr>
          <w:noProof/>
          <w:u w:val="single"/>
          <w:lang w:val="en-US"/>
        </w:rPr>
        <w:t>https://www.stem.org.uk/elibrary/collection/3166</w:t>
      </w:r>
      <w:r>
        <w:rPr>
          <w:noProof/>
          <w:lang w:val="en-US"/>
        </w:rPr>
        <w:br/>
        <w:t>[Accessed 11 October 2016].</w:t>
      </w:r>
    </w:p>
    <w:p w:rsidR="00357244" w:rsidRDefault="00357244" w:rsidP="00357244">
      <w:pPr>
        <w:pStyle w:val="Bibliography"/>
        <w:rPr>
          <w:noProof/>
          <w:lang w:val="en-US"/>
        </w:rPr>
      </w:pPr>
      <w:r>
        <w:rPr>
          <w:noProof/>
          <w:lang w:val="en-US"/>
        </w:rPr>
        <w:t xml:space="preserve">Tassoni, P. &amp; Baker, B., 2012. </w:t>
      </w:r>
      <w:r>
        <w:rPr>
          <w:i/>
          <w:iCs/>
          <w:noProof/>
          <w:lang w:val="en-US"/>
        </w:rPr>
        <w:t xml:space="preserve">Children's play, learning and development. </w:t>
      </w:r>
      <w:r>
        <w:rPr>
          <w:noProof/>
          <w:lang w:val="en-US"/>
        </w:rPr>
        <w:t>Harlow: Pearson Education Limited.</w:t>
      </w:r>
    </w:p>
    <w:p w:rsidR="00357244" w:rsidRDefault="00357244" w:rsidP="00357244">
      <w:pPr>
        <w:pStyle w:val="Bibliography"/>
        <w:rPr>
          <w:noProof/>
          <w:lang w:val="en-US"/>
        </w:rPr>
      </w:pPr>
      <w:r>
        <w:rPr>
          <w:noProof/>
          <w:lang w:val="en-US"/>
        </w:rPr>
        <w:t xml:space="preserve">Tassoni, P., Burnham, L., Baker, B. &amp; Hucker, K., 2013. </w:t>
      </w:r>
      <w:r>
        <w:rPr>
          <w:i/>
          <w:iCs/>
          <w:noProof/>
          <w:lang w:val="en-US"/>
        </w:rPr>
        <w:t xml:space="preserve">Children's play learning and development. </w:t>
      </w:r>
      <w:r>
        <w:rPr>
          <w:noProof/>
          <w:lang w:val="en-US"/>
        </w:rPr>
        <w:t>Harlow: Pearson .</w:t>
      </w:r>
    </w:p>
    <w:p w:rsidR="00357244" w:rsidRDefault="00357244" w:rsidP="00357244">
      <w:pPr>
        <w:pStyle w:val="Bibliography"/>
        <w:rPr>
          <w:noProof/>
          <w:lang w:val="en-US"/>
        </w:rPr>
      </w:pPr>
      <w:r>
        <w:rPr>
          <w:noProof/>
          <w:lang w:val="en-US"/>
        </w:rPr>
        <w:t xml:space="preserve">The National Austism Society, 2016. </w:t>
      </w:r>
      <w:r>
        <w:rPr>
          <w:i/>
          <w:iCs/>
          <w:noProof/>
          <w:lang w:val="en-US"/>
        </w:rPr>
        <w:t xml:space="preserve">Autism. </w:t>
      </w:r>
      <w:r>
        <w:rPr>
          <w:noProof/>
          <w:lang w:val="en-US"/>
        </w:rPr>
        <w:t xml:space="preserve">[Online] </w:t>
      </w:r>
      <w:r>
        <w:rPr>
          <w:noProof/>
          <w:lang w:val="en-US"/>
        </w:rPr>
        <w:br/>
        <w:t xml:space="preserve">Available at: </w:t>
      </w:r>
      <w:r>
        <w:rPr>
          <w:noProof/>
          <w:u w:val="single"/>
          <w:lang w:val="en-US"/>
        </w:rPr>
        <w:t>http://www.autism.org.uk/about/what-is/asd.aspx</w:t>
      </w:r>
      <w:r>
        <w:rPr>
          <w:noProof/>
          <w:lang w:val="en-US"/>
        </w:rPr>
        <w:br/>
        <w:t>[Accessed 15 November 2017].</w:t>
      </w:r>
    </w:p>
    <w:p w:rsidR="00357244" w:rsidRDefault="00357244" w:rsidP="00357244">
      <w:pPr>
        <w:pStyle w:val="Bibliography"/>
        <w:rPr>
          <w:noProof/>
          <w:lang w:val="en-US"/>
        </w:rPr>
      </w:pPr>
      <w:r>
        <w:rPr>
          <w:noProof/>
          <w:lang w:val="en-US"/>
        </w:rPr>
        <w:t xml:space="preserve">Topping, K. &amp; Trickey, S., 2007. Collaborative philosophical enquiry for school children: Cognitive effects at 10–12 years. </w:t>
      </w:r>
      <w:r>
        <w:rPr>
          <w:i/>
          <w:iCs/>
          <w:noProof/>
          <w:lang w:val="en-US"/>
        </w:rPr>
        <w:t xml:space="preserve">British Journal of Educational Psychology, </w:t>
      </w:r>
      <w:r>
        <w:rPr>
          <w:noProof/>
          <w:lang w:val="en-US"/>
        </w:rPr>
        <w:t>77(2), pp. 271-288..</w:t>
      </w:r>
    </w:p>
    <w:p w:rsidR="00357244" w:rsidRDefault="00357244" w:rsidP="00357244">
      <w:pPr>
        <w:pStyle w:val="Bibliography"/>
        <w:rPr>
          <w:noProof/>
          <w:lang w:val="en-US"/>
        </w:rPr>
      </w:pPr>
      <w:r>
        <w:rPr>
          <w:noProof/>
          <w:lang w:val="en-US"/>
        </w:rPr>
        <w:t xml:space="preserve">UK Government, 1988. </w:t>
      </w:r>
      <w:r>
        <w:rPr>
          <w:i/>
          <w:iCs/>
          <w:noProof/>
          <w:lang w:val="en-US"/>
        </w:rPr>
        <w:t xml:space="preserve">Legislations.gov.uk. </w:t>
      </w:r>
      <w:r>
        <w:rPr>
          <w:noProof/>
          <w:lang w:val="en-US"/>
        </w:rPr>
        <w:t xml:space="preserve">[Online] </w:t>
      </w:r>
      <w:r>
        <w:rPr>
          <w:noProof/>
          <w:lang w:val="en-US"/>
        </w:rPr>
        <w:br/>
        <w:t xml:space="preserve">Available at: </w:t>
      </w:r>
      <w:r>
        <w:rPr>
          <w:noProof/>
          <w:u w:val="single"/>
          <w:lang w:val="en-US"/>
        </w:rPr>
        <w:t>http://www.legislation.gov.uk/ukpga/1988/40/contents</w:t>
      </w:r>
      <w:r>
        <w:rPr>
          <w:noProof/>
          <w:lang w:val="en-US"/>
        </w:rPr>
        <w:br/>
        <w:t>[Accessed 11 October 2016].</w:t>
      </w:r>
    </w:p>
    <w:p w:rsidR="00357244" w:rsidRDefault="00357244" w:rsidP="00357244">
      <w:pPr>
        <w:pStyle w:val="Bibliography"/>
        <w:rPr>
          <w:noProof/>
          <w:lang w:val="en-US"/>
        </w:rPr>
      </w:pPr>
      <w:r>
        <w:rPr>
          <w:noProof/>
          <w:lang w:val="en-US"/>
        </w:rPr>
        <w:t xml:space="preserve">Vygotsky, L. S., 1978. </w:t>
      </w:r>
      <w:r>
        <w:rPr>
          <w:i/>
          <w:iCs/>
          <w:noProof/>
          <w:lang w:val="en-US"/>
        </w:rPr>
        <w:t xml:space="preserve">Mind in society: The development of higher psychological processes. </w:t>
      </w:r>
      <w:r>
        <w:rPr>
          <w:noProof/>
          <w:lang w:val="en-US"/>
        </w:rPr>
        <w:t>Cambridge, MA: Harvard University Press.</w:t>
      </w:r>
    </w:p>
    <w:p w:rsidR="00357244" w:rsidRDefault="00357244" w:rsidP="00357244">
      <w:pPr>
        <w:pStyle w:val="Bibliography"/>
        <w:rPr>
          <w:noProof/>
          <w:lang w:val="en-US"/>
        </w:rPr>
      </w:pPr>
      <w:r>
        <w:rPr>
          <w:noProof/>
          <w:lang w:val="en-US"/>
        </w:rPr>
        <w:t xml:space="preserve">Welsh Government , 2012. </w:t>
      </w:r>
      <w:r>
        <w:rPr>
          <w:i/>
          <w:iCs/>
          <w:noProof/>
          <w:lang w:val="en-US"/>
        </w:rPr>
        <w:t xml:space="preserve">Practical approaches to behaviour managment in the classroom. </w:t>
      </w:r>
      <w:r>
        <w:rPr>
          <w:noProof/>
          <w:lang w:val="en-US"/>
        </w:rPr>
        <w:t xml:space="preserve">[Online] </w:t>
      </w:r>
      <w:r>
        <w:rPr>
          <w:noProof/>
          <w:lang w:val="en-US"/>
        </w:rPr>
        <w:br/>
        <w:t xml:space="preserve">Available at: </w:t>
      </w:r>
      <w:r>
        <w:rPr>
          <w:noProof/>
          <w:u w:val="single"/>
          <w:lang w:val="en-US"/>
        </w:rPr>
        <w:t>http://learning.gov.wales/docs/learningwales/publications/140822-behaviour-management-handbook-for-primary-schools-en.pdf</w:t>
      </w:r>
      <w:r>
        <w:rPr>
          <w:noProof/>
          <w:lang w:val="en-US"/>
        </w:rPr>
        <w:br/>
        <w:t>[Accessed 27 November 2017].</w:t>
      </w:r>
    </w:p>
    <w:p w:rsidR="00357244" w:rsidRDefault="00357244" w:rsidP="00357244">
      <w:pPr>
        <w:pStyle w:val="Bibliography"/>
        <w:rPr>
          <w:noProof/>
          <w:lang w:val="en-US"/>
        </w:rPr>
      </w:pPr>
      <w:r>
        <w:rPr>
          <w:noProof/>
          <w:lang w:val="en-US"/>
        </w:rPr>
        <w:t xml:space="preserve">Welsh Government , 2014. </w:t>
      </w:r>
      <w:r>
        <w:rPr>
          <w:i/>
          <w:iCs/>
          <w:noProof/>
          <w:lang w:val="en-US"/>
        </w:rPr>
        <w:t xml:space="preserve">Governors Handbook. </w:t>
      </w:r>
      <w:r>
        <w:rPr>
          <w:noProof/>
          <w:lang w:val="en-US"/>
        </w:rPr>
        <w:t xml:space="preserve">[Online] </w:t>
      </w:r>
      <w:r>
        <w:rPr>
          <w:noProof/>
          <w:lang w:val="en-US"/>
        </w:rPr>
        <w:br/>
        <w:t xml:space="preserve">Available at: </w:t>
      </w:r>
      <w:r>
        <w:rPr>
          <w:noProof/>
          <w:u w:val="single"/>
          <w:lang w:val="en-US"/>
        </w:rPr>
        <w:t>file:///C:/Users/Panda/Documents/Uni/Year%203/Part_4_-_2017_Autumn.pdf</w:t>
      </w:r>
      <w:r>
        <w:rPr>
          <w:noProof/>
          <w:lang w:val="en-US"/>
        </w:rPr>
        <w:br/>
        <w:t>[Accessed 3 January 2018].</w:t>
      </w:r>
    </w:p>
    <w:p w:rsidR="00357244" w:rsidRDefault="00357244" w:rsidP="00357244">
      <w:pPr>
        <w:pStyle w:val="Bibliography"/>
        <w:rPr>
          <w:noProof/>
          <w:lang w:val="en-US"/>
        </w:rPr>
      </w:pPr>
      <w:r>
        <w:rPr>
          <w:noProof/>
          <w:lang w:val="en-US"/>
        </w:rPr>
        <w:t xml:space="preserve">Welsh Government, 2009. </w:t>
      </w:r>
      <w:r>
        <w:rPr>
          <w:i/>
          <w:iCs/>
          <w:noProof/>
          <w:lang w:val="en-US"/>
        </w:rPr>
        <w:t xml:space="preserve">Additional Learning Needs. </w:t>
      </w:r>
      <w:r>
        <w:rPr>
          <w:noProof/>
          <w:lang w:val="en-US"/>
        </w:rPr>
        <w:t xml:space="preserve">[Online] </w:t>
      </w:r>
      <w:r>
        <w:rPr>
          <w:noProof/>
          <w:lang w:val="en-US"/>
        </w:rPr>
        <w:br/>
        <w:t xml:space="preserve">Available at: </w:t>
      </w:r>
      <w:r>
        <w:rPr>
          <w:noProof/>
          <w:u w:val="single"/>
          <w:lang w:val="en-US"/>
        </w:rPr>
        <w:t>http://gov.wales/topics/educationandskills/schoolshome/curriculuminwales/additionaleducationalneeds/?lang=en</w:t>
      </w:r>
      <w:r>
        <w:rPr>
          <w:noProof/>
          <w:lang w:val="en-US"/>
        </w:rPr>
        <w:br/>
        <w:t>[Accessed 07 Janurary 2017].</w:t>
      </w:r>
    </w:p>
    <w:p w:rsidR="00357244" w:rsidRDefault="00357244" w:rsidP="00357244">
      <w:pPr>
        <w:pStyle w:val="Bibliography"/>
        <w:rPr>
          <w:noProof/>
          <w:lang w:val="en-US"/>
        </w:rPr>
      </w:pPr>
      <w:r>
        <w:rPr>
          <w:noProof/>
          <w:lang w:val="en-US"/>
        </w:rPr>
        <w:t xml:space="preserve">Welsh Government, 2011. </w:t>
      </w:r>
      <w:r>
        <w:rPr>
          <w:i/>
          <w:iCs/>
          <w:noProof/>
          <w:lang w:val="en-US"/>
        </w:rPr>
        <w:t xml:space="preserve">Respecting others: Anti-bullying overview.. </w:t>
      </w:r>
      <w:r>
        <w:rPr>
          <w:noProof/>
          <w:lang w:val="en-US"/>
        </w:rPr>
        <w:t xml:space="preserve">[Online] </w:t>
      </w:r>
      <w:r>
        <w:rPr>
          <w:noProof/>
          <w:lang w:val="en-US"/>
        </w:rPr>
        <w:br/>
        <w:t xml:space="preserve">Available at: </w:t>
      </w:r>
      <w:r>
        <w:rPr>
          <w:noProof/>
          <w:u w:val="single"/>
          <w:lang w:val="en-US"/>
        </w:rPr>
        <w:t>http://gov.wales/docs/dcells/publications/160728-anti-bullying-overview-en.pdf</w:t>
      </w:r>
      <w:r>
        <w:rPr>
          <w:noProof/>
          <w:lang w:val="en-US"/>
        </w:rPr>
        <w:br/>
        <w:t>[Accessed 24 October 2017].</w:t>
      </w:r>
    </w:p>
    <w:p w:rsidR="00357244" w:rsidRDefault="00357244" w:rsidP="00357244">
      <w:pPr>
        <w:pStyle w:val="Bibliography"/>
        <w:rPr>
          <w:noProof/>
          <w:lang w:val="en-US"/>
        </w:rPr>
      </w:pPr>
      <w:r>
        <w:rPr>
          <w:noProof/>
          <w:lang w:val="en-US"/>
        </w:rPr>
        <w:t xml:space="preserve">Welsh Government, 2014. </w:t>
      </w:r>
      <w:r>
        <w:rPr>
          <w:i/>
          <w:iCs/>
          <w:noProof/>
          <w:lang w:val="en-US"/>
        </w:rPr>
        <w:t xml:space="preserve">Delivering together for mental health. </w:t>
      </w:r>
      <w:r>
        <w:rPr>
          <w:noProof/>
          <w:lang w:val="en-US"/>
        </w:rPr>
        <w:t xml:space="preserve">[Online] </w:t>
      </w:r>
      <w:r>
        <w:rPr>
          <w:noProof/>
          <w:lang w:val="en-US"/>
        </w:rPr>
        <w:br/>
        <w:t xml:space="preserve">Available at: </w:t>
      </w:r>
      <w:r>
        <w:rPr>
          <w:noProof/>
          <w:u w:val="single"/>
          <w:lang w:val="en-US"/>
        </w:rPr>
        <w:t>http://gov.wales/docs/dhss/publications/140303childrenen.pdf</w:t>
      </w:r>
      <w:r>
        <w:rPr>
          <w:noProof/>
          <w:lang w:val="en-US"/>
        </w:rPr>
        <w:br/>
        <w:t>[Accessed 18 November 2017].</w:t>
      </w:r>
    </w:p>
    <w:p w:rsidR="00357244" w:rsidRDefault="00357244" w:rsidP="00357244">
      <w:pPr>
        <w:pStyle w:val="Bibliography"/>
        <w:rPr>
          <w:noProof/>
          <w:lang w:val="en-US"/>
        </w:rPr>
      </w:pPr>
      <w:r>
        <w:rPr>
          <w:noProof/>
          <w:lang w:val="en-US"/>
        </w:rPr>
        <w:t xml:space="preserve">Welsh Government, 2015. </w:t>
      </w:r>
      <w:r>
        <w:rPr>
          <w:i/>
          <w:iCs/>
          <w:noProof/>
          <w:lang w:val="en-US"/>
        </w:rPr>
        <w:t xml:space="preserve">4. </w:t>
      </w:r>
      <w:r>
        <w:rPr>
          <w:noProof/>
          <w:lang w:val="en-US"/>
        </w:rPr>
        <w:t xml:space="preserve">[Online] </w:t>
      </w:r>
      <w:r>
        <w:rPr>
          <w:noProof/>
          <w:lang w:val="en-US"/>
        </w:rPr>
        <w:br/>
        <w:t xml:space="preserve">Available at: </w:t>
      </w:r>
      <w:r>
        <w:rPr>
          <w:noProof/>
          <w:u w:val="single"/>
          <w:lang w:val="en-US"/>
        </w:rPr>
        <w:t>file:///C:/Users/Panda/Documents/Uni/creative-learning-through-the-art-an-action-plan-for-wales.pdf</w:t>
      </w:r>
      <w:r>
        <w:rPr>
          <w:noProof/>
          <w:lang w:val="en-US"/>
        </w:rPr>
        <w:br/>
        <w:t>[Accessed 4th November 2016].</w:t>
      </w:r>
    </w:p>
    <w:p w:rsidR="00357244" w:rsidRDefault="00357244" w:rsidP="001314EC">
      <w:pPr>
        <w:rPr>
          <w:noProof/>
          <w:sz w:val="28"/>
          <w:szCs w:val="28"/>
        </w:rPr>
      </w:pPr>
      <w:bookmarkStart w:id="0" w:name="_GoBack"/>
      <w:bookmarkEnd w:id="0"/>
    </w:p>
    <w:sectPr w:rsidR="003572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55584"/>
    <w:multiLevelType w:val="hybridMultilevel"/>
    <w:tmpl w:val="D86E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630EA7"/>
    <w:multiLevelType w:val="hybridMultilevel"/>
    <w:tmpl w:val="AB6868C8"/>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 w15:restartNumberingAfterBreak="0">
    <w:nsid w:val="42945DB6"/>
    <w:multiLevelType w:val="hybridMultilevel"/>
    <w:tmpl w:val="A18AC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880DB4"/>
    <w:multiLevelType w:val="hybridMultilevel"/>
    <w:tmpl w:val="6688D01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2B43AB"/>
    <w:rsid w:val="00014681"/>
    <w:rsid w:val="0002060B"/>
    <w:rsid w:val="0002138E"/>
    <w:rsid w:val="00026930"/>
    <w:rsid w:val="0003366B"/>
    <w:rsid w:val="000354A8"/>
    <w:rsid w:val="000608C5"/>
    <w:rsid w:val="000738C0"/>
    <w:rsid w:val="00083F59"/>
    <w:rsid w:val="000954FB"/>
    <w:rsid w:val="000A5951"/>
    <w:rsid w:val="000E2655"/>
    <w:rsid w:val="000E7BF8"/>
    <w:rsid w:val="000F7B9B"/>
    <w:rsid w:val="0010106D"/>
    <w:rsid w:val="001314EC"/>
    <w:rsid w:val="00152222"/>
    <w:rsid w:val="00163453"/>
    <w:rsid w:val="00164636"/>
    <w:rsid w:val="00167754"/>
    <w:rsid w:val="00170BA7"/>
    <w:rsid w:val="001763C0"/>
    <w:rsid w:val="00197BC1"/>
    <w:rsid w:val="001A48F1"/>
    <w:rsid w:val="001A6C05"/>
    <w:rsid w:val="001C5576"/>
    <w:rsid w:val="001E06DF"/>
    <w:rsid w:val="001E176B"/>
    <w:rsid w:val="001E78EA"/>
    <w:rsid w:val="001F370B"/>
    <w:rsid w:val="00205F87"/>
    <w:rsid w:val="00215863"/>
    <w:rsid w:val="002335F6"/>
    <w:rsid w:val="00260220"/>
    <w:rsid w:val="002621C1"/>
    <w:rsid w:val="002655F4"/>
    <w:rsid w:val="00276AD0"/>
    <w:rsid w:val="0028296D"/>
    <w:rsid w:val="00287873"/>
    <w:rsid w:val="002A6134"/>
    <w:rsid w:val="002B05BF"/>
    <w:rsid w:val="002B43AB"/>
    <w:rsid w:val="002F26BF"/>
    <w:rsid w:val="002F75A8"/>
    <w:rsid w:val="00323B98"/>
    <w:rsid w:val="00340F53"/>
    <w:rsid w:val="003479A0"/>
    <w:rsid w:val="00350532"/>
    <w:rsid w:val="00352100"/>
    <w:rsid w:val="0035263B"/>
    <w:rsid w:val="003549BB"/>
    <w:rsid w:val="00357244"/>
    <w:rsid w:val="00375480"/>
    <w:rsid w:val="003806C7"/>
    <w:rsid w:val="00385516"/>
    <w:rsid w:val="003920E7"/>
    <w:rsid w:val="003A715E"/>
    <w:rsid w:val="003B2A6D"/>
    <w:rsid w:val="003D4E51"/>
    <w:rsid w:val="003E3FE8"/>
    <w:rsid w:val="003F3D32"/>
    <w:rsid w:val="00414680"/>
    <w:rsid w:val="0041635D"/>
    <w:rsid w:val="0041728C"/>
    <w:rsid w:val="00435DBC"/>
    <w:rsid w:val="00453C79"/>
    <w:rsid w:val="00461C1A"/>
    <w:rsid w:val="00477D0C"/>
    <w:rsid w:val="00485693"/>
    <w:rsid w:val="004A3DD3"/>
    <w:rsid w:val="004B45C1"/>
    <w:rsid w:val="004B4E8C"/>
    <w:rsid w:val="004E153B"/>
    <w:rsid w:val="004E7712"/>
    <w:rsid w:val="00501287"/>
    <w:rsid w:val="00524D60"/>
    <w:rsid w:val="00536D55"/>
    <w:rsid w:val="00540C81"/>
    <w:rsid w:val="005512B1"/>
    <w:rsid w:val="00580CB0"/>
    <w:rsid w:val="005A30A0"/>
    <w:rsid w:val="005B5382"/>
    <w:rsid w:val="005F11D1"/>
    <w:rsid w:val="00605CA3"/>
    <w:rsid w:val="00607FE1"/>
    <w:rsid w:val="0061085E"/>
    <w:rsid w:val="006240AA"/>
    <w:rsid w:val="0062466D"/>
    <w:rsid w:val="006276EB"/>
    <w:rsid w:val="00632783"/>
    <w:rsid w:val="006353C7"/>
    <w:rsid w:val="00642605"/>
    <w:rsid w:val="006539BE"/>
    <w:rsid w:val="00675F81"/>
    <w:rsid w:val="00692438"/>
    <w:rsid w:val="00697088"/>
    <w:rsid w:val="006B1806"/>
    <w:rsid w:val="006E0949"/>
    <w:rsid w:val="006F2436"/>
    <w:rsid w:val="006F4123"/>
    <w:rsid w:val="006F5FD2"/>
    <w:rsid w:val="006F712A"/>
    <w:rsid w:val="00710BD5"/>
    <w:rsid w:val="00716A8B"/>
    <w:rsid w:val="007314BE"/>
    <w:rsid w:val="0073366C"/>
    <w:rsid w:val="00736182"/>
    <w:rsid w:val="0073664E"/>
    <w:rsid w:val="00742D84"/>
    <w:rsid w:val="00752340"/>
    <w:rsid w:val="00755A83"/>
    <w:rsid w:val="00755EA8"/>
    <w:rsid w:val="00783D1C"/>
    <w:rsid w:val="007A1169"/>
    <w:rsid w:val="007A21EB"/>
    <w:rsid w:val="007A79A8"/>
    <w:rsid w:val="007B0550"/>
    <w:rsid w:val="007B69DF"/>
    <w:rsid w:val="007C536C"/>
    <w:rsid w:val="008027A1"/>
    <w:rsid w:val="00803F0A"/>
    <w:rsid w:val="00805174"/>
    <w:rsid w:val="008117F8"/>
    <w:rsid w:val="00840826"/>
    <w:rsid w:val="008473E6"/>
    <w:rsid w:val="00874FE1"/>
    <w:rsid w:val="00876FAD"/>
    <w:rsid w:val="00880762"/>
    <w:rsid w:val="008837B6"/>
    <w:rsid w:val="0089294D"/>
    <w:rsid w:val="008B42B3"/>
    <w:rsid w:val="008B5943"/>
    <w:rsid w:val="008B68E1"/>
    <w:rsid w:val="00906BD6"/>
    <w:rsid w:val="0091097B"/>
    <w:rsid w:val="0091476F"/>
    <w:rsid w:val="009310BD"/>
    <w:rsid w:val="00934BE3"/>
    <w:rsid w:val="00967657"/>
    <w:rsid w:val="00976D0C"/>
    <w:rsid w:val="009B5A32"/>
    <w:rsid w:val="009D5392"/>
    <w:rsid w:val="009E5434"/>
    <w:rsid w:val="009F35F1"/>
    <w:rsid w:val="009F54D6"/>
    <w:rsid w:val="009F5895"/>
    <w:rsid w:val="00A12A08"/>
    <w:rsid w:val="00A346B3"/>
    <w:rsid w:val="00A66EE0"/>
    <w:rsid w:val="00A76212"/>
    <w:rsid w:val="00A84296"/>
    <w:rsid w:val="00A85293"/>
    <w:rsid w:val="00A86D69"/>
    <w:rsid w:val="00A87C6B"/>
    <w:rsid w:val="00A9071B"/>
    <w:rsid w:val="00A9538F"/>
    <w:rsid w:val="00AA6465"/>
    <w:rsid w:val="00AB2A07"/>
    <w:rsid w:val="00AB3391"/>
    <w:rsid w:val="00AB486C"/>
    <w:rsid w:val="00AB6CDC"/>
    <w:rsid w:val="00AB7A72"/>
    <w:rsid w:val="00AB7B1D"/>
    <w:rsid w:val="00AC1C05"/>
    <w:rsid w:val="00AC3B41"/>
    <w:rsid w:val="00AC3E61"/>
    <w:rsid w:val="00AD2CEA"/>
    <w:rsid w:val="00AD5EA3"/>
    <w:rsid w:val="00AE1279"/>
    <w:rsid w:val="00B02E3A"/>
    <w:rsid w:val="00B03D44"/>
    <w:rsid w:val="00B13D3E"/>
    <w:rsid w:val="00B21762"/>
    <w:rsid w:val="00B25D9C"/>
    <w:rsid w:val="00B279EE"/>
    <w:rsid w:val="00B27C78"/>
    <w:rsid w:val="00B32F8E"/>
    <w:rsid w:val="00B3561B"/>
    <w:rsid w:val="00B374EA"/>
    <w:rsid w:val="00B41EF3"/>
    <w:rsid w:val="00B46DB6"/>
    <w:rsid w:val="00B54FB6"/>
    <w:rsid w:val="00BB6B39"/>
    <w:rsid w:val="00BC282F"/>
    <w:rsid w:val="00BC485E"/>
    <w:rsid w:val="00BC62B0"/>
    <w:rsid w:val="00BD6833"/>
    <w:rsid w:val="00BD7560"/>
    <w:rsid w:val="00BE30C0"/>
    <w:rsid w:val="00BE624E"/>
    <w:rsid w:val="00BF6F2F"/>
    <w:rsid w:val="00C01502"/>
    <w:rsid w:val="00C243F5"/>
    <w:rsid w:val="00C342F6"/>
    <w:rsid w:val="00C537C5"/>
    <w:rsid w:val="00C667C3"/>
    <w:rsid w:val="00C84264"/>
    <w:rsid w:val="00C85AED"/>
    <w:rsid w:val="00C91BE4"/>
    <w:rsid w:val="00CB0B4A"/>
    <w:rsid w:val="00CB4BA2"/>
    <w:rsid w:val="00D03CCE"/>
    <w:rsid w:val="00D1123B"/>
    <w:rsid w:val="00D353DF"/>
    <w:rsid w:val="00D43D7A"/>
    <w:rsid w:val="00D50818"/>
    <w:rsid w:val="00D529BC"/>
    <w:rsid w:val="00D53745"/>
    <w:rsid w:val="00D814B1"/>
    <w:rsid w:val="00D875AB"/>
    <w:rsid w:val="00D90B51"/>
    <w:rsid w:val="00D969BA"/>
    <w:rsid w:val="00DA3B19"/>
    <w:rsid w:val="00DB0CF9"/>
    <w:rsid w:val="00DB2AC6"/>
    <w:rsid w:val="00DC488F"/>
    <w:rsid w:val="00DE1773"/>
    <w:rsid w:val="00E006C1"/>
    <w:rsid w:val="00E1100E"/>
    <w:rsid w:val="00E34DD8"/>
    <w:rsid w:val="00E4478A"/>
    <w:rsid w:val="00E44B59"/>
    <w:rsid w:val="00E45366"/>
    <w:rsid w:val="00E46A7D"/>
    <w:rsid w:val="00E5108B"/>
    <w:rsid w:val="00E5178B"/>
    <w:rsid w:val="00E54950"/>
    <w:rsid w:val="00E67E5E"/>
    <w:rsid w:val="00E7696C"/>
    <w:rsid w:val="00E904B0"/>
    <w:rsid w:val="00E928C3"/>
    <w:rsid w:val="00EA2033"/>
    <w:rsid w:val="00EA2669"/>
    <w:rsid w:val="00EA49D9"/>
    <w:rsid w:val="00EA7169"/>
    <w:rsid w:val="00EB40C6"/>
    <w:rsid w:val="00EC7CC2"/>
    <w:rsid w:val="00ED0C56"/>
    <w:rsid w:val="00ED7C1C"/>
    <w:rsid w:val="00EF11A3"/>
    <w:rsid w:val="00F07D52"/>
    <w:rsid w:val="00F10F37"/>
    <w:rsid w:val="00F13451"/>
    <w:rsid w:val="00F14599"/>
    <w:rsid w:val="00F20F3E"/>
    <w:rsid w:val="00F41DE2"/>
    <w:rsid w:val="00F474DF"/>
    <w:rsid w:val="00F475FA"/>
    <w:rsid w:val="00F5172C"/>
    <w:rsid w:val="00F51E8A"/>
    <w:rsid w:val="00F54374"/>
    <w:rsid w:val="00F631DF"/>
    <w:rsid w:val="00F66004"/>
    <w:rsid w:val="00F7214B"/>
    <w:rsid w:val="00F817C1"/>
    <w:rsid w:val="00F867AB"/>
    <w:rsid w:val="00F93167"/>
    <w:rsid w:val="00FA46F2"/>
    <w:rsid w:val="00FA64CA"/>
    <w:rsid w:val="00FC49F2"/>
    <w:rsid w:val="00FC79E5"/>
    <w:rsid w:val="00FD41FA"/>
    <w:rsid w:val="00FD59BE"/>
    <w:rsid w:val="00FE6DED"/>
    <w:rsid w:val="00FF0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4F5B6"/>
  <w15:chartTrackingRefBased/>
  <w15:docId w15:val="{85CD261C-7D72-47C6-A0F3-50587F4C1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357244"/>
    <w:pPr>
      <w:keepNext/>
      <w:keepLines/>
      <w:spacing w:before="240" w:after="0"/>
      <w:outlineLvl w:val="0"/>
    </w:pPr>
    <w:rPr>
      <w:rFonts w:ascii="Calibri Light" w:eastAsia="Times New Roman" w:hAnsi="Calibri Light"/>
      <w:color w:val="2F5496"/>
      <w:sz w:val="32"/>
      <w:szCs w:val="32"/>
      <w:lang w:val="en-US"/>
    </w:rPr>
  </w:style>
  <w:style w:type="paragraph" w:styleId="Heading2">
    <w:name w:val="heading 2"/>
    <w:basedOn w:val="Normal"/>
    <w:next w:val="Normal"/>
    <w:link w:val="Heading2Char"/>
    <w:uiPriority w:val="9"/>
    <w:unhideWhenUsed/>
    <w:qFormat/>
    <w:rsid w:val="002B43AB"/>
    <w:pPr>
      <w:keepNext/>
      <w:spacing w:before="240" w:after="60"/>
      <w:outlineLvl w:val="1"/>
    </w:pPr>
    <w:rPr>
      <w:rFonts w:ascii="Calibri Light" w:eastAsia="Times New Roman" w:hAnsi="Calibri Light"/>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2B43AB"/>
    <w:rPr>
      <w:rFonts w:ascii="Calibri Light" w:eastAsia="Times New Roman" w:hAnsi="Calibri Light" w:cs="Times New Roman"/>
      <w:b/>
      <w:bCs/>
      <w:i/>
      <w:iCs/>
      <w:sz w:val="28"/>
      <w:szCs w:val="28"/>
      <w:lang w:eastAsia="en-US"/>
    </w:rPr>
  </w:style>
  <w:style w:type="paragraph" w:styleId="NormalWeb">
    <w:name w:val="Normal (Web)"/>
    <w:basedOn w:val="Normal"/>
    <w:uiPriority w:val="99"/>
    <w:semiHidden/>
    <w:unhideWhenUsed/>
    <w:rsid w:val="005B5382"/>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uiPriority w:val="20"/>
    <w:qFormat/>
    <w:rsid w:val="005B5382"/>
    <w:rPr>
      <w:i/>
      <w:iCs/>
    </w:rPr>
  </w:style>
  <w:style w:type="character" w:customStyle="1" w:styleId="Heading1Char">
    <w:name w:val="Heading 1 Char"/>
    <w:link w:val="Heading1"/>
    <w:uiPriority w:val="9"/>
    <w:rsid w:val="00357244"/>
    <w:rPr>
      <w:rFonts w:ascii="Calibri Light" w:eastAsia="Times New Roman" w:hAnsi="Calibri Light"/>
      <w:color w:val="2F5496"/>
      <w:sz w:val="32"/>
      <w:szCs w:val="32"/>
      <w:lang w:val="en-US" w:eastAsia="en-US"/>
    </w:rPr>
  </w:style>
  <w:style w:type="paragraph" w:styleId="Bibliography">
    <w:name w:val="Bibliography"/>
    <w:basedOn w:val="Normal"/>
    <w:next w:val="Normal"/>
    <w:uiPriority w:val="37"/>
    <w:unhideWhenUsed/>
    <w:rsid w:val="00357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211972">
      <w:bodyDiv w:val="1"/>
      <w:marLeft w:val="0"/>
      <w:marRight w:val="0"/>
      <w:marTop w:val="0"/>
      <w:marBottom w:val="0"/>
      <w:divBdr>
        <w:top w:val="none" w:sz="0" w:space="0" w:color="auto"/>
        <w:left w:val="none" w:sz="0" w:space="0" w:color="auto"/>
        <w:bottom w:val="none" w:sz="0" w:space="0" w:color="auto"/>
        <w:right w:val="none" w:sz="0" w:space="0" w:color="auto"/>
      </w:divBdr>
    </w:div>
    <w:div w:id="124548615">
      <w:bodyDiv w:val="1"/>
      <w:marLeft w:val="0"/>
      <w:marRight w:val="0"/>
      <w:marTop w:val="0"/>
      <w:marBottom w:val="0"/>
      <w:divBdr>
        <w:top w:val="none" w:sz="0" w:space="0" w:color="auto"/>
        <w:left w:val="none" w:sz="0" w:space="0" w:color="auto"/>
        <w:bottom w:val="none" w:sz="0" w:space="0" w:color="auto"/>
        <w:right w:val="none" w:sz="0" w:space="0" w:color="auto"/>
      </w:divBdr>
    </w:div>
    <w:div w:id="142235451">
      <w:bodyDiv w:val="1"/>
      <w:marLeft w:val="0"/>
      <w:marRight w:val="0"/>
      <w:marTop w:val="0"/>
      <w:marBottom w:val="0"/>
      <w:divBdr>
        <w:top w:val="none" w:sz="0" w:space="0" w:color="auto"/>
        <w:left w:val="none" w:sz="0" w:space="0" w:color="auto"/>
        <w:bottom w:val="none" w:sz="0" w:space="0" w:color="auto"/>
        <w:right w:val="none" w:sz="0" w:space="0" w:color="auto"/>
      </w:divBdr>
    </w:div>
    <w:div w:id="178081490">
      <w:bodyDiv w:val="1"/>
      <w:marLeft w:val="0"/>
      <w:marRight w:val="0"/>
      <w:marTop w:val="0"/>
      <w:marBottom w:val="0"/>
      <w:divBdr>
        <w:top w:val="none" w:sz="0" w:space="0" w:color="auto"/>
        <w:left w:val="none" w:sz="0" w:space="0" w:color="auto"/>
        <w:bottom w:val="none" w:sz="0" w:space="0" w:color="auto"/>
        <w:right w:val="none" w:sz="0" w:space="0" w:color="auto"/>
      </w:divBdr>
    </w:div>
    <w:div w:id="189147023">
      <w:bodyDiv w:val="1"/>
      <w:marLeft w:val="0"/>
      <w:marRight w:val="0"/>
      <w:marTop w:val="0"/>
      <w:marBottom w:val="0"/>
      <w:divBdr>
        <w:top w:val="none" w:sz="0" w:space="0" w:color="auto"/>
        <w:left w:val="none" w:sz="0" w:space="0" w:color="auto"/>
        <w:bottom w:val="none" w:sz="0" w:space="0" w:color="auto"/>
        <w:right w:val="none" w:sz="0" w:space="0" w:color="auto"/>
      </w:divBdr>
    </w:div>
    <w:div w:id="233929709">
      <w:bodyDiv w:val="1"/>
      <w:marLeft w:val="0"/>
      <w:marRight w:val="0"/>
      <w:marTop w:val="0"/>
      <w:marBottom w:val="0"/>
      <w:divBdr>
        <w:top w:val="none" w:sz="0" w:space="0" w:color="auto"/>
        <w:left w:val="none" w:sz="0" w:space="0" w:color="auto"/>
        <w:bottom w:val="none" w:sz="0" w:space="0" w:color="auto"/>
        <w:right w:val="none" w:sz="0" w:space="0" w:color="auto"/>
      </w:divBdr>
    </w:div>
    <w:div w:id="285283198">
      <w:bodyDiv w:val="1"/>
      <w:marLeft w:val="0"/>
      <w:marRight w:val="0"/>
      <w:marTop w:val="0"/>
      <w:marBottom w:val="0"/>
      <w:divBdr>
        <w:top w:val="none" w:sz="0" w:space="0" w:color="auto"/>
        <w:left w:val="none" w:sz="0" w:space="0" w:color="auto"/>
        <w:bottom w:val="none" w:sz="0" w:space="0" w:color="auto"/>
        <w:right w:val="none" w:sz="0" w:space="0" w:color="auto"/>
      </w:divBdr>
    </w:div>
    <w:div w:id="310211393">
      <w:bodyDiv w:val="1"/>
      <w:marLeft w:val="0"/>
      <w:marRight w:val="0"/>
      <w:marTop w:val="0"/>
      <w:marBottom w:val="0"/>
      <w:divBdr>
        <w:top w:val="none" w:sz="0" w:space="0" w:color="auto"/>
        <w:left w:val="none" w:sz="0" w:space="0" w:color="auto"/>
        <w:bottom w:val="none" w:sz="0" w:space="0" w:color="auto"/>
        <w:right w:val="none" w:sz="0" w:space="0" w:color="auto"/>
      </w:divBdr>
    </w:div>
    <w:div w:id="338433049">
      <w:bodyDiv w:val="1"/>
      <w:marLeft w:val="0"/>
      <w:marRight w:val="0"/>
      <w:marTop w:val="0"/>
      <w:marBottom w:val="0"/>
      <w:divBdr>
        <w:top w:val="none" w:sz="0" w:space="0" w:color="auto"/>
        <w:left w:val="none" w:sz="0" w:space="0" w:color="auto"/>
        <w:bottom w:val="none" w:sz="0" w:space="0" w:color="auto"/>
        <w:right w:val="none" w:sz="0" w:space="0" w:color="auto"/>
      </w:divBdr>
    </w:div>
    <w:div w:id="388306642">
      <w:bodyDiv w:val="1"/>
      <w:marLeft w:val="0"/>
      <w:marRight w:val="0"/>
      <w:marTop w:val="0"/>
      <w:marBottom w:val="0"/>
      <w:divBdr>
        <w:top w:val="none" w:sz="0" w:space="0" w:color="auto"/>
        <w:left w:val="none" w:sz="0" w:space="0" w:color="auto"/>
        <w:bottom w:val="none" w:sz="0" w:space="0" w:color="auto"/>
        <w:right w:val="none" w:sz="0" w:space="0" w:color="auto"/>
      </w:divBdr>
    </w:div>
    <w:div w:id="401609217">
      <w:bodyDiv w:val="1"/>
      <w:marLeft w:val="0"/>
      <w:marRight w:val="0"/>
      <w:marTop w:val="0"/>
      <w:marBottom w:val="0"/>
      <w:divBdr>
        <w:top w:val="none" w:sz="0" w:space="0" w:color="auto"/>
        <w:left w:val="none" w:sz="0" w:space="0" w:color="auto"/>
        <w:bottom w:val="none" w:sz="0" w:space="0" w:color="auto"/>
        <w:right w:val="none" w:sz="0" w:space="0" w:color="auto"/>
      </w:divBdr>
    </w:div>
    <w:div w:id="416635014">
      <w:bodyDiv w:val="1"/>
      <w:marLeft w:val="0"/>
      <w:marRight w:val="0"/>
      <w:marTop w:val="0"/>
      <w:marBottom w:val="0"/>
      <w:divBdr>
        <w:top w:val="none" w:sz="0" w:space="0" w:color="auto"/>
        <w:left w:val="none" w:sz="0" w:space="0" w:color="auto"/>
        <w:bottom w:val="none" w:sz="0" w:space="0" w:color="auto"/>
        <w:right w:val="none" w:sz="0" w:space="0" w:color="auto"/>
      </w:divBdr>
    </w:div>
    <w:div w:id="418910476">
      <w:bodyDiv w:val="1"/>
      <w:marLeft w:val="0"/>
      <w:marRight w:val="0"/>
      <w:marTop w:val="0"/>
      <w:marBottom w:val="0"/>
      <w:divBdr>
        <w:top w:val="none" w:sz="0" w:space="0" w:color="auto"/>
        <w:left w:val="none" w:sz="0" w:space="0" w:color="auto"/>
        <w:bottom w:val="none" w:sz="0" w:space="0" w:color="auto"/>
        <w:right w:val="none" w:sz="0" w:space="0" w:color="auto"/>
      </w:divBdr>
    </w:div>
    <w:div w:id="441807826">
      <w:bodyDiv w:val="1"/>
      <w:marLeft w:val="0"/>
      <w:marRight w:val="0"/>
      <w:marTop w:val="0"/>
      <w:marBottom w:val="0"/>
      <w:divBdr>
        <w:top w:val="none" w:sz="0" w:space="0" w:color="auto"/>
        <w:left w:val="none" w:sz="0" w:space="0" w:color="auto"/>
        <w:bottom w:val="none" w:sz="0" w:space="0" w:color="auto"/>
        <w:right w:val="none" w:sz="0" w:space="0" w:color="auto"/>
      </w:divBdr>
    </w:div>
    <w:div w:id="480386993">
      <w:bodyDiv w:val="1"/>
      <w:marLeft w:val="0"/>
      <w:marRight w:val="0"/>
      <w:marTop w:val="0"/>
      <w:marBottom w:val="0"/>
      <w:divBdr>
        <w:top w:val="none" w:sz="0" w:space="0" w:color="auto"/>
        <w:left w:val="none" w:sz="0" w:space="0" w:color="auto"/>
        <w:bottom w:val="none" w:sz="0" w:space="0" w:color="auto"/>
        <w:right w:val="none" w:sz="0" w:space="0" w:color="auto"/>
      </w:divBdr>
    </w:div>
    <w:div w:id="580792774">
      <w:bodyDiv w:val="1"/>
      <w:marLeft w:val="0"/>
      <w:marRight w:val="0"/>
      <w:marTop w:val="0"/>
      <w:marBottom w:val="0"/>
      <w:divBdr>
        <w:top w:val="none" w:sz="0" w:space="0" w:color="auto"/>
        <w:left w:val="none" w:sz="0" w:space="0" w:color="auto"/>
        <w:bottom w:val="none" w:sz="0" w:space="0" w:color="auto"/>
        <w:right w:val="none" w:sz="0" w:space="0" w:color="auto"/>
      </w:divBdr>
    </w:div>
    <w:div w:id="629673631">
      <w:bodyDiv w:val="1"/>
      <w:marLeft w:val="0"/>
      <w:marRight w:val="0"/>
      <w:marTop w:val="0"/>
      <w:marBottom w:val="0"/>
      <w:divBdr>
        <w:top w:val="none" w:sz="0" w:space="0" w:color="auto"/>
        <w:left w:val="none" w:sz="0" w:space="0" w:color="auto"/>
        <w:bottom w:val="none" w:sz="0" w:space="0" w:color="auto"/>
        <w:right w:val="none" w:sz="0" w:space="0" w:color="auto"/>
      </w:divBdr>
    </w:div>
    <w:div w:id="734595668">
      <w:bodyDiv w:val="1"/>
      <w:marLeft w:val="0"/>
      <w:marRight w:val="0"/>
      <w:marTop w:val="0"/>
      <w:marBottom w:val="0"/>
      <w:divBdr>
        <w:top w:val="none" w:sz="0" w:space="0" w:color="auto"/>
        <w:left w:val="none" w:sz="0" w:space="0" w:color="auto"/>
        <w:bottom w:val="none" w:sz="0" w:space="0" w:color="auto"/>
        <w:right w:val="none" w:sz="0" w:space="0" w:color="auto"/>
      </w:divBdr>
    </w:div>
    <w:div w:id="763456185">
      <w:bodyDiv w:val="1"/>
      <w:marLeft w:val="0"/>
      <w:marRight w:val="0"/>
      <w:marTop w:val="0"/>
      <w:marBottom w:val="0"/>
      <w:divBdr>
        <w:top w:val="none" w:sz="0" w:space="0" w:color="auto"/>
        <w:left w:val="none" w:sz="0" w:space="0" w:color="auto"/>
        <w:bottom w:val="none" w:sz="0" w:space="0" w:color="auto"/>
        <w:right w:val="none" w:sz="0" w:space="0" w:color="auto"/>
      </w:divBdr>
    </w:div>
    <w:div w:id="869611550">
      <w:bodyDiv w:val="1"/>
      <w:marLeft w:val="0"/>
      <w:marRight w:val="0"/>
      <w:marTop w:val="0"/>
      <w:marBottom w:val="0"/>
      <w:divBdr>
        <w:top w:val="none" w:sz="0" w:space="0" w:color="auto"/>
        <w:left w:val="none" w:sz="0" w:space="0" w:color="auto"/>
        <w:bottom w:val="none" w:sz="0" w:space="0" w:color="auto"/>
        <w:right w:val="none" w:sz="0" w:space="0" w:color="auto"/>
      </w:divBdr>
    </w:div>
    <w:div w:id="875195278">
      <w:bodyDiv w:val="1"/>
      <w:marLeft w:val="0"/>
      <w:marRight w:val="0"/>
      <w:marTop w:val="0"/>
      <w:marBottom w:val="0"/>
      <w:divBdr>
        <w:top w:val="none" w:sz="0" w:space="0" w:color="auto"/>
        <w:left w:val="none" w:sz="0" w:space="0" w:color="auto"/>
        <w:bottom w:val="none" w:sz="0" w:space="0" w:color="auto"/>
        <w:right w:val="none" w:sz="0" w:space="0" w:color="auto"/>
      </w:divBdr>
    </w:div>
    <w:div w:id="1030256351">
      <w:bodyDiv w:val="1"/>
      <w:marLeft w:val="0"/>
      <w:marRight w:val="0"/>
      <w:marTop w:val="0"/>
      <w:marBottom w:val="0"/>
      <w:divBdr>
        <w:top w:val="none" w:sz="0" w:space="0" w:color="auto"/>
        <w:left w:val="none" w:sz="0" w:space="0" w:color="auto"/>
        <w:bottom w:val="none" w:sz="0" w:space="0" w:color="auto"/>
        <w:right w:val="none" w:sz="0" w:space="0" w:color="auto"/>
      </w:divBdr>
    </w:div>
    <w:div w:id="1056394179">
      <w:bodyDiv w:val="1"/>
      <w:marLeft w:val="0"/>
      <w:marRight w:val="0"/>
      <w:marTop w:val="0"/>
      <w:marBottom w:val="0"/>
      <w:divBdr>
        <w:top w:val="none" w:sz="0" w:space="0" w:color="auto"/>
        <w:left w:val="none" w:sz="0" w:space="0" w:color="auto"/>
        <w:bottom w:val="none" w:sz="0" w:space="0" w:color="auto"/>
        <w:right w:val="none" w:sz="0" w:space="0" w:color="auto"/>
      </w:divBdr>
    </w:div>
    <w:div w:id="1058555511">
      <w:bodyDiv w:val="1"/>
      <w:marLeft w:val="0"/>
      <w:marRight w:val="0"/>
      <w:marTop w:val="0"/>
      <w:marBottom w:val="0"/>
      <w:divBdr>
        <w:top w:val="none" w:sz="0" w:space="0" w:color="auto"/>
        <w:left w:val="none" w:sz="0" w:space="0" w:color="auto"/>
        <w:bottom w:val="none" w:sz="0" w:space="0" w:color="auto"/>
        <w:right w:val="none" w:sz="0" w:space="0" w:color="auto"/>
      </w:divBdr>
    </w:div>
    <w:div w:id="1081638324">
      <w:bodyDiv w:val="1"/>
      <w:marLeft w:val="0"/>
      <w:marRight w:val="0"/>
      <w:marTop w:val="0"/>
      <w:marBottom w:val="0"/>
      <w:divBdr>
        <w:top w:val="none" w:sz="0" w:space="0" w:color="auto"/>
        <w:left w:val="none" w:sz="0" w:space="0" w:color="auto"/>
        <w:bottom w:val="none" w:sz="0" w:space="0" w:color="auto"/>
        <w:right w:val="none" w:sz="0" w:space="0" w:color="auto"/>
      </w:divBdr>
    </w:div>
    <w:div w:id="1243611948">
      <w:bodyDiv w:val="1"/>
      <w:marLeft w:val="0"/>
      <w:marRight w:val="0"/>
      <w:marTop w:val="0"/>
      <w:marBottom w:val="0"/>
      <w:divBdr>
        <w:top w:val="none" w:sz="0" w:space="0" w:color="auto"/>
        <w:left w:val="none" w:sz="0" w:space="0" w:color="auto"/>
        <w:bottom w:val="none" w:sz="0" w:space="0" w:color="auto"/>
        <w:right w:val="none" w:sz="0" w:space="0" w:color="auto"/>
      </w:divBdr>
    </w:div>
    <w:div w:id="1260142192">
      <w:bodyDiv w:val="1"/>
      <w:marLeft w:val="0"/>
      <w:marRight w:val="0"/>
      <w:marTop w:val="0"/>
      <w:marBottom w:val="0"/>
      <w:divBdr>
        <w:top w:val="none" w:sz="0" w:space="0" w:color="auto"/>
        <w:left w:val="none" w:sz="0" w:space="0" w:color="auto"/>
        <w:bottom w:val="none" w:sz="0" w:space="0" w:color="auto"/>
        <w:right w:val="none" w:sz="0" w:space="0" w:color="auto"/>
      </w:divBdr>
    </w:div>
    <w:div w:id="1324238105">
      <w:bodyDiv w:val="1"/>
      <w:marLeft w:val="0"/>
      <w:marRight w:val="0"/>
      <w:marTop w:val="0"/>
      <w:marBottom w:val="0"/>
      <w:divBdr>
        <w:top w:val="none" w:sz="0" w:space="0" w:color="auto"/>
        <w:left w:val="none" w:sz="0" w:space="0" w:color="auto"/>
        <w:bottom w:val="none" w:sz="0" w:space="0" w:color="auto"/>
        <w:right w:val="none" w:sz="0" w:space="0" w:color="auto"/>
      </w:divBdr>
    </w:div>
    <w:div w:id="1345281155">
      <w:bodyDiv w:val="1"/>
      <w:marLeft w:val="0"/>
      <w:marRight w:val="0"/>
      <w:marTop w:val="0"/>
      <w:marBottom w:val="0"/>
      <w:divBdr>
        <w:top w:val="none" w:sz="0" w:space="0" w:color="auto"/>
        <w:left w:val="none" w:sz="0" w:space="0" w:color="auto"/>
        <w:bottom w:val="none" w:sz="0" w:space="0" w:color="auto"/>
        <w:right w:val="none" w:sz="0" w:space="0" w:color="auto"/>
      </w:divBdr>
    </w:div>
    <w:div w:id="1355497870">
      <w:bodyDiv w:val="1"/>
      <w:marLeft w:val="0"/>
      <w:marRight w:val="0"/>
      <w:marTop w:val="0"/>
      <w:marBottom w:val="0"/>
      <w:divBdr>
        <w:top w:val="none" w:sz="0" w:space="0" w:color="auto"/>
        <w:left w:val="none" w:sz="0" w:space="0" w:color="auto"/>
        <w:bottom w:val="none" w:sz="0" w:space="0" w:color="auto"/>
        <w:right w:val="none" w:sz="0" w:space="0" w:color="auto"/>
      </w:divBdr>
    </w:div>
    <w:div w:id="1480461397">
      <w:bodyDiv w:val="1"/>
      <w:marLeft w:val="0"/>
      <w:marRight w:val="0"/>
      <w:marTop w:val="0"/>
      <w:marBottom w:val="0"/>
      <w:divBdr>
        <w:top w:val="none" w:sz="0" w:space="0" w:color="auto"/>
        <w:left w:val="none" w:sz="0" w:space="0" w:color="auto"/>
        <w:bottom w:val="none" w:sz="0" w:space="0" w:color="auto"/>
        <w:right w:val="none" w:sz="0" w:space="0" w:color="auto"/>
      </w:divBdr>
    </w:div>
    <w:div w:id="1490900506">
      <w:bodyDiv w:val="1"/>
      <w:marLeft w:val="0"/>
      <w:marRight w:val="0"/>
      <w:marTop w:val="0"/>
      <w:marBottom w:val="0"/>
      <w:divBdr>
        <w:top w:val="none" w:sz="0" w:space="0" w:color="auto"/>
        <w:left w:val="none" w:sz="0" w:space="0" w:color="auto"/>
        <w:bottom w:val="none" w:sz="0" w:space="0" w:color="auto"/>
        <w:right w:val="none" w:sz="0" w:space="0" w:color="auto"/>
      </w:divBdr>
    </w:div>
    <w:div w:id="1496413936">
      <w:bodyDiv w:val="1"/>
      <w:marLeft w:val="0"/>
      <w:marRight w:val="0"/>
      <w:marTop w:val="0"/>
      <w:marBottom w:val="0"/>
      <w:divBdr>
        <w:top w:val="none" w:sz="0" w:space="0" w:color="auto"/>
        <w:left w:val="none" w:sz="0" w:space="0" w:color="auto"/>
        <w:bottom w:val="none" w:sz="0" w:space="0" w:color="auto"/>
        <w:right w:val="none" w:sz="0" w:space="0" w:color="auto"/>
      </w:divBdr>
    </w:div>
    <w:div w:id="1526939717">
      <w:bodyDiv w:val="1"/>
      <w:marLeft w:val="0"/>
      <w:marRight w:val="0"/>
      <w:marTop w:val="0"/>
      <w:marBottom w:val="0"/>
      <w:divBdr>
        <w:top w:val="none" w:sz="0" w:space="0" w:color="auto"/>
        <w:left w:val="none" w:sz="0" w:space="0" w:color="auto"/>
        <w:bottom w:val="none" w:sz="0" w:space="0" w:color="auto"/>
        <w:right w:val="none" w:sz="0" w:space="0" w:color="auto"/>
      </w:divBdr>
    </w:div>
    <w:div w:id="1642273303">
      <w:bodyDiv w:val="1"/>
      <w:marLeft w:val="0"/>
      <w:marRight w:val="0"/>
      <w:marTop w:val="0"/>
      <w:marBottom w:val="0"/>
      <w:divBdr>
        <w:top w:val="none" w:sz="0" w:space="0" w:color="auto"/>
        <w:left w:val="none" w:sz="0" w:space="0" w:color="auto"/>
        <w:bottom w:val="none" w:sz="0" w:space="0" w:color="auto"/>
        <w:right w:val="none" w:sz="0" w:space="0" w:color="auto"/>
      </w:divBdr>
    </w:div>
    <w:div w:id="1677464207">
      <w:bodyDiv w:val="1"/>
      <w:marLeft w:val="0"/>
      <w:marRight w:val="0"/>
      <w:marTop w:val="0"/>
      <w:marBottom w:val="0"/>
      <w:divBdr>
        <w:top w:val="none" w:sz="0" w:space="0" w:color="auto"/>
        <w:left w:val="none" w:sz="0" w:space="0" w:color="auto"/>
        <w:bottom w:val="none" w:sz="0" w:space="0" w:color="auto"/>
        <w:right w:val="none" w:sz="0" w:space="0" w:color="auto"/>
      </w:divBdr>
    </w:div>
    <w:div w:id="1717243185">
      <w:bodyDiv w:val="1"/>
      <w:marLeft w:val="0"/>
      <w:marRight w:val="0"/>
      <w:marTop w:val="0"/>
      <w:marBottom w:val="0"/>
      <w:divBdr>
        <w:top w:val="none" w:sz="0" w:space="0" w:color="auto"/>
        <w:left w:val="none" w:sz="0" w:space="0" w:color="auto"/>
        <w:bottom w:val="none" w:sz="0" w:space="0" w:color="auto"/>
        <w:right w:val="none" w:sz="0" w:space="0" w:color="auto"/>
      </w:divBdr>
    </w:div>
    <w:div w:id="1808007457">
      <w:bodyDiv w:val="1"/>
      <w:marLeft w:val="0"/>
      <w:marRight w:val="0"/>
      <w:marTop w:val="0"/>
      <w:marBottom w:val="0"/>
      <w:divBdr>
        <w:top w:val="none" w:sz="0" w:space="0" w:color="auto"/>
        <w:left w:val="none" w:sz="0" w:space="0" w:color="auto"/>
        <w:bottom w:val="none" w:sz="0" w:space="0" w:color="auto"/>
        <w:right w:val="none" w:sz="0" w:space="0" w:color="auto"/>
      </w:divBdr>
    </w:div>
    <w:div w:id="1901743711">
      <w:bodyDiv w:val="1"/>
      <w:marLeft w:val="0"/>
      <w:marRight w:val="0"/>
      <w:marTop w:val="0"/>
      <w:marBottom w:val="0"/>
      <w:divBdr>
        <w:top w:val="none" w:sz="0" w:space="0" w:color="auto"/>
        <w:left w:val="none" w:sz="0" w:space="0" w:color="auto"/>
        <w:bottom w:val="none" w:sz="0" w:space="0" w:color="auto"/>
        <w:right w:val="none" w:sz="0" w:space="0" w:color="auto"/>
      </w:divBdr>
    </w:div>
    <w:div w:id="1902446344">
      <w:bodyDiv w:val="1"/>
      <w:marLeft w:val="0"/>
      <w:marRight w:val="0"/>
      <w:marTop w:val="0"/>
      <w:marBottom w:val="0"/>
      <w:divBdr>
        <w:top w:val="none" w:sz="0" w:space="0" w:color="auto"/>
        <w:left w:val="none" w:sz="0" w:space="0" w:color="auto"/>
        <w:bottom w:val="none" w:sz="0" w:space="0" w:color="auto"/>
        <w:right w:val="none" w:sz="0" w:space="0" w:color="auto"/>
      </w:divBdr>
    </w:div>
    <w:div w:id="1946767752">
      <w:bodyDiv w:val="1"/>
      <w:marLeft w:val="0"/>
      <w:marRight w:val="0"/>
      <w:marTop w:val="0"/>
      <w:marBottom w:val="0"/>
      <w:divBdr>
        <w:top w:val="none" w:sz="0" w:space="0" w:color="auto"/>
        <w:left w:val="none" w:sz="0" w:space="0" w:color="auto"/>
        <w:bottom w:val="none" w:sz="0" w:space="0" w:color="auto"/>
        <w:right w:val="none" w:sz="0" w:space="0" w:color="auto"/>
      </w:divBdr>
    </w:div>
    <w:div w:id="1982421464">
      <w:bodyDiv w:val="1"/>
      <w:marLeft w:val="0"/>
      <w:marRight w:val="0"/>
      <w:marTop w:val="0"/>
      <w:marBottom w:val="0"/>
      <w:divBdr>
        <w:top w:val="none" w:sz="0" w:space="0" w:color="auto"/>
        <w:left w:val="none" w:sz="0" w:space="0" w:color="auto"/>
        <w:bottom w:val="none" w:sz="0" w:space="0" w:color="auto"/>
        <w:right w:val="none" w:sz="0" w:space="0" w:color="auto"/>
      </w:divBdr>
    </w:div>
    <w:div w:id="1993829569">
      <w:bodyDiv w:val="1"/>
      <w:marLeft w:val="0"/>
      <w:marRight w:val="0"/>
      <w:marTop w:val="0"/>
      <w:marBottom w:val="0"/>
      <w:divBdr>
        <w:top w:val="none" w:sz="0" w:space="0" w:color="auto"/>
        <w:left w:val="none" w:sz="0" w:space="0" w:color="auto"/>
        <w:bottom w:val="none" w:sz="0" w:space="0" w:color="auto"/>
        <w:right w:val="none" w:sz="0" w:space="0" w:color="auto"/>
      </w:divBdr>
    </w:div>
    <w:div w:id="2018732739">
      <w:bodyDiv w:val="1"/>
      <w:marLeft w:val="0"/>
      <w:marRight w:val="0"/>
      <w:marTop w:val="0"/>
      <w:marBottom w:val="0"/>
      <w:divBdr>
        <w:top w:val="none" w:sz="0" w:space="0" w:color="auto"/>
        <w:left w:val="none" w:sz="0" w:space="0" w:color="auto"/>
        <w:bottom w:val="none" w:sz="0" w:space="0" w:color="auto"/>
        <w:right w:val="none" w:sz="0" w:space="0" w:color="auto"/>
      </w:divBdr>
    </w:div>
    <w:div w:id="2076664914">
      <w:bodyDiv w:val="1"/>
      <w:marLeft w:val="0"/>
      <w:marRight w:val="0"/>
      <w:marTop w:val="0"/>
      <w:marBottom w:val="0"/>
      <w:divBdr>
        <w:top w:val="none" w:sz="0" w:space="0" w:color="auto"/>
        <w:left w:val="none" w:sz="0" w:space="0" w:color="auto"/>
        <w:bottom w:val="none" w:sz="0" w:space="0" w:color="auto"/>
        <w:right w:val="none" w:sz="0" w:space="0" w:color="auto"/>
      </w:divBdr>
    </w:div>
    <w:div w:id="2092267845">
      <w:bodyDiv w:val="1"/>
      <w:marLeft w:val="0"/>
      <w:marRight w:val="0"/>
      <w:marTop w:val="0"/>
      <w:marBottom w:val="0"/>
      <w:divBdr>
        <w:top w:val="none" w:sz="0" w:space="0" w:color="auto"/>
        <w:left w:val="none" w:sz="0" w:space="0" w:color="auto"/>
        <w:bottom w:val="none" w:sz="0" w:space="0" w:color="auto"/>
        <w:right w:val="none" w:sz="0" w:space="0" w:color="auto"/>
      </w:divBdr>
    </w:div>
    <w:div w:id="2107076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Est11</b:Tag>
    <b:SourceType>DocumentFromInternetSite</b:SourceType>
    <b:Guid>{E3C90C75-9E0A-4AAA-BB69-D9D196A24D62}</b:Guid>
    <b:Title> An evaluation of the impact of the non-statutory Skills framework for 3 to 19-year-olds in Wales at key stage 2</b:Title>
    <b:Year>2011</b:Year>
    <b:Author>
      <b:Author>
        <b:Corporate>Estyn</b:Corporate>
      </b:Author>
    </b:Author>
    <b:YearAccessed>2016</b:YearAccessed>
    <b:MonthAccessed>October</b:MonthAccessed>
    <b:DayAccessed>21</b:DayAccessed>
    <b:URL> www.estyn.gov.uk/english/docViewer/205514.4/the-skills-frameworkat-key-stage-2-july-2011/?navmap=30,119,196,/?lang=en</b:URL>
    <b:RefOrder>1</b:RefOrder>
  </b:Source>
  <b:Source>
    <b:Tag>Wel151</b:Tag>
    <b:SourceType>DocumentFromInternetSite</b:SourceType>
    <b:Guid>{482BF976-BF35-428A-A9A2-EBEB40A659D0}</b:Guid>
    <b:Title>4</b:Title>
    <b:Year>2015</b:Year>
    <b:YearAccessed>2016</b:YearAccessed>
    <b:MonthAccessed>November</b:MonthAccessed>
    <b:DayAccessed>4th</b:DayAccessed>
    <b:URL>file:///C:/Users/Panda/Documents/Uni/creative-learning-through-the-art-an-action-plan-for-wales.pdf</b:URL>
    <b:Author>
      <b:Author>
        <b:Corporate>Welsh Government</b:Corporate>
      </b:Author>
    </b:Author>
    <b:RefOrder>2</b:RefOrder>
  </b:Source>
  <b:Source>
    <b:Tag>Wel09</b:Tag>
    <b:SourceType>InternetSite</b:SourceType>
    <b:Guid>{9909EE47-C3BB-4EA2-BECB-2CFB7EA54BE6}</b:Guid>
    <b:Author>
      <b:Author>
        <b:Corporate>Welsh Government</b:Corporate>
      </b:Author>
    </b:Author>
    <b:Title>Additional Learning Needs</b:Title>
    <b:Year>2009</b:Year>
    <b:YearAccessed>2017</b:YearAccessed>
    <b:MonthAccessed>Janurary </b:MonthAccessed>
    <b:DayAccessed>07</b:DayAccessed>
    <b:URL>http://gov.wales/topics/educationandskills/schoolshome/curriculuminwales/additionaleducationalneeds/?lang=en</b:URL>
    <b:RefOrder>3</b:RefOrder>
  </b:Source>
  <b:Source>
    <b:Tag>APr16</b:Tag>
    <b:SourceType>DocumentFromInternetSite</b:SourceType>
    <b:Guid>{10CE193C-E5DA-4BD0-90BC-8DC62D0E81E2}</b:Guid>
    <b:Author>
      <b:Author>
        <b:Corporate>A Primary School</b:Corporate>
      </b:Author>
    </b:Author>
    <b:Title>Anti-bullying policies</b:Title>
    <b:Year>2016</b:Year>
    <b:YearAccessed>2017</b:YearAccessed>
    <b:MonthAccessed>July</b:MonthAccessed>
    <b:DayAccessed>14</b:DayAccessed>
    <b:RefOrder>4</b:RefOrder>
  </b:Source>
  <b:Source>
    <b:Tag>The16</b:Tag>
    <b:SourceType>InternetSite</b:SourceType>
    <b:Guid>{EE242EC4-D888-464F-9FF0-A310470824F9}</b:Guid>
    <b:Title>Autism</b:Title>
    <b:Year>2016</b:Year>
    <b:Author>
      <b:Author>
        <b:Corporate>The National Austism Society</b:Corporate>
      </b:Author>
    </b:Author>
    <b:YearAccessed>2017</b:YearAccessed>
    <b:MonthAccessed>November</b:MonthAccessed>
    <b:DayAccessed>15</b:DayAccessed>
    <b:URL>http://www.autism.org.uk/about/what-is/asd.aspx</b:URL>
    <b:RefOrder>5</b:RefOrder>
  </b:Source>
  <b:Source>
    <b:Tag>Oxf17</b:Tag>
    <b:SourceType>DocumentFromInternetSite</b:SourceType>
    <b:Guid>{D6D90734-01F8-4462-AD23-456628F2F72A}</b:Guid>
    <b:Author>
      <b:Author>
        <b:Corporate>Oxford Dictionary </b:Corporate>
      </b:Author>
    </b:Author>
    <b:Title>Behaviour</b:Title>
    <b:Year>2017</b:Year>
    <b:YearAccessed>2017</b:YearAccessed>
    <b:MonthAccessed>November</b:MonthAccessed>
    <b:DayAccessed>15</b:DayAccessed>
    <b:URL>https://en.oxforddictionaries.com/definition/behaviour</b:URL>
    <b:RefOrder>6</b:RefOrder>
  </b:Source>
  <b:Source>
    <b:Tag>Asc16</b:Tag>
    <b:SourceType>DocumentFromInternetSite</b:SourceType>
    <b:Guid>{6561F2E9-7AEC-4DC8-9FFC-DDFC95AE96B3}</b:Guid>
    <b:Author>
      <b:Author>
        <b:Corporate>A school</b:Corporate>
      </b:Author>
    </b:Author>
    <b:Title>Behaviour and Disapline Policy</b:Title>
    <b:Year>2016</b:Year>
    <b:YearAccessed>2017</b:YearAccessed>
    <b:MonthAccessed>November</b:MonthAccessed>
    <b:DayAccessed>20</b:DayAccessed>
    <b:URL>www.xxx.co.uk</b:URL>
    <b:RefOrder>7</b:RefOrder>
  </b:Source>
  <b:Source>
    <b:Tag>Wel141</b:Tag>
    <b:SourceType>DocumentFromInternetSite</b:SourceType>
    <b:Guid>{0586B7F5-BAC6-42C4-8A94-211B68596860}</b:Guid>
    <b:Author>
      <b:Author>
        <b:Corporate>Welsh Government</b:Corporate>
      </b:Author>
    </b:Author>
    <b:Title>Delivering together for mental health</b:Title>
    <b:Year>2014</b:Year>
    <b:YearAccessed>2017</b:YearAccessed>
    <b:MonthAccessed>November</b:MonthAccessed>
    <b:DayAccessed>18</b:DayAccessed>
    <b:URL>http://gov.wales/docs/dhss/publications/140303childrenen.pdf</b:URL>
    <b:RefOrder>8</b:RefOrder>
  </b:Source>
  <b:Source>
    <b:Tag>Spe16</b:Tag>
    <b:SourceType>DocumentFromInternetSite</b:SourceType>
    <b:Guid>{B20D626F-564B-4B0D-A54A-3C2EF896FF32}</b:Guid>
    <b:Author>
      <b:Author>
        <b:Corporate>Special Educational Needs</b:Corporate>
      </b:Author>
    </b:Author>
    <b:Title>Emotional and Behavioural Defficulties (EBD)</b:Title>
    <b:Year>2016</b:Year>
    <b:YearAccessed>2017</b:YearAccessed>
    <b:MonthAccessed>November</b:MonthAccessed>
    <b:DayAccessed>20</b:DayAccessed>
    <b:URL>https://www.specialeducationalneeds.co.uk/emotional--behavioural-difficulties-ebd.html</b:URL>
    <b:RefOrder>9</b:RefOrder>
  </b:Source>
  <b:Source>
    <b:Tag>Wel142</b:Tag>
    <b:SourceType>InternetSite</b:SourceType>
    <b:Guid>{C8B103FA-8094-4911-8F76-C59708CBB848}</b:Guid>
    <b:Author>
      <b:Author>
        <b:Corporate>Welsh Government </b:Corporate>
      </b:Author>
    </b:Author>
    <b:Title>Governors Handbook</b:Title>
    <b:Year>2014</b:Year>
    <b:YearAccessed>2018</b:YearAccessed>
    <b:MonthAccessed>January</b:MonthAccessed>
    <b:DayAccessed>3</b:DayAccessed>
    <b:URL>file:///C:/Users/Panda/Documents/Uni/Year%203/Part_4_-_2017_Autumn.pdf</b:URL>
    <b:RefOrder>10</b:RefOrder>
  </b:Source>
  <b:Source>
    <b:Tag>Bul06</b:Tag>
    <b:SourceType>DocumentFromInternetSite</b:SourceType>
    <b:Guid>{C16FC2C3-B098-46FE-940A-90B439F72F26}</b:Guid>
    <b:Author>
      <b:Author>
        <b:Corporate>Bullies Out</b:Corporate>
      </b:Author>
    </b:Author>
    <b:Title>How We Make a Difference</b:Title>
    <b:Year>2006</b:Year>
    <b:YearAccessed>2017</b:YearAccessed>
    <b:MonthAccessed>July</b:MonthAccessed>
    <b:DayAccessed>4</b:DayAccessed>
    <b:URL>https://bulliesout.com/about-bulliesout/how-we-make-a-difference/</b:URL>
    <b:RefOrder>11</b:RefOrder>
  </b:Source>
  <b:Source>
    <b:Tag>Dys16</b:Tag>
    <b:SourceType>InternetSite</b:SourceType>
    <b:Guid>{5645D648-93D8-480B-B13F-0A17D7444F67}</b:Guid>
    <b:Author>
      <b:Author>
        <b:Corporate>Dyslexia Victoria</b:Corporate>
      </b:Author>
    </b:Author>
    <b:Title>LEARNING STYLE (AUDITORY, VISUAL &amp; KINESTHETIC) &amp; DYSLEXICS</b:Title>
    <b:Year>2016</b:Year>
    <b:YearAccessed>2017</b:YearAccessed>
    <b:MonthAccessed>November</b:MonthAccessed>
    <b:DayAccessed>15</b:DayAccessed>
    <b:URL>http://www.dyslexiavictoriaonline.com/learning-style-auditory-visual-kinesthetic-dyslexics/</b:URL>
    <b:RefOrder>12</b:RefOrder>
  </b:Source>
  <b:Source>
    <b:Tag>UKG88</b:Tag>
    <b:SourceType>InternetSite</b:SourceType>
    <b:Guid>{71CB663C-83B4-4FC9-8D96-1D9DDD7A98F9}</b:Guid>
    <b:Author>
      <b:Author>
        <b:Corporate>UK Government</b:Corporate>
      </b:Author>
    </b:Author>
    <b:Title>Legislations.gov.uk</b:Title>
    <b:Year>1988</b:Year>
    <b:YearAccessed>2016</b:YearAccessed>
    <b:MonthAccessed>October</b:MonthAccessed>
    <b:DayAccessed>11</b:DayAccessed>
    <b:URL>http://www.legislation.gov.uk/ukpga/1988/40/contents</b:URL>
    <b:RefOrder>13</b:RefOrder>
  </b:Source>
  <b:Source>
    <b:Tag>Wel12</b:Tag>
    <b:SourceType>DocumentFromInternetSite</b:SourceType>
    <b:Guid>{682CDB91-AEE2-4D81-B6D3-EF87BA0FB2A4}</b:Guid>
    <b:Title>Practical approaches to behaviour managment in the classroom</b:Title>
    <b:Year>2012</b:Year>
    <b:Author>
      <b:Author>
        <b:Corporate>Welsh Government </b:Corporate>
      </b:Author>
    </b:Author>
    <b:Month>July</b:Month>
    <b:YearAccessed>2017</b:YearAccessed>
    <b:MonthAccessed>November</b:MonthAccessed>
    <b:DayAccessed>27</b:DayAccessed>
    <b:URL>http://learning.gov.wales/docs/learningwales/publications/140822-behaviour-management-handbook-for-primary-schools-en.pdf</b:URL>
    <b:RefOrder>14</b:RefOrder>
  </b:Source>
  <b:Source>
    <b:Tag>Wel11</b:Tag>
    <b:SourceType>DocumentFromInternetSite</b:SourceType>
    <b:Guid>{CCF6D55C-55A8-434A-A010-F273D06CA2A7}</b:Guid>
    <b:Author>
      <b:Author>
        <b:Corporate>Welsh Government</b:Corporate>
      </b:Author>
    </b:Author>
    <b:Title>Respecting others: Anti-bullying overview.</b:Title>
    <b:Year>2011</b:Year>
    <b:Month>September</b:Month>
    <b:YearAccessed>2017</b:YearAccessed>
    <b:MonthAccessed>October</b:MonthAccessed>
    <b:DayAccessed>24</b:DayAccessed>
    <b:URL>http://gov.wales/docs/dcells/publications/160728-anti-bullying-overview-en.pdf</b:URL>
    <b:RefOrder>15</b:RefOrder>
  </b:Source>
  <b:Source>
    <b:Tag>Fet15</b:Tag>
    <b:SourceType>DocumentFromInternetSite</b:SourceType>
    <b:Guid>{87025067-182E-44F8-8C2B-059F87A44315}</b:Guid>
    <b:Author>
      <b:Author>
        <b:Corporate>Fetzer Institute</b:Corporate>
      </b:Author>
    </b:Author>
    <b:Title>Science, Civics, Love and Forgiveness</b:Title>
    <b:Year>2015</b:Year>
    <b:YearAccessed>2017</b:YearAccessed>
    <b:MonthAccessed>July</b:MonthAccessed>
    <b:DayAccessed>4</b:DayAccessed>
    <b:URL>http://fetzer.org/work/projects/science-civics-love-and-forgiveness</b:URL>
    <b:RefOrder>16</b:RefOrder>
  </b:Source>
  <b:Source>
    <b:Tag>STE88</b:Tag>
    <b:SourceType>InternetSite</b:SourceType>
    <b:Guid>{0845A492-1ECF-4C62-A77F-4BF4F8E5AF18}</b:Guid>
    <b:Author>
      <b:Author>
        <b:Corporate>STEM</b:Corporate>
      </b:Author>
    </b:Author>
    <b:Title>STEM Learning</b:Title>
    <b:Year>1988</b:Year>
    <b:YearAccessed>2016</b:YearAccessed>
    <b:MonthAccessed>October</b:MonthAccessed>
    <b:DayAccessed>11</b:DayAccessed>
    <b:URL>https://www.stem.org.uk/elibrary/collection/3166</b:URL>
    <b:RefOrder>17</b:RefOrder>
  </b:Source>
  <b:Source>
    <b:Tag>Sea15</b:Tag>
    <b:SourceType>InternetSite</b:SourceType>
    <b:Guid>{1412A086-5A19-4E42-A79D-D00A19920B8A}</b:Guid>
    <b:Author>
      <b:Author>
        <b:Corporate>Sealy</b:Corporate>
      </b:Author>
    </b:Author>
    <b:Title>THE IMPORTANCE OF SLEEP TO CHILD DEVELOPMENT</b:Title>
    <b:Year>2015</b:Year>
    <b:YearAccessed>2018</b:YearAccessed>
    <b:MonthAccessed>January</b:MonthAccessed>
    <b:DayAccessed>3</b:DayAccessed>
    <b:URL>http://www.sealy.co.uk/about-sealy/inside-sealy/sealy-blog/2015/september/the-importance-of-sleep-to-child-development/</b:URL>
    <b:RefOrder>18</b:RefOrder>
  </b:Source>
  <b:Source>
    <b:Tag>Ban77</b:Tag>
    <b:SourceType>Book</b:SourceType>
    <b:Guid>{ECD171DD-A1A3-40BD-870C-98B120EFD533}</b:Guid>
    <b:Author>
      <b:Author>
        <b:NameList>
          <b:Person>
            <b:Last>Bandura</b:Last>
            <b:First>A</b:First>
          </b:Person>
        </b:NameList>
      </b:Author>
    </b:Author>
    <b:Title>Social learning theory  </b:Title>
    <b:Year>1977</b:Year>
    <b:City>Englewood Cliffs</b:City>
    <b:Publisher>Prentice Hall</b:Publisher>
    <b:RefOrder>19</b:RefOrder>
  </b:Source>
  <b:Source>
    <b:Tag>Bar08</b:Tag>
    <b:SourceType>Book</b:SourceType>
    <b:Guid>{348592B5-FF67-4FAC-8B81-F0BC31E203E9}</b:Guid>
    <b:Author>
      <b:Author>
        <b:NameList>
          <b:Person>
            <b:Last>Baron-Cohen</b:Last>
            <b:First>S</b:First>
          </b:Person>
        </b:NameList>
      </b:Author>
    </b:Author>
    <b:Title>Autism and Asperger Syndrome</b:Title>
    <b:Year>2008</b:Year>
    <b:City>Oxford</b:City>
    <b:Publisher>Oxfors University Press</b:Publisher>
    <b:RefOrder>20</b:RefOrder>
  </b:Source>
  <b:Source>
    <b:Tag>Bro05</b:Tag>
    <b:SourceType>Book</b:SourceType>
    <b:Guid>{F1E60DA6-FA9C-4C00-B398-74BDE326E081}</b:Guid>
    <b:Author>
      <b:Author>
        <b:NameList>
          <b:Person>
            <b:Last>Bronfenbrenner</b:Last>
            <b:First>U</b:First>
          </b:Person>
        </b:NameList>
      </b:Author>
    </b:Author>
    <b:Title>Making Human beings Human</b:Title>
    <b:Year>2005</b:Year>
    <b:City>Thousand Oaks, California</b:City>
    <b:Publisher>Sage</b:Publisher>
    <b:RefOrder>21</b:RefOrder>
  </b:Source>
  <b:Source>
    <b:Tag>BroND</b:Tag>
    <b:SourceType>DocumentFromInternetSite</b:SourceType>
    <b:Guid>{2E70AC23-5B8A-4100-AB46-8793681C8EB9}</b:Guid>
    <b:Author>
      <b:Author>
        <b:NameList>
          <b:Person>
            <b:Last>Bronfenbrenner</b:Last>
            <b:First>U.</b:First>
          </b:Person>
        </b:NameList>
      </b:Author>
    </b:Author>
    <b:Title>Urie Bronfenbrenner Quotes</b:Title>
    <b:Year>N.D.</b:Year>
    <b:YearAccessed>2017</b:YearAccessed>
    <b:MonthAccessed>October</b:MonthAccessed>
    <b:DayAccessed>31</b:DayAccessed>
    <b:URL>http://www.azquotes.com/author/41955-Urie_Bronfenbrenner</b:URL>
    <b:RefOrder>22</b:RefOrder>
  </b:Source>
  <b:Source>
    <b:Tag>Bru73</b:Tag>
    <b:SourceType>Book</b:SourceType>
    <b:Guid>{B712EC3B-970F-46AF-AFF4-D6AF40B46C74}</b:Guid>
    <b:Author>
      <b:Author>
        <b:NameList>
          <b:Person>
            <b:Last>Bruner</b:Last>
            <b:First>J.</b:First>
            <b:Middle>S</b:Middle>
          </b:Person>
        </b:NameList>
      </b:Author>
    </b:Author>
    <b:Title>The relevance of education</b:Title>
    <b:Year>1973</b:Year>
    <b:City>New York: Norton</b:City>
    <b:RefOrder>23</b:RefOrder>
  </b:Source>
  <b:Source>
    <b:Tag>Bru66</b:Tag>
    <b:SourceType>Book</b:SourceType>
    <b:Guid>{039FEA32-25EE-42FB-B536-79A12C5B70DC}</b:Guid>
    <b:Author>
      <b:Author>
        <b:NameList>
          <b:Person>
            <b:Last>Bruner</b:Last>
            <b:First>J.</b:First>
          </b:Person>
        </b:NameList>
      </b:Author>
    </b:Author>
    <b:Title>Toward a theory of instruction</b:Title>
    <b:Year>1966</b:Year>
    <b:City>Cambridge, Mass</b:City>
    <b:Publisher>Belkapp Press</b:Publisher>
    <b:RefOrder>24</b:RefOrder>
  </b:Source>
  <b:Source>
    <b:Tag>Che09</b:Tag>
    <b:SourceType>Book</b:SourceType>
    <b:Guid>{82FD2C9A-6D25-4E59-8A7C-3C3577AC37DE}</b:Guid>
    <b:Author>
      <b:Author>
        <b:NameList>
          <b:Person>
            <b:Last>Cheminais</b:Last>
            <b:First>R.</b:First>
          </b:Person>
        </b:NameList>
      </b:Author>
    </b:Author>
    <b:Title> Effective Multi-Agency Partnerships: putting Every Child Matters into Practice</b:Title>
    <b:Year>2009</b:Year>
    <b:City>London</b:City>
    <b:Publisher>SAGE</b:Publisher>
    <b:RefOrder>25</b:RefOrder>
  </b:Source>
  <b:Source>
    <b:Tag>Don15</b:Tag>
    <b:SourceType>Book</b:SourceType>
    <b:Guid>{E80688B5-AC0B-4BF3-BE39-F21F4D56119E}</b:Guid>
    <b:Title>Successful Future</b:Title>
    <b:Year>2015</b:Year>
    <b:City>Cardiff</b:City>
    <b:Publisher>Welsh Government</b:Publisher>
    <b:Author>
      <b:Author>
        <b:NameList>
          <b:Person>
            <b:Last>Donaldson</b:Last>
            <b:First>G.</b:First>
          </b:Person>
        </b:NameList>
      </b:Author>
    </b:Author>
    <b:RefOrder>26</b:RefOrder>
  </b:Source>
  <b:Source>
    <b:Tag>Gla93</b:Tag>
    <b:SourceType>Book</b:SourceType>
    <b:Guid>{039FBCA9-F856-419C-B074-02B12CE283D1}</b:Guid>
    <b:Author>
      <b:Author>
        <b:NameList>
          <b:Person>
            <b:Last>Glasser</b:Last>
            <b:First>W.</b:First>
          </b:Person>
        </b:NameList>
      </b:Author>
    </b:Author>
    <b:Title>The quality school teacher</b:Title>
    <b:Year>1993</b:Year>
    <b:City>New York</b:City>
    <b:Publisher>HarperPerennial</b:Publisher>
    <b:Edition>Revised </b:Edition>
    <b:RefOrder>27</b:RefOrder>
  </b:Source>
  <b:Source>
    <b:Tag>Far06</b:Tag>
    <b:SourceType>Book</b:SourceType>
    <b:Guid>{997780D3-0624-49ED-BD0A-8A657A62E65C}</b:Guid>
    <b:Author>
      <b:Author>
        <b:NameList>
          <b:Person>
            <b:Last>Farrell</b:Last>
            <b:First>M</b:First>
          </b:Person>
        </b:NameList>
      </b:Author>
    </b:Author>
    <b:Title>The Effective Teacher's Guide to Behavioural, Emotional and Social Difficulties</b:Title>
    <b:Year>2006</b:Year>
    <b:City>London</b:City>
    <b:Publisher>Routledge</b:Publisher>
    <b:RefOrder>28</b:RefOrder>
  </b:Source>
  <b:Source>
    <b:Tag>Har12</b:Tag>
    <b:SourceType>BookSection</b:SourceType>
    <b:Guid>{CCED9884-6C00-4DF6-8CDD-20E84EB9B4FF}</b:Guid>
    <b:Title>Growing and Developing</b:Title>
    <b:Year>2012</b:Year>
    <b:City>London</b:City>
    <b:Publisher>Continuum</b:Publisher>
    <b:Author>
      <b:Author>
        <b:NameList>
          <b:Person>
            <b:Last>Hardy</b:Last>
            <b:First>K</b:First>
          </b:Person>
        </b:NameList>
      </b:Author>
      <b:Editor>
        <b:NameList>
          <b:Person>
            <b:Last>Kay</b:Last>
            <b:First>J</b:First>
          </b:Person>
        </b:NameList>
      </b:Editor>
    </b:Author>
    <b:BookTitle>Good Practise in the Early Years</b:BookTitle>
    <b:Pages>116-149</b:Pages>
    <b:RefOrder>29</b:RefOrder>
  </b:Source>
  <b:Source>
    <b:Tag>Kam10</b:Tag>
    <b:SourceType>Book</b:SourceType>
    <b:Guid>{31429C45-0D43-4038-82A6-1A4D1541D599}</b:Guid>
    <b:Author>
      <b:Author>
        <b:NameList>
          <b:Person>
            <b:Last>Kamen</b:Last>
            <b:First>T.</b:First>
          </b:Person>
        </b:NameList>
      </b:Author>
    </b:Author>
    <b:Title>Teaching Assistant's Handbook Level 2</b:Title>
    <b:Year>2010</b:Year>
    <b:City>Abingdon</b:City>
    <b:Publisher>Hodder Education</b:Publisher>
    <b:RefOrder>30</b:RefOrder>
  </b:Source>
  <b:Source>
    <b:Tag>Koh99</b:Tag>
    <b:SourceType>Book</b:SourceType>
    <b:Guid>{97AB7C8B-49E1-4266-AD4B-D8662E518807}</b:Guid>
    <b:Title>Punished by Rewards - The Trouble with Gold Stars, Incentive Plans, A's, Praise, and other Bribes. </b:Title>
    <b:Year>1999</b:Year>
    <b:Author>
      <b:Author>
        <b:NameList>
          <b:Person>
            <b:Last>Kohn</b:Last>
            <b:First>A</b:First>
          </b:Person>
        </b:NameList>
      </b:Author>
    </b:Author>
    <b:City>New York:</b:City>
    <b:Publisher>Mariner Books</b:Publisher>
    <b:RefOrder>31</b:RefOrder>
  </b:Source>
  <b:Source>
    <b:Tag>Lab17</b:Tag>
    <b:SourceType>JournalArticle</b:SourceType>
    <b:Guid>{CD2067D8-9FF3-43C0-B572-C06D789B2291}</b:Guid>
    <b:Author>
      <b:Author>
        <b:NameList>
          <b:Person>
            <b:Last>Labella</b:Last>
            <b:First>M.H</b:First>
          </b:Person>
          <b:Person>
            <b:Last>Masten</b:Last>
            <b:First>A.S</b:First>
          </b:Person>
        </b:NameList>
      </b:Author>
    </b:Author>
    <b:Title>Family influences on the development of aggression and violence</b:Title>
    <b:Year>2017</b:Year>
    <b:JournalName>Current Opinion in Psychology</b:JournalName>
    <b:Pages>11-16</b:Pages>
    <b:Volume>19</b:Volume>
    <b:RefOrder>32</b:RefOrder>
  </b:Source>
  <b:Source>
    <b:Tag>Lar11</b:Tag>
    <b:SourceType>Book</b:SourceType>
    <b:Guid>{3B7217DA-F7D1-4B29-872A-83BE5CBC53D0}</b:Guid>
    <b:Author>
      <b:Author>
        <b:NameList>
          <b:Person>
            <b:Last>Larkin</b:Last>
            <b:First>M</b:First>
          </b:Person>
        </b:NameList>
      </b:Author>
    </b:Author>
    <b:Title>Vulnerable Groups in Health and Social Care</b:Title>
    <b:Year>2011</b:Year>
    <b:City>London</b:City>
    <b:Publisher>Sage</b:Publisher>
    <b:RefOrder>33</b:RefOrder>
  </b:Source>
  <b:Source>
    <b:Tag>Lin10</b:Tag>
    <b:SourceType>Book</b:SourceType>
    <b:Guid>{25BBC34F-D7D1-478B-A24D-647E8113D06D}</b:Guid>
    <b:Author>
      <b:Author>
        <b:NameList>
          <b:Person>
            <b:Last>Lindon</b:Last>
            <b:First>J</b:First>
          </b:Person>
        </b:NameList>
      </b:Author>
    </b:Author>
    <b:Title>Understanding child development: Linking theory and Practise</b:Title>
    <b:Year>2010</b:Year>
    <b:City>London</b:City>
    <b:Publisher>Hodder Education</b:Publisher>
    <b:Edition>2nd</b:Edition>
    <b:RefOrder>34</b:RefOrder>
  </b:Source>
  <b:Source>
    <b:Tag>McI98</b:Tag>
    <b:SourceType>Book</b:SourceType>
    <b:Guid>{38370A3D-933F-4F67-BD05-E99A7B3BC1B8}</b:Guid>
    <b:Title>Educational Psychology: Constructed Learning </b:Title>
    <b:Year>1998</b:Year>
    <b:Author>
      <b:Author>
        <b:NameList>
          <b:Person>
            <b:Last>McInerney</b:Last>
            <b:First>D.M.</b:First>
            <b:Middle>and McInerney, V.</b:Middle>
          </b:Person>
        </b:NameList>
      </b:Author>
    </b:Author>
    <b:City>Australia</b:City>
    <b:Publisher>Prentice Hall</b:Publisher>
    <b:Edition>2nd</b:Edition>
    <b:RefOrder>35</b:RefOrder>
  </b:Source>
  <b:Source>
    <b:Tag>McL15</b:Tag>
    <b:SourceType>DocumentFromInternetSite</b:SourceType>
    <b:Guid>{3A540019-4609-48B7-910F-55DD5D1986D3}</b:Guid>
    <b:Title>Humanism</b:Title>
    <b:Year>2015</b:Year>
    <b:Author>
      <b:Author>
        <b:NameList>
          <b:Person>
            <b:Last>McLeod</b:Last>
          </b:Person>
        </b:NameList>
      </b:Author>
    </b:Author>
    <b:YearAccessed>2018</b:YearAccessed>
    <b:MonthAccessed>January</b:MonthAccessed>
    <b:DayAccessed>9</b:DayAccessed>
    <b:URL>simplypsychology.org</b:URL>
    <b:RefOrder>36</b:RefOrder>
  </b:Source>
  <b:Source>
    <b:Tag>Meg13</b:Tag>
    <b:SourceType>Book</b:SourceType>
    <b:Guid>{5CE8DAB9-6B20-4ABB-9ACA-BEE0AC4B6241}</b:Guid>
    <b:Title>Child Care and Education</b:Title>
    <b:Year>2013</b:Year>
    <b:City>London</b:City>
    <b:Publisher>Hodder Education</b:Publisher>
    <b:Author>
      <b:Author>
        <b:NameList>
          <b:Person>
            <b:Last>Meggitt</b:Last>
            <b:First>C.</b:First>
          </b:Person>
        </b:NameList>
      </b:Author>
    </b:Author>
    <b:Edition>2nd</b:Edition>
    <b:RefOrder>37</b:RefOrder>
  </b:Source>
  <b:Source>
    <b:Tag>Pow04</b:Tag>
    <b:SourceType>DocumentFromInternetSite</b:SourceType>
    <b:Guid>{FEC6CFE4-C44D-4E41-BC47-7B414FD75655}</b:Guid>
    <b:Title>A systematic review of how theories explain learning behaviour in school contexts </b:Title>
    <b:Year>2004</b:Year>
    <b:Author>
      <b:Author>
        <b:NameList>
          <b:Person>
            <b:Last>Powell</b:Last>
            <b:First>S</b:First>
          </b:Person>
          <b:Person>
            <b:Last>Todd</b:Last>
            <b:First>J</b:First>
          </b:Person>
        </b:NameList>
      </b:Author>
    </b:Author>
    <b:Month>August</b:Month>
    <b:YearAccessed>2017</b:YearAccessed>
    <b:MonthAccessed>November</b:MonthAccessed>
    <b:DayAccessed>15</b:DayAccessed>
    <b:URL>http://eppi.ioe.ac.uk/cms/Portals/0/PDF%20reviews%20and%20summaries/BM(CCC)_2004review.pdf?ver=2006-03-02-125203-580</b:URL>
    <b:RefOrder>38</b:RefOrder>
  </b:Source>
  <b:Source>
    <b:Tag>Rog15</b:Tag>
    <b:SourceType>Book</b:SourceType>
    <b:Guid>{7722B840-6FEA-45A0-8A93-D88F1C7BF163}</b:Guid>
    <b:Author>
      <b:Author>
        <b:NameList>
          <b:Person>
            <b:Last>Rogers</b:Last>
            <b:First>B</b:First>
          </b:Person>
        </b:NameList>
      </b:Author>
    </b:Author>
    <b:Title>Classroom Behaviour</b:Title>
    <b:Year>2015</b:Year>
    <b:City>London</b:City>
    <b:Publisher>Sage</b:Publisher>
    <b:Edition>4th</b:Edition>
    <b:RefOrder>39</b:RefOrder>
  </b:Source>
  <b:Source>
    <b:Tag>Ros09</b:Tag>
    <b:SourceType>DocumentFromInternetSite</b:SourceType>
    <b:Guid>{5B50A244-9BE1-4B60-86F3-F60A9E8B858C}</b:Guid>
    <b:Title>Identifying and Teaching Children and Young People with Dyslexia and Literacy Difficulties</b:Title>
    <b:Year>2009</b:Year>
    <b:YearAccessed>2017</b:YearAccessed>
    <b:MonthAccessed>March</b:MonthAccessed>
    <b:DayAccessed>20</b:DayAccessed>
    <b:URL>/http://www.education.gov.uk/publications/eOrderingDownload/00659-2009DOM</b:URL>
    <b:Author>
      <b:Author>
        <b:NameList>
          <b:Person>
            <b:Last>Rose</b:Last>
            <b:First>J</b:First>
          </b:Person>
        </b:NameList>
      </b:Author>
    </b:Author>
    <b:RefOrder>40</b:RefOrder>
  </b:Source>
  <b:Source>
    <b:Tag>Ski51</b:Tag>
    <b:SourceType>Book</b:SourceType>
    <b:Guid>{29C786AE-FC87-40AE-8A42-A68D8D133CA4}</b:Guid>
    <b:Author>
      <b:Author>
        <b:NameList>
          <b:Person>
            <b:Last>Skinner</b:Last>
            <b:First>B</b:First>
          </b:Person>
        </b:NameList>
      </b:Author>
    </b:Author>
    <b:Title>Science and Human Behaviour</b:Title>
    <b:Year>1951</b:Year>
    <b:City>London</b:City>
    <b:Publisher>Simon and Schustor</b:Publisher>
    <b:RefOrder>41</b:RefOrder>
  </b:Source>
  <b:Source>
    <b:Tag>Tas13</b:Tag>
    <b:SourceType>Book</b:SourceType>
    <b:Guid>{4497F90C-CAFC-41DF-B199-13B779FEBD2F}</b:Guid>
    <b:Author>
      <b:Author>
        <b:NameList>
          <b:Person>
            <b:Last>Tassoni</b:Last>
            <b:First>P</b:First>
          </b:Person>
          <b:Person>
            <b:Last>Burnham</b:Last>
            <b:First>L</b:First>
          </b:Person>
          <b:Person>
            <b:Last>Baker</b:Last>
            <b:First>B</b:First>
          </b:Person>
          <b:Person>
            <b:Last>Hucker</b:Last>
            <b:First>K.</b:First>
          </b:Person>
        </b:NameList>
      </b:Author>
    </b:Author>
    <b:Title>Children's play learning and development</b:Title>
    <b:Year>2013</b:Year>
    <b:City>Harlow</b:City>
    <b:Publisher>Pearson </b:Publisher>
    <b:RefOrder>42</b:RefOrder>
  </b:Source>
  <b:Source>
    <b:Tag>Tas12</b:Tag>
    <b:SourceType>Book</b:SourceType>
    <b:Guid>{19779662-80FF-47B3-8902-DCDE533E926E}</b:Guid>
    <b:Author>
      <b:Author>
        <b:NameList>
          <b:Person>
            <b:Last>Tassoni</b:Last>
            <b:First>P.</b:First>
          </b:Person>
          <b:Person>
            <b:Last>Baker</b:Last>
            <b:First>B.</b:First>
          </b:Person>
        </b:NameList>
      </b:Author>
    </b:Author>
    <b:Title>Children's play, learning and development</b:Title>
    <b:Year>2012</b:Year>
    <b:City>Harlow</b:City>
    <b:Publisher>Pearson Education Limited</b:Publisher>
    <b:RefOrder>43</b:RefOrder>
  </b:Source>
  <b:Source>
    <b:Tag>Top07</b:Tag>
    <b:SourceType>JournalArticle</b:SourceType>
    <b:Guid>{FACABA6A-2608-46D5-BF3D-26EE7F9D69E4}</b:Guid>
    <b:Author>
      <b:Author>
        <b:NameList>
          <b:Person>
            <b:Last>Topping</b:Last>
            <b:First>K.J</b:First>
          </b:Person>
          <b:Person>
            <b:Last>Trickey</b:Last>
            <b:First>S</b:First>
          </b:Person>
        </b:NameList>
      </b:Author>
    </b:Author>
    <b:Title>Collaborative philosophical enquiry for school children: Cognitive effects at 10–12 years</b:Title>
    <b:Year>2007</b:Year>
    <b:JournalName>British Journal of Educational Psychology</b:JournalName>
    <b:Pages>271-288.</b:Pages>
    <b:Volume>77</b:Volume>
    <b:Issue>2</b:Issue>
    <b:RefOrder>44</b:RefOrder>
  </b:Source>
  <b:Source>
    <b:Tag>Vyg78</b:Tag>
    <b:SourceType>Book</b:SourceType>
    <b:Guid>{65DB0013-BF39-42AC-B669-7C304F98857A}</b:Guid>
    <b:Author>
      <b:Author>
        <b:NameList>
          <b:Person>
            <b:Last>Vygotsky</b:Last>
            <b:First>L.</b:First>
            <b:Middle>S</b:Middle>
          </b:Person>
        </b:NameList>
      </b:Author>
    </b:Author>
    <b:Title> Mind in society: The development of higher psychological processes</b:Title>
    <b:Year>1978</b:Year>
    <b:City>Cambridge, MA</b:City>
    <b:Publisher> Harvard University Press</b:Publisher>
    <b:RefOrder>45</b:RefOrder>
  </b:Source>
</b:Sources>
</file>

<file path=customXml/itemProps1.xml><?xml version="1.0" encoding="utf-8"?>
<ds:datastoreItem xmlns:ds="http://schemas.openxmlformats.org/officeDocument/2006/customXml" ds:itemID="{E6BCCF7B-F551-4612-A520-E940774E1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3350</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Panda</dc:creator>
  <cp:keywords/>
  <dc:description/>
  <cp:lastModifiedBy>Panda</cp:lastModifiedBy>
  <cp:revision>2</cp:revision>
  <dcterms:created xsi:type="dcterms:W3CDTF">2018-01-13T16:59:00Z</dcterms:created>
  <dcterms:modified xsi:type="dcterms:W3CDTF">2018-01-13T16:59:00Z</dcterms:modified>
</cp:coreProperties>
</file>